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60D4E" w:rsidTr="00860D4E">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860D4E" w:rsidRDefault="00860D4E">
            <w:pPr>
              <w:jc w:val="both"/>
              <w:rPr>
                <w:lang w:eastAsia="en-US"/>
              </w:rPr>
            </w:pPr>
            <w:r>
              <w:rPr>
                <w:noProof/>
              </w:rPr>
              <w:drawing>
                <wp:anchor distT="0" distB="0" distL="114300" distR="114300" simplePos="0" relativeHeight="251659264" behindDoc="1" locked="0" layoutInCell="0" allowOverlap="1" wp14:anchorId="3CD7E962" wp14:editId="274B43E5">
                  <wp:simplePos x="0" y="0"/>
                  <wp:positionH relativeFrom="page">
                    <wp:posOffset>3834130</wp:posOffset>
                  </wp:positionH>
                  <wp:positionV relativeFrom="margin">
                    <wp:posOffset>0</wp:posOffset>
                  </wp:positionV>
                  <wp:extent cx="866775" cy="1323975"/>
                  <wp:effectExtent l="0" t="0" r="9525" b="9525"/>
                  <wp:wrapNone/>
                  <wp:docPr id="7"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860D4E" w:rsidRDefault="00860D4E">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860D4E" w:rsidRDefault="00860D4E">
            <w:pPr>
              <w:jc w:val="right"/>
              <w:rPr>
                <w:lang w:eastAsia="en-US"/>
              </w:rPr>
            </w:pPr>
            <w:r>
              <w:rPr>
                <w:b/>
                <w:sz w:val="40"/>
                <w:szCs w:val="40"/>
                <w:lang w:eastAsia="en-US"/>
              </w:rPr>
              <w:t>C</w:t>
            </w:r>
          </w:p>
        </w:tc>
      </w:tr>
      <w:tr w:rsidR="00860D4E" w:rsidTr="00860D4E">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860D4E" w:rsidRDefault="00860D4E" w:rsidP="00080769">
            <w:pPr>
              <w:jc w:val="right"/>
              <w:rPr>
                <w:rFonts w:ascii="Arial Black" w:hAnsi="Arial Black"/>
                <w:caps/>
                <w:sz w:val="15"/>
                <w:lang w:eastAsia="en-US"/>
              </w:rPr>
            </w:pPr>
            <w:r>
              <w:rPr>
                <w:rFonts w:ascii="Arial Black" w:hAnsi="Arial Black"/>
                <w:caps/>
                <w:sz w:val="15"/>
                <w:lang w:eastAsia="en-US"/>
              </w:rPr>
              <w:t>H/LD/WG/7/</w:t>
            </w:r>
            <w:bookmarkStart w:id="0" w:name="Code"/>
            <w:bookmarkEnd w:id="0"/>
            <w:r>
              <w:rPr>
                <w:rFonts w:ascii="Arial Black" w:hAnsi="Arial Black"/>
                <w:caps/>
                <w:sz w:val="15"/>
                <w:lang w:eastAsia="en-US"/>
              </w:rPr>
              <w:t>10</w:t>
            </w:r>
          </w:p>
        </w:tc>
      </w:tr>
      <w:tr w:rsidR="00860D4E" w:rsidTr="00860D4E">
        <w:trPr>
          <w:trHeight w:val="170"/>
        </w:trPr>
        <w:tc>
          <w:tcPr>
            <w:tcW w:w="9356" w:type="dxa"/>
            <w:gridSpan w:val="3"/>
            <w:noWrap/>
            <w:tcMar>
              <w:top w:w="0" w:type="dxa"/>
              <w:left w:w="0" w:type="dxa"/>
              <w:bottom w:w="0" w:type="dxa"/>
              <w:right w:w="0" w:type="dxa"/>
            </w:tcMar>
            <w:vAlign w:val="bottom"/>
            <w:hideMark/>
          </w:tcPr>
          <w:p w:rsidR="00860D4E" w:rsidRDefault="00860D4E">
            <w:pPr>
              <w:jc w:val="right"/>
              <w:rPr>
                <w:rFonts w:ascii="Arial Black" w:hAnsi="Arial Black"/>
                <w:b/>
                <w:caps/>
                <w:sz w:val="15"/>
                <w:szCs w:val="15"/>
                <w:lang w:eastAsia="en-US"/>
              </w:rPr>
            </w:pPr>
            <w:r>
              <w:rPr>
                <w:rFonts w:eastAsia="SimHei" w:hint="eastAsia"/>
                <w:b/>
                <w:sz w:val="15"/>
                <w:szCs w:val="15"/>
                <w:lang w:eastAsia="en-US"/>
              </w:rPr>
              <w:t>原</w:t>
            </w:r>
            <w:r>
              <w:rPr>
                <w:rFonts w:eastAsia="SimHei"/>
                <w:b/>
                <w:sz w:val="15"/>
                <w:szCs w:val="15"/>
                <w:lang w:val="pt-BR" w:eastAsia="en-US"/>
              </w:rPr>
              <w:t xml:space="preserve"> </w:t>
            </w:r>
            <w:proofErr w:type="spellStart"/>
            <w:r>
              <w:rPr>
                <w:rFonts w:eastAsia="SimHei" w:hint="eastAsia"/>
                <w:b/>
                <w:sz w:val="15"/>
                <w:szCs w:val="15"/>
                <w:lang w:eastAsia="en-US"/>
              </w:rPr>
              <w:t>文</w:t>
            </w:r>
            <w:r>
              <w:rPr>
                <w:rFonts w:eastAsia="SimHei" w:hint="eastAsia"/>
                <w:b/>
                <w:sz w:val="15"/>
                <w:szCs w:val="15"/>
                <w:lang w:val="pt-BR" w:eastAsia="en-US"/>
              </w:rPr>
              <w:t>：</w:t>
            </w:r>
            <w:bookmarkStart w:id="1" w:name="Original"/>
            <w:bookmarkEnd w:id="1"/>
            <w:r>
              <w:rPr>
                <w:rFonts w:eastAsia="SimHei" w:hint="eastAsia"/>
                <w:b/>
                <w:sz w:val="15"/>
                <w:szCs w:val="15"/>
                <w:lang w:val="pt-BR" w:eastAsia="en-US"/>
              </w:rPr>
              <w:t>英</w:t>
            </w:r>
            <w:r>
              <w:rPr>
                <w:rFonts w:eastAsia="SimHei" w:hint="eastAsia"/>
                <w:b/>
                <w:sz w:val="15"/>
                <w:szCs w:val="15"/>
                <w:lang w:eastAsia="en-US"/>
              </w:rPr>
              <w:t>文</w:t>
            </w:r>
            <w:proofErr w:type="spellEnd"/>
          </w:p>
        </w:tc>
      </w:tr>
      <w:tr w:rsidR="00860D4E" w:rsidTr="00860D4E">
        <w:trPr>
          <w:trHeight w:val="198"/>
        </w:trPr>
        <w:tc>
          <w:tcPr>
            <w:tcW w:w="9356" w:type="dxa"/>
            <w:gridSpan w:val="3"/>
            <w:tcMar>
              <w:top w:w="0" w:type="dxa"/>
              <w:left w:w="0" w:type="dxa"/>
              <w:bottom w:w="0" w:type="dxa"/>
              <w:right w:w="0" w:type="dxa"/>
            </w:tcMar>
            <w:vAlign w:val="bottom"/>
            <w:hideMark/>
          </w:tcPr>
          <w:p w:rsidR="00860D4E" w:rsidRDefault="00860D4E">
            <w:pPr>
              <w:jc w:val="right"/>
              <w:rPr>
                <w:rFonts w:ascii="SimHei" w:eastAsia="SimHei" w:hAnsi="Arial Black"/>
                <w:b/>
                <w:caps/>
                <w:sz w:val="15"/>
                <w:szCs w:val="15"/>
                <w:lang w:eastAsia="en-US"/>
              </w:rPr>
            </w:pPr>
            <w:r>
              <w:rPr>
                <w:rFonts w:ascii="SimHei" w:eastAsia="SimHei" w:hint="eastAsia"/>
                <w:b/>
                <w:sz w:val="15"/>
                <w:szCs w:val="15"/>
                <w:lang w:eastAsia="en-US"/>
              </w:rPr>
              <w:t>日</w:t>
            </w:r>
            <w:r>
              <w:rPr>
                <w:rFonts w:ascii="SimHei" w:eastAsia="SimHei" w:hint="eastAsia"/>
                <w:b/>
                <w:sz w:val="15"/>
                <w:szCs w:val="15"/>
                <w:lang w:val="pt-BR" w:eastAsia="en-US"/>
              </w:rPr>
              <w:t xml:space="preserve"> </w:t>
            </w:r>
            <w:r>
              <w:rPr>
                <w:rFonts w:ascii="SimHei" w:eastAsia="SimHei" w:hint="eastAsia"/>
                <w:b/>
                <w:sz w:val="15"/>
                <w:szCs w:val="15"/>
                <w:lang w:eastAsia="en-US"/>
              </w:rPr>
              <w:t>期</w:t>
            </w:r>
            <w:r>
              <w:rPr>
                <w:rFonts w:ascii="SimHei" w:eastAsia="SimHei" w:hAnsi="SimSun" w:hint="eastAsia"/>
                <w:b/>
                <w:sz w:val="15"/>
                <w:szCs w:val="15"/>
                <w:lang w:val="pt-BR" w:eastAsia="en-US"/>
              </w:rPr>
              <w:t>：</w:t>
            </w:r>
            <w:bookmarkStart w:id="2" w:name="Date"/>
            <w:bookmarkEnd w:id="2"/>
            <w:r>
              <w:rPr>
                <w:rFonts w:ascii="Arial Black" w:eastAsia="SimHei" w:hAnsi="Arial Black"/>
                <w:b/>
                <w:sz w:val="15"/>
                <w:szCs w:val="15"/>
                <w:lang w:val="pt-BR" w:eastAsia="en-US"/>
              </w:rPr>
              <w:t>2018</w:t>
            </w:r>
            <w:r>
              <w:rPr>
                <w:rFonts w:ascii="SimHei" w:eastAsia="SimHei" w:hAnsi="Times New Roman" w:hint="eastAsia"/>
                <w:b/>
                <w:sz w:val="15"/>
                <w:szCs w:val="15"/>
                <w:lang w:eastAsia="en-US"/>
              </w:rPr>
              <w:t>年</w:t>
            </w:r>
            <w:r>
              <w:rPr>
                <w:rFonts w:ascii="Arial Black" w:eastAsia="SimHei" w:hAnsi="Arial Black"/>
                <w:b/>
                <w:sz w:val="15"/>
                <w:szCs w:val="15"/>
                <w:lang w:val="pt-BR" w:eastAsia="en-US"/>
              </w:rPr>
              <w:t>7</w:t>
            </w:r>
            <w:r>
              <w:rPr>
                <w:rFonts w:ascii="SimHei" w:eastAsia="SimHei" w:hAnsi="Times New Roman" w:hint="eastAsia"/>
                <w:b/>
                <w:sz w:val="15"/>
                <w:szCs w:val="15"/>
                <w:lang w:eastAsia="en-US"/>
              </w:rPr>
              <w:t>月</w:t>
            </w:r>
            <w:r>
              <w:rPr>
                <w:rFonts w:ascii="Arial Black" w:eastAsia="SimHei" w:hAnsi="Arial Black"/>
                <w:b/>
                <w:sz w:val="15"/>
                <w:szCs w:val="15"/>
                <w:lang w:val="pt-BR" w:eastAsia="en-US"/>
              </w:rPr>
              <w:t>18</w:t>
            </w:r>
            <w:r>
              <w:rPr>
                <w:rFonts w:ascii="SimHei" w:eastAsia="SimHei" w:hAnsi="Times New Roman" w:hint="eastAsia"/>
                <w:b/>
                <w:sz w:val="15"/>
                <w:szCs w:val="15"/>
                <w:lang w:eastAsia="en-US"/>
              </w:rPr>
              <w:t>日</w:t>
            </w:r>
            <w:r>
              <w:rPr>
                <w:rFonts w:ascii="SimHei" w:eastAsia="SimHei" w:hAnsi="Arial Black" w:hint="eastAsia"/>
                <w:b/>
                <w:caps/>
                <w:sz w:val="15"/>
                <w:szCs w:val="15"/>
                <w:lang w:eastAsia="en-US"/>
              </w:rPr>
              <w:t xml:space="preserve">  </w:t>
            </w:r>
          </w:p>
        </w:tc>
      </w:tr>
    </w:tbl>
    <w:p w:rsidR="00860D4E" w:rsidRDefault="00860D4E" w:rsidP="00860D4E"/>
    <w:p w:rsidR="00860D4E" w:rsidRDefault="00860D4E" w:rsidP="00860D4E"/>
    <w:p w:rsidR="00860D4E" w:rsidRDefault="00860D4E" w:rsidP="00860D4E"/>
    <w:p w:rsidR="00860D4E" w:rsidRDefault="00860D4E" w:rsidP="00860D4E"/>
    <w:p w:rsidR="00860D4E" w:rsidRDefault="00860D4E" w:rsidP="00860D4E"/>
    <w:p w:rsidR="00860D4E" w:rsidRDefault="00860D4E" w:rsidP="00860D4E">
      <w:pPr>
        <w:rPr>
          <w:rFonts w:ascii="SimHei" w:eastAsia="SimHei"/>
          <w:sz w:val="28"/>
          <w:szCs w:val="28"/>
        </w:rPr>
      </w:pPr>
      <w:r>
        <w:rPr>
          <w:rFonts w:ascii="SimHei" w:eastAsia="SimHei" w:hint="eastAsia"/>
          <w:sz w:val="28"/>
          <w:szCs w:val="28"/>
        </w:rPr>
        <w:t>工业品外观设计国际注册海牙体系法律发展工作组</w:t>
      </w:r>
    </w:p>
    <w:p w:rsidR="00860D4E" w:rsidRDefault="00860D4E" w:rsidP="00860D4E"/>
    <w:p w:rsidR="00860D4E" w:rsidRDefault="00860D4E" w:rsidP="00860D4E"/>
    <w:p w:rsidR="00860D4E" w:rsidRDefault="00860D4E" w:rsidP="00860D4E">
      <w:pPr>
        <w:textAlignment w:val="bottom"/>
        <w:rPr>
          <w:rFonts w:ascii="KaiTi" w:eastAsia="KaiTi"/>
          <w:b/>
          <w:sz w:val="24"/>
          <w:szCs w:val="24"/>
        </w:rPr>
      </w:pPr>
      <w:r>
        <w:rPr>
          <w:rFonts w:ascii="KaiTi" w:eastAsia="KaiTi" w:hint="eastAsia"/>
          <w:b/>
          <w:sz w:val="24"/>
          <w:szCs w:val="24"/>
        </w:rPr>
        <w:t>第七届会议</w:t>
      </w:r>
    </w:p>
    <w:p w:rsidR="00860D4E" w:rsidRDefault="00860D4E" w:rsidP="00860D4E">
      <w:pPr>
        <w:textAlignment w:val="bottom"/>
        <w:rPr>
          <w:rFonts w:ascii="KaiTi" w:eastAsia="KaiTi" w:hAnsi="KaiTi"/>
          <w:b/>
          <w:sz w:val="24"/>
          <w:szCs w:val="24"/>
        </w:rPr>
      </w:pPr>
      <w:r>
        <w:rPr>
          <w:rFonts w:ascii="KaiTi" w:eastAsia="KaiTi" w:hAnsi="KaiTi" w:hint="eastAsia"/>
          <w:sz w:val="24"/>
          <w:szCs w:val="24"/>
        </w:rPr>
        <w:t>2018</w:t>
      </w:r>
      <w:r>
        <w:rPr>
          <w:rFonts w:ascii="KaiTi" w:eastAsia="KaiTi" w:hAnsi="KaiTi" w:hint="eastAsia"/>
          <w:b/>
          <w:sz w:val="24"/>
          <w:szCs w:val="24"/>
        </w:rPr>
        <w:t>年</w:t>
      </w:r>
      <w:r>
        <w:rPr>
          <w:rFonts w:ascii="KaiTi" w:eastAsia="KaiTi" w:hAnsi="KaiTi" w:hint="eastAsia"/>
          <w:sz w:val="24"/>
          <w:szCs w:val="24"/>
        </w:rPr>
        <w:t>7</w:t>
      </w:r>
      <w:r>
        <w:rPr>
          <w:rFonts w:ascii="KaiTi" w:eastAsia="KaiTi" w:hAnsi="KaiTi" w:hint="eastAsia"/>
          <w:b/>
          <w:sz w:val="24"/>
          <w:szCs w:val="24"/>
        </w:rPr>
        <w:t>月</w:t>
      </w:r>
      <w:r>
        <w:rPr>
          <w:rFonts w:ascii="KaiTi" w:eastAsia="KaiTi" w:hAnsi="KaiTi" w:hint="eastAsia"/>
          <w:sz w:val="24"/>
          <w:szCs w:val="24"/>
        </w:rPr>
        <w:t>16</w:t>
      </w:r>
      <w:r>
        <w:rPr>
          <w:rFonts w:ascii="KaiTi" w:eastAsia="KaiTi" w:hAnsi="KaiTi" w:hint="eastAsia"/>
          <w:b/>
          <w:sz w:val="24"/>
          <w:szCs w:val="24"/>
        </w:rPr>
        <w:t>日至</w:t>
      </w:r>
      <w:r>
        <w:rPr>
          <w:rFonts w:ascii="KaiTi" w:eastAsia="KaiTi" w:hAnsi="KaiTi" w:hint="eastAsia"/>
          <w:sz w:val="24"/>
          <w:szCs w:val="24"/>
        </w:rPr>
        <w:t>18</w:t>
      </w:r>
      <w:r>
        <w:rPr>
          <w:rFonts w:ascii="KaiTi" w:eastAsia="KaiTi" w:hAnsi="KaiTi" w:hint="eastAsia"/>
          <w:b/>
          <w:sz w:val="24"/>
          <w:szCs w:val="24"/>
        </w:rPr>
        <w:t>日，日内瓦</w:t>
      </w:r>
    </w:p>
    <w:p w:rsidR="00860D4E" w:rsidRDefault="00860D4E" w:rsidP="00860D4E"/>
    <w:p w:rsidR="00860D4E" w:rsidRDefault="00860D4E" w:rsidP="00860D4E"/>
    <w:p w:rsidR="00860D4E" w:rsidRDefault="00860D4E" w:rsidP="00860D4E"/>
    <w:p w:rsidR="00860D4E" w:rsidRDefault="00860D4E" w:rsidP="00860D4E">
      <w:pPr>
        <w:rPr>
          <w:rFonts w:ascii="KaiTi" w:eastAsia="KaiTi" w:hAnsi="KaiTi"/>
          <w:caps/>
          <w:sz w:val="24"/>
          <w:szCs w:val="24"/>
        </w:rPr>
      </w:pPr>
      <w:bookmarkStart w:id="3" w:name="TitleOfDoc"/>
      <w:bookmarkEnd w:id="3"/>
      <w:r>
        <w:rPr>
          <w:rFonts w:ascii="KaiTi" w:eastAsia="KaiTi" w:hAnsi="KaiTi" w:hint="eastAsia"/>
          <w:sz w:val="24"/>
          <w:szCs w:val="24"/>
        </w:rPr>
        <w:t>主席总结</w:t>
      </w:r>
    </w:p>
    <w:p w:rsidR="00860D4E" w:rsidRDefault="00860D4E" w:rsidP="00860D4E"/>
    <w:p w:rsidR="00860D4E" w:rsidRDefault="00080769" w:rsidP="00860D4E">
      <w:pPr>
        <w:rPr>
          <w:rFonts w:ascii="KaiTi" w:eastAsia="KaiTi" w:hAnsi="KaiTi" w:cs="Times New Roman"/>
          <w:kern w:val="2"/>
          <w:sz w:val="21"/>
          <w:szCs w:val="24"/>
        </w:rPr>
      </w:pPr>
      <w:bookmarkStart w:id="4" w:name="Prepared"/>
      <w:bookmarkEnd w:id="4"/>
      <w:r>
        <w:rPr>
          <w:rFonts w:ascii="KaiTi" w:eastAsia="KaiTi" w:hAnsi="STKaiti" w:cs="Times New Roman" w:hint="eastAsia"/>
          <w:kern w:val="2"/>
          <w:sz w:val="21"/>
          <w:szCs w:val="24"/>
        </w:rPr>
        <w:t>经工作组批准</w:t>
      </w:r>
    </w:p>
    <w:p w:rsidR="00860D4E" w:rsidRDefault="00860D4E" w:rsidP="00860D4E"/>
    <w:p w:rsidR="00860D4E" w:rsidRDefault="00860D4E" w:rsidP="00860D4E"/>
    <w:p w:rsidR="00860D4E" w:rsidRDefault="00860D4E" w:rsidP="00860D4E"/>
    <w:p w:rsidR="00860D4E" w:rsidRDefault="00860D4E" w:rsidP="00965075"/>
    <w:p w:rsidR="00B5670B" w:rsidRPr="00E55763" w:rsidRDefault="00B5670B" w:rsidP="00965075">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工业品外观设计国际注册海牙体系法律发展工作组（下称“工作组”）于201</w:t>
      </w:r>
      <w:r w:rsidRPr="00E55763">
        <w:rPr>
          <w:rFonts w:asciiTheme="minorEastAsia" w:eastAsiaTheme="minorEastAsia" w:hAnsiTheme="minorEastAsia"/>
          <w:sz w:val="21"/>
          <w:szCs w:val="21"/>
        </w:rPr>
        <w:t>8</w:t>
      </w:r>
      <w:r w:rsidRPr="00E55763">
        <w:rPr>
          <w:rFonts w:asciiTheme="minorEastAsia" w:eastAsiaTheme="minorEastAsia" w:hAnsiTheme="minorEastAsia" w:hint="eastAsia"/>
          <w:sz w:val="21"/>
          <w:szCs w:val="21"/>
        </w:rPr>
        <w:t>年</w:t>
      </w:r>
      <w:r w:rsidRPr="00E55763">
        <w:rPr>
          <w:rFonts w:asciiTheme="minorEastAsia" w:eastAsiaTheme="minorEastAsia" w:hAnsiTheme="minorEastAsia"/>
          <w:sz w:val="21"/>
          <w:szCs w:val="21"/>
        </w:rPr>
        <w:t>7</w:t>
      </w:r>
      <w:r w:rsidRPr="00E55763">
        <w:rPr>
          <w:rFonts w:asciiTheme="minorEastAsia" w:eastAsiaTheme="minorEastAsia" w:hAnsiTheme="minorEastAsia" w:hint="eastAsia"/>
          <w:sz w:val="21"/>
          <w:szCs w:val="21"/>
        </w:rPr>
        <w:t>月1</w:t>
      </w:r>
      <w:r w:rsidRPr="00E55763">
        <w:rPr>
          <w:rFonts w:asciiTheme="minorEastAsia" w:eastAsiaTheme="minorEastAsia" w:hAnsiTheme="minorEastAsia"/>
          <w:sz w:val="21"/>
          <w:szCs w:val="21"/>
        </w:rPr>
        <w:t>6</w:t>
      </w:r>
      <w:r w:rsidRPr="00E55763">
        <w:rPr>
          <w:rFonts w:asciiTheme="minorEastAsia" w:eastAsiaTheme="minorEastAsia" w:hAnsiTheme="minorEastAsia" w:hint="eastAsia"/>
          <w:sz w:val="21"/>
          <w:szCs w:val="21"/>
        </w:rPr>
        <w:t>日至1</w:t>
      </w:r>
      <w:r w:rsidRPr="00E55763">
        <w:rPr>
          <w:rFonts w:asciiTheme="minorEastAsia" w:eastAsiaTheme="minorEastAsia" w:hAnsiTheme="minorEastAsia"/>
          <w:sz w:val="21"/>
          <w:szCs w:val="21"/>
        </w:rPr>
        <w:t>8</w:t>
      </w:r>
      <w:r w:rsidRPr="00E55763">
        <w:rPr>
          <w:rFonts w:asciiTheme="minorEastAsia" w:eastAsiaTheme="minorEastAsia" w:hAnsiTheme="minorEastAsia" w:hint="eastAsia"/>
          <w:sz w:val="21"/>
          <w:szCs w:val="21"/>
        </w:rPr>
        <w:t>日在日内瓦举行会议。</w:t>
      </w:r>
    </w:p>
    <w:p w:rsidR="00B5670B" w:rsidRPr="00E55763" w:rsidRDefault="00B5670B" w:rsidP="00965075">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海牙联盟的下列成员派代表出席了会议：</w:t>
      </w:r>
      <w:r w:rsidR="00357B13" w:rsidRPr="00E55763">
        <w:rPr>
          <w:rFonts w:asciiTheme="minorEastAsia" w:eastAsiaTheme="minorEastAsia" w:hAnsiTheme="minorEastAsia" w:hint="eastAsia"/>
          <w:sz w:val="21"/>
          <w:szCs w:val="21"/>
        </w:rPr>
        <w:t>阿拉伯叙利亚共和国、波兰、伯利兹、大韩民国、丹麦、德国、俄罗斯联邦、法国、非洲知识产权组织（OAPI）、芬兰、格鲁吉亚、克罗地亚、立陶宛、联合王国、罗马尼亚、美利坚合众国、摩洛哥、挪威、欧盟、前南斯拉夫的马其顿共和国、日本、瑞士、塞尔维亚、塔吉克斯坦、西班牙、希腊、新加坡、匈牙利、亚美尼亚、意大利（3</w:t>
      </w:r>
      <w:r w:rsidR="00357B13" w:rsidRPr="00E55763">
        <w:rPr>
          <w:rFonts w:asciiTheme="minorEastAsia" w:eastAsiaTheme="minorEastAsia" w:hAnsiTheme="minorEastAsia"/>
          <w:sz w:val="21"/>
          <w:szCs w:val="21"/>
        </w:rPr>
        <w:t>0</w:t>
      </w:r>
      <w:r w:rsidR="00357B13" w:rsidRPr="00E55763">
        <w:rPr>
          <w:rFonts w:asciiTheme="minorEastAsia" w:eastAsiaTheme="minorEastAsia" w:hAnsiTheme="minorEastAsia" w:hint="eastAsia"/>
          <w:sz w:val="21"/>
          <w:szCs w:val="21"/>
        </w:rPr>
        <w:t>个）</w:t>
      </w:r>
      <w:r w:rsidRPr="00E55763">
        <w:rPr>
          <w:rFonts w:asciiTheme="minorEastAsia" w:eastAsiaTheme="minorEastAsia" w:hAnsiTheme="minorEastAsia" w:hint="eastAsia"/>
          <w:sz w:val="21"/>
          <w:szCs w:val="21"/>
        </w:rPr>
        <w:t>。</w:t>
      </w:r>
    </w:p>
    <w:p w:rsidR="00357B13" w:rsidRPr="00E55763" w:rsidRDefault="00357B13" w:rsidP="00965075">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下列国家派代表作为观察员列席了会议：</w:t>
      </w:r>
      <w:r w:rsidR="006B1461" w:rsidRPr="00E55763">
        <w:rPr>
          <w:rFonts w:asciiTheme="minorEastAsia" w:eastAsiaTheme="minorEastAsia" w:hAnsiTheme="minorEastAsia" w:hint="eastAsia"/>
          <w:sz w:val="21"/>
          <w:szCs w:val="21"/>
        </w:rPr>
        <w:t>阿尔及利亚、白俄罗斯、布隆迪、哈萨克斯坦、洪都拉斯、吉布提、加拿大、捷克共和国、科摩罗、利比里亚、马达加斯加、墨西哥、南非、尼日利亚、苏丹、泰国、以色列、印度尼西亚、约旦、越南、赞比亚、中国</w:t>
      </w:r>
      <w:r w:rsidRPr="00E55763">
        <w:rPr>
          <w:rFonts w:asciiTheme="minorEastAsia" w:eastAsiaTheme="minorEastAsia" w:hAnsiTheme="minorEastAsia" w:hint="eastAsia"/>
          <w:sz w:val="21"/>
          <w:szCs w:val="21"/>
        </w:rPr>
        <w:t>（2</w:t>
      </w:r>
      <w:r w:rsidRPr="00E55763">
        <w:rPr>
          <w:rFonts w:asciiTheme="minorEastAsia" w:eastAsiaTheme="minorEastAsia" w:hAnsiTheme="minorEastAsia"/>
          <w:sz w:val="21"/>
          <w:szCs w:val="21"/>
        </w:rPr>
        <w:t>2</w:t>
      </w:r>
      <w:r w:rsidRPr="00E55763">
        <w:rPr>
          <w:rFonts w:asciiTheme="minorEastAsia" w:eastAsiaTheme="minorEastAsia" w:hAnsiTheme="minorEastAsia" w:hint="eastAsia"/>
          <w:sz w:val="21"/>
          <w:szCs w:val="21"/>
        </w:rPr>
        <w:t>个）。</w:t>
      </w:r>
    </w:p>
    <w:p w:rsidR="00C90EB0" w:rsidRPr="00E55763" w:rsidRDefault="006B1461" w:rsidP="00965075">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下列国际政府间组织的代表以观察员身份列席了会议：欧亚专利组织（EAPO）（1个）。</w:t>
      </w:r>
    </w:p>
    <w:p w:rsidR="006B1461" w:rsidRPr="00E55763" w:rsidRDefault="006B1461" w:rsidP="00965075">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下列非政府组织的代表以观察员身份参加了会议：国际商标协会（INTA）、美国知识产权法协会（AIPLA）、欧洲共同体商标协会（ECTA）、欧洲商标所有人协会（MARQUES）和日本专利代理人协会（JPAA）（5个）。</w:t>
      </w:r>
    </w:p>
    <w:p w:rsidR="00B156CD" w:rsidRPr="00965075" w:rsidRDefault="00C90EB0" w:rsidP="00965075">
      <w:pPr>
        <w:pStyle w:val="1"/>
        <w:overflowPunct w:val="0"/>
        <w:spacing w:beforeLines="100" w:afterLines="50" w:after="120" w:line="340" w:lineRule="atLeast"/>
        <w:rPr>
          <w:rFonts w:ascii="SimHei" w:eastAsia="SimHei" w:hAnsi="SimHei"/>
          <w:b w:val="0"/>
          <w:sz w:val="21"/>
        </w:rPr>
      </w:pPr>
      <w:r w:rsidRPr="00965075">
        <w:rPr>
          <w:rFonts w:ascii="SimHei" w:eastAsia="SimHei" w:hAnsi="SimHei" w:hint="eastAsia"/>
          <w:b w:val="0"/>
          <w:sz w:val="21"/>
        </w:rPr>
        <w:lastRenderedPageBreak/>
        <w:t>议程第1项：会议开幕</w:t>
      </w:r>
    </w:p>
    <w:p w:rsidR="00C90EB0" w:rsidRPr="00E55763" w:rsidRDefault="00C90EB0"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世界知识产权组织（产权组织）总干事弗朗西斯·高</w:t>
      </w:r>
      <w:proofErr w:type="gramStart"/>
      <w:r w:rsidRPr="00E55763">
        <w:rPr>
          <w:rFonts w:asciiTheme="minorEastAsia" w:eastAsiaTheme="minorEastAsia" w:hAnsiTheme="minorEastAsia" w:hint="eastAsia"/>
          <w:sz w:val="21"/>
          <w:szCs w:val="21"/>
        </w:rPr>
        <w:t>锐</w:t>
      </w:r>
      <w:proofErr w:type="gramEnd"/>
      <w:r w:rsidRPr="00E55763">
        <w:rPr>
          <w:rFonts w:asciiTheme="minorEastAsia" w:eastAsiaTheme="minorEastAsia" w:hAnsiTheme="minorEastAsia" w:hint="eastAsia"/>
          <w:sz w:val="21"/>
          <w:szCs w:val="21"/>
        </w:rPr>
        <w:t>先生宣布工作组第七届会议开幕，并对与会者表示欢迎。</w:t>
      </w:r>
    </w:p>
    <w:p w:rsidR="00B156CD" w:rsidRPr="00965075" w:rsidRDefault="00C90EB0" w:rsidP="00007D00">
      <w:pPr>
        <w:pStyle w:val="1"/>
        <w:overflowPunct w:val="0"/>
        <w:spacing w:beforeLines="100" w:afterLines="50" w:after="120" w:line="340" w:lineRule="atLeast"/>
        <w:jc w:val="both"/>
        <w:rPr>
          <w:rFonts w:ascii="SimHei" w:eastAsia="SimHei" w:hAnsi="SimHei"/>
          <w:b w:val="0"/>
          <w:sz w:val="21"/>
        </w:rPr>
      </w:pPr>
      <w:r w:rsidRPr="00965075">
        <w:rPr>
          <w:rFonts w:ascii="SimHei" w:eastAsia="SimHei" w:hAnsi="SimHei" w:hint="eastAsia"/>
          <w:b w:val="0"/>
          <w:sz w:val="21"/>
        </w:rPr>
        <w:t>议程第2项：选举主席和两名副主席</w:t>
      </w:r>
    </w:p>
    <w:p w:rsidR="00C90EB0" w:rsidRPr="004467B1" w:rsidRDefault="00C90EB0"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会议一致选举玛丽·克劳斯女士（瑞士）担任工作组主席，一致选举</w:t>
      </w:r>
      <w:r w:rsidR="004467B1" w:rsidRPr="004467B1">
        <w:rPr>
          <w:rFonts w:asciiTheme="minorEastAsia" w:eastAsiaTheme="minorEastAsia" w:hAnsiTheme="minorEastAsia" w:hint="eastAsia"/>
          <w:sz w:val="21"/>
          <w:szCs w:val="21"/>
        </w:rPr>
        <w:t>孙银美</w:t>
      </w:r>
      <w:r w:rsidRPr="004467B1">
        <w:rPr>
          <w:rFonts w:asciiTheme="minorEastAsia" w:eastAsiaTheme="minorEastAsia" w:hAnsiTheme="minorEastAsia" w:hint="eastAsia"/>
          <w:sz w:val="21"/>
          <w:szCs w:val="21"/>
        </w:rPr>
        <w:t>女士（大韩民国）和</w:t>
      </w:r>
      <w:r w:rsidR="00A14115" w:rsidRPr="004467B1">
        <w:rPr>
          <w:rFonts w:asciiTheme="minorEastAsia" w:eastAsiaTheme="minorEastAsia" w:hAnsiTheme="minorEastAsia" w:hint="eastAsia"/>
          <w:sz w:val="21"/>
          <w:szCs w:val="21"/>
        </w:rPr>
        <w:t>大卫·</w:t>
      </w:r>
      <w:r w:rsidRPr="004467B1">
        <w:rPr>
          <w:rFonts w:asciiTheme="minorEastAsia" w:eastAsiaTheme="minorEastAsia" w:hAnsiTheme="minorEastAsia"/>
          <w:sz w:val="21"/>
          <w:szCs w:val="21"/>
        </w:rPr>
        <w:t>R.</w:t>
      </w:r>
      <w:r w:rsidR="00A14115" w:rsidRPr="004467B1">
        <w:rPr>
          <w:rFonts w:asciiTheme="minorEastAsia" w:eastAsiaTheme="minorEastAsia" w:hAnsiTheme="minorEastAsia" w:hint="eastAsia"/>
          <w:sz w:val="21"/>
          <w:szCs w:val="21"/>
        </w:rPr>
        <w:t>·格</w:t>
      </w:r>
      <w:r w:rsidR="003A4856" w:rsidRPr="004467B1">
        <w:rPr>
          <w:rFonts w:asciiTheme="minorEastAsia" w:eastAsiaTheme="minorEastAsia" w:hAnsiTheme="minorEastAsia" w:hint="eastAsia"/>
          <w:sz w:val="21"/>
          <w:szCs w:val="21"/>
        </w:rPr>
        <w:t>尔</w:t>
      </w:r>
      <w:r w:rsidR="00A14115" w:rsidRPr="004467B1">
        <w:rPr>
          <w:rFonts w:asciiTheme="minorEastAsia" w:eastAsiaTheme="minorEastAsia" w:hAnsiTheme="minorEastAsia" w:hint="eastAsia"/>
          <w:sz w:val="21"/>
          <w:szCs w:val="21"/>
        </w:rPr>
        <w:t>克</w:t>
      </w:r>
      <w:r w:rsidRPr="004467B1">
        <w:rPr>
          <w:rFonts w:asciiTheme="minorEastAsia" w:eastAsiaTheme="minorEastAsia" w:hAnsiTheme="minorEastAsia" w:hint="eastAsia"/>
          <w:sz w:val="21"/>
          <w:szCs w:val="21"/>
        </w:rPr>
        <w:t>先生（美利坚合众国）担任副主席。</w:t>
      </w:r>
    </w:p>
    <w:p w:rsidR="00C90EB0" w:rsidRPr="00A14115" w:rsidRDefault="00A14115"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A14115">
        <w:rPr>
          <w:rFonts w:asciiTheme="minorEastAsia" w:eastAsiaTheme="minorEastAsia" w:hAnsiTheme="minorEastAsia" w:hint="eastAsia"/>
          <w:sz w:val="21"/>
          <w:szCs w:val="21"/>
        </w:rPr>
        <w:t>奥</w:t>
      </w:r>
      <w:proofErr w:type="gramStart"/>
      <w:r w:rsidRPr="00A14115">
        <w:rPr>
          <w:rFonts w:asciiTheme="minorEastAsia" w:eastAsiaTheme="minorEastAsia" w:hAnsiTheme="minorEastAsia" w:hint="eastAsia"/>
          <w:sz w:val="21"/>
          <w:szCs w:val="21"/>
        </w:rPr>
        <w:t>冨</w:t>
      </w:r>
      <w:proofErr w:type="gramEnd"/>
      <w:r w:rsidRPr="00965075">
        <w:rPr>
          <w:rFonts w:asciiTheme="minorEastAsia" w:eastAsiaTheme="minorEastAsia" w:hAnsiTheme="minorEastAsia" w:hint="eastAsia"/>
          <w:sz w:val="21"/>
          <w:szCs w:val="21"/>
        </w:rPr>
        <w:t>宏</w:t>
      </w:r>
      <w:r w:rsidR="00C90EB0" w:rsidRPr="00965075">
        <w:rPr>
          <w:rFonts w:asciiTheme="minorEastAsia" w:eastAsiaTheme="minorEastAsia" w:hAnsiTheme="minorEastAsia" w:hint="eastAsia"/>
          <w:sz w:val="21"/>
          <w:szCs w:val="21"/>
        </w:rPr>
        <w:t>先生（产权组织）担任工作组秘书。</w:t>
      </w:r>
    </w:p>
    <w:p w:rsidR="00B156CD" w:rsidRPr="00965075" w:rsidRDefault="00F75EF3" w:rsidP="00965075">
      <w:pPr>
        <w:pStyle w:val="1"/>
        <w:overflowPunct w:val="0"/>
        <w:spacing w:beforeLines="100" w:afterLines="50" w:after="120" w:line="340" w:lineRule="atLeast"/>
        <w:rPr>
          <w:rFonts w:ascii="SimHei" w:eastAsia="SimHei" w:hAnsi="SimHei"/>
          <w:b w:val="0"/>
          <w:sz w:val="21"/>
        </w:rPr>
      </w:pPr>
      <w:r w:rsidRPr="00965075">
        <w:rPr>
          <w:rFonts w:ascii="SimHei" w:eastAsia="SimHei" w:hAnsi="SimHei" w:hint="eastAsia"/>
          <w:b w:val="0"/>
          <w:sz w:val="21"/>
        </w:rPr>
        <w:t>议程第3项：通过议程</w:t>
      </w:r>
    </w:p>
    <w:p w:rsidR="00F75EF3" w:rsidRPr="00E55763" w:rsidRDefault="00F75EF3" w:rsidP="00965075">
      <w:pPr>
        <w:pStyle w:val="ONUME"/>
        <w:tabs>
          <w:tab w:val="clear" w:pos="567"/>
        </w:tabs>
        <w:overflowPunct w:val="0"/>
        <w:spacing w:afterLines="50" w:after="120" w:line="340" w:lineRule="atLeast"/>
        <w:ind w:left="567"/>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工作组通过了议程草案（文件</w:t>
      </w:r>
      <w:r w:rsidRPr="00E55763">
        <w:rPr>
          <w:rFonts w:asciiTheme="minorEastAsia" w:eastAsiaTheme="minorEastAsia" w:hAnsiTheme="minorEastAsia"/>
          <w:sz w:val="21"/>
          <w:szCs w:val="21"/>
        </w:rPr>
        <w:t>H/LD/WG/7/1</w:t>
      </w:r>
      <w:r w:rsidR="00E55763">
        <w:rPr>
          <w:rFonts w:asciiTheme="minorEastAsia" w:eastAsiaTheme="minorEastAsia" w:hAnsiTheme="minorEastAsia"/>
          <w:sz w:val="21"/>
          <w:szCs w:val="21"/>
        </w:rPr>
        <w:t xml:space="preserve"> </w:t>
      </w:r>
      <w:r w:rsidRPr="00E55763">
        <w:rPr>
          <w:rFonts w:asciiTheme="minorEastAsia" w:eastAsiaTheme="minorEastAsia" w:hAnsiTheme="minorEastAsia"/>
          <w:sz w:val="21"/>
          <w:szCs w:val="21"/>
        </w:rPr>
        <w:t>Prov.3</w:t>
      </w:r>
      <w:r w:rsidRPr="00E55763">
        <w:rPr>
          <w:rFonts w:asciiTheme="minorEastAsia" w:eastAsiaTheme="minorEastAsia" w:hAnsiTheme="minorEastAsia" w:hint="eastAsia"/>
          <w:sz w:val="21"/>
          <w:szCs w:val="21"/>
        </w:rPr>
        <w:t>），未作修改</w:t>
      </w:r>
      <w:r w:rsidR="007F0428">
        <w:rPr>
          <w:rFonts w:asciiTheme="minorEastAsia" w:eastAsiaTheme="minorEastAsia" w:hAnsiTheme="minorEastAsia" w:hint="eastAsia"/>
          <w:sz w:val="21"/>
          <w:szCs w:val="21"/>
        </w:rPr>
        <w:t>。</w:t>
      </w:r>
    </w:p>
    <w:p w:rsidR="00B156CD" w:rsidRPr="00965075" w:rsidRDefault="00F75EF3" w:rsidP="00965075">
      <w:pPr>
        <w:pStyle w:val="1"/>
        <w:overflowPunct w:val="0"/>
        <w:spacing w:beforeLines="100" w:afterLines="50" w:after="120" w:line="340" w:lineRule="atLeast"/>
        <w:rPr>
          <w:rFonts w:ascii="SimHei" w:eastAsia="SimHei" w:hAnsi="SimHei"/>
          <w:b w:val="0"/>
          <w:sz w:val="21"/>
        </w:rPr>
      </w:pPr>
      <w:r w:rsidRPr="00965075">
        <w:rPr>
          <w:rFonts w:ascii="SimHei" w:eastAsia="SimHei" w:hAnsi="SimHei" w:hint="eastAsia"/>
          <w:b w:val="0"/>
          <w:sz w:val="21"/>
        </w:rPr>
        <w:t>议程第4项：通过工业品外观设计国际注册海牙体系法律发展工作组第六届会议报告草案</w:t>
      </w:r>
    </w:p>
    <w:p w:rsidR="00F75EF3" w:rsidRPr="00E55763" w:rsidRDefault="00F75EF3"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Pr="00E55763">
        <w:rPr>
          <w:rFonts w:asciiTheme="minorEastAsia" w:eastAsiaTheme="minorEastAsia" w:hAnsiTheme="minorEastAsia"/>
          <w:sz w:val="21"/>
          <w:szCs w:val="21"/>
        </w:rPr>
        <w:t>H/LD/WG/6/7 Prov</w:t>
      </w:r>
      <w:r w:rsidR="00E55763">
        <w:rPr>
          <w:rFonts w:asciiTheme="minorEastAsia" w:eastAsiaTheme="minorEastAsia" w:hAnsiTheme="minorEastAsia"/>
          <w:sz w:val="21"/>
          <w:szCs w:val="21"/>
        </w:rPr>
        <w:t>.</w:t>
      </w:r>
      <w:r w:rsidRPr="00E55763">
        <w:rPr>
          <w:rFonts w:asciiTheme="minorEastAsia" w:eastAsiaTheme="minorEastAsia" w:hAnsiTheme="minorEastAsia" w:hint="eastAsia"/>
          <w:sz w:val="21"/>
          <w:szCs w:val="21"/>
        </w:rPr>
        <w:t>进行。</w:t>
      </w:r>
    </w:p>
    <w:p w:rsidR="00F75EF3" w:rsidRPr="00E55763" w:rsidRDefault="00F75EF3"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工作组通过了报告草案（文件</w:t>
      </w:r>
      <w:r w:rsidR="00E55763" w:rsidRPr="00E55763">
        <w:rPr>
          <w:rFonts w:asciiTheme="minorEastAsia" w:eastAsiaTheme="minorEastAsia" w:hAnsiTheme="minorEastAsia"/>
          <w:sz w:val="21"/>
          <w:szCs w:val="21"/>
        </w:rPr>
        <w:t>H/LD/WG/6/7 Prov</w:t>
      </w:r>
      <w:r w:rsidR="00E55763">
        <w:rPr>
          <w:rFonts w:asciiTheme="minorEastAsia" w:eastAsiaTheme="minorEastAsia" w:hAnsiTheme="minorEastAsia" w:hint="eastAsia"/>
          <w:sz w:val="21"/>
          <w:szCs w:val="21"/>
        </w:rPr>
        <w:t>.</w:t>
      </w:r>
      <w:r w:rsidRPr="00E55763">
        <w:rPr>
          <w:rFonts w:asciiTheme="minorEastAsia" w:eastAsiaTheme="minorEastAsia" w:hAnsiTheme="minorEastAsia" w:hint="eastAsia"/>
          <w:sz w:val="21"/>
          <w:szCs w:val="21"/>
        </w:rPr>
        <w:t>），未作修改。</w:t>
      </w:r>
    </w:p>
    <w:p w:rsidR="00B156CD" w:rsidRPr="00965075" w:rsidRDefault="00F75EF3" w:rsidP="00965075">
      <w:pPr>
        <w:pStyle w:val="1"/>
        <w:overflowPunct w:val="0"/>
        <w:spacing w:beforeLines="100" w:afterLines="50" w:after="120" w:line="340" w:lineRule="atLeast"/>
        <w:rPr>
          <w:rFonts w:ascii="SimHei" w:eastAsia="SimHei" w:hAnsi="SimHei"/>
          <w:b w:val="0"/>
          <w:sz w:val="21"/>
        </w:rPr>
      </w:pPr>
      <w:r w:rsidRPr="00965075">
        <w:rPr>
          <w:rFonts w:ascii="SimHei" w:eastAsia="SimHei" w:hAnsi="SimHei" w:hint="eastAsia"/>
          <w:b w:val="0"/>
          <w:sz w:val="21"/>
        </w:rPr>
        <w:t>议程第</w:t>
      </w:r>
      <w:r w:rsidRPr="00965075">
        <w:rPr>
          <w:rFonts w:ascii="SimHei" w:eastAsia="SimHei" w:hAnsi="SimHei"/>
          <w:b w:val="0"/>
          <w:sz w:val="21"/>
        </w:rPr>
        <w:t>5</w:t>
      </w:r>
      <w:r w:rsidRPr="00965075">
        <w:rPr>
          <w:rFonts w:ascii="SimHei" w:eastAsia="SimHei" w:hAnsi="SimHei" w:hint="eastAsia"/>
          <w:b w:val="0"/>
          <w:sz w:val="21"/>
        </w:rPr>
        <w:t>项：《共同实施细则》第3条修正案</w:t>
      </w:r>
    </w:p>
    <w:p w:rsidR="00051ECC" w:rsidRPr="00E55763" w:rsidRDefault="00051ECC"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Pr="00E55763">
        <w:rPr>
          <w:rFonts w:asciiTheme="minorEastAsia" w:eastAsiaTheme="minorEastAsia" w:hAnsiTheme="minorEastAsia"/>
          <w:sz w:val="21"/>
          <w:szCs w:val="21"/>
        </w:rPr>
        <w:t>H/LD/WG/7/2</w:t>
      </w:r>
      <w:r w:rsidRPr="00E55763">
        <w:rPr>
          <w:rFonts w:asciiTheme="minorEastAsia" w:eastAsiaTheme="minorEastAsia" w:hAnsiTheme="minorEastAsia" w:hint="eastAsia"/>
          <w:sz w:val="21"/>
          <w:szCs w:val="21"/>
        </w:rPr>
        <w:t>进行。</w:t>
      </w:r>
    </w:p>
    <w:p w:rsidR="00051ECC" w:rsidRPr="00E55763" w:rsidRDefault="00051ECC"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考虑到各代表团和代表</w:t>
      </w:r>
      <w:r w:rsidR="007F0428">
        <w:rPr>
          <w:rFonts w:asciiTheme="minorEastAsia" w:eastAsiaTheme="minorEastAsia" w:hAnsiTheme="minorEastAsia" w:hint="eastAsia"/>
          <w:sz w:val="21"/>
          <w:szCs w:val="21"/>
        </w:rPr>
        <w:t>发</w:t>
      </w:r>
      <w:r w:rsidRPr="00E55763">
        <w:rPr>
          <w:rFonts w:asciiTheme="minorEastAsia" w:eastAsiaTheme="minorEastAsia" w:hAnsiTheme="minorEastAsia" w:hint="eastAsia"/>
          <w:sz w:val="21"/>
          <w:szCs w:val="21"/>
        </w:rPr>
        <w:t>表的不同意见，秘书处提出了</w:t>
      </w:r>
      <w:r w:rsidR="00E55763" w:rsidRPr="00E55763">
        <w:rPr>
          <w:rFonts w:asciiTheme="minorEastAsia" w:eastAsiaTheme="minorEastAsia" w:hAnsiTheme="minorEastAsia" w:hint="eastAsia"/>
          <w:sz w:val="21"/>
          <w:szCs w:val="21"/>
        </w:rPr>
        <w:t>修订</w:t>
      </w:r>
      <w:r w:rsidR="007F0428">
        <w:rPr>
          <w:rFonts w:asciiTheme="minorEastAsia" w:eastAsiaTheme="minorEastAsia" w:hAnsiTheme="minorEastAsia" w:hint="eastAsia"/>
          <w:sz w:val="21"/>
          <w:szCs w:val="21"/>
        </w:rPr>
        <w:t>建议，以</w:t>
      </w:r>
      <w:r w:rsidRPr="00E55763">
        <w:rPr>
          <w:rFonts w:asciiTheme="minorEastAsia" w:eastAsiaTheme="minorEastAsia" w:hAnsiTheme="minorEastAsia" w:hint="eastAsia"/>
          <w:sz w:val="21"/>
          <w:szCs w:val="21"/>
        </w:rPr>
        <w:t>修正细则第</w:t>
      </w:r>
      <w:r w:rsidRPr="00E55763">
        <w:rPr>
          <w:rFonts w:asciiTheme="minorEastAsia" w:eastAsiaTheme="minorEastAsia" w:hAnsiTheme="minorEastAsia"/>
          <w:sz w:val="21"/>
          <w:szCs w:val="21"/>
        </w:rPr>
        <w:t>3</w:t>
      </w:r>
      <w:r w:rsidRPr="00E55763">
        <w:rPr>
          <w:rFonts w:asciiTheme="minorEastAsia" w:eastAsiaTheme="minorEastAsia" w:hAnsiTheme="minorEastAsia" w:hint="eastAsia"/>
          <w:sz w:val="21"/>
          <w:szCs w:val="21"/>
        </w:rPr>
        <w:t>条。</w:t>
      </w:r>
    </w:p>
    <w:p w:rsidR="00051ECC" w:rsidRPr="00E55763" w:rsidRDefault="009E0D88"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主席总结说，工作组赞同按主席总结附件中所列，提交经过稍作修改的关于修正《共同实施细则》第3条第（2）款（a）项和第（4）款（a）项的提案，供海牙联盟大会通过，建议生效日期为201</w:t>
      </w:r>
      <w:r w:rsidR="00E55763">
        <w:rPr>
          <w:rFonts w:asciiTheme="minorEastAsia" w:eastAsiaTheme="minorEastAsia" w:hAnsiTheme="minorEastAsia"/>
          <w:sz w:val="21"/>
          <w:szCs w:val="21"/>
        </w:rPr>
        <w:t>9</w:t>
      </w:r>
      <w:r w:rsidRPr="00E55763">
        <w:rPr>
          <w:rFonts w:asciiTheme="minorEastAsia" w:eastAsiaTheme="minorEastAsia" w:hAnsiTheme="minorEastAsia" w:hint="eastAsia"/>
          <w:sz w:val="21"/>
          <w:szCs w:val="21"/>
        </w:rPr>
        <w:t>年1月1日。</w:t>
      </w:r>
    </w:p>
    <w:p w:rsidR="00B156CD" w:rsidRPr="00965075" w:rsidRDefault="00F75EF3" w:rsidP="00965075">
      <w:pPr>
        <w:pStyle w:val="1"/>
        <w:overflowPunct w:val="0"/>
        <w:spacing w:beforeLines="100" w:afterLines="50" w:after="120" w:line="340" w:lineRule="atLeast"/>
        <w:rPr>
          <w:rFonts w:ascii="SimHei" w:eastAsia="SimHei" w:hAnsi="SimHei"/>
          <w:b w:val="0"/>
          <w:sz w:val="21"/>
        </w:rPr>
      </w:pPr>
      <w:r w:rsidRPr="00965075">
        <w:rPr>
          <w:rFonts w:ascii="SimHei" w:eastAsia="SimHei" w:hAnsi="SimHei" w:hint="eastAsia"/>
          <w:b w:val="0"/>
          <w:sz w:val="21"/>
        </w:rPr>
        <w:t>议程第</w:t>
      </w:r>
      <w:r w:rsidRPr="00965075">
        <w:rPr>
          <w:rFonts w:ascii="SimHei" w:eastAsia="SimHei" w:hAnsi="SimHei"/>
          <w:b w:val="0"/>
          <w:sz w:val="21"/>
        </w:rPr>
        <w:t>6</w:t>
      </w:r>
      <w:r w:rsidRPr="00965075">
        <w:rPr>
          <w:rFonts w:ascii="SimHei" w:eastAsia="SimHei" w:hAnsi="SimHei" w:hint="eastAsia"/>
          <w:b w:val="0"/>
          <w:sz w:val="21"/>
        </w:rPr>
        <w:t>项：《行政规程》修正案</w:t>
      </w:r>
    </w:p>
    <w:p w:rsidR="00051ECC" w:rsidRPr="00E55763" w:rsidRDefault="00051ECC"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009E0D88" w:rsidRPr="00E55763">
        <w:rPr>
          <w:rFonts w:asciiTheme="minorEastAsia" w:eastAsiaTheme="minorEastAsia" w:hAnsiTheme="minorEastAsia"/>
          <w:sz w:val="21"/>
          <w:szCs w:val="21"/>
        </w:rPr>
        <w:t>H/LD/WG/7/3</w:t>
      </w:r>
      <w:r w:rsidRPr="00E55763">
        <w:rPr>
          <w:rFonts w:asciiTheme="minorEastAsia" w:eastAsiaTheme="minorEastAsia" w:hAnsiTheme="minorEastAsia" w:hint="eastAsia"/>
          <w:sz w:val="21"/>
          <w:szCs w:val="21"/>
        </w:rPr>
        <w:t>进行。</w:t>
      </w:r>
    </w:p>
    <w:p w:rsidR="009E0D88" w:rsidRPr="00E55763" w:rsidRDefault="009E0D88"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主席总结说，工作组认为按文件</w:t>
      </w:r>
      <w:r w:rsidRPr="00E55763">
        <w:rPr>
          <w:rFonts w:asciiTheme="minorEastAsia" w:eastAsiaTheme="minorEastAsia" w:hAnsiTheme="minorEastAsia"/>
          <w:sz w:val="21"/>
          <w:szCs w:val="21"/>
        </w:rPr>
        <w:t>H/LD/WG/7/3</w:t>
      </w:r>
      <w:r w:rsidRPr="00E55763">
        <w:rPr>
          <w:rFonts w:asciiTheme="minorEastAsia" w:eastAsiaTheme="minorEastAsia" w:hAnsiTheme="minorEastAsia" w:hint="eastAsia"/>
          <w:sz w:val="21"/>
          <w:szCs w:val="21"/>
        </w:rPr>
        <w:t>附件中所载，对《行政规程》第</w:t>
      </w:r>
      <w:r w:rsidRPr="00E55763">
        <w:rPr>
          <w:rFonts w:asciiTheme="minorEastAsia" w:eastAsiaTheme="minorEastAsia" w:hAnsiTheme="minorEastAsia"/>
          <w:sz w:val="21"/>
          <w:szCs w:val="21"/>
        </w:rPr>
        <w:t>203</w:t>
      </w:r>
      <w:r w:rsidRPr="00E55763">
        <w:rPr>
          <w:rFonts w:asciiTheme="minorEastAsia" w:eastAsiaTheme="minorEastAsia" w:hAnsiTheme="minorEastAsia" w:hint="eastAsia"/>
          <w:sz w:val="21"/>
          <w:szCs w:val="21"/>
        </w:rPr>
        <w:t>条和第</w:t>
      </w:r>
      <w:r w:rsidRPr="00E55763">
        <w:rPr>
          <w:rFonts w:asciiTheme="minorEastAsia" w:eastAsiaTheme="minorEastAsia" w:hAnsiTheme="minorEastAsia"/>
          <w:sz w:val="21"/>
          <w:szCs w:val="21"/>
        </w:rPr>
        <w:t>801</w:t>
      </w:r>
      <w:r w:rsidRPr="00E55763">
        <w:rPr>
          <w:rFonts w:asciiTheme="minorEastAsia" w:eastAsiaTheme="minorEastAsia" w:hAnsiTheme="minorEastAsia" w:hint="eastAsia"/>
          <w:sz w:val="21"/>
          <w:szCs w:val="21"/>
        </w:rPr>
        <w:t>条进行修正是可取的，生效日期为201</w:t>
      </w:r>
      <w:r w:rsidRPr="00E55763">
        <w:rPr>
          <w:rFonts w:asciiTheme="minorEastAsia" w:eastAsiaTheme="minorEastAsia" w:hAnsiTheme="minorEastAsia"/>
          <w:sz w:val="21"/>
          <w:szCs w:val="21"/>
        </w:rPr>
        <w:t>9</w:t>
      </w:r>
      <w:r w:rsidRPr="00E55763">
        <w:rPr>
          <w:rFonts w:asciiTheme="minorEastAsia" w:eastAsiaTheme="minorEastAsia" w:hAnsiTheme="minorEastAsia" w:hint="eastAsia"/>
          <w:sz w:val="21"/>
          <w:szCs w:val="21"/>
        </w:rPr>
        <w:t>年</w:t>
      </w:r>
      <w:r w:rsidRPr="00E55763">
        <w:rPr>
          <w:rFonts w:asciiTheme="minorEastAsia" w:eastAsiaTheme="minorEastAsia" w:hAnsiTheme="minorEastAsia"/>
          <w:sz w:val="21"/>
          <w:szCs w:val="21"/>
        </w:rPr>
        <w:t>1</w:t>
      </w:r>
      <w:r w:rsidRPr="00E55763">
        <w:rPr>
          <w:rFonts w:asciiTheme="minorEastAsia" w:eastAsiaTheme="minorEastAsia" w:hAnsiTheme="minorEastAsia" w:hint="eastAsia"/>
          <w:sz w:val="21"/>
          <w:szCs w:val="21"/>
        </w:rPr>
        <w:t>月1日。</w:t>
      </w:r>
    </w:p>
    <w:p w:rsidR="00B156CD" w:rsidRPr="00965075" w:rsidRDefault="00F75EF3" w:rsidP="00007D00">
      <w:pPr>
        <w:pStyle w:val="1"/>
        <w:overflowPunct w:val="0"/>
        <w:spacing w:beforeLines="100" w:afterLines="50" w:after="120" w:line="340" w:lineRule="atLeast"/>
        <w:jc w:val="both"/>
        <w:rPr>
          <w:rFonts w:ascii="SimHei" w:eastAsia="SimHei" w:hAnsi="SimHei"/>
          <w:b w:val="0"/>
          <w:sz w:val="21"/>
        </w:rPr>
      </w:pPr>
      <w:r w:rsidRPr="00965075">
        <w:rPr>
          <w:rFonts w:ascii="SimHei" w:eastAsia="SimHei" w:hAnsi="SimHei" w:hint="eastAsia"/>
          <w:b w:val="0"/>
          <w:sz w:val="21"/>
        </w:rPr>
        <w:t>议程第</w:t>
      </w:r>
      <w:r w:rsidRPr="00965075">
        <w:rPr>
          <w:rFonts w:ascii="SimHei" w:eastAsia="SimHei" w:hAnsi="SimHei"/>
          <w:b w:val="0"/>
          <w:sz w:val="21"/>
        </w:rPr>
        <w:t>7</w:t>
      </w:r>
      <w:r w:rsidRPr="00965075">
        <w:rPr>
          <w:rFonts w:ascii="SimHei" w:eastAsia="SimHei" w:hAnsi="SimHei" w:hint="eastAsia"/>
          <w:b w:val="0"/>
          <w:sz w:val="21"/>
        </w:rPr>
        <w:t>项：与驳回通知公共可用性有关的问题</w:t>
      </w:r>
    </w:p>
    <w:p w:rsidR="00051ECC" w:rsidRPr="00E55763" w:rsidRDefault="00051ECC"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009E0D88" w:rsidRPr="00E55763">
        <w:rPr>
          <w:rFonts w:asciiTheme="minorEastAsia" w:eastAsiaTheme="minorEastAsia" w:hAnsiTheme="minorEastAsia"/>
          <w:sz w:val="21"/>
          <w:szCs w:val="21"/>
        </w:rPr>
        <w:t>H/LD/WG/7/4</w:t>
      </w:r>
      <w:r w:rsidRPr="00E55763">
        <w:rPr>
          <w:rFonts w:asciiTheme="minorEastAsia" w:eastAsiaTheme="minorEastAsia" w:hAnsiTheme="minorEastAsia" w:hint="eastAsia"/>
          <w:sz w:val="21"/>
          <w:szCs w:val="21"/>
        </w:rPr>
        <w:t>进行。</w:t>
      </w:r>
    </w:p>
    <w:p w:rsidR="005D1BD7" w:rsidRPr="00E55763" w:rsidRDefault="005D1BD7"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bookmarkStart w:id="5" w:name="_Hlk519630872"/>
      <w:r w:rsidRPr="00E55763">
        <w:rPr>
          <w:rFonts w:asciiTheme="minorEastAsia" w:eastAsiaTheme="minorEastAsia" w:hAnsiTheme="minorEastAsia" w:hint="eastAsia"/>
          <w:sz w:val="21"/>
          <w:szCs w:val="21"/>
        </w:rPr>
        <w:t>主席总结说，</w:t>
      </w:r>
      <w:bookmarkEnd w:id="5"/>
      <w:r w:rsidRPr="00E55763">
        <w:rPr>
          <w:rFonts w:asciiTheme="minorEastAsia" w:eastAsiaTheme="minorEastAsia" w:hAnsiTheme="minorEastAsia" w:hint="eastAsia"/>
          <w:sz w:val="21"/>
          <w:szCs w:val="21"/>
        </w:rPr>
        <w:t>大多数代表团赞同维持在驳回通知公共可用性方面的现行做法。</w:t>
      </w:r>
    </w:p>
    <w:p w:rsidR="005D1BD7" w:rsidRPr="00E55763" w:rsidRDefault="005D1BD7"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主席请各代表团和代表就此事项向国际局提交任何有用的信息。</w:t>
      </w:r>
    </w:p>
    <w:p w:rsidR="00B156CD" w:rsidRPr="00965075" w:rsidRDefault="00F75EF3" w:rsidP="00007D00">
      <w:pPr>
        <w:pStyle w:val="1"/>
        <w:overflowPunct w:val="0"/>
        <w:spacing w:beforeLines="100" w:afterLines="50" w:after="120" w:line="340" w:lineRule="atLeast"/>
        <w:jc w:val="both"/>
        <w:rPr>
          <w:rFonts w:ascii="SimHei" w:eastAsia="SimHei" w:hAnsi="SimHei"/>
          <w:b w:val="0"/>
          <w:sz w:val="21"/>
        </w:rPr>
      </w:pPr>
      <w:r w:rsidRPr="00965075">
        <w:rPr>
          <w:rFonts w:ascii="SimHei" w:eastAsia="SimHei" w:hAnsi="SimHei" w:hint="eastAsia"/>
          <w:b w:val="0"/>
          <w:sz w:val="21"/>
        </w:rPr>
        <w:t>议程第</w:t>
      </w:r>
      <w:r w:rsidRPr="00965075">
        <w:rPr>
          <w:rFonts w:ascii="SimHei" w:eastAsia="SimHei" w:hAnsi="SimHei"/>
          <w:b w:val="0"/>
          <w:sz w:val="21"/>
        </w:rPr>
        <w:t>8</w:t>
      </w:r>
      <w:r w:rsidRPr="00965075">
        <w:rPr>
          <w:rFonts w:ascii="SimHei" w:eastAsia="SimHei" w:hAnsi="SimHei" w:hint="eastAsia"/>
          <w:b w:val="0"/>
          <w:sz w:val="21"/>
        </w:rPr>
        <w:t>项：与是否扩大语言制度有关的考虑</w:t>
      </w:r>
    </w:p>
    <w:p w:rsidR="005D1BD7" w:rsidRPr="00E55763" w:rsidRDefault="005D1BD7" w:rsidP="00007D00">
      <w:pPr>
        <w:pStyle w:val="ONUME"/>
        <w:tabs>
          <w:tab w:val="clear" w:pos="567"/>
        </w:tabs>
        <w:overflowPunct w:val="0"/>
        <w:spacing w:afterLines="50" w:after="120" w:line="36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俄罗斯联邦代表团介绍了文件</w:t>
      </w:r>
      <w:r w:rsidRPr="00E55763">
        <w:rPr>
          <w:rFonts w:asciiTheme="minorEastAsia" w:eastAsiaTheme="minorEastAsia" w:hAnsiTheme="minorEastAsia"/>
          <w:sz w:val="21"/>
          <w:szCs w:val="21"/>
        </w:rPr>
        <w:t>H/LD/WG/7/5</w:t>
      </w:r>
      <w:r w:rsidRPr="00E55763">
        <w:rPr>
          <w:rFonts w:asciiTheme="minorEastAsia" w:eastAsiaTheme="minorEastAsia" w:hAnsiTheme="minorEastAsia" w:hint="eastAsia"/>
          <w:sz w:val="21"/>
          <w:szCs w:val="21"/>
        </w:rPr>
        <w:t>。</w:t>
      </w:r>
    </w:p>
    <w:p w:rsidR="005D1BD7" w:rsidRPr="00E55763" w:rsidRDefault="005D1BD7"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工作组要求秘书处编拟一份</w:t>
      </w:r>
      <w:r w:rsidR="00080769">
        <w:rPr>
          <w:rFonts w:asciiTheme="minorEastAsia" w:eastAsiaTheme="minorEastAsia" w:hAnsiTheme="minorEastAsia" w:hint="eastAsia"/>
          <w:sz w:val="21"/>
          <w:szCs w:val="21"/>
        </w:rPr>
        <w:t>详细的分析</w:t>
      </w:r>
      <w:r w:rsidRPr="00E55763">
        <w:rPr>
          <w:rFonts w:asciiTheme="minorEastAsia" w:eastAsiaTheme="minorEastAsia" w:hAnsiTheme="minorEastAsia" w:hint="eastAsia"/>
          <w:sz w:val="21"/>
          <w:szCs w:val="21"/>
        </w:rPr>
        <w:t>，</w:t>
      </w:r>
      <w:r w:rsidR="00080769">
        <w:rPr>
          <w:rFonts w:asciiTheme="minorEastAsia" w:eastAsiaTheme="minorEastAsia" w:hAnsiTheme="minorEastAsia" w:hint="eastAsia"/>
          <w:sz w:val="21"/>
          <w:szCs w:val="21"/>
        </w:rPr>
        <w:t>说明</w:t>
      </w:r>
      <w:r w:rsidRPr="00E55763">
        <w:rPr>
          <w:rFonts w:asciiTheme="minorEastAsia" w:eastAsiaTheme="minorEastAsia" w:hAnsiTheme="minorEastAsia" w:hint="eastAsia"/>
          <w:sz w:val="21"/>
          <w:szCs w:val="21"/>
        </w:rPr>
        <w:t>海牙体系语言制度</w:t>
      </w:r>
      <w:r w:rsidR="00080769">
        <w:rPr>
          <w:rFonts w:asciiTheme="minorEastAsia" w:eastAsiaTheme="minorEastAsia" w:hAnsiTheme="minorEastAsia" w:hint="eastAsia"/>
          <w:sz w:val="21"/>
          <w:szCs w:val="21"/>
        </w:rPr>
        <w:t>扩展的可能</w:t>
      </w:r>
      <w:r w:rsidRPr="00E55763">
        <w:rPr>
          <w:rFonts w:asciiTheme="minorEastAsia" w:eastAsiaTheme="minorEastAsia" w:hAnsiTheme="minorEastAsia" w:hint="eastAsia"/>
          <w:sz w:val="21"/>
          <w:szCs w:val="21"/>
        </w:rPr>
        <w:t>模式及其影响，供工作组下届会议讨论。</w:t>
      </w:r>
    </w:p>
    <w:p w:rsidR="00B156CD" w:rsidRPr="00965075" w:rsidRDefault="00F75EF3" w:rsidP="00965075">
      <w:pPr>
        <w:pStyle w:val="1"/>
        <w:overflowPunct w:val="0"/>
        <w:spacing w:beforeLines="100" w:afterLines="50" w:after="120" w:line="340" w:lineRule="atLeast"/>
        <w:rPr>
          <w:rFonts w:ascii="SimHei" w:eastAsia="SimHei" w:hAnsi="SimHei"/>
          <w:b w:val="0"/>
          <w:sz w:val="21"/>
        </w:rPr>
      </w:pPr>
      <w:r w:rsidRPr="00965075">
        <w:rPr>
          <w:rFonts w:ascii="SimHei" w:eastAsia="SimHei" w:hAnsi="SimHei" w:hint="eastAsia"/>
          <w:b w:val="0"/>
          <w:sz w:val="21"/>
        </w:rPr>
        <w:lastRenderedPageBreak/>
        <w:t>议程第</w:t>
      </w:r>
      <w:r w:rsidRPr="00965075">
        <w:rPr>
          <w:rFonts w:ascii="SimHei" w:eastAsia="SimHei" w:hAnsi="SimHei"/>
          <w:b w:val="0"/>
          <w:sz w:val="21"/>
        </w:rPr>
        <w:t>9</w:t>
      </w:r>
      <w:r w:rsidRPr="00965075">
        <w:rPr>
          <w:rFonts w:ascii="SimHei" w:eastAsia="SimHei" w:hAnsi="SimHei" w:hint="eastAsia"/>
          <w:b w:val="0"/>
          <w:sz w:val="21"/>
        </w:rPr>
        <w:t>项：其他事项</w:t>
      </w:r>
    </w:p>
    <w:p w:rsidR="00051ECC" w:rsidRPr="00E55763" w:rsidRDefault="00051ECC" w:rsidP="00007D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005D1BD7" w:rsidRPr="00E55763">
        <w:rPr>
          <w:rFonts w:asciiTheme="minorEastAsia" w:eastAsiaTheme="minorEastAsia" w:hAnsiTheme="minorEastAsia"/>
          <w:sz w:val="21"/>
          <w:szCs w:val="21"/>
        </w:rPr>
        <w:t>H/LD/WG/7/6</w:t>
      </w:r>
      <w:r w:rsidRPr="00E55763">
        <w:rPr>
          <w:rFonts w:asciiTheme="minorEastAsia" w:eastAsiaTheme="minorEastAsia" w:hAnsiTheme="minorEastAsia" w:hint="eastAsia"/>
          <w:sz w:val="21"/>
          <w:szCs w:val="21"/>
        </w:rPr>
        <w:t>进行。</w:t>
      </w:r>
    </w:p>
    <w:p w:rsidR="005D1BD7" w:rsidRPr="00E55763" w:rsidRDefault="005D1BD7"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主席总结说，工作组注意到了文件的内容。</w:t>
      </w:r>
    </w:p>
    <w:p w:rsidR="00051ECC" w:rsidRPr="00E55763" w:rsidRDefault="00051ECC" w:rsidP="00007D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005D1BD7" w:rsidRPr="00E55763">
        <w:rPr>
          <w:rFonts w:asciiTheme="minorEastAsia" w:eastAsiaTheme="minorEastAsia" w:hAnsiTheme="minorEastAsia"/>
          <w:sz w:val="21"/>
          <w:szCs w:val="21"/>
        </w:rPr>
        <w:t>H/LD/WG/7/7</w:t>
      </w:r>
      <w:r w:rsidRPr="00E55763">
        <w:rPr>
          <w:rFonts w:asciiTheme="minorEastAsia" w:eastAsiaTheme="minorEastAsia" w:hAnsiTheme="minorEastAsia" w:hint="eastAsia"/>
          <w:sz w:val="21"/>
          <w:szCs w:val="21"/>
        </w:rPr>
        <w:t>进行。</w:t>
      </w:r>
    </w:p>
    <w:p w:rsidR="005D1BD7" w:rsidRPr="00E55763" w:rsidRDefault="005D1BD7"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主席总结说，工作组注意到了文件的内容。</w:t>
      </w:r>
    </w:p>
    <w:p w:rsidR="00051ECC" w:rsidRPr="00E55763" w:rsidRDefault="00051ECC" w:rsidP="00007D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005D1BD7" w:rsidRPr="00E55763">
        <w:rPr>
          <w:rFonts w:asciiTheme="minorEastAsia" w:eastAsiaTheme="minorEastAsia" w:hAnsiTheme="minorEastAsia"/>
          <w:sz w:val="21"/>
          <w:szCs w:val="21"/>
        </w:rPr>
        <w:t>H/LD/WG/7/8</w:t>
      </w:r>
      <w:r w:rsidRPr="00E55763">
        <w:rPr>
          <w:rFonts w:asciiTheme="minorEastAsia" w:eastAsiaTheme="minorEastAsia" w:hAnsiTheme="minorEastAsia" w:hint="eastAsia"/>
          <w:sz w:val="21"/>
          <w:szCs w:val="21"/>
        </w:rPr>
        <w:t>进行。</w:t>
      </w:r>
    </w:p>
    <w:p w:rsidR="005D1BD7" w:rsidRPr="00E55763" w:rsidRDefault="005D1BD7"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主席总结说，工作组注意到了文件的内容。</w:t>
      </w:r>
    </w:p>
    <w:p w:rsidR="00E55763" w:rsidRPr="00E55763" w:rsidRDefault="00E55763" w:rsidP="00007D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讨论依据文件</w:t>
      </w:r>
      <w:r w:rsidRPr="00E55763">
        <w:rPr>
          <w:rFonts w:asciiTheme="minorEastAsia" w:eastAsiaTheme="minorEastAsia" w:hAnsiTheme="minorEastAsia"/>
          <w:sz w:val="21"/>
          <w:szCs w:val="21"/>
        </w:rPr>
        <w:t>H/LD/WG/7/9</w:t>
      </w:r>
      <w:r w:rsidRPr="00E55763">
        <w:rPr>
          <w:rFonts w:asciiTheme="minorEastAsia" w:eastAsiaTheme="minorEastAsia" w:hAnsiTheme="minorEastAsia" w:hint="eastAsia"/>
          <w:sz w:val="21"/>
          <w:szCs w:val="21"/>
        </w:rPr>
        <w:t>进行，文件由美利坚合众国代表团作了介绍。</w:t>
      </w:r>
    </w:p>
    <w:p w:rsidR="00E55763" w:rsidRPr="00E55763" w:rsidRDefault="00E55763"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主席指出，开展深入讨论为时尚早。</w:t>
      </w:r>
    </w:p>
    <w:p w:rsidR="00B156CD" w:rsidRPr="00965075" w:rsidRDefault="00F75EF3" w:rsidP="00007D00">
      <w:pPr>
        <w:pStyle w:val="1"/>
        <w:overflowPunct w:val="0"/>
        <w:spacing w:beforeLines="100" w:afterLines="50" w:after="120" w:line="340" w:lineRule="atLeast"/>
        <w:jc w:val="both"/>
        <w:rPr>
          <w:rFonts w:ascii="SimHei" w:eastAsia="SimHei" w:hAnsi="SimHei"/>
          <w:b w:val="0"/>
          <w:sz w:val="21"/>
        </w:rPr>
      </w:pPr>
      <w:r w:rsidRPr="00965075">
        <w:rPr>
          <w:rFonts w:ascii="SimHei" w:eastAsia="SimHei" w:hAnsi="SimHei" w:hint="eastAsia"/>
          <w:b w:val="0"/>
          <w:sz w:val="21"/>
        </w:rPr>
        <w:t>议程第</w:t>
      </w:r>
      <w:r w:rsidRPr="00965075">
        <w:rPr>
          <w:rFonts w:ascii="SimHei" w:eastAsia="SimHei" w:hAnsi="SimHei"/>
          <w:b w:val="0"/>
          <w:sz w:val="21"/>
        </w:rPr>
        <w:t>10</w:t>
      </w:r>
      <w:r w:rsidRPr="00965075">
        <w:rPr>
          <w:rFonts w:ascii="SimHei" w:eastAsia="SimHei" w:hAnsi="SimHei" w:hint="eastAsia"/>
          <w:b w:val="0"/>
          <w:sz w:val="21"/>
        </w:rPr>
        <w:t>项：主席总结</w:t>
      </w:r>
    </w:p>
    <w:p w:rsidR="00E55763" w:rsidRPr="00E55763" w:rsidRDefault="00E55763" w:rsidP="00007D00">
      <w:pPr>
        <w:pStyle w:val="ONUME"/>
        <w:tabs>
          <w:tab w:val="clear" w:pos="567"/>
        </w:tabs>
        <w:overflowPunct w:val="0"/>
        <w:spacing w:afterLines="50" w:after="120" w:line="340" w:lineRule="atLeast"/>
        <w:ind w:left="567"/>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工作组</w:t>
      </w:r>
      <w:r w:rsidR="00080769">
        <w:rPr>
          <w:rFonts w:asciiTheme="minorEastAsia" w:eastAsiaTheme="minorEastAsia" w:hAnsiTheme="minorEastAsia" w:hint="eastAsia"/>
          <w:sz w:val="21"/>
          <w:szCs w:val="21"/>
        </w:rPr>
        <w:t>考虑到关于第8项的发言，对</w:t>
      </w:r>
      <w:r w:rsidRPr="00E55763">
        <w:rPr>
          <w:rFonts w:asciiTheme="minorEastAsia" w:eastAsiaTheme="minorEastAsia" w:hAnsiTheme="minorEastAsia" w:hint="eastAsia"/>
          <w:sz w:val="21"/>
          <w:szCs w:val="21"/>
        </w:rPr>
        <w:t>主席总结</w:t>
      </w:r>
      <w:r w:rsidR="00080769">
        <w:rPr>
          <w:rFonts w:asciiTheme="minorEastAsia" w:eastAsiaTheme="minorEastAsia" w:hAnsiTheme="minorEastAsia" w:hint="eastAsia"/>
          <w:sz w:val="21"/>
          <w:szCs w:val="21"/>
        </w:rPr>
        <w:t>进行修正后予以批准</w:t>
      </w:r>
      <w:r w:rsidRPr="00E55763">
        <w:rPr>
          <w:rFonts w:asciiTheme="minorEastAsia" w:eastAsiaTheme="minorEastAsia" w:hAnsiTheme="minorEastAsia" w:hint="eastAsia"/>
          <w:sz w:val="21"/>
          <w:szCs w:val="21"/>
        </w:rPr>
        <w:t>。</w:t>
      </w:r>
    </w:p>
    <w:p w:rsidR="00B156CD" w:rsidRPr="00965075" w:rsidRDefault="00F75EF3" w:rsidP="00007D00">
      <w:pPr>
        <w:pStyle w:val="1"/>
        <w:overflowPunct w:val="0"/>
        <w:spacing w:beforeLines="100" w:afterLines="50" w:after="120" w:line="340" w:lineRule="atLeast"/>
        <w:jc w:val="both"/>
        <w:rPr>
          <w:rFonts w:ascii="SimHei" w:eastAsia="SimHei" w:hAnsi="SimHei"/>
          <w:b w:val="0"/>
          <w:sz w:val="21"/>
        </w:rPr>
      </w:pPr>
      <w:r w:rsidRPr="00965075">
        <w:rPr>
          <w:rFonts w:ascii="SimHei" w:eastAsia="SimHei" w:hAnsi="SimHei" w:hint="eastAsia"/>
          <w:b w:val="0"/>
          <w:sz w:val="21"/>
        </w:rPr>
        <w:t>议程第</w:t>
      </w:r>
      <w:r w:rsidRPr="00965075">
        <w:rPr>
          <w:rFonts w:ascii="SimHei" w:eastAsia="SimHei" w:hAnsi="SimHei"/>
          <w:b w:val="0"/>
          <w:sz w:val="21"/>
        </w:rPr>
        <w:t>11</w:t>
      </w:r>
      <w:r w:rsidRPr="00965075">
        <w:rPr>
          <w:rFonts w:ascii="SimHei" w:eastAsia="SimHei" w:hAnsi="SimHei" w:hint="eastAsia"/>
          <w:b w:val="0"/>
          <w:sz w:val="21"/>
        </w:rPr>
        <w:t>项：会议闭幕</w:t>
      </w:r>
    </w:p>
    <w:p w:rsidR="00E55763" w:rsidRDefault="00E55763" w:rsidP="00007D00">
      <w:pPr>
        <w:pStyle w:val="ONUME"/>
        <w:overflowPunct w:val="0"/>
        <w:spacing w:afterLines="50" w:after="120" w:line="340" w:lineRule="atLeast"/>
        <w:jc w:val="both"/>
        <w:rPr>
          <w:rFonts w:asciiTheme="minorEastAsia" w:eastAsiaTheme="minorEastAsia" w:hAnsiTheme="minorEastAsia"/>
          <w:sz w:val="21"/>
          <w:szCs w:val="21"/>
        </w:rPr>
      </w:pPr>
      <w:r w:rsidRPr="00E55763">
        <w:rPr>
          <w:rFonts w:asciiTheme="minorEastAsia" w:eastAsiaTheme="minorEastAsia" w:hAnsiTheme="minorEastAsia" w:hint="eastAsia"/>
          <w:sz w:val="21"/>
          <w:szCs w:val="21"/>
        </w:rPr>
        <w:t>主席于201</w:t>
      </w:r>
      <w:r w:rsidRPr="00E55763">
        <w:rPr>
          <w:rFonts w:asciiTheme="minorEastAsia" w:eastAsiaTheme="minorEastAsia" w:hAnsiTheme="minorEastAsia"/>
          <w:sz w:val="21"/>
          <w:szCs w:val="21"/>
        </w:rPr>
        <w:t>8</w:t>
      </w:r>
      <w:r w:rsidRPr="00E55763">
        <w:rPr>
          <w:rFonts w:asciiTheme="minorEastAsia" w:eastAsiaTheme="minorEastAsia" w:hAnsiTheme="minorEastAsia" w:hint="eastAsia"/>
          <w:sz w:val="21"/>
          <w:szCs w:val="21"/>
        </w:rPr>
        <w:t>年</w:t>
      </w:r>
      <w:r w:rsidRPr="00E55763">
        <w:rPr>
          <w:rFonts w:asciiTheme="minorEastAsia" w:eastAsiaTheme="minorEastAsia" w:hAnsiTheme="minorEastAsia"/>
          <w:sz w:val="21"/>
          <w:szCs w:val="21"/>
        </w:rPr>
        <w:t>7</w:t>
      </w:r>
      <w:r w:rsidRPr="00E55763">
        <w:rPr>
          <w:rFonts w:asciiTheme="minorEastAsia" w:eastAsiaTheme="minorEastAsia" w:hAnsiTheme="minorEastAsia" w:hint="eastAsia"/>
          <w:sz w:val="21"/>
          <w:szCs w:val="21"/>
        </w:rPr>
        <w:t>月</w:t>
      </w:r>
      <w:r w:rsidRPr="00E55763">
        <w:rPr>
          <w:rFonts w:asciiTheme="minorEastAsia" w:eastAsiaTheme="minorEastAsia" w:hAnsiTheme="minorEastAsia"/>
          <w:sz w:val="21"/>
          <w:szCs w:val="21"/>
        </w:rPr>
        <w:t>18</w:t>
      </w:r>
      <w:r w:rsidRPr="00E55763">
        <w:rPr>
          <w:rFonts w:asciiTheme="minorEastAsia" w:eastAsiaTheme="minorEastAsia" w:hAnsiTheme="minorEastAsia" w:hint="eastAsia"/>
          <w:sz w:val="21"/>
          <w:szCs w:val="21"/>
        </w:rPr>
        <w:t>日宣布会议闭幕。</w:t>
      </w:r>
      <w:bookmarkStart w:id="6" w:name="_GoBack"/>
      <w:bookmarkEnd w:id="6"/>
    </w:p>
    <w:p w:rsidR="00965075" w:rsidRPr="00E55763" w:rsidRDefault="00965075" w:rsidP="00965075">
      <w:pPr>
        <w:pStyle w:val="ONUME"/>
        <w:numPr>
          <w:ilvl w:val="0"/>
          <w:numId w:val="0"/>
        </w:numPr>
        <w:overflowPunct w:val="0"/>
        <w:spacing w:afterLines="50" w:after="120" w:line="340" w:lineRule="atLeast"/>
        <w:rPr>
          <w:rFonts w:asciiTheme="minorEastAsia" w:eastAsiaTheme="minorEastAsia" w:hAnsiTheme="minorEastAsia"/>
          <w:sz w:val="21"/>
          <w:szCs w:val="21"/>
        </w:rPr>
      </w:pPr>
    </w:p>
    <w:p w:rsidR="007E461E" w:rsidRPr="00E55763" w:rsidRDefault="00051ECC" w:rsidP="00965075">
      <w:pPr>
        <w:pStyle w:val="Endofdocument-Annex"/>
        <w:overflowPunct w:val="0"/>
        <w:spacing w:afterLines="50" w:after="120" w:line="340" w:lineRule="atLeast"/>
        <w:rPr>
          <w:sz w:val="21"/>
          <w:szCs w:val="21"/>
        </w:rPr>
      </w:pPr>
      <w:r w:rsidRPr="00E55763">
        <w:rPr>
          <w:rFonts w:ascii="KaiTi" w:eastAsia="KaiTi" w:hAnsi="KaiTi" w:hint="eastAsia"/>
          <w:sz w:val="21"/>
          <w:szCs w:val="21"/>
        </w:rPr>
        <w:t>[后接附件]</w:t>
      </w:r>
    </w:p>
    <w:p w:rsidR="007E461E" w:rsidRDefault="007E461E" w:rsidP="00965075">
      <w:pPr>
        <w:overflowPunct w:val="0"/>
        <w:spacing w:afterLines="50" w:after="120" w:line="340" w:lineRule="atLeast"/>
      </w:pPr>
    </w:p>
    <w:p w:rsidR="007E461E" w:rsidRDefault="007E461E">
      <w:pPr>
        <w:sectPr w:rsidR="007E461E" w:rsidSect="00B156CD">
          <w:headerReference w:type="default" r:id="rId9"/>
          <w:endnotePr>
            <w:numFmt w:val="decimal"/>
          </w:endnotePr>
          <w:pgSz w:w="11907" w:h="16840" w:code="9"/>
          <w:pgMar w:top="567" w:right="1134" w:bottom="1418" w:left="1418" w:header="510" w:footer="1021" w:gutter="0"/>
          <w:cols w:space="720"/>
          <w:titlePg/>
          <w:docGrid w:linePitch="299"/>
        </w:sectPr>
      </w:pPr>
    </w:p>
    <w:p w:rsidR="005665D6" w:rsidRPr="00435622" w:rsidRDefault="005665D6" w:rsidP="005665D6">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w:t>
      </w:r>
      <w:r w:rsidRPr="00361A6D">
        <w:rPr>
          <w:rFonts w:ascii="KaiTi" w:eastAsia="KaiTi" w:hAnsi="KaiTi" w:hint="eastAsia"/>
          <w:sz w:val="21"/>
          <w:szCs w:val="21"/>
        </w:rPr>
        <w:t>1999</w:t>
      </w:r>
      <w:r w:rsidRPr="00EA3332">
        <w:rPr>
          <w:rFonts w:ascii="SimHei" w:eastAsia="SimHei" w:hAnsi="SimHei" w:hint="eastAsia"/>
          <w:sz w:val="21"/>
          <w:szCs w:val="21"/>
        </w:rPr>
        <w:t>年文本和1960年文本</w:t>
      </w:r>
      <w:r>
        <w:rPr>
          <w:rFonts w:ascii="SimHei" w:eastAsia="SimHei" w:hAnsi="SimHei"/>
          <w:sz w:val="21"/>
          <w:szCs w:val="21"/>
        </w:rPr>
        <w:br/>
      </w:r>
      <w:r>
        <w:rPr>
          <w:rFonts w:ascii="SimHei" w:eastAsia="SimHei" w:hAnsi="SimHei" w:hint="eastAsia"/>
          <w:sz w:val="21"/>
          <w:szCs w:val="21"/>
        </w:rPr>
        <w:t>共同实施细则</w:t>
      </w:r>
    </w:p>
    <w:p w:rsidR="005665D6" w:rsidRPr="00CE3F4A" w:rsidRDefault="005665D6" w:rsidP="005665D6">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sz w:val="21"/>
          <w:szCs w:val="22"/>
        </w:rPr>
        <w:t>（</w:t>
      </w:r>
      <w:r>
        <w:rPr>
          <w:rFonts w:ascii="SimSun" w:hAnsi="SimSun" w:hint="eastAsia"/>
          <w:sz w:val="21"/>
          <w:szCs w:val="22"/>
        </w:rPr>
        <w:t>2019年</w:t>
      </w:r>
      <w:r w:rsidR="007F0428">
        <w:rPr>
          <w:rFonts w:ascii="SimSun" w:hAnsi="SimSun" w:hint="eastAsia"/>
          <w:sz w:val="21"/>
          <w:szCs w:val="22"/>
        </w:rPr>
        <w:t>1</w:t>
      </w:r>
      <w:r>
        <w:rPr>
          <w:rFonts w:ascii="SimSun" w:hAnsi="SimSun" w:hint="eastAsia"/>
          <w:sz w:val="21"/>
          <w:szCs w:val="22"/>
        </w:rPr>
        <w:t>月</w:t>
      </w:r>
      <w:r w:rsidR="007F0428">
        <w:rPr>
          <w:rFonts w:ascii="SimSun" w:hAnsi="SimSun" w:hint="eastAsia"/>
          <w:sz w:val="21"/>
          <w:szCs w:val="22"/>
        </w:rPr>
        <w:t>1</w:t>
      </w:r>
      <w:r w:rsidRPr="00CE3F4A">
        <w:rPr>
          <w:rFonts w:ascii="SimSun" w:hAnsi="SimSun" w:hint="eastAsia"/>
          <w:sz w:val="21"/>
          <w:szCs w:val="22"/>
        </w:rPr>
        <w:t>日生效</w:t>
      </w:r>
      <w:r>
        <w:rPr>
          <w:rFonts w:ascii="SimSun" w:hAnsi="SimSun"/>
          <w:sz w:val="21"/>
          <w:szCs w:val="22"/>
        </w:rPr>
        <w:t>）</w:t>
      </w:r>
    </w:p>
    <w:p w:rsidR="005665D6" w:rsidRPr="00404DE6" w:rsidRDefault="005665D6" w:rsidP="005665D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rsidR="005665D6" w:rsidRPr="00361A6D" w:rsidRDefault="005665D6" w:rsidP="005665D6">
      <w:pPr>
        <w:pStyle w:val="4"/>
        <w:keepNext w:val="0"/>
        <w:spacing w:before="0" w:afterLines="50" w:after="120" w:line="340" w:lineRule="atLeast"/>
        <w:jc w:val="center"/>
        <w:rPr>
          <w:rFonts w:ascii="KaiTi" w:eastAsia="KaiTi" w:hAnsi="KaiTi"/>
          <w:i w:val="0"/>
          <w:sz w:val="21"/>
          <w:szCs w:val="21"/>
          <w:lang w:val="en-GB"/>
        </w:rPr>
      </w:pPr>
      <w:r w:rsidRPr="00361A6D">
        <w:rPr>
          <w:rFonts w:ascii="KaiTi" w:eastAsia="KaiTi" w:hAnsi="KaiTi" w:hint="eastAsia"/>
          <w:i w:val="0"/>
          <w:sz w:val="21"/>
          <w:szCs w:val="21"/>
          <w:lang w:val="en-GB"/>
        </w:rPr>
        <w:t>第3条</w:t>
      </w:r>
    </w:p>
    <w:p w:rsidR="005665D6" w:rsidRPr="00361A6D" w:rsidRDefault="005665D6" w:rsidP="005665D6">
      <w:pPr>
        <w:pStyle w:val="4"/>
        <w:keepNext w:val="0"/>
        <w:spacing w:before="0" w:afterLines="50" w:after="120" w:line="340" w:lineRule="atLeast"/>
        <w:jc w:val="center"/>
        <w:rPr>
          <w:rFonts w:ascii="KaiTi" w:eastAsia="KaiTi" w:hAnsi="KaiTi"/>
          <w:i w:val="0"/>
          <w:sz w:val="21"/>
          <w:szCs w:val="21"/>
        </w:rPr>
      </w:pPr>
      <w:r w:rsidRPr="00361A6D">
        <w:rPr>
          <w:rFonts w:ascii="KaiTi" w:eastAsia="KaiTi" w:hAnsi="KaiTi" w:hint="eastAsia"/>
          <w:i w:val="0"/>
          <w:sz w:val="21"/>
          <w:szCs w:val="21"/>
        </w:rPr>
        <w:t>对国际局的代理</w:t>
      </w:r>
    </w:p>
    <w:p w:rsidR="005665D6" w:rsidRPr="00404DE6" w:rsidRDefault="005665D6" w:rsidP="005665D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rsidR="005665D6" w:rsidRPr="00404DE6" w:rsidRDefault="005665D6" w:rsidP="005665D6">
      <w:pPr>
        <w:spacing w:afterLines="50" w:after="120" w:line="340" w:lineRule="atLeast"/>
        <w:ind w:firstLine="567"/>
        <w:jc w:val="both"/>
        <w:rPr>
          <w:rFonts w:ascii="SimSun" w:hAnsi="SimSun"/>
          <w:sz w:val="21"/>
          <w:szCs w:val="22"/>
        </w:rPr>
      </w:pPr>
      <w:r w:rsidRPr="00404DE6">
        <w:rPr>
          <w:rFonts w:ascii="SimSun" w:hAnsi="SimSun" w:hint="eastAsia"/>
          <w:sz w:val="21"/>
          <w:szCs w:val="22"/>
        </w:rPr>
        <w:t>(2)</w:t>
      </w:r>
      <w:r>
        <w:rPr>
          <w:rFonts w:ascii="SimSun" w:hAnsi="SimSun" w:hint="eastAsia"/>
          <w:sz w:val="21"/>
          <w:szCs w:val="22"/>
        </w:rPr>
        <w:tab/>
      </w:r>
      <w:r w:rsidRPr="00404DE6">
        <w:rPr>
          <w:rFonts w:ascii="SimSun" w:hAnsi="SimSun" w:cs="SimSun" w:hint="eastAsia"/>
          <w:sz w:val="21"/>
          <w:szCs w:val="22"/>
        </w:rPr>
        <w:t>［</w:t>
      </w:r>
      <w:r w:rsidRPr="00361A6D">
        <w:rPr>
          <w:rFonts w:ascii="KaiTi" w:eastAsia="KaiTi" w:hAnsi="KaiTi" w:cs="SimSun" w:hint="eastAsia"/>
          <w:sz w:val="21"/>
          <w:szCs w:val="22"/>
        </w:rPr>
        <w:t>代理人的指定</w:t>
      </w:r>
      <w:r w:rsidRPr="00404DE6">
        <w:rPr>
          <w:rFonts w:ascii="SimSun" w:hAnsi="SimSun" w:cs="SimSun" w:hint="eastAsia"/>
          <w:sz w:val="21"/>
          <w:szCs w:val="22"/>
        </w:rPr>
        <w:t>］</w:t>
      </w:r>
      <w:r w:rsidRPr="00404DE6">
        <w:rPr>
          <w:rFonts w:ascii="SimSun" w:hAnsi="SimSun" w:hint="eastAsia"/>
          <w:sz w:val="21"/>
          <w:szCs w:val="22"/>
        </w:rPr>
        <w:t>(a)</w:t>
      </w:r>
      <w:r w:rsidRPr="00404DE6">
        <w:rPr>
          <w:rFonts w:ascii="SimSun" w:hAnsi="SimSun" w:cs="SimSun" w:hint="eastAsia"/>
          <w:strike/>
          <w:color w:val="FF0000"/>
          <w:sz w:val="21"/>
          <w:szCs w:val="22"/>
        </w:rPr>
        <w:t>只要国际申请已由申请人签字，即</w:t>
      </w:r>
      <w:r w:rsidRPr="00404DE6">
        <w:rPr>
          <w:rFonts w:ascii="SimSun" w:hAnsi="SimSun" w:cs="SimSun" w:hint="eastAsia"/>
          <w:sz w:val="21"/>
          <w:szCs w:val="22"/>
        </w:rPr>
        <w:t>可在国际申请中指定代理人。</w:t>
      </w:r>
      <w:r>
        <w:rPr>
          <w:rFonts w:ascii="SimSun" w:hAnsi="SimSun" w:cs="SimSun" w:hint="eastAsia"/>
          <w:color w:val="0000FF"/>
          <w:sz w:val="21"/>
          <w:szCs w:val="22"/>
          <w:u w:val="single"/>
        </w:rPr>
        <w:t>提交</w:t>
      </w:r>
      <w:r w:rsidRPr="00404DE6">
        <w:rPr>
          <w:rFonts w:ascii="SimSun" w:hAnsi="SimSun" w:cs="SimSun" w:hint="eastAsia"/>
          <w:color w:val="0000FF"/>
          <w:sz w:val="21"/>
          <w:szCs w:val="22"/>
          <w:u w:val="single"/>
        </w:rPr>
        <w:t>国际申请</w:t>
      </w:r>
      <w:r>
        <w:rPr>
          <w:rFonts w:ascii="SimSun" w:hAnsi="SimSun" w:cs="SimSun" w:hint="eastAsia"/>
          <w:color w:val="0000FF"/>
          <w:sz w:val="21"/>
          <w:szCs w:val="22"/>
          <w:u w:val="single"/>
        </w:rPr>
        <w:t>时在国际申请</w:t>
      </w:r>
      <w:r w:rsidRPr="00404DE6">
        <w:rPr>
          <w:rFonts w:ascii="SimSun" w:hAnsi="SimSun" w:cs="SimSun" w:hint="eastAsia"/>
          <w:color w:val="0000FF"/>
          <w:sz w:val="21"/>
          <w:szCs w:val="22"/>
          <w:u w:val="single"/>
        </w:rPr>
        <w:t>中指明的代理人</w:t>
      </w:r>
      <w:r>
        <w:rPr>
          <w:rFonts w:ascii="SimSun" w:hAnsi="SimSun" w:cs="SimSun" w:hint="eastAsia"/>
          <w:color w:val="0000FF"/>
          <w:sz w:val="21"/>
          <w:szCs w:val="22"/>
          <w:u w:val="single"/>
        </w:rPr>
        <w:t>即构成申请人对该代理人的</w:t>
      </w:r>
      <w:r w:rsidRPr="00404DE6">
        <w:rPr>
          <w:rFonts w:ascii="SimSun" w:hAnsi="SimSun" w:cs="SimSun" w:hint="eastAsia"/>
          <w:color w:val="0000FF"/>
          <w:sz w:val="21"/>
          <w:szCs w:val="22"/>
          <w:u w:val="single"/>
        </w:rPr>
        <w:t>指定。</w:t>
      </w:r>
    </w:p>
    <w:p w:rsidR="005665D6" w:rsidRPr="00404DE6" w:rsidRDefault="005665D6" w:rsidP="005665D6">
      <w:pPr>
        <w:spacing w:afterLines="50" w:after="120" w:line="340" w:lineRule="atLeast"/>
        <w:ind w:firstLine="1134"/>
        <w:jc w:val="both"/>
        <w:rPr>
          <w:rFonts w:ascii="SimSun" w:hAnsi="SimSun"/>
          <w:sz w:val="21"/>
          <w:szCs w:val="22"/>
        </w:rPr>
      </w:pPr>
      <w:r w:rsidRPr="00404DE6">
        <w:rPr>
          <w:rFonts w:ascii="SimSun" w:hAnsi="SimSun"/>
          <w:sz w:val="21"/>
          <w:szCs w:val="22"/>
        </w:rPr>
        <w:t>(b)</w:t>
      </w:r>
      <w:r w:rsidRPr="00404DE6">
        <w:rPr>
          <w:rFonts w:ascii="SimSun" w:hAnsi="SimSun"/>
          <w:sz w:val="21"/>
          <w:szCs w:val="22"/>
        </w:rPr>
        <w:tab/>
      </w:r>
      <w:r w:rsidRPr="00404DE6">
        <w:rPr>
          <w:rFonts w:ascii="SimSun" w:hAnsi="SimSun" w:cs="SimSun" w:hint="eastAsia"/>
          <w:sz w:val="21"/>
          <w:szCs w:val="22"/>
        </w:rPr>
        <w:t>亦可在与同一个申请人或注册人的一件或多件具体国际申请或国际注册相关的另函通信中指定代理人。该通信应由申请人或注册人签字。</w:t>
      </w:r>
    </w:p>
    <w:p w:rsidR="005665D6" w:rsidRPr="00404DE6" w:rsidRDefault="005665D6" w:rsidP="005665D6">
      <w:pPr>
        <w:spacing w:afterLines="50" w:after="120" w:line="340" w:lineRule="atLeast"/>
        <w:ind w:firstLine="1134"/>
        <w:jc w:val="both"/>
        <w:rPr>
          <w:rFonts w:ascii="SimSun" w:hAnsi="SimSun"/>
          <w:sz w:val="21"/>
          <w:szCs w:val="22"/>
        </w:rPr>
      </w:pPr>
      <w:r w:rsidRPr="00404DE6">
        <w:rPr>
          <w:rFonts w:ascii="SimSun" w:hAnsi="SimSun"/>
          <w:sz w:val="21"/>
          <w:szCs w:val="22"/>
        </w:rPr>
        <w:t>(c)</w:t>
      </w:r>
      <w:r w:rsidRPr="00404DE6">
        <w:rPr>
          <w:rFonts w:ascii="SimSun" w:hAnsi="SimSun"/>
          <w:sz w:val="21"/>
          <w:szCs w:val="22"/>
        </w:rPr>
        <w:tab/>
      </w:r>
      <w:r w:rsidRPr="00404DE6">
        <w:rPr>
          <w:rFonts w:ascii="SimSun" w:hAnsi="SimSun" w:cs="SimSun" w:hint="eastAsia"/>
          <w:sz w:val="21"/>
          <w:szCs w:val="22"/>
        </w:rPr>
        <w:t>国际局认为对代理人的指定不规范的，国际局应就此通知申请人或注册人和被指定的代理人。</w:t>
      </w:r>
    </w:p>
    <w:p w:rsidR="005665D6" w:rsidRPr="00404DE6" w:rsidRDefault="005665D6" w:rsidP="005665D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rsidR="005665D6" w:rsidRPr="00E3044F" w:rsidRDefault="005665D6" w:rsidP="005665D6">
      <w:pPr>
        <w:spacing w:afterLines="50" w:after="120" w:line="340" w:lineRule="atLeast"/>
        <w:ind w:firstLine="567"/>
        <w:jc w:val="both"/>
        <w:rPr>
          <w:rFonts w:ascii="SimSun" w:hAnsi="SimSun" w:cs="SimSun"/>
          <w:sz w:val="21"/>
          <w:szCs w:val="22"/>
        </w:rPr>
      </w:pPr>
      <w:r>
        <w:rPr>
          <w:rFonts w:ascii="SimSun" w:hAnsi="SimSun" w:cs="SimSun" w:hint="eastAsia"/>
          <w:sz w:val="21"/>
          <w:szCs w:val="22"/>
        </w:rPr>
        <w:t>(4)</w:t>
      </w:r>
      <w:r>
        <w:rPr>
          <w:rFonts w:ascii="SimSun" w:hAnsi="SimSun" w:cs="SimSun" w:hint="eastAsia"/>
          <w:sz w:val="21"/>
          <w:szCs w:val="22"/>
        </w:rPr>
        <w:tab/>
      </w:r>
      <w:r w:rsidRPr="00E3044F">
        <w:rPr>
          <w:rFonts w:ascii="SimSun" w:hAnsi="SimSun" w:cs="SimSun" w:hint="eastAsia"/>
          <w:sz w:val="21"/>
          <w:szCs w:val="22"/>
        </w:rPr>
        <w:t>［</w:t>
      </w:r>
      <w:r w:rsidRPr="003C039C">
        <w:rPr>
          <w:rFonts w:ascii="KaiTi" w:eastAsia="KaiTi" w:hAnsi="KaiTi" w:cs="SimSun" w:hint="eastAsia"/>
          <w:sz w:val="21"/>
          <w:szCs w:val="22"/>
        </w:rPr>
        <w:t>代理人指定的效力</w:t>
      </w:r>
      <w:r w:rsidRPr="00E3044F">
        <w:rPr>
          <w:rFonts w:ascii="SimSun" w:hAnsi="SimSun" w:cs="SimSun" w:hint="eastAsia"/>
          <w:sz w:val="21"/>
          <w:szCs w:val="22"/>
        </w:rPr>
        <w:t>］</w:t>
      </w:r>
      <w:r w:rsidRPr="00E3044F">
        <w:rPr>
          <w:rFonts w:ascii="SimSun" w:hAnsi="SimSun" w:cs="SimSun"/>
          <w:sz w:val="21"/>
          <w:szCs w:val="22"/>
        </w:rPr>
        <w:t>(a)</w:t>
      </w:r>
      <w:r w:rsidRPr="003C039C">
        <w:rPr>
          <w:rFonts w:ascii="SimSun" w:hAnsi="SimSun" w:cs="SimSun" w:hint="eastAsia"/>
          <w:strike/>
          <w:color w:val="FF0000"/>
          <w:sz w:val="21"/>
          <w:szCs w:val="22"/>
        </w:rPr>
        <w:t>除本实施细则另有明确规定外，</w:t>
      </w:r>
      <w:r w:rsidRPr="00E3044F">
        <w:rPr>
          <w:rFonts w:ascii="SimSun" w:hAnsi="SimSun" w:cs="SimSun" w:hint="eastAsia"/>
          <w:sz w:val="21"/>
          <w:szCs w:val="22"/>
        </w:rPr>
        <w:t>应由依本条第</w:t>
      </w:r>
      <w:r w:rsidRPr="00E3044F">
        <w:rPr>
          <w:rFonts w:ascii="SimSun" w:hAnsi="SimSun" w:cs="SimSun"/>
          <w:sz w:val="21"/>
          <w:szCs w:val="22"/>
        </w:rPr>
        <w:t>(3)</w:t>
      </w:r>
      <w:r w:rsidRPr="00E3044F">
        <w:rPr>
          <w:rFonts w:ascii="SimSun" w:hAnsi="SimSun" w:cs="SimSun" w:hint="eastAsia"/>
          <w:sz w:val="21"/>
          <w:szCs w:val="22"/>
        </w:rPr>
        <w:t>款</w:t>
      </w:r>
      <w:r w:rsidRPr="00E3044F">
        <w:rPr>
          <w:rFonts w:ascii="SimSun" w:hAnsi="SimSun" w:cs="SimSun"/>
          <w:sz w:val="21"/>
          <w:szCs w:val="22"/>
        </w:rPr>
        <w:t>(a)</w:t>
      </w:r>
      <w:r w:rsidRPr="00E3044F">
        <w:rPr>
          <w:rFonts w:ascii="SimSun" w:hAnsi="SimSun" w:cs="SimSun" w:hint="eastAsia"/>
          <w:sz w:val="21"/>
          <w:szCs w:val="22"/>
        </w:rPr>
        <w:t>项登记的代理人的签字取代申请人或注册人的签字。</w:t>
      </w:r>
    </w:p>
    <w:p w:rsidR="005665D6" w:rsidRPr="00B35281" w:rsidRDefault="005665D6" w:rsidP="005665D6">
      <w:pPr>
        <w:spacing w:afterLines="50" w:after="120" w:line="340" w:lineRule="atLeast"/>
        <w:ind w:firstLine="1134"/>
        <w:jc w:val="both"/>
        <w:rPr>
          <w:rFonts w:ascii="SimSun" w:hAnsi="SimSun" w:cs="SimSun"/>
          <w:sz w:val="21"/>
          <w:szCs w:val="22"/>
        </w:rPr>
      </w:pPr>
      <w:r w:rsidRPr="00B35281">
        <w:rPr>
          <w:rFonts w:ascii="SimSun" w:hAnsi="SimSun" w:cs="SimSun"/>
          <w:sz w:val="21"/>
          <w:szCs w:val="22"/>
        </w:rPr>
        <w:t>(b)</w:t>
      </w:r>
      <w:r>
        <w:rPr>
          <w:rFonts w:ascii="SimSun" w:hAnsi="SimSun" w:cs="SimSun" w:hint="eastAsia"/>
          <w:sz w:val="21"/>
          <w:szCs w:val="22"/>
        </w:rPr>
        <w:tab/>
      </w:r>
      <w:r w:rsidRPr="00B35281">
        <w:rPr>
          <w:rFonts w:ascii="SimSun" w:hAnsi="SimSun" w:cs="SimSun" w:hint="eastAsia"/>
          <w:sz w:val="21"/>
          <w:szCs w:val="22"/>
        </w:rPr>
        <w:t>除本实施细则明确规定通信须一并寄给申请人或注册人和代理人之外，国际局应将任何若无代理人本应寄给申请人或注册人的通信寄给依本条第</w:t>
      </w:r>
      <w:r w:rsidRPr="00B35281">
        <w:rPr>
          <w:rFonts w:ascii="SimSun" w:hAnsi="SimSun" w:cs="SimSun"/>
          <w:sz w:val="21"/>
          <w:szCs w:val="22"/>
        </w:rPr>
        <w:t>(3)</w:t>
      </w:r>
      <w:r w:rsidRPr="00B35281">
        <w:rPr>
          <w:rFonts w:ascii="SimSun" w:hAnsi="SimSun" w:cs="SimSun" w:hint="eastAsia"/>
          <w:sz w:val="21"/>
          <w:szCs w:val="22"/>
        </w:rPr>
        <w:t>款</w:t>
      </w:r>
      <w:r w:rsidRPr="00B35281">
        <w:rPr>
          <w:rFonts w:ascii="SimSun" w:hAnsi="SimSun" w:cs="SimSun"/>
          <w:sz w:val="21"/>
          <w:szCs w:val="22"/>
        </w:rPr>
        <w:t>(a)</w:t>
      </w:r>
      <w:r w:rsidRPr="00B35281">
        <w:rPr>
          <w:rFonts w:ascii="SimSun" w:hAnsi="SimSun" w:cs="SimSun" w:hint="eastAsia"/>
          <w:sz w:val="21"/>
          <w:szCs w:val="22"/>
        </w:rPr>
        <w:t>项登记的代理人；任何如此寄给所述代理人的通信应与其本应寄给申请人或注册人的具有同等效力。</w:t>
      </w:r>
    </w:p>
    <w:p w:rsidR="005665D6" w:rsidRDefault="005665D6" w:rsidP="005665D6">
      <w:pPr>
        <w:spacing w:afterLines="50" w:after="120" w:line="340" w:lineRule="atLeast"/>
        <w:ind w:firstLine="1134"/>
        <w:jc w:val="both"/>
        <w:rPr>
          <w:rFonts w:ascii="SimSun" w:hAnsi="SimSun" w:cs="SimSun"/>
          <w:sz w:val="21"/>
          <w:szCs w:val="22"/>
        </w:rPr>
      </w:pPr>
      <w:r w:rsidRPr="00B35281">
        <w:rPr>
          <w:rFonts w:ascii="SimSun" w:hAnsi="SimSun" w:cs="SimSun"/>
          <w:sz w:val="21"/>
          <w:szCs w:val="22"/>
        </w:rPr>
        <w:t>(c)</w:t>
      </w:r>
      <w:r>
        <w:rPr>
          <w:rFonts w:ascii="SimSun" w:hAnsi="SimSun" w:cs="SimSun" w:hint="eastAsia"/>
          <w:sz w:val="21"/>
          <w:szCs w:val="22"/>
        </w:rPr>
        <w:tab/>
      </w:r>
      <w:r w:rsidRPr="00B35281">
        <w:rPr>
          <w:rFonts w:ascii="SimSun" w:hAnsi="SimSun" w:cs="SimSun" w:hint="eastAsia"/>
          <w:sz w:val="21"/>
          <w:szCs w:val="22"/>
        </w:rPr>
        <w:t>由依本条第</w:t>
      </w:r>
      <w:r w:rsidRPr="00B35281">
        <w:rPr>
          <w:rFonts w:ascii="SimSun" w:hAnsi="SimSun" w:cs="SimSun"/>
          <w:sz w:val="21"/>
          <w:szCs w:val="22"/>
        </w:rPr>
        <w:t>(3)</w:t>
      </w:r>
      <w:r w:rsidRPr="00B35281">
        <w:rPr>
          <w:rFonts w:ascii="SimSun" w:hAnsi="SimSun" w:cs="SimSun" w:hint="eastAsia"/>
          <w:sz w:val="21"/>
          <w:szCs w:val="22"/>
        </w:rPr>
        <w:t>款</w:t>
      </w:r>
      <w:r w:rsidRPr="00B35281">
        <w:rPr>
          <w:rFonts w:ascii="SimSun" w:hAnsi="SimSun" w:cs="SimSun"/>
          <w:sz w:val="21"/>
          <w:szCs w:val="22"/>
        </w:rPr>
        <w:t>(a)</w:t>
      </w:r>
      <w:r w:rsidRPr="00B35281">
        <w:rPr>
          <w:rFonts w:ascii="SimSun" w:hAnsi="SimSun" w:cs="SimSun" w:hint="eastAsia"/>
          <w:sz w:val="21"/>
          <w:szCs w:val="22"/>
        </w:rPr>
        <w:t>项登记的代理人寄给国际局的任何通信应与其本应由申请人或注册人寄给该局的具有同等效力。</w:t>
      </w:r>
    </w:p>
    <w:p w:rsidR="005665D6" w:rsidRPr="00404DE6" w:rsidRDefault="005665D6" w:rsidP="005665D6">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rsidR="007A048F" w:rsidRPr="00641509" w:rsidRDefault="005665D6" w:rsidP="00641509">
      <w:pPr>
        <w:pStyle w:val="Endofdocument-Annex"/>
        <w:spacing w:before="720"/>
        <w:rPr>
          <w:sz w:val="21"/>
          <w:szCs w:val="21"/>
        </w:rPr>
      </w:pPr>
      <w:r w:rsidRPr="00E55763">
        <w:rPr>
          <w:rFonts w:ascii="KaiTi" w:eastAsia="KaiTi" w:hAnsi="KaiTi" w:hint="eastAsia"/>
          <w:sz w:val="21"/>
          <w:szCs w:val="21"/>
        </w:rPr>
        <w:t>[附件</w:t>
      </w:r>
      <w:r>
        <w:rPr>
          <w:rFonts w:ascii="KaiTi" w:eastAsia="KaiTi" w:hAnsi="KaiTi" w:hint="eastAsia"/>
          <w:sz w:val="21"/>
          <w:szCs w:val="21"/>
        </w:rPr>
        <w:t>和文件完</w:t>
      </w:r>
      <w:r w:rsidRPr="00E55763">
        <w:rPr>
          <w:rFonts w:ascii="KaiTi" w:eastAsia="KaiTi" w:hAnsi="KaiTi" w:hint="eastAsia"/>
          <w:sz w:val="21"/>
          <w:szCs w:val="21"/>
        </w:rPr>
        <w:t>]</w:t>
      </w:r>
    </w:p>
    <w:sectPr w:rsidR="007A048F" w:rsidRPr="00641509" w:rsidSect="003A00C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06" w:rsidRDefault="008E5A06">
      <w:r>
        <w:separator/>
      </w:r>
    </w:p>
  </w:endnote>
  <w:endnote w:type="continuationSeparator" w:id="0">
    <w:p w:rsidR="008E5A06" w:rsidRDefault="008E5A06" w:rsidP="003B38C1">
      <w:r>
        <w:separator/>
      </w:r>
    </w:p>
    <w:p w:rsidR="008E5A06" w:rsidRPr="003B38C1" w:rsidRDefault="008E5A06" w:rsidP="003B38C1">
      <w:pPr>
        <w:spacing w:after="60"/>
        <w:rPr>
          <w:sz w:val="17"/>
        </w:rPr>
      </w:pPr>
      <w:r>
        <w:rPr>
          <w:sz w:val="17"/>
        </w:rPr>
        <w:t>[Endnote continued from previous page]</w:t>
      </w:r>
    </w:p>
  </w:endnote>
  <w:endnote w:type="continuationNotice" w:id="1">
    <w:p w:rsidR="008E5A06" w:rsidRPr="003B38C1" w:rsidRDefault="008E5A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06" w:rsidRDefault="008E5A06">
      <w:r>
        <w:separator/>
      </w:r>
    </w:p>
  </w:footnote>
  <w:footnote w:type="continuationSeparator" w:id="0">
    <w:p w:rsidR="008E5A06" w:rsidRDefault="008E5A06" w:rsidP="008B60B2">
      <w:r>
        <w:separator/>
      </w:r>
    </w:p>
    <w:p w:rsidR="008E5A06" w:rsidRPr="00ED77FB" w:rsidRDefault="008E5A06" w:rsidP="008B60B2">
      <w:pPr>
        <w:spacing w:after="60"/>
        <w:rPr>
          <w:sz w:val="17"/>
          <w:szCs w:val="17"/>
        </w:rPr>
      </w:pPr>
      <w:r w:rsidRPr="00ED77FB">
        <w:rPr>
          <w:sz w:val="17"/>
          <w:szCs w:val="17"/>
        </w:rPr>
        <w:t>[Footnote continued from previous page]</w:t>
      </w:r>
    </w:p>
  </w:footnote>
  <w:footnote w:type="continuationNotice" w:id="1">
    <w:p w:rsidR="008E5A06" w:rsidRPr="00ED77FB" w:rsidRDefault="008E5A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60D4E" w:rsidRDefault="00B156CD" w:rsidP="00477D6B">
    <w:pPr>
      <w:jc w:val="right"/>
      <w:rPr>
        <w:rFonts w:asciiTheme="minorEastAsia" w:eastAsiaTheme="minorEastAsia" w:hAnsiTheme="minorEastAsia"/>
        <w:sz w:val="21"/>
        <w:szCs w:val="21"/>
      </w:rPr>
    </w:pPr>
    <w:bookmarkStart w:id="7" w:name="Code2"/>
    <w:bookmarkEnd w:id="7"/>
    <w:r w:rsidRPr="00860D4E">
      <w:rPr>
        <w:rFonts w:asciiTheme="minorEastAsia" w:eastAsiaTheme="minorEastAsia" w:hAnsiTheme="minorEastAsia"/>
        <w:sz w:val="21"/>
        <w:szCs w:val="21"/>
      </w:rPr>
      <w:t>H/LD/WG/7/10</w:t>
    </w:r>
  </w:p>
  <w:p w:rsidR="00EC4E49" w:rsidRPr="00860D4E" w:rsidRDefault="00860D4E" w:rsidP="00477D6B">
    <w:pPr>
      <w:jc w:val="right"/>
      <w:rPr>
        <w:rFonts w:asciiTheme="minorEastAsia" w:eastAsiaTheme="minorEastAsia" w:hAnsiTheme="minorEastAsia"/>
        <w:sz w:val="21"/>
        <w:szCs w:val="21"/>
      </w:rPr>
    </w:pPr>
    <w:r w:rsidRPr="00860D4E">
      <w:rPr>
        <w:rFonts w:asciiTheme="minorEastAsia" w:eastAsiaTheme="minorEastAsia" w:hAnsiTheme="minorEastAsia" w:hint="eastAsia"/>
        <w:sz w:val="21"/>
        <w:szCs w:val="21"/>
      </w:rPr>
      <w:t>第</w:t>
    </w:r>
    <w:r w:rsidR="00EC4E49" w:rsidRPr="00860D4E">
      <w:rPr>
        <w:rFonts w:asciiTheme="minorEastAsia" w:eastAsiaTheme="minorEastAsia" w:hAnsiTheme="minorEastAsia"/>
        <w:sz w:val="21"/>
        <w:szCs w:val="21"/>
      </w:rPr>
      <w:fldChar w:fldCharType="begin"/>
    </w:r>
    <w:r w:rsidR="00EC4E49" w:rsidRPr="00860D4E">
      <w:rPr>
        <w:rFonts w:asciiTheme="minorEastAsia" w:eastAsiaTheme="minorEastAsia" w:hAnsiTheme="minorEastAsia"/>
        <w:sz w:val="21"/>
        <w:szCs w:val="21"/>
      </w:rPr>
      <w:instrText xml:space="preserve"> PAGE  \* MERGEFORMAT </w:instrText>
    </w:r>
    <w:r w:rsidR="00EC4E49" w:rsidRPr="00860D4E">
      <w:rPr>
        <w:rFonts w:asciiTheme="minorEastAsia" w:eastAsiaTheme="minorEastAsia" w:hAnsiTheme="minorEastAsia"/>
        <w:sz w:val="21"/>
        <w:szCs w:val="21"/>
      </w:rPr>
      <w:fldChar w:fldCharType="separate"/>
    </w:r>
    <w:r w:rsidR="00DB10F5">
      <w:rPr>
        <w:rFonts w:asciiTheme="minorEastAsia" w:eastAsiaTheme="minorEastAsia" w:hAnsiTheme="minorEastAsia"/>
        <w:noProof/>
        <w:sz w:val="21"/>
        <w:szCs w:val="21"/>
      </w:rPr>
      <w:t>3</w:t>
    </w:r>
    <w:r w:rsidR="00EC4E49" w:rsidRPr="00860D4E">
      <w:rPr>
        <w:rFonts w:asciiTheme="minorEastAsia" w:eastAsiaTheme="minorEastAsia" w:hAnsiTheme="minorEastAsia"/>
        <w:sz w:val="21"/>
        <w:szCs w:val="21"/>
      </w:rPr>
      <w:fldChar w:fldCharType="end"/>
    </w:r>
    <w:r w:rsidRPr="00860D4E">
      <w:rPr>
        <w:rFonts w:asciiTheme="minorEastAsia" w:eastAsiaTheme="minorEastAsia" w:hAnsiTheme="minorEastAsia" w:hint="eastAsia"/>
        <w:sz w:val="21"/>
        <w:szCs w:val="21"/>
      </w:rPr>
      <w:t>页</w:t>
    </w:r>
  </w:p>
  <w:p w:rsidR="008A134B" w:rsidRPr="00860D4E" w:rsidRDefault="008A134B"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101CE" w:rsidRDefault="00001C88" w:rsidP="00477D6B">
    <w:pPr>
      <w:jc w:val="right"/>
      <w:rPr>
        <w:lang w:val="fr-FR"/>
      </w:rPr>
    </w:pPr>
    <w:r w:rsidRPr="00A101CE">
      <w:rPr>
        <w:lang w:val="fr-FR"/>
      </w:rPr>
      <w:t>H/LD/WG/7/</w:t>
    </w:r>
    <w:r w:rsidR="00050A65">
      <w:rPr>
        <w:lang w:val="fr-FR"/>
      </w:rPr>
      <w:t>10 Prov.</w:t>
    </w:r>
  </w:p>
  <w:p w:rsidR="00EC4E49" w:rsidRPr="00A101CE" w:rsidRDefault="00001C88" w:rsidP="00477D6B">
    <w:pPr>
      <w:jc w:val="right"/>
      <w:rPr>
        <w:lang w:val="fr-FR"/>
      </w:rPr>
    </w:pPr>
    <w:r w:rsidRPr="00A101CE">
      <w:rPr>
        <w:lang w:val="fr-FR"/>
      </w:rPr>
      <w:t>Annex</w:t>
    </w:r>
    <w:r w:rsidR="00050A65">
      <w:rPr>
        <w:lang w:val="fr-FR"/>
      </w:rPr>
      <w:t xml:space="preserve"> II</w:t>
    </w:r>
    <w:r w:rsidRPr="00A101CE">
      <w:rPr>
        <w:lang w:val="fr-FR"/>
      </w:rPr>
      <w:t xml:space="preserve">, </w:t>
    </w:r>
    <w:r w:rsidR="00EC4E49" w:rsidRPr="00A101CE">
      <w:rPr>
        <w:lang w:val="fr-FR"/>
      </w:rPr>
      <w:t xml:space="preserve">page </w:t>
    </w:r>
    <w:r>
      <w:fldChar w:fldCharType="begin"/>
    </w:r>
    <w:r w:rsidRPr="00A101CE">
      <w:rPr>
        <w:lang w:val="fr-FR"/>
      </w:rPr>
      <w:instrText xml:space="preserve"> PAGE   \* MERGEFORMAT </w:instrText>
    </w:r>
    <w:r>
      <w:fldChar w:fldCharType="separate"/>
    </w:r>
    <w:r w:rsidR="0032176E">
      <w:rPr>
        <w:noProof/>
        <w:lang w:val="fr-FR"/>
      </w:rPr>
      <w:t>4</w:t>
    </w:r>
    <w:r>
      <w:rPr>
        <w:noProof/>
      </w:rPr>
      <w:fldChar w:fldCharType="end"/>
    </w:r>
  </w:p>
  <w:p w:rsidR="00EC4E49" w:rsidRDefault="00EC4E49" w:rsidP="00477D6B">
    <w:pPr>
      <w:jc w:val="right"/>
      <w:rPr>
        <w:lang w:val="fr-FR"/>
      </w:rPr>
    </w:pPr>
  </w:p>
  <w:p w:rsidR="00050A65" w:rsidRPr="00A101CE" w:rsidRDefault="00050A65"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5" w:rsidRPr="009A2395" w:rsidRDefault="00001C88" w:rsidP="006A0625">
    <w:pPr>
      <w:jc w:val="right"/>
      <w:rPr>
        <w:rFonts w:asciiTheme="minorEastAsia" w:eastAsiaTheme="minorEastAsia" w:hAnsiTheme="minorEastAsia"/>
        <w:sz w:val="21"/>
        <w:szCs w:val="21"/>
      </w:rPr>
    </w:pPr>
    <w:r w:rsidRPr="009A2395">
      <w:rPr>
        <w:rFonts w:asciiTheme="minorEastAsia" w:eastAsiaTheme="minorEastAsia" w:hAnsiTheme="minorEastAsia"/>
        <w:sz w:val="21"/>
        <w:szCs w:val="21"/>
      </w:rPr>
      <w:t>H/LD/WG/7/</w:t>
    </w:r>
    <w:r w:rsidR="00050A65" w:rsidRPr="009A2395">
      <w:rPr>
        <w:rFonts w:asciiTheme="minorEastAsia" w:eastAsiaTheme="minorEastAsia" w:hAnsiTheme="minorEastAsia"/>
        <w:sz w:val="21"/>
        <w:szCs w:val="21"/>
      </w:rPr>
      <w:t>10</w:t>
    </w:r>
  </w:p>
  <w:p w:rsidR="006A0625" w:rsidRPr="009A2395" w:rsidRDefault="009A2395" w:rsidP="006A0625">
    <w:pPr>
      <w:pStyle w:val="aa"/>
      <w:jc w:val="right"/>
      <w:rPr>
        <w:rFonts w:asciiTheme="minorEastAsia" w:eastAsiaTheme="minorEastAsia" w:hAnsiTheme="minorEastAsia"/>
        <w:sz w:val="21"/>
        <w:szCs w:val="21"/>
      </w:rPr>
    </w:pPr>
    <w:r w:rsidRPr="009A2395">
      <w:rPr>
        <w:rFonts w:asciiTheme="minorEastAsia" w:eastAsiaTheme="minorEastAsia" w:hAnsiTheme="minorEastAsia" w:hint="eastAsia"/>
        <w:sz w:val="21"/>
        <w:szCs w:val="21"/>
      </w:rPr>
      <w:t>附　件</w:t>
    </w:r>
  </w:p>
  <w:p w:rsidR="00050A65" w:rsidRDefault="00050A65" w:rsidP="006A0625">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D0683F"/>
    <w:multiLevelType w:val="hybridMultilevel"/>
    <w:tmpl w:val="65584D18"/>
    <w:lvl w:ilvl="0" w:tplc="8B721E72">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CD"/>
    <w:rsid w:val="00001C88"/>
    <w:rsid w:val="00007D00"/>
    <w:rsid w:val="00023BF2"/>
    <w:rsid w:val="00043CAA"/>
    <w:rsid w:val="00050A65"/>
    <w:rsid w:val="00051ECC"/>
    <w:rsid w:val="00075432"/>
    <w:rsid w:val="00080769"/>
    <w:rsid w:val="000968ED"/>
    <w:rsid w:val="000977E7"/>
    <w:rsid w:val="000F5E56"/>
    <w:rsid w:val="001362EE"/>
    <w:rsid w:val="001647D5"/>
    <w:rsid w:val="001832A6"/>
    <w:rsid w:val="001C13B4"/>
    <w:rsid w:val="0021217E"/>
    <w:rsid w:val="002634C4"/>
    <w:rsid w:val="00281044"/>
    <w:rsid w:val="002928D3"/>
    <w:rsid w:val="002F1FE6"/>
    <w:rsid w:val="002F4E68"/>
    <w:rsid w:val="00312F7F"/>
    <w:rsid w:val="0032176E"/>
    <w:rsid w:val="00357B13"/>
    <w:rsid w:val="00361450"/>
    <w:rsid w:val="003673B4"/>
    <w:rsid w:val="003673CF"/>
    <w:rsid w:val="003766C0"/>
    <w:rsid w:val="003845C1"/>
    <w:rsid w:val="003A4856"/>
    <w:rsid w:val="003A6F89"/>
    <w:rsid w:val="003B38C1"/>
    <w:rsid w:val="00423E3E"/>
    <w:rsid w:val="00427AF4"/>
    <w:rsid w:val="004467B1"/>
    <w:rsid w:val="004647DA"/>
    <w:rsid w:val="00474062"/>
    <w:rsid w:val="00477D6B"/>
    <w:rsid w:val="004B7F06"/>
    <w:rsid w:val="005019FF"/>
    <w:rsid w:val="0053057A"/>
    <w:rsid w:val="00560A29"/>
    <w:rsid w:val="005665D6"/>
    <w:rsid w:val="005B5EB6"/>
    <w:rsid w:val="005C6649"/>
    <w:rsid w:val="005D1BD7"/>
    <w:rsid w:val="005F29C7"/>
    <w:rsid w:val="00605827"/>
    <w:rsid w:val="006319CC"/>
    <w:rsid w:val="00641509"/>
    <w:rsid w:val="00646050"/>
    <w:rsid w:val="006713CA"/>
    <w:rsid w:val="00676C5C"/>
    <w:rsid w:val="006B1461"/>
    <w:rsid w:val="006C54B8"/>
    <w:rsid w:val="007407E5"/>
    <w:rsid w:val="007A048F"/>
    <w:rsid w:val="007D1613"/>
    <w:rsid w:val="007E461E"/>
    <w:rsid w:val="007E4C0E"/>
    <w:rsid w:val="007F0428"/>
    <w:rsid w:val="00860D4E"/>
    <w:rsid w:val="00860FEA"/>
    <w:rsid w:val="00873EC9"/>
    <w:rsid w:val="008A134B"/>
    <w:rsid w:val="008B2CC1"/>
    <w:rsid w:val="008B60B2"/>
    <w:rsid w:val="008D6A5B"/>
    <w:rsid w:val="008E5A06"/>
    <w:rsid w:val="0090731E"/>
    <w:rsid w:val="00916EE2"/>
    <w:rsid w:val="00965075"/>
    <w:rsid w:val="00966A22"/>
    <w:rsid w:val="0096722F"/>
    <w:rsid w:val="00980843"/>
    <w:rsid w:val="00994486"/>
    <w:rsid w:val="009A2395"/>
    <w:rsid w:val="009A2951"/>
    <w:rsid w:val="009D7959"/>
    <w:rsid w:val="009E0D88"/>
    <w:rsid w:val="009E2791"/>
    <w:rsid w:val="009E3F6F"/>
    <w:rsid w:val="009F499F"/>
    <w:rsid w:val="00A14115"/>
    <w:rsid w:val="00A37342"/>
    <w:rsid w:val="00A42DAF"/>
    <w:rsid w:val="00A45BD8"/>
    <w:rsid w:val="00A869B7"/>
    <w:rsid w:val="00A87E5D"/>
    <w:rsid w:val="00AC205C"/>
    <w:rsid w:val="00AF0A6B"/>
    <w:rsid w:val="00B05A69"/>
    <w:rsid w:val="00B156CD"/>
    <w:rsid w:val="00B5670B"/>
    <w:rsid w:val="00B9734B"/>
    <w:rsid w:val="00BA30E2"/>
    <w:rsid w:val="00C11BFE"/>
    <w:rsid w:val="00C5068F"/>
    <w:rsid w:val="00C67C1A"/>
    <w:rsid w:val="00C86D74"/>
    <w:rsid w:val="00C90EB0"/>
    <w:rsid w:val="00CD04F1"/>
    <w:rsid w:val="00D12E85"/>
    <w:rsid w:val="00D45252"/>
    <w:rsid w:val="00D71B4D"/>
    <w:rsid w:val="00D93D55"/>
    <w:rsid w:val="00DB10F5"/>
    <w:rsid w:val="00E15015"/>
    <w:rsid w:val="00E335FE"/>
    <w:rsid w:val="00E55763"/>
    <w:rsid w:val="00EA7D6E"/>
    <w:rsid w:val="00EC4E49"/>
    <w:rsid w:val="00ED24D1"/>
    <w:rsid w:val="00ED77FB"/>
    <w:rsid w:val="00EE45FA"/>
    <w:rsid w:val="00F1788A"/>
    <w:rsid w:val="00F51F4D"/>
    <w:rsid w:val="00F66152"/>
    <w:rsid w:val="00F75EF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B156CD"/>
    <w:rPr>
      <w:rFonts w:ascii="Tahoma" w:hAnsi="Tahoma" w:cs="Tahoma"/>
      <w:sz w:val="16"/>
      <w:szCs w:val="16"/>
    </w:rPr>
  </w:style>
  <w:style w:type="character" w:customStyle="1" w:styleId="Char0">
    <w:name w:val="批注框文本 Char"/>
    <w:basedOn w:val="a1"/>
    <w:link w:val="ad"/>
    <w:semiHidden/>
    <w:rsid w:val="00B156CD"/>
    <w:rPr>
      <w:rFonts w:ascii="Tahoma" w:eastAsia="SimSun" w:hAnsi="Tahoma" w:cs="Tahoma"/>
      <w:sz w:val="16"/>
      <w:szCs w:val="16"/>
      <w:lang w:val="en-US" w:eastAsia="zh-CN"/>
    </w:rPr>
  </w:style>
  <w:style w:type="character" w:customStyle="1" w:styleId="1Char">
    <w:name w:val="标题 1 Char"/>
    <w:basedOn w:val="a1"/>
    <w:link w:val="1"/>
    <w:rsid w:val="00B156CD"/>
    <w:rPr>
      <w:rFonts w:ascii="Arial" w:eastAsia="SimSun" w:hAnsi="Arial" w:cs="Arial"/>
      <w:b/>
      <w:bCs/>
      <w:caps/>
      <w:kern w:val="32"/>
      <w:sz w:val="22"/>
      <w:szCs w:val="32"/>
      <w:lang w:val="en-US" w:eastAsia="zh-CN"/>
    </w:rPr>
  </w:style>
  <w:style w:type="character" w:styleId="ae">
    <w:name w:val="annotation reference"/>
    <w:basedOn w:val="a1"/>
    <w:uiPriority w:val="99"/>
    <w:semiHidden/>
    <w:unhideWhenUsed/>
    <w:rsid w:val="00B156CD"/>
    <w:rPr>
      <w:sz w:val="16"/>
      <w:szCs w:val="16"/>
    </w:rPr>
  </w:style>
  <w:style w:type="character" w:customStyle="1" w:styleId="Char">
    <w:name w:val="批注文字 Char"/>
    <w:basedOn w:val="a1"/>
    <w:link w:val="a6"/>
    <w:uiPriority w:val="99"/>
    <w:semiHidden/>
    <w:rsid w:val="00B156CD"/>
    <w:rPr>
      <w:rFonts w:ascii="Arial" w:eastAsia="SimSun" w:hAnsi="Arial" w:cs="Arial"/>
      <w:sz w:val="18"/>
      <w:lang w:val="en-US" w:eastAsia="zh-CN"/>
    </w:rPr>
  </w:style>
  <w:style w:type="paragraph" w:customStyle="1" w:styleId="indent1">
    <w:name w:val="indent_1"/>
    <w:basedOn w:val="a0"/>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7Char">
    <w:name w:val="标题 7 Char"/>
    <w:basedOn w:val="a1"/>
    <w:link w:val="7"/>
    <w:semiHidden/>
    <w:rsid w:val="00050A65"/>
    <w:rPr>
      <w:rFonts w:asciiTheme="majorHAnsi" w:eastAsiaTheme="majorEastAsia" w:hAnsiTheme="majorHAnsi" w:cstheme="majorBidi"/>
      <w:i/>
      <w:iCs/>
      <w:color w:val="404040" w:themeColor="text1" w:themeTint="BF"/>
      <w:sz w:val="22"/>
      <w:lang w:val="en-US" w:eastAsia="zh-CN"/>
    </w:rPr>
  </w:style>
  <w:style w:type="paragraph" w:styleId="20">
    <w:name w:val="Body Text 2"/>
    <w:basedOn w:val="a0"/>
    <w:link w:val="2Char"/>
    <w:autoRedefine/>
    <w:rsid w:val="00050A65"/>
    <w:pPr>
      <w:tabs>
        <w:tab w:val="right" w:pos="8363"/>
      </w:tabs>
      <w:ind w:right="-1"/>
      <w:jc w:val="center"/>
    </w:pPr>
    <w:rPr>
      <w:rFonts w:eastAsia="Times New Roman"/>
      <w:szCs w:val="22"/>
      <w:lang w:val="en-GB" w:eastAsia="ja-JP"/>
    </w:rPr>
  </w:style>
  <w:style w:type="character" w:customStyle="1" w:styleId="2Char">
    <w:name w:val="正文文本 2 Char"/>
    <w:basedOn w:val="a1"/>
    <w:link w:val="20"/>
    <w:rsid w:val="00050A65"/>
    <w:rPr>
      <w:rFonts w:ascii="Arial" w:hAnsi="Arial" w:cs="Arial"/>
      <w:sz w:val="22"/>
      <w:szCs w:val="22"/>
      <w:lang w:val="en-GB" w:eastAsia="ja-JP"/>
    </w:rPr>
  </w:style>
  <w:style w:type="paragraph" w:styleId="30">
    <w:name w:val="Body Text Indent 3"/>
    <w:basedOn w:val="a0"/>
    <w:link w:val="3Char"/>
    <w:rsid w:val="00050A65"/>
    <w:pPr>
      <w:spacing w:after="120"/>
      <w:ind w:left="360"/>
    </w:pPr>
    <w:rPr>
      <w:sz w:val="16"/>
      <w:szCs w:val="16"/>
    </w:rPr>
  </w:style>
  <w:style w:type="character" w:customStyle="1" w:styleId="3Char">
    <w:name w:val="正文文本缩进 3 Char"/>
    <w:basedOn w:val="a1"/>
    <w:link w:val="30"/>
    <w:rsid w:val="00050A65"/>
    <w:rPr>
      <w:rFonts w:ascii="Arial" w:eastAsia="SimSun" w:hAnsi="Arial" w:cs="Arial"/>
      <w:sz w:val="16"/>
      <w:szCs w:val="16"/>
      <w:lang w:val="en-US" w:eastAsia="zh-CN"/>
    </w:rPr>
  </w:style>
  <w:style w:type="paragraph" w:customStyle="1" w:styleId="preparedby">
    <w:name w:val="prepared by"/>
    <w:basedOn w:val="a0"/>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a0"/>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InsertedText">
    <w:name w:val="Inserted Text"/>
    <w:basedOn w:val="a1"/>
    <w:qFormat/>
    <w:rsid w:val="005665D6"/>
    <w:rPr>
      <w:color w:val="0070C0"/>
      <w:u w:val="single"/>
    </w:rPr>
  </w:style>
  <w:style w:type="paragraph" w:styleId="af">
    <w:name w:val="List Paragraph"/>
    <w:basedOn w:val="a0"/>
    <w:uiPriority w:val="34"/>
    <w:qFormat/>
    <w:rsid w:val="005665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B156CD"/>
    <w:rPr>
      <w:rFonts w:ascii="Tahoma" w:hAnsi="Tahoma" w:cs="Tahoma"/>
      <w:sz w:val="16"/>
      <w:szCs w:val="16"/>
    </w:rPr>
  </w:style>
  <w:style w:type="character" w:customStyle="1" w:styleId="Char0">
    <w:name w:val="批注框文本 Char"/>
    <w:basedOn w:val="a1"/>
    <w:link w:val="ad"/>
    <w:semiHidden/>
    <w:rsid w:val="00B156CD"/>
    <w:rPr>
      <w:rFonts w:ascii="Tahoma" w:eastAsia="SimSun" w:hAnsi="Tahoma" w:cs="Tahoma"/>
      <w:sz w:val="16"/>
      <w:szCs w:val="16"/>
      <w:lang w:val="en-US" w:eastAsia="zh-CN"/>
    </w:rPr>
  </w:style>
  <w:style w:type="character" w:customStyle="1" w:styleId="1Char">
    <w:name w:val="标题 1 Char"/>
    <w:basedOn w:val="a1"/>
    <w:link w:val="1"/>
    <w:rsid w:val="00B156CD"/>
    <w:rPr>
      <w:rFonts w:ascii="Arial" w:eastAsia="SimSun" w:hAnsi="Arial" w:cs="Arial"/>
      <w:b/>
      <w:bCs/>
      <w:caps/>
      <w:kern w:val="32"/>
      <w:sz w:val="22"/>
      <w:szCs w:val="32"/>
      <w:lang w:val="en-US" w:eastAsia="zh-CN"/>
    </w:rPr>
  </w:style>
  <w:style w:type="character" w:styleId="ae">
    <w:name w:val="annotation reference"/>
    <w:basedOn w:val="a1"/>
    <w:uiPriority w:val="99"/>
    <w:semiHidden/>
    <w:unhideWhenUsed/>
    <w:rsid w:val="00B156CD"/>
    <w:rPr>
      <w:sz w:val="16"/>
      <w:szCs w:val="16"/>
    </w:rPr>
  </w:style>
  <w:style w:type="character" w:customStyle="1" w:styleId="Char">
    <w:name w:val="批注文字 Char"/>
    <w:basedOn w:val="a1"/>
    <w:link w:val="a6"/>
    <w:uiPriority w:val="99"/>
    <w:semiHidden/>
    <w:rsid w:val="00B156CD"/>
    <w:rPr>
      <w:rFonts w:ascii="Arial" w:eastAsia="SimSun" w:hAnsi="Arial" w:cs="Arial"/>
      <w:sz w:val="18"/>
      <w:lang w:val="en-US" w:eastAsia="zh-CN"/>
    </w:rPr>
  </w:style>
  <w:style w:type="paragraph" w:customStyle="1" w:styleId="indent1">
    <w:name w:val="indent_1"/>
    <w:basedOn w:val="a0"/>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7Char">
    <w:name w:val="标题 7 Char"/>
    <w:basedOn w:val="a1"/>
    <w:link w:val="7"/>
    <w:semiHidden/>
    <w:rsid w:val="00050A65"/>
    <w:rPr>
      <w:rFonts w:asciiTheme="majorHAnsi" w:eastAsiaTheme="majorEastAsia" w:hAnsiTheme="majorHAnsi" w:cstheme="majorBidi"/>
      <w:i/>
      <w:iCs/>
      <w:color w:val="404040" w:themeColor="text1" w:themeTint="BF"/>
      <w:sz w:val="22"/>
      <w:lang w:val="en-US" w:eastAsia="zh-CN"/>
    </w:rPr>
  </w:style>
  <w:style w:type="paragraph" w:styleId="20">
    <w:name w:val="Body Text 2"/>
    <w:basedOn w:val="a0"/>
    <w:link w:val="2Char"/>
    <w:autoRedefine/>
    <w:rsid w:val="00050A65"/>
    <w:pPr>
      <w:tabs>
        <w:tab w:val="right" w:pos="8363"/>
      </w:tabs>
      <w:ind w:right="-1"/>
      <w:jc w:val="center"/>
    </w:pPr>
    <w:rPr>
      <w:rFonts w:eastAsia="Times New Roman"/>
      <w:szCs w:val="22"/>
      <w:lang w:val="en-GB" w:eastAsia="ja-JP"/>
    </w:rPr>
  </w:style>
  <w:style w:type="character" w:customStyle="1" w:styleId="2Char">
    <w:name w:val="正文文本 2 Char"/>
    <w:basedOn w:val="a1"/>
    <w:link w:val="20"/>
    <w:rsid w:val="00050A65"/>
    <w:rPr>
      <w:rFonts w:ascii="Arial" w:hAnsi="Arial" w:cs="Arial"/>
      <w:sz w:val="22"/>
      <w:szCs w:val="22"/>
      <w:lang w:val="en-GB" w:eastAsia="ja-JP"/>
    </w:rPr>
  </w:style>
  <w:style w:type="paragraph" w:styleId="30">
    <w:name w:val="Body Text Indent 3"/>
    <w:basedOn w:val="a0"/>
    <w:link w:val="3Char"/>
    <w:rsid w:val="00050A65"/>
    <w:pPr>
      <w:spacing w:after="120"/>
      <w:ind w:left="360"/>
    </w:pPr>
    <w:rPr>
      <w:sz w:val="16"/>
      <w:szCs w:val="16"/>
    </w:rPr>
  </w:style>
  <w:style w:type="character" w:customStyle="1" w:styleId="3Char">
    <w:name w:val="正文文本缩进 3 Char"/>
    <w:basedOn w:val="a1"/>
    <w:link w:val="30"/>
    <w:rsid w:val="00050A65"/>
    <w:rPr>
      <w:rFonts w:ascii="Arial" w:eastAsia="SimSun" w:hAnsi="Arial" w:cs="Arial"/>
      <w:sz w:val="16"/>
      <w:szCs w:val="16"/>
      <w:lang w:val="en-US" w:eastAsia="zh-CN"/>
    </w:rPr>
  </w:style>
  <w:style w:type="paragraph" w:customStyle="1" w:styleId="preparedby">
    <w:name w:val="prepared by"/>
    <w:basedOn w:val="a0"/>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a0"/>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InsertedText">
    <w:name w:val="Inserted Text"/>
    <w:basedOn w:val="a1"/>
    <w:qFormat/>
    <w:rsid w:val="005665D6"/>
    <w:rPr>
      <w:color w:val="0070C0"/>
      <w:u w:val="single"/>
    </w:rPr>
  </w:style>
  <w:style w:type="paragraph" w:styleId="af">
    <w:name w:val="List Paragraph"/>
    <w:basedOn w:val="a0"/>
    <w:uiPriority w:val="34"/>
    <w:qFormat/>
    <w:rsid w:val="005665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3840">
      <w:bodyDiv w:val="1"/>
      <w:marLeft w:val="0"/>
      <w:marRight w:val="0"/>
      <w:marTop w:val="0"/>
      <w:marBottom w:val="0"/>
      <w:divBdr>
        <w:top w:val="none" w:sz="0" w:space="0" w:color="auto"/>
        <w:left w:val="none" w:sz="0" w:space="0" w:color="auto"/>
        <w:bottom w:val="none" w:sz="0" w:space="0" w:color="auto"/>
        <w:right w:val="none" w:sz="0" w:space="0" w:color="auto"/>
      </w:divBdr>
    </w:div>
    <w:div w:id="19271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H/LD/WG/7/10</dc:title>
  <dc:subject>主席总结</dc:subject>
  <dc:creator>Yanmei Li</dc:creator>
  <cp:lastModifiedBy>Yanmei Li</cp:lastModifiedBy>
  <cp:revision>5</cp:revision>
  <cp:lastPrinted>2018-07-17T16:04:00Z</cp:lastPrinted>
  <dcterms:created xsi:type="dcterms:W3CDTF">2018-07-20T10:49:00Z</dcterms:created>
  <dcterms:modified xsi:type="dcterms:W3CDTF">2018-07-20T10:55:00Z</dcterms:modified>
</cp:coreProperties>
</file>