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9" w:type="dxa"/>
        <w:tblBorders>
          <w:bottom w:val="single" w:sz="4" w:space="0" w:color="00000A"/>
          <w:insideH w:val="single" w:sz="4" w:space="0" w:color="00000A"/>
        </w:tblBorders>
        <w:tblCellMar>
          <w:bottom w:w="170" w:type="dxa"/>
        </w:tblCellMar>
        <w:tblLook w:val="01E0" w:firstRow="1" w:lastRow="1" w:firstColumn="1" w:lastColumn="1" w:noHBand="0" w:noVBand="0"/>
      </w:tblPr>
      <w:tblGrid>
        <w:gridCol w:w="4512"/>
        <w:gridCol w:w="4337"/>
        <w:gridCol w:w="507"/>
      </w:tblGrid>
      <w:tr w:rsidR="00A04226" w:rsidTr="00322A71">
        <w:trPr>
          <w:trHeight w:val="2363"/>
        </w:trPr>
        <w:tc>
          <w:tcPr>
            <w:tcW w:w="4512" w:type="dxa"/>
            <w:tcBorders>
              <w:bottom w:val="single" w:sz="4" w:space="0" w:color="00000A"/>
            </w:tcBorders>
            <w:shd w:val="clear" w:color="auto" w:fill="auto"/>
          </w:tcPr>
          <w:p w:rsidR="00A04226" w:rsidRDefault="00A04226"/>
        </w:tc>
        <w:tc>
          <w:tcPr>
            <w:tcW w:w="4337" w:type="dxa"/>
            <w:tcBorders>
              <w:bottom w:val="single" w:sz="4" w:space="0" w:color="00000A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:rsidR="00A04226" w:rsidRDefault="00322A71">
            <w:r w:rsidRPr="00754B32"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6A49513A" wp14:editId="19BE13C9">
                  <wp:simplePos x="0" y="0"/>
                  <wp:positionH relativeFrom="column">
                    <wp:posOffset>3421380</wp:posOffset>
                  </wp:positionH>
                  <wp:positionV relativeFrom="paragraph">
                    <wp:posOffset>77470</wp:posOffset>
                  </wp:positionV>
                  <wp:extent cx="1740535" cy="1403985"/>
                  <wp:effectExtent l="0" t="0" r="0" b="5715"/>
                  <wp:wrapNone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140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" w:type="dxa"/>
            <w:tcBorders>
              <w:bottom w:val="single" w:sz="4" w:space="0" w:color="00000A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:rsidR="00A04226" w:rsidRDefault="00322A71">
            <w:pPr>
              <w:jc w:val="right"/>
            </w:pPr>
            <w:r w:rsidRPr="00754B3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A04226" w:rsidTr="00D6040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A"/>
              <w:bottom w:val="nil"/>
            </w:tcBorders>
            <w:shd w:val="clear" w:color="auto" w:fill="auto"/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A04226" w:rsidRDefault="007B6808" w:rsidP="00D6040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H/LD/WG/7/</w:t>
            </w:r>
            <w:bookmarkStart w:id="0" w:name="Code"/>
            <w:bookmarkEnd w:id="0"/>
            <w:r w:rsidR="00D6040A">
              <w:rPr>
                <w:rFonts w:ascii="Arial Black" w:hAnsi="Arial Black"/>
                <w:caps/>
                <w:sz w:val="15"/>
              </w:rPr>
              <w:t xml:space="preserve">8    </w:t>
            </w:r>
          </w:p>
        </w:tc>
      </w:tr>
      <w:tr w:rsidR="00322A71" w:rsidTr="00D6040A">
        <w:trPr>
          <w:trHeight w:hRule="exact" w:val="170"/>
        </w:trPr>
        <w:tc>
          <w:tcPr>
            <w:tcW w:w="9356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  <w:vAlign w:val="bottom"/>
          </w:tcPr>
          <w:p w:rsidR="00322A71" w:rsidRPr="00754B32" w:rsidRDefault="00322A71" w:rsidP="00D47B3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54B3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754B3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22A71" w:rsidTr="00D6040A">
        <w:trPr>
          <w:trHeight w:hRule="exact" w:val="198"/>
        </w:trPr>
        <w:tc>
          <w:tcPr>
            <w:tcW w:w="9356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  <w:vAlign w:val="bottom"/>
          </w:tcPr>
          <w:p w:rsidR="00322A71" w:rsidRPr="00754B32" w:rsidRDefault="00322A71" w:rsidP="0079136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54B3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857599">
              <w:rPr>
                <w:rFonts w:ascii="Arial Black" w:hAnsi="Arial Black"/>
                <w:caps/>
                <w:sz w:val="15"/>
              </w:rPr>
              <w:t>8</w:t>
            </w:r>
            <w:r w:rsidR="00791368" w:rsidRPr="00754B3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754B32">
              <w:rPr>
                <w:rFonts w:ascii="Arial Black" w:hAnsi="Arial Black"/>
                <w:caps/>
                <w:sz w:val="15"/>
                <w:lang w:val="ru-RU"/>
              </w:rPr>
              <w:t>мая 2018 г.</w:t>
            </w:r>
          </w:p>
        </w:tc>
      </w:tr>
    </w:tbl>
    <w:p w:rsidR="00A04226" w:rsidRPr="00322A71" w:rsidRDefault="00322A71" w:rsidP="00D6040A">
      <w:pPr>
        <w:spacing w:before="1200"/>
        <w:rPr>
          <w:lang w:val="ru-RU"/>
        </w:rPr>
      </w:pPr>
      <w:r w:rsidRPr="00754B32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образов</w:t>
      </w:r>
    </w:p>
    <w:p w:rsidR="00322A71" w:rsidRDefault="00322A71" w:rsidP="00322A71">
      <w:pPr>
        <w:rPr>
          <w:b/>
          <w:sz w:val="24"/>
          <w:szCs w:val="24"/>
          <w:lang w:val="ru-RU"/>
        </w:rPr>
      </w:pPr>
    </w:p>
    <w:p w:rsidR="00322A71" w:rsidRDefault="00322A71" w:rsidP="00322A71">
      <w:pPr>
        <w:rPr>
          <w:b/>
          <w:sz w:val="24"/>
          <w:szCs w:val="24"/>
          <w:lang w:val="ru-RU"/>
        </w:rPr>
      </w:pPr>
    </w:p>
    <w:p w:rsidR="00322A71" w:rsidRDefault="00322A71" w:rsidP="00322A71">
      <w:pPr>
        <w:rPr>
          <w:b/>
          <w:sz w:val="24"/>
          <w:szCs w:val="24"/>
          <w:lang w:val="ru-RU"/>
        </w:rPr>
      </w:pPr>
    </w:p>
    <w:p w:rsidR="00322A71" w:rsidRPr="00754B32" w:rsidRDefault="00322A71" w:rsidP="00322A71">
      <w:pPr>
        <w:rPr>
          <w:b/>
          <w:sz w:val="24"/>
          <w:szCs w:val="24"/>
          <w:lang w:val="ru-RU"/>
        </w:rPr>
      </w:pPr>
      <w:r w:rsidRPr="00754B32">
        <w:rPr>
          <w:b/>
          <w:sz w:val="24"/>
          <w:szCs w:val="24"/>
          <w:lang w:val="ru-RU"/>
        </w:rPr>
        <w:t>Седьмая сессия</w:t>
      </w:r>
    </w:p>
    <w:p w:rsidR="00A04226" w:rsidRPr="00322A71" w:rsidRDefault="00322A71" w:rsidP="00322A71">
      <w:pPr>
        <w:rPr>
          <w:b/>
          <w:sz w:val="24"/>
          <w:szCs w:val="24"/>
          <w:lang w:val="ru-RU"/>
        </w:rPr>
      </w:pPr>
      <w:r w:rsidRPr="00754B32">
        <w:rPr>
          <w:b/>
          <w:sz w:val="24"/>
          <w:szCs w:val="24"/>
          <w:lang w:val="ru-RU"/>
        </w:rPr>
        <w:t>Женева, 16–18 июля 2018 г.</w:t>
      </w:r>
    </w:p>
    <w:p w:rsidR="00A04226" w:rsidRPr="00015F4D" w:rsidRDefault="00015F4D" w:rsidP="00D6040A">
      <w:pPr>
        <w:spacing w:before="720"/>
        <w:rPr>
          <w:sz w:val="24"/>
          <w:szCs w:val="24"/>
          <w:lang w:val="ru-RU"/>
        </w:rPr>
      </w:pPr>
      <w:r w:rsidRPr="00015F4D">
        <w:rPr>
          <w:caps/>
          <w:sz w:val="24"/>
          <w:szCs w:val="24"/>
          <w:lang w:val="ru-RU"/>
        </w:rPr>
        <w:t>повышени</w:t>
      </w:r>
      <w:r>
        <w:rPr>
          <w:caps/>
          <w:sz w:val="24"/>
          <w:szCs w:val="24"/>
          <w:lang w:val="ru-RU"/>
        </w:rPr>
        <w:t>Е</w:t>
      </w:r>
      <w:r w:rsidRPr="00015F4D">
        <w:rPr>
          <w:caps/>
          <w:sz w:val="24"/>
          <w:szCs w:val="24"/>
          <w:lang w:val="ru-RU"/>
        </w:rPr>
        <w:t xml:space="preserve"> степени детализации данных, содержащихся в Международном реестре</w:t>
      </w:r>
      <w:r w:rsidR="007B6808" w:rsidRPr="00015F4D">
        <w:rPr>
          <w:caps/>
          <w:sz w:val="24"/>
          <w:szCs w:val="24"/>
          <w:lang w:val="ru-RU"/>
        </w:rPr>
        <w:t xml:space="preserve">:  </w:t>
      </w:r>
      <w:r>
        <w:rPr>
          <w:caps/>
          <w:sz w:val="24"/>
          <w:szCs w:val="24"/>
          <w:lang w:val="ru-RU"/>
        </w:rPr>
        <w:t>отчет о ходе работы</w:t>
      </w:r>
    </w:p>
    <w:p w:rsidR="00A04226" w:rsidRPr="00322A71" w:rsidRDefault="00322A71" w:rsidP="00D6040A">
      <w:pPr>
        <w:spacing w:before="240" w:after="960"/>
        <w:rPr>
          <w:i/>
          <w:lang w:val="ru-RU"/>
        </w:rPr>
      </w:pPr>
      <w:bookmarkStart w:id="3" w:name="Prepared"/>
      <w:bookmarkEnd w:id="3"/>
      <w:r w:rsidRPr="00754B32">
        <w:rPr>
          <w:i/>
          <w:lang w:val="ru-RU"/>
        </w:rPr>
        <w:t>Документ подготовлен Международным бюро</w:t>
      </w:r>
    </w:p>
    <w:p w:rsidR="00A04226" w:rsidRPr="00322A71" w:rsidRDefault="007B6808" w:rsidP="00D6040A">
      <w:pPr>
        <w:pStyle w:val="Heading1"/>
        <w:rPr>
          <w:lang w:val="ru-RU"/>
        </w:rPr>
      </w:pPr>
      <w:r w:rsidRPr="00D6040A">
        <w:t>I</w:t>
      </w:r>
      <w:r w:rsidRPr="00322A71">
        <w:rPr>
          <w:lang w:val="ru-RU"/>
        </w:rPr>
        <w:t>.</w:t>
      </w:r>
      <w:r w:rsidRPr="00322A71">
        <w:rPr>
          <w:lang w:val="ru-RU"/>
        </w:rPr>
        <w:tab/>
      </w:r>
      <w:r w:rsidR="00322A71" w:rsidRPr="00754B32">
        <w:rPr>
          <w:lang w:val="ru-RU"/>
        </w:rPr>
        <w:t>справочная информация</w:t>
      </w:r>
    </w:p>
    <w:p w:rsidR="00A14B19" w:rsidRPr="00AD7D0D" w:rsidRDefault="00015F4D" w:rsidP="00015F4D">
      <w:pPr>
        <w:pStyle w:val="ONUME"/>
        <w:rPr>
          <w:lang w:val="ru-RU"/>
        </w:rPr>
      </w:pPr>
      <w:r>
        <w:rPr>
          <w:lang w:val="ru-RU"/>
        </w:rPr>
        <w:t>На</w:t>
      </w:r>
      <w:r w:rsidRPr="00015F4D">
        <w:rPr>
          <w:lang w:val="ru-RU"/>
        </w:rPr>
        <w:t xml:space="preserve"> </w:t>
      </w:r>
      <w:r>
        <w:rPr>
          <w:lang w:val="ru-RU"/>
        </w:rPr>
        <w:t>своей</w:t>
      </w:r>
      <w:r w:rsidRPr="00015F4D">
        <w:rPr>
          <w:lang w:val="ru-RU"/>
        </w:rPr>
        <w:t xml:space="preserve"> </w:t>
      </w:r>
      <w:r>
        <w:rPr>
          <w:lang w:val="ru-RU"/>
        </w:rPr>
        <w:t>шестой</w:t>
      </w:r>
      <w:r w:rsidRPr="00015F4D">
        <w:rPr>
          <w:lang w:val="ru-RU"/>
        </w:rPr>
        <w:t xml:space="preserve"> </w:t>
      </w:r>
      <w:r>
        <w:rPr>
          <w:lang w:val="ru-RU"/>
        </w:rPr>
        <w:t>сессии</w:t>
      </w:r>
      <w:r w:rsidRPr="00015F4D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015F4D">
        <w:rPr>
          <w:lang w:val="ru-RU"/>
        </w:rPr>
        <w:t xml:space="preserve"> </w:t>
      </w:r>
      <w:r>
        <w:rPr>
          <w:lang w:val="ru-RU"/>
        </w:rPr>
        <w:t>в</w:t>
      </w:r>
      <w:r w:rsidRPr="00015F4D">
        <w:rPr>
          <w:lang w:val="ru-RU"/>
        </w:rPr>
        <w:t xml:space="preserve"> </w:t>
      </w:r>
      <w:r>
        <w:rPr>
          <w:lang w:val="ru-RU"/>
        </w:rPr>
        <w:t>июне</w:t>
      </w:r>
      <w:r w:rsidR="006D7E5D" w:rsidRPr="00015F4D">
        <w:rPr>
          <w:lang w:val="ru-RU"/>
        </w:rPr>
        <w:t xml:space="preserve"> 2016</w:t>
      </w:r>
      <w:r w:rsidRPr="00015F4D">
        <w:rPr>
          <w:lang w:val="ru-RU"/>
        </w:rPr>
        <w:t xml:space="preserve"> </w:t>
      </w:r>
      <w:r>
        <w:rPr>
          <w:lang w:val="ru-RU"/>
        </w:rPr>
        <w:t>г</w:t>
      </w:r>
      <w:r w:rsidRPr="00015F4D">
        <w:rPr>
          <w:lang w:val="ru-RU"/>
        </w:rPr>
        <w:t>.</w:t>
      </w:r>
      <w:r w:rsidR="00664BB1" w:rsidRPr="00015F4D">
        <w:rPr>
          <w:lang w:val="ru-RU"/>
        </w:rPr>
        <w:t>,</w:t>
      </w:r>
      <w:r w:rsidR="007B6808" w:rsidRPr="00015F4D">
        <w:rPr>
          <w:lang w:val="ru-RU"/>
        </w:rPr>
        <w:t xml:space="preserve"> </w:t>
      </w:r>
      <w:r w:rsidRPr="00015F4D">
        <w:rPr>
          <w:lang w:val="ru-RU"/>
        </w:rPr>
        <w:t xml:space="preserve">Рабочая группа по правовому развитию </w:t>
      </w:r>
      <w:r w:rsidRPr="00AD7D0D">
        <w:rPr>
          <w:lang w:val="ru-RU"/>
        </w:rPr>
        <w:t xml:space="preserve">Гаагской системы международной регистрации промышленных образов </w:t>
      </w:r>
      <w:r w:rsidR="00664BB1" w:rsidRPr="00AD7D0D">
        <w:rPr>
          <w:lang w:val="ru-RU"/>
        </w:rPr>
        <w:t>(</w:t>
      </w:r>
      <w:r>
        <w:rPr>
          <w:lang w:val="ru-RU"/>
        </w:rPr>
        <w:t>ниже именуемая «Рабочая группа»</w:t>
      </w:r>
      <w:r w:rsidR="00664BB1" w:rsidRPr="00AD7D0D">
        <w:rPr>
          <w:lang w:val="ru-RU"/>
        </w:rPr>
        <w:t>)</w:t>
      </w:r>
      <w:r w:rsidR="002D79BD" w:rsidRPr="00AD7D0D">
        <w:rPr>
          <w:lang w:val="ru-RU"/>
        </w:rPr>
        <w:t xml:space="preserve"> </w:t>
      </w:r>
      <w:r w:rsidR="00AD7D0D">
        <w:rPr>
          <w:lang w:val="ru-RU"/>
        </w:rPr>
        <w:t>обсудила возможную новую информационную структуру Международного реестра на предмет улучшения нынешней структуры</w:t>
      </w:r>
      <w:r w:rsidR="002133B6" w:rsidRPr="00D6040A">
        <w:rPr>
          <w:rStyle w:val="FootnoteReference"/>
        </w:rPr>
        <w:footnoteReference w:id="1"/>
      </w:r>
      <w:r w:rsidR="00D6040A" w:rsidRPr="00AD7D0D">
        <w:rPr>
          <w:lang w:val="ru-RU"/>
        </w:rPr>
        <w:t>.</w:t>
      </w:r>
    </w:p>
    <w:p w:rsidR="001450DB" w:rsidRPr="00AD7D0D" w:rsidRDefault="00AD7D0D" w:rsidP="00AD7D0D">
      <w:pPr>
        <w:pStyle w:val="ONUME"/>
        <w:rPr>
          <w:lang w:val="ru-RU"/>
        </w:rPr>
      </w:pPr>
      <w:r>
        <w:rPr>
          <w:lang w:val="ru-RU"/>
        </w:rPr>
        <w:t>Рабочая группа рассмотрела ряд выявленных технических ограничений в нынешней информационной структуре</w:t>
      </w:r>
      <w:r w:rsidR="004836F9" w:rsidRPr="00AD7D0D">
        <w:rPr>
          <w:lang w:val="ru-RU"/>
        </w:rPr>
        <w:t xml:space="preserve">. </w:t>
      </w:r>
      <w:r w:rsidR="001450DB" w:rsidRPr="00AD7D0D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AD7D0D">
        <w:rPr>
          <w:lang w:val="ru-RU"/>
        </w:rPr>
        <w:t xml:space="preserve">, </w:t>
      </w:r>
      <w:r>
        <w:rPr>
          <w:lang w:val="ru-RU"/>
        </w:rPr>
        <w:t>на</w:t>
      </w:r>
      <w:r w:rsidRPr="00AD7D0D">
        <w:rPr>
          <w:lang w:val="ru-RU"/>
        </w:rPr>
        <w:t xml:space="preserve"> </w:t>
      </w:r>
      <w:r>
        <w:rPr>
          <w:lang w:val="ru-RU"/>
        </w:rPr>
        <w:t>которые</w:t>
      </w:r>
      <w:r w:rsidRPr="00AD7D0D">
        <w:rPr>
          <w:lang w:val="ru-RU"/>
        </w:rPr>
        <w:t xml:space="preserve"> </w:t>
      </w:r>
      <w:r>
        <w:rPr>
          <w:lang w:val="ru-RU"/>
        </w:rPr>
        <w:t>указали</w:t>
      </w:r>
      <w:r w:rsidRPr="00AD7D0D">
        <w:rPr>
          <w:lang w:val="ru-RU"/>
        </w:rPr>
        <w:t xml:space="preserve"> </w:t>
      </w:r>
      <w:r>
        <w:rPr>
          <w:lang w:val="ru-RU"/>
        </w:rPr>
        <w:t>ведомства</w:t>
      </w:r>
      <w:r w:rsidR="004836F9" w:rsidRPr="00AD7D0D">
        <w:rPr>
          <w:lang w:val="ru-RU"/>
        </w:rPr>
        <w:t xml:space="preserve"> </w:t>
      </w:r>
      <w:r>
        <w:rPr>
          <w:lang w:val="ru-RU"/>
        </w:rPr>
        <w:t>некоторых</w:t>
      </w:r>
      <w:r w:rsidRPr="00AD7D0D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AD7D0D">
        <w:rPr>
          <w:lang w:val="ru-RU"/>
        </w:rPr>
        <w:t xml:space="preserve"> </w:t>
      </w:r>
      <w:r>
        <w:rPr>
          <w:lang w:val="ru-RU"/>
        </w:rPr>
        <w:t>сторон</w:t>
      </w:r>
      <w:r w:rsidRPr="00AD7D0D">
        <w:rPr>
          <w:lang w:val="ru-RU"/>
        </w:rPr>
        <w:t xml:space="preserve">, </w:t>
      </w:r>
      <w:r>
        <w:rPr>
          <w:lang w:val="ru-RU"/>
        </w:rPr>
        <w:t>касались</w:t>
      </w:r>
      <w:r w:rsidRPr="00AD7D0D">
        <w:rPr>
          <w:lang w:val="ru-RU"/>
        </w:rPr>
        <w:t xml:space="preserve"> </w:t>
      </w:r>
      <w:r>
        <w:rPr>
          <w:lang w:val="ru-RU"/>
        </w:rPr>
        <w:t>главным</w:t>
      </w:r>
      <w:r w:rsidRPr="00AD7D0D">
        <w:rPr>
          <w:lang w:val="ru-RU"/>
        </w:rPr>
        <w:t xml:space="preserve"> </w:t>
      </w:r>
      <w:r>
        <w:rPr>
          <w:lang w:val="ru-RU"/>
        </w:rPr>
        <w:t>образом</w:t>
      </w:r>
      <w:r w:rsidR="007B6808" w:rsidRPr="00AD7D0D">
        <w:rPr>
          <w:lang w:val="ru-RU"/>
        </w:rPr>
        <w:t xml:space="preserve"> </w:t>
      </w:r>
      <w:r>
        <w:rPr>
          <w:lang w:val="ru-RU"/>
        </w:rPr>
        <w:t>подкласса</w:t>
      </w:r>
      <w:r w:rsidRPr="00AD7D0D">
        <w:rPr>
          <w:lang w:val="ru-RU"/>
        </w:rPr>
        <w:t xml:space="preserve"> </w:t>
      </w:r>
      <w:r>
        <w:rPr>
          <w:lang w:val="ru-RU"/>
        </w:rPr>
        <w:t>Локарнской</w:t>
      </w:r>
      <w:r w:rsidRPr="00AD7D0D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="007B6808" w:rsidRPr="00AD7D0D">
        <w:rPr>
          <w:lang w:val="ru-RU"/>
        </w:rPr>
        <w:t xml:space="preserve">, </w:t>
      </w:r>
      <w:r>
        <w:rPr>
          <w:lang w:val="ru-RU"/>
        </w:rPr>
        <w:t>обозначения изделия и</w:t>
      </w:r>
      <w:r w:rsidR="007B6808" w:rsidRPr="00AD7D0D">
        <w:rPr>
          <w:lang w:val="ru-RU"/>
        </w:rPr>
        <w:t xml:space="preserve"> </w:t>
      </w:r>
      <w:r w:rsidRPr="00AD7D0D">
        <w:rPr>
          <w:lang w:val="ru-RU"/>
        </w:rPr>
        <w:t>им</w:t>
      </w:r>
      <w:r>
        <w:rPr>
          <w:lang w:val="ru-RU"/>
        </w:rPr>
        <w:t>ени</w:t>
      </w:r>
      <w:r w:rsidRPr="00AD7D0D">
        <w:rPr>
          <w:lang w:val="ru-RU"/>
        </w:rPr>
        <w:t xml:space="preserve"> и адрес</w:t>
      </w:r>
      <w:r>
        <w:rPr>
          <w:lang w:val="ru-RU"/>
        </w:rPr>
        <w:t>а</w:t>
      </w:r>
      <w:r w:rsidRPr="00AD7D0D">
        <w:rPr>
          <w:lang w:val="ru-RU"/>
        </w:rPr>
        <w:t xml:space="preserve"> автора</w:t>
      </w:r>
      <w:r w:rsidR="004C1A15" w:rsidRPr="00AD7D0D">
        <w:rPr>
          <w:lang w:val="ru-RU"/>
        </w:rPr>
        <w:t>,</w:t>
      </w:r>
      <w:r w:rsidR="00316547" w:rsidRPr="00AD7D0D">
        <w:rPr>
          <w:lang w:val="ru-RU"/>
        </w:rPr>
        <w:t xml:space="preserve"> </w:t>
      </w:r>
      <w:r>
        <w:rPr>
          <w:lang w:val="ru-RU"/>
        </w:rPr>
        <w:t>особенно когда данные должны переноситься в их национальные системы</w:t>
      </w:r>
      <w:r w:rsidR="007B6808" w:rsidRPr="00AD7D0D">
        <w:rPr>
          <w:lang w:val="ru-RU"/>
        </w:rPr>
        <w:t>.</w:t>
      </w:r>
    </w:p>
    <w:p w:rsidR="00A04226" w:rsidRPr="001002A4" w:rsidRDefault="00AD7D0D" w:rsidP="00810907">
      <w:pPr>
        <w:pStyle w:val="ONUME"/>
      </w:pPr>
      <w:r>
        <w:rPr>
          <w:lang w:val="ru-RU"/>
        </w:rPr>
        <w:t>В</w:t>
      </w:r>
      <w:r w:rsidRPr="00AD7D0D">
        <w:rPr>
          <w:lang w:val="ru-RU"/>
        </w:rPr>
        <w:t xml:space="preserve"> </w:t>
      </w:r>
      <w:r>
        <w:rPr>
          <w:lang w:val="ru-RU"/>
        </w:rPr>
        <w:t>попытке</w:t>
      </w:r>
      <w:r w:rsidR="003B0531" w:rsidRPr="00AD7D0D">
        <w:rPr>
          <w:lang w:val="ru-RU"/>
        </w:rPr>
        <w:t xml:space="preserve"> </w:t>
      </w:r>
      <w:r>
        <w:rPr>
          <w:lang w:val="ru-RU"/>
        </w:rPr>
        <w:t>повысить</w:t>
      </w:r>
      <w:r w:rsidRPr="00AD7D0D">
        <w:rPr>
          <w:lang w:val="ru-RU"/>
        </w:rPr>
        <w:t xml:space="preserve"> </w:t>
      </w:r>
      <w:r>
        <w:rPr>
          <w:lang w:val="ru-RU"/>
        </w:rPr>
        <w:t>степень</w:t>
      </w:r>
      <w:r w:rsidRPr="00AD7D0D">
        <w:rPr>
          <w:lang w:val="ru-RU"/>
        </w:rPr>
        <w:t xml:space="preserve"> </w:t>
      </w:r>
      <w:r>
        <w:rPr>
          <w:lang w:val="ru-RU"/>
        </w:rPr>
        <w:t>детализации</w:t>
      </w:r>
      <w:r w:rsidRPr="00AD7D0D">
        <w:rPr>
          <w:lang w:val="ru-RU"/>
        </w:rPr>
        <w:t xml:space="preserve"> </w:t>
      </w:r>
      <w:r>
        <w:rPr>
          <w:lang w:val="ru-RU"/>
        </w:rPr>
        <w:t>и</w:t>
      </w:r>
      <w:r w:rsidRPr="00AD7D0D">
        <w:rPr>
          <w:lang w:val="ru-RU"/>
        </w:rPr>
        <w:t xml:space="preserve">, </w:t>
      </w:r>
      <w:r>
        <w:rPr>
          <w:lang w:val="ru-RU"/>
        </w:rPr>
        <w:t>тем</w:t>
      </w:r>
      <w:r w:rsidRPr="00AD7D0D">
        <w:rPr>
          <w:lang w:val="ru-RU"/>
        </w:rPr>
        <w:t xml:space="preserve"> </w:t>
      </w:r>
      <w:r>
        <w:rPr>
          <w:lang w:val="ru-RU"/>
        </w:rPr>
        <w:t>самым</w:t>
      </w:r>
      <w:r w:rsidRPr="00AD7D0D">
        <w:rPr>
          <w:lang w:val="ru-RU"/>
        </w:rPr>
        <w:t xml:space="preserve">, </w:t>
      </w:r>
      <w:r>
        <w:rPr>
          <w:lang w:val="ru-RU"/>
        </w:rPr>
        <w:t>облегчить</w:t>
      </w:r>
      <w:r w:rsidRPr="00AD7D0D">
        <w:rPr>
          <w:lang w:val="ru-RU"/>
        </w:rPr>
        <w:t xml:space="preserve"> </w:t>
      </w:r>
      <w:r>
        <w:rPr>
          <w:lang w:val="ru-RU"/>
        </w:rPr>
        <w:t>перенос</w:t>
      </w:r>
      <w:r w:rsidRPr="00AD7D0D">
        <w:rPr>
          <w:lang w:val="ru-RU"/>
        </w:rPr>
        <w:t xml:space="preserve"> </w:t>
      </w:r>
      <w:r>
        <w:rPr>
          <w:lang w:val="ru-RU"/>
        </w:rPr>
        <w:t>данных</w:t>
      </w:r>
      <w:r w:rsidRPr="00AD7D0D">
        <w:rPr>
          <w:lang w:val="ru-RU"/>
        </w:rPr>
        <w:t xml:space="preserve"> </w:t>
      </w:r>
      <w:r>
        <w:rPr>
          <w:lang w:val="ru-RU"/>
        </w:rPr>
        <w:t>и</w:t>
      </w:r>
      <w:r w:rsidRPr="00AD7D0D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AD7D0D">
        <w:rPr>
          <w:lang w:val="ru-RU"/>
        </w:rPr>
        <w:t xml:space="preserve"> </w:t>
      </w:r>
      <w:r>
        <w:rPr>
          <w:lang w:val="ru-RU"/>
        </w:rPr>
        <w:t>созданию</w:t>
      </w:r>
      <w:r w:rsidRPr="00AD7D0D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AD7D0D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AD7D0D">
        <w:rPr>
          <w:lang w:val="ru-RU"/>
        </w:rPr>
        <w:t xml:space="preserve"> </w:t>
      </w:r>
      <w:r>
        <w:rPr>
          <w:lang w:val="ru-RU"/>
        </w:rPr>
        <w:t>с точки зрения правового развития Гаагской системы Рабочая группа поддержала предложенную новую информационную структуру, которая</w:t>
      </w:r>
      <w:r w:rsidRPr="00AD7D0D">
        <w:rPr>
          <w:lang w:val="ru-RU"/>
        </w:rPr>
        <w:t xml:space="preserve"> </w:t>
      </w:r>
      <w:r w:rsidR="00810907">
        <w:rPr>
          <w:lang w:val="ru-RU"/>
        </w:rPr>
        <w:t>будет способствовать хранению относящейся к образцам информации в Международном реестре</w:t>
      </w:r>
      <w:r w:rsidR="00991D57" w:rsidRPr="00AD7D0D">
        <w:rPr>
          <w:lang w:val="ru-RU"/>
        </w:rPr>
        <w:t>.</w:t>
      </w:r>
      <w:r w:rsidR="001450DB" w:rsidRPr="00AD7D0D">
        <w:rPr>
          <w:lang w:val="ru-RU"/>
        </w:rPr>
        <w:t xml:space="preserve">  </w:t>
      </w:r>
      <w:r w:rsidR="00810907">
        <w:rPr>
          <w:lang w:val="ru-RU"/>
        </w:rPr>
        <w:t>Соответственно</w:t>
      </w:r>
      <w:r w:rsidR="00991D57" w:rsidRPr="00810907">
        <w:rPr>
          <w:lang w:val="ru-RU"/>
        </w:rPr>
        <w:t xml:space="preserve">, </w:t>
      </w:r>
      <w:r w:rsidR="00810907" w:rsidRPr="00810907">
        <w:rPr>
          <w:lang w:val="ru-RU"/>
        </w:rPr>
        <w:t>Рабочая группа</w:t>
      </w:r>
      <w:r w:rsidR="00D637C0" w:rsidRPr="00810907">
        <w:rPr>
          <w:lang w:val="ru-RU"/>
        </w:rPr>
        <w:t xml:space="preserve"> </w:t>
      </w:r>
      <w:r w:rsidR="009E22DB">
        <w:rPr>
          <w:lang w:val="fr-CH"/>
        </w:rPr>
        <w:br/>
      </w:r>
      <w:r w:rsidR="009E22DB">
        <w:rPr>
          <w:lang w:val="fr-CH"/>
        </w:rPr>
        <w:br/>
      </w:r>
      <w:bookmarkStart w:id="4" w:name="_GoBack"/>
      <w:bookmarkEnd w:id="4"/>
      <w:r w:rsidR="00810907">
        <w:rPr>
          <w:lang w:val="ru-RU"/>
        </w:rPr>
        <w:lastRenderedPageBreak/>
        <w:t>предложила</w:t>
      </w:r>
      <w:r w:rsidR="00810907" w:rsidRPr="00810907">
        <w:rPr>
          <w:lang w:val="ru-RU"/>
        </w:rPr>
        <w:t xml:space="preserve"> </w:t>
      </w:r>
      <w:r w:rsidR="00810907">
        <w:rPr>
          <w:lang w:val="ru-RU"/>
        </w:rPr>
        <w:t>далее</w:t>
      </w:r>
      <w:r w:rsidR="007B6808" w:rsidRPr="00810907">
        <w:rPr>
          <w:lang w:val="ru-RU"/>
        </w:rPr>
        <w:t xml:space="preserve"> </w:t>
      </w:r>
      <w:r w:rsidR="00810907" w:rsidRPr="00810907">
        <w:rPr>
          <w:lang w:val="ru-RU"/>
        </w:rPr>
        <w:t>Международно</w:t>
      </w:r>
      <w:r w:rsidR="00810907">
        <w:rPr>
          <w:lang w:val="ru-RU"/>
        </w:rPr>
        <w:t>му</w:t>
      </w:r>
      <w:r w:rsidR="00810907" w:rsidRPr="00810907">
        <w:rPr>
          <w:lang w:val="ru-RU"/>
        </w:rPr>
        <w:t xml:space="preserve"> бюро</w:t>
      </w:r>
      <w:r w:rsidR="007B6808" w:rsidRPr="00810907">
        <w:rPr>
          <w:lang w:val="ru-RU"/>
        </w:rPr>
        <w:t xml:space="preserve"> </w:t>
      </w:r>
      <w:r w:rsidR="00810907" w:rsidRPr="00810907">
        <w:rPr>
          <w:lang w:val="ru-RU"/>
        </w:rPr>
        <w:t>представить анализ практических, технических и правовых последствий предложенной информационной структуры</w:t>
      </w:r>
      <w:r w:rsidR="007C33B4" w:rsidRPr="00810907">
        <w:rPr>
          <w:lang w:val="ru-RU"/>
        </w:rPr>
        <w:t>.</w:t>
      </w:r>
      <w:r w:rsidR="00870440" w:rsidRPr="00810907">
        <w:rPr>
          <w:lang w:val="ru-RU"/>
        </w:rPr>
        <w:t xml:space="preserve">  </w:t>
      </w:r>
      <w:r w:rsidR="00810907">
        <w:rPr>
          <w:lang w:val="ru-RU"/>
        </w:rPr>
        <w:t>Эта информация содержится ниже</w:t>
      </w:r>
      <w:r w:rsidR="000C23AF" w:rsidRPr="001002A4">
        <w:t>.</w:t>
      </w:r>
    </w:p>
    <w:p w:rsidR="00A04226" w:rsidRPr="00027AB5" w:rsidRDefault="00810907" w:rsidP="00027AB5">
      <w:pPr>
        <w:pStyle w:val="ONUME"/>
        <w:rPr>
          <w:lang w:val="ru-RU"/>
        </w:rPr>
      </w:pPr>
      <w:r>
        <w:rPr>
          <w:lang w:val="ru-RU"/>
        </w:rPr>
        <w:t>Кроме</w:t>
      </w:r>
      <w:r w:rsidRPr="00027AB5">
        <w:rPr>
          <w:lang w:val="ru-RU"/>
        </w:rPr>
        <w:t xml:space="preserve"> </w:t>
      </w:r>
      <w:r>
        <w:rPr>
          <w:lang w:val="ru-RU"/>
        </w:rPr>
        <w:t>того</w:t>
      </w:r>
      <w:r w:rsidR="00817A33" w:rsidRPr="00027AB5">
        <w:rPr>
          <w:lang w:val="ru-RU"/>
        </w:rPr>
        <w:t xml:space="preserve">, </w:t>
      </w:r>
      <w:r w:rsidR="00027AB5">
        <w:rPr>
          <w:lang w:val="ru-RU"/>
        </w:rPr>
        <w:t>в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своем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приглашении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от</w:t>
      </w:r>
      <w:r w:rsidR="00DE0D30" w:rsidRPr="00027AB5">
        <w:rPr>
          <w:lang w:val="ru-RU"/>
        </w:rPr>
        <w:t xml:space="preserve"> 19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апреля</w:t>
      </w:r>
      <w:r w:rsidR="00FD6642" w:rsidRPr="00027AB5">
        <w:rPr>
          <w:lang w:val="ru-RU"/>
        </w:rPr>
        <w:t xml:space="preserve"> 2017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г</w:t>
      </w:r>
      <w:r w:rsidR="00027AB5" w:rsidRPr="00027AB5">
        <w:rPr>
          <w:lang w:val="ru-RU"/>
        </w:rPr>
        <w:t xml:space="preserve">. </w:t>
      </w:r>
      <w:r w:rsidR="00027AB5">
        <w:rPr>
          <w:lang w:val="ru-RU"/>
        </w:rPr>
        <w:t>представить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комментарии</w:t>
      </w:r>
      <w:r w:rsidR="00870440" w:rsidRPr="00027AB5">
        <w:rPr>
          <w:lang w:val="ru-RU"/>
        </w:rPr>
        <w:t xml:space="preserve"> </w:t>
      </w:r>
      <w:r w:rsidR="00027AB5">
        <w:rPr>
          <w:lang w:val="ru-RU"/>
        </w:rPr>
        <w:t>по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проекту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отчета</w:t>
      </w:r>
      <w:r w:rsidR="007B6808" w:rsidRPr="00027AB5">
        <w:rPr>
          <w:lang w:val="ru-RU"/>
        </w:rPr>
        <w:t xml:space="preserve"> </w:t>
      </w:r>
      <w:r w:rsidR="00027AB5">
        <w:rPr>
          <w:lang w:val="ru-RU"/>
        </w:rPr>
        <w:t>о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работе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шестой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сессии</w:t>
      </w:r>
      <w:r w:rsidR="007B6808" w:rsidRPr="00027AB5">
        <w:rPr>
          <w:lang w:val="ru-RU"/>
        </w:rPr>
        <w:t xml:space="preserve"> </w:t>
      </w:r>
      <w:r w:rsidRPr="00027AB5">
        <w:rPr>
          <w:lang w:val="ru-RU"/>
        </w:rPr>
        <w:t>Рабоч</w:t>
      </w:r>
      <w:r w:rsidR="00027AB5">
        <w:rPr>
          <w:lang w:val="ru-RU"/>
        </w:rPr>
        <w:t>ей</w:t>
      </w:r>
      <w:r w:rsidRPr="00027AB5">
        <w:rPr>
          <w:lang w:val="ru-RU"/>
        </w:rPr>
        <w:t xml:space="preserve"> групп</w:t>
      </w:r>
      <w:r w:rsidR="00027AB5">
        <w:rPr>
          <w:lang w:val="ru-RU"/>
        </w:rPr>
        <w:t>ы</w:t>
      </w:r>
      <w:r w:rsidR="0047410D">
        <w:rPr>
          <w:rStyle w:val="FootnoteReference"/>
        </w:rPr>
        <w:footnoteReference w:id="2"/>
      </w:r>
      <w:r w:rsidR="007B6808" w:rsidRPr="00027AB5">
        <w:rPr>
          <w:lang w:val="ru-RU"/>
        </w:rPr>
        <w:t xml:space="preserve">, </w:t>
      </w:r>
      <w:r w:rsidR="00C17C84">
        <w:rPr>
          <w:lang w:val="ru-RU"/>
        </w:rPr>
        <w:t>Секретариат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информировал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членов</w:t>
      </w:r>
      <w:r w:rsidR="006D7E5D" w:rsidRPr="00027AB5">
        <w:rPr>
          <w:lang w:val="ru-RU"/>
        </w:rPr>
        <w:t xml:space="preserve"> </w:t>
      </w:r>
      <w:r w:rsidRPr="00027AB5">
        <w:rPr>
          <w:lang w:val="ru-RU"/>
        </w:rPr>
        <w:t>Рабоч</w:t>
      </w:r>
      <w:r w:rsidR="00027AB5">
        <w:rPr>
          <w:lang w:val="ru-RU"/>
        </w:rPr>
        <w:t>ей</w:t>
      </w:r>
      <w:r w:rsidRPr="00027AB5">
        <w:rPr>
          <w:lang w:val="ru-RU"/>
        </w:rPr>
        <w:t xml:space="preserve"> групп</w:t>
      </w:r>
      <w:r w:rsidR="00027AB5">
        <w:rPr>
          <w:lang w:val="ru-RU"/>
        </w:rPr>
        <w:t>ы о том, что крупные технические изменения в том, что касается информационной структуры Международного реестра, происходят в рамках</w:t>
      </w:r>
      <w:r w:rsidR="003F2DA9" w:rsidRPr="00027AB5">
        <w:rPr>
          <w:lang w:val="ru-RU"/>
        </w:rPr>
        <w:t xml:space="preserve"> </w:t>
      </w:r>
      <w:r w:rsidR="00027AB5" w:rsidRPr="00027AB5">
        <w:rPr>
          <w:lang w:val="ru-RU"/>
        </w:rPr>
        <w:t>Целевой групп</w:t>
      </w:r>
      <w:r w:rsidR="00027AB5">
        <w:rPr>
          <w:lang w:val="ru-RU"/>
        </w:rPr>
        <w:t>ы</w:t>
      </w:r>
      <w:r w:rsidR="00027AB5" w:rsidRPr="00027AB5">
        <w:rPr>
          <w:lang w:val="ru-RU"/>
        </w:rPr>
        <w:t xml:space="preserve"> по </w:t>
      </w:r>
      <w:r w:rsidR="00027AB5" w:rsidRPr="00027AB5">
        <w:t>XML</w:t>
      </w:r>
      <w:r w:rsidR="00C17C84" w:rsidRPr="00265362">
        <w:rPr>
          <w:lang w:val="ru-RU"/>
        </w:rPr>
        <w:t>4</w:t>
      </w:r>
      <w:r w:rsidR="00C17C84">
        <w:t>IP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Комитета по стандартам ВОИС</w:t>
      </w:r>
      <w:r w:rsidR="006D7E5D" w:rsidRPr="00027AB5">
        <w:rPr>
          <w:lang w:val="ru-RU"/>
        </w:rPr>
        <w:t xml:space="preserve"> (</w:t>
      </w:r>
      <w:r w:rsidR="00027AB5">
        <w:rPr>
          <w:lang w:val="ru-RU"/>
        </w:rPr>
        <w:t>КСВ</w:t>
      </w:r>
      <w:r w:rsidR="006D7E5D" w:rsidRPr="00027AB5">
        <w:rPr>
          <w:lang w:val="ru-RU"/>
        </w:rPr>
        <w:t>)</w:t>
      </w:r>
      <w:r w:rsidR="007B6808" w:rsidRPr="00027AB5">
        <w:rPr>
          <w:lang w:val="ru-RU"/>
        </w:rPr>
        <w:t>.</w:t>
      </w:r>
      <w:r w:rsidR="00C31B16" w:rsidRPr="00027AB5">
        <w:rPr>
          <w:lang w:val="ru-RU"/>
        </w:rPr>
        <w:t xml:space="preserve"> </w:t>
      </w:r>
      <w:r w:rsidR="00D6040A" w:rsidRPr="00027AB5">
        <w:rPr>
          <w:lang w:val="ru-RU"/>
        </w:rPr>
        <w:t xml:space="preserve"> </w:t>
      </w:r>
      <w:r w:rsidR="00027AB5">
        <w:rPr>
          <w:lang w:val="ru-RU"/>
        </w:rPr>
        <w:t>Эта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Целевая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группа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отвечает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за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пересмотр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стандарта</w:t>
      </w:r>
      <w:r w:rsidR="00027AB5" w:rsidRPr="00027AB5">
        <w:rPr>
          <w:lang w:val="ru-RU"/>
        </w:rPr>
        <w:t xml:space="preserve"> </w:t>
      </w:r>
      <w:r w:rsidR="00027AB5">
        <w:rPr>
          <w:lang w:val="ru-RU"/>
        </w:rPr>
        <w:t>ВОИС</w:t>
      </w:r>
      <w:r w:rsidR="00C31B16" w:rsidRPr="00027AB5">
        <w:rPr>
          <w:lang w:val="ru-RU"/>
        </w:rPr>
        <w:t xml:space="preserve"> </w:t>
      </w:r>
      <w:r w:rsidR="00042743" w:rsidRPr="006E4AE7">
        <w:t>ST</w:t>
      </w:r>
      <w:r w:rsidR="00042743" w:rsidRPr="00027AB5">
        <w:rPr>
          <w:lang w:val="ru-RU"/>
        </w:rPr>
        <w:t>.96</w:t>
      </w:r>
      <w:r w:rsidR="00027AB5">
        <w:rPr>
          <w:lang w:val="ru-RU"/>
        </w:rPr>
        <w:t xml:space="preserve">, озаглавленного </w:t>
      </w:r>
      <w:r w:rsidR="00AE42B5">
        <w:rPr>
          <w:lang w:val="ru-RU"/>
        </w:rPr>
        <w:t>«</w:t>
      </w:r>
      <w:r w:rsidR="00027AB5" w:rsidRPr="00027AB5">
        <w:rPr>
          <w:lang w:val="ru-RU"/>
        </w:rPr>
        <w:t>Рекомендация по обработке информации о промышленной собственности с использованием X</w:t>
      </w:r>
      <w:r w:rsidR="00AE42B5">
        <w:rPr>
          <w:lang w:val="ru-RU"/>
        </w:rPr>
        <w:t>ML (eXtensible Markup Language)»</w:t>
      </w:r>
      <w:r w:rsidR="00042743" w:rsidRPr="00027AB5">
        <w:rPr>
          <w:lang w:val="ru-RU"/>
        </w:rPr>
        <w:t xml:space="preserve"> </w:t>
      </w:r>
      <w:r w:rsidR="00790916" w:rsidRPr="00027AB5">
        <w:rPr>
          <w:lang w:val="ru-RU"/>
        </w:rPr>
        <w:t>(</w:t>
      </w:r>
      <w:r w:rsidR="00AE42B5">
        <w:rPr>
          <w:lang w:val="ru-RU"/>
        </w:rPr>
        <w:t>ниже именуемого «стандарт</w:t>
      </w:r>
      <w:r w:rsidR="00D6040A">
        <w:t> </w:t>
      </w:r>
      <w:r w:rsidR="00790916">
        <w:t>ST</w:t>
      </w:r>
      <w:r w:rsidR="00790916" w:rsidRPr="00027AB5">
        <w:rPr>
          <w:lang w:val="ru-RU"/>
        </w:rPr>
        <w:t>.96</w:t>
      </w:r>
      <w:r w:rsidR="00AE42B5">
        <w:rPr>
          <w:lang w:val="ru-RU"/>
        </w:rPr>
        <w:t>»</w:t>
      </w:r>
      <w:r w:rsidR="00790916" w:rsidRPr="00027AB5">
        <w:rPr>
          <w:lang w:val="ru-RU"/>
        </w:rPr>
        <w:t>).</w:t>
      </w:r>
    </w:p>
    <w:p w:rsidR="00991D57" w:rsidRPr="00AE42B5" w:rsidRDefault="00AE42B5" w:rsidP="00D6040A">
      <w:pPr>
        <w:pStyle w:val="ONUME"/>
        <w:rPr>
          <w:lang w:val="ru-RU"/>
        </w:rPr>
      </w:pPr>
      <w:r>
        <w:rPr>
          <w:lang w:val="ru-RU"/>
        </w:rPr>
        <w:t>В настоящем документе представлен отчет о ходе работы в связи с указанным выше проектом</w:t>
      </w:r>
      <w:r w:rsidR="00991D57" w:rsidRPr="00AE42B5">
        <w:rPr>
          <w:lang w:val="ru-RU"/>
        </w:rPr>
        <w:t>.</w:t>
      </w:r>
    </w:p>
    <w:p w:rsidR="00A04226" w:rsidRPr="00AE42B5" w:rsidRDefault="007B6808" w:rsidP="00D6040A">
      <w:pPr>
        <w:pStyle w:val="Heading1"/>
        <w:spacing w:before="480"/>
        <w:rPr>
          <w:lang w:val="ru-RU"/>
        </w:rPr>
      </w:pPr>
      <w:r>
        <w:t>II.</w:t>
      </w:r>
      <w:r>
        <w:tab/>
      </w:r>
      <w:r w:rsidR="00AE42B5">
        <w:rPr>
          <w:lang w:val="ru-RU"/>
        </w:rPr>
        <w:t>ход осуществления</w:t>
      </w:r>
    </w:p>
    <w:p w:rsidR="00A04226" w:rsidRPr="00AE42B5" w:rsidRDefault="00810907" w:rsidP="00D6040A">
      <w:pPr>
        <w:pStyle w:val="ONUME"/>
        <w:rPr>
          <w:lang w:val="ru-RU"/>
        </w:rPr>
      </w:pPr>
      <w:r w:rsidRPr="00AE42B5">
        <w:rPr>
          <w:lang w:val="ru-RU"/>
        </w:rPr>
        <w:t>Международное бюро</w:t>
      </w:r>
      <w:r w:rsidR="007B6808" w:rsidRPr="00AE42B5">
        <w:rPr>
          <w:lang w:val="ru-RU"/>
        </w:rPr>
        <w:t xml:space="preserve"> </w:t>
      </w:r>
      <w:r w:rsidR="00AE42B5">
        <w:rPr>
          <w:lang w:val="ru-RU"/>
        </w:rPr>
        <w:t>работает над новой информационно-технологической системой в поддержку своих основных функций, в особенности</w:t>
      </w:r>
      <w:r w:rsidR="007B6808" w:rsidRPr="00AE42B5">
        <w:rPr>
          <w:lang w:val="ru-RU"/>
        </w:rPr>
        <w:t xml:space="preserve"> </w:t>
      </w:r>
      <w:r w:rsidR="00AE42B5">
        <w:rPr>
          <w:lang w:val="ru-RU"/>
        </w:rPr>
        <w:t>управления Международным реестром и экспертизами</w:t>
      </w:r>
      <w:r w:rsidR="007B6808" w:rsidRPr="00AE42B5">
        <w:rPr>
          <w:lang w:val="ru-RU"/>
        </w:rPr>
        <w:t xml:space="preserve">. </w:t>
      </w:r>
      <w:r w:rsidR="002D239C" w:rsidRPr="00AE42B5">
        <w:rPr>
          <w:lang w:val="ru-RU"/>
        </w:rPr>
        <w:t xml:space="preserve"> </w:t>
      </w:r>
      <w:r w:rsidR="00AE42B5">
        <w:rPr>
          <w:lang w:val="ru-RU"/>
        </w:rPr>
        <w:t>В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процессе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ее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разработки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была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реконструирована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база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данных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новой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системы, чтобы придать ей гибкость в плане хранения и поиска данных на основе предложенной степени детализации данных</w:t>
      </w:r>
      <w:r w:rsidR="007B6808" w:rsidRPr="00AE42B5">
        <w:rPr>
          <w:lang w:val="ru-RU"/>
        </w:rPr>
        <w:t xml:space="preserve">. </w:t>
      </w:r>
      <w:r w:rsidR="002D239C" w:rsidRPr="00AE42B5">
        <w:rPr>
          <w:lang w:val="ru-RU"/>
        </w:rPr>
        <w:t xml:space="preserve"> </w:t>
      </w:r>
      <w:r w:rsidR="00AE42B5">
        <w:rPr>
          <w:lang w:val="ru-RU"/>
        </w:rPr>
        <w:t>Внедрение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этой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новой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системы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начнется</w:t>
      </w:r>
      <w:r w:rsidR="00AE42B5" w:rsidRPr="00AE42B5">
        <w:rPr>
          <w:lang w:val="ru-RU"/>
        </w:rPr>
        <w:t xml:space="preserve"> </w:t>
      </w:r>
      <w:r w:rsidR="00AE42B5">
        <w:rPr>
          <w:lang w:val="ru-RU"/>
        </w:rPr>
        <w:t>в</w:t>
      </w:r>
      <w:r w:rsidR="00AE42B5" w:rsidRPr="00AE42B5">
        <w:rPr>
          <w:lang w:val="ru-RU"/>
        </w:rPr>
        <w:t xml:space="preserve"> </w:t>
      </w:r>
      <w:r w:rsidR="007B6808" w:rsidRPr="00AE42B5">
        <w:rPr>
          <w:lang w:val="ru-RU"/>
        </w:rPr>
        <w:t>2018</w:t>
      </w:r>
      <w:r w:rsidR="0095106E" w:rsidRPr="00AE42B5">
        <w:rPr>
          <w:lang w:val="ru-RU"/>
        </w:rPr>
        <w:t xml:space="preserve"> </w:t>
      </w:r>
      <w:r w:rsidR="00AE42B5">
        <w:rPr>
          <w:lang w:val="ru-RU"/>
        </w:rPr>
        <w:t>г</w:t>
      </w:r>
      <w:r w:rsidR="00AE42B5" w:rsidRPr="00AE42B5">
        <w:rPr>
          <w:lang w:val="ru-RU"/>
        </w:rPr>
        <w:t>.</w:t>
      </w:r>
      <w:r w:rsidR="00AE42B5">
        <w:rPr>
          <w:lang w:val="ru-RU"/>
        </w:rPr>
        <w:t>, а ее преимущества должны проявиться в начале</w:t>
      </w:r>
      <w:r w:rsidR="0095106E" w:rsidRPr="00AE42B5">
        <w:rPr>
          <w:lang w:val="ru-RU"/>
        </w:rPr>
        <w:t xml:space="preserve"> </w:t>
      </w:r>
      <w:r w:rsidR="007B6808" w:rsidRPr="00AE42B5">
        <w:rPr>
          <w:lang w:val="ru-RU"/>
        </w:rPr>
        <w:t>2019</w:t>
      </w:r>
      <w:r w:rsidR="00AE42B5">
        <w:rPr>
          <w:lang w:val="ru-RU"/>
        </w:rPr>
        <w:t xml:space="preserve"> г</w:t>
      </w:r>
      <w:r w:rsidR="007B6808" w:rsidRPr="00AE42B5">
        <w:rPr>
          <w:lang w:val="ru-RU"/>
        </w:rPr>
        <w:t xml:space="preserve">. </w:t>
      </w:r>
      <w:r w:rsidR="002D239C" w:rsidRPr="00AE42B5">
        <w:rPr>
          <w:lang w:val="ru-RU"/>
        </w:rPr>
        <w:t xml:space="preserve"> </w:t>
      </w:r>
      <w:r w:rsidR="00AE42B5">
        <w:rPr>
          <w:lang w:val="ru-RU"/>
        </w:rPr>
        <w:t>Большинство изменений, изложенных в представленном ниже анализе, станут заметными только после запуска новой системы</w:t>
      </w:r>
      <w:r w:rsidR="007B6808" w:rsidRPr="00AE42B5">
        <w:rPr>
          <w:lang w:val="ru-RU"/>
        </w:rPr>
        <w:t>.</w:t>
      </w:r>
    </w:p>
    <w:p w:rsidR="00A04226" w:rsidRPr="00734D4C" w:rsidRDefault="00AE42B5" w:rsidP="00D6040A">
      <w:pPr>
        <w:pStyle w:val="ONUME"/>
        <w:rPr>
          <w:lang w:val="ru-RU"/>
        </w:rPr>
      </w:pPr>
      <w:r>
        <w:rPr>
          <w:lang w:val="ru-RU"/>
        </w:rPr>
        <w:t>Что касается электронного обмена данными с различными ведомствами, то структура данных была определена Целевой группой по</w:t>
      </w:r>
      <w:r w:rsidR="007B6808" w:rsidRPr="00AE42B5">
        <w:rPr>
          <w:lang w:val="ru-RU"/>
        </w:rPr>
        <w:t xml:space="preserve"> </w:t>
      </w:r>
      <w:r w:rsidR="007B6808" w:rsidRPr="00311638">
        <w:t>XML</w:t>
      </w:r>
      <w:r w:rsidR="00C17C84" w:rsidRPr="00265362">
        <w:rPr>
          <w:lang w:val="ru-RU"/>
        </w:rPr>
        <w:t>4</w:t>
      </w:r>
      <w:r w:rsidR="00C17C84">
        <w:t>IP</w:t>
      </w:r>
      <w:r w:rsidR="007B6808" w:rsidRPr="00AE42B5">
        <w:rPr>
          <w:lang w:val="ru-RU"/>
        </w:rPr>
        <w:t xml:space="preserve">. </w:t>
      </w:r>
      <w:r w:rsidR="002D239C" w:rsidRPr="00AE42B5">
        <w:rPr>
          <w:lang w:val="ru-RU"/>
        </w:rPr>
        <w:t xml:space="preserve"> </w:t>
      </w:r>
      <w:r w:rsidR="00734D4C">
        <w:rPr>
          <w:lang w:val="ru-RU"/>
        </w:rPr>
        <w:t>Как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результат</w:t>
      </w:r>
      <w:r w:rsidR="007B6808" w:rsidRPr="00734D4C">
        <w:rPr>
          <w:lang w:val="ru-RU"/>
        </w:rPr>
        <w:t>,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относящиеся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конкретно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к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Гаагской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системе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компоненты</w:t>
      </w:r>
      <w:r w:rsidR="007B6808" w:rsidRPr="00734D4C">
        <w:rPr>
          <w:lang w:val="ru-RU"/>
        </w:rPr>
        <w:t xml:space="preserve"> </w:t>
      </w:r>
      <w:r w:rsidR="00686610" w:rsidRPr="00311638">
        <w:t>XML</w:t>
      </w:r>
      <w:r w:rsidR="00686610" w:rsidRPr="00734D4C">
        <w:rPr>
          <w:lang w:val="ru-RU"/>
        </w:rPr>
        <w:t xml:space="preserve"> </w:t>
      </w:r>
      <w:r w:rsidR="00734D4C">
        <w:rPr>
          <w:lang w:val="ru-RU"/>
        </w:rPr>
        <w:t>были включены в</w:t>
      </w:r>
      <w:r w:rsidR="007B6808" w:rsidRPr="00734D4C">
        <w:rPr>
          <w:lang w:val="ru-RU"/>
        </w:rPr>
        <w:t xml:space="preserve"> </w:t>
      </w:r>
      <w:r w:rsidR="00734D4C">
        <w:rPr>
          <w:lang w:val="ru-RU"/>
        </w:rPr>
        <w:t>версию</w:t>
      </w:r>
      <w:r w:rsidR="007B6808" w:rsidRPr="00734D4C">
        <w:rPr>
          <w:lang w:val="ru-RU"/>
        </w:rPr>
        <w:t xml:space="preserve"> 3.0 </w:t>
      </w:r>
      <w:r w:rsidR="00734D4C">
        <w:rPr>
          <w:lang w:val="ru-RU"/>
        </w:rPr>
        <w:t>стандарта</w:t>
      </w:r>
      <w:r w:rsidR="00790916" w:rsidRPr="00734D4C">
        <w:rPr>
          <w:lang w:val="ru-RU"/>
        </w:rPr>
        <w:t xml:space="preserve"> </w:t>
      </w:r>
      <w:r w:rsidR="007B6808" w:rsidRPr="00311638">
        <w:t>ST</w:t>
      </w:r>
      <w:r w:rsidR="007B6808" w:rsidRPr="00734D4C">
        <w:rPr>
          <w:lang w:val="ru-RU"/>
        </w:rPr>
        <w:t>.96</w:t>
      </w:r>
      <w:r w:rsidR="00D17C76" w:rsidRPr="00734D4C">
        <w:rPr>
          <w:lang w:val="ru-RU"/>
        </w:rPr>
        <w:t xml:space="preserve">; </w:t>
      </w:r>
      <w:r w:rsidR="00870440" w:rsidRPr="00734D4C">
        <w:rPr>
          <w:lang w:val="ru-RU"/>
        </w:rPr>
        <w:t xml:space="preserve"> </w:t>
      </w:r>
      <w:r w:rsidR="00734D4C">
        <w:rPr>
          <w:lang w:val="ru-RU"/>
        </w:rPr>
        <w:t>свыше</w:t>
      </w:r>
      <w:r w:rsidR="007B6808" w:rsidRPr="00734D4C">
        <w:rPr>
          <w:lang w:val="ru-RU"/>
        </w:rPr>
        <w:t xml:space="preserve"> </w:t>
      </w:r>
      <w:r w:rsidR="00D6040A" w:rsidRPr="00734D4C">
        <w:rPr>
          <w:lang w:val="ru-RU"/>
        </w:rPr>
        <w:t>10</w:t>
      </w:r>
      <w:r w:rsidR="00D6040A">
        <w:t> </w:t>
      </w:r>
      <w:r w:rsidR="00734D4C">
        <w:rPr>
          <w:lang w:val="ru-RU"/>
        </w:rPr>
        <w:t>ведомств активно содействовали разработке этой версии</w:t>
      </w:r>
      <w:r w:rsidR="007B6808" w:rsidRPr="00734D4C">
        <w:rPr>
          <w:lang w:val="ru-RU"/>
        </w:rPr>
        <w:t>.</w:t>
      </w:r>
      <w:r w:rsidR="002D239C" w:rsidRPr="00734D4C">
        <w:rPr>
          <w:lang w:val="ru-RU"/>
        </w:rPr>
        <w:t xml:space="preserve"> </w:t>
      </w:r>
      <w:r w:rsidR="007B6808" w:rsidRPr="00734D4C">
        <w:rPr>
          <w:lang w:val="ru-RU"/>
        </w:rPr>
        <w:t xml:space="preserve"> </w:t>
      </w:r>
      <w:r w:rsidR="00734D4C">
        <w:rPr>
          <w:lang w:val="ru-RU"/>
        </w:rPr>
        <w:t>Что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касается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перехода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от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старого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формата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к</w:t>
      </w:r>
      <w:r w:rsidR="00734D4C" w:rsidRPr="00734D4C">
        <w:rPr>
          <w:lang w:val="ru-RU"/>
        </w:rPr>
        <w:t xml:space="preserve"> </w:t>
      </w:r>
      <w:r w:rsidR="00734D4C">
        <w:rPr>
          <w:lang w:val="ru-RU"/>
        </w:rPr>
        <w:t>стандарту</w:t>
      </w:r>
      <w:r w:rsidR="00686610" w:rsidRPr="00734D4C">
        <w:rPr>
          <w:lang w:val="ru-RU"/>
        </w:rPr>
        <w:t xml:space="preserve"> </w:t>
      </w:r>
      <w:r w:rsidR="00686610" w:rsidRPr="00311638">
        <w:t>ST</w:t>
      </w:r>
      <w:r w:rsidR="00686610" w:rsidRPr="00734D4C">
        <w:rPr>
          <w:lang w:val="ru-RU"/>
        </w:rPr>
        <w:t>.96</w:t>
      </w:r>
      <w:r w:rsidR="007B6808" w:rsidRPr="00734D4C">
        <w:rPr>
          <w:lang w:val="ru-RU"/>
        </w:rPr>
        <w:t xml:space="preserve">, </w:t>
      </w:r>
      <w:r w:rsidR="00734D4C">
        <w:rPr>
          <w:lang w:val="ru-RU"/>
        </w:rPr>
        <w:t>то КСВ была представлена «дорожная карта», и ее обновленный вариант содержится в приложении к настоящему документу</w:t>
      </w:r>
      <w:r w:rsidR="007B6808" w:rsidRPr="00734D4C">
        <w:rPr>
          <w:lang w:val="ru-RU"/>
        </w:rPr>
        <w:t>.</w:t>
      </w:r>
    </w:p>
    <w:p w:rsidR="00A04226" w:rsidRPr="00810907" w:rsidRDefault="007B6808" w:rsidP="00D6040A">
      <w:pPr>
        <w:pStyle w:val="Heading1"/>
        <w:spacing w:before="480"/>
        <w:rPr>
          <w:lang w:val="ru-RU"/>
        </w:rPr>
      </w:pPr>
      <w:r>
        <w:t>I</w:t>
      </w:r>
      <w:r w:rsidR="00FB3368">
        <w:t>II</w:t>
      </w:r>
      <w:r>
        <w:t>.</w:t>
      </w:r>
      <w:r>
        <w:tab/>
      </w:r>
      <w:r w:rsidR="00810907">
        <w:rPr>
          <w:lang w:val="ru-RU"/>
        </w:rPr>
        <w:t>анализ</w:t>
      </w:r>
    </w:p>
    <w:p w:rsidR="00A04226" w:rsidRPr="00810907" w:rsidRDefault="00810907" w:rsidP="00D6040A">
      <w:pPr>
        <w:pStyle w:val="Heading2"/>
        <w:rPr>
          <w:lang w:val="ru-RU"/>
        </w:rPr>
      </w:pPr>
      <w:r>
        <w:rPr>
          <w:lang w:val="ru-RU"/>
        </w:rPr>
        <w:t>технические последствия</w:t>
      </w:r>
    </w:p>
    <w:p w:rsidR="00A04226" w:rsidRPr="00346870" w:rsidRDefault="00346870" w:rsidP="00346870">
      <w:pPr>
        <w:pStyle w:val="ONUME"/>
        <w:rPr>
          <w:lang w:val="ru-RU"/>
        </w:rPr>
      </w:pPr>
      <w:r>
        <w:rPr>
          <w:lang w:val="ru-RU"/>
        </w:rPr>
        <w:t>Моделирование данных для электронного обмена ими с ведомствами было обеспечено посредством разработки стандарта</w:t>
      </w:r>
      <w:r w:rsidR="007B6808" w:rsidRPr="00346870">
        <w:rPr>
          <w:lang w:val="ru-RU"/>
        </w:rPr>
        <w:t xml:space="preserve"> </w:t>
      </w:r>
      <w:r w:rsidR="007B6808" w:rsidRPr="003A20BD">
        <w:t>ST</w:t>
      </w:r>
      <w:r w:rsidR="007B6808" w:rsidRPr="00346870">
        <w:rPr>
          <w:lang w:val="ru-RU"/>
        </w:rPr>
        <w:t xml:space="preserve">.96. </w:t>
      </w:r>
      <w:r w:rsidR="002D239C" w:rsidRPr="00346870">
        <w:rPr>
          <w:lang w:val="ru-RU"/>
        </w:rPr>
        <w:t xml:space="preserve"> </w:t>
      </w:r>
      <w:r>
        <w:rPr>
          <w:lang w:val="ru-RU"/>
        </w:rPr>
        <w:t>Это</w:t>
      </w:r>
      <w:r w:rsidRPr="00346870">
        <w:rPr>
          <w:lang w:val="ru-RU"/>
        </w:rPr>
        <w:t xml:space="preserve"> </w:t>
      </w:r>
      <w:r>
        <w:rPr>
          <w:lang w:val="ru-RU"/>
        </w:rPr>
        <w:t>привело</w:t>
      </w:r>
      <w:r w:rsidRPr="00346870">
        <w:rPr>
          <w:lang w:val="ru-RU"/>
        </w:rPr>
        <w:t xml:space="preserve"> </w:t>
      </w:r>
      <w:r>
        <w:rPr>
          <w:lang w:val="ru-RU"/>
        </w:rPr>
        <w:t>к</w:t>
      </w:r>
      <w:r w:rsidRPr="00346870">
        <w:rPr>
          <w:lang w:val="ru-RU"/>
        </w:rPr>
        <w:t xml:space="preserve"> </w:t>
      </w:r>
      <w:r>
        <w:rPr>
          <w:lang w:val="ru-RU"/>
        </w:rPr>
        <w:t>включению</w:t>
      </w:r>
      <w:r w:rsidR="007B6808" w:rsidRPr="00346870">
        <w:rPr>
          <w:lang w:val="ru-RU"/>
        </w:rPr>
        <w:t xml:space="preserve"> </w:t>
      </w:r>
      <w:r>
        <w:rPr>
          <w:lang w:val="ru-RU"/>
        </w:rPr>
        <w:t>относящихся</w:t>
      </w:r>
      <w:r w:rsidRPr="00346870">
        <w:rPr>
          <w:lang w:val="ru-RU"/>
        </w:rPr>
        <w:t xml:space="preserve"> </w:t>
      </w:r>
      <w:r>
        <w:rPr>
          <w:lang w:val="ru-RU"/>
        </w:rPr>
        <w:t>конкретно</w:t>
      </w:r>
      <w:r w:rsidRPr="00346870">
        <w:rPr>
          <w:lang w:val="ru-RU"/>
        </w:rPr>
        <w:t xml:space="preserve"> </w:t>
      </w:r>
      <w:r>
        <w:rPr>
          <w:lang w:val="ru-RU"/>
        </w:rPr>
        <w:t>к</w:t>
      </w:r>
      <w:r w:rsidRPr="00346870">
        <w:rPr>
          <w:lang w:val="ru-RU"/>
        </w:rPr>
        <w:t xml:space="preserve"> </w:t>
      </w:r>
      <w:r>
        <w:rPr>
          <w:lang w:val="ru-RU"/>
        </w:rPr>
        <w:t>Гаагской</w:t>
      </w:r>
      <w:r w:rsidRPr="00346870">
        <w:rPr>
          <w:lang w:val="ru-RU"/>
        </w:rPr>
        <w:t xml:space="preserve"> </w:t>
      </w:r>
      <w:r>
        <w:rPr>
          <w:lang w:val="ru-RU"/>
        </w:rPr>
        <w:t>системе</w:t>
      </w:r>
      <w:r w:rsidRPr="00346870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346870">
        <w:rPr>
          <w:lang w:val="ru-RU"/>
        </w:rPr>
        <w:t xml:space="preserve"> </w:t>
      </w:r>
      <w:r w:rsidRPr="00311638">
        <w:t>XML</w:t>
      </w:r>
      <w:r w:rsidRPr="00346870">
        <w:rPr>
          <w:lang w:val="ru-RU"/>
        </w:rPr>
        <w:t xml:space="preserve"> </w:t>
      </w:r>
      <w:r>
        <w:rPr>
          <w:lang w:val="ru-RU"/>
        </w:rPr>
        <w:t>в опубликованную версию стандарта</w:t>
      </w:r>
      <w:r w:rsidR="007B6808" w:rsidRPr="00346870">
        <w:rPr>
          <w:lang w:val="ru-RU"/>
        </w:rPr>
        <w:t xml:space="preserve"> </w:t>
      </w:r>
      <w:r w:rsidR="008265B9" w:rsidRPr="00346870">
        <w:rPr>
          <w:lang w:val="ru-RU"/>
        </w:rPr>
        <w:t>(</w:t>
      </w:r>
      <w:r>
        <w:rPr>
          <w:lang w:val="ru-RU"/>
        </w:rPr>
        <w:t>версия</w:t>
      </w:r>
      <w:r w:rsidR="007B6808" w:rsidRPr="00346870">
        <w:rPr>
          <w:lang w:val="ru-RU"/>
        </w:rPr>
        <w:t xml:space="preserve"> 3.0</w:t>
      </w:r>
      <w:r w:rsidR="008265B9" w:rsidRPr="00346870">
        <w:rPr>
          <w:lang w:val="ru-RU"/>
        </w:rPr>
        <w:t>)</w:t>
      </w:r>
      <w:r>
        <w:rPr>
          <w:lang w:val="ru-RU"/>
        </w:rPr>
        <w:t>,</w:t>
      </w:r>
      <w:r w:rsidR="007B6808" w:rsidRPr="00346870">
        <w:rPr>
          <w:lang w:val="ru-RU"/>
        </w:rPr>
        <w:t xml:space="preserve"> </w:t>
      </w:r>
      <w:r>
        <w:rPr>
          <w:lang w:val="ru-RU"/>
        </w:rPr>
        <w:t>выпущенную в феврале</w:t>
      </w:r>
      <w:r w:rsidR="00D6040A">
        <w:t> </w:t>
      </w:r>
      <w:r w:rsidR="007B6808" w:rsidRPr="00346870">
        <w:rPr>
          <w:lang w:val="ru-RU"/>
        </w:rPr>
        <w:t>2018</w:t>
      </w:r>
      <w:r>
        <w:rPr>
          <w:lang w:val="ru-RU"/>
        </w:rPr>
        <w:t xml:space="preserve"> г.</w:t>
      </w:r>
      <w:r w:rsidR="0092257B">
        <w:rPr>
          <w:rStyle w:val="FootnoteReference"/>
        </w:rPr>
        <w:footnoteReference w:id="3"/>
      </w:r>
      <w:r w:rsidR="007B6808" w:rsidRPr="00346870">
        <w:rPr>
          <w:lang w:val="ru-RU"/>
        </w:rPr>
        <w:t>.</w:t>
      </w:r>
      <w:r w:rsidR="002D239C" w:rsidRPr="00346870">
        <w:rPr>
          <w:lang w:val="ru-RU"/>
        </w:rPr>
        <w:t xml:space="preserve"> </w:t>
      </w:r>
      <w:r w:rsidR="007B6808" w:rsidRPr="00346870">
        <w:rPr>
          <w:lang w:val="ru-RU"/>
        </w:rPr>
        <w:t xml:space="preserve"> </w:t>
      </w:r>
      <w:r>
        <w:rPr>
          <w:lang w:val="ru-RU"/>
        </w:rPr>
        <w:t>Ставший</w:t>
      </w:r>
      <w:r w:rsidRPr="00346870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346870">
        <w:rPr>
          <w:lang w:val="ru-RU"/>
        </w:rPr>
        <w:t xml:space="preserve"> </w:t>
      </w:r>
      <w:r>
        <w:rPr>
          <w:lang w:val="ru-RU"/>
        </w:rPr>
        <w:t>этого</w:t>
      </w:r>
      <w:r w:rsidRPr="00346870">
        <w:rPr>
          <w:lang w:val="ru-RU"/>
        </w:rPr>
        <w:t xml:space="preserve"> формат определения </w:t>
      </w:r>
      <w:r w:rsidRPr="00346870">
        <w:t>XML</w:t>
      </w:r>
      <w:r w:rsidRPr="00346870">
        <w:rPr>
          <w:lang w:val="ru-RU"/>
        </w:rPr>
        <w:t>-схемы (</w:t>
      </w:r>
      <w:r w:rsidRPr="00346870">
        <w:t>XSD</w:t>
      </w:r>
      <w:r w:rsidRPr="00346870">
        <w:rPr>
          <w:lang w:val="ru-RU"/>
        </w:rPr>
        <w:t>)</w:t>
      </w:r>
      <w:r w:rsidR="007B6808" w:rsidRPr="00346870">
        <w:rPr>
          <w:lang w:val="ru-RU"/>
        </w:rPr>
        <w:t xml:space="preserve"> </w:t>
      </w:r>
      <w:r>
        <w:rPr>
          <w:lang w:val="ru-RU"/>
        </w:rPr>
        <w:t>тщательно документирован</w:t>
      </w:r>
      <w:r w:rsidR="007B6808" w:rsidRPr="00346870">
        <w:rPr>
          <w:lang w:val="ru-RU"/>
        </w:rPr>
        <w:t xml:space="preserve">, </w:t>
      </w:r>
      <w:r>
        <w:rPr>
          <w:lang w:val="ru-RU"/>
        </w:rPr>
        <w:t>как об этом просила делегация Японии в ходе последней сессии</w:t>
      </w:r>
      <w:r w:rsidR="007B6808" w:rsidRPr="00346870">
        <w:rPr>
          <w:lang w:val="ru-RU"/>
        </w:rPr>
        <w:t xml:space="preserve"> </w:t>
      </w:r>
      <w:r w:rsidR="00810907" w:rsidRPr="00346870">
        <w:rPr>
          <w:lang w:val="ru-RU"/>
        </w:rPr>
        <w:t>Рабоч</w:t>
      </w:r>
      <w:r>
        <w:rPr>
          <w:lang w:val="ru-RU"/>
        </w:rPr>
        <w:t>ей</w:t>
      </w:r>
      <w:r w:rsidR="00810907" w:rsidRPr="00346870">
        <w:rPr>
          <w:lang w:val="ru-RU"/>
        </w:rPr>
        <w:t xml:space="preserve"> групп</w:t>
      </w:r>
      <w:r>
        <w:rPr>
          <w:lang w:val="ru-RU"/>
        </w:rPr>
        <w:t>ы</w:t>
      </w:r>
      <w:r w:rsidR="0092257B">
        <w:rPr>
          <w:rStyle w:val="FootnoteReference"/>
        </w:rPr>
        <w:footnoteReference w:id="4"/>
      </w:r>
      <w:r w:rsidR="007B6808" w:rsidRPr="00346870">
        <w:rPr>
          <w:lang w:val="ru-RU"/>
        </w:rPr>
        <w:t>.</w:t>
      </w:r>
    </w:p>
    <w:p w:rsidR="00A04226" w:rsidRPr="00346870" w:rsidRDefault="00346870" w:rsidP="00D6040A">
      <w:pPr>
        <w:pStyle w:val="ONUME"/>
        <w:rPr>
          <w:lang w:val="ru-RU"/>
        </w:rPr>
      </w:pPr>
      <w:r>
        <w:rPr>
          <w:lang w:val="ru-RU"/>
        </w:rPr>
        <w:t>Моделирование</w:t>
      </w:r>
      <w:r w:rsidRPr="00346870">
        <w:rPr>
          <w:lang w:val="ru-RU"/>
        </w:rPr>
        <w:t xml:space="preserve"> </w:t>
      </w:r>
      <w:r>
        <w:rPr>
          <w:lang w:val="ru-RU"/>
        </w:rPr>
        <w:t>данных</w:t>
      </w:r>
      <w:r w:rsidRPr="00346870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46870">
        <w:rPr>
          <w:lang w:val="ru-RU"/>
        </w:rPr>
        <w:t xml:space="preserve"> </w:t>
      </w:r>
      <w:r>
        <w:rPr>
          <w:lang w:val="ru-RU"/>
        </w:rPr>
        <w:t>реестра</w:t>
      </w:r>
      <w:r w:rsidRPr="00346870">
        <w:rPr>
          <w:lang w:val="ru-RU"/>
        </w:rPr>
        <w:t xml:space="preserve"> </w:t>
      </w:r>
      <w:r>
        <w:rPr>
          <w:lang w:val="ru-RU"/>
        </w:rPr>
        <w:t>для новой информационно-технологической системы</w:t>
      </w:r>
      <w:r w:rsidR="007B6808" w:rsidRPr="00346870">
        <w:rPr>
          <w:lang w:val="ru-RU"/>
        </w:rPr>
        <w:t xml:space="preserve"> </w:t>
      </w:r>
      <w:r w:rsidR="00810907" w:rsidRPr="00346870">
        <w:rPr>
          <w:lang w:val="ru-RU"/>
        </w:rPr>
        <w:t>Международно</w:t>
      </w:r>
      <w:r>
        <w:rPr>
          <w:lang w:val="ru-RU"/>
        </w:rPr>
        <w:t>го</w:t>
      </w:r>
      <w:r w:rsidR="00810907" w:rsidRPr="00346870">
        <w:rPr>
          <w:lang w:val="ru-RU"/>
        </w:rPr>
        <w:t xml:space="preserve"> бюро</w:t>
      </w:r>
      <w:r>
        <w:rPr>
          <w:lang w:val="ru-RU"/>
        </w:rPr>
        <w:t xml:space="preserve"> было завершено в</w:t>
      </w:r>
      <w:r w:rsidR="007B6808" w:rsidRPr="00346870">
        <w:rPr>
          <w:lang w:val="ru-RU"/>
        </w:rPr>
        <w:t xml:space="preserve"> 2017</w:t>
      </w:r>
      <w:r>
        <w:rPr>
          <w:lang w:val="ru-RU"/>
        </w:rPr>
        <w:t xml:space="preserve"> г</w:t>
      </w:r>
      <w:r w:rsidR="007B6808" w:rsidRPr="00346870">
        <w:rPr>
          <w:lang w:val="ru-RU"/>
        </w:rPr>
        <w:t>.</w:t>
      </w:r>
    </w:p>
    <w:p w:rsidR="00A04226" w:rsidRPr="00810907" w:rsidRDefault="00810907" w:rsidP="00D6040A">
      <w:pPr>
        <w:pStyle w:val="Heading2"/>
        <w:spacing w:before="480"/>
        <w:rPr>
          <w:lang w:val="ru-RU"/>
        </w:rPr>
      </w:pPr>
      <w:r>
        <w:rPr>
          <w:lang w:val="ru-RU"/>
        </w:rPr>
        <w:lastRenderedPageBreak/>
        <w:t>практические последствия</w:t>
      </w:r>
    </w:p>
    <w:p w:rsidR="00A04226" w:rsidRPr="00F40504" w:rsidRDefault="00DA2FEC" w:rsidP="00D6040A">
      <w:pPr>
        <w:pStyle w:val="ONUME"/>
        <w:rPr>
          <w:lang w:val="ru-RU"/>
        </w:rPr>
      </w:pPr>
      <w:r>
        <w:rPr>
          <w:bCs/>
          <w:u w:val="single"/>
          <w:lang w:val="ru-RU"/>
        </w:rPr>
        <w:t>Описание</w:t>
      </w:r>
      <w:r w:rsidRPr="00F136F2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по</w:t>
      </w:r>
      <w:r w:rsidRPr="00F136F2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образцам</w:t>
      </w:r>
      <w:r w:rsidR="007B6808" w:rsidRPr="00F136F2">
        <w:rPr>
          <w:lang w:val="ru-RU"/>
        </w:rPr>
        <w:t xml:space="preserve"> – </w:t>
      </w:r>
      <w:r w:rsidR="00F136F2">
        <w:rPr>
          <w:lang w:val="ru-RU"/>
        </w:rPr>
        <w:t>В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пересмотренной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модели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данных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Международного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реестра</w:t>
      </w:r>
      <w:r w:rsidR="007B6808" w:rsidRPr="00F136F2">
        <w:rPr>
          <w:lang w:val="ru-RU"/>
        </w:rPr>
        <w:t xml:space="preserve"> </w:t>
      </w:r>
      <w:r w:rsidR="00F136F2">
        <w:rPr>
          <w:lang w:val="ru-RU"/>
        </w:rPr>
        <w:t>основообразующая база данных в максимальной степени использует обширные взаимосвязи</w:t>
      </w:r>
      <w:r w:rsidR="007B6808" w:rsidRPr="00F136F2">
        <w:rPr>
          <w:lang w:val="ru-RU"/>
        </w:rPr>
        <w:t xml:space="preserve">. </w:t>
      </w:r>
      <w:r w:rsidR="0047410D" w:rsidRPr="00F136F2">
        <w:rPr>
          <w:lang w:val="ru-RU"/>
        </w:rPr>
        <w:t xml:space="preserve"> </w:t>
      </w:r>
      <w:r w:rsidR="00F136F2">
        <w:rPr>
          <w:lang w:val="ru-RU"/>
        </w:rPr>
        <w:t>И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действительно</w:t>
      </w:r>
      <w:r w:rsidR="007B6808" w:rsidRPr="00F136F2">
        <w:rPr>
          <w:lang w:val="ru-RU"/>
        </w:rPr>
        <w:t xml:space="preserve">, </w:t>
      </w:r>
      <w:r w:rsidR="00F136F2">
        <w:rPr>
          <w:lang w:val="ru-RU"/>
        </w:rPr>
        <w:t>одно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описание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может</w:t>
      </w:r>
      <w:r w:rsidR="00F136F2" w:rsidRPr="00F136F2">
        <w:rPr>
          <w:lang w:val="ru-RU"/>
        </w:rPr>
        <w:t xml:space="preserve"> </w:t>
      </w:r>
      <w:r w:rsidR="00F136F2">
        <w:rPr>
          <w:lang w:val="ru-RU"/>
        </w:rPr>
        <w:t>быть</w:t>
      </w:r>
      <w:r w:rsidR="007B6808" w:rsidRPr="00F136F2">
        <w:rPr>
          <w:lang w:val="ru-RU"/>
        </w:rPr>
        <w:t xml:space="preserve"> </w:t>
      </w:r>
      <w:r w:rsidR="00F136F2">
        <w:rPr>
          <w:i/>
          <w:lang w:val="ru-RU"/>
        </w:rPr>
        <w:t>увязано</w:t>
      </w:r>
      <w:r w:rsidR="007B6808" w:rsidRPr="00F136F2">
        <w:rPr>
          <w:lang w:val="ru-RU"/>
        </w:rPr>
        <w:t xml:space="preserve"> </w:t>
      </w:r>
      <w:r w:rsidR="00F136F2">
        <w:rPr>
          <w:lang w:val="ru-RU"/>
        </w:rPr>
        <w:t>с одним или несколькими образцами</w:t>
      </w:r>
      <w:r w:rsidR="00686610" w:rsidRPr="00F136F2">
        <w:rPr>
          <w:lang w:val="ru-RU"/>
        </w:rPr>
        <w:t xml:space="preserve">, </w:t>
      </w:r>
      <w:r w:rsidR="00F136F2">
        <w:rPr>
          <w:lang w:val="ru-RU"/>
        </w:rPr>
        <w:t>не повторяясь</w:t>
      </w:r>
      <w:r w:rsidR="00686610" w:rsidRPr="00F136F2">
        <w:rPr>
          <w:lang w:val="ru-RU"/>
        </w:rPr>
        <w:t xml:space="preserve">. </w:t>
      </w:r>
      <w:r w:rsidR="0047410D" w:rsidRPr="00F136F2">
        <w:rPr>
          <w:lang w:val="ru-RU"/>
        </w:rPr>
        <w:t xml:space="preserve"> </w:t>
      </w:r>
      <w:r w:rsidR="00F136F2">
        <w:rPr>
          <w:lang w:val="ru-RU"/>
        </w:rPr>
        <w:t>Это</w:t>
      </w:r>
      <w:r w:rsidR="00F136F2" w:rsidRPr="00DF47FA">
        <w:rPr>
          <w:lang w:val="ru-RU"/>
        </w:rPr>
        <w:t xml:space="preserve"> </w:t>
      </w:r>
      <w:r w:rsidR="00F136F2">
        <w:rPr>
          <w:lang w:val="ru-RU"/>
        </w:rPr>
        <w:t>избавит</w:t>
      </w:r>
      <w:r w:rsidR="00F136F2" w:rsidRPr="00DF47FA">
        <w:rPr>
          <w:lang w:val="ru-RU"/>
        </w:rPr>
        <w:t xml:space="preserve"> </w:t>
      </w:r>
      <w:r w:rsidR="00F136F2">
        <w:rPr>
          <w:lang w:val="ru-RU"/>
        </w:rPr>
        <w:t>пользователей</w:t>
      </w:r>
      <w:r w:rsidR="00F136F2" w:rsidRPr="00DF47FA">
        <w:rPr>
          <w:lang w:val="ru-RU"/>
        </w:rPr>
        <w:t xml:space="preserve"> </w:t>
      </w:r>
      <w:r w:rsidR="00F136F2">
        <w:rPr>
          <w:lang w:val="ru-RU"/>
        </w:rPr>
        <w:t>от</w:t>
      </w:r>
      <w:r w:rsidR="00F136F2" w:rsidRPr="00DF47FA">
        <w:rPr>
          <w:lang w:val="ru-RU"/>
        </w:rPr>
        <w:t xml:space="preserve"> </w:t>
      </w:r>
      <w:r w:rsidR="00F136F2">
        <w:rPr>
          <w:lang w:val="ru-RU"/>
        </w:rPr>
        <w:t>мороки</w:t>
      </w:r>
      <w:r w:rsidR="00024D1B" w:rsidRPr="00DF47FA">
        <w:rPr>
          <w:lang w:val="ru-RU"/>
        </w:rPr>
        <w:t xml:space="preserve"> </w:t>
      </w:r>
      <w:r w:rsidR="00F136F2">
        <w:rPr>
          <w:lang w:val="ru-RU"/>
        </w:rPr>
        <w:t>копирования</w:t>
      </w:r>
      <w:r w:rsidR="00F136F2" w:rsidRPr="00DF47FA">
        <w:rPr>
          <w:lang w:val="ru-RU"/>
        </w:rPr>
        <w:t xml:space="preserve"> </w:t>
      </w:r>
      <w:r w:rsidR="00F136F2">
        <w:rPr>
          <w:lang w:val="ru-RU"/>
        </w:rPr>
        <w:t>и</w:t>
      </w:r>
      <w:r w:rsidR="00D637C0" w:rsidRPr="00DF47FA">
        <w:rPr>
          <w:lang w:val="ru-RU"/>
        </w:rPr>
        <w:t xml:space="preserve"> </w:t>
      </w:r>
      <w:r w:rsidR="00F136F2">
        <w:rPr>
          <w:lang w:val="ru-RU"/>
        </w:rPr>
        <w:t>вставки</w:t>
      </w:r>
      <w:r w:rsidR="00F136F2" w:rsidRPr="00DF47FA">
        <w:rPr>
          <w:lang w:val="ru-RU"/>
        </w:rPr>
        <w:t xml:space="preserve"> </w:t>
      </w:r>
      <w:r w:rsidR="00F136F2">
        <w:rPr>
          <w:lang w:val="ru-RU"/>
        </w:rPr>
        <w:t>описаний</w:t>
      </w:r>
      <w:r w:rsidR="007B6808">
        <w:rPr>
          <w:rStyle w:val="FootnoteAnchor"/>
        </w:rPr>
        <w:footnoteReference w:id="5"/>
      </w:r>
      <w:r w:rsidR="00DE0D30" w:rsidRPr="00DF47FA">
        <w:rPr>
          <w:lang w:val="ru-RU"/>
        </w:rPr>
        <w:t>.</w:t>
      </w:r>
      <w:r w:rsidR="007B6808" w:rsidRPr="00DF47FA">
        <w:rPr>
          <w:lang w:val="ru-RU"/>
        </w:rPr>
        <w:t xml:space="preserve"> </w:t>
      </w:r>
      <w:r w:rsidR="0047410D" w:rsidRPr="00DF47FA">
        <w:rPr>
          <w:lang w:val="ru-RU"/>
        </w:rPr>
        <w:t xml:space="preserve"> </w:t>
      </w:r>
      <w:r w:rsidR="00F136F2">
        <w:rPr>
          <w:lang w:val="ru-RU"/>
        </w:rPr>
        <w:t>Что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еще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более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важно</w:t>
      </w:r>
      <w:r w:rsidR="007B6808" w:rsidRPr="00F40504">
        <w:rPr>
          <w:lang w:val="ru-RU"/>
        </w:rPr>
        <w:t xml:space="preserve">, </w:t>
      </w:r>
      <w:r w:rsidR="00F136F2" w:rsidRPr="00F40504">
        <w:rPr>
          <w:lang w:val="ru-RU"/>
        </w:rPr>
        <w:t>«</w:t>
      </w:r>
      <w:r w:rsidR="00F136F2">
        <w:rPr>
          <w:lang w:val="ru-RU"/>
        </w:rPr>
        <w:t>один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и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тот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же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текст</w:t>
      </w:r>
      <w:r w:rsidR="00F136F2" w:rsidRPr="00F40504">
        <w:rPr>
          <w:lang w:val="ru-RU"/>
        </w:rPr>
        <w:t xml:space="preserve">», </w:t>
      </w:r>
      <w:r w:rsidR="00F136F2">
        <w:rPr>
          <w:lang w:val="ru-RU"/>
        </w:rPr>
        <w:t>связанный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более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чем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с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одним</w:t>
      </w:r>
      <w:r w:rsidR="00F136F2" w:rsidRPr="00F40504">
        <w:rPr>
          <w:lang w:val="ru-RU"/>
        </w:rPr>
        <w:t xml:space="preserve"> </w:t>
      </w:r>
      <w:r w:rsidR="00F136F2">
        <w:rPr>
          <w:lang w:val="ru-RU"/>
        </w:rPr>
        <w:t>образцом</w:t>
      </w:r>
      <w:r w:rsidR="00F40504" w:rsidRPr="00F40504">
        <w:rPr>
          <w:lang w:val="ru-RU"/>
        </w:rPr>
        <w:t xml:space="preserve">, </w:t>
      </w:r>
      <w:r w:rsidR="00F40504">
        <w:rPr>
          <w:lang w:val="ru-RU"/>
        </w:rPr>
        <w:t>не</w:t>
      </w:r>
      <w:r w:rsidR="00F40504" w:rsidRPr="00F40504">
        <w:rPr>
          <w:lang w:val="ru-RU"/>
        </w:rPr>
        <w:t xml:space="preserve"> </w:t>
      </w:r>
      <w:r w:rsidR="00F40504">
        <w:rPr>
          <w:lang w:val="ru-RU"/>
        </w:rPr>
        <w:t>будет</w:t>
      </w:r>
      <w:r w:rsidR="007B6808" w:rsidRPr="00F40504">
        <w:rPr>
          <w:lang w:val="ru-RU"/>
        </w:rPr>
        <w:t xml:space="preserve"> </w:t>
      </w:r>
      <w:r w:rsidR="001E708B">
        <w:rPr>
          <w:lang w:val="ru-RU"/>
        </w:rPr>
        <w:t xml:space="preserve">рассчитываться </w:t>
      </w:r>
      <w:r w:rsidR="00F40504">
        <w:rPr>
          <w:lang w:val="ru-RU"/>
        </w:rPr>
        <w:t xml:space="preserve">много раз при определении количества слов для исчисления </w:t>
      </w:r>
      <w:r w:rsidR="003418D5">
        <w:rPr>
          <w:lang w:val="ru-RU"/>
        </w:rPr>
        <w:t>дополнительных пошлин</w:t>
      </w:r>
      <w:r w:rsidR="007B6808">
        <w:rPr>
          <w:rStyle w:val="FootnoteAnchor"/>
        </w:rPr>
        <w:footnoteReference w:id="6"/>
      </w:r>
      <w:r w:rsidR="00DE0D30" w:rsidRPr="00F40504">
        <w:rPr>
          <w:lang w:val="ru-RU"/>
        </w:rPr>
        <w:t>.</w:t>
      </w:r>
    </w:p>
    <w:p w:rsidR="00A04226" w:rsidRPr="00D47B37" w:rsidRDefault="00DA2FEC" w:rsidP="00E40685">
      <w:pPr>
        <w:pStyle w:val="ONUME"/>
        <w:rPr>
          <w:lang w:val="ru-RU"/>
        </w:rPr>
      </w:pPr>
      <w:r>
        <w:rPr>
          <w:bCs/>
          <w:u w:val="single"/>
          <w:lang w:val="ru-RU"/>
        </w:rPr>
        <w:t>Указание</w:t>
      </w:r>
      <w:r w:rsidRPr="00F40504">
        <w:rPr>
          <w:bCs/>
          <w:u w:val="single"/>
          <w:lang w:val="ru-RU"/>
        </w:rPr>
        <w:t xml:space="preserve">, </w:t>
      </w:r>
      <w:r>
        <w:rPr>
          <w:bCs/>
          <w:u w:val="single"/>
          <w:lang w:val="ru-RU"/>
        </w:rPr>
        <w:t>касающееся</w:t>
      </w:r>
      <w:r w:rsidRPr="00F40504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непосредственно</w:t>
      </w:r>
      <w:r w:rsidRPr="00F40504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образцов</w:t>
      </w:r>
      <w:r w:rsidR="007B6808" w:rsidRPr="00F40504">
        <w:rPr>
          <w:bCs/>
          <w:lang w:val="ru-RU"/>
        </w:rPr>
        <w:t xml:space="preserve"> </w:t>
      </w:r>
      <w:r w:rsidR="00E40685" w:rsidRPr="00F40504">
        <w:rPr>
          <w:lang w:val="ru-RU"/>
        </w:rPr>
        <w:t>–</w:t>
      </w:r>
      <w:r w:rsidR="00686610" w:rsidRPr="00F40504">
        <w:rPr>
          <w:lang w:val="ru-RU"/>
        </w:rPr>
        <w:t xml:space="preserve"> </w:t>
      </w:r>
      <w:r w:rsidR="00F40504">
        <w:rPr>
          <w:lang w:val="ru-RU"/>
        </w:rPr>
        <w:t xml:space="preserve">В своей новой основной информационно-технологической системе </w:t>
      </w:r>
      <w:r w:rsidR="00810907" w:rsidRPr="00F40504">
        <w:rPr>
          <w:lang w:val="ru-RU"/>
        </w:rPr>
        <w:t>Международное бюро</w:t>
      </w:r>
      <w:r w:rsidR="007B6808" w:rsidRPr="00F40504">
        <w:rPr>
          <w:lang w:val="ru-RU"/>
        </w:rPr>
        <w:t xml:space="preserve"> </w:t>
      </w:r>
      <w:r w:rsidR="00F40504">
        <w:rPr>
          <w:lang w:val="ru-RU"/>
        </w:rPr>
        <w:t>будет хранить информацию в виде матрицы, в которой каждый образец ассоциируется с указанием той или иной Договаривающейся стороны</w:t>
      </w:r>
      <w:r w:rsidR="007B6808" w:rsidRPr="00F40504">
        <w:rPr>
          <w:lang w:val="ru-RU"/>
        </w:rPr>
        <w:t xml:space="preserve">. </w:t>
      </w:r>
      <w:r w:rsidR="00E40685" w:rsidRPr="00F40504">
        <w:rPr>
          <w:lang w:val="ru-RU"/>
        </w:rPr>
        <w:t xml:space="preserve"> </w:t>
      </w:r>
      <w:r w:rsidR="00F40504">
        <w:rPr>
          <w:lang w:val="ru-RU"/>
        </w:rPr>
        <w:t>Хотя</w:t>
      </w:r>
      <w:r w:rsidR="00F40504" w:rsidRPr="00D47B37">
        <w:rPr>
          <w:lang w:val="ru-RU"/>
        </w:rPr>
        <w:t xml:space="preserve"> </w:t>
      </w:r>
      <w:r w:rsidR="00F40504">
        <w:rPr>
          <w:lang w:val="ru-RU"/>
        </w:rPr>
        <w:t>этот</w:t>
      </w:r>
      <w:r w:rsidR="00F40504" w:rsidRPr="00D47B37">
        <w:rPr>
          <w:lang w:val="ru-RU"/>
        </w:rPr>
        <w:t xml:space="preserve"> </w:t>
      </w:r>
      <w:r w:rsidR="00F40504">
        <w:rPr>
          <w:lang w:val="ru-RU"/>
        </w:rPr>
        <w:t>гибкий</w:t>
      </w:r>
      <w:r w:rsidR="00F40504" w:rsidRPr="00D47B37">
        <w:rPr>
          <w:lang w:val="ru-RU"/>
        </w:rPr>
        <w:t xml:space="preserve"> </w:t>
      </w:r>
      <w:r w:rsidR="00F40504">
        <w:rPr>
          <w:lang w:val="ru-RU"/>
        </w:rPr>
        <w:t>подход</w:t>
      </w:r>
      <w:r w:rsidR="00121B07" w:rsidRPr="00D47B37">
        <w:rPr>
          <w:lang w:val="ru-RU"/>
        </w:rPr>
        <w:t xml:space="preserve"> </w:t>
      </w:r>
      <w:r w:rsidR="00D47B37">
        <w:rPr>
          <w:lang w:val="ru-RU"/>
        </w:rPr>
        <w:t>поможет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ускорить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темпы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правовых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нововведений</w:t>
      </w:r>
      <w:r w:rsidR="00121B07" w:rsidRPr="00D47B37">
        <w:rPr>
          <w:lang w:val="ru-RU"/>
        </w:rPr>
        <w:t xml:space="preserve">, </w:t>
      </w:r>
      <w:r w:rsidR="00D47B37">
        <w:rPr>
          <w:lang w:val="ru-RU"/>
        </w:rPr>
        <w:t>он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также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устраняет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необходимость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посылать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список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указаний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по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каждому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образцу</w:t>
      </w:r>
      <w:r w:rsidR="00D47B37" w:rsidRPr="00D47B37">
        <w:rPr>
          <w:lang w:val="ru-RU"/>
        </w:rPr>
        <w:t xml:space="preserve"> </w:t>
      </w:r>
      <w:r w:rsidR="00D47B37">
        <w:rPr>
          <w:lang w:val="ru-RU"/>
        </w:rPr>
        <w:t>в ведомства указанных Договаривающихся сторон, поскольку это затруднило бы ведомствам использование данных Гаагской системы и управление ими, не давая при этом больших выгод</w:t>
      </w:r>
      <w:r w:rsidR="007B6808" w:rsidRPr="00D47B37">
        <w:rPr>
          <w:lang w:val="ru-RU"/>
        </w:rPr>
        <w:t>.</w:t>
      </w:r>
    </w:p>
    <w:p w:rsidR="00A04226" w:rsidRPr="00D12B7C" w:rsidRDefault="00D47B37" w:rsidP="00E40685">
      <w:pPr>
        <w:pStyle w:val="ONUME"/>
        <w:rPr>
          <w:lang w:val="ru-RU"/>
        </w:rPr>
      </w:pPr>
      <w:r>
        <w:rPr>
          <w:bCs/>
          <w:u w:val="single"/>
          <w:lang w:val="ru-RU"/>
        </w:rPr>
        <w:t>Данные</w:t>
      </w:r>
      <w:r w:rsidRPr="00D47B37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в</w:t>
      </w:r>
      <w:r w:rsidRPr="00D47B37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устаревшем</w:t>
      </w:r>
      <w:r w:rsidRPr="00D47B37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формате</w:t>
      </w:r>
      <w:r w:rsidR="007B6808" w:rsidRPr="00D47B37">
        <w:rPr>
          <w:lang w:val="ru-RU"/>
        </w:rPr>
        <w:t xml:space="preserve"> – </w:t>
      </w:r>
      <w:r>
        <w:rPr>
          <w:lang w:val="ru-RU"/>
        </w:rPr>
        <w:t>Регистрации, записи о которых были внесены до внедрения новой основной системы, не будут видоизменяться</w:t>
      </w:r>
      <w:r w:rsidR="007B6808">
        <w:rPr>
          <w:rStyle w:val="FootnoteAnchor"/>
        </w:rPr>
        <w:footnoteReference w:id="7"/>
      </w:r>
      <w:r w:rsidR="00E40685" w:rsidRPr="00D47B37">
        <w:rPr>
          <w:lang w:val="ru-RU"/>
        </w:rPr>
        <w:t>.</w:t>
      </w:r>
      <w:r w:rsidR="007B6808" w:rsidRPr="00D47B37">
        <w:rPr>
          <w:lang w:val="ru-RU"/>
        </w:rPr>
        <w:t xml:space="preserve"> </w:t>
      </w:r>
      <w:r w:rsidR="00CB4448" w:rsidRPr="00D47B37">
        <w:rPr>
          <w:lang w:val="ru-RU"/>
        </w:rPr>
        <w:t xml:space="preserve"> </w:t>
      </w:r>
      <w:r>
        <w:rPr>
          <w:lang w:val="ru-RU"/>
        </w:rPr>
        <w:t>Вместе</w:t>
      </w:r>
      <w:r w:rsidRPr="00D12B7C">
        <w:rPr>
          <w:lang w:val="ru-RU"/>
        </w:rPr>
        <w:t xml:space="preserve"> </w:t>
      </w:r>
      <w:r>
        <w:rPr>
          <w:lang w:val="ru-RU"/>
        </w:rPr>
        <w:t>с</w:t>
      </w:r>
      <w:r w:rsidRPr="00D12B7C">
        <w:rPr>
          <w:lang w:val="ru-RU"/>
        </w:rPr>
        <w:t xml:space="preserve"> </w:t>
      </w:r>
      <w:r>
        <w:rPr>
          <w:lang w:val="ru-RU"/>
        </w:rPr>
        <w:t>тем</w:t>
      </w:r>
      <w:r w:rsidRPr="00D12B7C">
        <w:rPr>
          <w:lang w:val="ru-RU"/>
        </w:rPr>
        <w:t xml:space="preserve"> </w:t>
      </w:r>
      <w:r>
        <w:rPr>
          <w:lang w:val="ru-RU"/>
        </w:rPr>
        <w:t>может</w:t>
      </w:r>
      <w:r w:rsidRPr="00D12B7C">
        <w:rPr>
          <w:lang w:val="ru-RU"/>
        </w:rPr>
        <w:t xml:space="preserve"> </w:t>
      </w:r>
      <w:r>
        <w:rPr>
          <w:lang w:val="ru-RU"/>
        </w:rPr>
        <w:t>возникнуть</w:t>
      </w:r>
      <w:r w:rsidRPr="00D12B7C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D12B7C">
        <w:rPr>
          <w:lang w:val="ru-RU"/>
        </w:rPr>
        <w:t xml:space="preserve"> </w:t>
      </w:r>
      <w:r>
        <w:rPr>
          <w:lang w:val="ru-RU"/>
        </w:rPr>
        <w:t>в</w:t>
      </w:r>
      <w:r w:rsidRPr="00D12B7C">
        <w:rPr>
          <w:lang w:val="ru-RU"/>
        </w:rPr>
        <w:t xml:space="preserve"> </w:t>
      </w:r>
      <w:r>
        <w:rPr>
          <w:lang w:val="ru-RU"/>
        </w:rPr>
        <w:t>пополнении</w:t>
      </w:r>
      <w:r w:rsidRPr="00D12B7C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D12B7C">
        <w:rPr>
          <w:lang w:val="ru-RU"/>
        </w:rPr>
        <w:t xml:space="preserve"> </w:t>
      </w:r>
      <w:r>
        <w:rPr>
          <w:lang w:val="ru-RU"/>
        </w:rPr>
        <w:t>некоторых</w:t>
      </w:r>
      <w:r w:rsidRPr="00D12B7C">
        <w:rPr>
          <w:lang w:val="ru-RU"/>
        </w:rPr>
        <w:t xml:space="preserve"> </w:t>
      </w:r>
      <w:r>
        <w:rPr>
          <w:lang w:val="ru-RU"/>
        </w:rPr>
        <w:t>регистраций</w:t>
      </w:r>
      <w:r w:rsidR="007B6808" w:rsidRPr="00D12B7C">
        <w:rPr>
          <w:lang w:val="ru-RU"/>
        </w:rPr>
        <w:t xml:space="preserve">, </w:t>
      </w:r>
      <w:r>
        <w:rPr>
          <w:lang w:val="ru-RU"/>
        </w:rPr>
        <w:t>в</w:t>
      </w:r>
      <w:r w:rsidRPr="00D12B7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D12B7C">
        <w:rPr>
          <w:lang w:val="ru-RU"/>
        </w:rPr>
        <w:t xml:space="preserve"> </w:t>
      </w:r>
      <w:r>
        <w:rPr>
          <w:lang w:val="ru-RU"/>
        </w:rPr>
        <w:t>которых</w:t>
      </w:r>
      <w:r w:rsidRPr="00D12B7C">
        <w:rPr>
          <w:lang w:val="ru-RU"/>
        </w:rPr>
        <w:t xml:space="preserve"> </w:t>
      </w:r>
      <w:r w:rsidR="00D12B7C">
        <w:rPr>
          <w:lang w:val="ru-RU"/>
        </w:rPr>
        <w:t>подано ходатайство о частичном изменении владельца</w:t>
      </w:r>
      <w:r w:rsidR="007B6808" w:rsidRPr="00D12B7C">
        <w:rPr>
          <w:lang w:val="ru-RU"/>
        </w:rPr>
        <w:t xml:space="preserve">. </w:t>
      </w:r>
      <w:r w:rsidR="0092257B" w:rsidRPr="00D12B7C">
        <w:rPr>
          <w:lang w:val="ru-RU"/>
        </w:rPr>
        <w:t xml:space="preserve"> </w:t>
      </w:r>
      <w:r w:rsidR="00D12B7C">
        <w:rPr>
          <w:lang w:val="ru-RU"/>
        </w:rPr>
        <w:t>В</w:t>
      </w:r>
      <w:r w:rsidR="00D12B7C" w:rsidRPr="00D12B7C">
        <w:rPr>
          <w:lang w:val="ru-RU"/>
        </w:rPr>
        <w:t xml:space="preserve"> </w:t>
      </w:r>
      <w:r w:rsidR="00D12B7C">
        <w:rPr>
          <w:lang w:val="ru-RU"/>
        </w:rPr>
        <w:t>таких</w:t>
      </w:r>
      <w:r w:rsidR="00D12B7C" w:rsidRPr="00D12B7C">
        <w:rPr>
          <w:lang w:val="ru-RU"/>
        </w:rPr>
        <w:t xml:space="preserve"> </w:t>
      </w:r>
      <w:r w:rsidR="00D12B7C">
        <w:rPr>
          <w:lang w:val="ru-RU"/>
        </w:rPr>
        <w:t>случаях</w:t>
      </w:r>
      <w:r w:rsidR="007B6808" w:rsidRPr="00D12B7C">
        <w:rPr>
          <w:lang w:val="ru-RU"/>
        </w:rPr>
        <w:t xml:space="preserve">, </w:t>
      </w:r>
      <w:r w:rsidR="00D12B7C">
        <w:rPr>
          <w:lang w:val="ru-RU"/>
        </w:rPr>
        <w:t>и только когда это будет необходимо</w:t>
      </w:r>
      <w:r w:rsidR="007B6808" w:rsidRPr="00D12B7C">
        <w:rPr>
          <w:lang w:val="ru-RU"/>
        </w:rPr>
        <w:t xml:space="preserve">, </w:t>
      </w:r>
      <w:r w:rsidR="00810907" w:rsidRPr="00D12B7C">
        <w:rPr>
          <w:lang w:val="ru-RU"/>
        </w:rPr>
        <w:t>Международное бюро</w:t>
      </w:r>
      <w:r w:rsidR="007B6808" w:rsidRPr="00D12B7C">
        <w:rPr>
          <w:lang w:val="ru-RU"/>
        </w:rPr>
        <w:t xml:space="preserve"> </w:t>
      </w:r>
      <w:r w:rsidR="00D12B7C">
        <w:rPr>
          <w:lang w:val="ru-RU"/>
        </w:rPr>
        <w:t>может пополнить Реестр информацией</w:t>
      </w:r>
      <w:r w:rsidR="007B6808" w:rsidRPr="00D12B7C">
        <w:rPr>
          <w:lang w:val="ru-RU"/>
        </w:rPr>
        <w:t xml:space="preserve"> </w:t>
      </w:r>
      <w:r w:rsidR="00D12B7C">
        <w:rPr>
          <w:lang w:val="ru-RU"/>
        </w:rPr>
        <w:t>до внесения записи о частичной операции</w:t>
      </w:r>
      <w:r w:rsidR="007B6808" w:rsidRPr="00D12B7C">
        <w:rPr>
          <w:lang w:val="ru-RU"/>
        </w:rPr>
        <w:t xml:space="preserve">. </w:t>
      </w:r>
      <w:r w:rsidR="00E40685" w:rsidRPr="00D12B7C">
        <w:rPr>
          <w:lang w:val="ru-RU"/>
        </w:rPr>
        <w:t xml:space="preserve"> </w:t>
      </w:r>
      <w:r w:rsidR="00D12B7C">
        <w:rPr>
          <w:lang w:val="ru-RU"/>
        </w:rPr>
        <w:t>Такие</w:t>
      </w:r>
      <w:r w:rsidR="00D12B7C" w:rsidRPr="00D12B7C">
        <w:rPr>
          <w:lang w:val="ru-RU"/>
        </w:rPr>
        <w:t xml:space="preserve"> </w:t>
      </w:r>
      <w:r w:rsidR="00D12B7C">
        <w:rPr>
          <w:lang w:val="ru-RU"/>
        </w:rPr>
        <w:t>изменения</w:t>
      </w:r>
      <w:r w:rsidR="00D12B7C" w:rsidRPr="00D12B7C">
        <w:rPr>
          <w:lang w:val="ru-RU"/>
        </w:rPr>
        <w:t xml:space="preserve"> </w:t>
      </w:r>
      <w:r w:rsidR="00D12B7C">
        <w:rPr>
          <w:lang w:val="ru-RU"/>
        </w:rPr>
        <w:t>будут</w:t>
      </w:r>
      <w:r w:rsidR="00D12B7C" w:rsidRPr="00D12B7C">
        <w:rPr>
          <w:lang w:val="ru-RU"/>
        </w:rPr>
        <w:t xml:space="preserve"> </w:t>
      </w:r>
      <w:r w:rsidR="00D12B7C">
        <w:rPr>
          <w:lang w:val="ru-RU"/>
        </w:rPr>
        <w:t>документироваться</w:t>
      </w:r>
      <w:r w:rsidR="00D12B7C" w:rsidRPr="00D12B7C">
        <w:rPr>
          <w:lang w:val="ru-RU"/>
        </w:rPr>
        <w:t xml:space="preserve"> </w:t>
      </w:r>
      <w:r w:rsidR="00D12B7C">
        <w:rPr>
          <w:lang w:val="ru-RU"/>
        </w:rPr>
        <w:t>таким</w:t>
      </w:r>
      <w:r w:rsidR="00D12B7C" w:rsidRPr="00D12B7C">
        <w:rPr>
          <w:lang w:val="ru-RU"/>
        </w:rPr>
        <w:t xml:space="preserve"> </w:t>
      </w:r>
      <w:r w:rsidR="00D12B7C">
        <w:rPr>
          <w:lang w:val="ru-RU"/>
        </w:rPr>
        <w:t>образом</w:t>
      </w:r>
      <w:r w:rsidR="00D12B7C" w:rsidRPr="00D12B7C">
        <w:rPr>
          <w:lang w:val="ru-RU"/>
        </w:rPr>
        <w:t xml:space="preserve">, </w:t>
      </w:r>
      <w:r w:rsidR="00D12B7C">
        <w:rPr>
          <w:lang w:val="ru-RU"/>
        </w:rPr>
        <w:t>чтобы</w:t>
      </w:r>
      <w:r w:rsidR="00D12B7C" w:rsidRPr="00D12B7C">
        <w:rPr>
          <w:lang w:val="ru-RU"/>
        </w:rPr>
        <w:t xml:space="preserve"> </w:t>
      </w:r>
      <w:r w:rsidR="00D12B7C">
        <w:rPr>
          <w:lang w:val="ru-RU"/>
        </w:rPr>
        <w:t>первоначальная запись оставалась восстанавливаемой</w:t>
      </w:r>
      <w:r w:rsidR="007B6808" w:rsidRPr="00D12B7C">
        <w:rPr>
          <w:lang w:val="ru-RU"/>
        </w:rPr>
        <w:t>.</w:t>
      </w:r>
    </w:p>
    <w:p w:rsidR="00FB3368" w:rsidRPr="00346870" w:rsidRDefault="00346870" w:rsidP="00E40685">
      <w:pPr>
        <w:pStyle w:val="Heading2"/>
        <w:spacing w:before="480"/>
        <w:rPr>
          <w:lang w:val="ru-RU"/>
        </w:rPr>
      </w:pPr>
      <w:r>
        <w:rPr>
          <w:lang w:val="ru-RU"/>
        </w:rPr>
        <w:t>правовые последствия</w:t>
      </w:r>
    </w:p>
    <w:p w:rsidR="006B2C08" w:rsidRPr="00D12B7C" w:rsidRDefault="00D12B7C" w:rsidP="00E40685">
      <w:pPr>
        <w:pStyle w:val="ONUME"/>
        <w:rPr>
          <w:lang w:val="ru-RU"/>
        </w:rPr>
      </w:pPr>
      <w:r>
        <w:rPr>
          <w:lang w:val="ru-RU"/>
        </w:rPr>
        <w:t>Повышение</w:t>
      </w:r>
      <w:r w:rsidRPr="00D12B7C">
        <w:rPr>
          <w:lang w:val="ru-RU"/>
        </w:rPr>
        <w:t xml:space="preserve"> </w:t>
      </w:r>
      <w:r>
        <w:rPr>
          <w:lang w:val="ru-RU"/>
        </w:rPr>
        <w:t>степени</w:t>
      </w:r>
      <w:r w:rsidRPr="00D12B7C">
        <w:rPr>
          <w:lang w:val="ru-RU"/>
        </w:rPr>
        <w:t xml:space="preserve"> </w:t>
      </w:r>
      <w:r>
        <w:rPr>
          <w:lang w:val="ru-RU"/>
        </w:rPr>
        <w:t>детализации</w:t>
      </w:r>
      <w:r w:rsidRPr="00D12B7C">
        <w:rPr>
          <w:lang w:val="ru-RU"/>
        </w:rPr>
        <w:t xml:space="preserve"> </w:t>
      </w:r>
      <w:r>
        <w:rPr>
          <w:lang w:val="ru-RU"/>
        </w:rPr>
        <w:t>данных</w:t>
      </w:r>
      <w:r w:rsidRPr="00D12B7C">
        <w:rPr>
          <w:lang w:val="ru-RU"/>
        </w:rPr>
        <w:t xml:space="preserve">, </w:t>
      </w:r>
      <w:r>
        <w:rPr>
          <w:lang w:val="ru-RU"/>
        </w:rPr>
        <w:t>содержащихся</w:t>
      </w:r>
      <w:r w:rsidRPr="00D12B7C">
        <w:rPr>
          <w:lang w:val="ru-RU"/>
        </w:rPr>
        <w:t xml:space="preserve"> </w:t>
      </w:r>
      <w:r>
        <w:rPr>
          <w:lang w:val="ru-RU"/>
        </w:rPr>
        <w:t>в</w:t>
      </w:r>
      <w:r w:rsidRPr="00D12B7C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D12B7C">
        <w:rPr>
          <w:lang w:val="ru-RU"/>
        </w:rPr>
        <w:t xml:space="preserve"> </w:t>
      </w:r>
      <w:r>
        <w:rPr>
          <w:lang w:val="ru-RU"/>
        </w:rPr>
        <w:t>реестре, открывает возможности для дальнейших изменений в функционировании Гаагской системы, включая теор</w:t>
      </w:r>
      <w:r w:rsidR="009F7BB0">
        <w:rPr>
          <w:lang w:val="ru-RU"/>
        </w:rPr>
        <w:t>е</w:t>
      </w:r>
      <w:r>
        <w:rPr>
          <w:lang w:val="ru-RU"/>
        </w:rPr>
        <w:t xml:space="preserve">тическую возможность </w:t>
      </w:r>
      <w:r w:rsidR="009F7BB0">
        <w:rPr>
          <w:lang w:val="ru-RU"/>
        </w:rPr>
        <w:t>присвоения даты публикации образцам</w:t>
      </w:r>
      <w:r w:rsidR="006B2C08" w:rsidRPr="00D12B7C">
        <w:rPr>
          <w:lang w:val="ru-RU"/>
        </w:rPr>
        <w:t>.</w:t>
      </w:r>
    </w:p>
    <w:p w:rsidR="00E80F0E" w:rsidRPr="009F7BB0" w:rsidRDefault="009F7BB0" w:rsidP="00E40685">
      <w:pPr>
        <w:pStyle w:val="ONUME"/>
        <w:rPr>
          <w:lang w:val="ru-RU"/>
        </w:rPr>
      </w:pPr>
      <w:r>
        <w:rPr>
          <w:lang w:val="ru-RU"/>
        </w:rPr>
        <w:t>В этой связи в ходе шестой сессии делегация Соединенных Штатов Америки задала вопрос относительно возможных правовых последствий привнесения концепции присвоения даты публикации образцам</w:t>
      </w:r>
      <w:r w:rsidR="00FB3368">
        <w:rPr>
          <w:rStyle w:val="FootnoteAnchor"/>
        </w:rPr>
        <w:footnoteReference w:id="8"/>
      </w:r>
      <w:r w:rsidR="00E40685" w:rsidRPr="009F7BB0">
        <w:rPr>
          <w:lang w:val="ru-RU"/>
        </w:rPr>
        <w:t>.</w:t>
      </w:r>
    </w:p>
    <w:p w:rsidR="008168FA" w:rsidRPr="00F152DE" w:rsidRDefault="0008069D" w:rsidP="00E40685">
      <w:pPr>
        <w:pStyle w:val="ONUME"/>
        <w:rPr>
          <w:lang w:val="ru-RU"/>
        </w:rPr>
      </w:pPr>
      <w:r>
        <w:rPr>
          <w:lang w:val="ru-RU"/>
        </w:rPr>
        <w:t>В</w:t>
      </w:r>
      <w:r w:rsidRPr="00F152D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152DE">
        <w:rPr>
          <w:lang w:val="ru-RU"/>
        </w:rPr>
        <w:t xml:space="preserve"> </w:t>
      </w:r>
      <w:r>
        <w:rPr>
          <w:lang w:val="ru-RU"/>
        </w:rPr>
        <w:t>с</w:t>
      </w:r>
      <w:r w:rsidRPr="00F152DE">
        <w:rPr>
          <w:lang w:val="ru-RU"/>
        </w:rPr>
        <w:t xml:space="preserve"> </w:t>
      </w:r>
      <w:r>
        <w:rPr>
          <w:lang w:val="ru-RU"/>
        </w:rPr>
        <w:t>правилами</w:t>
      </w:r>
      <w:r w:rsidR="00E40685">
        <w:t> </w:t>
      </w:r>
      <w:r w:rsidR="00DF4B2D" w:rsidRPr="00F152DE">
        <w:rPr>
          <w:lang w:val="ru-RU"/>
        </w:rPr>
        <w:t>18(1)(</w:t>
      </w:r>
      <w:r w:rsidR="00DF4B2D">
        <w:t>a</w:t>
      </w:r>
      <w:r w:rsidR="00DF4B2D" w:rsidRPr="00F152DE">
        <w:rPr>
          <w:lang w:val="ru-RU"/>
        </w:rPr>
        <w:t xml:space="preserve">) </w:t>
      </w:r>
      <w:r>
        <w:rPr>
          <w:lang w:val="ru-RU"/>
        </w:rPr>
        <w:t>и</w:t>
      </w:r>
      <w:r w:rsidR="00E40685">
        <w:t> </w:t>
      </w:r>
      <w:r w:rsidR="00DF4B2D" w:rsidRPr="00F152DE">
        <w:rPr>
          <w:lang w:val="ru-RU"/>
        </w:rPr>
        <w:t xml:space="preserve">26(3) </w:t>
      </w:r>
      <w:r>
        <w:rPr>
          <w:lang w:val="ru-RU"/>
        </w:rPr>
        <w:t>Общей</w:t>
      </w:r>
      <w:r w:rsidRPr="00F152DE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F152DE">
        <w:rPr>
          <w:lang w:val="ru-RU"/>
        </w:rPr>
        <w:t xml:space="preserve"> </w:t>
      </w:r>
      <w:r>
        <w:rPr>
          <w:lang w:val="ru-RU"/>
        </w:rPr>
        <w:t>к</w:t>
      </w:r>
      <w:r w:rsidRPr="00F152DE">
        <w:rPr>
          <w:lang w:val="ru-RU"/>
        </w:rPr>
        <w:t xml:space="preserve"> </w:t>
      </w:r>
      <w:r>
        <w:rPr>
          <w:lang w:val="ru-RU"/>
        </w:rPr>
        <w:t>Акту</w:t>
      </w:r>
      <w:r w:rsidR="00DF4B2D" w:rsidRPr="00F152DE">
        <w:rPr>
          <w:lang w:val="ru-RU"/>
        </w:rPr>
        <w:t xml:space="preserve"> 1999 </w:t>
      </w:r>
      <w:r>
        <w:rPr>
          <w:lang w:val="ru-RU"/>
        </w:rPr>
        <w:t>г</w:t>
      </w:r>
      <w:r w:rsidRPr="00F152DE">
        <w:rPr>
          <w:lang w:val="ru-RU"/>
        </w:rPr>
        <w:t>.</w:t>
      </w:r>
      <w:r w:rsidR="00DF4B2D" w:rsidRPr="00F152DE">
        <w:rPr>
          <w:lang w:val="ru-RU"/>
        </w:rPr>
        <w:t xml:space="preserve"> </w:t>
      </w:r>
      <w:r>
        <w:rPr>
          <w:lang w:val="ru-RU"/>
        </w:rPr>
        <w:t>Акту</w:t>
      </w:r>
      <w:r w:rsidR="00DF4B2D" w:rsidRPr="00F152DE">
        <w:rPr>
          <w:lang w:val="ru-RU"/>
        </w:rPr>
        <w:t xml:space="preserve"> 1960</w:t>
      </w:r>
      <w:r w:rsidR="00E40685">
        <w:t> </w:t>
      </w:r>
      <w:r w:rsidR="00F152DE">
        <w:rPr>
          <w:lang w:val="ru-RU"/>
        </w:rPr>
        <w:t>г</w:t>
      </w:r>
      <w:r w:rsidR="00F152DE" w:rsidRPr="00F152DE">
        <w:rPr>
          <w:lang w:val="ru-RU"/>
        </w:rPr>
        <w:t>.</w:t>
      </w:r>
      <w:r w:rsidR="00DF4B2D" w:rsidRPr="00F152DE">
        <w:rPr>
          <w:lang w:val="ru-RU"/>
        </w:rPr>
        <w:t xml:space="preserve"> </w:t>
      </w:r>
      <w:r w:rsidR="00F152DE">
        <w:rPr>
          <w:lang w:val="ru-RU"/>
        </w:rPr>
        <w:t>Гаагского</w:t>
      </w:r>
      <w:r w:rsidR="00F152DE" w:rsidRPr="00F152DE">
        <w:rPr>
          <w:lang w:val="ru-RU"/>
        </w:rPr>
        <w:t xml:space="preserve"> </w:t>
      </w:r>
      <w:r w:rsidR="00F152DE">
        <w:rPr>
          <w:lang w:val="ru-RU"/>
        </w:rPr>
        <w:t>соглашения установленный срок для уведомления об отказе начинается с даты публикации международной регистрации</w:t>
      </w:r>
      <w:r w:rsidR="00E40685" w:rsidRPr="00F152DE">
        <w:rPr>
          <w:lang w:val="ru-RU"/>
        </w:rPr>
        <w:t>.</w:t>
      </w:r>
    </w:p>
    <w:p w:rsidR="008168FA" w:rsidRPr="00182240" w:rsidRDefault="00182240" w:rsidP="00E40685">
      <w:pPr>
        <w:pStyle w:val="ONUME"/>
        <w:rPr>
          <w:lang w:val="ru-RU"/>
        </w:rPr>
      </w:pPr>
      <w:r>
        <w:rPr>
          <w:lang w:val="ru-RU"/>
        </w:rPr>
        <w:t>Многочисленные</w:t>
      </w:r>
      <w:r w:rsidRPr="00182240">
        <w:rPr>
          <w:lang w:val="ru-RU"/>
        </w:rPr>
        <w:t xml:space="preserve"> </w:t>
      </w:r>
      <w:r>
        <w:rPr>
          <w:lang w:val="ru-RU"/>
        </w:rPr>
        <w:t>даты</w:t>
      </w:r>
      <w:r w:rsidRPr="00182240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182240">
        <w:rPr>
          <w:lang w:val="ru-RU"/>
        </w:rPr>
        <w:t xml:space="preserve"> </w:t>
      </w:r>
      <w:r>
        <w:rPr>
          <w:lang w:val="ru-RU"/>
        </w:rPr>
        <w:t>в</w:t>
      </w:r>
      <w:r w:rsidRPr="00182240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82240">
        <w:rPr>
          <w:lang w:val="ru-RU"/>
        </w:rPr>
        <w:t xml:space="preserve"> </w:t>
      </w:r>
      <w:r>
        <w:rPr>
          <w:lang w:val="ru-RU"/>
        </w:rPr>
        <w:t>одной</w:t>
      </w:r>
      <w:r w:rsidRPr="00182240">
        <w:rPr>
          <w:lang w:val="ru-RU"/>
        </w:rPr>
        <w:t xml:space="preserve"> </w:t>
      </w:r>
      <w:r>
        <w:rPr>
          <w:lang w:val="ru-RU"/>
        </w:rPr>
        <w:t>и</w:t>
      </w:r>
      <w:r w:rsidRPr="00182240">
        <w:rPr>
          <w:lang w:val="ru-RU"/>
        </w:rPr>
        <w:t xml:space="preserve"> </w:t>
      </w:r>
      <w:r>
        <w:rPr>
          <w:lang w:val="ru-RU"/>
        </w:rPr>
        <w:t>той</w:t>
      </w:r>
      <w:r w:rsidRPr="00182240">
        <w:rPr>
          <w:lang w:val="ru-RU"/>
        </w:rPr>
        <w:t xml:space="preserve"> </w:t>
      </w:r>
      <w:r>
        <w:rPr>
          <w:lang w:val="ru-RU"/>
        </w:rPr>
        <w:t>же</w:t>
      </w:r>
      <w:r w:rsidRPr="00182240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82240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182240">
        <w:rPr>
          <w:lang w:val="ru-RU"/>
        </w:rPr>
        <w:t xml:space="preserve"> </w:t>
      </w:r>
      <w:r>
        <w:rPr>
          <w:lang w:val="ru-RU"/>
        </w:rPr>
        <w:t>приведут</w:t>
      </w:r>
      <w:r w:rsidRPr="00182240">
        <w:rPr>
          <w:lang w:val="ru-RU"/>
        </w:rPr>
        <w:t xml:space="preserve"> </w:t>
      </w:r>
      <w:r>
        <w:rPr>
          <w:lang w:val="ru-RU"/>
        </w:rPr>
        <w:t>к</w:t>
      </w:r>
      <w:r w:rsidRPr="00182240">
        <w:rPr>
          <w:lang w:val="ru-RU"/>
        </w:rPr>
        <w:t xml:space="preserve"> </w:t>
      </w:r>
      <w:r>
        <w:rPr>
          <w:lang w:val="ru-RU"/>
        </w:rPr>
        <w:t>различным</w:t>
      </w:r>
      <w:r w:rsidRPr="00182240">
        <w:rPr>
          <w:lang w:val="ru-RU"/>
        </w:rPr>
        <w:t xml:space="preserve"> </w:t>
      </w:r>
      <w:r>
        <w:rPr>
          <w:lang w:val="ru-RU"/>
        </w:rPr>
        <w:t>периодам</w:t>
      </w:r>
      <w:r w:rsidRPr="00182240">
        <w:rPr>
          <w:lang w:val="ru-RU"/>
        </w:rPr>
        <w:t xml:space="preserve"> </w:t>
      </w:r>
      <w:r>
        <w:rPr>
          <w:lang w:val="ru-RU"/>
        </w:rPr>
        <w:t>отказа</w:t>
      </w:r>
      <w:r w:rsidR="00FB3368" w:rsidRPr="00182240">
        <w:rPr>
          <w:lang w:val="ru-RU"/>
        </w:rPr>
        <w:t xml:space="preserve"> </w:t>
      </w:r>
      <w:r>
        <w:rPr>
          <w:lang w:val="ru-RU"/>
        </w:rPr>
        <w:t>и будут требовать установления и отслеживания различных предельных сроков для одной и той же международной регистрации</w:t>
      </w:r>
      <w:r w:rsidR="00FB3368" w:rsidRPr="00182240">
        <w:rPr>
          <w:lang w:val="ru-RU"/>
        </w:rPr>
        <w:t>.</w:t>
      </w:r>
      <w:r w:rsidR="004E5D03" w:rsidRPr="00182240">
        <w:rPr>
          <w:lang w:val="ru-RU"/>
        </w:rPr>
        <w:t xml:space="preserve">  </w:t>
      </w:r>
      <w:r>
        <w:rPr>
          <w:lang w:val="ru-RU"/>
        </w:rPr>
        <w:t>В</w:t>
      </w:r>
      <w:r w:rsidRPr="00182240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82240">
        <w:rPr>
          <w:lang w:val="ru-RU"/>
        </w:rPr>
        <w:t xml:space="preserve"> </w:t>
      </w:r>
      <w:r>
        <w:rPr>
          <w:lang w:val="ru-RU"/>
        </w:rPr>
        <w:t>от</w:t>
      </w:r>
      <w:r w:rsidRPr="00182240">
        <w:rPr>
          <w:lang w:val="ru-RU"/>
        </w:rPr>
        <w:t xml:space="preserve"> </w:t>
      </w:r>
      <w:r>
        <w:rPr>
          <w:lang w:val="ru-RU"/>
        </w:rPr>
        <w:t>того</w:t>
      </w:r>
      <w:r w:rsidRPr="00182240">
        <w:rPr>
          <w:lang w:val="ru-RU"/>
        </w:rPr>
        <w:t xml:space="preserve">, </w:t>
      </w:r>
      <w:r>
        <w:rPr>
          <w:lang w:val="ru-RU"/>
        </w:rPr>
        <w:t>как</w:t>
      </w:r>
      <w:r w:rsidRPr="00182240">
        <w:rPr>
          <w:lang w:val="ru-RU"/>
        </w:rPr>
        <w:t xml:space="preserve"> </w:t>
      </w:r>
      <w:r>
        <w:rPr>
          <w:lang w:val="ru-RU"/>
        </w:rPr>
        <w:t>будет</w:t>
      </w:r>
      <w:r w:rsidRPr="00182240">
        <w:rPr>
          <w:lang w:val="ru-RU"/>
        </w:rPr>
        <w:t xml:space="preserve"> </w:t>
      </w:r>
      <w:r>
        <w:rPr>
          <w:lang w:val="ru-RU"/>
        </w:rPr>
        <w:t>внедрена концепция присвоения даты публикации образцам, это может сделать — а может и не сделать — весь процесс более сложным и увеличить рабочую нагрузку для ведомств указанных Договаривающихся сторон</w:t>
      </w:r>
      <w:r w:rsidR="00E40685" w:rsidRPr="00182240">
        <w:rPr>
          <w:lang w:val="ru-RU"/>
        </w:rPr>
        <w:t>.</w:t>
      </w:r>
    </w:p>
    <w:p w:rsidR="008168FA" w:rsidRPr="00D02F0E" w:rsidRDefault="00D02F0E" w:rsidP="00E40685">
      <w:pPr>
        <w:pStyle w:val="ONUME"/>
        <w:rPr>
          <w:lang w:val="ru-RU"/>
        </w:rPr>
      </w:pPr>
      <w:r>
        <w:rPr>
          <w:lang w:val="ru-RU"/>
        </w:rPr>
        <w:lastRenderedPageBreak/>
        <w:t>Более</w:t>
      </w:r>
      <w:r w:rsidRPr="00D02F0E">
        <w:rPr>
          <w:lang w:val="ru-RU"/>
        </w:rPr>
        <w:t xml:space="preserve"> </w:t>
      </w:r>
      <w:r>
        <w:rPr>
          <w:lang w:val="ru-RU"/>
        </w:rPr>
        <w:t>того</w:t>
      </w:r>
      <w:r w:rsidR="00584F40" w:rsidRPr="00D02F0E">
        <w:rPr>
          <w:lang w:val="ru-RU"/>
        </w:rPr>
        <w:t xml:space="preserve">, </w:t>
      </w:r>
      <w:r>
        <w:rPr>
          <w:lang w:val="ru-RU"/>
        </w:rPr>
        <w:t>когда</w:t>
      </w:r>
      <w:r w:rsidRPr="00D02F0E">
        <w:rPr>
          <w:lang w:val="ru-RU"/>
        </w:rPr>
        <w:t xml:space="preserve"> </w:t>
      </w:r>
      <w:r>
        <w:rPr>
          <w:lang w:val="ru-RU"/>
        </w:rPr>
        <w:t>Договаривающаяся</w:t>
      </w:r>
      <w:r w:rsidRPr="00D02F0E">
        <w:rPr>
          <w:lang w:val="ru-RU"/>
        </w:rPr>
        <w:t xml:space="preserve"> </w:t>
      </w:r>
      <w:r>
        <w:rPr>
          <w:lang w:val="ru-RU"/>
        </w:rPr>
        <w:t>сторона</w:t>
      </w:r>
      <w:r w:rsidRPr="00D02F0E">
        <w:rPr>
          <w:lang w:val="ru-RU"/>
        </w:rPr>
        <w:t xml:space="preserve"> </w:t>
      </w:r>
      <w:r>
        <w:rPr>
          <w:lang w:val="ru-RU"/>
        </w:rPr>
        <w:t>делает</w:t>
      </w:r>
      <w:r w:rsidRPr="00D02F0E">
        <w:rPr>
          <w:lang w:val="ru-RU"/>
        </w:rPr>
        <w:t xml:space="preserve"> </w:t>
      </w:r>
      <w:r>
        <w:rPr>
          <w:lang w:val="ru-RU"/>
        </w:rPr>
        <w:t>заявление</w:t>
      </w:r>
      <w:r w:rsidRPr="00D02F0E">
        <w:rPr>
          <w:lang w:val="ru-RU"/>
        </w:rPr>
        <w:t xml:space="preserve"> </w:t>
      </w:r>
      <w:r>
        <w:rPr>
          <w:lang w:val="ru-RU"/>
        </w:rPr>
        <w:t>в</w:t>
      </w:r>
      <w:r w:rsidRPr="00D02F0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02F0E">
        <w:rPr>
          <w:lang w:val="ru-RU"/>
        </w:rPr>
        <w:t xml:space="preserve"> </w:t>
      </w:r>
      <w:r>
        <w:rPr>
          <w:lang w:val="ru-RU"/>
        </w:rPr>
        <w:t>со</w:t>
      </w:r>
      <w:r w:rsidRPr="00D02F0E">
        <w:rPr>
          <w:lang w:val="ru-RU"/>
        </w:rPr>
        <w:t xml:space="preserve"> </w:t>
      </w:r>
      <w:r>
        <w:rPr>
          <w:lang w:val="ru-RU"/>
        </w:rPr>
        <w:t>статьей</w:t>
      </w:r>
      <w:r w:rsidR="008168FA" w:rsidRPr="00D02F0E">
        <w:rPr>
          <w:lang w:val="ru-RU"/>
        </w:rPr>
        <w:t xml:space="preserve"> 13(1) </w:t>
      </w:r>
      <w:r>
        <w:rPr>
          <w:lang w:val="ru-RU"/>
        </w:rPr>
        <w:t>Акта</w:t>
      </w:r>
      <w:r w:rsidR="008168FA" w:rsidRPr="00D02F0E">
        <w:rPr>
          <w:lang w:val="ru-RU"/>
        </w:rPr>
        <w:t xml:space="preserve"> 1999</w:t>
      </w:r>
      <w:r w:rsidR="00E40685">
        <w:t> </w:t>
      </w:r>
      <w:r>
        <w:rPr>
          <w:lang w:val="ru-RU"/>
        </w:rPr>
        <w:t>г</w:t>
      </w:r>
      <w:r w:rsidRPr="00D02F0E">
        <w:rPr>
          <w:lang w:val="ru-RU"/>
        </w:rPr>
        <w:t>.</w:t>
      </w:r>
      <w:r w:rsidR="008168FA" w:rsidRPr="00D02F0E">
        <w:rPr>
          <w:lang w:val="ru-RU"/>
        </w:rPr>
        <w:t xml:space="preserve">, </w:t>
      </w:r>
      <w:r>
        <w:rPr>
          <w:lang w:val="ru-RU"/>
        </w:rPr>
        <w:t>возникает вопрос о том, должны ли требования, о которых было уведомлено посредством заявления, применяться к каждой</w:t>
      </w:r>
      <w:r w:rsidR="008168FA" w:rsidRPr="00D02F0E">
        <w:rPr>
          <w:lang w:val="ru-RU"/>
        </w:rPr>
        <w:t xml:space="preserve"> </w:t>
      </w:r>
      <w:r>
        <w:rPr>
          <w:lang w:val="ru-RU"/>
        </w:rPr>
        <w:t>части международной регистрации в том виде, в каком она опубликована, или к международной регистрации в целом</w:t>
      </w:r>
      <w:r w:rsidR="00142045" w:rsidRPr="00D02F0E">
        <w:rPr>
          <w:lang w:val="ru-RU"/>
        </w:rPr>
        <w:t>.</w:t>
      </w:r>
    </w:p>
    <w:p w:rsidR="00FB3368" w:rsidRPr="00CA7E4C" w:rsidRDefault="00D02F0E" w:rsidP="00E40685">
      <w:pPr>
        <w:pStyle w:val="ONUME"/>
        <w:rPr>
          <w:lang w:val="ru-RU"/>
        </w:rPr>
      </w:pPr>
      <w:r>
        <w:rPr>
          <w:lang w:val="ru-RU"/>
        </w:rPr>
        <w:t>Этот вопрос потребует тщательного анализа</w:t>
      </w:r>
      <w:r w:rsidR="00D55486" w:rsidRPr="00D02F0E">
        <w:rPr>
          <w:lang w:val="ru-RU"/>
        </w:rPr>
        <w:t xml:space="preserve">.  </w:t>
      </w:r>
      <w:r>
        <w:rPr>
          <w:lang w:val="ru-RU"/>
        </w:rPr>
        <w:t>Следовательно</w:t>
      </w:r>
      <w:r w:rsidR="00DE00C8" w:rsidRPr="00CA7E4C">
        <w:rPr>
          <w:lang w:val="ru-RU"/>
        </w:rPr>
        <w:t xml:space="preserve">, </w:t>
      </w:r>
      <w:r w:rsidR="00CA7E4C">
        <w:rPr>
          <w:lang w:val="ru-RU"/>
        </w:rPr>
        <w:t>привнесение концепции присвоения даты публикации образцам</w:t>
      </w:r>
      <w:r w:rsidR="00CA7E4C" w:rsidRPr="00CA7E4C">
        <w:rPr>
          <w:lang w:val="ru-RU"/>
        </w:rPr>
        <w:t xml:space="preserve"> </w:t>
      </w:r>
      <w:r w:rsidR="00CA7E4C">
        <w:rPr>
          <w:lang w:val="ru-RU"/>
        </w:rPr>
        <w:t>следует исключить из сферы охвата этой инициативы, которая должна быть сконцентрирована на технических изменениях, относящихся к информационной структуре</w:t>
      </w:r>
      <w:r w:rsidR="00DE00C8" w:rsidRPr="00CA7E4C">
        <w:rPr>
          <w:lang w:val="ru-RU"/>
        </w:rPr>
        <w:t xml:space="preserve">, </w:t>
      </w:r>
      <w:r w:rsidR="00CA7E4C">
        <w:rPr>
          <w:lang w:val="ru-RU"/>
        </w:rPr>
        <w:t>до тех</w:t>
      </w:r>
      <w:r w:rsidR="00FB3368" w:rsidRPr="00CA7E4C">
        <w:rPr>
          <w:lang w:val="ru-RU"/>
        </w:rPr>
        <w:t xml:space="preserve"> </w:t>
      </w:r>
      <w:r w:rsidR="00CA7E4C">
        <w:rPr>
          <w:lang w:val="ru-RU"/>
        </w:rPr>
        <w:t>пор, пока нельзя будет доказать, что положительные итоги такого шага намного перевешивают любые негативные последствия</w:t>
      </w:r>
      <w:r w:rsidR="00FB3368" w:rsidRPr="00CA7E4C">
        <w:rPr>
          <w:lang w:val="ru-RU"/>
        </w:rPr>
        <w:t>.</w:t>
      </w:r>
    </w:p>
    <w:p w:rsidR="00A04226" w:rsidRPr="00C26543" w:rsidRDefault="00D637C0" w:rsidP="00E40685">
      <w:pPr>
        <w:pStyle w:val="Heading1"/>
        <w:spacing w:before="480"/>
        <w:rPr>
          <w:lang w:val="ru-RU"/>
        </w:rPr>
      </w:pPr>
      <w:r>
        <w:t>I</w:t>
      </w:r>
      <w:r w:rsidR="007B6808">
        <w:t>V.</w:t>
      </w:r>
      <w:r w:rsidR="007B6808">
        <w:tab/>
      </w:r>
      <w:r w:rsidR="00C26543">
        <w:rPr>
          <w:lang w:val="ru-RU"/>
        </w:rPr>
        <w:t>заключение и последующие шаги</w:t>
      </w:r>
    </w:p>
    <w:p w:rsidR="00A04226" w:rsidRPr="00CA7E4C" w:rsidRDefault="00CA7E4C" w:rsidP="00E40685">
      <w:pPr>
        <w:pStyle w:val="ONUME"/>
        <w:rPr>
          <w:lang w:val="ru-RU"/>
        </w:rPr>
      </w:pPr>
      <w:r>
        <w:rPr>
          <w:lang w:val="ru-RU"/>
        </w:rPr>
        <w:t>Эта инициатива является значительным шагом вперед в направлении подготовки системы к будущей эволюции нормативно-правовой базы, и она должна обеспечить ведомствам Договаривающихся сторон доступ к более полезным и значимым данным, когда они поддерживают электронную связь с</w:t>
      </w:r>
      <w:r w:rsidR="007B6808" w:rsidRPr="00CA7E4C">
        <w:rPr>
          <w:lang w:val="ru-RU"/>
        </w:rPr>
        <w:t xml:space="preserve"> </w:t>
      </w:r>
      <w:r w:rsidR="00810907" w:rsidRPr="00CA7E4C">
        <w:rPr>
          <w:lang w:val="ru-RU"/>
        </w:rPr>
        <w:t>Международн</w:t>
      </w:r>
      <w:r>
        <w:rPr>
          <w:lang w:val="ru-RU"/>
        </w:rPr>
        <w:t>ым</w:t>
      </w:r>
      <w:r w:rsidR="00810907" w:rsidRPr="00CA7E4C">
        <w:rPr>
          <w:lang w:val="ru-RU"/>
        </w:rPr>
        <w:t xml:space="preserve"> бюро</w:t>
      </w:r>
      <w:r w:rsidR="007B6808" w:rsidRPr="00CA7E4C">
        <w:rPr>
          <w:lang w:val="ru-RU"/>
        </w:rPr>
        <w:t>.</w:t>
      </w:r>
    </w:p>
    <w:p w:rsidR="00A04226" w:rsidRPr="00CA7E4C" w:rsidRDefault="00CA7E4C" w:rsidP="00E40685">
      <w:pPr>
        <w:pStyle w:val="ONUME"/>
        <w:rPr>
          <w:lang w:val="ru-RU"/>
        </w:rPr>
      </w:pPr>
      <w:r>
        <w:rPr>
          <w:lang w:val="ru-RU"/>
        </w:rPr>
        <w:t>Что</w:t>
      </w:r>
      <w:r w:rsidRPr="00CA7E4C">
        <w:rPr>
          <w:lang w:val="ru-RU"/>
        </w:rPr>
        <w:t xml:space="preserve"> </w:t>
      </w:r>
      <w:r>
        <w:rPr>
          <w:lang w:val="ru-RU"/>
        </w:rPr>
        <w:t>касается</w:t>
      </w:r>
      <w:r w:rsidRPr="00CA7E4C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CA7E4C">
        <w:rPr>
          <w:lang w:val="ru-RU"/>
        </w:rPr>
        <w:t xml:space="preserve"> </w:t>
      </w:r>
      <w:r>
        <w:rPr>
          <w:lang w:val="ru-RU"/>
        </w:rPr>
        <w:t>шагов</w:t>
      </w:r>
      <w:r w:rsidR="007B6808" w:rsidRPr="00CA7E4C">
        <w:rPr>
          <w:lang w:val="ru-RU"/>
        </w:rPr>
        <w:t xml:space="preserve">, </w:t>
      </w:r>
      <w:r>
        <w:rPr>
          <w:lang w:val="ru-RU"/>
        </w:rPr>
        <w:t>то</w:t>
      </w:r>
      <w:r w:rsidR="007B6808" w:rsidRPr="00CA7E4C">
        <w:rPr>
          <w:lang w:val="ru-RU"/>
        </w:rPr>
        <w:t xml:space="preserve"> </w:t>
      </w:r>
      <w:r w:rsidR="00810907" w:rsidRPr="00CA7E4C">
        <w:rPr>
          <w:lang w:val="ru-RU"/>
        </w:rPr>
        <w:t>Международное бюро</w:t>
      </w:r>
      <w:r w:rsidR="007B6808" w:rsidRPr="00CA7E4C">
        <w:rPr>
          <w:lang w:val="ru-RU"/>
        </w:rPr>
        <w:t xml:space="preserve"> </w:t>
      </w:r>
      <w:r>
        <w:rPr>
          <w:lang w:val="ru-RU"/>
        </w:rPr>
        <w:t>будет и далее прилагать усилия для успешной разработки своей новой основной системы одновременно с обновлением</w:t>
      </w:r>
      <w:r w:rsidR="00B057F8" w:rsidRPr="00CA7E4C">
        <w:rPr>
          <w:lang w:val="ru-RU"/>
        </w:rPr>
        <w:t xml:space="preserve"> </w:t>
      </w:r>
      <w:r>
        <w:rPr>
          <w:lang w:val="ru-RU"/>
        </w:rPr>
        <w:t>бланка заявления для обеспечения того, чтобы пользователи могли воспользоваться новой информационной структурой</w:t>
      </w:r>
      <w:r w:rsidR="007B6808" w:rsidRPr="00CA7E4C">
        <w:rPr>
          <w:lang w:val="ru-RU"/>
        </w:rPr>
        <w:t>.</w:t>
      </w:r>
      <w:r w:rsidR="00B057F8" w:rsidRPr="00CA7E4C">
        <w:rPr>
          <w:lang w:val="ru-RU"/>
        </w:rPr>
        <w:t xml:space="preserve"> </w:t>
      </w:r>
      <w:r w:rsidR="007B6808" w:rsidRPr="00CA7E4C">
        <w:rPr>
          <w:lang w:val="ru-RU"/>
        </w:rPr>
        <w:t xml:space="preserve"> </w:t>
      </w:r>
      <w:r>
        <w:rPr>
          <w:lang w:val="ru-RU"/>
        </w:rPr>
        <w:t>Оно</w:t>
      </w:r>
      <w:r w:rsidRPr="00CA7E4C">
        <w:rPr>
          <w:lang w:val="ru-RU"/>
        </w:rPr>
        <w:t xml:space="preserve"> </w:t>
      </w:r>
      <w:r>
        <w:rPr>
          <w:lang w:val="ru-RU"/>
        </w:rPr>
        <w:t>будет</w:t>
      </w:r>
      <w:r w:rsidRPr="00CA7E4C">
        <w:rPr>
          <w:lang w:val="ru-RU"/>
        </w:rPr>
        <w:t xml:space="preserve"> </w:t>
      </w:r>
      <w:r>
        <w:rPr>
          <w:lang w:val="ru-RU"/>
        </w:rPr>
        <w:t>также</w:t>
      </w:r>
      <w:r w:rsidRPr="00CA7E4C">
        <w:rPr>
          <w:lang w:val="ru-RU"/>
        </w:rPr>
        <w:t xml:space="preserve"> </w:t>
      </w:r>
      <w:r>
        <w:rPr>
          <w:lang w:val="ru-RU"/>
        </w:rPr>
        <w:t>продолжать</w:t>
      </w:r>
      <w:r w:rsidRPr="00CA7E4C">
        <w:rPr>
          <w:lang w:val="ru-RU"/>
        </w:rPr>
        <w:t xml:space="preserve"> </w:t>
      </w:r>
      <w:r>
        <w:rPr>
          <w:lang w:val="ru-RU"/>
        </w:rPr>
        <w:t>свое</w:t>
      </w:r>
      <w:r w:rsidRPr="00CA7E4C">
        <w:rPr>
          <w:lang w:val="ru-RU"/>
        </w:rPr>
        <w:t xml:space="preserve"> </w:t>
      </w:r>
      <w:r>
        <w:rPr>
          <w:lang w:val="ru-RU"/>
        </w:rPr>
        <w:t>эффективное</w:t>
      </w:r>
      <w:r w:rsidRPr="00CA7E4C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CA7E4C">
        <w:rPr>
          <w:lang w:val="ru-RU"/>
        </w:rPr>
        <w:t xml:space="preserve"> </w:t>
      </w:r>
      <w:r>
        <w:rPr>
          <w:lang w:val="ru-RU"/>
        </w:rPr>
        <w:t>с</w:t>
      </w:r>
      <w:r w:rsidRPr="00CA7E4C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CA7E4C">
        <w:rPr>
          <w:lang w:val="ru-RU"/>
        </w:rPr>
        <w:t xml:space="preserve"> </w:t>
      </w:r>
      <w:r>
        <w:rPr>
          <w:lang w:val="ru-RU"/>
        </w:rPr>
        <w:t>для</w:t>
      </w:r>
      <w:r w:rsidRPr="00CA7E4C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CA7E4C">
        <w:rPr>
          <w:lang w:val="ru-RU"/>
        </w:rPr>
        <w:t xml:space="preserve"> </w:t>
      </w:r>
      <w:r>
        <w:rPr>
          <w:lang w:val="ru-RU"/>
        </w:rPr>
        <w:t>широкому принятию новой версии стандарта</w:t>
      </w:r>
      <w:r w:rsidR="007B6808" w:rsidRPr="00CA7E4C">
        <w:rPr>
          <w:lang w:val="ru-RU"/>
        </w:rPr>
        <w:t xml:space="preserve"> </w:t>
      </w:r>
      <w:r w:rsidR="007B6808" w:rsidRPr="003A20BD">
        <w:t>ST</w:t>
      </w:r>
      <w:r w:rsidR="007B6808" w:rsidRPr="00CA7E4C">
        <w:rPr>
          <w:lang w:val="ru-RU"/>
        </w:rPr>
        <w:t>.96.</w:t>
      </w:r>
    </w:p>
    <w:p w:rsidR="00FB4C77" w:rsidRPr="00CA7E4C" w:rsidRDefault="00CA7E4C" w:rsidP="00E40685">
      <w:pPr>
        <w:pStyle w:val="ONUME"/>
        <w:rPr>
          <w:lang w:val="ru-RU"/>
        </w:rPr>
      </w:pPr>
      <w:r>
        <w:rPr>
          <w:lang w:val="ru-RU"/>
        </w:rPr>
        <w:t>Кроме</w:t>
      </w:r>
      <w:r w:rsidRPr="00CA7E4C">
        <w:rPr>
          <w:lang w:val="ru-RU"/>
        </w:rPr>
        <w:t xml:space="preserve"> </w:t>
      </w:r>
      <w:r>
        <w:rPr>
          <w:lang w:val="ru-RU"/>
        </w:rPr>
        <w:t>того</w:t>
      </w:r>
      <w:r w:rsidR="00FB4C77" w:rsidRPr="00CA7E4C">
        <w:rPr>
          <w:lang w:val="ru-RU"/>
        </w:rPr>
        <w:t xml:space="preserve">, </w:t>
      </w:r>
      <w:r>
        <w:rPr>
          <w:lang w:val="ru-RU"/>
        </w:rPr>
        <w:t>если</w:t>
      </w:r>
      <w:r w:rsidR="00FB4C77" w:rsidRPr="00CA7E4C">
        <w:rPr>
          <w:lang w:val="ru-RU"/>
        </w:rPr>
        <w:t xml:space="preserve"> </w:t>
      </w:r>
      <w:r w:rsidR="00810907" w:rsidRPr="00CA7E4C">
        <w:rPr>
          <w:lang w:val="ru-RU"/>
        </w:rPr>
        <w:t>Рабочая группа</w:t>
      </w:r>
      <w:r w:rsidR="00FB4C77" w:rsidRPr="00CA7E4C">
        <w:rPr>
          <w:lang w:val="ru-RU"/>
        </w:rPr>
        <w:t xml:space="preserve"> </w:t>
      </w:r>
      <w:r>
        <w:rPr>
          <w:lang w:val="ru-RU"/>
        </w:rPr>
        <w:t>считает</w:t>
      </w:r>
      <w:r w:rsidRPr="00CA7E4C">
        <w:rPr>
          <w:lang w:val="ru-RU"/>
        </w:rPr>
        <w:t xml:space="preserve">, </w:t>
      </w:r>
      <w:r>
        <w:rPr>
          <w:lang w:val="ru-RU"/>
        </w:rPr>
        <w:t>что</w:t>
      </w:r>
      <w:r w:rsidR="00FB4C77" w:rsidRPr="00CA7E4C">
        <w:rPr>
          <w:lang w:val="ru-RU"/>
        </w:rPr>
        <w:t xml:space="preserve"> </w:t>
      </w:r>
      <w:r w:rsidR="00810907" w:rsidRPr="00CA7E4C">
        <w:rPr>
          <w:lang w:val="ru-RU"/>
        </w:rPr>
        <w:t>Международн</w:t>
      </w:r>
      <w:r>
        <w:rPr>
          <w:lang w:val="ru-RU"/>
        </w:rPr>
        <w:t>ому</w:t>
      </w:r>
      <w:r w:rsidR="00810907" w:rsidRPr="00CA7E4C">
        <w:rPr>
          <w:lang w:val="ru-RU"/>
        </w:rPr>
        <w:t xml:space="preserve"> бюро</w:t>
      </w:r>
      <w:r w:rsidR="00FB4C77" w:rsidRPr="00CA7E4C">
        <w:rPr>
          <w:lang w:val="ru-RU"/>
        </w:rPr>
        <w:t xml:space="preserve"> </w:t>
      </w:r>
      <w:r>
        <w:rPr>
          <w:lang w:val="ru-RU"/>
        </w:rPr>
        <w:t>следует подготовить анализ практических и правовых последствий, вытекающих из возможного внедрения концепции</w:t>
      </w:r>
      <w:r w:rsidR="00FB4C77" w:rsidRPr="00CA7E4C">
        <w:rPr>
          <w:lang w:val="ru-RU"/>
        </w:rPr>
        <w:t xml:space="preserve"> </w:t>
      </w:r>
      <w:r>
        <w:rPr>
          <w:lang w:val="ru-RU"/>
        </w:rPr>
        <w:t>присвоения даты публикации образцам</w:t>
      </w:r>
      <w:r w:rsidR="00FB4C77" w:rsidRPr="00CA7E4C">
        <w:rPr>
          <w:lang w:val="ru-RU"/>
        </w:rPr>
        <w:t xml:space="preserve">, </w:t>
      </w:r>
      <w:r>
        <w:rPr>
          <w:lang w:val="ru-RU"/>
        </w:rPr>
        <w:t>о чем идет речь в пункте</w:t>
      </w:r>
      <w:r w:rsidR="00FB4C77">
        <w:t> </w:t>
      </w:r>
      <w:r w:rsidR="00791368" w:rsidRPr="00265362">
        <w:rPr>
          <w:lang w:val="ru-RU"/>
        </w:rPr>
        <w:t>18</w:t>
      </w:r>
      <w:r w:rsidR="00FB4C77" w:rsidRPr="00CA7E4C">
        <w:rPr>
          <w:lang w:val="ru-RU"/>
        </w:rPr>
        <w:t xml:space="preserve">, </w:t>
      </w:r>
      <w:r>
        <w:rPr>
          <w:lang w:val="ru-RU"/>
        </w:rPr>
        <w:t>для одного из будущих заседаний</w:t>
      </w:r>
      <w:r w:rsidR="00FB4C77" w:rsidRPr="00CA7E4C">
        <w:rPr>
          <w:lang w:val="ru-RU"/>
        </w:rPr>
        <w:t xml:space="preserve"> </w:t>
      </w:r>
      <w:r w:rsidR="00810907" w:rsidRPr="00CA7E4C">
        <w:rPr>
          <w:lang w:val="ru-RU"/>
        </w:rPr>
        <w:t>Рабоч</w:t>
      </w:r>
      <w:r>
        <w:rPr>
          <w:lang w:val="ru-RU"/>
        </w:rPr>
        <w:t>ей</w:t>
      </w:r>
      <w:r w:rsidR="00810907" w:rsidRPr="00CA7E4C">
        <w:rPr>
          <w:lang w:val="ru-RU"/>
        </w:rPr>
        <w:t xml:space="preserve"> групп</w:t>
      </w:r>
      <w:r>
        <w:rPr>
          <w:lang w:val="ru-RU"/>
        </w:rPr>
        <w:t>ы</w:t>
      </w:r>
      <w:r w:rsidR="00FB4C77" w:rsidRPr="00CA7E4C">
        <w:rPr>
          <w:lang w:val="ru-RU"/>
        </w:rPr>
        <w:t xml:space="preserve">, </w:t>
      </w:r>
      <w:r>
        <w:rPr>
          <w:lang w:val="ru-RU"/>
        </w:rPr>
        <w:t>она может указать на это</w:t>
      </w:r>
      <w:r w:rsidR="00FB4C77" w:rsidRPr="00CA7E4C">
        <w:rPr>
          <w:lang w:val="ru-RU"/>
        </w:rPr>
        <w:t>.</w:t>
      </w:r>
    </w:p>
    <w:p w:rsidR="00FB4C77" w:rsidRPr="00FB4C77" w:rsidRDefault="00BC586F" w:rsidP="00FB4C77">
      <w:pPr>
        <w:pStyle w:val="ONUME"/>
        <w:ind w:left="5533"/>
        <w:rPr>
          <w:i/>
        </w:rPr>
      </w:pPr>
      <w:r>
        <w:rPr>
          <w:i/>
          <w:lang w:val="ru-RU"/>
        </w:rPr>
        <w:t>Рабочей группе предлагается</w:t>
      </w:r>
      <w:r w:rsidR="00FB4C77" w:rsidRPr="00FB4C77">
        <w:rPr>
          <w:i/>
        </w:rPr>
        <w:t>:</w:t>
      </w:r>
    </w:p>
    <w:p w:rsidR="00A04226" w:rsidRPr="00C26543" w:rsidRDefault="00FB4C77" w:rsidP="00AD1C2D">
      <w:pPr>
        <w:pStyle w:val="indenti"/>
        <w:numPr>
          <w:ilvl w:val="0"/>
          <w:numId w:val="0"/>
        </w:numPr>
        <w:ind w:left="6237"/>
        <w:rPr>
          <w:i/>
          <w:lang w:val="ru-RU"/>
        </w:rPr>
      </w:pPr>
      <w:r w:rsidRPr="00C26543">
        <w:rPr>
          <w:i/>
          <w:lang w:val="ru-RU"/>
        </w:rPr>
        <w:t>(</w:t>
      </w:r>
      <w:proofErr w:type="spellStart"/>
      <w:r w:rsidRPr="00FB4C77">
        <w:rPr>
          <w:i/>
        </w:rPr>
        <w:t>i</w:t>
      </w:r>
      <w:proofErr w:type="spellEnd"/>
      <w:r w:rsidRPr="00C26543">
        <w:rPr>
          <w:i/>
          <w:lang w:val="ru-RU"/>
        </w:rPr>
        <w:t>)</w:t>
      </w:r>
      <w:r w:rsidRPr="00C26543">
        <w:rPr>
          <w:i/>
          <w:lang w:val="ru-RU"/>
        </w:rPr>
        <w:tab/>
      </w:r>
      <w:r w:rsidR="00C26543">
        <w:rPr>
          <w:i/>
          <w:lang w:val="ru-RU"/>
        </w:rPr>
        <w:t>принять к сведению содержание настоящего документа</w:t>
      </w:r>
      <w:r w:rsidR="00AD1C2D" w:rsidRPr="00C26543">
        <w:rPr>
          <w:i/>
          <w:lang w:val="ru-RU"/>
        </w:rPr>
        <w:t>;</w:t>
      </w:r>
    </w:p>
    <w:p w:rsidR="00FB4C77" w:rsidRPr="00C26543" w:rsidRDefault="00FB4C77" w:rsidP="00AD1C2D">
      <w:pPr>
        <w:pStyle w:val="indenti"/>
        <w:numPr>
          <w:ilvl w:val="0"/>
          <w:numId w:val="0"/>
        </w:numPr>
        <w:ind w:left="6237"/>
        <w:rPr>
          <w:i/>
          <w:lang w:val="ru-RU"/>
        </w:rPr>
      </w:pPr>
    </w:p>
    <w:p w:rsidR="00FB4C77" w:rsidRPr="00C26543" w:rsidRDefault="00FB4C77" w:rsidP="00AD1C2D">
      <w:pPr>
        <w:pStyle w:val="indenti"/>
        <w:numPr>
          <w:ilvl w:val="0"/>
          <w:numId w:val="0"/>
        </w:numPr>
        <w:ind w:left="6237"/>
        <w:rPr>
          <w:i/>
          <w:lang w:val="ru-RU"/>
        </w:rPr>
      </w:pPr>
      <w:r w:rsidRPr="00C26543">
        <w:rPr>
          <w:i/>
          <w:lang w:val="ru-RU"/>
        </w:rPr>
        <w:t>(</w:t>
      </w:r>
      <w:r w:rsidRPr="00FB4C77">
        <w:rPr>
          <w:i/>
        </w:rPr>
        <w:t>ii</w:t>
      </w:r>
      <w:r w:rsidRPr="00C26543">
        <w:rPr>
          <w:i/>
          <w:lang w:val="ru-RU"/>
        </w:rPr>
        <w:t>)</w:t>
      </w:r>
      <w:r w:rsidRPr="00C26543">
        <w:rPr>
          <w:i/>
          <w:lang w:val="ru-RU"/>
        </w:rPr>
        <w:tab/>
      </w:r>
      <w:r w:rsidR="00C26543">
        <w:rPr>
          <w:i/>
          <w:lang w:val="ru-RU"/>
        </w:rPr>
        <w:t>прокомментировать последующие шаги, предложенные в пунктах</w:t>
      </w:r>
      <w:r w:rsidRPr="00C26543">
        <w:rPr>
          <w:i/>
          <w:lang w:val="ru-RU"/>
        </w:rPr>
        <w:t xml:space="preserve"> 20 </w:t>
      </w:r>
      <w:r w:rsidR="00C26543">
        <w:rPr>
          <w:i/>
          <w:lang w:val="ru-RU"/>
        </w:rPr>
        <w:t>и</w:t>
      </w:r>
      <w:r w:rsidRPr="00FB4C77">
        <w:rPr>
          <w:i/>
        </w:rPr>
        <w:t> </w:t>
      </w:r>
      <w:r w:rsidRPr="00C26543">
        <w:rPr>
          <w:i/>
          <w:lang w:val="ru-RU"/>
        </w:rPr>
        <w:t xml:space="preserve">21 </w:t>
      </w:r>
      <w:r w:rsidR="00C26543">
        <w:rPr>
          <w:i/>
          <w:lang w:val="ru-RU"/>
        </w:rPr>
        <w:t>выше</w:t>
      </w:r>
      <w:r w:rsidRPr="00C26543">
        <w:rPr>
          <w:i/>
          <w:lang w:val="ru-RU"/>
        </w:rPr>
        <w:t>.</w:t>
      </w:r>
    </w:p>
    <w:p w:rsidR="00CB0AC0" w:rsidRPr="00C26543" w:rsidRDefault="007B6808" w:rsidP="00CB0AC0">
      <w:pPr>
        <w:pStyle w:val="Endofdocument-Annex"/>
        <w:spacing w:before="720"/>
        <w:rPr>
          <w:lang w:val="ru-RU" w:eastAsia="en-US"/>
        </w:rPr>
        <w:sectPr w:rsidR="00CB0AC0" w:rsidRPr="00C26543" w:rsidSect="00FD0A31">
          <w:headerReference w:type="default" r:id="rId10"/>
          <w:headerReference w:type="first" r:id="rId11"/>
          <w:pgSz w:w="11906" w:h="16838" w:code="9"/>
          <w:pgMar w:top="567" w:right="1134" w:bottom="1276" w:left="1418" w:header="510" w:footer="0" w:gutter="0"/>
          <w:cols w:space="720"/>
          <w:formProt w:val="0"/>
          <w:titlePg/>
          <w:docGrid w:linePitch="299"/>
        </w:sectPr>
      </w:pPr>
      <w:r w:rsidRPr="00C26543">
        <w:rPr>
          <w:lang w:val="ru-RU" w:eastAsia="en-US"/>
        </w:rPr>
        <w:t>[</w:t>
      </w:r>
      <w:r w:rsidR="00BC586F">
        <w:rPr>
          <w:lang w:val="ru-RU" w:eastAsia="en-US"/>
        </w:rPr>
        <w:t>Приложение следует</w:t>
      </w:r>
      <w:r w:rsidRPr="00C26543">
        <w:rPr>
          <w:lang w:val="ru-RU" w:eastAsia="en-US"/>
        </w:rPr>
        <w:t>]</w:t>
      </w:r>
    </w:p>
    <w:p w:rsidR="00A04226" w:rsidRDefault="006D13D0" w:rsidP="00CB0AC0">
      <w:r>
        <w:rPr>
          <w:noProof/>
          <w:lang w:eastAsia="en-US"/>
        </w:rPr>
        <w:lastRenderedPageBreak/>
        <w:drawing>
          <wp:inline distT="0" distB="0" distL="0" distR="0">
            <wp:extent cx="9521825" cy="484722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484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6C" w:rsidRPr="00D006F4" w:rsidRDefault="005A3C6C" w:rsidP="005A3C6C">
      <w:pPr>
        <w:pStyle w:val="Endofdocument-Annex"/>
        <w:spacing w:before="720"/>
        <w:ind w:left="9639"/>
      </w:pPr>
      <w:r w:rsidRPr="00D006F4">
        <w:t>[</w:t>
      </w:r>
      <w:r w:rsidR="00BC586F">
        <w:rPr>
          <w:lang w:val="ru-RU"/>
        </w:rPr>
        <w:t>Конец приложения и документа</w:t>
      </w:r>
      <w:r w:rsidRPr="00D006F4">
        <w:t>]</w:t>
      </w:r>
    </w:p>
    <w:sectPr w:rsidR="005A3C6C" w:rsidRPr="00D006F4" w:rsidSect="005A3C6C">
      <w:headerReference w:type="first" r:id="rId13"/>
      <w:pgSz w:w="16838" w:h="11906" w:orient="landscape"/>
      <w:pgMar w:top="1418" w:right="567" w:bottom="1134" w:left="1276" w:header="51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37" w:rsidRDefault="00D47B37">
      <w:r>
        <w:separator/>
      </w:r>
    </w:p>
  </w:endnote>
  <w:endnote w:type="continuationSeparator" w:id="0">
    <w:p w:rsidR="00D47B37" w:rsidRDefault="00D4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37" w:rsidRDefault="00D47B37">
      <w:r>
        <w:separator/>
      </w:r>
    </w:p>
  </w:footnote>
  <w:footnote w:type="continuationSeparator" w:id="0">
    <w:p w:rsidR="00D47B37" w:rsidRDefault="00D47B37">
      <w:r>
        <w:continuationSeparator/>
      </w:r>
    </w:p>
  </w:footnote>
  <w:footnote w:id="1">
    <w:p w:rsidR="00D47B37" w:rsidRPr="00322A71" w:rsidRDefault="00D47B37" w:rsidP="00D6040A">
      <w:pPr>
        <w:pStyle w:val="FootnoteText"/>
        <w:ind w:left="567" w:hanging="567"/>
        <w:rPr>
          <w:sz w:val="18"/>
          <w:szCs w:val="18"/>
          <w:lang w:val="ru-RU"/>
        </w:rPr>
      </w:pPr>
      <w:r w:rsidRPr="006B2C08">
        <w:rPr>
          <w:rStyle w:val="FootnoteReference"/>
          <w:sz w:val="18"/>
          <w:szCs w:val="18"/>
        </w:rPr>
        <w:footnoteRef/>
      </w:r>
      <w:r w:rsidRPr="00322A71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См</w:t>
      </w:r>
      <w:r w:rsidRPr="00322A71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документ</w:t>
      </w:r>
      <w:r w:rsidRPr="00322A71">
        <w:rPr>
          <w:sz w:val="18"/>
          <w:szCs w:val="18"/>
          <w:lang w:val="ru-RU"/>
        </w:rPr>
        <w:t xml:space="preserve"> </w:t>
      </w:r>
      <w:r w:rsidRPr="006B2C08">
        <w:rPr>
          <w:sz w:val="18"/>
          <w:szCs w:val="18"/>
        </w:rPr>
        <w:t>H</w:t>
      </w:r>
      <w:r w:rsidRPr="00322A71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LD</w:t>
      </w:r>
      <w:r w:rsidRPr="00322A71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WG</w:t>
      </w:r>
      <w:r w:rsidRPr="00322A71">
        <w:rPr>
          <w:sz w:val="18"/>
          <w:szCs w:val="18"/>
          <w:lang w:val="ru-RU"/>
        </w:rPr>
        <w:t>/6/4.</w:t>
      </w:r>
    </w:p>
  </w:footnote>
  <w:footnote w:id="2">
    <w:p w:rsidR="00D47B37" w:rsidRPr="00810907" w:rsidRDefault="00D47B37" w:rsidP="00E80F0E">
      <w:pPr>
        <w:pStyle w:val="FootnoteText"/>
        <w:ind w:left="567" w:hanging="567"/>
        <w:rPr>
          <w:sz w:val="18"/>
          <w:szCs w:val="18"/>
          <w:lang w:val="ru-RU"/>
        </w:rPr>
      </w:pPr>
      <w:r w:rsidRPr="006B2C08">
        <w:rPr>
          <w:rStyle w:val="FootnoteReference"/>
          <w:sz w:val="18"/>
          <w:szCs w:val="18"/>
        </w:rPr>
        <w:footnoteRef/>
      </w:r>
      <w:r w:rsidRPr="00810907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См</w:t>
      </w:r>
      <w:r w:rsidRPr="00810907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документ</w:t>
      </w:r>
      <w:r w:rsidRPr="00810907">
        <w:rPr>
          <w:sz w:val="18"/>
          <w:szCs w:val="18"/>
          <w:lang w:val="ru-RU"/>
        </w:rPr>
        <w:t xml:space="preserve"> </w:t>
      </w:r>
      <w:r w:rsidRPr="006B2C08">
        <w:rPr>
          <w:sz w:val="18"/>
          <w:szCs w:val="18"/>
        </w:rPr>
        <w:t>H</w:t>
      </w:r>
      <w:r w:rsidRPr="00810907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LD</w:t>
      </w:r>
      <w:r w:rsidRPr="00810907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WG</w:t>
      </w:r>
      <w:r w:rsidRPr="00810907">
        <w:rPr>
          <w:sz w:val="18"/>
          <w:szCs w:val="18"/>
          <w:lang w:val="ru-RU"/>
        </w:rPr>
        <w:t xml:space="preserve">/6/7 </w:t>
      </w:r>
      <w:r w:rsidRPr="006B2C08">
        <w:rPr>
          <w:sz w:val="18"/>
          <w:szCs w:val="18"/>
        </w:rPr>
        <w:t>Prov</w:t>
      </w:r>
      <w:r w:rsidRPr="00810907">
        <w:rPr>
          <w:sz w:val="18"/>
          <w:szCs w:val="18"/>
          <w:lang w:val="ru-RU"/>
        </w:rPr>
        <w:t>.</w:t>
      </w:r>
    </w:p>
  </w:footnote>
  <w:footnote w:id="3">
    <w:p w:rsidR="00D47B37" w:rsidRPr="00810907" w:rsidRDefault="00D47B37" w:rsidP="00370DD7">
      <w:pPr>
        <w:pStyle w:val="FootnoteText"/>
        <w:ind w:left="567" w:hanging="567"/>
        <w:rPr>
          <w:sz w:val="18"/>
          <w:szCs w:val="18"/>
          <w:lang w:val="ru-RU"/>
        </w:rPr>
      </w:pPr>
      <w:r w:rsidRPr="006B2C08">
        <w:rPr>
          <w:rStyle w:val="FootnoteReference"/>
          <w:sz w:val="18"/>
          <w:szCs w:val="18"/>
        </w:rPr>
        <w:footnoteRef/>
      </w:r>
      <w:r w:rsidRPr="00810907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Имеется по адресу</w:t>
      </w:r>
      <w:r w:rsidRPr="00810907">
        <w:rPr>
          <w:sz w:val="18"/>
          <w:szCs w:val="18"/>
          <w:lang w:val="ru-RU"/>
        </w:rPr>
        <w:t xml:space="preserve">:  </w:t>
      </w:r>
      <w:r w:rsidRPr="006B2C08">
        <w:rPr>
          <w:sz w:val="18"/>
          <w:szCs w:val="18"/>
        </w:rPr>
        <w:t>http</w:t>
      </w:r>
      <w:r w:rsidRPr="00810907">
        <w:rPr>
          <w:sz w:val="18"/>
          <w:szCs w:val="18"/>
          <w:lang w:val="ru-RU"/>
        </w:rPr>
        <w:t>://</w:t>
      </w:r>
      <w:r w:rsidRPr="006B2C08">
        <w:rPr>
          <w:sz w:val="18"/>
          <w:szCs w:val="18"/>
        </w:rPr>
        <w:t>www</w:t>
      </w:r>
      <w:r w:rsidRPr="00810907">
        <w:rPr>
          <w:sz w:val="18"/>
          <w:szCs w:val="18"/>
          <w:lang w:val="ru-RU"/>
        </w:rPr>
        <w:t>.</w:t>
      </w:r>
      <w:r w:rsidRPr="006B2C08">
        <w:rPr>
          <w:sz w:val="18"/>
          <w:szCs w:val="18"/>
        </w:rPr>
        <w:t>wipo</w:t>
      </w:r>
      <w:r w:rsidRPr="00810907">
        <w:rPr>
          <w:sz w:val="18"/>
          <w:szCs w:val="18"/>
          <w:lang w:val="ru-RU"/>
        </w:rPr>
        <w:t>.</w:t>
      </w:r>
      <w:r w:rsidRPr="006B2C08">
        <w:rPr>
          <w:sz w:val="18"/>
          <w:szCs w:val="18"/>
        </w:rPr>
        <w:t>int</w:t>
      </w:r>
      <w:r w:rsidRPr="00810907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standards</w:t>
      </w:r>
      <w:r w:rsidRPr="00810907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en</w:t>
      </w:r>
      <w:r w:rsidRPr="00810907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part</w:t>
      </w:r>
      <w:r w:rsidRPr="00810907">
        <w:rPr>
          <w:sz w:val="18"/>
          <w:szCs w:val="18"/>
          <w:lang w:val="ru-RU"/>
        </w:rPr>
        <w:t>_03_</w:t>
      </w:r>
      <w:r w:rsidRPr="006B2C08">
        <w:rPr>
          <w:sz w:val="18"/>
          <w:szCs w:val="18"/>
        </w:rPr>
        <w:t>standards</w:t>
      </w:r>
      <w:r w:rsidRPr="00810907">
        <w:rPr>
          <w:sz w:val="18"/>
          <w:szCs w:val="18"/>
          <w:lang w:val="ru-RU"/>
        </w:rPr>
        <w:t>.</w:t>
      </w:r>
      <w:r w:rsidRPr="006B2C08">
        <w:rPr>
          <w:sz w:val="18"/>
          <w:szCs w:val="18"/>
        </w:rPr>
        <w:t>html</w:t>
      </w:r>
      <w:r w:rsidRPr="00810907">
        <w:rPr>
          <w:sz w:val="18"/>
          <w:szCs w:val="18"/>
          <w:lang w:val="ru-RU"/>
        </w:rPr>
        <w:t>.</w:t>
      </w:r>
    </w:p>
  </w:footnote>
  <w:footnote w:id="4">
    <w:p w:rsidR="00D47B37" w:rsidRPr="00810907" w:rsidRDefault="00D47B37" w:rsidP="00370DD7">
      <w:pPr>
        <w:pStyle w:val="FootnoteText"/>
        <w:ind w:left="567" w:hanging="567"/>
        <w:rPr>
          <w:sz w:val="18"/>
          <w:szCs w:val="18"/>
          <w:lang w:val="ru-RU"/>
        </w:rPr>
      </w:pPr>
      <w:r w:rsidRPr="006B2C08">
        <w:rPr>
          <w:rStyle w:val="FootnoteReference"/>
          <w:sz w:val="18"/>
          <w:szCs w:val="18"/>
        </w:rPr>
        <w:footnoteRef/>
      </w:r>
      <w:r w:rsidRPr="00810907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См</w:t>
      </w:r>
      <w:r w:rsidRPr="00810907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документ</w:t>
      </w:r>
      <w:r w:rsidRPr="00810907">
        <w:rPr>
          <w:sz w:val="18"/>
          <w:szCs w:val="18"/>
          <w:lang w:val="ru-RU"/>
        </w:rPr>
        <w:t xml:space="preserve"> </w:t>
      </w:r>
      <w:r w:rsidRPr="006B2C08">
        <w:rPr>
          <w:sz w:val="18"/>
          <w:szCs w:val="18"/>
        </w:rPr>
        <w:t>H</w:t>
      </w:r>
      <w:r w:rsidRPr="00810907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LD</w:t>
      </w:r>
      <w:r w:rsidRPr="00810907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WG</w:t>
      </w:r>
      <w:r w:rsidRPr="00810907">
        <w:rPr>
          <w:sz w:val="18"/>
          <w:szCs w:val="18"/>
          <w:lang w:val="ru-RU"/>
        </w:rPr>
        <w:t xml:space="preserve">/6/7 </w:t>
      </w:r>
      <w:r w:rsidRPr="006B2C08">
        <w:rPr>
          <w:sz w:val="18"/>
          <w:szCs w:val="18"/>
        </w:rPr>
        <w:t>Prov</w:t>
      </w:r>
      <w:r w:rsidRPr="00810907">
        <w:rPr>
          <w:sz w:val="18"/>
          <w:szCs w:val="18"/>
          <w:lang w:val="ru-RU"/>
        </w:rPr>
        <w:t xml:space="preserve">., </w:t>
      </w:r>
      <w:r>
        <w:rPr>
          <w:sz w:val="18"/>
          <w:szCs w:val="18"/>
          <w:lang w:val="ru-RU"/>
        </w:rPr>
        <w:t>пункт</w:t>
      </w:r>
      <w:r w:rsidRPr="00810907">
        <w:rPr>
          <w:sz w:val="18"/>
          <w:szCs w:val="18"/>
          <w:lang w:val="ru-RU"/>
        </w:rPr>
        <w:t xml:space="preserve"> 94.</w:t>
      </w:r>
    </w:p>
  </w:footnote>
  <w:footnote w:id="5">
    <w:p w:rsidR="00D47B37" w:rsidRPr="00027AB5" w:rsidRDefault="00D47B37" w:rsidP="00E80F0E">
      <w:pPr>
        <w:pStyle w:val="FootnoteText"/>
        <w:ind w:left="567" w:hanging="567"/>
        <w:rPr>
          <w:sz w:val="18"/>
          <w:szCs w:val="18"/>
          <w:lang w:val="ru-RU"/>
        </w:rPr>
      </w:pPr>
      <w:r w:rsidRPr="006B2C08">
        <w:rPr>
          <w:sz w:val="18"/>
          <w:szCs w:val="18"/>
          <w:vertAlign w:val="superscript"/>
        </w:rPr>
        <w:footnoteRef/>
      </w:r>
      <w:r w:rsidRPr="00027AB5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См</w:t>
      </w:r>
      <w:r w:rsidRPr="00027AB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документ</w:t>
      </w:r>
      <w:r w:rsidRPr="00027AB5">
        <w:rPr>
          <w:sz w:val="18"/>
          <w:szCs w:val="18"/>
          <w:lang w:val="ru-RU"/>
        </w:rPr>
        <w:t xml:space="preserve"> </w:t>
      </w:r>
      <w:r w:rsidRPr="006B2C08">
        <w:rPr>
          <w:sz w:val="18"/>
          <w:szCs w:val="18"/>
        </w:rPr>
        <w:t>H</w:t>
      </w:r>
      <w:r w:rsidRPr="00027AB5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LD</w:t>
      </w:r>
      <w:r w:rsidRPr="00027AB5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WG</w:t>
      </w:r>
      <w:r w:rsidRPr="00027AB5">
        <w:rPr>
          <w:sz w:val="18"/>
          <w:szCs w:val="18"/>
          <w:lang w:val="ru-RU"/>
        </w:rPr>
        <w:t xml:space="preserve">/6/7 </w:t>
      </w:r>
      <w:r w:rsidRPr="006B2C08">
        <w:rPr>
          <w:sz w:val="18"/>
          <w:szCs w:val="18"/>
        </w:rPr>
        <w:t>Prov</w:t>
      </w:r>
      <w:r w:rsidRPr="00027AB5">
        <w:rPr>
          <w:sz w:val="18"/>
          <w:szCs w:val="18"/>
          <w:lang w:val="ru-RU"/>
        </w:rPr>
        <w:t xml:space="preserve">., </w:t>
      </w:r>
      <w:r>
        <w:rPr>
          <w:sz w:val="18"/>
          <w:szCs w:val="18"/>
          <w:lang w:val="ru-RU"/>
        </w:rPr>
        <w:t>пункт</w:t>
      </w:r>
      <w:r w:rsidRPr="00027AB5">
        <w:rPr>
          <w:sz w:val="18"/>
          <w:szCs w:val="18"/>
          <w:lang w:val="ru-RU"/>
        </w:rPr>
        <w:t xml:space="preserve"> 90.</w:t>
      </w:r>
    </w:p>
  </w:footnote>
  <w:footnote w:id="6">
    <w:p w:rsidR="00D47B37" w:rsidRPr="00346870" w:rsidRDefault="00D47B37" w:rsidP="00E80F0E">
      <w:pPr>
        <w:pStyle w:val="FootnoteText"/>
        <w:ind w:left="567" w:hanging="567"/>
        <w:rPr>
          <w:sz w:val="18"/>
          <w:szCs w:val="18"/>
          <w:lang w:val="ru-RU"/>
        </w:rPr>
      </w:pPr>
      <w:r w:rsidRPr="006B2C08">
        <w:rPr>
          <w:sz w:val="18"/>
          <w:szCs w:val="18"/>
          <w:vertAlign w:val="superscript"/>
        </w:rPr>
        <w:footnoteRef/>
      </w:r>
      <w:r w:rsidRPr="00346870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См</w:t>
      </w:r>
      <w:r w:rsidRPr="00346870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документ</w:t>
      </w:r>
      <w:r w:rsidRPr="00346870">
        <w:rPr>
          <w:sz w:val="18"/>
          <w:szCs w:val="18"/>
          <w:lang w:val="ru-RU"/>
        </w:rPr>
        <w:t xml:space="preserve"> </w:t>
      </w:r>
      <w:r w:rsidRPr="006B2C08">
        <w:rPr>
          <w:sz w:val="18"/>
          <w:szCs w:val="18"/>
        </w:rPr>
        <w:t>H</w:t>
      </w:r>
      <w:r w:rsidRPr="00346870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LD</w:t>
      </w:r>
      <w:r w:rsidRPr="00346870">
        <w:rPr>
          <w:sz w:val="18"/>
          <w:szCs w:val="18"/>
          <w:lang w:val="ru-RU"/>
        </w:rPr>
        <w:t>/</w:t>
      </w:r>
      <w:r w:rsidRPr="006B2C08">
        <w:rPr>
          <w:sz w:val="18"/>
          <w:szCs w:val="18"/>
        </w:rPr>
        <w:t>WG</w:t>
      </w:r>
      <w:r w:rsidRPr="00346870">
        <w:rPr>
          <w:sz w:val="18"/>
          <w:szCs w:val="18"/>
          <w:lang w:val="ru-RU"/>
        </w:rPr>
        <w:t xml:space="preserve">/6/7 </w:t>
      </w:r>
      <w:r w:rsidRPr="006B2C08">
        <w:rPr>
          <w:sz w:val="18"/>
          <w:szCs w:val="18"/>
        </w:rPr>
        <w:t>Prov</w:t>
      </w:r>
      <w:r w:rsidRPr="00346870">
        <w:rPr>
          <w:sz w:val="18"/>
          <w:szCs w:val="18"/>
          <w:lang w:val="ru-RU"/>
        </w:rPr>
        <w:t xml:space="preserve">., </w:t>
      </w:r>
      <w:r>
        <w:rPr>
          <w:sz w:val="18"/>
          <w:szCs w:val="18"/>
          <w:lang w:val="ru-RU"/>
        </w:rPr>
        <w:t>пункты</w:t>
      </w:r>
      <w:r w:rsidRPr="00346870">
        <w:rPr>
          <w:sz w:val="18"/>
          <w:szCs w:val="18"/>
          <w:lang w:val="ru-RU"/>
        </w:rPr>
        <w:t xml:space="preserve"> 88, 91 </w:t>
      </w:r>
      <w:r>
        <w:rPr>
          <w:sz w:val="18"/>
          <w:szCs w:val="18"/>
          <w:lang w:val="ru-RU"/>
        </w:rPr>
        <w:t>и</w:t>
      </w:r>
      <w:r w:rsidRPr="00346870">
        <w:rPr>
          <w:sz w:val="18"/>
          <w:szCs w:val="18"/>
          <w:lang w:val="ru-RU"/>
        </w:rPr>
        <w:t xml:space="preserve"> 93.</w:t>
      </w:r>
    </w:p>
  </w:footnote>
  <w:footnote w:id="7">
    <w:p w:rsidR="00D47B37" w:rsidRPr="00346870" w:rsidRDefault="00D47B37" w:rsidP="00E80F0E">
      <w:pPr>
        <w:pStyle w:val="FootnoteText"/>
        <w:ind w:left="567" w:hanging="567"/>
        <w:rPr>
          <w:sz w:val="18"/>
          <w:szCs w:val="18"/>
          <w:lang w:val="ru-RU"/>
        </w:rPr>
      </w:pPr>
      <w:r w:rsidRPr="00E40685">
        <w:rPr>
          <w:sz w:val="18"/>
          <w:szCs w:val="18"/>
          <w:vertAlign w:val="superscript"/>
        </w:rPr>
        <w:footnoteRef/>
      </w:r>
      <w:r w:rsidRPr="00346870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См</w:t>
      </w:r>
      <w:r w:rsidRPr="00346870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документ</w:t>
      </w:r>
      <w:r w:rsidRPr="00346870">
        <w:rPr>
          <w:sz w:val="18"/>
          <w:szCs w:val="18"/>
          <w:lang w:val="ru-RU"/>
        </w:rPr>
        <w:t xml:space="preserve"> </w:t>
      </w:r>
      <w:r w:rsidRPr="00CB4448">
        <w:rPr>
          <w:sz w:val="18"/>
          <w:szCs w:val="18"/>
        </w:rPr>
        <w:t>H</w:t>
      </w:r>
      <w:r w:rsidRPr="00346870">
        <w:rPr>
          <w:sz w:val="18"/>
          <w:szCs w:val="18"/>
          <w:lang w:val="ru-RU"/>
        </w:rPr>
        <w:t>/</w:t>
      </w:r>
      <w:r w:rsidRPr="00CB4448">
        <w:rPr>
          <w:sz w:val="18"/>
          <w:szCs w:val="18"/>
        </w:rPr>
        <w:t>LD</w:t>
      </w:r>
      <w:r w:rsidRPr="00346870">
        <w:rPr>
          <w:sz w:val="18"/>
          <w:szCs w:val="18"/>
          <w:lang w:val="ru-RU"/>
        </w:rPr>
        <w:t>/</w:t>
      </w:r>
      <w:r w:rsidRPr="00CB4448">
        <w:rPr>
          <w:sz w:val="18"/>
          <w:szCs w:val="18"/>
        </w:rPr>
        <w:t>WG</w:t>
      </w:r>
      <w:r w:rsidRPr="00346870">
        <w:rPr>
          <w:sz w:val="18"/>
          <w:szCs w:val="18"/>
          <w:lang w:val="ru-RU"/>
        </w:rPr>
        <w:t xml:space="preserve">/6/7 </w:t>
      </w:r>
      <w:r w:rsidRPr="00CB4448">
        <w:rPr>
          <w:sz w:val="18"/>
          <w:szCs w:val="18"/>
        </w:rPr>
        <w:t>P</w:t>
      </w:r>
      <w:r>
        <w:rPr>
          <w:sz w:val="18"/>
          <w:szCs w:val="18"/>
        </w:rPr>
        <w:t>rov</w:t>
      </w:r>
      <w:r w:rsidRPr="00346870">
        <w:rPr>
          <w:sz w:val="18"/>
          <w:szCs w:val="18"/>
          <w:lang w:val="ru-RU"/>
        </w:rPr>
        <w:t xml:space="preserve">., </w:t>
      </w:r>
      <w:r>
        <w:rPr>
          <w:sz w:val="18"/>
          <w:szCs w:val="18"/>
          <w:lang w:val="ru-RU"/>
        </w:rPr>
        <w:t>пункт</w:t>
      </w:r>
      <w:r w:rsidRPr="00346870">
        <w:rPr>
          <w:sz w:val="18"/>
          <w:szCs w:val="18"/>
          <w:lang w:val="ru-RU"/>
        </w:rPr>
        <w:t xml:space="preserve"> 87.</w:t>
      </w:r>
    </w:p>
  </w:footnote>
  <w:footnote w:id="8">
    <w:p w:rsidR="00D47B37" w:rsidRPr="00346870" w:rsidRDefault="00D47B37" w:rsidP="00E80F0E">
      <w:pPr>
        <w:pStyle w:val="FootnoteText"/>
        <w:ind w:left="567" w:hanging="567"/>
        <w:rPr>
          <w:sz w:val="18"/>
          <w:szCs w:val="18"/>
          <w:lang w:val="ru-RU"/>
        </w:rPr>
      </w:pPr>
      <w:r w:rsidRPr="00E40685">
        <w:rPr>
          <w:sz w:val="18"/>
          <w:szCs w:val="18"/>
          <w:vertAlign w:val="superscript"/>
        </w:rPr>
        <w:footnoteRef/>
      </w:r>
      <w:r w:rsidRPr="00346870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>См</w:t>
      </w:r>
      <w:r w:rsidRPr="00346870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документ</w:t>
      </w:r>
      <w:r w:rsidRPr="00346870">
        <w:rPr>
          <w:sz w:val="18"/>
          <w:szCs w:val="18"/>
          <w:lang w:val="ru-RU"/>
        </w:rPr>
        <w:t xml:space="preserve"> </w:t>
      </w:r>
      <w:r w:rsidRPr="006E4AE7">
        <w:rPr>
          <w:sz w:val="18"/>
          <w:szCs w:val="18"/>
        </w:rPr>
        <w:t>H</w:t>
      </w:r>
      <w:r w:rsidRPr="00346870">
        <w:rPr>
          <w:sz w:val="18"/>
          <w:szCs w:val="18"/>
          <w:lang w:val="ru-RU"/>
        </w:rPr>
        <w:t>/</w:t>
      </w:r>
      <w:r w:rsidRPr="006E4AE7">
        <w:rPr>
          <w:sz w:val="18"/>
          <w:szCs w:val="18"/>
        </w:rPr>
        <w:t>LD</w:t>
      </w:r>
      <w:r w:rsidRPr="00346870">
        <w:rPr>
          <w:sz w:val="18"/>
          <w:szCs w:val="18"/>
          <w:lang w:val="ru-RU"/>
        </w:rPr>
        <w:t>/</w:t>
      </w:r>
      <w:r w:rsidRPr="006E4AE7">
        <w:rPr>
          <w:sz w:val="18"/>
          <w:szCs w:val="18"/>
        </w:rPr>
        <w:t>WG</w:t>
      </w:r>
      <w:r w:rsidRPr="00346870">
        <w:rPr>
          <w:sz w:val="18"/>
          <w:szCs w:val="18"/>
          <w:lang w:val="ru-RU"/>
        </w:rPr>
        <w:t xml:space="preserve">/6/7 </w:t>
      </w:r>
      <w:r w:rsidRPr="00CB4448">
        <w:rPr>
          <w:sz w:val="18"/>
          <w:szCs w:val="18"/>
        </w:rPr>
        <w:t>P</w:t>
      </w:r>
      <w:r>
        <w:rPr>
          <w:sz w:val="18"/>
          <w:szCs w:val="18"/>
        </w:rPr>
        <w:t>rov</w:t>
      </w:r>
      <w:r w:rsidRPr="00346870">
        <w:rPr>
          <w:sz w:val="18"/>
          <w:szCs w:val="18"/>
          <w:lang w:val="ru-RU"/>
        </w:rPr>
        <w:t xml:space="preserve">., </w:t>
      </w:r>
      <w:r>
        <w:rPr>
          <w:sz w:val="18"/>
          <w:szCs w:val="18"/>
          <w:lang w:val="ru-RU"/>
        </w:rPr>
        <w:t>пункт</w:t>
      </w:r>
      <w:r w:rsidRPr="00346870">
        <w:rPr>
          <w:sz w:val="18"/>
          <w:szCs w:val="18"/>
          <w:lang w:val="ru-RU"/>
        </w:rPr>
        <w:t xml:space="preserve"> 90.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37" w:rsidRDefault="00D47B37">
    <w:pPr>
      <w:jc w:val="right"/>
    </w:pPr>
    <w:bookmarkStart w:id="5" w:name="Code2"/>
    <w:bookmarkEnd w:id="5"/>
    <w:r>
      <w:t>H/LD/WG/7/8</w:t>
    </w:r>
  </w:p>
  <w:p w:rsidR="00D47B37" w:rsidRDefault="00D47B37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>PAGE</w:instrText>
    </w:r>
    <w:r>
      <w:fldChar w:fldCharType="separate"/>
    </w:r>
    <w:r w:rsidR="000366B6">
      <w:rPr>
        <w:noProof/>
      </w:rPr>
      <w:t>4</w:t>
    </w:r>
    <w:r>
      <w:fldChar w:fldCharType="end"/>
    </w:r>
  </w:p>
  <w:p w:rsidR="00D47B37" w:rsidRDefault="00D47B37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37" w:rsidRDefault="00D47B3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37" w:rsidRDefault="00D47B37">
    <w:pPr>
      <w:pStyle w:val="Header"/>
      <w:jc w:val="right"/>
    </w:pPr>
    <w:r>
      <w:t>H/LD/WG/7/8</w:t>
    </w:r>
  </w:p>
  <w:p w:rsidR="00D47B37" w:rsidRPr="00BC586F" w:rsidRDefault="00D47B3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47B37" w:rsidRDefault="00D47B3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A868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6A53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C0A7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3E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845F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27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E846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F8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E98AE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747159"/>
    <w:multiLevelType w:val="multilevel"/>
    <w:tmpl w:val="4B58B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87713"/>
    <w:multiLevelType w:val="hybridMultilevel"/>
    <w:tmpl w:val="1E46CBEE"/>
    <w:lvl w:ilvl="0" w:tplc="89F29998">
      <w:start w:val="1"/>
      <w:numFmt w:val="decimal"/>
      <w:pStyle w:val="ONUM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7E75FC">
      <w:start w:val="1"/>
      <w:numFmt w:val="lowerRoman"/>
      <w:pStyle w:val="indenti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1191"/>
    <w:multiLevelType w:val="multilevel"/>
    <w:tmpl w:val="44921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EB24D03"/>
    <w:multiLevelType w:val="multilevel"/>
    <w:tmpl w:val="642A1AA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567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26"/>
    <w:rsid w:val="000072C2"/>
    <w:rsid w:val="00015F4D"/>
    <w:rsid w:val="00024D1B"/>
    <w:rsid w:val="00027AB5"/>
    <w:rsid w:val="000318A1"/>
    <w:rsid w:val="000366B6"/>
    <w:rsid w:val="00042743"/>
    <w:rsid w:val="0008069D"/>
    <w:rsid w:val="000C23AF"/>
    <w:rsid w:val="001002A4"/>
    <w:rsid w:val="00121B07"/>
    <w:rsid w:val="00142045"/>
    <w:rsid w:val="001450DB"/>
    <w:rsid w:val="001613FB"/>
    <w:rsid w:val="001627EF"/>
    <w:rsid w:val="00162B86"/>
    <w:rsid w:val="0018062C"/>
    <w:rsid w:val="00182240"/>
    <w:rsid w:val="001B229A"/>
    <w:rsid w:val="001D54AC"/>
    <w:rsid w:val="001D788F"/>
    <w:rsid w:val="001E708B"/>
    <w:rsid w:val="002133B6"/>
    <w:rsid w:val="00265362"/>
    <w:rsid w:val="002B7E45"/>
    <w:rsid w:val="002C7D78"/>
    <w:rsid w:val="002D239C"/>
    <w:rsid w:val="002D79BD"/>
    <w:rsid w:val="00311638"/>
    <w:rsid w:val="00316547"/>
    <w:rsid w:val="00322A71"/>
    <w:rsid w:val="003418D5"/>
    <w:rsid w:val="003453EC"/>
    <w:rsid w:val="00346870"/>
    <w:rsid w:val="0036357D"/>
    <w:rsid w:val="00370DD7"/>
    <w:rsid w:val="003A20BD"/>
    <w:rsid w:val="003B0531"/>
    <w:rsid w:val="003E40A3"/>
    <w:rsid w:val="003F2DA9"/>
    <w:rsid w:val="004668CF"/>
    <w:rsid w:val="0047410D"/>
    <w:rsid w:val="004836F9"/>
    <w:rsid w:val="004C1A15"/>
    <w:rsid w:val="004E5D03"/>
    <w:rsid w:val="00503C79"/>
    <w:rsid w:val="00513FF2"/>
    <w:rsid w:val="005700D3"/>
    <w:rsid w:val="0057632C"/>
    <w:rsid w:val="00584F40"/>
    <w:rsid w:val="005963F4"/>
    <w:rsid w:val="005A31DA"/>
    <w:rsid w:val="005A3C6C"/>
    <w:rsid w:val="005C2F01"/>
    <w:rsid w:val="005D0A91"/>
    <w:rsid w:val="00602661"/>
    <w:rsid w:val="00664BB1"/>
    <w:rsid w:val="00686610"/>
    <w:rsid w:val="006B1CB0"/>
    <w:rsid w:val="006B2C08"/>
    <w:rsid w:val="006D13D0"/>
    <w:rsid w:val="006D24EE"/>
    <w:rsid w:val="006D7E5D"/>
    <w:rsid w:val="006E4AE7"/>
    <w:rsid w:val="00721690"/>
    <w:rsid w:val="00734D4C"/>
    <w:rsid w:val="00756E11"/>
    <w:rsid w:val="00790916"/>
    <w:rsid w:val="00791368"/>
    <w:rsid w:val="007B6808"/>
    <w:rsid w:val="007C2D19"/>
    <w:rsid w:val="007C33B4"/>
    <w:rsid w:val="007F7D0B"/>
    <w:rsid w:val="00810907"/>
    <w:rsid w:val="008168FA"/>
    <w:rsid w:val="00817A33"/>
    <w:rsid w:val="008265B9"/>
    <w:rsid w:val="00857599"/>
    <w:rsid w:val="00870440"/>
    <w:rsid w:val="008B7BF2"/>
    <w:rsid w:val="008C340B"/>
    <w:rsid w:val="008F35A7"/>
    <w:rsid w:val="0092257B"/>
    <w:rsid w:val="0095106E"/>
    <w:rsid w:val="00955081"/>
    <w:rsid w:val="00961940"/>
    <w:rsid w:val="00991D57"/>
    <w:rsid w:val="009B4CEF"/>
    <w:rsid w:val="009C0191"/>
    <w:rsid w:val="009D3C92"/>
    <w:rsid w:val="009E22DB"/>
    <w:rsid w:val="009F7BB0"/>
    <w:rsid w:val="00A04226"/>
    <w:rsid w:val="00A14B19"/>
    <w:rsid w:val="00A52C37"/>
    <w:rsid w:val="00A8023C"/>
    <w:rsid w:val="00AC0FBC"/>
    <w:rsid w:val="00AD1C2D"/>
    <w:rsid w:val="00AD7D0D"/>
    <w:rsid w:val="00AE42B5"/>
    <w:rsid w:val="00B057F8"/>
    <w:rsid w:val="00BA0145"/>
    <w:rsid w:val="00BC586F"/>
    <w:rsid w:val="00BE4238"/>
    <w:rsid w:val="00C11B19"/>
    <w:rsid w:val="00C17C84"/>
    <w:rsid w:val="00C26543"/>
    <w:rsid w:val="00C31B16"/>
    <w:rsid w:val="00C92F66"/>
    <w:rsid w:val="00CA7E4C"/>
    <w:rsid w:val="00CB0AC0"/>
    <w:rsid w:val="00CB4448"/>
    <w:rsid w:val="00CF55C6"/>
    <w:rsid w:val="00D006F4"/>
    <w:rsid w:val="00D02F0E"/>
    <w:rsid w:val="00D12B7C"/>
    <w:rsid w:val="00D17C76"/>
    <w:rsid w:val="00D4379D"/>
    <w:rsid w:val="00D47B37"/>
    <w:rsid w:val="00D55486"/>
    <w:rsid w:val="00D6040A"/>
    <w:rsid w:val="00D637C0"/>
    <w:rsid w:val="00D867CF"/>
    <w:rsid w:val="00D9472D"/>
    <w:rsid w:val="00D96470"/>
    <w:rsid w:val="00DA2FEC"/>
    <w:rsid w:val="00DB3F59"/>
    <w:rsid w:val="00DD0BA4"/>
    <w:rsid w:val="00DE00C8"/>
    <w:rsid w:val="00DE0D30"/>
    <w:rsid w:val="00DE23FE"/>
    <w:rsid w:val="00DF47FA"/>
    <w:rsid w:val="00DF4B2D"/>
    <w:rsid w:val="00E122FE"/>
    <w:rsid w:val="00E40685"/>
    <w:rsid w:val="00E80F0E"/>
    <w:rsid w:val="00EB3872"/>
    <w:rsid w:val="00EB7D1B"/>
    <w:rsid w:val="00F136F2"/>
    <w:rsid w:val="00F152DE"/>
    <w:rsid w:val="00F2684B"/>
    <w:rsid w:val="00F40504"/>
    <w:rsid w:val="00F72AAD"/>
    <w:rsid w:val="00FB3368"/>
    <w:rsid w:val="00FB4C77"/>
    <w:rsid w:val="00FD0A31"/>
    <w:rsid w:val="00FD6642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color w:val="00000A"/>
      <w:sz w:val="22"/>
      <w:lang w:eastAsia="zh-CN"/>
    </w:rPr>
  </w:style>
  <w:style w:type="paragraph" w:styleId="Heading1">
    <w:name w:val="heading 1"/>
    <w:basedOn w:val="Normal"/>
    <w:next w:val="Normal"/>
    <w:qFormat/>
    <w:rsid w:val="00D6040A"/>
    <w:pPr>
      <w:keepNext/>
      <w:spacing w:before="240" w:after="240"/>
      <w:outlineLvl w:val="0"/>
    </w:pPr>
    <w:rPr>
      <w:b/>
      <w:bCs/>
      <w:caps/>
      <w:kern w:val="2"/>
      <w:szCs w:val="32"/>
      <w:lang w:eastAsia="en-US"/>
    </w:rPr>
  </w:style>
  <w:style w:type="paragraph" w:styleId="Heading2">
    <w:name w:val="heading 2"/>
    <w:basedOn w:val="Normal"/>
    <w:next w:val="Normal"/>
    <w:qFormat/>
    <w:rsid w:val="00D6040A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qFormat/>
    <w:rsid w:val="001F550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F550A"/>
    <w:rPr>
      <w:rFonts w:ascii="Arial" w:eastAsia="SimSun" w:hAnsi="Arial" w:cs="Arial"/>
      <w:sz w:val="18"/>
      <w:lang w:eastAsia="zh-C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EndnoteCharacters">
    <w:name w:val="Endnote Characters"/>
    <w:qFormat/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Endofdocument-Annex">
    <w:name w:val="[End of document - Annex]"/>
    <w:basedOn w:val="Normal"/>
    <w:qFormat/>
    <w:rsid w:val="0053057A"/>
    <w:pPr>
      <w:ind w:left="5534"/>
    </w:pPr>
  </w:style>
  <w:style w:type="paragraph" w:styleId="CommentText">
    <w:name w:val="annotation text"/>
    <w:basedOn w:val="Normal"/>
    <w:link w:val="CommentTextChar"/>
    <w:semiHidden/>
    <w:qFormat/>
    <w:rsid w:val="00676C5C"/>
    <w:rPr>
      <w:sz w:val="18"/>
    </w:rPr>
  </w:style>
  <w:style w:type="paragraph" w:styleId="EndnoteText">
    <w:name w:val="endnote text"/>
    <w:basedOn w:val="Normal"/>
    <w:semiHidden/>
    <w:qFormat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pPr>
      <w:suppressLineNumbers/>
      <w:ind w:left="339" w:hanging="339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qFormat/>
    <w:rsid w:val="00676C5C"/>
  </w:style>
  <w:style w:type="paragraph" w:customStyle="1" w:styleId="ONUME">
    <w:name w:val="ONUM E"/>
    <w:basedOn w:val="BodyText"/>
    <w:qFormat/>
    <w:rsid w:val="00D6040A"/>
    <w:pPr>
      <w:numPr>
        <w:numId w:val="13"/>
      </w:numPr>
      <w:ind w:left="0" w:firstLine="0"/>
    </w:pPr>
  </w:style>
  <w:style w:type="paragraph" w:customStyle="1" w:styleId="ONUMFS">
    <w:name w:val="ONUM FS"/>
    <w:basedOn w:val="BodyText"/>
    <w:qFormat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06F58"/>
    <w:pPr>
      <w:spacing w:line="276" w:lineRule="auto"/>
      <w:ind w:left="720"/>
      <w:contextualSpacing/>
    </w:pPr>
    <w:rPr>
      <w:rFonts w:eastAsia="Arial"/>
      <w:color w:val="000000"/>
      <w:szCs w:val="22"/>
      <w:lang w:val="fr-FR" w:eastAsia="en-US"/>
    </w:rPr>
  </w:style>
  <w:style w:type="character" w:styleId="CommentReference">
    <w:name w:val="annotation reference"/>
    <w:basedOn w:val="DefaultParagraphFont"/>
    <w:rsid w:val="00024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24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D1B"/>
    <w:rPr>
      <w:rFonts w:ascii="Arial" w:eastAsia="SimSun" w:hAnsi="Arial" w:cs="Arial"/>
      <w:color w:val="00000A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24D1B"/>
    <w:rPr>
      <w:rFonts w:ascii="Arial" w:eastAsia="SimSun" w:hAnsi="Arial" w:cs="Arial"/>
      <w:b/>
      <w:bCs/>
      <w:color w:val="00000A"/>
      <w:sz w:val="18"/>
      <w:lang w:eastAsia="zh-CN"/>
    </w:rPr>
  </w:style>
  <w:style w:type="character" w:styleId="Hyperlink">
    <w:name w:val="Hyperlink"/>
    <w:basedOn w:val="DefaultParagraphFont"/>
    <w:rsid w:val="009C01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D6040A"/>
    <w:rPr>
      <w:rFonts w:ascii="Arial" w:eastAsia="SimSun" w:hAnsi="Arial" w:cs="Arial"/>
      <w:color w:val="00000A"/>
      <w:sz w:val="22"/>
      <w:lang w:eastAsia="zh-CN"/>
    </w:rPr>
  </w:style>
  <w:style w:type="paragraph" w:styleId="Revision">
    <w:name w:val="Revision"/>
    <w:hidden/>
    <w:uiPriority w:val="99"/>
    <w:semiHidden/>
    <w:rsid w:val="00316547"/>
    <w:rPr>
      <w:rFonts w:ascii="Arial" w:eastAsia="SimSun" w:hAnsi="Arial" w:cs="Arial"/>
      <w:color w:val="00000A"/>
      <w:sz w:val="22"/>
      <w:lang w:eastAsia="zh-CN"/>
    </w:rPr>
  </w:style>
  <w:style w:type="paragraph" w:customStyle="1" w:styleId="indenti">
    <w:name w:val="indent_i"/>
    <w:basedOn w:val="Normal"/>
    <w:rsid w:val="00FB4C77"/>
    <w:pPr>
      <w:numPr>
        <w:ilvl w:val="2"/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color w:val="00000A"/>
      <w:sz w:val="22"/>
      <w:lang w:eastAsia="zh-CN"/>
    </w:rPr>
  </w:style>
  <w:style w:type="paragraph" w:styleId="Heading1">
    <w:name w:val="heading 1"/>
    <w:basedOn w:val="Normal"/>
    <w:next w:val="Normal"/>
    <w:qFormat/>
    <w:rsid w:val="00D6040A"/>
    <w:pPr>
      <w:keepNext/>
      <w:spacing w:before="240" w:after="240"/>
      <w:outlineLvl w:val="0"/>
    </w:pPr>
    <w:rPr>
      <w:b/>
      <w:bCs/>
      <w:caps/>
      <w:kern w:val="2"/>
      <w:szCs w:val="32"/>
      <w:lang w:eastAsia="en-US"/>
    </w:rPr>
  </w:style>
  <w:style w:type="paragraph" w:styleId="Heading2">
    <w:name w:val="heading 2"/>
    <w:basedOn w:val="Normal"/>
    <w:next w:val="Normal"/>
    <w:qFormat/>
    <w:rsid w:val="00D6040A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qFormat/>
    <w:rsid w:val="001F550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F550A"/>
    <w:rPr>
      <w:rFonts w:ascii="Arial" w:eastAsia="SimSun" w:hAnsi="Arial" w:cs="Arial"/>
      <w:sz w:val="18"/>
      <w:lang w:eastAsia="zh-C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EndnoteCharacters">
    <w:name w:val="Endnote Characters"/>
    <w:qFormat/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Endofdocument-Annex">
    <w:name w:val="[End of document - Annex]"/>
    <w:basedOn w:val="Normal"/>
    <w:qFormat/>
    <w:rsid w:val="0053057A"/>
    <w:pPr>
      <w:ind w:left="5534"/>
    </w:pPr>
  </w:style>
  <w:style w:type="paragraph" w:styleId="CommentText">
    <w:name w:val="annotation text"/>
    <w:basedOn w:val="Normal"/>
    <w:link w:val="CommentTextChar"/>
    <w:semiHidden/>
    <w:qFormat/>
    <w:rsid w:val="00676C5C"/>
    <w:rPr>
      <w:sz w:val="18"/>
    </w:rPr>
  </w:style>
  <w:style w:type="paragraph" w:styleId="EndnoteText">
    <w:name w:val="endnote text"/>
    <w:basedOn w:val="Normal"/>
    <w:semiHidden/>
    <w:qFormat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pPr>
      <w:suppressLineNumbers/>
      <w:ind w:left="339" w:hanging="339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qFormat/>
    <w:rsid w:val="00676C5C"/>
  </w:style>
  <w:style w:type="paragraph" w:customStyle="1" w:styleId="ONUME">
    <w:name w:val="ONUM E"/>
    <w:basedOn w:val="BodyText"/>
    <w:qFormat/>
    <w:rsid w:val="00D6040A"/>
    <w:pPr>
      <w:numPr>
        <w:numId w:val="13"/>
      </w:numPr>
      <w:ind w:left="0" w:firstLine="0"/>
    </w:pPr>
  </w:style>
  <w:style w:type="paragraph" w:customStyle="1" w:styleId="ONUMFS">
    <w:name w:val="ONUM FS"/>
    <w:basedOn w:val="BodyText"/>
    <w:qFormat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06F58"/>
    <w:pPr>
      <w:spacing w:line="276" w:lineRule="auto"/>
      <w:ind w:left="720"/>
      <w:contextualSpacing/>
    </w:pPr>
    <w:rPr>
      <w:rFonts w:eastAsia="Arial"/>
      <w:color w:val="000000"/>
      <w:szCs w:val="22"/>
      <w:lang w:val="fr-FR" w:eastAsia="en-US"/>
    </w:rPr>
  </w:style>
  <w:style w:type="character" w:styleId="CommentReference">
    <w:name w:val="annotation reference"/>
    <w:basedOn w:val="DefaultParagraphFont"/>
    <w:rsid w:val="00024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24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D1B"/>
    <w:rPr>
      <w:rFonts w:ascii="Arial" w:eastAsia="SimSun" w:hAnsi="Arial" w:cs="Arial"/>
      <w:color w:val="00000A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24D1B"/>
    <w:rPr>
      <w:rFonts w:ascii="Arial" w:eastAsia="SimSun" w:hAnsi="Arial" w:cs="Arial"/>
      <w:b/>
      <w:bCs/>
      <w:color w:val="00000A"/>
      <w:sz w:val="18"/>
      <w:lang w:eastAsia="zh-CN"/>
    </w:rPr>
  </w:style>
  <w:style w:type="character" w:styleId="Hyperlink">
    <w:name w:val="Hyperlink"/>
    <w:basedOn w:val="DefaultParagraphFont"/>
    <w:rsid w:val="009C01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D6040A"/>
    <w:rPr>
      <w:rFonts w:ascii="Arial" w:eastAsia="SimSun" w:hAnsi="Arial" w:cs="Arial"/>
      <w:color w:val="00000A"/>
      <w:sz w:val="22"/>
      <w:lang w:eastAsia="zh-CN"/>
    </w:rPr>
  </w:style>
  <w:style w:type="paragraph" w:styleId="Revision">
    <w:name w:val="Revision"/>
    <w:hidden/>
    <w:uiPriority w:val="99"/>
    <w:semiHidden/>
    <w:rsid w:val="00316547"/>
    <w:rPr>
      <w:rFonts w:ascii="Arial" w:eastAsia="SimSun" w:hAnsi="Arial" w:cs="Arial"/>
      <w:color w:val="00000A"/>
      <w:sz w:val="22"/>
      <w:lang w:eastAsia="zh-CN"/>
    </w:rPr>
  </w:style>
  <w:style w:type="paragraph" w:customStyle="1" w:styleId="indenti">
    <w:name w:val="indent_i"/>
    <w:basedOn w:val="Normal"/>
    <w:rsid w:val="00FB4C77"/>
    <w:pPr>
      <w:numPr>
        <w:ilvl w:val="2"/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C155-1B37-466E-AEB0-A72824D4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6</cp:revision>
  <cp:lastPrinted>2018-05-23T12:55:00Z</cp:lastPrinted>
  <dcterms:created xsi:type="dcterms:W3CDTF">2018-05-23T09:42:00Z</dcterms:created>
  <dcterms:modified xsi:type="dcterms:W3CDTF">2018-05-23T12:58:00Z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