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336D4" w:rsidRPr="005800E7" w:rsidTr="00DF141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336D4" w:rsidRPr="005800E7" w:rsidRDefault="00D336D4" w:rsidP="00DF1416">
            <w:r w:rsidRPr="005800E7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7E98005D" wp14:editId="2852E02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36D4" w:rsidRPr="005800E7" w:rsidRDefault="00D336D4" w:rsidP="00DF1416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36D4" w:rsidRPr="005800E7" w:rsidRDefault="00D336D4" w:rsidP="00DF1416">
            <w:pPr>
              <w:jc w:val="right"/>
            </w:pPr>
            <w:r w:rsidRPr="005800E7">
              <w:rPr>
                <w:b/>
                <w:sz w:val="40"/>
                <w:szCs w:val="40"/>
              </w:rPr>
              <w:t>C</w:t>
            </w:r>
          </w:p>
        </w:tc>
      </w:tr>
      <w:tr w:rsidR="00D336D4" w:rsidRPr="005800E7" w:rsidTr="00DF141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336D4" w:rsidRPr="005800E7" w:rsidRDefault="00D336D4" w:rsidP="00D336D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00E7">
              <w:rPr>
                <w:rFonts w:ascii="Arial Black" w:hAnsi="Arial Black"/>
                <w:caps/>
                <w:sz w:val="15"/>
              </w:rPr>
              <w:t>wo/pbc/25/</w:t>
            </w:r>
            <w:bookmarkStart w:id="0" w:name="Code"/>
            <w:bookmarkEnd w:id="0"/>
            <w:r w:rsidRPr="000C504E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</w:p>
        </w:tc>
      </w:tr>
      <w:tr w:rsidR="00D336D4" w:rsidRPr="005800E7" w:rsidTr="00DF141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336D4" w:rsidRPr="005800E7" w:rsidRDefault="00D336D4" w:rsidP="00DF1416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800E7">
              <w:rPr>
                <w:rFonts w:eastAsia="SimHei"/>
                <w:b/>
                <w:sz w:val="15"/>
                <w:szCs w:val="15"/>
              </w:rPr>
              <w:t>原</w:t>
            </w:r>
            <w:r w:rsidRPr="005800E7">
              <w:rPr>
                <w:rFonts w:eastAsia="SimHei"/>
                <w:b/>
                <w:sz w:val="15"/>
                <w:szCs w:val="15"/>
              </w:rPr>
              <w:t xml:space="preserve"> </w:t>
            </w:r>
            <w:r w:rsidRPr="005800E7">
              <w:rPr>
                <w:rFonts w:eastAsia="SimHei"/>
                <w:b/>
                <w:sz w:val="15"/>
                <w:szCs w:val="15"/>
              </w:rPr>
              <w:t>文：</w:t>
            </w:r>
            <w:bookmarkStart w:id="1" w:name="Original"/>
            <w:bookmarkEnd w:id="1"/>
            <w:r w:rsidRPr="005800E7">
              <w:rPr>
                <w:rFonts w:eastAsia="SimHei"/>
                <w:b/>
                <w:sz w:val="15"/>
                <w:szCs w:val="15"/>
              </w:rPr>
              <w:t>英文</w:t>
            </w:r>
          </w:p>
        </w:tc>
      </w:tr>
      <w:tr w:rsidR="00D336D4" w:rsidRPr="005800E7" w:rsidTr="00DF141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336D4" w:rsidRPr="005800E7" w:rsidRDefault="00D336D4" w:rsidP="00D336D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5800E7">
              <w:rPr>
                <w:rFonts w:ascii="SimHei" w:eastAsia="SimHei"/>
                <w:b/>
                <w:sz w:val="15"/>
                <w:szCs w:val="15"/>
              </w:rPr>
              <w:t>日 期</w:t>
            </w:r>
            <w:r w:rsidRPr="005800E7">
              <w:rPr>
                <w:rFonts w:ascii="SimHei" w:eastAsia="SimHei" w:hAnsi="SimSun"/>
                <w:b/>
                <w:sz w:val="15"/>
                <w:szCs w:val="15"/>
              </w:rPr>
              <w:t>：</w:t>
            </w:r>
            <w:bookmarkStart w:id="2" w:name="Date"/>
            <w:bookmarkEnd w:id="2"/>
            <w:r w:rsidRPr="005800E7">
              <w:rPr>
                <w:rFonts w:ascii="Arial Black" w:eastAsia="SimHei" w:hAnsi="Arial Black"/>
                <w:b/>
                <w:sz w:val="15"/>
                <w:szCs w:val="15"/>
              </w:rPr>
              <w:t>2016</w:t>
            </w:r>
            <w:r w:rsidRPr="005800E7">
              <w:rPr>
                <w:rFonts w:ascii="SimHei" w:eastAsia="SimHei" w:hAnsi="Times New Roman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7</w:t>
            </w:r>
            <w:r w:rsidRPr="005800E7">
              <w:rPr>
                <w:rFonts w:ascii="SimHei" w:eastAsia="SimHei" w:hAnsi="Times New Roman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4</w:t>
            </w:r>
            <w:r w:rsidRPr="005800E7">
              <w:rPr>
                <w:rFonts w:ascii="SimHei" w:eastAsia="SimHei" w:hAnsi="Times New Roman"/>
                <w:b/>
                <w:sz w:val="15"/>
                <w:szCs w:val="15"/>
              </w:rPr>
              <w:t>日</w:t>
            </w:r>
            <w:r w:rsidRPr="005800E7">
              <w:rPr>
                <w:rFonts w:ascii="SimHei" w:eastAsia="SimHei" w:hAnsi="Arial Black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D336D4" w:rsidRPr="005800E7" w:rsidRDefault="00D336D4" w:rsidP="00D336D4"/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ascii="SimHei" w:eastAsia="SimHei" w:hAnsi="Calibri" w:cs="Times New Roman"/>
          <w:sz w:val="28"/>
          <w:szCs w:val="28"/>
        </w:rPr>
      </w:pPr>
      <w:r w:rsidRPr="005800E7">
        <w:rPr>
          <w:rFonts w:ascii="SimHei" w:eastAsia="SimHei" w:hAnsi="Calibri" w:cs="Times New Roman"/>
          <w:sz w:val="28"/>
          <w:szCs w:val="28"/>
        </w:rPr>
        <w:t>计划和预算委员会</w:t>
      </w: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textAlignment w:val="bottom"/>
        <w:rPr>
          <w:rFonts w:ascii="KaiTi" w:eastAsia="KaiTi" w:hAnsi="Calibri" w:cs="Times New Roman"/>
          <w:b/>
          <w:sz w:val="24"/>
          <w:szCs w:val="24"/>
        </w:rPr>
      </w:pPr>
      <w:r w:rsidRPr="005800E7">
        <w:rPr>
          <w:rFonts w:ascii="KaiTi" w:eastAsia="KaiTi" w:hAnsi="Calibri" w:cs="Times New Roman"/>
          <w:b/>
          <w:sz w:val="24"/>
          <w:szCs w:val="24"/>
        </w:rPr>
        <w:t>第二十五届会议</w:t>
      </w:r>
    </w:p>
    <w:p w:rsidR="00D336D4" w:rsidRPr="005800E7" w:rsidRDefault="00D336D4" w:rsidP="00D336D4">
      <w:pPr>
        <w:widowControl w:val="0"/>
        <w:jc w:val="both"/>
        <w:rPr>
          <w:rFonts w:ascii="KaiTi" w:eastAsia="KaiTi" w:hAnsi="KaiTi" w:cs="Times New Roman"/>
          <w:b/>
          <w:sz w:val="24"/>
          <w:szCs w:val="24"/>
        </w:rPr>
      </w:pPr>
      <w:r w:rsidRPr="005800E7">
        <w:rPr>
          <w:rFonts w:ascii="KaiTi" w:eastAsia="KaiTi" w:hAnsi="KaiTi" w:cs="Times New Roman"/>
          <w:sz w:val="24"/>
          <w:szCs w:val="24"/>
        </w:rPr>
        <w:t>2016</w:t>
      </w:r>
      <w:r w:rsidRPr="005800E7">
        <w:rPr>
          <w:rFonts w:ascii="KaiTi" w:eastAsia="KaiTi" w:hAnsi="KaiTi"/>
          <w:b/>
          <w:sz w:val="24"/>
          <w:szCs w:val="24"/>
        </w:rPr>
        <w:t>年</w:t>
      </w:r>
      <w:r w:rsidRPr="005800E7">
        <w:rPr>
          <w:rFonts w:ascii="KaiTi" w:eastAsia="KaiTi" w:hAnsi="KaiTi" w:cs="Times New Roman"/>
          <w:sz w:val="24"/>
          <w:szCs w:val="24"/>
        </w:rPr>
        <w:t>8</w:t>
      </w:r>
      <w:r w:rsidRPr="005800E7">
        <w:rPr>
          <w:rFonts w:ascii="KaiTi" w:eastAsia="KaiTi" w:hAnsi="KaiTi"/>
          <w:b/>
          <w:sz w:val="24"/>
          <w:szCs w:val="24"/>
        </w:rPr>
        <w:t>月</w:t>
      </w:r>
      <w:r w:rsidRPr="005800E7">
        <w:rPr>
          <w:rFonts w:ascii="KaiTi" w:eastAsia="KaiTi" w:hAnsi="KaiTi"/>
          <w:sz w:val="24"/>
          <w:szCs w:val="24"/>
        </w:rPr>
        <w:t>29</w:t>
      </w:r>
      <w:r w:rsidRPr="005800E7">
        <w:rPr>
          <w:rFonts w:ascii="KaiTi" w:eastAsia="KaiTi" w:hAnsi="KaiTi"/>
          <w:b/>
          <w:sz w:val="24"/>
          <w:szCs w:val="24"/>
        </w:rPr>
        <w:t>日至</w:t>
      </w:r>
      <w:r w:rsidRPr="005800E7">
        <w:rPr>
          <w:rFonts w:ascii="KaiTi" w:eastAsia="KaiTi" w:hAnsi="KaiTi" w:cs="Times New Roman"/>
          <w:sz w:val="24"/>
          <w:szCs w:val="24"/>
        </w:rPr>
        <w:t>9月2</w:t>
      </w:r>
      <w:r w:rsidRPr="005800E7">
        <w:rPr>
          <w:rFonts w:ascii="KaiTi" w:eastAsia="KaiTi" w:hAnsi="KaiTi"/>
          <w:b/>
          <w:sz w:val="24"/>
          <w:szCs w:val="24"/>
        </w:rPr>
        <w:t>日，日内瓦</w:t>
      </w: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ascii="KaiTi" w:eastAsia="KaiTi" w:hAnsi="KaiTi"/>
          <w:caps/>
          <w:sz w:val="24"/>
          <w:szCs w:val="24"/>
        </w:rPr>
      </w:pPr>
      <w:bookmarkStart w:id="3" w:name="TitleOfDoc"/>
      <w:bookmarkEnd w:id="3"/>
      <w:r>
        <w:rPr>
          <w:rFonts w:ascii="KaiTi" w:eastAsia="KaiTi" w:hAnsi="KaiTi" w:hint="eastAsia"/>
          <w:caps/>
          <w:sz w:val="24"/>
          <w:szCs w:val="24"/>
        </w:rPr>
        <w:t>B集团</w:t>
      </w:r>
      <w:r w:rsidRPr="000C504E">
        <w:rPr>
          <w:rFonts w:ascii="KaiTi" w:eastAsia="KaiTi" w:hAnsi="KaiTi"/>
          <w:caps/>
          <w:sz w:val="24"/>
          <w:szCs w:val="24"/>
        </w:rPr>
        <w:t>关于</w:t>
      </w:r>
      <w:r>
        <w:rPr>
          <w:rFonts w:ascii="KaiTi" w:eastAsia="KaiTi" w:hAnsi="KaiTi" w:hint="eastAsia"/>
          <w:caps/>
          <w:sz w:val="24"/>
          <w:szCs w:val="24"/>
        </w:rPr>
        <w:t>议程第17项“</w:t>
      </w:r>
      <w:r w:rsidRPr="00D336D4">
        <w:rPr>
          <w:rFonts w:ascii="KaiTi" w:eastAsia="KaiTi" w:hAnsi="KaiTi" w:hint="eastAsia"/>
          <w:caps/>
          <w:sz w:val="24"/>
          <w:szCs w:val="24"/>
        </w:rPr>
        <w:t>治理问题</w:t>
      </w:r>
      <w:r>
        <w:rPr>
          <w:rFonts w:ascii="KaiTi" w:eastAsia="KaiTi" w:hAnsi="KaiTi" w:hint="eastAsia"/>
          <w:caps/>
          <w:sz w:val="24"/>
          <w:szCs w:val="24"/>
        </w:rPr>
        <w:t>”</w:t>
      </w:r>
      <w:r w:rsidRPr="000C504E">
        <w:rPr>
          <w:rFonts w:ascii="KaiTi" w:eastAsia="KaiTi" w:hAnsi="KaiTi"/>
          <w:caps/>
          <w:sz w:val="24"/>
          <w:szCs w:val="24"/>
        </w:rPr>
        <w:t>的提案</w:t>
      </w: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ascii="KaiTi" w:eastAsia="KaiTi" w:hAnsi="KaiTi"/>
          <w:sz w:val="21"/>
          <w:szCs w:val="21"/>
        </w:rPr>
      </w:pPr>
      <w:bookmarkStart w:id="4" w:name="Prepared"/>
      <w:bookmarkEnd w:id="4"/>
    </w:p>
    <w:p w:rsidR="00D336D4" w:rsidRPr="005800E7" w:rsidRDefault="00D336D4" w:rsidP="00D336D4"/>
    <w:p w:rsidR="00D336D4" w:rsidRPr="005800E7" w:rsidRDefault="00D336D4" w:rsidP="00D336D4"/>
    <w:p w:rsidR="00D336D4" w:rsidRPr="005800E7" w:rsidRDefault="00D336D4" w:rsidP="00D336D4"/>
    <w:p w:rsidR="00D336D4" w:rsidRPr="005800E7" w:rsidRDefault="00D336D4" w:rsidP="00D336D4"/>
    <w:p w:rsidR="00BA1633" w:rsidRPr="0035731B" w:rsidRDefault="00191BC3" w:rsidP="0035731B">
      <w:pPr>
        <w:pStyle w:val="ONUME"/>
        <w:numPr>
          <w:ilvl w:val="0"/>
          <w:numId w:val="0"/>
        </w:numPr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35731B">
        <w:rPr>
          <w:rFonts w:ascii="SimSun" w:hAnsi="SimSun"/>
          <w:sz w:val="21"/>
          <w:szCs w:val="22"/>
        </w:rPr>
        <w:fldChar w:fldCharType="begin"/>
      </w:r>
      <w:r w:rsidRPr="0035731B">
        <w:rPr>
          <w:rFonts w:ascii="SimSun" w:hAnsi="SimSun"/>
          <w:sz w:val="21"/>
          <w:szCs w:val="22"/>
        </w:rPr>
        <w:instrText xml:space="preserve"> AUTONUM  </w:instrText>
      </w:r>
      <w:r w:rsidRPr="0035731B">
        <w:rPr>
          <w:rFonts w:ascii="SimSun" w:hAnsi="SimSun"/>
          <w:sz w:val="21"/>
          <w:szCs w:val="22"/>
        </w:rPr>
        <w:fldChar w:fldCharType="end"/>
      </w:r>
      <w:r w:rsidR="0035731B" w:rsidRPr="0035731B">
        <w:rPr>
          <w:rFonts w:ascii="SimSun" w:hAnsi="SimSun" w:hint="eastAsia"/>
          <w:sz w:val="21"/>
          <w:szCs w:val="22"/>
        </w:rPr>
        <w:t>.</w:t>
      </w:r>
      <w:r w:rsidRPr="0035731B">
        <w:rPr>
          <w:rFonts w:ascii="SimSun" w:hAnsi="SimSun"/>
          <w:sz w:val="21"/>
          <w:szCs w:val="22"/>
        </w:rPr>
        <w:tab/>
      </w:r>
      <w:r w:rsidR="00D336D4" w:rsidRPr="0035731B">
        <w:rPr>
          <w:rFonts w:ascii="SimSun" w:hAnsi="SimSun" w:hint="eastAsia"/>
          <w:sz w:val="21"/>
          <w:szCs w:val="22"/>
        </w:rPr>
        <w:t>计划和预算委员会（PBC）在其第二十四届会议上：</w:t>
      </w:r>
    </w:p>
    <w:p w:rsidR="00191BC3" w:rsidRPr="0035731B" w:rsidRDefault="00D336D4" w:rsidP="00C62C13">
      <w:pPr>
        <w:pStyle w:val="ad"/>
        <w:tabs>
          <w:tab w:val="left" w:pos="1418"/>
        </w:tabs>
        <w:spacing w:afterLines="50" w:after="120" w:line="340" w:lineRule="atLeast"/>
        <w:ind w:left="567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35731B">
        <w:rPr>
          <w:rFonts w:ascii="SimSun" w:eastAsia="SimSun" w:hAnsi="SimSun" w:cs="SimSun" w:hint="eastAsia"/>
          <w:sz w:val="21"/>
          <w:lang w:eastAsia="zh-CN"/>
        </w:rPr>
        <w:t>“(</w:t>
      </w:r>
      <w:proofErr w:type="spellStart"/>
      <w:r w:rsidRPr="0035731B">
        <w:rPr>
          <w:rFonts w:ascii="SimSun" w:eastAsia="SimSun" w:hAnsi="SimSun" w:cs="SimSun" w:hint="eastAsia"/>
          <w:sz w:val="21"/>
          <w:lang w:eastAsia="zh-CN"/>
        </w:rPr>
        <w:t>i</w:t>
      </w:r>
      <w:proofErr w:type="spellEnd"/>
      <w:r w:rsidRPr="0035731B">
        <w:rPr>
          <w:rFonts w:ascii="SimSun" w:eastAsia="SimSun" w:hAnsi="SimSun" w:cs="SimSun" w:hint="eastAsia"/>
          <w:sz w:val="21"/>
          <w:lang w:eastAsia="zh-CN"/>
        </w:rPr>
        <w:t>)</w:t>
      </w:r>
      <w:r w:rsidRPr="0035731B">
        <w:rPr>
          <w:rFonts w:ascii="SimSun" w:eastAsia="SimSun" w:hAnsi="SimSun" w:cs="SimSun" w:hint="eastAsia"/>
          <w:sz w:val="21"/>
          <w:lang w:eastAsia="zh-CN"/>
        </w:rPr>
        <w:tab/>
        <w:t>承认有必要处理治理问题，并按照</w:t>
      </w:r>
      <w:r w:rsidRPr="0035731B">
        <w:rPr>
          <w:rFonts w:ascii="SimSun" w:eastAsia="SimSun" w:hAnsi="SimSun" w:hint="eastAsia"/>
          <w:sz w:val="21"/>
          <w:lang w:eastAsia="zh-CN"/>
        </w:rPr>
        <w:t>WIPO</w:t>
      </w:r>
      <w:r w:rsidRPr="0035731B">
        <w:rPr>
          <w:rFonts w:ascii="SimSun" w:eastAsia="SimSun" w:hAnsi="SimSun" w:cs="SimSun" w:hint="eastAsia"/>
          <w:sz w:val="21"/>
          <w:lang w:eastAsia="zh-CN"/>
        </w:rPr>
        <w:t>成员国大会第五十四届会议的要求（见文件</w:t>
      </w:r>
      <w:r w:rsidRPr="0035731B">
        <w:rPr>
          <w:rFonts w:ascii="SimSun" w:eastAsia="SimSun" w:hAnsi="SimSun"/>
          <w:sz w:val="21"/>
          <w:lang w:eastAsia="zh-CN"/>
        </w:rPr>
        <w:t>WO/PBC/24/17</w:t>
      </w:r>
      <w:r w:rsidRPr="0035731B">
        <w:rPr>
          <w:rFonts w:ascii="SimSun" w:eastAsia="SimSun" w:hAnsi="SimSun" w:hint="eastAsia"/>
          <w:sz w:val="21"/>
          <w:lang w:eastAsia="zh-CN"/>
        </w:rPr>
        <w:t>第</w:t>
      </w:r>
      <w:r w:rsidRPr="0035731B">
        <w:rPr>
          <w:rFonts w:ascii="SimSun" w:eastAsia="SimSun" w:hAnsi="SimSun"/>
          <w:sz w:val="21"/>
          <w:lang w:eastAsia="zh-CN"/>
        </w:rPr>
        <w:t>16</w:t>
      </w:r>
      <w:r w:rsidRPr="0035731B">
        <w:rPr>
          <w:rFonts w:ascii="SimSun" w:eastAsia="SimSun" w:hAnsi="SimSun" w:hint="eastAsia"/>
          <w:sz w:val="21"/>
          <w:lang w:eastAsia="zh-CN"/>
        </w:rPr>
        <w:t>项和</w:t>
      </w:r>
      <w:r w:rsidRPr="0035731B">
        <w:rPr>
          <w:rFonts w:ascii="SimSun" w:eastAsia="SimSun" w:hAnsi="SimSun"/>
          <w:sz w:val="21"/>
          <w:lang w:eastAsia="zh-CN"/>
        </w:rPr>
        <w:t>WO/PBC/24/18</w:t>
      </w:r>
      <w:r w:rsidRPr="0035731B">
        <w:rPr>
          <w:rFonts w:ascii="SimSun" w:eastAsia="SimSun" w:hAnsi="SimSun" w:hint="eastAsia"/>
          <w:sz w:val="21"/>
          <w:lang w:eastAsia="zh-CN"/>
        </w:rPr>
        <w:t>第</w:t>
      </w:r>
      <w:r w:rsidRPr="0035731B">
        <w:rPr>
          <w:rFonts w:ascii="SimSun" w:eastAsia="SimSun" w:hAnsi="SimSun"/>
          <w:sz w:val="21"/>
          <w:lang w:eastAsia="zh-CN"/>
        </w:rPr>
        <w:t>16</w:t>
      </w:r>
      <w:r w:rsidRPr="0035731B">
        <w:rPr>
          <w:rFonts w:ascii="SimSun" w:eastAsia="SimSun" w:hAnsi="SimSun" w:hint="eastAsia"/>
          <w:sz w:val="21"/>
          <w:lang w:eastAsia="zh-CN"/>
        </w:rPr>
        <w:t>项</w:t>
      </w:r>
      <w:r w:rsidRPr="0035731B">
        <w:rPr>
          <w:rFonts w:ascii="SimSun" w:eastAsia="SimSun" w:hAnsi="SimSun" w:cs="SimSun" w:hint="eastAsia"/>
          <w:sz w:val="21"/>
          <w:lang w:eastAsia="zh-CN"/>
        </w:rPr>
        <w:t>）：</w:t>
      </w:r>
    </w:p>
    <w:p w:rsidR="00191BC3" w:rsidRPr="0035731B" w:rsidRDefault="00D336D4" w:rsidP="00C62C13">
      <w:pPr>
        <w:pStyle w:val="ad"/>
        <w:tabs>
          <w:tab w:val="left" w:pos="1418"/>
        </w:tabs>
        <w:spacing w:afterLines="50" w:after="120" w:line="340" w:lineRule="atLeast"/>
        <w:ind w:left="567"/>
        <w:contextualSpacing w:val="0"/>
        <w:jc w:val="both"/>
        <w:rPr>
          <w:rFonts w:ascii="SimSun" w:eastAsia="SimSun" w:hAnsi="SimSun"/>
          <w:sz w:val="21"/>
          <w:lang w:eastAsia="zh-CN"/>
        </w:rPr>
      </w:pPr>
      <w:r w:rsidRPr="0035731B">
        <w:rPr>
          <w:rFonts w:ascii="SimSun" w:eastAsia="SimSun" w:hAnsi="SimSun" w:cs="SimSun"/>
          <w:sz w:val="21"/>
          <w:lang w:eastAsia="zh-CN"/>
        </w:rPr>
        <w:t>“</w:t>
      </w:r>
      <w:r w:rsidRPr="0035731B">
        <w:rPr>
          <w:rFonts w:ascii="SimSun" w:eastAsia="SimSun" w:hAnsi="SimSun" w:cs="SimSun" w:hint="eastAsia"/>
          <w:sz w:val="21"/>
          <w:lang w:eastAsia="zh-CN"/>
        </w:rPr>
        <w:t>(ii)</w:t>
      </w:r>
      <w:r w:rsidRPr="0035731B">
        <w:rPr>
          <w:rFonts w:ascii="SimSun" w:eastAsia="SimSun" w:hAnsi="SimSun" w:cs="SimSun" w:hint="eastAsia"/>
          <w:sz w:val="21"/>
          <w:lang w:eastAsia="zh-CN"/>
        </w:rPr>
        <w:tab/>
        <w:t>在其第二十三届和第二十四届会议上均就此主题进行了积极讨论。经过讨论，产生了第二十三届会议上提出的各项提案</w:t>
      </w:r>
      <w:r w:rsidR="00C62C13">
        <w:rPr>
          <w:rFonts w:ascii="SimSun" w:eastAsia="SimSun" w:hAnsi="SimSun" w:hint="eastAsia"/>
          <w:sz w:val="21"/>
          <w:lang w:eastAsia="zh-CN"/>
        </w:rPr>
        <w:t>（</w:t>
      </w:r>
      <w:r w:rsidRPr="0035731B">
        <w:rPr>
          <w:rFonts w:ascii="SimSun" w:eastAsia="SimSun" w:hAnsi="SimSun" w:cs="SimSun" w:hint="eastAsia"/>
          <w:sz w:val="21"/>
          <w:lang w:eastAsia="zh-CN"/>
        </w:rPr>
        <w:t>见文件</w:t>
      </w:r>
      <w:r w:rsidRPr="0035731B">
        <w:rPr>
          <w:rFonts w:ascii="SimSun" w:eastAsia="SimSun" w:hAnsi="SimSun" w:hint="eastAsia"/>
          <w:sz w:val="21"/>
          <w:lang w:eastAsia="zh-CN"/>
        </w:rPr>
        <w:t>WO/PBC/23/9</w:t>
      </w:r>
      <w:r w:rsidRPr="0035731B">
        <w:rPr>
          <w:rFonts w:ascii="SimSun" w:eastAsia="SimSun" w:hAnsi="SimSun" w:cs="SimSun" w:hint="eastAsia"/>
          <w:sz w:val="21"/>
          <w:lang w:eastAsia="zh-CN"/>
        </w:rPr>
        <w:t>附件一和二</w:t>
      </w:r>
      <w:r w:rsidR="00C62C13">
        <w:rPr>
          <w:rFonts w:ascii="SimSun" w:eastAsia="SimSun" w:hAnsi="SimSun" w:hint="eastAsia"/>
          <w:sz w:val="21"/>
          <w:lang w:eastAsia="zh-CN"/>
        </w:rPr>
        <w:t>）</w:t>
      </w:r>
      <w:r w:rsidRPr="0035731B">
        <w:rPr>
          <w:rFonts w:ascii="SimSun" w:eastAsia="SimSun" w:hAnsi="SimSun" w:cs="SimSun" w:hint="eastAsia"/>
          <w:sz w:val="21"/>
          <w:lang w:eastAsia="zh-CN"/>
        </w:rPr>
        <w:t>，以及在第二十四届会议上印发的主席的文件</w:t>
      </w:r>
      <w:r w:rsidR="00C62C13">
        <w:rPr>
          <w:rFonts w:ascii="SimSun" w:eastAsia="SimSun" w:hAnsi="SimSun" w:hint="eastAsia"/>
          <w:sz w:val="21"/>
          <w:lang w:eastAsia="zh-CN"/>
        </w:rPr>
        <w:t>（</w:t>
      </w:r>
      <w:r w:rsidRPr="0035731B">
        <w:rPr>
          <w:rFonts w:ascii="SimSun" w:eastAsia="SimSun" w:hAnsi="SimSun" w:cs="SimSun" w:hint="eastAsia"/>
          <w:sz w:val="21"/>
          <w:lang w:eastAsia="zh-CN"/>
        </w:rPr>
        <w:t>作为附件一附于本文件</w:t>
      </w:r>
      <w:r w:rsidR="00C62C13">
        <w:rPr>
          <w:rFonts w:ascii="SimSun" w:eastAsia="SimSun" w:hAnsi="SimSun" w:hint="eastAsia"/>
          <w:sz w:val="21"/>
          <w:lang w:eastAsia="zh-CN"/>
        </w:rPr>
        <w:t>（</w:t>
      </w:r>
      <w:r w:rsidRPr="0035731B">
        <w:rPr>
          <w:rFonts w:ascii="SimSun" w:eastAsia="SimSun" w:hAnsi="SimSun" w:hint="eastAsia"/>
          <w:sz w:val="21"/>
          <w:lang w:eastAsia="zh-CN"/>
        </w:rPr>
        <w:t>WO/PBC/24/18</w:t>
      </w:r>
      <w:r w:rsidR="00C62C13">
        <w:rPr>
          <w:rFonts w:ascii="SimSun" w:eastAsia="SimSun" w:hAnsi="SimSun" w:hint="eastAsia"/>
          <w:sz w:val="21"/>
          <w:lang w:eastAsia="zh-CN"/>
        </w:rPr>
        <w:t>））</w:t>
      </w:r>
      <w:r w:rsidRPr="0035731B">
        <w:rPr>
          <w:rFonts w:ascii="SimSun" w:eastAsia="SimSun" w:hAnsi="SimSun" w:cs="SimSun" w:hint="eastAsia"/>
          <w:sz w:val="21"/>
          <w:lang w:eastAsia="zh-CN"/>
        </w:rPr>
        <w:t>。尽管代表团之间仍存意见分歧，但各代表团表示愿意继续就此主题开展讨论；</w:t>
      </w:r>
    </w:p>
    <w:p w:rsidR="00191BC3" w:rsidRPr="0035731B" w:rsidRDefault="00D336D4" w:rsidP="00C62C13">
      <w:pPr>
        <w:pStyle w:val="ad"/>
        <w:tabs>
          <w:tab w:val="left" w:pos="1418"/>
        </w:tabs>
        <w:spacing w:afterLines="50" w:after="120" w:line="340" w:lineRule="atLeast"/>
        <w:ind w:left="567"/>
        <w:contextualSpacing w:val="0"/>
        <w:jc w:val="both"/>
        <w:rPr>
          <w:rFonts w:ascii="SimSun" w:eastAsia="SimSun" w:hAnsi="SimSun"/>
          <w:sz w:val="21"/>
          <w:lang w:eastAsia="zh-CN"/>
        </w:rPr>
      </w:pPr>
      <w:r w:rsidRPr="0035731B">
        <w:rPr>
          <w:rFonts w:ascii="SimSun" w:eastAsia="SimSun" w:hAnsi="SimSun" w:cs="SimSun"/>
          <w:sz w:val="21"/>
          <w:lang w:eastAsia="zh-CN"/>
        </w:rPr>
        <w:t>“</w:t>
      </w:r>
      <w:r w:rsidRPr="0035731B">
        <w:rPr>
          <w:rFonts w:ascii="SimSun" w:eastAsia="SimSun" w:hAnsi="SimSun" w:cs="SimSun" w:hint="eastAsia"/>
          <w:sz w:val="21"/>
          <w:lang w:eastAsia="zh-CN"/>
        </w:rPr>
        <w:t>(iii)</w:t>
      </w:r>
      <w:r w:rsidRPr="0035731B">
        <w:rPr>
          <w:rFonts w:ascii="SimSun" w:eastAsia="SimSun" w:hAnsi="SimSun" w:cs="SimSun" w:hint="eastAsia"/>
          <w:sz w:val="21"/>
          <w:lang w:eastAsia="zh-CN"/>
        </w:rPr>
        <w:tab/>
        <w:t>商定在</w:t>
      </w:r>
      <w:r w:rsidRPr="0035731B">
        <w:rPr>
          <w:rFonts w:ascii="SimSun" w:eastAsia="SimSun" w:hAnsi="SimSun" w:hint="eastAsia"/>
          <w:sz w:val="21"/>
          <w:lang w:eastAsia="zh-CN"/>
        </w:rPr>
        <w:t>PBC</w:t>
      </w:r>
      <w:r w:rsidRPr="0035731B">
        <w:rPr>
          <w:rFonts w:ascii="SimSun" w:eastAsia="SimSun" w:hAnsi="SimSun" w:cs="SimSun" w:hint="eastAsia"/>
          <w:sz w:val="21"/>
          <w:lang w:eastAsia="zh-CN"/>
        </w:rPr>
        <w:t>第二十五届会议上，依照联检组</w:t>
      </w:r>
      <w:r w:rsidR="00C62C13">
        <w:rPr>
          <w:rFonts w:ascii="SimSun" w:eastAsia="SimSun" w:hAnsi="SimSun" w:cs="SimSun" w:hint="eastAsia"/>
          <w:sz w:val="21"/>
          <w:lang w:eastAsia="zh-CN"/>
        </w:rPr>
        <w:t>‘</w:t>
      </w:r>
      <w:r w:rsidRPr="0035731B">
        <w:rPr>
          <w:rFonts w:ascii="SimSun" w:eastAsia="SimSun" w:hAnsi="SimSun" w:cs="SimSun" w:hint="eastAsia"/>
          <w:sz w:val="21"/>
          <w:lang w:eastAsia="zh-CN"/>
        </w:rPr>
        <w:t>审查世界知识产权组织的管理和行政工作</w:t>
      </w:r>
      <w:r w:rsidR="00C62C13">
        <w:rPr>
          <w:rFonts w:ascii="SimSun" w:eastAsia="SimSun" w:hAnsi="SimSun" w:cs="SimSun" w:hint="eastAsia"/>
          <w:sz w:val="21"/>
          <w:lang w:eastAsia="zh-CN"/>
        </w:rPr>
        <w:t>’</w:t>
      </w:r>
      <w:r w:rsidR="00C62C13">
        <w:rPr>
          <w:rFonts w:ascii="SimSun" w:eastAsia="SimSun" w:hAnsi="SimSun" w:hint="eastAsia"/>
          <w:sz w:val="21"/>
          <w:lang w:eastAsia="zh-CN"/>
        </w:rPr>
        <w:t>（</w:t>
      </w:r>
      <w:r w:rsidRPr="0035731B">
        <w:rPr>
          <w:rFonts w:ascii="SimSun" w:eastAsia="SimSun" w:hAnsi="SimSun" w:hint="eastAsia"/>
          <w:sz w:val="21"/>
          <w:lang w:eastAsia="zh-CN"/>
        </w:rPr>
        <w:t>MAR</w:t>
      </w:r>
      <w:r w:rsidRPr="0035731B">
        <w:rPr>
          <w:rFonts w:ascii="SimSun" w:eastAsia="SimSun" w:hAnsi="SimSun" w:cs="SimSun" w:hint="eastAsia"/>
          <w:sz w:val="21"/>
          <w:lang w:eastAsia="zh-CN"/>
        </w:rPr>
        <w:t>，文件</w:t>
      </w:r>
      <w:r w:rsidRPr="0035731B">
        <w:rPr>
          <w:rFonts w:ascii="SimSun" w:eastAsia="SimSun" w:hAnsi="SimSun" w:hint="eastAsia"/>
          <w:sz w:val="21"/>
          <w:lang w:eastAsia="zh-CN"/>
        </w:rPr>
        <w:t>JIU/REP/</w:t>
      </w:r>
      <w:r w:rsidRPr="00C62C13">
        <w:rPr>
          <w:rFonts w:ascii="SimSun" w:eastAsia="SimSun" w:hAnsi="SimSun" w:cs="SimSun" w:hint="eastAsia"/>
          <w:sz w:val="21"/>
          <w:lang w:eastAsia="zh-CN"/>
        </w:rPr>
        <w:t>2014</w:t>
      </w:r>
      <w:r w:rsidRPr="0035731B">
        <w:rPr>
          <w:rFonts w:ascii="SimSun" w:eastAsia="SimSun" w:hAnsi="SimSun" w:hint="eastAsia"/>
          <w:sz w:val="21"/>
          <w:lang w:eastAsia="zh-CN"/>
        </w:rPr>
        <w:t>/2</w:t>
      </w:r>
      <w:r w:rsidR="00C62C13">
        <w:rPr>
          <w:rFonts w:ascii="SimSun" w:eastAsia="SimSun" w:hAnsi="SimSun" w:hint="eastAsia"/>
          <w:sz w:val="21"/>
          <w:lang w:eastAsia="zh-CN"/>
        </w:rPr>
        <w:t>）</w:t>
      </w:r>
      <w:r w:rsidRPr="0035731B">
        <w:rPr>
          <w:rFonts w:ascii="SimSun" w:eastAsia="SimSun" w:hAnsi="SimSun" w:cs="SimSun" w:hint="eastAsia"/>
          <w:sz w:val="21"/>
          <w:lang w:eastAsia="zh-CN"/>
        </w:rPr>
        <w:t>的建议</w:t>
      </w:r>
      <w:r w:rsidRPr="0035731B">
        <w:rPr>
          <w:rFonts w:ascii="SimSun" w:eastAsia="SimSun" w:hAnsi="SimSun" w:hint="eastAsia"/>
          <w:sz w:val="21"/>
          <w:lang w:eastAsia="zh-CN"/>
        </w:rPr>
        <w:t>1</w:t>
      </w:r>
      <w:r w:rsidRPr="0035731B">
        <w:rPr>
          <w:rFonts w:ascii="SimSun" w:eastAsia="SimSun" w:hAnsi="SimSun" w:cs="SimSun" w:hint="eastAsia"/>
          <w:sz w:val="21"/>
          <w:lang w:eastAsia="zh-CN"/>
        </w:rPr>
        <w:t>，继续讨论</w:t>
      </w:r>
      <w:r w:rsidRPr="0035731B">
        <w:rPr>
          <w:rFonts w:ascii="SimSun" w:eastAsia="SimSun" w:hAnsi="SimSun" w:hint="eastAsia"/>
          <w:sz w:val="21"/>
          <w:lang w:eastAsia="zh-CN"/>
        </w:rPr>
        <w:t>WIPO</w:t>
      </w:r>
      <w:r w:rsidRPr="0035731B">
        <w:rPr>
          <w:rFonts w:ascii="SimSun" w:eastAsia="SimSun" w:hAnsi="SimSun" w:cs="SimSun" w:hint="eastAsia"/>
          <w:sz w:val="21"/>
          <w:lang w:eastAsia="zh-CN"/>
        </w:rPr>
        <w:t>的治理问题；并</w:t>
      </w:r>
    </w:p>
    <w:p w:rsidR="00191BC3" w:rsidRPr="0035731B" w:rsidRDefault="00D336D4" w:rsidP="00C62C13">
      <w:pPr>
        <w:pStyle w:val="ad"/>
        <w:tabs>
          <w:tab w:val="left" w:pos="1418"/>
        </w:tabs>
        <w:spacing w:afterLines="50" w:after="120" w:line="340" w:lineRule="atLeast"/>
        <w:ind w:left="567"/>
        <w:contextualSpacing w:val="0"/>
        <w:jc w:val="both"/>
        <w:rPr>
          <w:rFonts w:ascii="SimSun" w:eastAsia="SimSun" w:hAnsi="SimSun"/>
          <w:sz w:val="21"/>
          <w:lang w:eastAsia="zh-CN"/>
        </w:rPr>
      </w:pPr>
      <w:r w:rsidRPr="0035731B">
        <w:rPr>
          <w:rFonts w:ascii="SimSun" w:eastAsia="SimSun" w:hAnsi="SimSun" w:cs="SimSun"/>
          <w:sz w:val="21"/>
          <w:lang w:eastAsia="zh-CN"/>
        </w:rPr>
        <w:t>“</w:t>
      </w:r>
      <w:r w:rsidRPr="0035731B">
        <w:rPr>
          <w:rFonts w:ascii="SimSun" w:eastAsia="SimSun" w:hAnsi="SimSun" w:cs="SimSun" w:hint="eastAsia"/>
          <w:sz w:val="21"/>
          <w:lang w:eastAsia="zh-CN"/>
        </w:rPr>
        <w:t>(iv)</w:t>
      </w:r>
      <w:r w:rsidRPr="0035731B">
        <w:rPr>
          <w:rFonts w:ascii="SimSun" w:eastAsia="SimSun" w:hAnsi="SimSun" w:cs="SimSun" w:hint="eastAsia"/>
          <w:sz w:val="21"/>
          <w:lang w:eastAsia="zh-CN"/>
        </w:rPr>
        <w:tab/>
        <w:t>商定成员国将在第二十五届会议之前及早且不晚于</w:t>
      </w:r>
      <w:r w:rsidRPr="0035731B">
        <w:rPr>
          <w:rFonts w:ascii="SimSun" w:eastAsia="SimSun" w:hAnsi="SimSun" w:hint="eastAsia"/>
          <w:sz w:val="21"/>
          <w:lang w:eastAsia="zh-CN"/>
        </w:rPr>
        <w:t>2016</w:t>
      </w:r>
      <w:r w:rsidRPr="0035731B">
        <w:rPr>
          <w:rFonts w:ascii="SimSun" w:eastAsia="SimSun" w:hAnsi="SimSun" w:cs="SimSun" w:hint="eastAsia"/>
          <w:sz w:val="21"/>
          <w:lang w:eastAsia="zh-CN"/>
        </w:rPr>
        <w:t>年</w:t>
      </w:r>
      <w:r w:rsidRPr="0035731B">
        <w:rPr>
          <w:rFonts w:ascii="SimSun" w:eastAsia="SimSun" w:hAnsi="SimSun" w:hint="eastAsia"/>
          <w:sz w:val="21"/>
          <w:lang w:eastAsia="zh-CN"/>
        </w:rPr>
        <w:t>7</w:t>
      </w:r>
      <w:r w:rsidRPr="0035731B">
        <w:rPr>
          <w:rFonts w:ascii="SimSun" w:eastAsia="SimSun" w:hAnsi="SimSun" w:cs="SimSun" w:hint="eastAsia"/>
          <w:sz w:val="21"/>
          <w:lang w:eastAsia="zh-CN"/>
        </w:rPr>
        <w:t>月</w:t>
      </w:r>
      <w:r w:rsidRPr="0035731B">
        <w:rPr>
          <w:rFonts w:ascii="SimSun" w:eastAsia="SimSun" w:hAnsi="SimSun" w:hint="eastAsia"/>
          <w:sz w:val="21"/>
          <w:lang w:eastAsia="zh-CN"/>
        </w:rPr>
        <w:t>1</w:t>
      </w:r>
      <w:r w:rsidRPr="0035731B">
        <w:rPr>
          <w:rFonts w:ascii="SimSun" w:eastAsia="SimSun" w:hAnsi="SimSun" w:cs="SimSun" w:hint="eastAsia"/>
          <w:sz w:val="21"/>
          <w:lang w:eastAsia="zh-CN"/>
        </w:rPr>
        <w:t>日，就具体议题提交讨论提案，并要求秘书处对这些提案进行汇编，作为该届会议文件的一部分。</w:t>
      </w:r>
      <w:r w:rsidRPr="0035731B">
        <w:rPr>
          <w:rFonts w:ascii="SimSun" w:eastAsia="SimSun" w:hAnsi="SimSun" w:cs="SimSun"/>
          <w:sz w:val="21"/>
          <w:lang w:eastAsia="zh-CN"/>
        </w:rPr>
        <w:t>”</w:t>
      </w:r>
    </w:p>
    <w:p w:rsidR="00042416" w:rsidRPr="0035731B" w:rsidRDefault="00042416" w:rsidP="0035731B">
      <w:pPr>
        <w:pStyle w:val="ONUME"/>
        <w:numPr>
          <w:ilvl w:val="0"/>
          <w:numId w:val="0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35731B">
        <w:rPr>
          <w:rFonts w:ascii="SimSun" w:hAnsi="SimSun"/>
          <w:sz w:val="21"/>
        </w:rPr>
        <w:fldChar w:fldCharType="begin"/>
      </w:r>
      <w:r w:rsidRPr="0035731B">
        <w:rPr>
          <w:rFonts w:ascii="SimSun" w:hAnsi="SimSun"/>
          <w:sz w:val="21"/>
        </w:rPr>
        <w:instrText xml:space="preserve"> AUTONUM  </w:instrText>
      </w:r>
      <w:r w:rsidRPr="0035731B">
        <w:rPr>
          <w:rFonts w:ascii="SimSun" w:hAnsi="SimSun"/>
          <w:sz w:val="21"/>
        </w:rPr>
        <w:fldChar w:fldCharType="end"/>
      </w:r>
      <w:r w:rsidR="0035731B" w:rsidRPr="0035731B">
        <w:rPr>
          <w:rFonts w:ascii="SimSun" w:hAnsi="SimSun" w:hint="eastAsia"/>
          <w:sz w:val="21"/>
        </w:rPr>
        <w:t>.</w:t>
      </w:r>
      <w:r w:rsidRPr="0035731B">
        <w:rPr>
          <w:rFonts w:ascii="SimSun" w:hAnsi="SimSun"/>
          <w:sz w:val="21"/>
        </w:rPr>
        <w:tab/>
      </w:r>
      <w:r w:rsidR="00D336D4" w:rsidRPr="0035731B">
        <w:rPr>
          <w:rFonts w:ascii="SimSun" w:hAnsi="SimSun" w:hint="eastAsia"/>
          <w:sz w:val="21"/>
        </w:rPr>
        <w:t>为此，秘书处向成员国发函（请见2016年6月7日</w:t>
      </w:r>
      <w:r w:rsidR="00D336D4" w:rsidRPr="0035731B">
        <w:rPr>
          <w:rFonts w:ascii="SimSun" w:hAnsi="SimSun"/>
          <w:sz w:val="21"/>
        </w:rPr>
        <w:t>C.N.3677</w:t>
      </w:r>
      <w:r w:rsidR="00D336D4" w:rsidRPr="0035731B">
        <w:rPr>
          <w:rFonts w:ascii="SimSun" w:hAnsi="SimSun" w:hint="eastAsia"/>
          <w:sz w:val="21"/>
        </w:rPr>
        <w:t>），请成员国</w:t>
      </w:r>
      <w:r w:rsidR="0035731B" w:rsidRPr="0035731B">
        <w:rPr>
          <w:rFonts w:ascii="SimSun" w:hAnsi="SimSun" w:cs="SimSun" w:hint="eastAsia"/>
          <w:sz w:val="21"/>
        </w:rPr>
        <w:t>不晚于</w:t>
      </w:r>
      <w:r w:rsidR="0035731B" w:rsidRPr="0035731B">
        <w:rPr>
          <w:rFonts w:ascii="SimSun" w:hAnsi="SimSun" w:hint="eastAsia"/>
          <w:sz w:val="21"/>
        </w:rPr>
        <w:t>2016</w:t>
      </w:r>
      <w:r w:rsidR="0035731B" w:rsidRPr="0035731B">
        <w:rPr>
          <w:rFonts w:ascii="SimSun" w:hAnsi="SimSun" w:cs="SimSun" w:hint="eastAsia"/>
          <w:sz w:val="21"/>
        </w:rPr>
        <w:t>年</w:t>
      </w:r>
      <w:r w:rsidR="0035731B" w:rsidRPr="0035731B">
        <w:rPr>
          <w:rFonts w:ascii="SimSun" w:hAnsi="SimSun" w:hint="eastAsia"/>
          <w:sz w:val="21"/>
        </w:rPr>
        <w:t>7</w:t>
      </w:r>
      <w:r w:rsidR="0035731B" w:rsidRPr="0035731B">
        <w:rPr>
          <w:rFonts w:ascii="SimSun" w:hAnsi="SimSun" w:cs="SimSun" w:hint="eastAsia"/>
          <w:sz w:val="21"/>
        </w:rPr>
        <w:t>月</w:t>
      </w:r>
      <w:r w:rsidR="0035731B" w:rsidRPr="0035731B">
        <w:rPr>
          <w:rFonts w:ascii="SimSun" w:hAnsi="SimSun" w:hint="eastAsia"/>
          <w:sz w:val="21"/>
        </w:rPr>
        <w:t>1</w:t>
      </w:r>
      <w:r w:rsidR="0035731B" w:rsidRPr="0035731B">
        <w:rPr>
          <w:rFonts w:ascii="SimSun" w:hAnsi="SimSun" w:cs="SimSun" w:hint="eastAsia"/>
          <w:sz w:val="21"/>
        </w:rPr>
        <w:t>日</w:t>
      </w:r>
      <w:r w:rsidR="0035731B" w:rsidRPr="0035731B">
        <w:rPr>
          <w:rFonts w:ascii="SimSun" w:hAnsi="SimSun" w:cs="SimSun" w:hint="eastAsia"/>
          <w:sz w:val="21"/>
        </w:rPr>
        <w:t>提交它们可能有关上述议题的任何提案。</w:t>
      </w:r>
    </w:p>
    <w:p w:rsidR="003E1125" w:rsidRPr="0035731B" w:rsidRDefault="003E1125" w:rsidP="0035731B">
      <w:pPr>
        <w:pStyle w:val="ONUME"/>
        <w:numPr>
          <w:ilvl w:val="0"/>
          <w:numId w:val="0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35731B">
        <w:rPr>
          <w:rFonts w:ascii="SimSun" w:hAnsi="SimSun"/>
          <w:sz w:val="21"/>
        </w:rPr>
        <w:fldChar w:fldCharType="begin"/>
      </w:r>
      <w:r w:rsidRPr="0035731B">
        <w:rPr>
          <w:rFonts w:ascii="SimSun" w:hAnsi="SimSun"/>
          <w:sz w:val="21"/>
        </w:rPr>
        <w:instrText xml:space="preserve"> AUTONUM  </w:instrText>
      </w:r>
      <w:r w:rsidRPr="0035731B">
        <w:rPr>
          <w:rFonts w:ascii="SimSun" w:hAnsi="SimSun"/>
          <w:sz w:val="21"/>
        </w:rPr>
        <w:fldChar w:fldCharType="end"/>
      </w:r>
      <w:r w:rsidR="0035731B" w:rsidRPr="0035731B">
        <w:rPr>
          <w:rFonts w:ascii="SimSun" w:hAnsi="SimSun" w:hint="eastAsia"/>
          <w:sz w:val="21"/>
        </w:rPr>
        <w:t>.</w:t>
      </w:r>
      <w:r w:rsidRPr="0035731B">
        <w:rPr>
          <w:rFonts w:ascii="SimSun" w:hAnsi="SimSun"/>
          <w:sz w:val="21"/>
        </w:rPr>
        <w:tab/>
      </w:r>
      <w:r w:rsidR="0035731B" w:rsidRPr="0035731B">
        <w:rPr>
          <w:rFonts w:ascii="SimSun" w:hAnsi="SimSun" w:hint="eastAsia"/>
          <w:sz w:val="21"/>
        </w:rPr>
        <w:t>希腊共和国代表B集团提交了关于议程第17项（治理问题）的下列提案：</w:t>
      </w:r>
    </w:p>
    <w:p w:rsidR="0035731B" w:rsidRDefault="0035731B" w:rsidP="0035731B">
      <w:pPr>
        <w:pStyle w:val="Endofdocument-Annex"/>
        <w:spacing w:afterLines="50" w:after="120" w:line="340" w:lineRule="atLeast"/>
        <w:rPr>
          <w:rFonts w:ascii="KaiTi" w:eastAsia="KaiTi" w:hAnsi="KaiTi" w:hint="eastAsia"/>
          <w:sz w:val="21"/>
        </w:rPr>
      </w:pPr>
    </w:p>
    <w:p w:rsidR="00995041" w:rsidRPr="0035731B" w:rsidRDefault="003E1125" w:rsidP="0035731B">
      <w:pPr>
        <w:pStyle w:val="Endofdocument-Annex"/>
        <w:spacing w:afterLines="50" w:after="120" w:line="340" w:lineRule="atLeast"/>
        <w:rPr>
          <w:rFonts w:ascii="SimSun" w:hAnsi="SimSun"/>
          <w:b/>
          <w:bCs/>
          <w:sz w:val="21"/>
        </w:rPr>
      </w:pPr>
      <w:r w:rsidRPr="0035731B">
        <w:rPr>
          <w:rFonts w:ascii="KaiTi" w:eastAsia="KaiTi" w:hAnsi="KaiTi"/>
          <w:sz w:val="21"/>
        </w:rPr>
        <w:t>[</w:t>
      </w:r>
      <w:r w:rsidR="0035731B" w:rsidRPr="0035731B">
        <w:rPr>
          <w:rFonts w:ascii="KaiTi" w:eastAsia="KaiTi" w:hAnsi="KaiTi" w:hint="eastAsia"/>
          <w:sz w:val="21"/>
        </w:rPr>
        <w:t>后接B集团的提案</w:t>
      </w:r>
      <w:r w:rsidRPr="0035731B">
        <w:rPr>
          <w:rFonts w:ascii="KaiTi" w:eastAsia="KaiTi" w:hAnsi="KaiTi"/>
          <w:sz w:val="21"/>
        </w:rPr>
        <w:t>]</w:t>
      </w:r>
      <w:r w:rsidR="00995041" w:rsidRPr="0035731B">
        <w:rPr>
          <w:rFonts w:ascii="SimSun" w:hAnsi="SimSun"/>
          <w:b/>
          <w:bCs/>
          <w:sz w:val="21"/>
        </w:rPr>
        <w:br w:type="page"/>
      </w:r>
    </w:p>
    <w:p w:rsidR="00B658F8" w:rsidRPr="0035731B" w:rsidRDefault="0035731B" w:rsidP="0035731B">
      <w:pPr>
        <w:spacing w:beforeLines="100" w:before="240" w:afterLines="100" w:after="240" w:line="340" w:lineRule="atLeast"/>
        <w:jc w:val="center"/>
        <w:rPr>
          <w:rFonts w:ascii="SimHei" w:eastAsia="SimHei" w:hAnsi="SimHei"/>
          <w:bCs/>
          <w:sz w:val="21"/>
        </w:rPr>
      </w:pPr>
      <w:r w:rsidRPr="0035731B">
        <w:rPr>
          <w:rFonts w:ascii="SimHei" w:eastAsia="SimHei" w:hAnsi="SimHei" w:hint="eastAsia"/>
          <w:bCs/>
          <w:sz w:val="21"/>
        </w:rPr>
        <w:lastRenderedPageBreak/>
        <w:t>B集团关于议程第17项“治理问题”的提案</w:t>
      </w:r>
    </w:p>
    <w:p w:rsidR="00E02EF6" w:rsidRPr="0035731B" w:rsidRDefault="0035731B" w:rsidP="0035731B">
      <w:pPr>
        <w:pStyle w:val="ae"/>
        <w:spacing w:before="0" w:beforeAutospacing="0" w:afterLines="50" w:after="120" w:afterAutospacing="0" w:line="340" w:lineRule="atLeast"/>
        <w:ind w:firstLineChars="200" w:firstLine="420"/>
        <w:jc w:val="both"/>
        <w:rPr>
          <w:rFonts w:ascii="SimSun" w:eastAsia="SimSun" w:hAnsi="SimSun"/>
          <w:sz w:val="22"/>
        </w:rPr>
      </w:pPr>
      <w:r w:rsidRPr="0035731B">
        <w:rPr>
          <w:rFonts w:ascii="SimSun" w:eastAsia="SimSun" w:hAnsi="SimSun" w:cs="Arial" w:hint="eastAsia"/>
          <w:color w:val="000000"/>
          <w:sz w:val="21"/>
          <w:szCs w:val="22"/>
        </w:rPr>
        <w:t>B集团对“治理”没有任何新议题要提出。但是，我们仍然对会议低效感到关切，我们愿意欢迎秘书处为帮助提高会议效率提出任何建议或提案。此外，我们想请秘书处就2003年组织法改革作演示报告，</w:t>
      </w:r>
      <w:bookmarkStart w:id="5" w:name="_GoBack"/>
      <w:bookmarkEnd w:id="5"/>
      <w:r w:rsidRPr="0035731B">
        <w:rPr>
          <w:rFonts w:ascii="SimSun" w:eastAsia="SimSun" w:hAnsi="SimSun" w:cs="Arial" w:hint="eastAsia"/>
          <w:color w:val="000000"/>
          <w:sz w:val="21"/>
          <w:szCs w:val="22"/>
        </w:rPr>
        <w:t>以向成员国通报这项改革所涉及的问题，提供最新消息，并鼓励成员国予以批准，</w:t>
      </w:r>
      <w:proofErr w:type="gramStart"/>
      <w:r w:rsidRPr="0035731B">
        <w:rPr>
          <w:rFonts w:ascii="SimSun" w:eastAsia="SimSun" w:hAnsi="SimSun" w:cs="Arial" w:hint="eastAsia"/>
          <w:color w:val="000000"/>
          <w:sz w:val="21"/>
          <w:szCs w:val="22"/>
        </w:rPr>
        <w:t>以加以</w:t>
      </w:r>
      <w:proofErr w:type="gramEnd"/>
      <w:r w:rsidRPr="0035731B">
        <w:rPr>
          <w:rFonts w:ascii="SimSun" w:eastAsia="SimSun" w:hAnsi="SimSun" w:cs="Arial" w:hint="eastAsia"/>
          <w:color w:val="000000"/>
          <w:sz w:val="21"/>
          <w:szCs w:val="22"/>
        </w:rPr>
        <w:t>实施。</w:t>
      </w:r>
    </w:p>
    <w:p w:rsidR="0035731B" w:rsidRDefault="0035731B" w:rsidP="0035731B">
      <w:pPr>
        <w:pStyle w:val="Endofdocument-Annex"/>
        <w:spacing w:afterLines="50" w:after="120" w:line="340" w:lineRule="atLeast"/>
        <w:rPr>
          <w:rFonts w:ascii="KaiTi" w:eastAsia="KaiTi" w:hAnsi="KaiTi" w:hint="eastAsia"/>
          <w:sz w:val="21"/>
        </w:rPr>
      </w:pPr>
    </w:p>
    <w:p w:rsidR="00E02EF6" w:rsidRPr="0035731B" w:rsidRDefault="00E02EF6" w:rsidP="0035731B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35731B">
        <w:rPr>
          <w:rFonts w:ascii="KaiTi" w:eastAsia="KaiTi" w:hAnsi="KaiTi"/>
          <w:sz w:val="21"/>
        </w:rPr>
        <w:t>[</w:t>
      </w:r>
      <w:r w:rsidR="0035731B" w:rsidRPr="0035731B">
        <w:rPr>
          <w:rFonts w:ascii="KaiTi" w:eastAsia="KaiTi" w:hAnsi="KaiTi" w:hint="eastAsia"/>
          <w:sz w:val="21"/>
        </w:rPr>
        <w:t>文件完</w:t>
      </w:r>
      <w:r w:rsidRPr="0035731B">
        <w:rPr>
          <w:rFonts w:ascii="KaiTi" w:eastAsia="KaiTi" w:hAnsi="KaiTi"/>
          <w:sz w:val="21"/>
        </w:rPr>
        <w:t>]</w:t>
      </w:r>
    </w:p>
    <w:sectPr w:rsidR="00E02EF6" w:rsidRPr="0035731B" w:rsidSect="002323B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B6" w:rsidRDefault="002323B6">
      <w:r>
        <w:separator/>
      </w:r>
    </w:p>
  </w:endnote>
  <w:endnote w:type="continuationSeparator" w:id="0">
    <w:p w:rsidR="002323B6" w:rsidRDefault="002323B6" w:rsidP="003B38C1">
      <w:r>
        <w:separator/>
      </w:r>
    </w:p>
    <w:p w:rsidR="002323B6" w:rsidRPr="003B38C1" w:rsidRDefault="002323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23B6" w:rsidRPr="003B38C1" w:rsidRDefault="002323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B6" w:rsidRDefault="002323B6">
      <w:r>
        <w:separator/>
      </w:r>
    </w:p>
  </w:footnote>
  <w:footnote w:type="continuationSeparator" w:id="0">
    <w:p w:rsidR="002323B6" w:rsidRDefault="002323B6" w:rsidP="008B60B2">
      <w:r>
        <w:separator/>
      </w:r>
    </w:p>
    <w:p w:rsidR="002323B6" w:rsidRPr="00ED77FB" w:rsidRDefault="002323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23B6" w:rsidRPr="00ED77FB" w:rsidRDefault="002323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35731B" w:rsidRDefault="002323B6" w:rsidP="00867BAD">
    <w:pPr>
      <w:jc w:val="right"/>
      <w:rPr>
        <w:rFonts w:ascii="SimSun" w:hAnsi="SimSun"/>
        <w:sz w:val="21"/>
      </w:rPr>
    </w:pPr>
    <w:bookmarkStart w:id="6" w:name="Code2"/>
    <w:bookmarkEnd w:id="6"/>
    <w:r w:rsidRPr="0035731B">
      <w:rPr>
        <w:rFonts w:ascii="SimSun" w:hAnsi="SimSun"/>
        <w:sz w:val="21"/>
      </w:rPr>
      <w:t>WO/PBC/25/</w:t>
    </w:r>
    <w:r w:rsidR="00867BAD" w:rsidRPr="0035731B">
      <w:rPr>
        <w:rFonts w:ascii="SimSun" w:hAnsi="SimSun"/>
        <w:sz w:val="21"/>
      </w:rPr>
      <w:t>19</w:t>
    </w:r>
  </w:p>
  <w:p w:rsidR="00EC4E49" w:rsidRPr="0035731B" w:rsidRDefault="0035731B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35731B">
      <w:rPr>
        <w:rFonts w:ascii="SimSun" w:hAnsi="SimSun"/>
        <w:sz w:val="21"/>
      </w:rPr>
      <w:fldChar w:fldCharType="begin"/>
    </w:r>
    <w:r w:rsidR="00EC4E49" w:rsidRPr="0035731B">
      <w:rPr>
        <w:rFonts w:ascii="SimSun" w:hAnsi="SimSun"/>
        <w:sz w:val="21"/>
      </w:rPr>
      <w:instrText xml:space="preserve"> PAGE  \* MERGEFORMAT </w:instrText>
    </w:r>
    <w:r w:rsidR="00EC4E49" w:rsidRPr="0035731B">
      <w:rPr>
        <w:rFonts w:ascii="SimSun" w:hAnsi="SimSun"/>
        <w:sz w:val="21"/>
      </w:rPr>
      <w:fldChar w:fldCharType="separate"/>
    </w:r>
    <w:r w:rsidR="00C62C13">
      <w:rPr>
        <w:rFonts w:ascii="SimSun" w:hAnsi="SimSun"/>
        <w:noProof/>
        <w:sz w:val="21"/>
      </w:rPr>
      <w:t>2</w:t>
    </w:r>
    <w:r w:rsidR="00EC4E49" w:rsidRPr="0035731B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Pr="0035731B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2B4D25"/>
    <w:multiLevelType w:val="hybridMultilevel"/>
    <w:tmpl w:val="43464FEA"/>
    <w:lvl w:ilvl="0" w:tplc="079C2D74">
      <w:start w:val="1"/>
      <w:numFmt w:val="lowerRoman"/>
      <w:lvlText w:val="&quot;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B6"/>
    <w:rsid w:val="00042416"/>
    <w:rsid w:val="00043CAA"/>
    <w:rsid w:val="00075432"/>
    <w:rsid w:val="000968ED"/>
    <w:rsid w:val="000D645A"/>
    <w:rsid w:val="000F5E56"/>
    <w:rsid w:val="001134DB"/>
    <w:rsid w:val="001362EE"/>
    <w:rsid w:val="001832A6"/>
    <w:rsid w:val="00191BC3"/>
    <w:rsid w:val="002323B6"/>
    <w:rsid w:val="002634C4"/>
    <w:rsid w:val="002928D3"/>
    <w:rsid w:val="002F1FE6"/>
    <w:rsid w:val="002F4E68"/>
    <w:rsid w:val="00312F7F"/>
    <w:rsid w:val="0035731B"/>
    <w:rsid w:val="00361450"/>
    <w:rsid w:val="003673CF"/>
    <w:rsid w:val="003845C1"/>
    <w:rsid w:val="003A6F89"/>
    <w:rsid w:val="003B38C1"/>
    <w:rsid w:val="003E1125"/>
    <w:rsid w:val="0040707E"/>
    <w:rsid w:val="00423E3E"/>
    <w:rsid w:val="00427AF4"/>
    <w:rsid w:val="004647DA"/>
    <w:rsid w:val="00474062"/>
    <w:rsid w:val="00477D6B"/>
    <w:rsid w:val="005019FF"/>
    <w:rsid w:val="0053057A"/>
    <w:rsid w:val="00556BED"/>
    <w:rsid w:val="00560A29"/>
    <w:rsid w:val="00572A10"/>
    <w:rsid w:val="005C6649"/>
    <w:rsid w:val="00605827"/>
    <w:rsid w:val="00646050"/>
    <w:rsid w:val="006713CA"/>
    <w:rsid w:val="00676C5C"/>
    <w:rsid w:val="006B20EE"/>
    <w:rsid w:val="007C374A"/>
    <w:rsid w:val="007D1613"/>
    <w:rsid w:val="00867BAD"/>
    <w:rsid w:val="008B2CC1"/>
    <w:rsid w:val="008B60B2"/>
    <w:rsid w:val="0090731E"/>
    <w:rsid w:val="00916EE2"/>
    <w:rsid w:val="00966A22"/>
    <w:rsid w:val="0096722F"/>
    <w:rsid w:val="00980843"/>
    <w:rsid w:val="00995041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658F8"/>
    <w:rsid w:val="00B9734B"/>
    <w:rsid w:val="00BA1633"/>
    <w:rsid w:val="00BA30E2"/>
    <w:rsid w:val="00C11BFE"/>
    <w:rsid w:val="00C62C13"/>
    <w:rsid w:val="00CD04F1"/>
    <w:rsid w:val="00D336D4"/>
    <w:rsid w:val="00D45252"/>
    <w:rsid w:val="00D71B4D"/>
    <w:rsid w:val="00D93D55"/>
    <w:rsid w:val="00E02EF6"/>
    <w:rsid w:val="00E31683"/>
    <w:rsid w:val="00E335FE"/>
    <w:rsid w:val="00E42948"/>
    <w:rsid w:val="00EC4E49"/>
    <w:rsid w:val="00ED77FB"/>
    <w:rsid w:val="00EE45FA"/>
    <w:rsid w:val="00F06883"/>
    <w:rsid w:val="00F54A0F"/>
    <w:rsid w:val="00F66152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ONUMEChar">
    <w:name w:val="ONUM E Char"/>
    <w:link w:val="ONUME"/>
    <w:rsid w:val="00191BC3"/>
    <w:rPr>
      <w:rFonts w:ascii="Arial" w:eastAsia="SimSun" w:hAnsi="Arial" w:cs="Arial"/>
      <w:sz w:val="22"/>
      <w:lang w:eastAsia="zh-CN"/>
    </w:rPr>
  </w:style>
  <w:style w:type="paragraph" w:styleId="ad">
    <w:name w:val="List Paragraph"/>
    <w:basedOn w:val="a0"/>
    <w:uiPriority w:val="34"/>
    <w:qFormat/>
    <w:rsid w:val="00191BC3"/>
    <w:pPr>
      <w:ind w:left="720"/>
      <w:contextualSpacing/>
    </w:pPr>
    <w:rPr>
      <w:rFonts w:eastAsia="Times New Roman"/>
      <w:lang w:eastAsia="en-US"/>
    </w:rPr>
  </w:style>
  <w:style w:type="paragraph" w:styleId="ae">
    <w:name w:val="Normal (Web)"/>
    <w:basedOn w:val="a0"/>
    <w:uiPriority w:val="99"/>
    <w:unhideWhenUsed/>
    <w:rsid w:val="00F0688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f">
    <w:name w:val="Balloon Text"/>
    <w:basedOn w:val="a0"/>
    <w:link w:val="Char"/>
    <w:rsid w:val="00F54A0F"/>
    <w:rPr>
      <w:sz w:val="18"/>
      <w:szCs w:val="18"/>
    </w:rPr>
  </w:style>
  <w:style w:type="character" w:customStyle="1" w:styleId="Char">
    <w:name w:val="批注框文本 Char"/>
    <w:basedOn w:val="a1"/>
    <w:link w:val="af"/>
    <w:rsid w:val="00F54A0F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ONUMEChar">
    <w:name w:val="ONUM E Char"/>
    <w:link w:val="ONUME"/>
    <w:rsid w:val="00191BC3"/>
    <w:rPr>
      <w:rFonts w:ascii="Arial" w:eastAsia="SimSun" w:hAnsi="Arial" w:cs="Arial"/>
      <w:sz w:val="22"/>
      <w:lang w:eastAsia="zh-CN"/>
    </w:rPr>
  </w:style>
  <w:style w:type="paragraph" w:styleId="ad">
    <w:name w:val="List Paragraph"/>
    <w:basedOn w:val="a0"/>
    <w:uiPriority w:val="34"/>
    <w:qFormat/>
    <w:rsid w:val="00191BC3"/>
    <w:pPr>
      <w:ind w:left="720"/>
      <w:contextualSpacing/>
    </w:pPr>
    <w:rPr>
      <w:rFonts w:eastAsia="Times New Roman"/>
      <w:lang w:eastAsia="en-US"/>
    </w:rPr>
  </w:style>
  <w:style w:type="paragraph" w:styleId="ae">
    <w:name w:val="Normal (Web)"/>
    <w:basedOn w:val="a0"/>
    <w:uiPriority w:val="99"/>
    <w:unhideWhenUsed/>
    <w:rsid w:val="00F0688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f">
    <w:name w:val="Balloon Text"/>
    <w:basedOn w:val="a0"/>
    <w:link w:val="Char"/>
    <w:rsid w:val="00F54A0F"/>
    <w:rPr>
      <w:sz w:val="18"/>
      <w:szCs w:val="18"/>
    </w:rPr>
  </w:style>
  <w:style w:type="character" w:customStyle="1" w:styleId="Char">
    <w:name w:val="批注框文本 Char"/>
    <w:basedOn w:val="a1"/>
    <w:link w:val="af"/>
    <w:rsid w:val="00F54A0F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2CAD-196B-4EFF-BFDB-006A3333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27</TotalTime>
  <Pages>2</Pages>
  <Words>658</Words>
  <Characters>217</Characters>
  <Application>Microsoft Office Word</Application>
  <DocSecurity>0</DocSecurity>
  <Lines>10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WO/PBC/25/19</dc:title>
  <dc:subject>B集团关于议程第17项“治理问题”的提案</dc:subject>
  <dc:creator/>
  <cp:lastModifiedBy>MA Weihai</cp:lastModifiedBy>
  <cp:revision>3</cp:revision>
  <cp:lastPrinted>2016-07-05T14:22:00Z</cp:lastPrinted>
  <dcterms:created xsi:type="dcterms:W3CDTF">2016-07-12T08:45:00Z</dcterms:created>
  <dcterms:modified xsi:type="dcterms:W3CDTF">2016-07-12T09:12:00Z</dcterms:modified>
</cp:coreProperties>
</file>