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A528F" w:rsidRPr="00207928" w:rsidTr="003627F9">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A528F" w:rsidRPr="00207928" w:rsidRDefault="003A528F" w:rsidP="004F2C36">
            <w:pPr>
              <w:widowControl w:val="0"/>
              <w:jc w:val="both"/>
              <w:rPr>
                <w:rFonts w:ascii="Calibri" w:hAnsi="Calibri" w:cs="Times New Roman"/>
                <w:kern w:val="2"/>
                <w:sz w:val="21"/>
                <w:szCs w:val="22"/>
              </w:rPr>
            </w:pPr>
            <w:r w:rsidRPr="00207928">
              <w:rPr>
                <w:rFonts w:ascii="Calibri" w:hAnsi="Calibri" w:cs="Times New Roman"/>
                <w:noProof/>
                <w:kern w:val="2"/>
                <w:sz w:val="21"/>
                <w:szCs w:val="22"/>
              </w:rPr>
              <w:drawing>
                <wp:anchor distT="0" distB="0" distL="114300" distR="114300" simplePos="0" relativeHeight="251661312" behindDoc="1" locked="0" layoutInCell="0" allowOverlap="1" wp14:anchorId="407766A1" wp14:editId="3FA9051B">
                  <wp:simplePos x="0" y="0"/>
                  <wp:positionH relativeFrom="page">
                    <wp:posOffset>3834130</wp:posOffset>
                  </wp:positionH>
                  <wp:positionV relativeFrom="margin">
                    <wp:posOffset>0</wp:posOffset>
                  </wp:positionV>
                  <wp:extent cx="866775" cy="1323975"/>
                  <wp:effectExtent l="0" t="0" r="9525" b="9525"/>
                  <wp:wrapNone/>
                  <wp:docPr id="8" name="图片 8"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A528F" w:rsidRPr="00207928" w:rsidRDefault="003A528F" w:rsidP="004F2C36">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3A528F" w:rsidRPr="00207928" w:rsidRDefault="003A528F" w:rsidP="004F2C36">
            <w:pPr>
              <w:widowControl w:val="0"/>
              <w:jc w:val="right"/>
              <w:rPr>
                <w:kern w:val="2"/>
                <w:sz w:val="21"/>
                <w:szCs w:val="22"/>
              </w:rPr>
            </w:pPr>
            <w:r w:rsidRPr="00207928">
              <w:rPr>
                <w:b/>
                <w:kern w:val="2"/>
                <w:sz w:val="40"/>
                <w:szCs w:val="40"/>
              </w:rPr>
              <w:t>C</w:t>
            </w:r>
          </w:p>
        </w:tc>
      </w:tr>
      <w:tr w:rsidR="003A528F" w:rsidRPr="00207928" w:rsidTr="003627F9">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3A528F" w:rsidRPr="00207928" w:rsidRDefault="003A528F" w:rsidP="00275507">
            <w:pPr>
              <w:widowControl w:val="0"/>
              <w:wordWrap w:val="0"/>
              <w:jc w:val="right"/>
              <w:rPr>
                <w:rFonts w:ascii="Arial Black" w:eastAsia="SimHei" w:hAnsi="Arial Black" w:cs="Times New Roman"/>
                <w:caps/>
                <w:kern w:val="2"/>
                <w:sz w:val="15"/>
                <w:szCs w:val="22"/>
              </w:rPr>
            </w:pPr>
            <w:r w:rsidRPr="00207928">
              <w:rPr>
                <w:rFonts w:ascii="Arial Black" w:eastAsia="SimHei" w:hAnsi="Arial Black" w:cs="Times New Roman"/>
                <w:caps/>
                <w:kern w:val="2"/>
                <w:sz w:val="15"/>
                <w:szCs w:val="22"/>
              </w:rPr>
              <w:t>WO/PBC/</w:t>
            </w:r>
            <w:r w:rsidRPr="00207928">
              <w:rPr>
                <w:rFonts w:ascii="Arial Black" w:eastAsia="SimHei" w:hAnsi="Arial Black" w:cs="Times New Roman" w:hint="eastAsia"/>
                <w:caps/>
                <w:kern w:val="2"/>
                <w:sz w:val="15"/>
                <w:szCs w:val="22"/>
              </w:rPr>
              <w:t>2</w:t>
            </w:r>
            <w:r w:rsidR="00275507">
              <w:rPr>
                <w:rFonts w:ascii="Arial Black" w:eastAsia="SimHei" w:hAnsi="Arial Black" w:cs="Times New Roman" w:hint="eastAsia"/>
                <w:caps/>
                <w:kern w:val="2"/>
                <w:sz w:val="15"/>
                <w:szCs w:val="22"/>
              </w:rPr>
              <w:t>4</w:t>
            </w:r>
            <w:r w:rsidRPr="00207928">
              <w:rPr>
                <w:rFonts w:ascii="Arial Black" w:eastAsia="SimHei" w:hAnsi="Arial Black" w:cs="Times New Roman"/>
                <w:caps/>
                <w:kern w:val="2"/>
                <w:sz w:val="15"/>
                <w:szCs w:val="22"/>
              </w:rPr>
              <w:t>/</w:t>
            </w:r>
            <w:r w:rsidR="00275507">
              <w:rPr>
                <w:rFonts w:ascii="Arial Black" w:eastAsia="SimHei" w:hAnsi="Arial Black" w:cs="Times New Roman" w:hint="eastAsia"/>
                <w:caps/>
                <w:kern w:val="2"/>
                <w:sz w:val="15"/>
                <w:szCs w:val="22"/>
              </w:rPr>
              <w:t>6</w:t>
            </w:r>
          </w:p>
        </w:tc>
      </w:tr>
      <w:tr w:rsidR="003A528F" w:rsidRPr="00207928" w:rsidTr="003627F9">
        <w:trPr>
          <w:trHeight w:hRule="exact" w:val="170"/>
        </w:trPr>
        <w:tc>
          <w:tcPr>
            <w:tcW w:w="9360" w:type="dxa"/>
            <w:gridSpan w:val="3"/>
            <w:noWrap/>
            <w:tcMar>
              <w:top w:w="0" w:type="dxa"/>
              <w:left w:w="0" w:type="dxa"/>
              <w:bottom w:w="0" w:type="dxa"/>
              <w:right w:w="0" w:type="dxa"/>
            </w:tcMar>
            <w:vAlign w:val="bottom"/>
            <w:hideMark/>
          </w:tcPr>
          <w:p w:rsidR="003A528F" w:rsidRPr="00207928" w:rsidRDefault="003A528F" w:rsidP="004F2C36">
            <w:pPr>
              <w:widowControl w:val="0"/>
              <w:jc w:val="right"/>
              <w:rPr>
                <w:rFonts w:ascii="Arial Black" w:eastAsia="SimHei" w:hAnsi="Arial Black" w:cs="Times New Roman"/>
                <w:b/>
                <w:caps/>
                <w:kern w:val="2"/>
                <w:sz w:val="15"/>
                <w:szCs w:val="15"/>
              </w:rPr>
            </w:pPr>
            <w:r w:rsidRPr="00207928">
              <w:rPr>
                <w:rFonts w:ascii="Arial Black" w:eastAsia="SimHei" w:hAnsi="Arial Black" w:cs="Times New Roman" w:hint="eastAsia"/>
                <w:b/>
                <w:kern w:val="2"/>
                <w:sz w:val="15"/>
                <w:szCs w:val="15"/>
              </w:rPr>
              <w:t>原</w:t>
            </w:r>
            <w:r w:rsidRPr="00207928">
              <w:rPr>
                <w:rFonts w:ascii="Arial Black" w:eastAsia="SimHei" w:hAnsi="Arial Black" w:cs="Times New Roman" w:hint="eastAsia"/>
                <w:b/>
                <w:kern w:val="2"/>
                <w:sz w:val="15"/>
                <w:szCs w:val="15"/>
                <w:lang w:val="pt-BR"/>
              </w:rPr>
              <w:t xml:space="preserve">　</w:t>
            </w:r>
            <w:r w:rsidRPr="00207928">
              <w:rPr>
                <w:rFonts w:ascii="Arial Black" w:eastAsia="SimHei" w:hAnsi="Arial Black" w:cs="Times New Roman" w:hint="eastAsia"/>
                <w:b/>
                <w:kern w:val="2"/>
                <w:sz w:val="15"/>
                <w:szCs w:val="15"/>
              </w:rPr>
              <w:t>文</w:t>
            </w:r>
            <w:r w:rsidRPr="00207928">
              <w:rPr>
                <w:rFonts w:ascii="Arial Black" w:eastAsia="SimHei" w:hAnsi="Arial Black" w:cs="Times New Roman" w:hint="eastAsia"/>
                <w:b/>
                <w:kern w:val="2"/>
                <w:sz w:val="15"/>
                <w:szCs w:val="15"/>
                <w:lang w:val="pt-BR"/>
              </w:rPr>
              <w:t>：</w:t>
            </w:r>
            <w:r w:rsidRPr="00207928">
              <w:rPr>
                <w:rFonts w:ascii="Arial Black" w:eastAsia="SimHei" w:hAnsi="Arial Black" w:cs="Times New Roman" w:hint="eastAsia"/>
                <w:b/>
                <w:kern w:val="2"/>
                <w:sz w:val="15"/>
                <w:szCs w:val="15"/>
              </w:rPr>
              <w:t>英文</w:t>
            </w:r>
          </w:p>
        </w:tc>
      </w:tr>
      <w:tr w:rsidR="003A528F" w:rsidRPr="00207928" w:rsidTr="003627F9">
        <w:trPr>
          <w:trHeight w:hRule="exact" w:val="198"/>
        </w:trPr>
        <w:tc>
          <w:tcPr>
            <w:tcW w:w="9360" w:type="dxa"/>
            <w:gridSpan w:val="3"/>
            <w:tcMar>
              <w:top w:w="0" w:type="dxa"/>
              <w:left w:w="0" w:type="dxa"/>
              <w:bottom w:w="0" w:type="dxa"/>
              <w:right w:w="0" w:type="dxa"/>
            </w:tcMar>
            <w:vAlign w:val="bottom"/>
            <w:hideMark/>
          </w:tcPr>
          <w:p w:rsidR="003A528F" w:rsidRPr="00207928" w:rsidRDefault="003A528F" w:rsidP="003A528F">
            <w:pPr>
              <w:widowControl w:val="0"/>
              <w:jc w:val="right"/>
              <w:rPr>
                <w:rFonts w:ascii="Arial Black" w:eastAsia="SimHei" w:hAnsi="Arial Black" w:cs="Times New Roman"/>
                <w:kern w:val="2"/>
                <w:sz w:val="15"/>
                <w:szCs w:val="15"/>
                <w:lang w:val="pt-BR"/>
              </w:rPr>
            </w:pPr>
            <w:r w:rsidRPr="00207928">
              <w:rPr>
                <w:rFonts w:ascii="Arial Black" w:eastAsia="SimHei" w:hAnsi="Arial Black" w:cs="Times New Roman" w:hint="eastAsia"/>
                <w:b/>
                <w:kern w:val="2"/>
                <w:sz w:val="15"/>
                <w:szCs w:val="15"/>
                <w:lang w:val="pt-BR"/>
              </w:rPr>
              <w:t>日　期：</w:t>
            </w:r>
            <w:r w:rsidRPr="00207928">
              <w:rPr>
                <w:rFonts w:ascii="Arial Black" w:eastAsia="SimHei" w:hAnsi="Arial Black" w:cs="Times New Roman"/>
                <w:kern w:val="2"/>
                <w:sz w:val="15"/>
                <w:szCs w:val="15"/>
                <w:lang w:val="pt-BR"/>
              </w:rPr>
              <w:t>201</w:t>
            </w:r>
            <w:r w:rsidR="00275507">
              <w:rPr>
                <w:rFonts w:ascii="Arial Black" w:eastAsia="SimHei" w:hAnsi="Arial Black" w:cs="Times New Roman" w:hint="eastAsia"/>
                <w:kern w:val="2"/>
                <w:sz w:val="15"/>
                <w:szCs w:val="15"/>
                <w:lang w:val="pt-BR"/>
              </w:rPr>
              <w:t>5</w:t>
            </w:r>
            <w:r w:rsidRPr="00207928">
              <w:rPr>
                <w:rFonts w:ascii="Arial Black" w:eastAsia="SimHei" w:hAnsi="Arial Black" w:cs="Times New Roman" w:hint="eastAsia"/>
                <w:b/>
                <w:kern w:val="2"/>
                <w:sz w:val="15"/>
                <w:szCs w:val="15"/>
                <w:lang w:val="pt-BR"/>
              </w:rPr>
              <w:t>年</w:t>
            </w:r>
            <w:r>
              <w:rPr>
                <w:rFonts w:ascii="Arial Black" w:eastAsia="SimHei" w:hAnsi="Arial Black" w:cs="Times New Roman" w:hint="eastAsia"/>
                <w:kern w:val="2"/>
                <w:sz w:val="15"/>
                <w:szCs w:val="15"/>
                <w:lang w:val="pt-BR"/>
              </w:rPr>
              <w:t>7</w:t>
            </w:r>
            <w:r w:rsidRPr="00207928">
              <w:rPr>
                <w:rFonts w:ascii="Arial Black" w:eastAsia="SimHei" w:hAnsi="Arial Black" w:cs="Times New Roman" w:hint="eastAsia"/>
                <w:b/>
                <w:kern w:val="2"/>
                <w:sz w:val="15"/>
                <w:szCs w:val="15"/>
                <w:lang w:val="pt-BR"/>
              </w:rPr>
              <w:t>月</w:t>
            </w:r>
            <w:r w:rsidR="00275507">
              <w:rPr>
                <w:rFonts w:ascii="Arial Black" w:eastAsia="SimHei" w:hAnsi="Arial Black" w:cs="Times New Roman" w:hint="eastAsia"/>
                <w:b/>
                <w:kern w:val="2"/>
                <w:sz w:val="15"/>
                <w:szCs w:val="15"/>
                <w:lang w:val="pt-BR"/>
              </w:rPr>
              <w:t>1</w:t>
            </w:r>
            <w:r>
              <w:rPr>
                <w:rFonts w:ascii="Arial Black" w:eastAsia="SimHei" w:hAnsi="Arial Black" w:cs="Times New Roman" w:hint="eastAsia"/>
                <w:b/>
                <w:kern w:val="2"/>
                <w:sz w:val="15"/>
                <w:szCs w:val="15"/>
                <w:lang w:val="pt-BR"/>
              </w:rPr>
              <w:t>4</w:t>
            </w:r>
            <w:r w:rsidRPr="00207928">
              <w:rPr>
                <w:rFonts w:ascii="Arial Black" w:eastAsia="SimHei" w:hAnsi="Arial Black" w:cs="Times New Roman" w:hint="eastAsia"/>
                <w:b/>
                <w:kern w:val="2"/>
                <w:sz w:val="15"/>
                <w:szCs w:val="15"/>
                <w:lang w:val="pt-BR"/>
              </w:rPr>
              <w:t>日</w:t>
            </w:r>
          </w:p>
        </w:tc>
      </w:tr>
    </w:tbl>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SimHei" w:eastAsia="SimHei" w:hAnsi="Calibri" w:cs="Times New Roman"/>
          <w:kern w:val="2"/>
          <w:sz w:val="28"/>
          <w:szCs w:val="28"/>
        </w:rPr>
      </w:pPr>
      <w:r w:rsidRPr="006E202E">
        <w:rPr>
          <w:rFonts w:ascii="SimHei" w:eastAsia="SimHei" w:hAnsi="Calibri" w:cs="Times New Roman" w:hint="eastAsia"/>
          <w:kern w:val="2"/>
          <w:sz w:val="28"/>
          <w:szCs w:val="28"/>
        </w:rPr>
        <w:t>计划和预算委员会</w:t>
      </w: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autoSpaceDE w:val="0"/>
        <w:autoSpaceDN w:val="0"/>
        <w:spacing w:line="380" w:lineRule="atLeast"/>
        <w:jc w:val="both"/>
        <w:textAlignment w:val="bottom"/>
        <w:rPr>
          <w:rFonts w:ascii="KaiTi" w:eastAsia="KaiTi" w:hAnsi="Calibri" w:cs="Times New Roman"/>
          <w:b/>
          <w:kern w:val="2"/>
          <w:sz w:val="24"/>
          <w:szCs w:val="24"/>
        </w:rPr>
      </w:pPr>
      <w:r w:rsidRPr="006E202E">
        <w:rPr>
          <w:rFonts w:ascii="KaiTi" w:eastAsia="KaiTi" w:hAnsi="Calibri" w:cs="Times New Roman" w:hint="eastAsia"/>
          <w:b/>
          <w:kern w:val="2"/>
          <w:sz w:val="24"/>
          <w:szCs w:val="24"/>
        </w:rPr>
        <w:t>第二十</w:t>
      </w:r>
      <w:r w:rsidR="00275507">
        <w:rPr>
          <w:rFonts w:ascii="KaiTi" w:eastAsia="KaiTi" w:hAnsi="Calibri" w:cs="Times New Roman" w:hint="eastAsia"/>
          <w:b/>
          <w:kern w:val="2"/>
          <w:sz w:val="24"/>
          <w:szCs w:val="24"/>
        </w:rPr>
        <w:t>四</w:t>
      </w:r>
      <w:r w:rsidRPr="006E202E">
        <w:rPr>
          <w:rFonts w:ascii="KaiTi" w:eastAsia="KaiTi" w:hAnsi="Calibri" w:cs="Times New Roman" w:hint="eastAsia"/>
          <w:b/>
          <w:kern w:val="2"/>
          <w:sz w:val="24"/>
          <w:szCs w:val="24"/>
        </w:rPr>
        <w:t>届会议</w:t>
      </w:r>
    </w:p>
    <w:p w:rsidR="003A528F" w:rsidRPr="006E202E" w:rsidRDefault="003A528F" w:rsidP="003A528F">
      <w:pPr>
        <w:widowControl w:val="0"/>
        <w:spacing w:line="336" w:lineRule="exact"/>
        <w:jc w:val="both"/>
        <w:rPr>
          <w:rFonts w:ascii="KaiTi" w:eastAsia="KaiTi" w:hAnsi="KaiTi" w:cs="Times New Roman"/>
          <w:b/>
          <w:kern w:val="2"/>
          <w:sz w:val="24"/>
          <w:szCs w:val="24"/>
        </w:rPr>
      </w:pPr>
      <w:r w:rsidRPr="006E202E">
        <w:rPr>
          <w:rFonts w:ascii="KaiTi" w:eastAsia="KaiTi" w:hAnsi="KaiTi" w:cs="Times New Roman"/>
          <w:kern w:val="2"/>
          <w:sz w:val="24"/>
          <w:szCs w:val="24"/>
        </w:rPr>
        <w:t>201</w:t>
      </w:r>
      <w:r w:rsidR="00275507">
        <w:rPr>
          <w:rFonts w:ascii="KaiTi" w:eastAsia="KaiTi" w:hAnsi="KaiTi" w:cs="Times New Roman" w:hint="eastAsia"/>
          <w:kern w:val="2"/>
          <w:sz w:val="24"/>
          <w:szCs w:val="24"/>
        </w:rPr>
        <w:t>5</w:t>
      </w:r>
      <w:r w:rsidRPr="006E202E">
        <w:rPr>
          <w:rFonts w:ascii="KaiTi" w:eastAsia="KaiTi" w:hAnsi="KaiTi" w:hint="eastAsia"/>
          <w:b/>
          <w:kern w:val="2"/>
          <w:sz w:val="24"/>
          <w:szCs w:val="24"/>
        </w:rPr>
        <w:t>年</w:t>
      </w:r>
      <w:r w:rsidRPr="006E202E">
        <w:rPr>
          <w:rFonts w:ascii="KaiTi" w:eastAsia="KaiTi" w:hAnsi="KaiTi" w:cs="Times New Roman" w:hint="eastAsia"/>
          <w:kern w:val="2"/>
          <w:sz w:val="24"/>
          <w:szCs w:val="24"/>
        </w:rPr>
        <w:t>9</w:t>
      </w:r>
      <w:r w:rsidRPr="006E202E">
        <w:rPr>
          <w:rFonts w:ascii="KaiTi" w:eastAsia="KaiTi" w:hAnsi="KaiTi" w:hint="eastAsia"/>
          <w:b/>
          <w:kern w:val="2"/>
          <w:sz w:val="24"/>
          <w:szCs w:val="24"/>
        </w:rPr>
        <w:t>月</w:t>
      </w:r>
      <w:r w:rsidRPr="006E202E">
        <w:rPr>
          <w:rFonts w:ascii="KaiTi" w:eastAsia="KaiTi" w:hAnsi="KaiTi" w:hint="eastAsia"/>
          <w:kern w:val="2"/>
          <w:sz w:val="24"/>
          <w:szCs w:val="24"/>
        </w:rPr>
        <w:t>1</w:t>
      </w:r>
      <w:r w:rsidR="00275507">
        <w:rPr>
          <w:rFonts w:ascii="KaiTi" w:eastAsia="KaiTi" w:hAnsi="KaiTi" w:hint="eastAsia"/>
          <w:kern w:val="2"/>
          <w:sz w:val="24"/>
          <w:szCs w:val="24"/>
        </w:rPr>
        <w:t>4</w:t>
      </w:r>
      <w:r w:rsidRPr="006E202E">
        <w:rPr>
          <w:rFonts w:ascii="KaiTi" w:eastAsia="KaiTi" w:hAnsi="KaiTi" w:hint="eastAsia"/>
          <w:b/>
          <w:kern w:val="2"/>
          <w:sz w:val="24"/>
          <w:szCs w:val="24"/>
        </w:rPr>
        <w:t>日至</w:t>
      </w:r>
      <w:r w:rsidR="00275507">
        <w:rPr>
          <w:rFonts w:ascii="KaiTi" w:eastAsia="KaiTi" w:hAnsi="KaiTi" w:cs="Times New Roman" w:hint="eastAsia"/>
          <w:kern w:val="2"/>
          <w:sz w:val="24"/>
          <w:szCs w:val="24"/>
        </w:rPr>
        <w:t>18</w:t>
      </w:r>
      <w:r w:rsidRPr="006E202E">
        <w:rPr>
          <w:rFonts w:ascii="KaiTi" w:eastAsia="KaiTi" w:hAnsi="KaiTi" w:hint="eastAsia"/>
          <w:b/>
          <w:kern w:val="2"/>
          <w:sz w:val="24"/>
          <w:szCs w:val="24"/>
        </w:rPr>
        <w:t>日，日内瓦</w:t>
      </w: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275507" w:rsidRPr="0019562B" w:rsidRDefault="00275507" w:rsidP="00275507">
      <w:pPr>
        <w:rPr>
          <w:rFonts w:ascii="KaiTi" w:eastAsia="KaiTi" w:hAnsi="KaiTi" w:cs="Times New Roman"/>
          <w:sz w:val="24"/>
          <w:szCs w:val="22"/>
        </w:rPr>
      </w:pPr>
      <w:r w:rsidRPr="00902CC2">
        <w:rPr>
          <w:rFonts w:ascii="KaiTi" w:eastAsia="KaiTi" w:hAnsi="KaiTi" w:cs="Times New Roman" w:hint="eastAsia"/>
          <w:sz w:val="24"/>
          <w:szCs w:val="22"/>
        </w:rPr>
        <w:t>内部监督司</w:t>
      </w:r>
      <w:r>
        <w:rPr>
          <w:rFonts w:ascii="KaiTi" w:eastAsia="KaiTi" w:hAnsi="KaiTi" w:cs="Times New Roman"/>
          <w:sz w:val="24"/>
          <w:szCs w:val="22"/>
        </w:rPr>
        <w:t>(</w:t>
      </w:r>
      <w:r w:rsidRPr="00902CC2">
        <w:rPr>
          <w:rFonts w:ascii="KaiTi" w:eastAsia="KaiTi" w:hAnsi="KaiTi" w:cs="Times New Roman" w:hint="eastAsia"/>
          <w:sz w:val="24"/>
          <w:szCs w:val="22"/>
        </w:rPr>
        <w:t>监督司</w:t>
      </w:r>
      <w:r>
        <w:rPr>
          <w:rFonts w:ascii="KaiTi" w:eastAsia="KaiTi" w:hAnsi="KaiTi" w:cs="Times New Roman"/>
          <w:sz w:val="24"/>
          <w:szCs w:val="22"/>
        </w:rPr>
        <w:t>)</w:t>
      </w:r>
      <w:r w:rsidRPr="00902CC2">
        <w:rPr>
          <w:rFonts w:ascii="KaiTi" w:eastAsia="KaiTi" w:hAnsi="KaiTi" w:cs="Times New Roman" w:hint="eastAsia"/>
          <w:sz w:val="24"/>
          <w:szCs w:val="22"/>
        </w:rPr>
        <w:t>司长的年度报告</w:t>
      </w: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KaiTi" w:eastAsia="KaiTi" w:hAnsi="KaiTi"/>
          <w:i/>
          <w:kern w:val="2"/>
          <w:sz w:val="21"/>
          <w:szCs w:val="21"/>
        </w:rPr>
      </w:pPr>
      <w:r w:rsidRPr="003A528F">
        <w:rPr>
          <w:rFonts w:ascii="KaiTi" w:eastAsia="KaiTi" w:hAnsi="KaiTi" w:hint="eastAsia"/>
          <w:i/>
          <w:kern w:val="2"/>
          <w:sz w:val="21"/>
          <w:szCs w:val="21"/>
        </w:rPr>
        <w:t>秘书处编拟</w:t>
      </w:r>
    </w:p>
    <w:p w:rsidR="003A528F" w:rsidRPr="006E202E" w:rsidRDefault="003A528F" w:rsidP="003A528F">
      <w:pPr>
        <w:widowControl w:val="0"/>
        <w:rPr>
          <w:kern w:val="2"/>
          <w:szCs w:val="22"/>
        </w:rPr>
      </w:pPr>
    </w:p>
    <w:p w:rsidR="003A528F" w:rsidRPr="006E202E" w:rsidRDefault="003A528F" w:rsidP="003A528F">
      <w:pPr>
        <w:widowControl w:val="0"/>
        <w:rPr>
          <w:kern w:val="2"/>
          <w:szCs w:val="22"/>
        </w:rPr>
      </w:pPr>
    </w:p>
    <w:p w:rsidR="003A528F" w:rsidRPr="006E202E" w:rsidRDefault="003A528F" w:rsidP="003A528F">
      <w:pPr>
        <w:widowControl w:val="0"/>
        <w:rPr>
          <w:kern w:val="2"/>
          <w:szCs w:val="22"/>
        </w:rPr>
      </w:pPr>
    </w:p>
    <w:p w:rsidR="003A528F" w:rsidRPr="006E202E" w:rsidRDefault="003A528F" w:rsidP="003A528F">
      <w:pPr>
        <w:widowControl w:val="0"/>
        <w:rPr>
          <w:kern w:val="2"/>
          <w:szCs w:val="22"/>
        </w:rPr>
      </w:pPr>
    </w:p>
    <w:p w:rsidR="004B6701" w:rsidRPr="004C2AAE" w:rsidRDefault="0099606F" w:rsidP="00107AC9">
      <w:pPr>
        <w:pStyle w:val="ONUME"/>
        <w:numPr>
          <w:ilvl w:val="0"/>
          <w:numId w:val="4"/>
        </w:numPr>
        <w:spacing w:afterLines="50" w:after="120" w:line="340" w:lineRule="atLeast"/>
        <w:jc w:val="both"/>
        <w:rPr>
          <w:rFonts w:ascii="SimSun" w:hAnsi="SimSun"/>
          <w:sz w:val="21"/>
        </w:rPr>
      </w:pPr>
      <w:r w:rsidRPr="004C2AAE">
        <w:rPr>
          <w:rFonts w:ascii="SimSun" w:hAnsi="SimSun" w:hint="eastAsia"/>
          <w:sz w:val="21"/>
        </w:rPr>
        <w:t>根据《内部监督章程》第</w:t>
      </w:r>
      <w:r w:rsidR="009E23A1">
        <w:rPr>
          <w:rFonts w:ascii="SimSun" w:hAnsi="SimSun" w:hint="eastAsia"/>
          <w:sz w:val="21"/>
        </w:rPr>
        <w:t>38</w:t>
      </w:r>
      <w:r w:rsidRPr="004C2AAE">
        <w:rPr>
          <w:rFonts w:ascii="SimSun" w:hAnsi="SimSun" w:hint="eastAsia"/>
          <w:sz w:val="21"/>
        </w:rPr>
        <w:t>段，</w:t>
      </w:r>
      <w:r w:rsidR="00107AC9" w:rsidRPr="00107AC9">
        <w:rPr>
          <w:rFonts w:ascii="SimSun" w:hAnsi="SimSun" w:hint="eastAsia"/>
          <w:sz w:val="21"/>
        </w:rPr>
        <w:t>内部监督司(监督司)司长</w:t>
      </w:r>
      <w:r w:rsidRPr="004C2AAE">
        <w:rPr>
          <w:rFonts w:ascii="SimSun" w:hAnsi="SimSun" w:hint="eastAsia"/>
          <w:sz w:val="21"/>
        </w:rPr>
        <w:t>须向计划和预算委员会</w:t>
      </w:r>
      <w:r w:rsidR="004C2AAE">
        <w:rPr>
          <w:rFonts w:ascii="SimSun" w:hAnsi="SimSun" w:hint="eastAsia"/>
          <w:sz w:val="21"/>
        </w:rPr>
        <w:t>(</w:t>
      </w:r>
      <w:r w:rsidRPr="004C2AAE">
        <w:rPr>
          <w:rFonts w:ascii="SimSun" w:hAnsi="SimSun" w:hint="eastAsia"/>
          <w:sz w:val="21"/>
        </w:rPr>
        <w:t>PBC</w:t>
      </w:r>
      <w:r w:rsidR="004C2AAE">
        <w:rPr>
          <w:rFonts w:ascii="SimSun" w:hAnsi="SimSun" w:hint="eastAsia"/>
          <w:sz w:val="21"/>
        </w:rPr>
        <w:t>)</w:t>
      </w:r>
      <w:r w:rsidRPr="004C2AAE">
        <w:rPr>
          <w:rFonts w:ascii="SimSun" w:hAnsi="SimSun" w:hint="eastAsia"/>
          <w:sz w:val="21"/>
        </w:rPr>
        <w:t>提交书面的情况报告。</w:t>
      </w:r>
      <w:r w:rsidR="005E6599">
        <w:rPr>
          <w:rFonts w:ascii="SimSun" w:hAnsi="SimSun" w:hint="eastAsia"/>
          <w:sz w:val="21"/>
        </w:rPr>
        <w:t>本</w:t>
      </w:r>
      <w:r w:rsidR="00107AC9">
        <w:rPr>
          <w:rFonts w:ascii="SimSun" w:hAnsi="SimSun" w:hint="eastAsia"/>
          <w:sz w:val="21"/>
        </w:rPr>
        <w:t>报告提供监督司</w:t>
      </w:r>
      <w:r w:rsidR="0061558A" w:rsidRPr="004C2AAE">
        <w:rPr>
          <w:rFonts w:ascii="SimSun" w:hAnsi="SimSun" w:hint="eastAsia"/>
          <w:sz w:val="21"/>
        </w:rPr>
        <w:t>在201</w:t>
      </w:r>
      <w:r w:rsidR="00107AC9">
        <w:rPr>
          <w:rFonts w:ascii="SimSun" w:hAnsi="SimSun" w:hint="eastAsia"/>
          <w:sz w:val="21"/>
        </w:rPr>
        <w:t>4</w:t>
      </w:r>
      <w:r w:rsidR="0061558A" w:rsidRPr="004C2AAE">
        <w:rPr>
          <w:rFonts w:ascii="SimSun" w:hAnsi="SimSun" w:hint="eastAsia"/>
          <w:sz w:val="21"/>
        </w:rPr>
        <w:t>年7月1日至201</w:t>
      </w:r>
      <w:r w:rsidR="00107AC9">
        <w:rPr>
          <w:rFonts w:ascii="SimSun" w:hAnsi="SimSun" w:hint="eastAsia"/>
          <w:sz w:val="21"/>
        </w:rPr>
        <w:t>5</w:t>
      </w:r>
      <w:r w:rsidR="0061558A" w:rsidRPr="004C2AAE">
        <w:rPr>
          <w:rFonts w:ascii="SimSun" w:hAnsi="SimSun" w:hint="eastAsia"/>
          <w:sz w:val="21"/>
        </w:rPr>
        <w:t>年6月30日期间主要活动的相关信息。</w:t>
      </w:r>
    </w:p>
    <w:p w:rsidR="004B6701" w:rsidRPr="004C2AAE" w:rsidRDefault="003A528F" w:rsidP="00EB40EB">
      <w:pPr>
        <w:pStyle w:val="ONUME"/>
        <w:numPr>
          <w:ilvl w:val="0"/>
          <w:numId w:val="4"/>
        </w:numPr>
        <w:tabs>
          <w:tab w:val="clear" w:pos="567"/>
        </w:tabs>
        <w:spacing w:afterLines="50" w:after="120" w:line="340" w:lineRule="atLeast"/>
        <w:jc w:val="both"/>
        <w:rPr>
          <w:rFonts w:ascii="SimSun" w:hAnsi="SimSun"/>
          <w:i/>
          <w:sz w:val="21"/>
        </w:rPr>
      </w:pPr>
      <w:r>
        <w:rPr>
          <w:rFonts w:ascii="SimSun" w:hAnsi="SimSun" w:hint="eastAsia"/>
          <w:sz w:val="21"/>
        </w:rPr>
        <w:t>提</w:t>
      </w:r>
      <w:r w:rsidR="0061558A" w:rsidRPr="004C2AAE">
        <w:rPr>
          <w:rFonts w:ascii="SimSun" w:hAnsi="SimSun" w:hint="eastAsia"/>
          <w:sz w:val="21"/>
        </w:rPr>
        <w:t>议决定段落措辞如下。</w:t>
      </w:r>
    </w:p>
    <w:p w:rsidR="004B6701" w:rsidRPr="003A528F" w:rsidRDefault="004B6701" w:rsidP="005E6599">
      <w:pPr>
        <w:pStyle w:val="Endofdocument-Annex"/>
        <w:spacing w:afterLines="50" w:after="120" w:line="340" w:lineRule="atLeast"/>
        <w:jc w:val="both"/>
        <w:rPr>
          <w:rFonts w:ascii="KaiTi" w:eastAsia="KaiTi" w:hAnsi="KaiTi"/>
          <w:i/>
          <w:sz w:val="21"/>
        </w:rPr>
      </w:pPr>
      <w:r w:rsidRPr="003A528F">
        <w:rPr>
          <w:rFonts w:ascii="KaiTi" w:eastAsia="KaiTi" w:hAnsi="KaiTi"/>
          <w:i/>
          <w:sz w:val="21"/>
        </w:rPr>
        <w:t>3</w:t>
      </w:r>
      <w:r w:rsidR="002B7369" w:rsidRPr="003A528F">
        <w:rPr>
          <w:rFonts w:ascii="KaiTi" w:eastAsia="KaiTi" w:hAnsi="KaiTi"/>
          <w:i/>
          <w:sz w:val="21"/>
        </w:rPr>
        <w:t>.</w:t>
      </w:r>
      <w:r w:rsidR="002B7369" w:rsidRPr="003A528F">
        <w:rPr>
          <w:rFonts w:ascii="KaiTi" w:eastAsia="KaiTi" w:hAnsi="KaiTi"/>
          <w:i/>
          <w:sz w:val="21"/>
        </w:rPr>
        <w:tab/>
      </w:r>
      <w:r w:rsidR="002B7369" w:rsidRPr="003A528F">
        <w:rPr>
          <w:rFonts w:ascii="KaiTi" w:eastAsia="KaiTi" w:hAnsi="KaiTi" w:hint="eastAsia"/>
          <w:i/>
          <w:sz w:val="21"/>
        </w:rPr>
        <w:t>计划和预算委员会注意到</w:t>
      </w:r>
      <w:r w:rsidR="005E6599">
        <w:rPr>
          <w:rFonts w:ascii="KaiTi" w:eastAsia="KaiTi" w:hAnsi="KaiTi" w:hint="eastAsia"/>
          <w:i/>
          <w:sz w:val="21"/>
        </w:rPr>
        <w:t>“</w:t>
      </w:r>
      <w:r w:rsidR="00107AC9" w:rsidRPr="00107AC9">
        <w:rPr>
          <w:rFonts w:ascii="KaiTi" w:eastAsia="KaiTi" w:hAnsi="KaiTi" w:hint="eastAsia"/>
          <w:i/>
          <w:sz w:val="21"/>
        </w:rPr>
        <w:t>内部监督司(监督司)司长的年度报告</w:t>
      </w:r>
      <w:r w:rsidR="005E6599">
        <w:rPr>
          <w:rFonts w:ascii="KaiTi" w:eastAsia="KaiTi" w:hAnsi="KaiTi" w:hint="eastAsia"/>
          <w:i/>
          <w:sz w:val="21"/>
        </w:rPr>
        <w:t>”</w:t>
      </w:r>
      <w:r w:rsidRPr="003A528F">
        <w:rPr>
          <w:rFonts w:ascii="KaiTi" w:eastAsia="KaiTi" w:hAnsi="KaiTi"/>
          <w:i/>
          <w:sz w:val="21"/>
        </w:rPr>
        <w:t>(</w:t>
      </w:r>
      <w:r w:rsidR="002B7369" w:rsidRPr="003A528F">
        <w:rPr>
          <w:rFonts w:ascii="KaiTi" w:eastAsia="KaiTi" w:hAnsi="KaiTi" w:hint="eastAsia"/>
          <w:i/>
          <w:sz w:val="21"/>
        </w:rPr>
        <w:t>文件</w:t>
      </w:r>
      <w:r w:rsidRPr="003A528F">
        <w:rPr>
          <w:rFonts w:ascii="KaiTi" w:eastAsia="KaiTi" w:hAnsi="KaiTi"/>
          <w:i/>
          <w:sz w:val="21"/>
        </w:rPr>
        <w:t>WO/PBC/2</w:t>
      </w:r>
      <w:r w:rsidR="00107AC9">
        <w:rPr>
          <w:rFonts w:ascii="KaiTi" w:eastAsia="KaiTi" w:hAnsi="KaiTi" w:hint="eastAsia"/>
          <w:i/>
          <w:sz w:val="21"/>
        </w:rPr>
        <w:t>4</w:t>
      </w:r>
      <w:r w:rsidRPr="003A528F">
        <w:rPr>
          <w:rFonts w:ascii="KaiTi" w:eastAsia="KaiTi" w:hAnsi="KaiTi"/>
          <w:i/>
          <w:sz w:val="21"/>
        </w:rPr>
        <w:t>/</w:t>
      </w:r>
      <w:r w:rsidR="00107AC9">
        <w:rPr>
          <w:rFonts w:ascii="KaiTi" w:eastAsia="KaiTi" w:hAnsi="KaiTi" w:hint="eastAsia"/>
          <w:i/>
          <w:sz w:val="21"/>
        </w:rPr>
        <w:t>6</w:t>
      </w:r>
      <w:r w:rsidRPr="003A528F">
        <w:rPr>
          <w:rFonts w:ascii="KaiTi" w:eastAsia="KaiTi" w:hAnsi="KaiTi"/>
          <w:i/>
          <w:sz w:val="21"/>
        </w:rPr>
        <w:t>)</w:t>
      </w:r>
      <w:r w:rsidR="002B7369" w:rsidRPr="003A528F">
        <w:rPr>
          <w:rFonts w:ascii="KaiTi" w:eastAsia="KaiTi" w:hAnsi="KaiTi" w:hint="eastAsia"/>
          <w:i/>
          <w:sz w:val="21"/>
        </w:rPr>
        <w:t>。</w:t>
      </w:r>
    </w:p>
    <w:p w:rsidR="004B6701" w:rsidRPr="000E5F5E" w:rsidRDefault="004B6701" w:rsidP="003A528F">
      <w:pPr>
        <w:pStyle w:val="Endofdocument-Annex"/>
        <w:spacing w:afterLines="50" w:after="120" w:line="340" w:lineRule="atLeast"/>
        <w:rPr>
          <w:rFonts w:ascii="KaiTi" w:eastAsia="KaiTi" w:hAnsi="KaiTi"/>
          <w:sz w:val="21"/>
        </w:rPr>
      </w:pPr>
    </w:p>
    <w:p w:rsidR="004B6701" w:rsidRPr="004C2AAE" w:rsidRDefault="004B6701" w:rsidP="003A528F">
      <w:pPr>
        <w:pStyle w:val="Endofdocument-Annex"/>
        <w:spacing w:afterLines="50" w:after="120" w:line="340" w:lineRule="atLeast"/>
        <w:rPr>
          <w:rFonts w:ascii="SimSun" w:hAnsi="SimSun"/>
          <w:sz w:val="21"/>
        </w:rPr>
      </w:pPr>
      <w:r w:rsidRPr="003A528F">
        <w:rPr>
          <w:rFonts w:ascii="KaiTi" w:eastAsia="KaiTi" w:hAnsi="KaiTi"/>
          <w:sz w:val="21"/>
        </w:rPr>
        <w:t>[</w:t>
      </w:r>
      <w:r w:rsidR="006D0398" w:rsidRPr="003A528F">
        <w:rPr>
          <w:rFonts w:ascii="KaiTi" w:eastAsia="KaiTi" w:hAnsi="KaiTi" w:hint="eastAsia"/>
          <w:sz w:val="21"/>
        </w:rPr>
        <w:t>后接</w:t>
      </w:r>
      <w:r w:rsidR="00107AC9" w:rsidRPr="00107AC9">
        <w:rPr>
          <w:rFonts w:ascii="KaiTi" w:eastAsia="KaiTi" w:hAnsi="KaiTi" w:hint="eastAsia"/>
          <w:sz w:val="21"/>
        </w:rPr>
        <w:t>监督司司长的年度报告</w:t>
      </w:r>
      <w:r w:rsidRPr="003A528F">
        <w:rPr>
          <w:rFonts w:ascii="KaiTi" w:eastAsia="KaiTi" w:hAnsi="KaiTi"/>
          <w:sz w:val="21"/>
        </w:rPr>
        <w:t>]</w:t>
      </w:r>
    </w:p>
    <w:p w:rsidR="004B6701" w:rsidRPr="004C2AAE" w:rsidRDefault="004B6701" w:rsidP="004B6701">
      <w:pPr>
        <w:spacing w:after="200" w:line="276" w:lineRule="auto"/>
        <w:rPr>
          <w:rFonts w:ascii="SimSun" w:hAnsi="SimSun" w:cs="Times New Roman"/>
          <w:b/>
          <w:bCs/>
          <w:sz w:val="21"/>
        </w:rPr>
      </w:pPr>
      <w:r w:rsidRPr="004C2AAE">
        <w:rPr>
          <w:rFonts w:ascii="SimSun" w:hAnsi="SimSun"/>
          <w:sz w:val="21"/>
        </w:rPr>
        <w:br w:type="page"/>
      </w:r>
    </w:p>
    <w:p w:rsidR="004B6701" w:rsidRPr="004C2AAE" w:rsidRDefault="004B6701" w:rsidP="00433761">
      <w:pPr>
        <w:jc w:val="both"/>
        <w:rPr>
          <w:rFonts w:ascii="SimSun" w:hAnsi="SimSun"/>
          <w:sz w:val="21"/>
        </w:rPr>
      </w:pPr>
    </w:p>
    <w:p w:rsidR="004B6701" w:rsidRPr="004C2AAE" w:rsidRDefault="004B6701" w:rsidP="004B6701">
      <w:pPr>
        <w:rPr>
          <w:rFonts w:ascii="SimSun" w:hAnsi="SimSun"/>
          <w:sz w:val="21"/>
        </w:rPr>
        <w:sectPr w:rsidR="004B6701" w:rsidRPr="004C2AAE" w:rsidSect="003A528F">
          <w:endnotePr>
            <w:numFmt w:val="decimal"/>
          </w:endnotePr>
          <w:pgSz w:w="11907" w:h="16840" w:code="9"/>
          <w:pgMar w:top="567" w:right="1134" w:bottom="1418" w:left="1418" w:header="510" w:footer="1021" w:gutter="0"/>
          <w:cols w:space="720"/>
          <w:titlePg/>
          <w:docGrid w:linePitch="299"/>
        </w:sectPr>
      </w:pPr>
    </w:p>
    <w:p w:rsidR="004B6701" w:rsidRPr="004F2C36" w:rsidRDefault="00E23A50" w:rsidP="00433761">
      <w:pPr>
        <w:pStyle w:val="1"/>
        <w:keepNext w:val="0"/>
        <w:jc w:val="center"/>
        <w:rPr>
          <w:rFonts w:ascii="SimHei" w:eastAsia="SimHei" w:hAnsi="SimHei"/>
          <w:b w:val="0"/>
          <w:sz w:val="21"/>
        </w:rPr>
      </w:pPr>
      <w:bookmarkStart w:id="0" w:name="_Toc392160658"/>
      <w:bookmarkStart w:id="1" w:name="_Toc392160685"/>
      <w:bookmarkStart w:id="2" w:name="_Toc392160701"/>
      <w:bookmarkStart w:id="3" w:name="_Toc392160738"/>
      <w:bookmarkStart w:id="4" w:name="_Toc425198822"/>
      <w:r w:rsidRPr="004F2C36">
        <w:rPr>
          <w:rFonts w:ascii="SimHei" w:eastAsia="SimHei" w:hAnsi="SimHei" w:hint="eastAsia"/>
          <w:b w:val="0"/>
          <w:sz w:val="21"/>
        </w:rPr>
        <w:lastRenderedPageBreak/>
        <w:t>目</w:t>
      </w:r>
      <w:r w:rsidR="004F2C36">
        <w:rPr>
          <w:rFonts w:ascii="SimHei" w:eastAsia="SimHei" w:hAnsi="SimHei" w:hint="eastAsia"/>
          <w:b w:val="0"/>
          <w:sz w:val="21"/>
        </w:rPr>
        <w:t xml:space="preserve">　</w:t>
      </w:r>
      <w:r w:rsidRPr="004F2C36">
        <w:rPr>
          <w:rFonts w:ascii="SimHei" w:eastAsia="SimHei" w:hAnsi="SimHei" w:hint="eastAsia"/>
          <w:b w:val="0"/>
          <w:sz w:val="21"/>
        </w:rPr>
        <w:t>录</w:t>
      </w:r>
      <w:bookmarkEnd w:id="0"/>
      <w:bookmarkEnd w:id="1"/>
      <w:bookmarkEnd w:id="2"/>
      <w:bookmarkEnd w:id="3"/>
      <w:bookmarkEnd w:id="4"/>
    </w:p>
    <w:p w:rsidR="00E40D25" w:rsidRPr="008F38F0" w:rsidRDefault="004B6701">
      <w:pPr>
        <w:pStyle w:val="10"/>
        <w:rPr>
          <w:rFonts w:ascii="SimSun" w:hAnsi="SimSun" w:cstheme="minorBidi"/>
          <w:noProof/>
          <w:sz w:val="21"/>
          <w:szCs w:val="22"/>
        </w:rPr>
      </w:pPr>
      <w:r>
        <w:fldChar w:fldCharType="begin"/>
      </w:r>
      <w:r>
        <w:instrText xml:space="preserve"> TOC \o "1-1" \h \z \u </w:instrText>
      </w:r>
      <w:r>
        <w:fldChar w:fldCharType="separate"/>
      </w:r>
      <w:hyperlink w:anchor="_Toc425198823" w:history="1">
        <w:r w:rsidR="00E40D25" w:rsidRPr="008F38F0">
          <w:rPr>
            <w:rStyle w:val="ad"/>
            <w:rFonts w:ascii="SimSun" w:hAnsi="SimSun" w:hint="eastAsia"/>
            <w:noProof/>
            <w:sz w:val="21"/>
          </w:rPr>
          <w:t>缩略语</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_Toc425198823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2</w:t>
        </w:r>
        <w:r w:rsidR="00E40D25" w:rsidRPr="008F38F0">
          <w:rPr>
            <w:rFonts w:ascii="SimSun" w:hAnsi="SimSun"/>
            <w:noProof/>
            <w:webHidden/>
            <w:sz w:val="21"/>
          </w:rPr>
          <w:fldChar w:fldCharType="end"/>
        </w:r>
      </w:hyperlink>
    </w:p>
    <w:p w:rsidR="00E40D25" w:rsidRPr="008F38F0" w:rsidRDefault="003627F9">
      <w:pPr>
        <w:pStyle w:val="10"/>
        <w:rPr>
          <w:rFonts w:ascii="SimSun" w:hAnsi="SimSun" w:cstheme="minorBidi"/>
          <w:noProof/>
          <w:sz w:val="21"/>
          <w:szCs w:val="22"/>
        </w:rPr>
      </w:pPr>
      <w:hyperlink w:anchor="_Toc425198825" w:history="1">
        <w:r w:rsidR="00E40D25" w:rsidRPr="008F38F0">
          <w:rPr>
            <w:rStyle w:val="ad"/>
            <w:rFonts w:ascii="SimSun" w:hAnsi="SimSun" w:hint="eastAsia"/>
            <w:noProof/>
            <w:sz w:val="21"/>
          </w:rPr>
          <w:t>背　景</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_Toc425198825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3</w:t>
        </w:r>
        <w:r w:rsidR="00E40D25" w:rsidRPr="008F38F0">
          <w:rPr>
            <w:rFonts w:ascii="SimSun" w:hAnsi="SimSun"/>
            <w:noProof/>
            <w:webHidden/>
            <w:sz w:val="21"/>
          </w:rPr>
          <w:fldChar w:fldCharType="end"/>
        </w:r>
      </w:hyperlink>
    </w:p>
    <w:p w:rsidR="00E40D25" w:rsidRPr="008F38F0" w:rsidRDefault="003627F9">
      <w:pPr>
        <w:pStyle w:val="10"/>
        <w:rPr>
          <w:rFonts w:ascii="SimSun" w:hAnsi="SimSun" w:cstheme="minorBidi"/>
          <w:noProof/>
          <w:sz w:val="21"/>
          <w:szCs w:val="22"/>
        </w:rPr>
      </w:pPr>
      <w:hyperlink w:anchor="_Toc425198826" w:history="1">
        <w:r w:rsidR="00E40D25" w:rsidRPr="008F38F0">
          <w:rPr>
            <w:rStyle w:val="ad"/>
            <w:rFonts w:ascii="SimSun" w:hAnsi="SimSun" w:hint="eastAsia"/>
            <w:noProof/>
            <w:sz w:val="21"/>
          </w:rPr>
          <w:t>规划原则</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_Toc425198826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3</w:t>
        </w:r>
        <w:r w:rsidR="00E40D25" w:rsidRPr="008F38F0">
          <w:rPr>
            <w:rFonts w:ascii="SimSun" w:hAnsi="SimSun"/>
            <w:noProof/>
            <w:webHidden/>
            <w:sz w:val="21"/>
          </w:rPr>
          <w:fldChar w:fldCharType="end"/>
        </w:r>
      </w:hyperlink>
    </w:p>
    <w:p w:rsidR="00E40D25" w:rsidRPr="008F38F0" w:rsidRDefault="003627F9">
      <w:pPr>
        <w:pStyle w:val="10"/>
        <w:rPr>
          <w:rFonts w:ascii="SimSun" w:hAnsi="SimSun" w:cstheme="minorBidi"/>
          <w:noProof/>
          <w:sz w:val="21"/>
          <w:szCs w:val="22"/>
        </w:rPr>
      </w:pPr>
      <w:hyperlink w:anchor="_Toc425198827" w:history="1">
        <w:r w:rsidR="00E40D25" w:rsidRPr="008F38F0">
          <w:rPr>
            <w:rStyle w:val="ad"/>
            <w:rFonts w:ascii="SimSun" w:hAnsi="SimSun" w:hint="eastAsia"/>
            <w:noProof/>
            <w:sz w:val="21"/>
          </w:rPr>
          <w:t>专业标准</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_Toc425198827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3</w:t>
        </w:r>
        <w:r w:rsidR="00E40D25" w:rsidRPr="008F38F0">
          <w:rPr>
            <w:rFonts w:ascii="SimSun" w:hAnsi="SimSun"/>
            <w:noProof/>
            <w:webHidden/>
            <w:sz w:val="21"/>
          </w:rPr>
          <w:fldChar w:fldCharType="end"/>
        </w:r>
      </w:hyperlink>
    </w:p>
    <w:p w:rsidR="00E40D25" w:rsidRPr="008F38F0" w:rsidRDefault="003627F9">
      <w:pPr>
        <w:pStyle w:val="10"/>
        <w:rPr>
          <w:rFonts w:ascii="SimSun" w:hAnsi="SimSun" w:cstheme="minorBidi"/>
          <w:noProof/>
          <w:sz w:val="21"/>
          <w:szCs w:val="22"/>
        </w:rPr>
      </w:pPr>
      <w:hyperlink w:anchor="_Toc425198828" w:history="1">
        <w:r w:rsidR="00E40D25" w:rsidRPr="008F38F0">
          <w:rPr>
            <w:rStyle w:val="ad"/>
            <w:rFonts w:ascii="SimSun" w:hAnsi="SimSun" w:hint="eastAsia"/>
            <w:noProof/>
            <w:sz w:val="21"/>
          </w:rPr>
          <w:t>内部监督的重要结果和建议</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_Toc425198828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3</w:t>
        </w:r>
        <w:r w:rsidR="00E40D25" w:rsidRPr="008F38F0">
          <w:rPr>
            <w:rFonts w:ascii="SimSun" w:hAnsi="SimSun"/>
            <w:noProof/>
            <w:webHidden/>
            <w:sz w:val="21"/>
          </w:rPr>
          <w:fldChar w:fldCharType="end"/>
        </w:r>
      </w:hyperlink>
    </w:p>
    <w:p w:rsidR="00E40D25" w:rsidRPr="008F38F0" w:rsidRDefault="003627F9">
      <w:pPr>
        <w:pStyle w:val="10"/>
        <w:rPr>
          <w:rFonts w:ascii="SimSun" w:hAnsi="SimSun" w:cstheme="minorBidi"/>
          <w:noProof/>
          <w:sz w:val="21"/>
          <w:szCs w:val="22"/>
        </w:rPr>
      </w:pPr>
      <w:hyperlink w:anchor="_Toc425198829" w:history="1">
        <w:r w:rsidR="00E40D25" w:rsidRPr="008F38F0">
          <w:rPr>
            <w:rStyle w:val="ad"/>
            <w:rFonts w:ascii="SimSun" w:hAnsi="SimSun" w:hint="eastAsia"/>
            <w:noProof/>
            <w:sz w:val="21"/>
          </w:rPr>
          <w:t>报告所涉期间的调查活动</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_Toc425198829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7</w:t>
        </w:r>
        <w:r w:rsidR="00E40D25" w:rsidRPr="008F38F0">
          <w:rPr>
            <w:rFonts w:ascii="SimSun" w:hAnsi="SimSun"/>
            <w:noProof/>
            <w:webHidden/>
            <w:sz w:val="21"/>
          </w:rPr>
          <w:fldChar w:fldCharType="end"/>
        </w:r>
      </w:hyperlink>
    </w:p>
    <w:p w:rsidR="00E40D25" w:rsidRPr="008F38F0" w:rsidRDefault="003627F9">
      <w:pPr>
        <w:pStyle w:val="10"/>
        <w:rPr>
          <w:rFonts w:ascii="SimSun" w:hAnsi="SimSun" w:cstheme="minorBidi"/>
          <w:noProof/>
          <w:sz w:val="21"/>
          <w:szCs w:val="22"/>
        </w:rPr>
      </w:pPr>
      <w:hyperlink w:anchor="_Toc425198830" w:history="1">
        <w:r w:rsidR="00E40D25" w:rsidRPr="008F38F0">
          <w:rPr>
            <w:rStyle w:val="ad"/>
            <w:rFonts w:ascii="SimSun" w:hAnsi="SimSun" w:hint="eastAsia"/>
            <w:noProof/>
            <w:sz w:val="21"/>
          </w:rPr>
          <w:t>拒绝提供信息或配合的情况</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_Toc425198830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9</w:t>
        </w:r>
        <w:r w:rsidR="00E40D25" w:rsidRPr="008F38F0">
          <w:rPr>
            <w:rFonts w:ascii="SimSun" w:hAnsi="SimSun"/>
            <w:noProof/>
            <w:webHidden/>
            <w:sz w:val="21"/>
          </w:rPr>
          <w:fldChar w:fldCharType="end"/>
        </w:r>
      </w:hyperlink>
    </w:p>
    <w:p w:rsidR="00E40D25" w:rsidRPr="008F38F0" w:rsidRDefault="003627F9">
      <w:pPr>
        <w:pStyle w:val="10"/>
        <w:rPr>
          <w:rFonts w:ascii="SimSun" w:hAnsi="SimSun" w:cstheme="minorBidi"/>
          <w:noProof/>
          <w:sz w:val="21"/>
          <w:szCs w:val="22"/>
        </w:rPr>
      </w:pPr>
      <w:hyperlink w:anchor="_Toc425198831" w:history="1">
        <w:r w:rsidR="00E40D25" w:rsidRPr="008F38F0">
          <w:rPr>
            <w:rStyle w:val="ad"/>
            <w:rFonts w:ascii="SimSun" w:hAnsi="SimSun" w:hint="eastAsia"/>
            <w:noProof/>
            <w:sz w:val="21"/>
          </w:rPr>
          <w:t>监督建议的落实情况</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_Toc425198831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9</w:t>
        </w:r>
        <w:r w:rsidR="00E40D25" w:rsidRPr="008F38F0">
          <w:rPr>
            <w:rFonts w:ascii="SimSun" w:hAnsi="SimSun"/>
            <w:noProof/>
            <w:webHidden/>
            <w:sz w:val="21"/>
          </w:rPr>
          <w:fldChar w:fldCharType="end"/>
        </w:r>
      </w:hyperlink>
    </w:p>
    <w:p w:rsidR="00E40D25" w:rsidRPr="008F38F0" w:rsidRDefault="003627F9">
      <w:pPr>
        <w:pStyle w:val="10"/>
        <w:rPr>
          <w:rFonts w:ascii="SimSun" w:hAnsi="SimSun" w:cstheme="minorBidi"/>
          <w:noProof/>
          <w:sz w:val="21"/>
          <w:szCs w:val="22"/>
        </w:rPr>
      </w:pPr>
      <w:hyperlink w:anchor="_Toc425198832" w:history="1">
        <w:r w:rsidR="00E40D25" w:rsidRPr="008F38F0">
          <w:rPr>
            <w:rStyle w:val="ad"/>
            <w:rFonts w:ascii="SimSun" w:hAnsi="SimSun" w:hint="eastAsia"/>
            <w:noProof/>
            <w:sz w:val="21"/>
          </w:rPr>
          <w:t>监督司工作的外部评估</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_Toc425198832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12</w:t>
        </w:r>
        <w:r w:rsidR="00E40D25" w:rsidRPr="008F38F0">
          <w:rPr>
            <w:rFonts w:ascii="SimSun" w:hAnsi="SimSun"/>
            <w:noProof/>
            <w:webHidden/>
            <w:sz w:val="21"/>
          </w:rPr>
          <w:fldChar w:fldCharType="end"/>
        </w:r>
      </w:hyperlink>
    </w:p>
    <w:p w:rsidR="00E40D25" w:rsidRPr="008F38F0" w:rsidRDefault="003627F9">
      <w:pPr>
        <w:pStyle w:val="10"/>
        <w:rPr>
          <w:rFonts w:ascii="SimSun" w:hAnsi="SimSun" w:cstheme="minorBidi"/>
          <w:noProof/>
          <w:sz w:val="21"/>
          <w:szCs w:val="22"/>
        </w:rPr>
      </w:pPr>
      <w:hyperlink w:anchor="_Toc425198833" w:history="1">
        <w:r w:rsidR="00E40D25" w:rsidRPr="008F38F0">
          <w:rPr>
            <w:rStyle w:val="ad"/>
            <w:rFonts w:ascii="SimSun" w:hAnsi="SimSun" w:hint="eastAsia"/>
            <w:noProof/>
            <w:sz w:val="21"/>
          </w:rPr>
          <w:t>监督司在咨询和建议方面的工作</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_Toc425198833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12</w:t>
        </w:r>
        <w:r w:rsidR="00E40D25" w:rsidRPr="008F38F0">
          <w:rPr>
            <w:rFonts w:ascii="SimSun" w:hAnsi="SimSun"/>
            <w:noProof/>
            <w:webHidden/>
            <w:sz w:val="21"/>
          </w:rPr>
          <w:fldChar w:fldCharType="end"/>
        </w:r>
      </w:hyperlink>
    </w:p>
    <w:p w:rsidR="00E40D25" w:rsidRPr="008F38F0" w:rsidRDefault="003627F9">
      <w:pPr>
        <w:pStyle w:val="10"/>
        <w:rPr>
          <w:rFonts w:ascii="SimSun" w:hAnsi="SimSun" w:cstheme="minorBidi"/>
          <w:noProof/>
          <w:sz w:val="21"/>
          <w:szCs w:val="22"/>
        </w:rPr>
      </w:pPr>
      <w:hyperlink w:anchor="_Toc425198834" w:history="1">
        <w:r w:rsidR="00E40D25" w:rsidRPr="008F38F0">
          <w:rPr>
            <w:rStyle w:val="ad"/>
            <w:rFonts w:ascii="SimSun" w:hAnsi="SimSun" w:hint="eastAsia"/>
            <w:noProof/>
            <w:sz w:val="21"/>
          </w:rPr>
          <w:t>与外部监督机构的合作</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_Toc425198834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12</w:t>
        </w:r>
        <w:r w:rsidR="00E40D25" w:rsidRPr="008F38F0">
          <w:rPr>
            <w:rFonts w:ascii="SimSun" w:hAnsi="SimSun"/>
            <w:noProof/>
            <w:webHidden/>
            <w:sz w:val="21"/>
          </w:rPr>
          <w:fldChar w:fldCharType="end"/>
        </w:r>
      </w:hyperlink>
    </w:p>
    <w:p w:rsidR="00E40D25" w:rsidRPr="008F38F0" w:rsidRDefault="003627F9">
      <w:pPr>
        <w:pStyle w:val="10"/>
        <w:rPr>
          <w:rFonts w:ascii="SimSun" w:hAnsi="SimSun" w:cstheme="minorBidi"/>
          <w:noProof/>
          <w:sz w:val="21"/>
          <w:szCs w:val="22"/>
        </w:rPr>
      </w:pPr>
      <w:hyperlink w:anchor="_Toc425198835" w:history="1">
        <w:r w:rsidR="00E40D25" w:rsidRPr="008F38F0">
          <w:rPr>
            <w:rStyle w:val="ad"/>
            <w:rFonts w:ascii="SimSun" w:hAnsi="SimSun" w:hint="eastAsia"/>
            <w:noProof/>
            <w:sz w:val="21"/>
          </w:rPr>
          <w:t>与监察员和道德操守办公室的合作</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_Toc425198835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13</w:t>
        </w:r>
        <w:r w:rsidR="00E40D25" w:rsidRPr="008F38F0">
          <w:rPr>
            <w:rFonts w:ascii="SimSun" w:hAnsi="SimSun"/>
            <w:noProof/>
            <w:webHidden/>
            <w:sz w:val="21"/>
          </w:rPr>
          <w:fldChar w:fldCharType="end"/>
        </w:r>
      </w:hyperlink>
    </w:p>
    <w:p w:rsidR="00E40D25" w:rsidRDefault="003627F9">
      <w:pPr>
        <w:pStyle w:val="10"/>
        <w:rPr>
          <w:rFonts w:asciiTheme="minorHAnsi" w:eastAsiaTheme="minorEastAsia" w:hAnsiTheme="minorHAnsi" w:cstheme="minorBidi"/>
          <w:noProof/>
          <w:szCs w:val="22"/>
        </w:rPr>
      </w:pPr>
      <w:hyperlink w:anchor="_Toc425198837" w:history="1">
        <w:r w:rsidR="00E40D25" w:rsidRPr="008F38F0">
          <w:rPr>
            <w:rStyle w:val="ad"/>
            <w:rFonts w:ascii="SimSun" w:hAnsi="SimSun" w:hint="eastAsia"/>
            <w:noProof/>
            <w:sz w:val="21"/>
          </w:rPr>
          <w:t>监督资源</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_Toc425198837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14</w:t>
        </w:r>
        <w:r w:rsidR="00E40D25" w:rsidRPr="008F38F0">
          <w:rPr>
            <w:rFonts w:ascii="SimSun" w:hAnsi="SimSun"/>
            <w:noProof/>
            <w:webHidden/>
            <w:sz w:val="21"/>
          </w:rPr>
          <w:fldChar w:fldCharType="end"/>
        </w:r>
      </w:hyperlink>
    </w:p>
    <w:p w:rsidR="004B6701" w:rsidRPr="004C2AAE" w:rsidRDefault="004B6701" w:rsidP="00433761">
      <w:pPr>
        <w:tabs>
          <w:tab w:val="left" w:leader="dot" w:pos="8910"/>
        </w:tabs>
        <w:spacing w:before="240" w:after="120" w:line="360" w:lineRule="auto"/>
        <w:rPr>
          <w:rFonts w:ascii="SimSun" w:hAnsi="SimSun"/>
          <w:sz w:val="21"/>
        </w:rPr>
      </w:pPr>
      <w:r>
        <w:fldChar w:fldCharType="end"/>
      </w:r>
    </w:p>
    <w:p w:rsidR="004B6701" w:rsidRPr="004C2AAE" w:rsidRDefault="004B6701" w:rsidP="00433761">
      <w:pPr>
        <w:tabs>
          <w:tab w:val="left" w:leader="dot" w:pos="8910"/>
        </w:tabs>
        <w:spacing w:before="240" w:after="120" w:line="360" w:lineRule="auto"/>
        <w:rPr>
          <w:rFonts w:ascii="SimSun" w:hAnsi="SimSun"/>
          <w:sz w:val="21"/>
        </w:rPr>
      </w:pPr>
    </w:p>
    <w:p w:rsidR="004B6701" w:rsidRPr="004F2C36" w:rsidRDefault="00E23A50" w:rsidP="00433761">
      <w:pPr>
        <w:tabs>
          <w:tab w:val="left" w:leader="dot" w:pos="8910"/>
        </w:tabs>
        <w:spacing w:before="240" w:after="120" w:line="360" w:lineRule="auto"/>
        <w:rPr>
          <w:rFonts w:ascii="SimHei" w:eastAsia="SimHei" w:hAnsi="SimHei"/>
          <w:noProof/>
          <w:sz w:val="21"/>
        </w:rPr>
      </w:pPr>
      <w:r w:rsidRPr="004F2C36">
        <w:rPr>
          <w:rFonts w:ascii="SimHei" w:eastAsia="SimHei" w:hAnsi="SimHei" w:hint="eastAsia"/>
          <w:noProof/>
          <w:sz w:val="21"/>
        </w:rPr>
        <w:t>附</w:t>
      </w:r>
      <w:r w:rsidR="004F2C36">
        <w:rPr>
          <w:rFonts w:ascii="SimHei" w:eastAsia="SimHei" w:hAnsi="SimHei" w:hint="eastAsia"/>
          <w:noProof/>
          <w:sz w:val="21"/>
        </w:rPr>
        <w:t xml:space="preserve">　</w:t>
      </w:r>
      <w:r w:rsidRPr="004F2C36">
        <w:rPr>
          <w:rFonts w:ascii="SimHei" w:eastAsia="SimHei" w:hAnsi="SimHei" w:hint="eastAsia"/>
          <w:noProof/>
          <w:sz w:val="21"/>
        </w:rPr>
        <w:t>件</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附件一</w:t>
      </w:r>
      <w:r w:rsidR="004B6701" w:rsidRPr="004C2AAE">
        <w:rPr>
          <w:rFonts w:ascii="SimSun" w:hAnsi="SimSun"/>
          <w:noProof/>
          <w:sz w:val="21"/>
        </w:rPr>
        <w:tab/>
        <w:t xml:space="preserve">– </w:t>
      </w:r>
      <w:r w:rsidR="004B6701" w:rsidRPr="004C2AAE">
        <w:rPr>
          <w:rFonts w:ascii="SimSun" w:hAnsi="SimSun"/>
          <w:noProof/>
          <w:sz w:val="21"/>
        </w:rPr>
        <w:tab/>
      </w:r>
      <w:r w:rsidR="002D476C" w:rsidRPr="004C2AAE">
        <w:rPr>
          <w:rFonts w:ascii="SimSun" w:hAnsi="SimSun" w:hint="eastAsia"/>
          <w:noProof/>
          <w:sz w:val="21"/>
        </w:rPr>
        <w:t>监督任务完成情况</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附件二</w:t>
      </w:r>
      <w:r w:rsidR="004B6701" w:rsidRPr="004C2AAE">
        <w:rPr>
          <w:rFonts w:ascii="SimSun" w:hAnsi="SimSun"/>
          <w:noProof/>
          <w:sz w:val="21"/>
        </w:rPr>
        <w:t xml:space="preserve"> </w:t>
      </w:r>
      <w:r w:rsidR="004B6701" w:rsidRPr="004C2AAE">
        <w:rPr>
          <w:rFonts w:ascii="SimSun" w:hAnsi="SimSun"/>
          <w:noProof/>
          <w:sz w:val="21"/>
        </w:rPr>
        <w:tab/>
        <w:t xml:space="preserve">– </w:t>
      </w:r>
      <w:r w:rsidR="004B6701" w:rsidRPr="004C2AAE">
        <w:rPr>
          <w:rFonts w:ascii="SimSun" w:hAnsi="SimSun"/>
          <w:noProof/>
          <w:sz w:val="21"/>
        </w:rPr>
        <w:tab/>
      </w:r>
      <w:r w:rsidR="00501147">
        <w:rPr>
          <w:rFonts w:ascii="SimSun" w:hAnsi="SimSun" w:hint="eastAsia"/>
          <w:noProof/>
          <w:sz w:val="21"/>
        </w:rPr>
        <w:t>监督司</w:t>
      </w:r>
      <w:r w:rsidR="00C4065B" w:rsidRPr="004C2AAE">
        <w:rPr>
          <w:rFonts w:ascii="SimSun" w:hAnsi="SimSun" w:hint="eastAsia"/>
          <w:noProof/>
          <w:sz w:val="21"/>
        </w:rPr>
        <w:t>报告一览表</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附件三</w:t>
      </w:r>
      <w:r w:rsidR="004B6701" w:rsidRPr="004C2AAE">
        <w:rPr>
          <w:rFonts w:ascii="SimSun" w:hAnsi="SimSun"/>
          <w:noProof/>
          <w:sz w:val="21"/>
        </w:rPr>
        <w:t xml:space="preserve"> </w:t>
      </w:r>
      <w:r w:rsidR="004B6701" w:rsidRPr="004C2AAE">
        <w:rPr>
          <w:rFonts w:ascii="SimSun" w:hAnsi="SimSun"/>
          <w:noProof/>
          <w:sz w:val="21"/>
        </w:rPr>
        <w:tab/>
        <w:t xml:space="preserve">– </w:t>
      </w:r>
      <w:r w:rsidR="004B6701" w:rsidRPr="004C2AAE">
        <w:rPr>
          <w:rFonts w:ascii="SimSun" w:hAnsi="SimSun"/>
          <w:noProof/>
          <w:sz w:val="21"/>
        </w:rPr>
        <w:tab/>
      </w:r>
      <w:r w:rsidR="00501147">
        <w:rPr>
          <w:rFonts w:ascii="SimSun" w:hAnsi="SimSun" w:hint="eastAsia"/>
          <w:noProof/>
          <w:sz w:val="21"/>
        </w:rPr>
        <w:t>监督司</w:t>
      </w:r>
      <w:r w:rsidR="00C4065B" w:rsidRPr="004C2AAE">
        <w:rPr>
          <w:rFonts w:ascii="SimSun" w:hAnsi="SimSun" w:hint="eastAsia"/>
          <w:noProof/>
          <w:sz w:val="21"/>
        </w:rPr>
        <w:t>咨询与建议活动一览表</w:t>
      </w:r>
    </w:p>
    <w:p w:rsidR="004B6701" w:rsidRPr="004C2AAE" w:rsidRDefault="004B6701" w:rsidP="00433761">
      <w:pPr>
        <w:tabs>
          <w:tab w:val="left" w:pos="1134"/>
          <w:tab w:val="left" w:pos="1560"/>
        </w:tabs>
        <w:rPr>
          <w:rFonts w:ascii="SimSun" w:hAnsi="SimSun"/>
          <w:noProof/>
          <w:sz w:val="21"/>
        </w:rPr>
      </w:pPr>
    </w:p>
    <w:p w:rsidR="004B6701" w:rsidRPr="004C2AAE" w:rsidRDefault="004B6701" w:rsidP="004B6701">
      <w:pPr>
        <w:keepLines/>
        <w:tabs>
          <w:tab w:val="left" w:pos="1134"/>
          <w:tab w:val="left" w:pos="1560"/>
        </w:tabs>
        <w:rPr>
          <w:rFonts w:ascii="SimSun" w:hAnsi="SimSun"/>
          <w:noProof/>
          <w:sz w:val="21"/>
        </w:rPr>
        <w:sectPr w:rsidR="004B6701" w:rsidRPr="004C2AAE" w:rsidSect="003A528F">
          <w:headerReference w:type="first" r:id="rId10"/>
          <w:endnotePr>
            <w:numFmt w:val="decimal"/>
          </w:endnotePr>
          <w:pgSz w:w="11907" w:h="16840" w:code="9"/>
          <w:pgMar w:top="567" w:right="1134" w:bottom="1418" w:left="1418" w:header="510" w:footer="1021" w:gutter="0"/>
          <w:cols w:space="720"/>
          <w:titlePg/>
          <w:docGrid w:linePitch="299"/>
        </w:sectPr>
      </w:pPr>
    </w:p>
    <w:p w:rsidR="00CE2815" w:rsidRPr="004C2AAE" w:rsidRDefault="00077820" w:rsidP="00433761">
      <w:pPr>
        <w:pStyle w:val="1"/>
        <w:keepNext w:val="0"/>
        <w:rPr>
          <w:rFonts w:ascii="SimSun" w:hAnsi="SimSun"/>
          <w:sz w:val="21"/>
        </w:rPr>
      </w:pPr>
      <w:bookmarkStart w:id="5" w:name="_Toc425198823"/>
      <w:r w:rsidRPr="004C2AAE">
        <w:rPr>
          <w:rFonts w:ascii="SimSun" w:hAnsi="SimSun" w:hint="eastAsia"/>
          <w:sz w:val="21"/>
        </w:rPr>
        <w:lastRenderedPageBreak/>
        <w:t>缩略语</w:t>
      </w:r>
      <w:bookmarkEnd w:id="5"/>
    </w:p>
    <w:tbl>
      <w:tblPr>
        <w:tblStyle w:val="ae"/>
        <w:tblW w:w="0" w:type="auto"/>
        <w:tblInd w:w="0" w:type="dxa"/>
        <w:tblLook w:val="01E0" w:firstRow="1" w:lastRow="1" w:firstColumn="1" w:lastColumn="1" w:noHBand="0" w:noVBand="0"/>
      </w:tblPr>
      <w:tblGrid>
        <w:gridCol w:w="1384"/>
        <w:gridCol w:w="8079"/>
      </w:tblGrid>
      <w:tr w:rsidR="00871CAE" w:rsidRPr="005A4AC5" w:rsidTr="005D7F4E">
        <w:trPr>
          <w:trHeight w:val="340"/>
        </w:trPr>
        <w:tc>
          <w:tcPr>
            <w:tcW w:w="1384" w:type="dxa"/>
            <w:vAlign w:val="center"/>
          </w:tcPr>
          <w:p w:rsidR="00871CAE" w:rsidRPr="005A4AC5" w:rsidRDefault="00871CAE" w:rsidP="00871CAE">
            <w:pPr>
              <w:ind w:left="0"/>
              <w:rPr>
                <w:rFonts w:ascii="SimSun" w:hAnsi="SimSun"/>
                <w:b/>
                <w:bCs/>
                <w:sz w:val="21"/>
                <w:szCs w:val="21"/>
              </w:rPr>
            </w:pPr>
            <w:r w:rsidRPr="005A4AC5">
              <w:rPr>
                <w:rFonts w:ascii="SimSun" w:hAnsi="SimSun"/>
                <w:b/>
                <w:bCs/>
                <w:sz w:val="21"/>
                <w:szCs w:val="21"/>
              </w:rPr>
              <w:t>BCM</w:t>
            </w:r>
          </w:p>
        </w:tc>
        <w:tc>
          <w:tcPr>
            <w:tcW w:w="8079" w:type="dxa"/>
            <w:vAlign w:val="center"/>
          </w:tcPr>
          <w:p w:rsidR="00871CAE" w:rsidRPr="005A4AC5" w:rsidRDefault="00BC775C" w:rsidP="00BC775C">
            <w:pPr>
              <w:tabs>
                <w:tab w:val="right" w:pos="6880"/>
              </w:tabs>
              <w:ind w:left="43"/>
              <w:rPr>
                <w:rFonts w:ascii="SimSun" w:hAnsi="SimSun"/>
                <w:sz w:val="21"/>
              </w:rPr>
            </w:pPr>
            <w:r w:rsidRPr="005A4AC5">
              <w:rPr>
                <w:rFonts w:ascii="SimSun" w:hAnsi="SimSun" w:hint="eastAsia"/>
                <w:sz w:val="21"/>
              </w:rPr>
              <w:t>业务连续性管理</w:t>
            </w:r>
          </w:p>
        </w:tc>
      </w:tr>
      <w:tr w:rsidR="00A32F7A" w:rsidRPr="005A4AC5" w:rsidTr="005D7F4E">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hint="eastAsia"/>
                <w:b/>
                <w:bCs/>
                <w:sz w:val="21"/>
                <w:szCs w:val="21"/>
              </w:rPr>
              <w:t>CII</w:t>
            </w:r>
          </w:p>
        </w:tc>
        <w:tc>
          <w:tcPr>
            <w:tcW w:w="8079" w:type="dxa"/>
            <w:vAlign w:val="center"/>
          </w:tcPr>
          <w:p w:rsidR="00A32F7A" w:rsidRPr="005A4AC5" w:rsidRDefault="00B400CC" w:rsidP="00A32F7A">
            <w:pPr>
              <w:ind w:left="0"/>
              <w:rPr>
                <w:rFonts w:ascii="SimSun" w:hAnsi="SimSun"/>
                <w:b/>
                <w:bCs/>
                <w:sz w:val="21"/>
                <w:szCs w:val="22"/>
              </w:rPr>
            </w:pPr>
            <w:r w:rsidRPr="005A4AC5">
              <w:rPr>
                <w:rFonts w:ascii="SimSun" w:hAnsi="SimSun" w:hint="eastAsia"/>
                <w:sz w:val="21"/>
              </w:rPr>
              <w:t>国际调查员会议</w:t>
            </w:r>
          </w:p>
        </w:tc>
      </w:tr>
      <w:tr w:rsidR="00871CAE" w:rsidRPr="005A4AC5" w:rsidTr="005D7F4E">
        <w:trPr>
          <w:trHeight w:val="340"/>
        </w:trPr>
        <w:tc>
          <w:tcPr>
            <w:tcW w:w="1384" w:type="dxa"/>
            <w:vAlign w:val="center"/>
          </w:tcPr>
          <w:p w:rsidR="00871CAE" w:rsidRPr="005A4AC5" w:rsidRDefault="00871CAE" w:rsidP="00871CAE">
            <w:pPr>
              <w:ind w:left="0"/>
              <w:rPr>
                <w:rFonts w:ascii="SimSun" w:hAnsi="SimSun"/>
                <w:b/>
                <w:bCs/>
                <w:sz w:val="21"/>
                <w:szCs w:val="21"/>
              </w:rPr>
            </w:pPr>
            <w:r w:rsidRPr="005A4AC5">
              <w:rPr>
                <w:rFonts w:ascii="SimSun" w:hAnsi="SimSun"/>
                <w:b/>
                <w:bCs/>
                <w:sz w:val="21"/>
                <w:szCs w:val="21"/>
              </w:rPr>
              <w:t>CPE</w:t>
            </w:r>
          </w:p>
        </w:tc>
        <w:tc>
          <w:tcPr>
            <w:tcW w:w="8079" w:type="dxa"/>
            <w:vAlign w:val="center"/>
          </w:tcPr>
          <w:p w:rsidR="00871CAE" w:rsidRPr="005A4AC5" w:rsidRDefault="0074733F" w:rsidP="0074733F">
            <w:pPr>
              <w:tabs>
                <w:tab w:val="right" w:pos="6880"/>
              </w:tabs>
              <w:ind w:left="43"/>
              <w:rPr>
                <w:rFonts w:ascii="SimSun" w:hAnsi="SimSun"/>
                <w:sz w:val="21"/>
              </w:rPr>
            </w:pPr>
            <w:r w:rsidRPr="005A4AC5">
              <w:rPr>
                <w:rFonts w:ascii="SimSun" w:hAnsi="SimSun" w:hint="eastAsia"/>
                <w:sz w:val="21"/>
              </w:rPr>
              <w:t>国家综合服务评价</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HR</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人力资源</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HRMD</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人力资源管理部</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IAOC</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独立咨询监督委员会</w:t>
            </w:r>
          </w:p>
        </w:tc>
      </w:tr>
      <w:tr w:rsidR="00A32F7A" w:rsidRPr="005A4AC5" w:rsidTr="00A32F7A">
        <w:trPr>
          <w:trHeight w:val="340"/>
        </w:trPr>
        <w:tc>
          <w:tcPr>
            <w:tcW w:w="1384" w:type="dxa"/>
            <w:vAlign w:val="center"/>
          </w:tcPr>
          <w:p w:rsidR="00A32F7A" w:rsidRPr="005A4AC5" w:rsidRDefault="00560644" w:rsidP="00A32F7A">
            <w:pPr>
              <w:ind w:left="0"/>
              <w:rPr>
                <w:rFonts w:ascii="SimSun" w:hAnsi="SimSun"/>
                <w:b/>
                <w:bCs/>
                <w:sz w:val="21"/>
                <w:szCs w:val="21"/>
              </w:rPr>
            </w:pPr>
            <w:r w:rsidRPr="005A4AC5">
              <w:rPr>
                <w:rFonts w:ascii="SimSun" w:hAnsi="SimSun" w:hint="eastAsia"/>
                <w:b/>
                <w:bCs/>
                <w:sz w:val="21"/>
                <w:szCs w:val="21"/>
              </w:rPr>
              <w:t>IOD</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内部监督司</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IIA</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内部审计师协会</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IOC</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《内部监督章程》</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IP</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知识产权</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hint="eastAsia"/>
                <w:b/>
                <w:bCs/>
                <w:sz w:val="21"/>
                <w:szCs w:val="21"/>
              </w:rPr>
              <w:t>IPPF</w:t>
            </w:r>
          </w:p>
        </w:tc>
        <w:tc>
          <w:tcPr>
            <w:tcW w:w="8079" w:type="dxa"/>
            <w:vAlign w:val="center"/>
          </w:tcPr>
          <w:p w:rsidR="00A32F7A" w:rsidRPr="005A4AC5" w:rsidRDefault="00B400CC" w:rsidP="00A32F7A">
            <w:pPr>
              <w:ind w:left="43"/>
              <w:rPr>
                <w:rFonts w:ascii="SimSun" w:hAnsi="SimSun"/>
                <w:sz w:val="21"/>
              </w:rPr>
            </w:pPr>
            <w:r w:rsidRPr="005A4AC5">
              <w:rPr>
                <w:rFonts w:ascii="SimSun" w:hAnsi="SimSun" w:hint="eastAsia"/>
                <w:sz w:val="21"/>
              </w:rPr>
              <w:t>国际专业实务框架</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IT</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信息技术</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JGP</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投诉事件联合审议小组</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JIU</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联合检查组</w:t>
            </w:r>
          </w:p>
        </w:tc>
      </w:tr>
      <w:tr w:rsidR="00CE2815" w:rsidRPr="005A4AC5" w:rsidTr="005D7F4E">
        <w:trPr>
          <w:trHeight w:val="340"/>
        </w:trPr>
        <w:tc>
          <w:tcPr>
            <w:tcW w:w="1384" w:type="dxa"/>
            <w:vAlign w:val="center"/>
          </w:tcPr>
          <w:p w:rsidR="00CE2815" w:rsidRPr="005A4AC5" w:rsidRDefault="00A32F7A" w:rsidP="005D7F4E">
            <w:pPr>
              <w:ind w:left="0"/>
              <w:rPr>
                <w:rFonts w:ascii="SimSun" w:hAnsi="SimSun"/>
                <w:b/>
                <w:bCs/>
                <w:sz w:val="21"/>
                <w:szCs w:val="21"/>
              </w:rPr>
            </w:pPr>
            <w:r w:rsidRPr="005A4AC5">
              <w:rPr>
                <w:rFonts w:ascii="SimSun" w:hAnsi="SimSun" w:hint="eastAsia"/>
                <w:b/>
                <w:bCs/>
                <w:sz w:val="21"/>
                <w:szCs w:val="21"/>
              </w:rPr>
              <w:t>LDC</w:t>
            </w:r>
          </w:p>
        </w:tc>
        <w:tc>
          <w:tcPr>
            <w:tcW w:w="8079" w:type="dxa"/>
            <w:vAlign w:val="center"/>
          </w:tcPr>
          <w:p w:rsidR="00CE2815" w:rsidRPr="005A4AC5" w:rsidRDefault="00A32F7A" w:rsidP="000269BE">
            <w:pPr>
              <w:tabs>
                <w:tab w:val="right" w:pos="6880"/>
              </w:tabs>
              <w:ind w:left="43"/>
              <w:rPr>
                <w:rFonts w:ascii="SimSun" w:hAnsi="SimSun"/>
                <w:sz w:val="21"/>
                <w:shd w:val="pct15" w:color="auto" w:fill="FFFFFF"/>
              </w:rPr>
            </w:pPr>
            <w:r w:rsidRPr="005A4AC5">
              <w:rPr>
                <w:rFonts w:ascii="SimSun" w:hAnsi="SimSun" w:hint="eastAsia"/>
                <w:sz w:val="21"/>
              </w:rPr>
              <w:t>最不发达国家</w:t>
            </w:r>
          </w:p>
        </w:tc>
      </w:tr>
      <w:tr w:rsidR="00CE2815" w:rsidRPr="005A4AC5" w:rsidTr="005D7F4E">
        <w:trPr>
          <w:trHeight w:val="340"/>
        </w:trPr>
        <w:tc>
          <w:tcPr>
            <w:tcW w:w="1384" w:type="dxa"/>
            <w:vAlign w:val="center"/>
          </w:tcPr>
          <w:p w:rsidR="00CE2815" w:rsidRPr="005A4AC5" w:rsidRDefault="00A32F7A" w:rsidP="005D7F4E">
            <w:pPr>
              <w:ind w:left="0"/>
              <w:rPr>
                <w:rFonts w:ascii="SimSun" w:hAnsi="SimSun"/>
                <w:b/>
                <w:bCs/>
                <w:sz w:val="21"/>
                <w:szCs w:val="21"/>
              </w:rPr>
            </w:pPr>
            <w:r w:rsidRPr="005A4AC5">
              <w:rPr>
                <w:rFonts w:ascii="SimSun" w:hAnsi="SimSun" w:hint="eastAsia"/>
                <w:b/>
                <w:bCs/>
                <w:sz w:val="21"/>
                <w:szCs w:val="21"/>
              </w:rPr>
              <w:t>MIR</w:t>
            </w:r>
          </w:p>
        </w:tc>
        <w:tc>
          <w:tcPr>
            <w:tcW w:w="8079" w:type="dxa"/>
            <w:vAlign w:val="center"/>
          </w:tcPr>
          <w:p w:rsidR="00CE2815" w:rsidRPr="005A4AC5" w:rsidRDefault="00B400CC" w:rsidP="000269BE">
            <w:pPr>
              <w:ind w:left="43"/>
              <w:rPr>
                <w:rFonts w:ascii="SimSun" w:hAnsi="SimSun"/>
                <w:sz w:val="21"/>
              </w:rPr>
            </w:pPr>
            <w:r w:rsidRPr="005A4AC5">
              <w:rPr>
                <w:rFonts w:ascii="SimSun" w:hAnsi="SimSun" w:hint="eastAsia"/>
                <w:sz w:val="21"/>
              </w:rPr>
              <w:t>所涉管理问题报告</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PBC</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计划和预算委员会</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PPR</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计划效</w:t>
            </w:r>
            <w:proofErr w:type="gramStart"/>
            <w:r w:rsidRPr="005A4AC5">
              <w:rPr>
                <w:rFonts w:ascii="SimSun" w:hAnsi="SimSun" w:hint="eastAsia"/>
                <w:sz w:val="21"/>
              </w:rPr>
              <w:t>绩报告</w:t>
            </w:r>
            <w:proofErr w:type="gramEnd"/>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RBM</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注重成果的管理</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RIAS</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内部审计事务处代表</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RRP</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奖励和表彰计划</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SMT</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高级管理层</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SRP</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战略调整计划</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UN</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联合国</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UNEG</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联合国评价小组</w:t>
            </w:r>
          </w:p>
        </w:tc>
      </w:tr>
      <w:tr w:rsidR="00CE2815" w:rsidRPr="005A4AC5" w:rsidTr="005D7F4E">
        <w:trPr>
          <w:trHeight w:val="340"/>
        </w:trPr>
        <w:tc>
          <w:tcPr>
            <w:tcW w:w="1384" w:type="dxa"/>
            <w:vAlign w:val="center"/>
          </w:tcPr>
          <w:p w:rsidR="00CE2815" w:rsidRPr="005A4AC5" w:rsidRDefault="00A32F7A" w:rsidP="005D7F4E">
            <w:pPr>
              <w:ind w:left="0"/>
              <w:rPr>
                <w:rFonts w:ascii="SimSun" w:hAnsi="SimSun"/>
                <w:b/>
                <w:bCs/>
                <w:sz w:val="21"/>
                <w:szCs w:val="21"/>
              </w:rPr>
            </w:pPr>
            <w:r w:rsidRPr="005A4AC5">
              <w:rPr>
                <w:rFonts w:ascii="SimSun" w:hAnsi="SimSun" w:hint="eastAsia"/>
                <w:b/>
                <w:bCs/>
                <w:sz w:val="21"/>
                <w:szCs w:val="21"/>
              </w:rPr>
              <w:t>UNICC</w:t>
            </w:r>
          </w:p>
        </w:tc>
        <w:tc>
          <w:tcPr>
            <w:tcW w:w="8079" w:type="dxa"/>
            <w:vAlign w:val="center"/>
          </w:tcPr>
          <w:p w:rsidR="00CE2815" w:rsidRPr="005A4AC5" w:rsidRDefault="00B400CC" w:rsidP="00DF036F">
            <w:pPr>
              <w:ind w:left="43"/>
              <w:rPr>
                <w:rFonts w:ascii="SimSun" w:hAnsi="SimSun"/>
                <w:sz w:val="21"/>
              </w:rPr>
            </w:pPr>
            <w:r w:rsidRPr="005A4AC5">
              <w:rPr>
                <w:rFonts w:ascii="SimSun" w:hAnsi="SimSun" w:hint="eastAsia"/>
                <w:sz w:val="21"/>
              </w:rPr>
              <w:t>联合国国际电子计算中心</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UNRIS</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联合国调查事务处代表小组</w:t>
            </w:r>
          </w:p>
        </w:tc>
      </w:tr>
      <w:tr w:rsidR="00CE2815" w:rsidRPr="005A4AC5" w:rsidTr="005D7F4E">
        <w:trPr>
          <w:trHeight w:val="340"/>
        </w:trPr>
        <w:tc>
          <w:tcPr>
            <w:tcW w:w="1384" w:type="dxa"/>
            <w:vAlign w:val="center"/>
          </w:tcPr>
          <w:p w:rsidR="00CE2815" w:rsidRPr="005A4AC5" w:rsidRDefault="00A32F7A" w:rsidP="005D7F4E">
            <w:pPr>
              <w:ind w:left="0"/>
              <w:rPr>
                <w:rFonts w:ascii="SimSun" w:hAnsi="SimSun"/>
                <w:b/>
                <w:bCs/>
                <w:sz w:val="21"/>
                <w:szCs w:val="21"/>
              </w:rPr>
            </w:pPr>
            <w:r w:rsidRPr="005A4AC5">
              <w:rPr>
                <w:rFonts w:ascii="SimSun" w:hAnsi="SimSun" w:hint="eastAsia"/>
                <w:b/>
                <w:bCs/>
                <w:sz w:val="21"/>
                <w:szCs w:val="21"/>
              </w:rPr>
              <w:t>WAB</w:t>
            </w:r>
          </w:p>
        </w:tc>
        <w:tc>
          <w:tcPr>
            <w:tcW w:w="8079" w:type="dxa"/>
            <w:vAlign w:val="center"/>
          </w:tcPr>
          <w:p w:rsidR="00CE2815" w:rsidRPr="005A4AC5" w:rsidRDefault="00B400CC" w:rsidP="00FF3EDB">
            <w:pPr>
              <w:ind w:left="43"/>
              <w:rPr>
                <w:rFonts w:ascii="SimSun" w:hAnsi="SimSun"/>
                <w:sz w:val="21"/>
              </w:rPr>
            </w:pPr>
            <w:r w:rsidRPr="005A4AC5">
              <w:rPr>
                <w:rFonts w:ascii="SimSun" w:hAnsi="SimSun"/>
              </w:rPr>
              <w:t>WIPO</w:t>
            </w:r>
            <w:r w:rsidRPr="005A4AC5">
              <w:rPr>
                <w:rFonts w:ascii="SimSun" w:hAnsi="SimSun" w:hint="eastAsia"/>
              </w:rPr>
              <w:t>上诉委员会</w:t>
            </w:r>
          </w:p>
        </w:tc>
      </w:tr>
      <w:tr w:rsidR="00CE2815" w:rsidRPr="005A4AC5" w:rsidTr="005D7F4E">
        <w:trPr>
          <w:trHeight w:val="340"/>
        </w:trPr>
        <w:tc>
          <w:tcPr>
            <w:tcW w:w="1384" w:type="dxa"/>
            <w:vAlign w:val="center"/>
          </w:tcPr>
          <w:p w:rsidR="00CE2815" w:rsidRPr="005A4AC5" w:rsidRDefault="00A32F7A" w:rsidP="005D7F4E">
            <w:pPr>
              <w:ind w:left="0"/>
              <w:rPr>
                <w:rFonts w:ascii="SimSun" w:hAnsi="SimSun"/>
                <w:b/>
                <w:bCs/>
                <w:sz w:val="21"/>
                <w:szCs w:val="21"/>
              </w:rPr>
            </w:pPr>
            <w:r w:rsidRPr="005A4AC5">
              <w:rPr>
                <w:rFonts w:ascii="SimSun" w:hAnsi="SimSun" w:hint="eastAsia"/>
                <w:b/>
                <w:bCs/>
                <w:sz w:val="21"/>
                <w:szCs w:val="21"/>
              </w:rPr>
              <w:t>WIPO</w:t>
            </w:r>
          </w:p>
        </w:tc>
        <w:tc>
          <w:tcPr>
            <w:tcW w:w="8079" w:type="dxa"/>
            <w:vAlign w:val="center"/>
          </w:tcPr>
          <w:p w:rsidR="00CE2815" w:rsidRPr="005A4AC5" w:rsidRDefault="00A32F7A" w:rsidP="005D7F4E">
            <w:pPr>
              <w:ind w:left="43"/>
              <w:rPr>
                <w:rFonts w:ascii="SimSun" w:hAnsi="SimSun"/>
                <w:sz w:val="21"/>
              </w:rPr>
            </w:pPr>
            <w:r w:rsidRPr="005A4AC5">
              <w:rPr>
                <w:rFonts w:ascii="SimSun" w:hAnsi="SimSun" w:hint="eastAsia"/>
                <w:sz w:val="21"/>
              </w:rPr>
              <w:t>世界知识产权组织</w:t>
            </w:r>
          </w:p>
        </w:tc>
      </w:tr>
    </w:tbl>
    <w:p w:rsidR="00CE2815" w:rsidRPr="004C2AAE" w:rsidRDefault="00CE2815" w:rsidP="004B6701">
      <w:pPr>
        <w:rPr>
          <w:rFonts w:ascii="SimSun" w:hAnsi="SimSun"/>
          <w:sz w:val="21"/>
        </w:rPr>
        <w:sectPr w:rsidR="00CE2815" w:rsidRPr="004C2AAE" w:rsidSect="003A528F">
          <w:headerReference w:type="first" r:id="rId11"/>
          <w:endnotePr>
            <w:numFmt w:val="decimal"/>
          </w:endnotePr>
          <w:pgSz w:w="11907" w:h="16840" w:code="9"/>
          <w:pgMar w:top="567" w:right="1134" w:bottom="1418" w:left="1418" w:header="510" w:footer="1021" w:gutter="0"/>
          <w:pgNumType w:start="2"/>
          <w:cols w:space="720"/>
          <w:titlePg/>
          <w:docGrid w:linePitch="299"/>
        </w:sectPr>
      </w:pPr>
    </w:p>
    <w:p w:rsidR="00E365E6" w:rsidRPr="00EB40EB" w:rsidRDefault="00197367" w:rsidP="00433761">
      <w:pPr>
        <w:pStyle w:val="1"/>
        <w:keepNext w:val="0"/>
        <w:jc w:val="center"/>
        <w:rPr>
          <w:rFonts w:ascii="SimHei" w:eastAsia="SimHei" w:hAnsi="SimHei"/>
          <w:b w:val="0"/>
          <w:sz w:val="21"/>
        </w:rPr>
      </w:pPr>
      <w:bookmarkStart w:id="6" w:name="_Toc392160703"/>
      <w:bookmarkStart w:id="7" w:name="_Toc392160740"/>
      <w:bookmarkStart w:id="8" w:name="_Toc425198824"/>
      <w:r w:rsidRPr="00EB40EB">
        <w:rPr>
          <w:rFonts w:ascii="SimHei" w:eastAsia="SimHei" w:hAnsi="SimHei" w:hint="eastAsia"/>
          <w:b w:val="0"/>
          <w:sz w:val="21"/>
        </w:rPr>
        <w:lastRenderedPageBreak/>
        <w:t>内部监督司司长年度报告</w:t>
      </w:r>
      <w:bookmarkEnd w:id="6"/>
      <w:bookmarkEnd w:id="7"/>
      <w:bookmarkEnd w:id="8"/>
    </w:p>
    <w:p w:rsidR="00E365E6" w:rsidRPr="004C2AAE" w:rsidRDefault="00E365E6" w:rsidP="00433761">
      <w:pPr>
        <w:spacing w:afterLines="50" w:after="120" w:line="340" w:lineRule="atLeast"/>
        <w:rPr>
          <w:rFonts w:ascii="SimSun" w:hAnsi="SimSun"/>
          <w:sz w:val="21"/>
        </w:rPr>
      </w:pPr>
      <w:r w:rsidRPr="004C2AAE">
        <w:rPr>
          <w:rFonts w:ascii="SimSun" w:hAnsi="SimSun"/>
          <w:sz w:val="21"/>
        </w:rPr>
        <w:t>201</w:t>
      </w:r>
      <w:r w:rsidR="00FB1FCE">
        <w:rPr>
          <w:rFonts w:ascii="SimSun" w:hAnsi="SimSun" w:hint="eastAsia"/>
          <w:sz w:val="21"/>
        </w:rPr>
        <w:t>4</w:t>
      </w:r>
      <w:r w:rsidR="00197367" w:rsidRPr="004C2AAE">
        <w:rPr>
          <w:rFonts w:ascii="SimSun" w:hAnsi="SimSun" w:hint="eastAsia"/>
          <w:sz w:val="21"/>
        </w:rPr>
        <w:t>年7月1日至</w:t>
      </w:r>
      <w:r w:rsidRPr="004C2AAE">
        <w:rPr>
          <w:rFonts w:ascii="SimSun" w:hAnsi="SimSun"/>
          <w:sz w:val="21"/>
        </w:rPr>
        <w:t>201</w:t>
      </w:r>
      <w:r w:rsidR="00FB1FCE">
        <w:rPr>
          <w:rFonts w:ascii="SimSun" w:hAnsi="SimSun" w:hint="eastAsia"/>
          <w:sz w:val="21"/>
        </w:rPr>
        <w:t>5</w:t>
      </w:r>
      <w:r w:rsidR="00197367" w:rsidRPr="004C2AAE">
        <w:rPr>
          <w:rFonts w:ascii="SimSun" w:hAnsi="SimSun" w:hint="eastAsia"/>
          <w:sz w:val="21"/>
        </w:rPr>
        <w:t>年6月30日</w:t>
      </w:r>
    </w:p>
    <w:p w:rsidR="00E365E6" w:rsidRPr="00EB40EB" w:rsidRDefault="0086420E" w:rsidP="005A4AC5">
      <w:pPr>
        <w:pStyle w:val="1"/>
        <w:overflowPunct w:val="0"/>
        <w:spacing w:beforeLines="100" w:before="240" w:afterLines="50" w:after="120" w:line="340" w:lineRule="atLeast"/>
        <w:rPr>
          <w:rFonts w:ascii="SimHei" w:eastAsia="SimHei" w:hAnsi="SimHei"/>
          <w:b w:val="0"/>
          <w:sz w:val="21"/>
        </w:rPr>
      </w:pPr>
      <w:bookmarkStart w:id="9" w:name="_Toc425198825"/>
      <w:r w:rsidRPr="00EB40EB">
        <w:rPr>
          <w:rFonts w:ascii="SimHei" w:eastAsia="SimHei" w:hAnsi="SimHei" w:hint="eastAsia"/>
          <w:b w:val="0"/>
          <w:sz w:val="21"/>
        </w:rPr>
        <w:t>背</w:t>
      </w:r>
      <w:r w:rsidR="00EB40EB">
        <w:rPr>
          <w:rFonts w:ascii="SimHei" w:eastAsia="SimHei" w:hAnsi="SimHei" w:hint="eastAsia"/>
          <w:b w:val="0"/>
          <w:sz w:val="21"/>
        </w:rPr>
        <w:t xml:space="preserve">　</w:t>
      </w:r>
      <w:r w:rsidRPr="00EB40EB">
        <w:rPr>
          <w:rFonts w:ascii="SimHei" w:eastAsia="SimHei" w:hAnsi="SimHei" w:hint="eastAsia"/>
          <w:b w:val="0"/>
          <w:sz w:val="21"/>
        </w:rPr>
        <w:t>景</w:t>
      </w:r>
      <w:bookmarkEnd w:id="9"/>
    </w:p>
    <w:p w:rsidR="00E365E6" w:rsidRPr="004C2AAE" w:rsidRDefault="00AF0E5E"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WIPO内部监督司</w:t>
      </w:r>
      <w:r w:rsidR="005136E9">
        <w:rPr>
          <w:rFonts w:ascii="SimSun" w:hAnsi="SimSun" w:hint="eastAsia"/>
          <w:sz w:val="21"/>
        </w:rPr>
        <w:t>(监督</w:t>
      </w:r>
      <w:r w:rsidRPr="004C2AAE">
        <w:rPr>
          <w:rFonts w:ascii="SimSun" w:hAnsi="SimSun" w:hint="eastAsia"/>
          <w:sz w:val="21"/>
        </w:rPr>
        <w:t>司)的宗旨是按照《内部监督章程》(《章程》)</w:t>
      </w:r>
      <w:r w:rsidR="005136E9">
        <w:rPr>
          <w:rFonts w:ascii="SimSun" w:hAnsi="SimSun" w:hint="eastAsia"/>
          <w:sz w:val="21"/>
        </w:rPr>
        <w:t>的规定</w:t>
      </w:r>
      <w:r w:rsidRPr="004C2AAE">
        <w:rPr>
          <w:rFonts w:ascii="SimSun" w:hAnsi="SimSun" w:hint="eastAsia"/>
          <w:sz w:val="21"/>
        </w:rPr>
        <w:t>为WIPO提供独立和有效的内部监督职能。</w:t>
      </w:r>
    </w:p>
    <w:p w:rsidR="00E365E6" w:rsidRPr="004C2AAE" w:rsidRDefault="005136E9"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《章程》</w:t>
      </w:r>
      <w:r w:rsidR="00AF0E5E" w:rsidRPr="004C2AAE">
        <w:rPr>
          <w:rFonts w:ascii="SimSun" w:hAnsi="SimSun" w:hint="eastAsia"/>
          <w:sz w:val="21"/>
        </w:rPr>
        <w:t>要求</w:t>
      </w:r>
      <w:r>
        <w:rPr>
          <w:rStyle w:val="af"/>
          <w:rFonts w:ascii="SimSun" w:hAnsi="SimSun"/>
          <w:sz w:val="21"/>
        </w:rPr>
        <w:footnoteReference w:id="2"/>
      </w:r>
      <w:r>
        <w:rPr>
          <w:rFonts w:ascii="SimSun" w:hAnsi="SimSun" w:hint="eastAsia"/>
          <w:sz w:val="21"/>
        </w:rPr>
        <w:t>监督</w:t>
      </w:r>
      <w:r w:rsidR="00AF0E5E" w:rsidRPr="004C2AAE">
        <w:rPr>
          <w:rFonts w:ascii="SimSun" w:hAnsi="SimSun" w:hint="eastAsia"/>
          <w:sz w:val="21"/>
        </w:rPr>
        <w:t>司司长</w:t>
      </w:r>
      <w:r>
        <w:rPr>
          <w:rFonts w:ascii="SimSun" w:hAnsi="SimSun" w:hint="eastAsia"/>
          <w:sz w:val="21"/>
        </w:rPr>
        <w:t>通过计划和预算委员会(PBC)(年度报告)</w:t>
      </w:r>
      <w:r w:rsidR="00AF0E5E" w:rsidRPr="004C2AAE">
        <w:rPr>
          <w:rFonts w:ascii="SimSun" w:hAnsi="SimSun" w:hint="eastAsia"/>
          <w:sz w:val="21"/>
        </w:rPr>
        <w:t>向</w:t>
      </w:r>
      <w:r>
        <w:rPr>
          <w:rFonts w:ascii="SimSun" w:hAnsi="SimSun" w:hint="eastAsia"/>
          <w:sz w:val="21"/>
        </w:rPr>
        <w:t>WIPO大会</w:t>
      </w:r>
      <w:r w:rsidR="00AF0E5E" w:rsidRPr="004C2AAE">
        <w:rPr>
          <w:rFonts w:ascii="SimSun" w:hAnsi="SimSun" w:hint="eastAsia"/>
          <w:sz w:val="21"/>
        </w:rPr>
        <w:t>提交年度报告，并抄送总干事和</w:t>
      </w:r>
      <w:r w:rsidRPr="005136E9">
        <w:rPr>
          <w:rFonts w:ascii="SimSun" w:hAnsi="SimSun" w:hint="eastAsia"/>
          <w:sz w:val="21"/>
        </w:rPr>
        <w:t>独立咨询监督委员会(</w:t>
      </w:r>
      <w:proofErr w:type="gramStart"/>
      <w:r w:rsidRPr="005136E9">
        <w:rPr>
          <w:rFonts w:ascii="SimSun" w:hAnsi="SimSun" w:hint="eastAsia"/>
          <w:sz w:val="21"/>
        </w:rPr>
        <w:t>咨</w:t>
      </w:r>
      <w:proofErr w:type="gramEnd"/>
      <w:r w:rsidRPr="005136E9">
        <w:rPr>
          <w:rFonts w:ascii="SimSun" w:hAnsi="SimSun" w:hint="eastAsia"/>
          <w:sz w:val="21"/>
        </w:rPr>
        <w:t>监委)</w:t>
      </w:r>
      <w:r w:rsidR="00AF0E5E" w:rsidRPr="004C2AAE">
        <w:rPr>
          <w:rFonts w:ascii="SimSun" w:hAnsi="SimSun" w:hint="eastAsia"/>
          <w:sz w:val="21"/>
        </w:rPr>
        <w:t>，介绍其开展的活动，包括这些活动的导向和范围，所采用的工作计划以及落实各项</w:t>
      </w:r>
      <w:r w:rsidR="00E229B7" w:rsidRPr="004C2AAE">
        <w:rPr>
          <w:rFonts w:ascii="SimSun" w:hAnsi="SimSun" w:hint="eastAsia"/>
          <w:sz w:val="21"/>
        </w:rPr>
        <w:t>优先</w:t>
      </w:r>
      <w:r w:rsidR="00AF0E5E" w:rsidRPr="004C2AAE">
        <w:rPr>
          <w:rFonts w:ascii="SimSun" w:hAnsi="SimSun" w:hint="eastAsia"/>
          <w:sz w:val="21"/>
        </w:rPr>
        <w:t>建议的进展情况。</w:t>
      </w:r>
      <w:r w:rsidR="007C7757" w:rsidRPr="004C2AAE">
        <w:rPr>
          <w:rFonts w:ascii="SimSun" w:hAnsi="SimSun" w:hint="eastAsia"/>
          <w:sz w:val="21"/>
        </w:rPr>
        <w:t>这</w:t>
      </w:r>
      <w:r>
        <w:rPr>
          <w:rFonts w:ascii="SimSun" w:hAnsi="SimSun" w:hint="eastAsia"/>
          <w:sz w:val="21"/>
        </w:rPr>
        <w:t>份</w:t>
      </w:r>
      <w:r w:rsidR="007C7757" w:rsidRPr="004C2AAE">
        <w:rPr>
          <w:rFonts w:ascii="SimSun" w:hAnsi="SimSun" w:hint="eastAsia"/>
          <w:sz w:val="21"/>
        </w:rPr>
        <w:t>报告使主要的利益</w:t>
      </w:r>
      <w:r>
        <w:rPr>
          <w:rFonts w:ascii="SimSun" w:hAnsi="SimSun" w:hint="eastAsia"/>
          <w:sz w:val="21"/>
        </w:rPr>
        <w:t>攸关者</w:t>
      </w:r>
      <w:r w:rsidR="007C7757" w:rsidRPr="004C2AAE">
        <w:rPr>
          <w:rFonts w:ascii="SimSun" w:hAnsi="SimSun" w:hint="eastAsia"/>
          <w:sz w:val="21"/>
        </w:rPr>
        <w:t>及WIPO的全体工作人员能够了解</w:t>
      </w:r>
      <w:r>
        <w:rPr>
          <w:rFonts w:ascii="SimSun" w:hAnsi="SimSun" w:hint="eastAsia"/>
          <w:sz w:val="21"/>
        </w:rPr>
        <w:t>监督</w:t>
      </w:r>
      <w:r w:rsidR="007C7757" w:rsidRPr="004C2AAE">
        <w:rPr>
          <w:rFonts w:ascii="SimSun" w:hAnsi="SimSun" w:hint="eastAsia"/>
          <w:sz w:val="21"/>
        </w:rPr>
        <w:t>司的各种报告、活动以及</w:t>
      </w:r>
      <w:r>
        <w:rPr>
          <w:rFonts w:ascii="SimSun" w:hAnsi="SimSun" w:hint="eastAsia"/>
          <w:sz w:val="21"/>
        </w:rPr>
        <w:t>监督</w:t>
      </w:r>
      <w:r w:rsidR="007C7757" w:rsidRPr="004C2AAE">
        <w:rPr>
          <w:rFonts w:ascii="SimSun" w:hAnsi="SimSun" w:hint="eastAsia"/>
          <w:sz w:val="21"/>
        </w:rPr>
        <w:t>司在履行其任务授权的过程中所面临的挑战。</w:t>
      </w:r>
    </w:p>
    <w:p w:rsidR="00E365E6" w:rsidRPr="00EB40EB" w:rsidRDefault="00170594" w:rsidP="005A4AC5">
      <w:pPr>
        <w:pStyle w:val="1"/>
        <w:overflowPunct w:val="0"/>
        <w:spacing w:beforeLines="100" w:before="240" w:afterLines="50" w:after="120" w:line="340" w:lineRule="atLeast"/>
        <w:rPr>
          <w:rFonts w:ascii="SimHei" w:eastAsia="SimHei" w:hAnsi="SimHei"/>
          <w:b w:val="0"/>
          <w:sz w:val="21"/>
        </w:rPr>
      </w:pPr>
      <w:bookmarkStart w:id="10" w:name="_Toc328920434"/>
      <w:bookmarkStart w:id="11" w:name="_Toc425198826"/>
      <w:r w:rsidRPr="00EB40EB">
        <w:rPr>
          <w:rFonts w:ascii="SimHei" w:eastAsia="SimHei" w:hAnsi="SimHei" w:hint="eastAsia"/>
          <w:b w:val="0"/>
          <w:sz w:val="21"/>
        </w:rPr>
        <w:t>规划</w:t>
      </w:r>
      <w:bookmarkEnd w:id="10"/>
      <w:r w:rsidR="007A1039">
        <w:rPr>
          <w:rFonts w:ascii="SimHei" w:eastAsia="SimHei" w:hAnsi="SimHei" w:hint="eastAsia"/>
          <w:b w:val="0"/>
          <w:sz w:val="21"/>
        </w:rPr>
        <w:t>原则</w:t>
      </w:r>
      <w:bookmarkEnd w:id="11"/>
    </w:p>
    <w:p w:rsidR="00C462CE" w:rsidRDefault="00C462CE"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监督</w:t>
      </w:r>
      <w:r w:rsidRPr="004C2AAE">
        <w:rPr>
          <w:rFonts w:ascii="SimSun" w:hAnsi="SimSun" w:hint="eastAsia"/>
          <w:sz w:val="21"/>
        </w:rPr>
        <w:t>司在制定工作计划时考虑了以下因素：风险评估、相关性、国家影响、监督周期、</w:t>
      </w:r>
      <w:r>
        <w:rPr>
          <w:rFonts w:ascii="SimSun" w:hAnsi="SimSun" w:hint="eastAsia"/>
          <w:sz w:val="21"/>
        </w:rPr>
        <w:t>来自</w:t>
      </w:r>
      <w:r w:rsidRPr="004C2AAE">
        <w:rPr>
          <w:rFonts w:ascii="SimSun" w:hAnsi="SimSun" w:hint="eastAsia"/>
          <w:sz w:val="21"/>
        </w:rPr>
        <w:t>WIPO管理层</w:t>
      </w:r>
      <w:r>
        <w:rPr>
          <w:rFonts w:ascii="SimSun" w:hAnsi="SimSun" w:hint="eastAsia"/>
          <w:sz w:val="21"/>
        </w:rPr>
        <w:t>和成员国</w:t>
      </w:r>
      <w:r w:rsidRPr="004C2AAE">
        <w:rPr>
          <w:rFonts w:ascii="SimSun" w:hAnsi="SimSun" w:hint="eastAsia"/>
          <w:sz w:val="21"/>
        </w:rPr>
        <w:t>的</w:t>
      </w:r>
      <w:r>
        <w:rPr>
          <w:rFonts w:ascii="SimSun" w:hAnsi="SimSun" w:hint="eastAsia"/>
          <w:sz w:val="21"/>
        </w:rPr>
        <w:t>反馈</w:t>
      </w:r>
      <w:r w:rsidRPr="004C2AAE">
        <w:rPr>
          <w:rFonts w:ascii="SimSun" w:hAnsi="SimSun" w:hint="eastAsia"/>
          <w:sz w:val="21"/>
        </w:rPr>
        <w:t>意见</w:t>
      </w:r>
      <w:r>
        <w:rPr>
          <w:rFonts w:ascii="SimSun" w:hAnsi="SimSun" w:hint="eastAsia"/>
          <w:sz w:val="21"/>
        </w:rPr>
        <w:t>、可用的</w:t>
      </w:r>
      <w:r w:rsidRPr="004C2AAE">
        <w:rPr>
          <w:rFonts w:ascii="SimSun" w:hAnsi="SimSun" w:hint="eastAsia"/>
          <w:sz w:val="21"/>
        </w:rPr>
        <w:t>资源</w:t>
      </w:r>
      <w:r>
        <w:rPr>
          <w:rFonts w:ascii="SimSun" w:hAnsi="SimSun" w:hint="eastAsia"/>
          <w:sz w:val="21"/>
        </w:rPr>
        <w:t>。按照《章程》第24(a)段的要求，监督计划草案在最终确定前还提交给</w:t>
      </w:r>
      <w:proofErr w:type="gramStart"/>
      <w:r>
        <w:rPr>
          <w:rFonts w:ascii="SimSun" w:hAnsi="SimSun" w:hint="eastAsia"/>
          <w:sz w:val="21"/>
        </w:rPr>
        <w:t>咨</w:t>
      </w:r>
      <w:proofErr w:type="gramEnd"/>
      <w:r>
        <w:rPr>
          <w:rFonts w:ascii="SimSun" w:hAnsi="SimSun" w:hint="eastAsia"/>
          <w:sz w:val="21"/>
        </w:rPr>
        <w:t>监委，供其审查并提出建议。</w:t>
      </w:r>
    </w:p>
    <w:p w:rsidR="00E365E6" w:rsidRPr="004C2AAE" w:rsidRDefault="00A059D4"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为了尽可能扩大监督范围，并以最高效的方式使用其资源，监督司</w:t>
      </w:r>
      <w:r w:rsidR="0050079E">
        <w:rPr>
          <w:rFonts w:ascii="SimSun" w:hAnsi="SimSun" w:hint="eastAsia"/>
          <w:sz w:val="21"/>
        </w:rPr>
        <w:t>还考虑了</w:t>
      </w:r>
      <w:r w:rsidR="0050079E" w:rsidRPr="004C2AAE">
        <w:rPr>
          <w:rFonts w:ascii="SimSun" w:hAnsi="SimSun" w:hint="eastAsia"/>
          <w:sz w:val="21"/>
        </w:rPr>
        <w:t>其他监督部门完成的工作，如外聘审计员、联合检查组</w:t>
      </w:r>
      <w:r w:rsidR="0050079E">
        <w:rPr>
          <w:rFonts w:ascii="SimSun" w:hAnsi="SimSun" w:hint="eastAsia"/>
          <w:sz w:val="21"/>
        </w:rPr>
        <w:t>(联检组</w:t>
      </w:r>
      <w:r w:rsidR="0050079E" w:rsidRPr="004C2AAE">
        <w:rPr>
          <w:rFonts w:ascii="SimSun" w:hAnsi="SimSun" w:hint="eastAsia"/>
          <w:sz w:val="21"/>
        </w:rPr>
        <w:t>)</w:t>
      </w:r>
      <w:r w:rsidR="0050079E">
        <w:rPr>
          <w:rFonts w:ascii="SimSun" w:hAnsi="SimSun" w:hint="eastAsia"/>
          <w:sz w:val="21"/>
        </w:rPr>
        <w:t>以及</w:t>
      </w:r>
      <w:r w:rsidR="0050079E" w:rsidRPr="004C2AAE">
        <w:rPr>
          <w:rFonts w:ascii="SimSun" w:hAnsi="SimSun" w:hint="eastAsia"/>
          <w:sz w:val="21"/>
        </w:rPr>
        <w:t>发展与知识产权委员会(CDIP)委托开展的评价。</w:t>
      </w:r>
      <w:r w:rsidR="0050079E">
        <w:rPr>
          <w:rFonts w:ascii="SimSun" w:hAnsi="SimSun" w:hint="eastAsia"/>
          <w:sz w:val="21"/>
        </w:rPr>
        <w:t>这样有助于避免因报告期间的多种监督活动所导致的业务领域的</w:t>
      </w:r>
      <w:r w:rsidR="0050079E" w:rsidRPr="004C2AAE">
        <w:rPr>
          <w:rFonts w:ascii="SimSun" w:hAnsi="SimSun" w:hint="eastAsia"/>
          <w:sz w:val="21"/>
        </w:rPr>
        <w:t>“监督疲劳”</w:t>
      </w:r>
      <w:r w:rsidR="00A056A0" w:rsidRPr="004C2AAE">
        <w:rPr>
          <w:rFonts w:ascii="SimSun" w:hAnsi="SimSun" w:hint="eastAsia"/>
          <w:sz w:val="21"/>
        </w:rPr>
        <w:t>。</w:t>
      </w:r>
    </w:p>
    <w:p w:rsidR="00E365E6" w:rsidRPr="004C2AAE" w:rsidRDefault="0050079E"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201</w:t>
      </w:r>
      <w:r>
        <w:rPr>
          <w:rFonts w:ascii="SimSun" w:hAnsi="SimSun" w:hint="eastAsia"/>
          <w:sz w:val="21"/>
        </w:rPr>
        <w:t>5</w:t>
      </w:r>
      <w:r w:rsidRPr="004C2AAE">
        <w:rPr>
          <w:rFonts w:ascii="SimSun" w:hAnsi="SimSun" w:hint="eastAsia"/>
          <w:sz w:val="21"/>
        </w:rPr>
        <w:t>年的监督计划已发给</w:t>
      </w:r>
      <w:r>
        <w:rPr>
          <w:rFonts w:ascii="SimSun" w:hAnsi="SimSun" w:hint="eastAsia"/>
          <w:sz w:val="21"/>
        </w:rPr>
        <w:t>所有</w:t>
      </w:r>
      <w:r w:rsidRPr="004C2AAE">
        <w:rPr>
          <w:rFonts w:ascii="SimSun" w:hAnsi="SimSun" w:hint="eastAsia"/>
          <w:sz w:val="21"/>
        </w:rPr>
        <w:t>计划管理</w:t>
      </w:r>
      <w:r>
        <w:rPr>
          <w:rFonts w:ascii="SimSun" w:hAnsi="SimSun" w:hint="eastAsia"/>
          <w:sz w:val="21"/>
        </w:rPr>
        <w:t>人员，并在</w:t>
      </w:r>
      <w:r w:rsidRPr="004C2AAE">
        <w:rPr>
          <w:rFonts w:ascii="SimSun" w:hAnsi="SimSun" w:hint="eastAsia"/>
          <w:sz w:val="21"/>
        </w:rPr>
        <w:t>WIPO内网</w:t>
      </w:r>
      <w:r>
        <w:rPr>
          <w:rFonts w:ascii="SimSun" w:hAnsi="SimSun" w:hint="eastAsia"/>
          <w:sz w:val="21"/>
        </w:rPr>
        <w:t>上与</w:t>
      </w:r>
      <w:r w:rsidRPr="004C2AAE">
        <w:rPr>
          <w:rFonts w:ascii="SimSun" w:hAnsi="SimSun" w:hint="eastAsia"/>
          <w:sz w:val="21"/>
        </w:rPr>
        <w:t>所有</w:t>
      </w:r>
      <w:r>
        <w:rPr>
          <w:rFonts w:ascii="SimSun" w:hAnsi="SimSun" w:hint="eastAsia"/>
          <w:sz w:val="21"/>
        </w:rPr>
        <w:t>WIPO</w:t>
      </w:r>
      <w:r w:rsidRPr="004C2AAE">
        <w:rPr>
          <w:rFonts w:ascii="SimSun" w:hAnsi="SimSun" w:hint="eastAsia"/>
          <w:sz w:val="21"/>
        </w:rPr>
        <w:t>工作人员共享。</w:t>
      </w:r>
      <w:r w:rsidRPr="004C2AAE">
        <w:rPr>
          <w:rFonts w:ascii="SimSun" w:hAnsi="SimSun"/>
          <w:sz w:val="21"/>
        </w:rPr>
        <w:t>201</w:t>
      </w:r>
      <w:r>
        <w:rPr>
          <w:rFonts w:ascii="SimSun" w:hAnsi="SimSun" w:hint="eastAsia"/>
          <w:sz w:val="21"/>
        </w:rPr>
        <w:t>4</w:t>
      </w:r>
      <w:r w:rsidRPr="004C2AAE">
        <w:rPr>
          <w:rFonts w:ascii="SimSun" w:hAnsi="SimSun" w:hint="eastAsia"/>
          <w:sz w:val="21"/>
        </w:rPr>
        <w:t>年的计划在预算内按时完成。</w:t>
      </w:r>
      <w:r w:rsidRPr="004C2AAE">
        <w:rPr>
          <w:rFonts w:ascii="SimSun" w:hAnsi="SimSun"/>
          <w:sz w:val="21"/>
        </w:rPr>
        <w:t>201</w:t>
      </w:r>
      <w:r>
        <w:rPr>
          <w:rFonts w:ascii="SimSun" w:hAnsi="SimSun" w:hint="eastAsia"/>
          <w:sz w:val="21"/>
        </w:rPr>
        <w:t>5</w:t>
      </w:r>
      <w:r w:rsidRPr="004C2AAE">
        <w:rPr>
          <w:rFonts w:ascii="SimSun" w:hAnsi="SimSun" w:hint="eastAsia"/>
          <w:sz w:val="21"/>
        </w:rPr>
        <w:t>年的计划</w:t>
      </w:r>
      <w:r>
        <w:rPr>
          <w:rFonts w:ascii="SimSun" w:hAnsi="SimSun" w:hint="eastAsia"/>
          <w:sz w:val="21"/>
        </w:rPr>
        <w:t>目前</w:t>
      </w:r>
      <w:r w:rsidRPr="004C2AAE">
        <w:rPr>
          <w:rFonts w:ascii="SimSun" w:hAnsi="SimSun" w:hint="eastAsia"/>
          <w:sz w:val="21"/>
        </w:rPr>
        <w:t>正在实施，详见附件一</w:t>
      </w:r>
      <w:r w:rsidR="00A46908" w:rsidRPr="004C2AAE">
        <w:rPr>
          <w:rFonts w:ascii="SimSun" w:hAnsi="SimSun" w:hint="eastAsia"/>
          <w:sz w:val="21"/>
        </w:rPr>
        <w:t>。</w:t>
      </w:r>
    </w:p>
    <w:p w:rsidR="0050079E" w:rsidRPr="00EB40EB" w:rsidRDefault="0050079E" w:rsidP="005A4AC5">
      <w:pPr>
        <w:pStyle w:val="1"/>
        <w:overflowPunct w:val="0"/>
        <w:spacing w:beforeLines="100" w:before="240" w:afterLines="50" w:after="120" w:line="340" w:lineRule="atLeast"/>
        <w:rPr>
          <w:rFonts w:ascii="SimHei" w:eastAsia="SimHei" w:hAnsi="SimHei"/>
          <w:b w:val="0"/>
          <w:sz w:val="21"/>
        </w:rPr>
      </w:pPr>
      <w:bookmarkStart w:id="12" w:name="_Toc425198827"/>
      <w:r>
        <w:rPr>
          <w:rFonts w:ascii="SimHei" w:eastAsia="SimHei" w:hAnsi="SimHei" w:hint="eastAsia"/>
          <w:b w:val="0"/>
          <w:sz w:val="21"/>
        </w:rPr>
        <w:t>专业标准</w:t>
      </w:r>
      <w:bookmarkEnd w:id="12"/>
    </w:p>
    <w:p w:rsidR="00E365E6" w:rsidRPr="004C2AAE" w:rsidRDefault="00F65A6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在审计活动中，监督司</w:t>
      </w:r>
      <w:r w:rsidRPr="00F65A60">
        <w:rPr>
          <w:rFonts w:ascii="SimSun" w:hAnsi="SimSun" w:hint="eastAsia"/>
          <w:sz w:val="21"/>
        </w:rPr>
        <w:t>遵守内部审计师协会</w:t>
      </w:r>
      <w:r>
        <w:rPr>
          <w:rFonts w:ascii="SimSun" w:hAnsi="SimSun" w:hint="eastAsia"/>
          <w:sz w:val="21"/>
        </w:rPr>
        <w:t>(</w:t>
      </w:r>
      <w:r w:rsidRPr="00F65A60">
        <w:rPr>
          <w:rFonts w:ascii="SimSun" w:hAnsi="SimSun" w:hint="eastAsia"/>
          <w:sz w:val="21"/>
        </w:rPr>
        <w:t>IIA</w:t>
      </w:r>
      <w:r>
        <w:rPr>
          <w:rFonts w:ascii="SimSun" w:hAnsi="SimSun" w:hint="eastAsia"/>
          <w:sz w:val="21"/>
        </w:rPr>
        <w:t>)</w:t>
      </w:r>
      <w:r w:rsidRPr="00F65A60">
        <w:rPr>
          <w:rFonts w:ascii="SimSun" w:hAnsi="SimSun" w:hint="eastAsia"/>
          <w:sz w:val="21"/>
        </w:rPr>
        <w:t>颁布的“国际专业实务框架”</w:t>
      </w:r>
      <w:r>
        <w:rPr>
          <w:rFonts w:ascii="SimSun" w:hAnsi="SimSun" w:hint="eastAsia"/>
          <w:sz w:val="21"/>
        </w:rPr>
        <w:t>(</w:t>
      </w:r>
      <w:r w:rsidRPr="00F65A60">
        <w:rPr>
          <w:rFonts w:ascii="SimSun" w:hAnsi="SimSun" w:hint="eastAsia"/>
          <w:sz w:val="21"/>
        </w:rPr>
        <w:t>IPPF</w:t>
      </w:r>
      <w:r>
        <w:rPr>
          <w:rFonts w:ascii="SimSun" w:hAnsi="SimSun" w:hint="eastAsia"/>
          <w:sz w:val="21"/>
        </w:rPr>
        <w:t>)</w:t>
      </w:r>
      <w:r w:rsidR="00253F5E" w:rsidRPr="004C2AAE">
        <w:rPr>
          <w:rFonts w:ascii="SimSun" w:hAnsi="SimSun" w:hint="eastAsia"/>
          <w:sz w:val="21"/>
        </w:rPr>
        <w:t>。</w:t>
      </w:r>
      <w:r>
        <w:rPr>
          <w:rFonts w:ascii="SimSun" w:hAnsi="SimSun" w:hint="eastAsia"/>
          <w:sz w:val="21"/>
        </w:rPr>
        <w:t>同样，在</w:t>
      </w:r>
      <w:r w:rsidRPr="00F65A60">
        <w:rPr>
          <w:rFonts w:ascii="SimSun" w:hAnsi="SimSun" w:hint="eastAsia"/>
          <w:sz w:val="21"/>
        </w:rPr>
        <w:t>调查工作</w:t>
      </w:r>
      <w:r>
        <w:rPr>
          <w:rFonts w:ascii="SimSun" w:hAnsi="SimSun" w:hint="eastAsia"/>
          <w:sz w:val="21"/>
        </w:rPr>
        <w:t>中</w:t>
      </w:r>
      <w:r w:rsidRPr="00F65A60">
        <w:rPr>
          <w:rFonts w:ascii="SimSun" w:hAnsi="SimSun" w:hint="eastAsia"/>
          <w:sz w:val="21"/>
        </w:rPr>
        <w:t>，</w:t>
      </w:r>
      <w:r>
        <w:rPr>
          <w:rFonts w:ascii="SimSun" w:hAnsi="SimSun" w:hint="eastAsia"/>
          <w:sz w:val="21"/>
        </w:rPr>
        <w:t>监督</w:t>
      </w:r>
      <w:r w:rsidRPr="00F65A60">
        <w:rPr>
          <w:rFonts w:ascii="SimSun" w:hAnsi="SimSun" w:hint="eastAsia"/>
          <w:sz w:val="21"/>
        </w:rPr>
        <w:t>司以国际调查员会议</w:t>
      </w:r>
      <w:r>
        <w:rPr>
          <w:rFonts w:ascii="SimSun" w:hAnsi="SimSun" w:hint="eastAsia"/>
          <w:sz w:val="21"/>
        </w:rPr>
        <w:t>(CII)认可的《统一调查准则》</w:t>
      </w:r>
      <w:r w:rsidRPr="00F65A60">
        <w:rPr>
          <w:rFonts w:ascii="SimSun" w:hAnsi="SimSun" w:hint="eastAsia"/>
          <w:sz w:val="21"/>
        </w:rPr>
        <w:t>为指导。</w:t>
      </w:r>
      <w:r>
        <w:rPr>
          <w:rFonts w:ascii="SimSun" w:hAnsi="SimSun" w:hint="eastAsia"/>
          <w:sz w:val="21"/>
        </w:rPr>
        <w:t>在评价活动中，监督司遵照</w:t>
      </w:r>
      <w:r w:rsidRPr="00F65A60">
        <w:rPr>
          <w:rFonts w:ascii="SimSun" w:hAnsi="SimSun" w:hint="eastAsia"/>
          <w:sz w:val="21"/>
        </w:rPr>
        <w:t>联合国评价小组(UNEG)规定的各项国际评价实务标准</w:t>
      </w:r>
      <w:r>
        <w:rPr>
          <w:rFonts w:ascii="SimSun" w:hAnsi="SimSun" w:hint="eastAsia"/>
          <w:sz w:val="21"/>
        </w:rPr>
        <w:t>。</w:t>
      </w:r>
    </w:p>
    <w:p w:rsidR="00E365E6" w:rsidRPr="00EB40EB" w:rsidRDefault="00A01A21" w:rsidP="005A4AC5">
      <w:pPr>
        <w:pStyle w:val="1"/>
        <w:overflowPunct w:val="0"/>
        <w:spacing w:beforeLines="100" w:before="240" w:afterLines="50" w:after="120" w:line="340" w:lineRule="atLeast"/>
        <w:rPr>
          <w:rFonts w:ascii="SimHei" w:eastAsia="SimHei" w:hAnsi="SimHei"/>
          <w:b w:val="0"/>
          <w:sz w:val="21"/>
        </w:rPr>
      </w:pPr>
      <w:bookmarkStart w:id="13" w:name="_Toc425198828"/>
      <w:r w:rsidRPr="00EB40EB">
        <w:rPr>
          <w:rFonts w:ascii="SimHei" w:eastAsia="SimHei" w:hAnsi="SimHei" w:hint="eastAsia"/>
          <w:b w:val="0"/>
          <w:sz w:val="21"/>
        </w:rPr>
        <w:t>内部监督的重要结果和建议</w:t>
      </w:r>
      <w:bookmarkEnd w:id="13"/>
    </w:p>
    <w:p w:rsidR="007721D2" w:rsidRDefault="007721D2"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这部分包括重要结果和建议方面的信息，探讨多项高度急迫的风险，这些载入了报告期间所发的内部监督报告(审计、评价和所涉管理问题多个报告)。</w:t>
      </w:r>
    </w:p>
    <w:p w:rsidR="007721D2" w:rsidRDefault="007721D2"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重要结果和建议与下列领域相关</w:t>
      </w:r>
      <w:r>
        <w:rPr>
          <w:rStyle w:val="af"/>
          <w:rFonts w:ascii="SimSun" w:hAnsi="SimSun"/>
          <w:sz w:val="21"/>
        </w:rPr>
        <w:footnoteReference w:id="3"/>
      </w:r>
      <w:r>
        <w:rPr>
          <w:rFonts w:ascii="SimSun" w:hAnsi="SimSun" w:hint="eastAsia"/>
          <w:sz w:val="21"/>
        </w:rPr>
        <w:t>：</w:t>
      </w:r>
    </w:p>
    <w:p w:rsidR="007721D2" w:rsidRDefault="007721D2" w:rsidP="0085704F">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(a)</w:t>
      </w:r>
      <w:r w:rsidR="0085704F">
        <w:rPr>
          <w:rFonts w:ascii="SimSun" w:hAnsi="SimSun" w:hint="eastAsia"/>
          <w:sz w:val="21"/>
        </w:rPr>
        <w:tab/>
      </w:r>
      <w:r w:rsidR="004A041F" w:rsidRPr="004A041F">
        <w:rPr>
          <w:rFonts w:ascii="SimSun" w:hAnsi="SimSun" w:hint="eastAsia"/>
          <w:sz w:val="21"/>
        </w:rPr>
        <w:t>开展国际合作树立尊重知识产权的风尚</w:t>
      </w:r>
      <w:r>
        <w:rPr>
          <w:rFonts w:ascii="SimSun" w:hAnsi="SimSun" w:hint="eastAsia"/>
          <w:sz w:val="21"/>
        </w:rPr>
        <w:t>；</w:t>
      </w:r>
    </w:p>
    <w:p w:rsidR="007721D2" w:rsidRDefault="007721D2" w:rsidP="0085704F">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(b)</w:t>
      </w:r>
      <w:r w:rsidR="0085704F">
        <w:rPr>
          <w:rFonts w:ascii="SimSun" w:hAnsi="SimSun" w:hint="eastAsia"/>
          <w:sz w:val="21"/>
        </w:rPr>
        <w:tab/>
      </w:r>
      <w:r>
        <w:rPr>
          <w:rFonts w:ascii="SimSun" w:hAnsi="SimSun" w:hint="eastAsia"/>
          <w:sz w:val="21"/>
        </w:rPr>
        <w:t>国家综合服务评价(CPE)智利；</w:t>
      </w:r>
    </w:p>
    <w:p w:rsidR="007721D2" w:rsidRDefault="007721D2" w:rsidP="0085704F">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(c)</w:t>
      </w:r>
      <w:r w:rsidR="0085704F">
        <w:rPr>
          <w:rFonts w:ascii="SimSun" w:hAnsi="SimSun" w:hint="eastAsia"/>
          <w:sz w:val="21"/>
        </w:rPr>
        <w:tab/>
      </w:r>
      <w:r>
        <w:rPr>
          <w:rFonts w:ascii="SimSun" w:hAnsi="SimSun" w:hint="eastAsia"/>
          <w:sz w:val="21"/>
        </w:rPr>
        <w:t>奖励和表彰计划；</w:t>
      </w:r>
    </w:p>
    <w:p w:rsidR="007721D2" w:rsidRDefault="007721D2" w:rsidP="007721D2">
      <w:pPr>
        <w:pStyle w:val="ONUME"/>
        <w:numPr>
          <w:ilvl w:val="0"/>
          <w:numId w:val="0"/>
        </w:numPr>
        <w:spacing w:afterLines="50" w:after="120" w:line="340" w:lineRule="atLeast"/>
        <w:ind w:left="568"/>
        <w:jc w:val="both"/>
        <w:rPr>
          <w:rFonts w:ascii="SimSun" w:hAnsi="SimSun"/>
          <w:sz w:val="21"/>
        </w:rPr>
      </w:pPr>
      <w:r>
        <w:rPr>
          <w:rFonts w:ascii="SimSun" w:hAnsi="SimSun" w:hint="eastAsia"/>
          <w:sz w:val="21"/>
        </w:rPr>
        <w:lastRenderedPageBreak/>
        <w:t>(d)</w:t>
      </w:r>
      <w:r w:rsidR="0085704F">
        <w:rPr>
          <w:rFonts w:ascii="SimSun" w:hAnsi="SimSun" w:hint="eastAsia"/>
          <w:sz w:val="21"/>
        </w:rPr>
        <w:tab/>
      </w:r>
      <w:r>
        <w:rPr>
          <w:rFonts w:ascii="SimSun" w:hAnsi="SimSun" w:hint="eastAsia"/>
          <w:sz w:val="21"/>
        </w:rPr>
        <w:t>第三方风险管理；</w:t>
      </w:r>
    </w:p>
    <w:p w:rsidR="007721D2" w:rsidRDefault="007721D2" w:rsidP="007721D2">
      <w:pPr>
        <w:pStyle w:val="ONUME"/>
        <w:numPr>
          <w:ilvl w:val="0"/>
          <w:numId w:val="0"/>
        </w:numPr>
        <w:spacing w:afterLines="50" w:after="120" w:line="340" w:lineRule="atLeast"/>
        <w:ind w:left="568"/>
        <w:jc w:val="both"/>
        <w:rPr>
          <w:rFonts w:ascii="SimSun" w:hAnsi="SimSun"/>
          <w:sz w:val="21"/>
        </w:rPr>
      </w:pPr>
      <w:r>
        <w:rPr>
          <w:rFonts w:ascii="SimSun" w:hAnsi="SimSun" w:hint="eastAsia"/>
          <w:sz w:val="21"/>
        </w:rPr>
        <w:t>(e)</w:t>
      </w:r>
      <w:r w:rsidR="0085704F">
        <w:rPr>
          <w:rFonts w:ascii="SimSun" w:hAnsi="SimSun" w:hint="eastAsia"/>
          <w:sz w:val="21"/>
        </w:rPr>
        <w:tab/>
      </w:r>
      <w:r>
        <w:rPr>
          <w:rFonts w:ascii="SimSun" w:hAnsi="SimSun" w:hint="eastAsia"/>
          <w:sz w:val="21"/>
        </w:rPr>
        <w:t>资产管理；</w:t>
      </w:r>
    </w:p>
    <w:p w:rsidR="007721D2" w:rsidRDefault="007721D2" w:rsidP="007721D2">
      <w:pPr>
        <w:pStyle w:val="ONUME"/>
        <w:numPr>
          <w:ilvl w:val="0"/>
          <w:numId w:val="0"/>
        </w:numPr>
        <w:spacing w:afterLines="50" w:after="120" w:line="340" w:lineRule="atLeast"/>
        <w:ind w:left="568"/>
        <w:jc w:val="both"/>
        <w:rPr>
          <w:rFonts w:ascii="SimSun" w:hAnsi="SimSun"/>
          <w:sz w:val="21"/>
        </w:rPr>
      </w:pPr>
      <w:r>
        <w:rPr>
          <w:rFonts w:ascii="SimSun" w:hAnsi="SimSun" w:hint="eastAsia"/>
          <w:sz w:val="21"/>
        </w:rPr>
        <w:t>(f)</w:t>
      </w:r>
      <w:r w:rsidR="0085704F">
        <w:rPr>
          <w:rFonts w:ascii="SimSun" w:hAnsi="SimSun" w:hint="eastAsia"/>
          <w:sz w:val="21"/>
        </w:rPr>
        <w:tab/>
      </w:r>
      <w:r w:rsidR="00163E73">
        <w:rPr>
          <w:rFonts w:ascii="SimSun" w:hAnsi="SimSun" w:hint="eastAsia"/>
          <w:sz w:val="21"/>
        </w:rPr>
        <w:t>WIPO学院；以及</w:t>
      </w:r>
    </w:p>
    <w:p w:rsidR="007721D2" w:rsidRDefault="007721D2" w:rsidP="007721D2">
      <w:pPr>
        <w:pStyle w:val="ONUME"/>
        <w:numPr>
          <w:ilvl w:val="0"/>
          <w:numId w:val="0"/>
        </w:numPr>
        <w:spacing w:afterLines="50" w:after="120" w:line="340" w:lineRule="atLeast"/>
        <w:ind w:left="568"/>
        <w:jc w:val="both"/>
        <w:rPr>
          <w:rFonts w:ascii="SimSun" w:hAnsi="SimSun"/>
          <w:sz w:val="21"/>
        </w:rPr>
      </w:pPr>
      <w:r>
        <w:rPr>
          <w:rFonts w:ascii="SimSun" w:hAnsi="SimSun" w:hint="eastAsia"/>
          <w:sz w:val="21"/>
        </w:rPr>
        <w:t>(g)</w:t>
      </w:r>
      <w:r w:rsidR="0085704F">
        <w:rPr>
          <w:rFonts w:ascii="SimSun" w:hAnsi="SimSun" w:hint="eastAsia"/>
          <w:sz w:val="21"/>
        </w:rPr>
        <w:tab/>
      </w:r>
      <w:r w:rsidR="00163E73">
        <w:rPr>
          <w:rFonts w:ascii="SimSun" w:hAnsi="SimSun" w:hint="eastAsia"/>
          <w:sz w:val="21"/>
        </w:rPr>
        <w:t>安全与安保服务。</w:t>
      </w:r>
    </w:p>
    <w:p w:rsidR="00E365E6" w:rsidRPr="00163E73" w:rsidRDefault="007B00E3" w:rsidP="005A4AC5">
      <w:pPr>
        <w:pStyle w:val="ONUME"/>
        <w:numPr>
          <w:ilvl w:val="0"/>
          <w:numId w:val="6"/>
        </w:numPr>
        <w:tabs>
          <w:tab w:val="clear" w:pos="567"/>
        </w:tabs>
        <w:overflowPunct w:val="0"/>
        <w:spacing w:afterLines="50" w:after="120" w:line="340" w:lineRule="atLeast"/>
        <w:jc w:val="both"/>
        <w:rPr>
          <w:rFonts w:ascii="SimSun" w:hAnsi="SimSun"/>
          <w:sz w:val="21"/>
        </w:rPr>
      </w:pPr>
      <w:r w:rsidRPr="00163E73">
        <w:rPr>
          <w:rFonts w:ascii="SimSun" w:hAnsi="SimSun" w:hint="eastAsia"/>
          <w:sz w:val="21"/>
        </w:rPr>
        <w:t>管理层</w:t>
      </w:r>
      <w:r w:rsidR="00163E73" w:rsidRPr="00163E73">
        <w:rPr>
          <w:rFonts w:ascii="SimSun" w:hAnsi="SimSun" w:hint="eastAsia"/>
          <w:sz w:val="21"/>
        </w:rPr>
        <w:t>已经</w:t>
      </w:r>
      <w:r w:rsidRPr="00163E73">
        <w:rPr>
          <w:rFonts w:ascii="SimSun" w:hAnsi="SimSun" w:hint="eastAsia"/>
          <w:sz w:val="21"/>
        </w:rPr>
        <w:t>采取行动</w:t>
      </w:r>
      <w:r w:rsidR="00163E73">
        <w:rPr>
          <w:rFonts w:ascii="SimSun" w:hAnsi="SimSun" w:hint="eastAsia"/>
          <w:sz w:val="21"/>
        </w:rPr>
        <w:t>，</w:t>
      </w:r>
      <w:r w:rsidR="00966F1B" w:rsidRPr="00163E73">
        <w:rPr>
          <w:rFonts w:ascii="SimSun" w:hAnsi="SimSun" w:hint="eastAsia"/>
          <w:sz w:val="21"/>
        </w:rPr>
        <w:t>落实</w:t>
      </w:r>
      <w:r w:rsidR="00034F29">
        <w:rPr>
          <w:rFonts w:ascii="SimSun" w:hAnsi="SimSun" w:hint="eastAsia"/>
          <w:sz w:val="21"/>
        </w:rPr>
        <w:t>关于</w:t>
      </w:r>
      <w:r w:rsidR="00163E73">
        <w:rPr>
          <w:rFonts w:ascii="SimSun" w:hAnsi="SimSun" w:hint="eastAsia"/>
          <w:sz w:val="21"/>
        </w:rPr>
        <w:t>监督</w:t>
      </w:r>
      <w:proofErr w:type="gramStart"/>
      <w:r w:rsidRPr="00163E73">
        <w:rPr>
          <w:rFonts w:ascii="SimSun" w:hAnsi="SimSun" w:hint="eastAsia"/>
          <w:sz w:val="21"/>
        </w:rPr>
        <w:t>司</w:t>
      </w:r>
      <w:r w:rsidR="00163E73">
        <w:rPr>
          <w:rFonts w:ascii="SimSun" w:hAnsi="SimSun" w:hint="eastAsia"/>
          <w:sz w:val="21"/>
        </w:rPr>
        <w:t>报告</w:t>
      </w:r>
      <w:proofErr w:type="gramEnd"/>
      <w:r w:rsidR="00034F29">
        <w:rPr>
          <w:rFonts w:ascii="SimSun" w:hAnsi="SimSun" w:hint="eastAsia"/>
          <w:sz w:val="21"/>
        </w:rPr>
        <w:t>重要结果的大多数</w:t>
      </w:r>
      <w:r w:rsidRPr="00163E73">
        <w:rPr>
          <w:rFonts w:ascii="SimSun" w:hAnsi="SimSun" w:hint="eastAsia"/>
          <w:sz w:val="21"/>
        </w:rPr>
        <w:t>建议</w:t>
      </w:r>
      <w:r w:rsidR="00034F29">
        <w:rPr>
          <w:rFonts w:ascii="SimSun" w:hAnsi="SimSun" w:hint="eastAsia"/>
          <w:sz w:val="21"/>
        </w:rPr>
        <w:t>。对于所有建议，</w:t>
      </w:r>
      <w:r w:rsidR="00966F1B" w:rsidRPr="00163E73">
        <w:rPr>
          <w:rFonts w:ascii="SimSun" w:hAnsi="SimSun" w:hint="eastAsia"/>
          <w:sz w:val="21"/>
        </w:rPr>
        <w:t>管理层</w:t>
      </w:r>
      <w:r w:rsidR="00034F29">
        <w:rPr>
          <w:rFonts w:ascii="SimSun" w:hAnsi="SimSun" w:hint="eastAsia"/>
          <w:sz w:val="21"/>
        </w:rPr>
        <w:t>通过一项行动</w:t>
      </w:r>
      <w:r w:rsidR="00966F1B" w:rsidRPr="00163E73">
        <w:rPr>
          <w:rFonts w:ascii="SimSun" w:hAnsi="SimSun" w:hint="eastAsia"/>
          <w:sz w:val="21"/>
        </w:rPr>
        <w:t>计划，</w:t>
      </w:r>
      <w:r w:rsidR="00034F29">
        <w:rPr>
          <w:rFonts w:ascii="SimSun" w:hAnsi="SimSun" w:hint="eastAsia"/>
          <w:sz w:val="21"/>
        </w:rPr>
        <w:t>确定建议开展</w:t>
      </w:r>
      <w:r w:rsidR="00966F1B" w:rsidRPr="00163E73">
        <w:rPr>
          <w:rFonts w:ascii="SimSun" w:hAnsi="SimSun" w:hint="eastAsia"/>
          <w:sz w:val="21"/>
        </w:rPr>
        <w:t>的</w:t>
      </w:r>
      <w:r w:rsidR="00034F29">
        <w:rPr>
          <w:rFonts w:ascii="SimSun" w:hAnsi="SimSun" w:hint="eastAsia"/>
          <w:sz w:val="21"/>
        </w:rPr>
        <w:t>各项</w:t>
      </w:r>
      <w:r w:rsidR="00966F1B" w:rsidRPr="00163E73">
        <w:rPr>
          <w:rFonts w:ascii="SimSun" w:hAnsi="SimSun" w:hint="eastAsia"/>
          <w:sz w:val="21"/>
        </w:rPr>
        <w:t>活动、负责人员和</w:t>
      </w:r>
      <w:r w:rsidR="00034F29">
        <w:rPr>
          <w:rFonts w:ascii="SimSun" w:hAnsi="SimSun" w:hint="eastAsia"/>
          <w:sz w:val="21"/>
        </w:rPr>
        <w:t>实施的</w:t>
      </w:r>
      <w:r w:rsidR="00966F1B" w:rsidRPr="00163E73">
        <w:rPr>
          <w:rFonts w:ascii="SimSun" w:hAnsi="SimSun" w:hint="eastAsia"/>
          <w:sz w:val="21"/>
        </w:rPr>
        <w:t>最后期限。</w:t>
      </w:r>
      <w:r w:rsidR="00034F29">
        <w:rPr>
          <w:rFonts w:ascii="SimSun" w:hAnsi="SimSun" w:hint="eastAsia"/>
          <w:sz w:val="21"/>
        </w:rPr>
        <w:t>未落实的建议在</w:t>
      </w:r>
      <w:proofErr w:type="spellStart"/>
      <w:r w:rsidR="00034F29" w:rsidRPr="005A4AC5">
        <w:rPr>
          <w:rFonts w:ascii="SimSun" w:hAnsi="SimSun"/>
          <w:sz w:val="21"/>
        </w:rPr>
        <w:t>TeamCentral</w:t>
      </w:r>
      <w:proofErr w:type="spellEnd"/>
      <w:r w:rsidR="00034F29" w:rsidRPr="005A4AC5">
        <w:rPr>
          <w:rFonts w:ascii="SimSun" w:hAnsi="SimSun"/>
          <w:sz w:val="21"/>
        </w:rPr>
        <w:t>©</w:t>
      </w:r>
      <w:r w:rsidR="00034F29" w:rsidRPr="005A4AC5">
        <w:rPr>
          <w:rStyle w:val="af"/>
          <w:rFonts w:ascii="SimSun" w:hAnsi="SimSun"/>
          <w:sz w:val="21"/>
        </w:rPr>
        <w:footnoteReference w:id="4"/>
      </w:r>
      <w:r w:rsidR="00034F29" w:rsidRPr="005A4AC5">
        <w:rPr>
          <w:rFonts w:ascii="SimSun" w:hAnsi="SimSun" w:hint="eastAsia"/>
          <w:sz w:val="21"/>
        </w:rPr>
        <w:t>系统中进行管理，监督司、WIPO管理层和外聘审计员均可访问</w:t>
      </w:r>
      <w:r w:rsidR="00034F29">
        <w:rPr>
          <w:rFonts w:ascii="SimSun" w:hAnsi="SimSun" w:hint="eastAsia"/>
          <w:sz w:val="21"/>
        </w:rPr>
        <w:t>。监督</w:t>
      </w:r>
      <w:r w:rsidR="0048203B" w:rsidRPr="00163E73">
        <w:rPr>
          <w:rFonts w:ascii="SimSun" w:hAnsi="SimSun" w:hint="eastAsia"/>
          <w:sz w:val="21"/>
        </w:rPr>
        <w:t>司和管理层定期</w:t>
      </w:r>
      <w:r w:rsidR="00034F29">
        <w:rPr>
          <w:rFonts w:ascii="SimSun" w:hAnsi="SimSun" w:hint="eastAsia"/>
          <w:sz w:val="21"/>
        </w:rPr>
        <w:t>开会</w:t>
      </w:r>
      <w:r w:rsidR="0048203B" w:rsidRPr="00163E73">
        <w:rPr>
          <w:rFonts w:ascii="SimSun" w:hAnsi="SimSun" w:hint="eastAsia"/>
          <w:sz w:val="21"/>
        </w:rPr>
        <w:t>，审查未落实建议</w:t>
      </w:r>
      <w:r w:rsidR="004A041F">
        <w:rPr>
          <w:rFonts w:ascii="SimSun" w:hAnsi="SimSun" w:hint="eastAsia"/>
          <w:sz w:val="21"/>
        </w:rPr>
        <w:t>的</w:t>
      </w:r>
      <w:r w:rsidR="0048203B" w:rsidRPr="00163E73">
        <w:rPr>
          <w:rFonts w:ascii="SimSun" w:hAnsi="SimSun" w:hint="eastAsia"/>
          <w:sz w:val="21"/>
        </w:rPr>
        <w:t>执行情况</w:t>
      </w:r>
      <w:r w:rsidR="004A041F">
        <w:rPr>
          <w:rFonts w:ascii="SimSun" w:hAnsi="SimSun" w:hint="eastAsia"/>
          <w:sz w:val="21"/>
        </w:rPr>
        <w:t>和</w:t>
      </w:r>
      <w:r w:rsidR="00034F29">
        <w:rPr>
          <w:rFonts w:ascii="SimSun" w:hAnsi="SimSun" w:hint="eastAsia"/>
          <w:sz w:val="21"/>
        </w:rPr>
        <w:t>最新进展</w:t>
      </w:r>
      <w:r w:rsidR="0048203B" w:rsidRPr="00163E73">
        <w:rPr>
          <w:rFonts w:ascii="SimSun" w:hAnsi="SimSun" w:hint="eastAsia"/>
          <w:sz w:val="21"/>
        </w:rPr>
        <w:t>。</w:t>
      </w:r>
    </w:p>
    <w:p w:rsidR="00E365E6" w:rsidRPr="00A069D8" w:rsidRDefault="004A041F"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评价战略目标六——开展国际合作树立尊重知识产权的风尚</w:t>
      </w:r>
    </w:p>
    <w:p w:rsidR="00E365E6" w:rsidRDefault="00C066E7"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这项任务是监督</w:t>
      </w:r>
      <w:proofErr w:type="gramStart"/>
      <w:r>
        <w:rPr>
          <w:rFonts w:ascii="SimSun" w:hAnsi="SimSun" w:hint="eastAsia"/>
          <w:sz w:val="21"/>
        </w:rPr>
        <w:t>司首次</w:t>
      </w:r>
      <w:proofErr w:type="gramEnd"/>
      <w:r>
        <w:rPr>
          <w:rFonts w:ascii="SimSun" w:hAnsi="SimSun" w:hint="eastAsia"/>
          <w:sz w:val="21"/>
        </w:rPr>
        <w:t>对战略目标进行评价</w:t>
      </w:r>
      <w:r w:rsidR="007B6E7A" w:rsidRPr="004C2AAE">
        <w:rPr>
          <w:rFonts w:ascii="SimSun" w:hAnsi="SimSun" w:hint="eastAsia"/>
          <w:sz w:val="21"/>
        </w:rPr>
        <w:t>。</w:t>
      </w:r>
      <w:r>
        <w:rPr>
          <w:rFonts w:ascii="SimSun" w:hAnsi="SimSun" w:hint="eastAsia"/>
          <w:sz w:val="21"/>
        </w:rPr>
        <w:t>这次评价得出了积极的结果，结论如下：</w:t>
      </w:r>
    </w:p>
    <w:p w:rsidR="00C066E7" w:rsidRDefault="00C066E7"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WIPO对于实现战略目标六各项具体目标的支持总体而言管理得当，尤其通过计划17(</w:t>
      </w:r>
      <w:r w:rsidRPr="004A041F">
        <w:rPr>
          <w:rFonts w:ascii="SimSun" w:hAnsi="SimSun" w:hint="eastAsia"/>
          <w:sz w:val="21"/>
        </w:rPr>
        <w:t>树立尊重知识产权的风尚</w:t>
      </w:r>
      <w:r>
        <w:rPr>
          <w:rFonts w:ascii="SimSun" w:hAnsi="SimSun" w:hint="eastAsia"/>
          <w:sz w:val="21"/>
        </w:rPr>
        <w:t>)实现了妥善管理；</w:t>
      </w:r>
    </w:p>
    <w:p w:rsidR="00296FB0" w:rsidRDefault="00296FB0"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尽管有所进展，在战略目标六下的设计和监督活动中实施WIPO成果管理制(RBM)原则这方面，仍有可进一步改进的空间；</w:t>
      </w:r>
    </w:p>
    <w:p w:rsidR="00296FB0" w:rsidRDefault="00296FB0"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秘书处为实现战略目标六和所计划的各项具体目标提供了恰当、高质量且息息相关的支</w:t>
      </w:r>
      <w:r w:rsidR="009E52E4">
        <w:rPr>
          <w:rFonts w:ascii="SimSun" w:hAnsi="SimSun"/>
          <w:sz w:val="21"/>
        </w:rPr>
        <w:t>‍</w:t>
      </w:r>
      <w:r>
        <w:rPr>
          <w:rFonts w:ascii="SimSun" w:hAnsi="SimSun" w:hint="eastAsia"/>
          <w:sz w:val="21"/>
        </w:rPr>
        <w:t>持；</w:t>
      </w:r>
    </w:p>
    <w:p w:rsidR="00296FB0" w:rsidRDefault="00296FB0"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技术援助总体实现了高效交付，并纳入了发展议程建议45的核心原则；以及</w:t>
      </w:r>
    </w:p>
    <w:p w:rsidR="00296FB0" w:rsidRPr="004C2AAE" w:rsidRDefault="00296FB0"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尽管不具系统性，但成员国层面已采取初步措施加强可持续性。</w:t>
      </w:r>
    </w:p>
    <w:p w:rsidR="00E365E6" w:rsidRPr="004C2AAE" w:rsidRDefault="00296FB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总体而言，认为</w:t>
      </w:r>
      <w:r w:rsidR="00967D7E">
        <w:rPr>
          <w:rFonts w:ascii="SimSun" w:hAnsi="SimSun" w:hint="eastAsia"/>
          <w:sz w:val="21"/>
        </w:rPr>
        <w:t>秘书处在战略目标六下的工作高效、有效且息息相关，而且评价所涉期间(2010-2014年)所作的改进对应了所确认的少数几项挑战</w:t>
      </w:r>
      <w:r w:rsidR="00E94F7F" w:rsidRPr="004C2AAE">
        <w:rPr>
          <w:rFonts w:ascii="SimSun" w:hAnsi="SimSun" w:hint="eastAsia"/>
          <w:sz w:val="21"/>
        </w:rPr>
        <w:t>。</w:t>
      </w:r>
    </w:p>
    <w:p w:rsidR="00E365E6" w:rsidRPr="004C2AAE" w:rsidRDefault="00967D7E"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根据上述结论和意见，对于计划17或其他相关计划没有建议</w:t>
      </w:r>
      <w:r w:rsidR="00AA1587" w:rsidRPr="004C2AAE">
        <w:rPr>
          <w:rFonts w:ascii="SimSun" w:hAnsi="SimSun" w:hint="eastAsia"/>
          <w:sz w:val="21"/>
        </w:rPr>
        <w:t>。</w:t>
      </w:r>
    </w:p>
    <w:p w:rsidR="00E365E6" w:rsidRPr="00A069D8" w:rsidRDefault="00CF0FBE"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国家综合服务评价</w:t>
      </w:r>
      <w:r w:rsidR="004A041F" w:rsidRPr="00A069D8">
        <w:rPr>
          <w:rFonts w:ascii="SimSun" w:hAnsi="SimSun" w:hint="eastAsia"/>
          <w:b/>
          <w:sz w:val="21"/>
        </w:rPr>
        <w:t>(CPE)智利</w:t>
      </w:r>
    </w:p>
    <w:p w:rsidR="00E365E6" w:rsidRDefault="000552B4"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监督司在2014年底对智利进行了第三次国家综合服务评价，获得了非常积极的成果：WIPO的各项服务相关且有效；在智利实施的各项活动部分促进实现了：</w:t>
      </w:r>
    </w:p>
    <w:p w:rsidR="000552B4" w:rsidRDefault="000552B4"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WIPO九项战略目标中的五项；以及</w:t>
      </w:r>
    </w:p>
    <w:p w:rsidR="000552B4" w:rsidRPr="004C2AAE" w:rsidRDefault="000552B4"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智利国家创新政策八个组成部分</w:t>
      </w:r>
      <w:r w:rsidR="00BB0FC9">
        <w:rPr>
          <w:rFonts w:ascii="SimSun" w:hAnsi="SimSun" w:hint="eastAsia"/>
          <w:sz w:val="21"/>
        </w:rPr>
        <w:t>之一。</w:t>
      </w:r>
    </w:p>
    <w:p w:rsidR="00E365E6" w:rsidRDefault="00BB0FC9"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为进一步加强秘书处对智利和其他成员国支持的有效性和相关性，提出了四点建议：</w:t>
      </w:r>
    </w:p>
    <w:p w:rsidR="00BB0FC9" w:rsidRDefault="00BB0FC9"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与WIPO各项计划和国家协调联络点进行协调，在规划周期开始前制定WIPO国家计划。</w:t>
      </w:r>
    </w:p>
    <w:p w:rsidR="00BB0FC9" w:rsidRDefault="00BB0FC9"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根据WIPO的性别平等政策，国家计划应纳入促进男女平等获取知识产权制度的各项活动及其他方面。</w:t>
      </w:r>
    </w:p>
    <w:p w:rsidR="00BB0FC9" w:rsidRDefault="00FB0E36"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lastRenderedPageBreak/>
        <w:t>未来国家计划的制定应确保各项活动、产出和成果之间有更清晰的关联，并符合WIPO注重成果的框架。</w:t>
      </w:r>
    </w:p>
    <w:p w:rsidR="00FB0E36" w:rsidRPr="004C2AAE" w:rsidRDefault="00FB0E36"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WIPO与政府机构间的服务水平协议应纳入有关计划，具体说明每个伙伴的贡献和退出策</w:t>
      </w:r>
      <w:r w:rsidR="009E52E4">
        <w:rPr>
          <w:rFonts w:ascii="SimSun" w:hAnsi="SimSun"/>
          <w:sz w:val="21"/>
        </w:rPr>
        <w:t>‍</w:t>
      </w:r>
      <w:r>
        <w:rPr>
          <w:rFonts w:ascii="SimSun" w:hAnsi="SimSun" w:hint="eastAsia"/>
          <w:sz w:val="21"/>
        </w:rPr>
        <w:t>略。</w:t>
      </w:r>
    </w:p>
    <w:p w:rsidR="00E365E6" w:rsidRPr="00A069D8" w:rsidRDefault="00FB0E36"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奖励和表彰计划(RRP)</w:t>
      </w:r>
    </w:p>
    <w:p w:rsidR="00E365E6" w:rsidRPr="004C2AAE" w:rsidRDefault="00FB0E3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开展此评价的时间为2014年9月至2015年1月</w:t>
      </w:r>
      <w:r w:rsidR="000021D1" w:rsidRPr="004C2AAE">
        <w:rPr>
          <w:rFonts w:ascii="SimSun" w:hAnsi="SimSun" w:hint="eastAsia"/>
          <w:sz w:val="21"/>
        </w:rPr>
        <w:t>。</w:t>
      </w:r>
      <w:r>
        <w:rPr>
          <w:rFonts w:ascii="SimSun" w:hAnsi="SimSun" w:hint="eastAsia"/>
          <w:sz w:val="21"/>
        </w:rPr>
        <w:t>它包括</w:t>
      </w:r>
      <w:r w:rsidR="001E3E65">
        <w:rPr>
          <w:rFonts w:ascii="SimSun" w:hAnsi="SimSun" w:hint="eastAsia"/>
          <w:sz w:val="21"/>
        </w:rPr>
        <w:t>一项深入的文件审评，以实施过类似计划的其他联合国组织作为标杆，还包括有结构安排的讲习班，针对2008-2014年高级管理团队(SMT)和面向WIPO所有工作人员的多项调查。共向400名WIPO工作人员进行了咨询。</w:t>
      </w:r>
    </w:p>
    <w:p w:rsidR="00E365E6" w:rsidRDefault="001E3E65"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评价的结论是，应对实物和无形的奖励进行优先排序，而且</w:t>
      </w:r>
      <w:r w:rsidR="00B83C66">
        <w:rPr>
          <w:rFonts w:ascii="SimSun" w:hAnsi="SimSun" w:hint="eastAsia"/>
          <w:sz w:val="21"/>
        </w:rPr>
        <w:t>管理</w:t>
      </w:r>
      <w:r w:rsidR="007C3CE1">
        <w:rPr>
          <w:rFonts w:ascii="SimSun" w:hAnsi="SimSun" w:hint="eastAsia"/>
          <w:sz w:val="21"/>
        </w:rPr>
        <w:t>层</w:t>
      </w:r>
      <w:r>
        <w:rPr>
          <w:rFonts w:ascii="SimSun" w:hAnsi="SimSun" w:hint="eastAsia"/>
          <w:sz w:val="21"/>
        </w:rPr>
        <w:t>应当：</w:t>
      </w:r>
    </w:p>
    <w:p w:rsidR="001E3E65" w:rsidRDefault="009C310B" w:rsidP="001E3E65">
      <w:pPr>
        <w:pStyle w:val="ONUME"/>
        <w:numPr>
          <w:ilvl w:val="1"/>
          <w:numId w:val="6"/>
        </w:numPr>
        <w:spacing w:afterLines="50" w:after="120" w:line="340" w:lineRule="atLeast"/>
        <w:jc w:val="both"/>
        <w:rPr>
          <w:rFonts w:ascii="SimSun" w:hAnsi="SimSun"/>
          <w:sz w:val="21"/>
        </w:rPr>
      </w:pPr>
      <w:r>
        <w:rPr>
          <w:rFonts w:ascii="SimSun" w:hAnsi="SimSun" w:hint="eastAsia"/>
          <w:sz w:val="21"/>
        </w:rPr>
        <w:t>建立一个更加注重事实、更透明且尽可能有记录的提名和遴选体系；</w:t>
      </w:r>
    </w:p>
    <w:p w:rsidR="001E3E65" w:rsidRDefault="001E3E65" w:rsidP="001E3E65">
      <w:pPr>
        <w:pStyle w:val="ONUME"/>
        <w:numPr>
          <w:ilvl w:val="1"/>
          <w:numId w:val="6"/>
        </w:numPr>
        <w:spacing w:afterLines="50" w:after="120" w:line="340" w:lineRule="atLeast"/>
        <w:jc w:val="both"/>
        <w:rPr>
          <w:rFonts w:ascii="SimSun" w:hAnsi="SimSun"/>
          <w:sz w:val="21"/>
        </w:rPr>
      </w:pPr>
      <w:r>
        <w:rPr>
          <w:rFonts w:ascii="SimSun" w:hAnsi="SimSun" w:hint="eastAsia"/>
          <w:sz w:val="21"/>
        </w:rPr>
        <w:t>在表彰和奖励效</w:t>
      </w:r>
      <w:proofErr w:type="gramStart"/>
      <w:r>
        <w:rPr>
          <w:rFonts w:ascii="SimSun" w:hAnsi="SimSun" w:hint="eastAsia"/>
          <w:sz w:val="21"/>
        </w:rPr>
        <w:t>绩方面</w:t>
      </w:r>
      <w:proofErr w:type="gramEnd"/>
      <w:r>
        <w:rPr>
          <w:rFonts w:ascii="SimSun" w:hAnsi="SimSun" w:hint="eastAsia"/>
          <w:sz w:val="21"/>
        </w:rPr>
        <w:t>鼓励工作人员参与；</w:t>
      </w:r>
    </w:p>
    <w:p w:rsidR="001E3E65" w:rsidRDefault="009C310B" w:rsidP="001E3E65">
      <w:pPr>
        <w:pStyle w:val="ONUME"/>
        <w:numPr>
          <w:ilvl w:val="1"/>
          <w:numId w:val="6"/>
        </w:numPr>
        <w:spacing w:afterLines="50" w:after="120" w:line="340" w:lineRule="atLeast"/>
        <w:jc w:val="both"/>
        <w:rPr>
          <w:rFonts w:ascii="SimSun" w:hAnsi="SimSun"/>
          <w:sz w:val="21"/>
        </w:rPr>
      </w:pPr>
      <w:r>
        <w:rPr>
          <w:rFonts w:ascii="SimSun" w:hAnsi="SimSun" w:hint="eastAsia"/>
          <w:sz w:val="21"/>
        </w:rPr>
        <w:t>主动为WIPO工作人员提供RRP方面的信息；</w:t>
      </w:r>
    </w:p>
    <w:p w:rsidR="009C310B" w:rsidRDefault="009C310B" w:rsidP="001E3E65">
      <w:pPr>
        <w:pStyle w:val="ONUME"/>
        <w:numPr>
          <w:ilvl w:val="1"/>
          <w:numId w:val="6"/>
        </w:numPr>
        <w:spacing w:afterLines="50" w:after="120" w:line="340" w:lineRule="atLeast"/>
        <w:jc w:val="both"/>
        <w:rPr>
          <w:rFonts w:ascii="SimSun" w:hAnsi="SimSun"/>
          <w:sz w:val="21"/>
        </w:rPr>
      </w:pPr>
      <w:r>
        <w:rPr>
          <w:rFonts w:ascii="SimSun" w:hAnsi="SimSun" w:hint="eastAsia"/>
          <w:sz w:val="21"/>
        </w:rPr>
        <w:t>对工作人员提名和遴选工作的组成部分、程序和理由</w:t>
      </w:r>
      <w:proofErr w:type="gramStart"/>
      <w:r>
        <w:rPr>
          <w:rFonts w:ascii="SimSun" w:hAnsi="SimSun" w:hint="eastAsia"/>
          <w:sz w:val="21"/>
        </w:rPr>
        <w:t>作出</w:t>
      </w:r>
      <w:proofErr w:type="gramEnd"/>
      <w:r>
        <w:rPr>
          <w:rFonts w:ascii="SimSun" w:hAnsi="SimSun" w:hint="eastAsia"/>
          <w:sz w:val="21"/>
        </w:rPr>
        <w:t>清晰界定；以及</w:t>
      </w:r>
    </w:p>
    <w:p w:rsidR="009C310B" w:rsidRPr="004C2AAE" w:rsidRDefault="009C310B" w:rsidP="001E3E65">
      <w:pPr>
        <w:pStyle w:val="ONUME"/>
        <w:numPr>
          <w:ilvl w:val="1"/>
          <w:numId w:val="6"/>
        </w:numPr>
        <w:spacing w:afterLines="50" w:after="120" w:line="340" w:lineRule="atLeast"/>
        <w:jc w:val="both"/>
        <w:rPr>
          <w:rFonts w:ascii="SimSun" w:hAnsi="SimSun"/>
          <w:sz w:val="21"/>
        </w:rPr>
      </w:pPr>
      <w:r>
        <w:rPr>
          <w:rFonts w:ascii="SimSun" w:hAnsi="SimSun" w:hint="eastAsia"/>
          <w:sz w:val="21"/>
        </w:rPr>
        <w:t>确保人力资源管理部(HRMD)支持RRP的实施，包括定期监督该计划。</w:t>
      </w:r>
    </w:p>
    <w:p w:rsidR="00E365E6" w:rsidRPr="004C2AAE" w:rsidRDefault="00B83C6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人力资源管理部积极回应，并同意实施这些建议</w:t>
      </w:r>
      <w:r w:rsidR="00036C9A" w:rsidRPr="004C2AAE">
        <w:rPr>
          <w:rFonts w:ascii="SimSun" w:hAnsi="SimSun" w:hint="eastAsia"/>
          <w:sz w:val="21"/>
        </w:rPr>
        <w:t>。</w:t>
      </w:r>
      <w:r>
        <w:rPr>
          <w:rFonts w:ascii="SimSun" w:hAnsi="SimSun" w:hint="eastAsia"/>
          <w:sz w:val="21"/>
        </w:rPr>
        <w:t>拟议管理行动计划包括修订RRP政策、编制关于“</w:t>
      </w:r>
      <w:proofErr w:type="gramStart"/>
      <w:r>
        <w:rPr>
          <w:rFonts w:ascii="SimSun" w:hAnsi="SimSun" w:hint="eastAsia"/>
          <w:sz w:val="21"/>
        </w:rPr>
        <w:t>作出</w:t>
      </w:r>
      <w:proofErr w:type="gramEnd"/>
      <w:r>
        <w:rPr>
          <w:rFonts w:ascii="SimSun" w:hAnsi="SimSun" w:hint="eastAsia"/>
          <w:sz w:val="21"/>
        </w:rPr>
        <w:t>表彰”的PMSDS手册和关于RRP的内网网页，以及启动一项管理能力计划。</w:t>
      </w:r>
    </w:p>
    <w:p w:rsidR="00E365E6" w:rsidRPr="00A069D8" w:rsidRDefault="00FB0E36"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第三方风险管理</w:t>
      </w:r>
    </w:p>
    <w:p w:rsidR="00E365E6" w:rsidRPr="004C2AAE" w:rsidRDefault="00B83C6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这项审计的主要目标是评估WIPO是否建立有关机制确认、评估和</w:t>
      </w:r>
      <w:r w:rsidR="000B0A9C">
        <w:rPr>
          <w:rFonts w:ascii="SimSun" w:hAnsi="SimSun" w:hint="eastAsia"/>
          <w:sz w:val="21"/>
        </w:rPr>
        <w:t>有效管理第三方风险，以减缓有关风险并使来自</w:t>
      </w:r>
      <w:r>
        <w:rPr>
          <w:rFonts w:ascii="SimSun" w:hAnsi="SimSun" w:hint="eastAsia"/>
          <w:sz w:val="21"/>
        </w:rPr>
        <w:t>第三方关系</w:t>
      </w:r>
      <w:r w:rsidR="000B0A9C">
        <w:rPr>
          <w:rFonts w:ascii="SimSun" w:hAnsi="SimSun" w:hint="eastAsia"/>
          <w:sz w:val="21"/>
        </w:rPr>
        <w:t>的</w:t>
      </w:r>
      <w:r>
        <w:rPr>
          <w:rFonts w:ascii="SimSun" w:hAnsi="SimSun" w:hint="eastAsia"/>
          <w:sz w:val="21"/>
        </w:rPr>
        <w:t>预期利益</w:t>
      </w:r>
      <w:r w:rsidR="000B0A9C">
        <w:rPr>
          <w:rFonts w:ascii="SimSun" w:hAnsi="SimSun" w:hint="eastAsia"/>
          <w:sz w:val="21"/>
        </w:rPr>
        <w:t>最大化</w:t>
      </w:r>
      <w:r w:rsidR="0063676C" w:rsidRPr="004C2AAE">
        <w:rPr>
          <w:rFonts w:ascii="SimSun" w:hAnsi="SimSun" w:hint="eastAsia"/>
          <w:sz w:val="21"/>
        </w:rPr>
        <w:t>。</w:t>
      </w:r>
      <w:r w:rsidR="000B0A9C">
        <w:rPr>
          <w:rFonts w:ascii="SimSun" w:hAnsi="SimSun" w:hint="eastAsia"/>
          <w:sz w:val="21"/>
        </w:rPr>
        <w:t>审计结论是，需要以更正式和系统性的方式管理第三方风险。</w:t>
      </w:r>
    </w:p>
    <w:p w:rsidR="00E365E6" w:rsidRPr="004C2AAE" w:rsidRDefault="000B0A9C"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如果做到以下方面，可以使第三方风险管理更有效：对服务框架协议的管理在WIPO不同计划中进行协调统一；外部劳动力中介机构在聘用派往WIPO的临时人员时进行适当的尽职调查，包括进行背景和犯罪记录核查，并在必要时签署保密声明。而且，有必要将与重要提供方失误有关的风险</w:t>
      </w:r>
      <w:r w:rsidR="007C3CE1">
        <w:rPr>
          <w:rFonts w:ascii="SimSun" w:hAnsi="SimSun" w:hint="eastAsia"/>
          <w:sz w:val="21"/>
        </w:rPr>
        <w:t>正式纳入本组织的业务连续性计划。</w:t>
      </w:r>
    </w:p>
    <w:p w:rsidR="00E365E6" w:rsidRPr="004C2AAE" w:rsidRDefault="007C3CE1"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管理层已经开始就有关建议采取行动</w:t>
      </w:r>
      <w:r w:rsidR="00F1090C" w:rsidRPr="004C2AAE">
        <w:rPr>
          <w:rFonts w:ascii="SimSun" w:hAnsi="SimSun" w:hint="eastAsia"/>
          <w:sz w:val="21"/>
        </w:rPr>
        <w:t>。</w:t>
      </w:r>
      <w:r>
        <w:rPr>
          <w:rFonts w:ascii="SimSun" w:hAnsi="SimSun" w:hint="eastAsia"/>
          <w:sz w:val="21"/>
        </w:rPr>
        <w:t>在此方面，行政和管理</w:t>
      </w:r>
      <w:r w:rsidR="0085704F">
        <w:rPr>
          <w:rFonts w:ascii="SimSun" w:hAnsi="SimSun" w:hint="eastAsia"/>
          <w:sz w:val="21"/>
        </w:rPr>
        <w:t>部门</w:t>
      </w:r>
      <w:r>
        <w:rPr>
          <w:rFonts w:ascii="SimSun" w:hAnsi="SimSun" w:hint="eastAsia"/>
          <w:sz w:val="21"/>
        </w:rPr>
        <w:t>与监督司和法律顾问办公室(OLC)磋商，已经将一项审计规定纳入了WIPO的合同通用条款，并已采取措施制定提供方制裁制度，用于发现已参与某些具体形式的欺诈和腐败的提供方(商业实体、专业公司或非政府组织)。</w:t>
      </w:r>
    </w:p>
    <w:p w:rsidR="00E365E6" w:rsidRPr="00A069D8" w:rsidRDefault="00FB0E36"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资产管理</w:t>
      </w:r>
    </w:p>
    <w:p w:rsidR="00E365E6" w:rsidRPr="004C2AAE" w:rsidRDefault="003A33D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审计结论是，</w:t>
      </w:r>
      <w:r w:rsidR="008205B9">
        <w:rPr>
          <w:rFonts w:ascii="SimSun" w:hAnsi="SimSun" w:hint="eastAsia"/>
          <w:sz w:val="21"/>
        </w:rPr>
        <w:t>接收、记录、保管、维护和处置有形资产的流程稳健，只是追踪和实际核查资产方面的内部控制还可以进一步改进</w:t>
      </w:r>
      <w:r w:rsidR="009E5168" w:rsidRPr="004C2AAE">
        <w:rPr>
          <w:rFonts w:ascii="SimSun" w:hAnsi="SimSun" w:hint="eastAsia"/>
          <w:sz w:val="21"/>
        </w:rPr>
        <w:t>。</w:t>
      </w:r>
    </w:p>
    <w:p w:rsidR="00E365E6" w:rsidRPr="004C2AAE" w:rsidRDefault="00100EC1"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此外，处理资产数据库中关于位置和资产保管人的不完整信息，可以提高数据的完整性和准确性</w:t>
      </w:r>
      <w:r w:rsidR="007068D2" w:rsidRPr="004C2AAE">
        <w:rPr>
          <w:rFonts w:ascii="SimSun" w:hAnsi="SimSun" w:hint="eastAsia"/>
          <w:sz w:val="21"/>
        </w:rPr>
        <w:t>。</w:t>
      </w:r>
      <w:r w:rsidR="006208C6">
        <w:rPr>
          <w:rFonts w:ascii="SimSun" w:hAnsi="SimSun" w:hint="eastAsia"/>
          <w:sz w:val="21"/>
        </w:rPr>
        <w:t>使用防篡改的资产标签将减少在实际核查固定资产清单时调换资产标签和出现失误的风险。</w:t>
      </w:r>
    </w:p>
    <w:p w:rsidR="00E365E6" w:rsidRPr="004C2AAE" w:rsidRDefault="008B43C9"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关于艺术品的管理</w:t>
      </w:r>
      <w:r w:rsidR="00E4363B">
        <w:rPr>
          <w:rFonts w:ascii="SimSun" w:hAnsi="SimSun" w:hint="eastAsia"/>
          <w:sz w:val="21"/>
        </w:rPr>
        <w:t>，建立单一</w:t>
      </w:r>
      <w:proofErr w:type="gramStart"/>
      <w:r w:rsidR="00E4363B">
        <w:rPr>
          <w:rFonts w:ascii="SimSun" w:hAnsi="SimSun" w:hint="eastAsia"/>
          <w:sz w:val="21"/>
        </w:rPr>
        <w:t>一个</w:t>
      </w:r>
      <w:proofErr w:type="gramEnd"/>
      <w:r w:rsidR="00E4363B">
        <w:rPr>
          <w:rFonts w:ascii="SimSun" w:hAnsi="SimSun" w:hint="eastAsia"/>
          <w:sz w:val="21"/>
        </w:rPr>
        <w:t>数据库用于艺术品的记录，</w:t>
      </w:r>
      <w:r w:rsidR="002E1A7D">
        <w:rPr>
          <w:rFonts w:ascii="SimSun" w:hAnsi="SimSun" w:hint="eastAsia"/>
          <w:sz w:val="21"/>
        </w:rPr>
        <w:t>并将目前两个独立系统所含的信息统一起来，将能显著增强相关的内部控制</w:t>
      </w:r>
      <w:r w:rsidR="003F7A6F" w:rsidRPr="004C2AAE">
        <w:rPr>
          <w:rFonts w:ascii="SimSun" w:hAnsi="SimSun" w:hint="eastAsia"/>
          <w:sz w:val="21"/>
        </w:rPr>
        <w:t>。</w:t>
      </w:r>
      <w:r w:rsidR="002E1A7D">
        <w:rPr>
          <w:rFonts w:ascii="SimSun" w:hAnsi="SimSun" w:hint="eastAsia"/>
          <w:sz w:val="21"/>
        </w:rPr>
        <w:t>管理层意识到这一问题，并已采取适当的补救措施。</w:t>
      </w:r>
    </w:p>
    <w:p w:rsidR="00E365E6" w:rsidRPr="004C2AAE" w:rsidRDefault="0061227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在下一个两年期的计划和预算中制定资产管理的关键效绩指标(KPI)，将能改善问责和责任制，并加强目前的效绩监测机制，以确保对WIPO资产的有效和高效管理</w:t>
      </w:r>
      <w:r w:rsidR="006A5447" w:rsidRPr="004C2AAE">
        <w:rPr>
          <w:rFonts w:ascii="SimSun" w:hAnsi="SimSun" w:hint="eastAsia"/>
          <w:sz w:val="21"/>
        </w:rPr>
        <w:t>。</w:t>
      </w:r>
    </w:p>
    <w:p w:rsidR="00E365E6" w:rsidRPr="00A069D8" w:rsidRDefault="00FB0E36"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WIPO学院</w:t>
      </w:r>
    </w:p>
    <w:p w:rsidR="00E365E6" w:rsidRPr="004C2AAE" w:rsidRDefault="009B4B03"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成立于1998年的WIPO学院，</w:t>
      </w:r>
      <w:r w:rsidR="003C0F63">
        <w:rPr>
          <w:rFonts w:ascii="SimSun" w:hAnsi="SimSun" w:hint="eastAsia"/>
          <w:sz w:val="21"/>
        </w:rPr>
        <w:t>是领先的知识产权培训和教学服务提供方，为发展中国家、最不发达国家和经济转型期国家的利益服务</w:t>
      </w:r>
      <w:r w:rsidR="003A6FF4" w:rsidRPr="004C2AAE">
        <w:rPr>
          <w:rFonts w:ascii="SimSun" w:hAnsi="SimSun" w:hint="eastAsia"/>
          <w:sz w:val="21"/>
        </w:rPr>
        <w:t>。</w:t>
      </w:r>
      <w:r w:rsidR="003C0F63">
        <w:rPr>
          <w:rFonts w:ascii="SimSun" w:hAnsi="SimSun" w:hint="eastAsia"/>
          <w:sz w:val="21"/>
        </w:rPr>
        <w:t>但是近年来，一些其他的WIPO计划也加大提供以发展为导向的培训和能力建设服务，而未与学院进行活动协调。这导致一些培训活动重复开展，影响了资源的高效利用和WIPO的形象。</w:t>
      </w:r>
    </w:p>
    <w:p w:rsidR="00E365E6" w:rsidRDefault="00470A28"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尽管一系列文件</w:t>
      </w:r>
      <w:r>
        <w:rPr>
          <w:rStyle w:val="af"/>
          <w:rFonts w:ascii="SimSun" w:hAnsi="SimSun"/>
          <w:sz w:val="21"/>
        </w:rPr>
        <w:footnoteReference w:id="5"/>
      </w:r>
      <w:r>
        <w:rPr>
          <w:rFonts w:ascii="SimSun" w:hAnsi="SimSun" w:hint="eastAsia"/>
          <w:sz w:val="21"/>
        </w:rPr>
        <w:t>确认WIPO有意把学院重新定位为</w:t>
      </w:r>
      <w:r w:rsidR="00C542A6">
        <w:rPr>
          <w:rFonts w:ascii="SimSun" w:hAnsi="SimSun" w:hint="eastAsia"/>
          <w:sz w:val="21"/>
        </w:rPr>
        <w:t>促进发展的培训和能力建设活动的核心实体，但还未正式修改学院的任务授权以反映这一新角色</w:t>
      </w:r>
      <w:r w:rsidR="00FC475C" w:rsidRPr="004C2AAE">
        <w:rPr>
          <w:rFonts w:ascii="SimSun" w:hAnsi="SimSun" w:hint="eastAsia"/>
          <w:sz w:val="21"/>
        </w:rPr>
        <w:t>。</w:t>
      </w:r>
      <w:r w:rsidR="00C542A6">
        <w:rPr>
          <w:rFonts w:ascii="SimSun" w:hAnsi="SimSun" w:hint="eastAsia"/>
          <w:sz w:val="21"/>
        </w:rPr>
        <w:t>一旦新任务授权的形式确定，学院也需要制定战略性的业务计划，以全面应对新定位带来的要求。</w:t>
      </w:r>
    </w:p>
    <w:p w:rsidR="009967DA" w:rsidRPr="004C2AAE" w:rsidRDefault="00C542A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与此同时，学院目前需要解决运作方面的问题。这些包括协调内部的流程和做法；审查目前的人力资源结构和技能组合；加强自身的各个体系，以更好地支持业务运作和计划交付；进一步开发工具，以便更好地衡量各项活动的影响；以及改进自身的质量控制框架，以提供有效和优质的服务。</w:t>
      </w:r>
    </w:p>
    <w:p w:rsidR="00E365E6" w:rsidRPr="00A069D8" w:rsidRDefault="00FB0E36"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安全与安保服务</w:t>
      </w:r>
    </w:p>
    <w:p w:rsidR="00E365E6" w:rsidRPr="004C2AAE" w:rsidRDefault="003D0FE7"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审计的目的是确认WIPO实施的安保措施是否充分、有效和高效，是否符合联合国最低运作安保标准(MOSS)</w:t>
      </w:r>
      <w:r w:rsidR="00162B10" w:rsidRPr="004C2AAE">
        <w:rPr>
          <w:rFonts w:ascii="SimSun" w:hAnsi="SimSun" w:hint="eastAsia"/>
          <w:sz w:val="21"/>
        </w:rPr>
        <w:t>。</w:t>
      </w:r>
      <w:r>
        <w:rPr>
          <w:rFonts w:ascii="SimSun" w:hAnsi="SimSun" w:hint="eastAsia"/>
          <w:sz w:val="21"/>
        </w:rPr>
        <w:t>这是监督</w:t>
      </w:r>
      <w:proofErr w:type="gramStart"/>
      <w:r>
        <w:rPr>
          <w:rFonts w:ascii="SimSun" w:hAnsi="SimSun" w:hint="eastAsia"/>
          <w:sz w:val="21"/>
        </w:rPr>
        <w:t>司首次</w:t>
      </w:r>
      <w:proofErr w:type="gramEnd"/>
      <w:r>
        <w:rPr>
          <w:rFonts w:ascii="SimSun" w:hAnsi="SimSun" w:hint="eastAsia"/>
          <w:sz w:val="21"/>
        </w:rPr>
        <w:t>对安全与安保服务进行审查，结果突出显示了下列有待解决的重要问</w:t>
      </w:r>
      <w:r w:rsidR="009E52E4">
        <w:rPr>
          <w:rFonts w:ascii="SimSun" w:hAnsi="SimSun"/>
          <w:sz w:val="21"/>
        </w:rPr>
        <w:t>‍</w:t>
      </w:r>
      <w:r>
        <w:rPr>
          <w:rFonts w:ascii="SimSun" w:hAnsi="SimSun" w:hint="eastAsia"/>
          <w:sz w:val="21"/>
        </w:rPr>
        <w:t>题：</w:t>
      </w:r>
    </w:p>
    <w:p w:rsidR="00E365E6" w:rsidRDefault="003B2A15"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正式确定和更新安保和安全政策和程序；</w:t>
      </w:r>
    </w:p>
    <w:p w:rsidR="003B2A15" w:rsidRDefault="003B2A15"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及时完成安全与安保协调服务处新</w:t>
      </w:r>
      <w:r w:rsidR="006D571A">
        <w:rPr>
          <w:rFonts w:ascii="SimSun" w:hAnsi="SimSun" w:hint="eastAsia"/>
          <w:sz w:val="21"/>
        </w:rPr>
        <w:t>处长</w:t>
      </w:r>
      <w:r>
        <w:rPr>
          <w:rFonts w:ascii="SimSun" w:hAnsi="SimSun" w:hint="eastAsia"/>
          <w:sz w:val="21"/>
        </w:rPr>
        <w:t>的征聘过程；</w:t>
      </w:r>
    </w:p>
    <w:p w:rsidR="003B2A15" w:rsidRDefault="003B2A15"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为安保人员提供充分的新安保系统行政管理方面的培训；</w:t>
      </w:r>
    </w:p>
    <w:p w:rsidR="003B2A15" w:rsidRDefault="003B2A15"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对所有最新部署的安保系统进行安保审查；以及</w:t>
      </w:r>
    </w:p>
    <w:p w:rsidR="003B2A15" w:rsidRPr="004C2AAE" w:rsidRDefault="003B2A15"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对WIPO停车位进行有效管理。</w:t>
      </w:r>
    </w:p>
    <w:p w:rsidR="0085704F" w:rsidRDefault="0085704F">
      <w:pPr>
        <w:rPr>
          <w:rFonts w:ascii="SimHei" w:eastAsia="SimHei" w:hAnsi="SimHei"/>
          <w:bCs/>
          <w:caps/>
          <w:kern w:val="32"/>
          <w:sz w:val="21"/>
          <w:szCs w:val="32"/>
        </w:rPr>
      </w:pPr>
      <w:bookmarkStart w:id="14" w:name="_Toc425198829"/>
      <w:r>
        <w:rPr>
          <w:rFonts w:ascii="SimHei" w:eastAsia="SimHei" w:hAnsi="SimHei"/>
          <w:b/>
          <w:sz w:val="21"/>
        </w:rPr>
        <w:br w:type="page"/>
      </w:r>
    </w:p>
    <w:p w:rsidR="00E365E6" w:rsidRDefault="00F876A9" w:rsidP="005A4AC5">
      <w:pPr>
        <w:pStyle w:val="1"/>
        <w:overflowPunct w:val="0"/>
        <w:spacing w:beforeLines="100" w:before="240" w:afterLines="50" w:after="120" w:line="340" w:lineRule="atLeast"/>
        <w:rPr>
          <w:rFonts w:ascii="SimHei" w:eastAsia="SimHei" w:hAnsi="SimHei"/>
          <w:b w:val="0"/>
          <w:sz w:val="21"/>
        </w:rPr>
      </w:pPr>
      <w:r w:rsidRPr="00EB40EB">
        <w:rPr>
          <w:rFonts w:ascii="SimHei" w:eastAsia="SimHei" w:hAnsi="SimHei" w:hint="eastAsia"/>
          <w:b w:val="0"/>
          <w:sz w:val="21"/>
        </w:rPr>
        <w:lastRenderedPageBreak/>
        <w:t>报告所涉期间的调查活动</w:t>
      </w:r>
      <w:bookmarkEnd w:id="14"/>
    </w:p>
    <w:p w:rsidR="002A6A4A" w:rsidRPr="002A6A4A" w:rsidRDefault="002A6A4A" w:rsidP="005A4AC5">
      <w:pPr>
        <w:pStyle w:val="2"/>
        <w:overflowPunct w:val="0"/>
        <w:spacing w:before="0" w:afterLines="50" w:after="120" w:line="340" w:lineRule="atLeast"/>
        <w:rPr>
          <w:rFonts w:ascii="SimSun" w:hAnsi="SimSun"/>
          <w:b/>
          <w:sz w:val="21"/>
        </w:rPr>
      </w:pPr>
      <w:r>
        <w:rPr>
          <w:rFonts w:ascii="SimSun" w:hAnsi="SimSun" w:hint="eastAsia"/>
          <w:b/>
          <w:sz w:val="21"/>
        </w:rPr>
        <w:t>案件概况</w:t>
      </w:r>
    </w:p>
    <w:p w:rsidR="00E365E6" w:rsidRDefault="003C41CF"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在报告所涉期间，新受理了</w:t>
      </w:r>
      <w:r w:rsidR="00E365E6" w:rsidRPr="004C2AAE">
        <w:rPr>
          <w:rFonts w:ascii="SimSun" w:hAnsi="SimSun"/>
          <w:sz w:val="21"/>
        </w:rPr>
        <w:t>26</w:t>
      </w:r>
      <w:r w:rsidR="009276CD">
        <w:rPr>
          <w:rFonts w:ascii="SimSun" w:hAnsi="SimSun" w:hint="eastAsia"/>
          <w:sz w:val="21"/>
        </w:rPr>
        <w:t>件</w:t>
      </w:r>
      <w:r w:rsidRPr="004C2AAE">
        <w:rPr>
          <w:rFonts w:ascii="SimSun" w:hAnsi="SimSun" w:hint="eastAsia"/>
          <w:sz w:val="21"/>
        </w:rPr>
        <w:t>案件，审结了</w:t>
      </w:r>
      <w:r w:rsidR="009276CD">
        <w:rPr>
          <w:rFonts w:ascii="SimSun" w:hAnsi="SimSun" w:hint="eastAsia"/>
          <w:sz w:val="21"/>
        </w:rPr>
        <w:t>20件</w:t>
      </w:r>
      <w:r w:rsidRPr="004C2AAE">
        <w:rPr>
          <w:rFonts w:ascii="SimSun" w:hAnsi="SimSun" w:hint="eastAsia"/>
          <w:sz w:val="21"/>
        </w:rPr>
        <w:t>。</w:t>
      </w:r>
      <w:r w:rsidR="009276CD">
        <w:rPr>
          <w:rFonts w:ascii="SimSun" w:hAnsi="SimSun" w:hint="eastAsia"/>
          <w:sz w:val="21"/>
        </w:rPr>
        <w:t>截至2015年6月30日，有18件案件</w:t>
      </w:r>
      <w:r w:rsidR="00BA4E83">
        <w:rPr>
          <w:rFonts w:ascii="SimSun" w:hAnsi="SimSun" w:hint="eastAsia"/>
          <w:sz w:val="21"/>
        </w:rPr>
        <w:t>未结</w:t>
      </w:r>
      <w:r w:rsidR="009276CD">
        <w:rPr>
          <w:rFonts w:ascii="SimSun" w:hAnsi="SimSun" w:hint="eastAsia"/>
          <w:sz w:val="21"/>
        </w:rPr>
        <w:t>，包括14件在初步评价阶段，4件在全面调查阶段。</w:t>
      </w:r>
    </w:p>
    <w:p w:rsidR="009C1D25" w:rsidRPr="0085704F" w:rsidRDefault="009C1D25" w:rsidP="0085704F">
      <w:pPr>
        <w:pStyle w:val="ONUME"/>
        <w:numPr>
          <w:ilvl w:val="0"/>
          <w:numId w:val="0"/>
        </w:numPr>
        <w:spacing w:beforeLines="50" w:before="120" w:afterLines="50" w:after="120" w:line="340" w:lineRule="atLeast"/>
        <w:jc w:val="center"/>
        <w:rPr>
          <w:rFonts w:ascii="SimSun" w:hAnsi="SimSun"/>
          <w:b/>
          <w:sz w:val="21"/>
          <w:szCs w:val="18"/>
        </w:rPr>
      </w:pPr>
      <w:r w:rsidRPr="0085704F">
        <w:rPr>
          <w:rFonts w:ascii="SimSun" w:hAnsi="SimSun" w:hint="eastAsia"/>
          <w:b/>
          <w:sz w:val="21"/>
          <w:szCs w:val="18"/>
        </w:rPr>
        <w:t>图</w:t>
      </w:r>
      <w:r w:rsidRPr="0085704F">
        <w:rPr>
          <w:rFonts w:ascii="SimSun" w:hAnsi="SimSun"/>
          <w:b/>
          <w:sz w:val="21"/>
          <w:szCs w:val="18"/>
        </w:rPr>
        <w:t>1 –</w:t>
      </w:r>
      <w:r w:rsidRPr="0085704F">
        <w:rPr>
          <w:rFonts w:ascii="SimSun" w:hAnsi="SimSun" w:hint="eastAsia"/>
          <w:b/>
          <w:sz w:val="21"/>
          <w:szCs w:val="18"/>
        </w:rPr>
        <w:t xml:space="preserve"> </w:t>
      </w:r>
      <w:r w:rsidRPr="0085704F">
        <w:rPr>
          <w:rFonts w:ascii="SimSun" w:hAnsi="SimSun"/>
          <w:b/>
          <w:sz w:val="21"/>
          <w:szCs w:val="18"/>
        </w:rPr>
        <w:t>2011</w:t>
      </w:r>
      <w:r w:rsidRPr="0085704F">
        <w:rPr>
          <w:rFonts w:ascii="SimSun" w:hAnsi="SimSun" w:hint="eastAsia"/>
          <w:b/>
          <w:sz w:val="21"/>
          <w:szCs w:val="18"/>
        </w:rPr>
        <w:t>年6月30日至</w:t>
      </w:r>
      <w:r w:rsidRPr="0085704F">
        <w:rPr>
          <w:rFonts w:ascii="SimSun" w:hAnsi="SimSun"/>
          <w:b/>
          <w:sz w:val="21"/>
          <w:szCs w:val="18"/>
        </w:rPr>
        <w:t>2015</w:t>
      </w:r>
      <w:r w:rsidRPr="0085704F">
        <w:rPr>
          <w:rFonts w:ascii="SimSun" w:hAnsi="SimSun" w:hint="eastAsia"/>
          <w:b/>
          <w:sz w:val="21"/>
          <w:szCs w:val="18"/>
        </w:rPr>
        <w:t>年6月30日调查案件量比较分析</w:t>
      </w:r>
    </w:p>
    <w:p w:rsidR="009C1D25" w:rsidRPr="005A4AC5" w:rsidRDefault="00B726C5" w:rsidP="009C1D25">
      <w:pPr>
        <w:pStyle w:val="ONUME"/>
        <w:numPr>
          <w:ilvl w:val="0"/>
          <w:numId w:val="0"/>
        </w:numPr>
        <w:jc w:val="center"/>
        <w:rPr>
          <w:rFonts w:ascii="SimSun" w:hAnsi="SimSun"/>
          <w:sz w:val="21"/>
        </w:rPr>
      </w:pPr>
      <w:r w:rsidRPr="005A4AC5">
        <w:rPr>
          <w:rFonts w:ascii="SimSun" w:hAnsi="SimSun"/>
          <w:noProof/>
          <w:sz w:val="21"/>
        </w:rPr>
        <w:drawing>
          <wp:inline distT="0" distB="0" distL="0" distR="0" wp14:anchorId="71C98094" wp14:editId="5A5693AB">
            <wp:extent cx="5940425" cy="4068176"/>
            <wp:effectExtent l="0" t="0" r="22225" b="2794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365E6" w:rsidRDefault="00B81051"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截至201</w:t>
      </w:r>
      <w:r w:rsidR="009276CD">
        <w:rPr>
          <w:rFonts w:ascii="SimSun" w:hAnsi="SimSun" w:hint="eastAsia"/>
          <w:sz w:val="21"/>
        </w:rPr>
        <w:t>5</w:t>
      </w:r>
      <w:r w:rsidRPr="004C2AAE">
        <w:rPr>
          <w:rFonts w:ascii="SimSun" w:hAnsi="SimSun" w:hint="eastAsia"/>
          <w:sz w:val="21"/>
        </w:rPr>
        <w:t>年6月30日，</w:t>
      </w:r>
      <w:r w:rsidR="009276CD">
        <w:rPr>
          <w:rFonts w:ascii="SimSun" w:hAnsi="SimSun" w:hint="eastAsia"/>
          <w:sz w:val="21"/>
        </w:rPr>
        <w:t>目前正在调查</w:t>
      </w:r>
      <w:r w:rsidRPr="004C2AAE">
        <w:rPr>
          <w:rFonts w:ascii="SimSun" w:hAnsi="SimSun" w:hint="eastAsia"/>
          <w:sz w:val="21"/>
        </w:rPr>
        <w:t>案件</w:t>
      </w:r>
      <w:r w:rsidR="009276CD">
        <w:rPr>
          <w:rFonts w:ascii="SimSun" w:hAnsi="SimSun" w:hint="eastAsia"/>
          <w:sz w:val="21"/>
        </w:rPr>
        <w:t>的平均已受理时间为5.1个月</w:t>
      </w:r>
      <w:r w:rsidRPr="004C2AAE">
        <w:rPr>
          <w:rFonts w:ascii="SimSun" w:hAnsi="SimSun" w:hint="eastAsia"/>
          <w:sz w:val="21"/>
        </w:rPr>
        <w:t>。</w:t>
      </w:r>
    </w:p>
    <w:p w:rsidR="00504172" w:rsidRPr="00504172" w:rsidRDefault="00504172" w:rsidP="005A4AC5">
      <w:pPr>
        <w:pStyle w:val="2"/>
        <w:overflowPunct w:val="0"/>
        <w:spacing w:before="0" w:afterLines="50" w:after="120" w:line="340" w:lineRule="atLeast"/>
        <w:rPr>
          <w:rFonts w:ascii="SimSun" w:hAnsi="SimSun"/>
          <w:b/>
          <w:sz w:val="21"/>
        </w:rPr>
      </w:pPr>
      <w:r>
        <w:rPr>
          <w:rFonts w:ascii="SimSun" w:hAnsi="SimSun" w:hint="eastAsia"/>
          <w:b/>
          <w:sz w:val="21"/>
        </w:rPr>
        <w:t>报告所涉期间</w:t>
      </w:r>
      <w:r w:rsidR="00EB7285">
        <w:rPr>
          <w:rFonts w:ascii="SimSun" w:hAnsi="SimSun" w:hint="eastAsia"/>
          <w:b/>
          <w:sz w:val="21"/>
        </w:rPr>
        <w:t>的</w:t>
      </w:r>
      <w:r w:rsidR="00FA4DE0">
        <w:rPr>
          <w:rFonts w:ascii="SimSun" w:hAnsi="SimSun" w:hint="eastAsia"/>
          <w:b/>
          <w:sz w:val="21"/>
        </w:rPr>
        <w:t>新受理</w:t>
      </w:r>
      <w:r>
        <w:rPr>
          <w:rFonts w:ascii="SimSun" w:hAnsi="SimSun" w:hint="eastAsia"/>
          <w:b/>
          <w:sz w:val="21"/>
        </w:rPr>
        <w:t>案件</w:t>
      </w:r>
    </w:p>
    <w:p w:rsidR="00326D67" w:rsidRDefault="00FA4DE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涉嫌</w:t>
      </w:r>
      <w:r w:rsidR="00326D67">
        <w:rPr>
          <w:rFonts w:ascii="SimSun" w:hAnsi="SimSun" w:hint="eastAsia"/>
          <w:sz w:val="21"/>
        </w:rPr>
        <w:t>骚扰、歧视或滥用权力的投诉构成了监督司</w:t>
      </w:r>
      <w:proofErr w:type="gramStart"/>
      <w:r w:rsidR="00326D67">
        <w:rPr>
          <w:rFonts w:ascii="SimSun" w:hAnsi="SimSun" w:hint="eastAsia"/>
          <w:sz w:val="21"/>
        </w:rPr>
        <w:t>新案件</w:t>
      </w:r>
      <w:proofErr w:type="gramEnd"/>
      <w:r w:rsidR="00326D67">
        <w:rPr>
          <w:rFonts w:ascii="SimSun" w:hAnsi="SimSun" w:hint="eastAsia"/>
          <w:sz w:val="21"/>
        </w:rPr>
        <w:t>的主要组成部分(报告所涉期间收到8件投诉)。</w:t>
      </w:r>
    </w:p>
    <w:p w:rsidR="00326D67" w:rsidRDefault="00FA4DE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新受理</w:t>
      </w:r>
      <w:r w:rsidR="00326D67">
        <w:rPr>
          <w:rFonts w:ascii="SimSun" w:hAnsi="SimSun" w:hint="eastAsia"/>
          <w:sz w:val="21"/>
        </w:rPr>
        <w:t>5件案件</w:t>
      </w:r>
      <w:r>
        <w:rPr>
          <w:rFonts w:ascii="SimSun" w:hAnsi="SimSun" w:hint="eastAsia"/>
          <w:sz w:val="21"/>
        </w:rPr>
        <w:t>是关于涉嫌</w:t>
      </w:r>
      <w:r w:rsidR="00326D67">
        <w:rPr>
          <w:rFonts w:ascii="SimSun" w:hAnsi="SimSun" w:hint="eastAsia"/>
          <w:sz w:val="21"/>
        </w:rPr>
        <w:t>工作时间滥用(主要涉及未经授权的缺勤</w:t>
      </w:r>
      <w:r>
        <w:rPr>
          <w:rFonts w:ascii="SimSun" w:hAnsi="SimSun" w:hint="eastAsia"/>
          <w:sz w:val="21"/>
        </w:rPr>
        <w:t>和对弹性工作时间制计时系统的欺诈性使用</w:t>
      </w:r>
      <w:r w:rsidR="00326D67">
        <w:rPr>
          <w:rFonts w:ascii="SimSun" w:hAnsi="SimSun" w:hint="eastAsia"/>
          <w:sz w:val="21"/>
        </w:rPr>
        <w:t>)，相比之下，前</w:t>
      </w:r>
      <w:proofErr w:type="gramStart"/>
      <w:r w:rsidR="00326D67">
        <w:rPr>
          <w:rFonts w:ascii="SimSun" w:hAnsi="SimSun" w:hint="eastAsia"/>
          <w:sz w:val="21"/>
        </w:rPr>
        <w:t>一报告</w:t>
      </w:r>
      <w:proofErr w:type="gramEnd"/>
      <w:r w:rsidR="00326D67">
        <w:rPr>
          <w:rFonts w:ascii="SimSun" w:hAnsi="SimSun" w:hint="eastAsia"/>
          <w:sz w:val="21"/>
        </w:rPr>
        <w:t>期仅有1件。</w:t>
      </w:r>
      <w:r>
        <w:rPr>
          <w:rFonts w:ascii="SimSun" w:hAnsi="SimSun" w:hint="eastAsia"/>
          <w:sz w:val="21"/>
        </w:rPr>
        <w:t>在这5件案件中，3件案件的受理是</w:t>
      </w:r>
      <w:r w:rsidR="00185C4A">
        <w:rPr>
          <w:rFonts w:ascii="SimSun" w:hAnsi="SimSun" w:hint="eastAsia"/>
          <w:sz w:val="21"/>
        </w:rPr>
        <w:t>由</w:t>
      </w:r>
      <w:r>
        <w:rPr>
          <w:rFonts w:ascii="SimSun" w:hAnsi="SimSun" w:hint="eastAsia"/>
          <w:sz w:val="21"/>
        </w:rPr>
        <w:t>所涉工作人员的主管</w:t>
      </w:r>
      <w:r w:rsidR="00185C4A">
        <w:rPr>
          <w:rFonts w:ascii="SimSun" w:hAnsi="SimSun" w:hint="eastAsia"/>
          <w:sz w:val="21"/>
        </w:rPr>
        <w:t>所举报</w:t>
      </w:r>
      <w:r>
        <w:rPr>
          <w:rFonts w:ascii="SimSun" w:hAnsi="SimSun" w:hint="eastAsia"/>
          <w:sz w:val="21"/>
        </w:rPr>
        <w:t>，显示WIPO管理人员对工作时间问题的意识增强。</w:t>
      </w:r>
    </w:p>
    <w:p w:rsidR="00E365E6" w:rsidRPr="004C2AAE" w:rsidRDefault="00FA4DE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新受理4件案件</w:t>
      </w:r>
      <w:r w:rsidR="00185C4A">
        <w:rPr>
          <w:rFonts w:ascii="SimSun" w:hAnsi="SimSun" w:hint="eastAsia"/>
          <w:sz w:val="21"/>
        </w:rPr>
        <w:t>是</w:t>
      </w:r>
      <w:r>
        <w:rPr>
          <w:rFonts w:ascii="SimSun" w:hAnsi="SimSun" w:hint="eastAsia"/>
          <w:sz w:val="21"/>
        </w:rPr>
        <w:t>关于</w:t>
      </w:r>
      <w:r w:rsidR="00185C4A">
        <w:rPr>
          <w:rFonts w:ascii="SimSun" w:hAnsi="SimSun" w:hint="eastAsia"/>
          <w:sz w:val="21"/>
        </w:rPr>
        <w:t>征聘遴选过程中的涉嫌错失行为(包括在书面考试过程中使用未经授权的材料和剽窃)，而前</w:t>
      </w:r>
      <w:proofErr w:type="gramStart"/>
      <w:r w:rsidR="00185C4A">
        <w:rPr>
          <w:rFonts w:ascii="SimSun" w:hAnsi="SimSun" w:hint="eastAsia"/>
          <w:sz w:val="21"/>
        </w:rPr>
        <w:t>一报告</w:t>
      </w:r>
      <w:proofErr w:type="gramEnd"/>
      <w:r w:rsidR="00185C4A">
        <w:rPr>
          <w:rFonts w:ascii="SimSun" w:hAnsi="SimSun" w:hint="eastAsia"/>
          <w:sz w:val="21"/>
        </w:rPr>
        <w:t>期没有记录此类案件</w:t>
      </w:r>
      <w:r w:rsidR="00331A5B" w:rsidRPr="004C2AAE">
        <w:rPr>
          <w:rFonts w:ascii="SimSun" w:hAnsi="SimSun" w:hint="eastAsia"/>
          <w:sz w:val="21"/>
        </w:rPr>
        <w:t>。</w:t>
      </w:r>
      <w:proofErr w:type="gramStart"/>
      <w:r w:rsidR="00185C4A">
        <w:rPr>
          <w:rFonts w:ascii="SimSun" w:hAnsi="SimSun" w:hint="eastAsia"/>
          <w:sz w:val="21"/>
        </w:rPr>
        <w:t>新案件</w:t>
      </w:r>
      <w:proofErr w:type="gramEnd"/>
      <w:r w:rsidR="00185C4A">
        <w:rPr>
          <w:rFonts w:ascii="SimSun" w:hAnsi="SimSun" w:hint="eastAsia"/>
          <w:sz w:val="21"/>
        </w:rPr>
        <w:t>中只有两件是通过不当行为举报热线转到监督司。所有其他案件是在WIPO工作人员以个人名义或作为管理</w:t>
      </w:r>
      <w:proofErr w:type="gramStart"/>
      <w:r w:rsidR="00185C4A">
        <w:rPr>
          <w:rFonts w:ascii="SimSun" w:hAnsi="SimSun" w:hint="eastAsia"/>
          <w:sz w:val="21"/>
        </w:rPr>
        <w:t>层代表</w:t>
      </w:r>
      <w:proofErr w:type="gramEnd"/>
      <w:r w:rsidR="00185C4A">
        <w:rPr>
          <w:rFonts w:ascii="SimSun" w:hAnsi="SimSun" w:hint="eastAsia"/>
          <w:sz w:val="21"/>
        </w:rPr>
        <w:t>进行投诉或举报的基础上予以受</w:t>
      </w:r>
      <w:r w:rsidR="009E52E4">
        <w:rPr>
          <w:rFonts w:ascii="SimSun" w:hAnsi="SimSun"/>
          <w:sz w:val="21"/>
        </w:rPr>
        <w:t>‍</w:t>
      </w:r>
      <w:r w:rsidR="00185C4A">
        <w:rPr>
          <w:rFonts w:ascii="SimSun" w:hAnsi="SimSun" w:hint="eastAsia"/>
          <w:sz w:val="21"/>
        </w:rPr>
        <w:t>理。</w:t>
      </w:r>
    </w:p>
    <w:p w:rsidR="00E365E6" w:rsidRDefault="00185C4A"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根据《章程》第18至21段，</w:t>
      </w:r>
      <w:proofErr w:type="gramStart"/>
      <w:r>
        <w:rPr>
          <w:rFonts w:ascii="SimSun" w:hAnsi="SimSun" w:hint="eastAsia"/>
          <w:sz w:val="21"/>
        </w:rPr>
        <w:t>新案件</w:t>
      </w:r>
      <w:proofErr w:type="gramEnd"/>
      <w:r>
        <w:rPr>
          <w:rFonts w:ascii="SimSun" w:hAnsi="SimSun" w:hint="eastAsia"/>
          <w:sz w:val="21"/>
        </w:rPr>
        <w:t>中有4件转</w:t>
      </w:r>
      <w:r w:rsidR="00685275">
        <w:rPr>
          <w:rFonts w:ascii="SimSun" w:hAnsi="SimSun" w:hint="eastAsia"/>
          <w:sz w:val="21"/>
        </w:rPr>
        <w:t>到</w:t>
      </w:r>
      <w:proofErr w:type="gramStart"/>
      <w:r w:rsidR="00685275">
        <w:rPr>
          <w:rFonts w:ascii="SimSun" w:hAnsi="SimSun" w:hint="eastAsia"/>
          <w:sz w:val="21"/>
        </w:rPr>
        <w:t>咨</w:t>
      </w:r>
      <w:proofErr w:type="gramEnd"/>
      <w:r w:rsidR="00685275">
        <w:rPr>
          <w:rFonts w:ascii="SimSun" w:hAnsi="SimSun" w:hint="eastAsia"/>
          <w:sz w:val="21"/>
        </w:rPr>
        <w:t>监委以寻求其建议</w:t>
      </w:r>
      <w:r w:rsidR="00331A5B" w:rsidRPr="004C2AAE">
        <w:rPr>
          <w:rFonts w:ascii="SimSun" w:hAnsi="SimSun" w:hint="eastAsia"/>
          <w:sz w:val="21"/>
        </w:rPr>
        <w:t>。</w:t>
      </w:r>
    </w:p>
    <w:p w:rsidR="00685275" w:rsidRPr="00685275" w:rsidRDefault="00685275" w:rsidP="005A4AC5">
      <w:pPr>
        <w:pStyle w:val="2"/>
        <w:overflowPunct w:val="0"/>
        <w:spacing w:before="0" w:afterLines="50" w:after="120" w:line="340" w:lineRule="atLeast"/>
        <w:rPr>
          <w:rFonts w:ascii="SimSun" w:hAnsi="SimSun"/>
          <w:b/>
          <w:sz w:val="21"/>
        </w:rPr>
      </w:pPr>
      <w:r>
        <w:rPr>
          <w:rFonts w:ascii="SimSun" w:hAnsi="SimSun" w:hint="eastAsia"/>
          <w:b/>
          <w:sz w:val="21"/>
        </w:rPr>
        <w:lastRenderedPageBreak/>
        <w:t>调查活动的成果</w:t>
      </w:r>
    </w:p>
    <w:p w:rsidR="005244B3" w:rsidRDefault="005244B3"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报告所涉期间审结的20件案件中，有8件</w:t>
      </w:r>
      <w:r w:rsidR="00C554C6">
        <w:rPr>
          <w:rFonts w:ascii="SimSun" w:hAnsi="SimSun" w:hint="eastAsia"/>
          <w:sz w:val="21"/>
        </w:rPr>
        <w:t>启动了全面调查，然后或者由监督司司长根据初步评价结果</w:t>
      </w:r>
      <w:proofErr w:type="gramStart"/>
      <w:r w:rsidR="00C554C6">
        <w:rPr>
          <w:rFonts w:ascii="SimSun" w:hAnsi="SimSun" w:hint="eastAsia"/>
          <w:sz w:val="21"/>
        </w:rPr>
        <w:t>作出</w:t>
      </w:r>
      <w:proofErr w:type="gramEnd"/>
      <w:r w:rsidR="00C554C6">
        <w:rPr>
          <w:rFonts w:ascii="SimSun" w:hAnsi="SimSun" w:hint="eastAsia"/>
          <w:sz w:val="21"/>
        </w:rPr>
        <w:t>决定(7件)，或</w:t>
      </w:r>
      <w:r w:rsidR="00527035">
        <w:rPr>
          <w:rFonts w:ascii="SimSun" w:hAnsi="SimSun" w:hint="eastAsia"/>
          <w:sz w:val="21"/>
        </w:rPr>
        <w:t>者根据</w:t>
      </w:r>
      <w:r w:rsidR="00C554C6" w:rsidRPr="004C2AAE">
        <w:rPr>
          <w:rFonts w:ascii="SimSun" w:hAnsi="SimSun" w:hint="eastAsia"/>
          <w:sz w:val="21"/>
        </w:rPr>
        <w:t>投诉事件联合审议小组</w:t>
      </w:r>
      <w:r w:rsidR="00C554C6">
        <w:rPr>
          <w:rFonts w:ascii="SimSun" w:hAnsi="SimSun" w:hint="eastAsia"/>
          <w:sz w:val="21"/>
        </w:rPr>
        <w:t>(JGP)</w:t>
      </w:r>
      <w:r w:rsidR="00527035">
        <w:rPr>
          <w:rFonts w:ascii="SimSun" w:hAnsi="SimSun" w:hint="eastAsia"/>
          <w:sz w:val="21"/>
        </w:rPr>
        <w:t>的移交意见解决</w:t>
      </w:r>
      <w:r w:rsidR="00C554C6">
        <w:rPr>
          <w:rFonts w:ascii="SimSun" w:hAnsi="SimSun" w:hint="eastAsia"/>
          <w:sz w:val="21"/>
        </w:rPr>
        <w:t>(1件)。在其中5件开展调查的案件中，监督司发现涉嫌的指控</w:t>
      </w:r>
      <w:r w:rsidR="0005189B">
        <w:rPr>
          <w:rFonts w:ascii="SimSun" w:hAnsi="SimSun" w:hint="eastAsia"/>
          <w:sz w:val="21"/>
        </w:rPr>
        <w:t>属实</w:t>
      </w:r>
      <w:r w:rsidR="00C554C6">
        <w:rPr>
          <w:rFonts w:ascii="SimSun" w:hAnsi="SimSun" w:hint="eastAsia"/>
          <w:sz w:val="21"/>
        </w:rPr>
        <w:t>。具体来说：</w:t>
      </w:r>
    </w:p>
    <w:p w:rsidR="00C554C6" w:rsidRDefault="00B44BCE" w:rsidP="00BA4E83">
      <w:pPr>
        <w:pStyle w:val="ONUME"/>
        <w:numPr>
          <w:ilvl w:val="1"/>
          <w:numId w:val="6"/>
        </w:numPr>
        <w:tabs>
          <w:tab w:val="clear" w:pos="1134"/>
        </w:tabs>
        <w:spacing w:afterLines="50" w:after="120" w:line="340" w:lineRule="atLeast"/>
        <w:jc w:val="both"/>
        <w:rPr>
          <w:rFonts w:ascii="SimSun" w:hAnsi="SimSun"/>
          <w:sz w:val="21"/>
        </w:rPr>
      </w:pPr>
      <w:r>
        <w:rPr>
          <w:rFonts w:ascii="SimSun" w:hAnsi="SimSun" w:hint="eastAsia"/>
          <w:sz w:val="21"/>
        </w:rPr>
        <w:t>在3件案件中，总干事将有关事宜</w:t>
      </w:r>
      <w:r w:rsidR="0005189B">
        <w:rPr>
          <w:rFonts w:ascii="SimSun" w:hAnsi="SimSun" w:hint="eastAsia"/>
          <w:sz w:val="21"/>
        </w:rPr>
        <w:t>移交</w:t>
      </w:r>
      <w:r>
        <w:rPr>
          <w:rFonts w:ascii="SimSun" w:hAnsi="SimSun" w:hint="eastAsia"/>
          <w:sz w:val="21"/>
        </w:rPr>
        <w:t>人力资源管理部进行纪律处分。其结果是执行了两件案件的纪律处分，其中包括一名工作人员被开除；在第三件案件中，当事人在有关过程完结前从WIPO离职；</w:t>
      </w:r>
    </w:p>
    <w:p w:rsidR="00B44BCE" w:rsidRDefault="00B44BCE" w:rsidP="00BA4E83">
      <w:pPr>
        <w:pStyle w:val="ONUME"/>
        <w:numPr>
          <w:ilvl w:val="1"/>
          <w:numId w:val="6"/>
        </w:numPr>
        <w:tabs>
          <w:tab w:val="clear" w:pos="1134"/>
        </w:tabs>
        <w:spacing w:afterLines="50" w:after="120" w:line="340" w:lineRule="atLeast"/>
        <w:jc w:val="both"/>
        <w:rPr>
          <w:rFonts w:ascii="SimSun" w:hAnsi="SimSun"/>
          <w:sz w:val="21"/>
        </w:rPr>
      </w:pPr>
      <w:r>
        <w:rPr>
          <w:rFonts w:ascii="SimSun" w:hAnsi="SimSun" w:hint="eastAsia"/>
          <w:sz w:val="21"/>
        </w:rPr>
        <w:t>1件案件的结果是，经监督司建议，一名外部中介工作人员从WIPO离职；以及</w:t>
      </w:r>
    </w:p>
    <w:p w:rsidR="00B44BCE" w:rsidRDefault="00B44BCE" w:rsidP="00BA4E83">
      <w:pPr>
        <w:pStyle w:val="ONUME"/>
        <w:numPr>
          <w:ilvl w:val="1"/>
          <w:numId w:val="6"/>
        </w:numPr>
        <w:tabs>
          <w:tab w:val="clear" w:pos="1134"/>
        </w:tabs>
        <w:spacing w:afterLines="50" w:after="120" w:line="340" w:lineRule="atLeast"/>
        <w:jc w:val="both"/>
        <w:rPr>
          <w:rFonts w:ascii="SimSun" w:hAnsi="SimSun"/>
          <w:sz w:val="21"/>
        </w:rPr>
      </w:pPr>
      <w:r>
        <w:rPr>
          <w:rFonts w:ascii="SimSun" w:hAnsi="SimSun" w:hint="eastAsia"/>
          <w:sz w:val="21"/>
        </w:rPr>
        <w:t>余下案件涉及一名工作人员，其在起草调查报告时已离开本组织。</w:t>
      </w:r>
    </w:p>
    <w:p w:rsidR="00B44BCE" w:rsidRDefault="00B44BCE"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此外，</w:t>
      </w:r>
      <w:r w:rsidR="00527035">
        <w:rPr>
          <w:rFonts w:ascii="SimSun" w:hAnsi="SimSun" w:hint="eastAsia"/>
          <w:sz w:val="21"/>
        </w:rPr>
        <w:t>报告所涉期间开展的调查活动使监督司吸取</w:t>
      </w:r>
      <w:r w:rsidR="00FE274E">
        <w:rPr>
          <w:rFonts w:ascii="SimSun" w:hAnsi="SimSun" w:hint="eastAsia"/>
          <w:sz w:val="21"/>
        </w:rPr>
        <w:t>了</w:t>
      </w:r>
      <w:r w:rsidR="00527035">
        <w:rPr>
          <w:rFonts w:ascii="SimSun" w:hAnsi="SimSun" w:hint="eastAsia"/>
          <w:sz w:val="21"/>
        </w:rPr>
        <w:t>一些教训。具体来说，发布了三份所涉管理问题报告(MIR)，提出了五项建议以完善现有的内部控制、IT系统、政策和程序。引起管理</w:t>
      </w:r>
      <w:proofErr w:type="gramStart"/>
      <w:r w:rsidR="00527035">
        <w:rPr>
          <w:rFonts w:ascii="SimSun" w:hAnsi="SimSun" w:hint="eastAsia"/>
          <w:sz w:val="21"/>
        </w:rPr>
        <w:t>层注意</w:t>
      </w:r>
      <w:proofErr w:type="gramEnd"/>
      <w:r w:rsidR="00527035">
        <w:rPr>
          <w:rFonts w:ascii="SimSun" w:hAnsi="SimSun" w:hint="eastAsia"/>
          <w:sz w:val="21"/>
        </w:rPr>
        <w:t>的问题涉及工作时间执法、与外部承包商的关系以及信息安全等内容。</w:t>
      </w:r>
    </w:p>
    <w:p w:rsidR="00527035" w:rsidRDefault="003C7463"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下表</w:t>
      </w:r>
      <w:r w:rsidR="00527035">
        <w:rPr>
          <w:rFonts w:ascii="SimSun" w:hAnsi="SimSun" w:hint="eastAsia"/>
          <w:sz w:val="21"/>
        </w:rPr>
        <w:t>显示了对2011年7月1日至2015年6月30日期间新受理案件的比较分析。</w:t>
      </w:r>
    </w:p>
    <w:p w:rsidR="00E365E6" w:rsidRPr="0085704F" w:rsidRDefault="00773E0E" w:rsidP="0085704F">
      <w:pPr>
        <w:pStyle w:val="ONUME"/>
        <w:numPr>
          <w:ilvl w:val="0"/>
          <w:numId w:val="0"/>
        </w:numPr>
        <w:spacing w:beforeLines="50" w:before="120" w:afterLines="50" w:after="120" w:line="340" w:lineRule="atLeast"/>
        <w:jc w:val="center"/>
        <w:rPr>
          <w:rFonts w:ascii="SimSun" w:hAnsi="SimSun"/>
          <w:b/>
          <w:sz w:val="21"/>
          <w:szCs w:val="18"/>
        </w:rPr>
      </w:pPr>
      <w:r w:rsidRPr="0085704F">
        <w:rPr>
          <w:rFonts w:ascii="SimSun" w:hAnsi="SimSun" w:hint="eastAsia"/>
          <w:b/>
          <w:sz w:val="21"/>
          <w:szCs w:val="18"/>
        </w:rPr>
        <w:t>表</w:t>
      </w:r>
      <w:r w:rsidR="00535A1D" w:rsidRPr="0085704F">
        <w:rPr>
          <w:rFonts w:ascii="SimSun" w:hAnsi="SimSun"/>
          <w:b/>
          <w:sz w:val="21"/>
          <w:szCs w:val="18"/>
        </w:rPr>
        <w:fldChar w:fldCharType="begin"/>
      </w:r>
      <w:r w:rsidR="00535A1D" w:rsidRPr="0085704F">
        <w:rPr>
          <w:rFonts w:ascii="SimSun" w:hAnsi="SimSun"/>
          <w:b/>
          <w:sz w:val="21"/>
          <w:szCs w:val="18"/>
        </w:rPr>
        <w:instrText xml:space="preserve"> SEQ Table \* ARABIC </w:instrText>
      </w:r>
      <w:r w:rsidR="00535A1D" w:rsidRPr="0085704F">
        <w:rPr>
          <w:rFonts w:ascii="SimSun" w:hAnsi="SimSun"/>
          <w:b/>
          <w:sz w:val="21"/>
          <w:szCs w:val="18"/>
        </w:rPr>
        <w:fldChar w:fldCharType="separate"/>
      </w:r>
      <w:r w:rsidR="00F33816" w:rsidRPr="0085704F">
        <w:rPr>
          <w:rFonts w:ascii="SimSun" w:hAnsi="SimSun"/>
          <w:b/>
          <w:sz w:val="21"/>
          <w:szCs w:val="18"/>
        </w:rPr>
        <w:t>1</w:t>
      </w:r>
      <w:r w:rsidR="00535A1D" w:rsidRPr="0085704F">
        <w:rPr>
          <w:rFonts w:ascii="SimSun" w:hAnsi="SimSun"/>
          <w:b/>
          <w:sz w:val="21"/>
          <w:szCs w:val="18"/>
        </w:rPr>
        <w:fldChar w:fldCharType="end"/>
      </w:r>
      <w:r w:rsidR="00E365E6" w:rsidRPr="0085704F">
        <w:rPr>
          <w:rFonts w:ascii="SimSun" w:hAnsi="SimSun"/>
          <w:b/>
          <w:sz w:val="21"/>
          <w:szCs w:val="18"/>
        </w:rPr>
        <w:t>–</w:t>
      </w:r>
      <w:r w:rsidR="0005189B" w:rsidRPr="0085704F">
        <w:rPr>
          <w:rFonts w:ascii="SimSun" w:hAnsi="SimSun" w:hint="eastAsia"/>
          <w:b/>
          <w:sz w:val="21"/>
          <w:szCs w:val="18"/>
        </w:rPr>
        <w:t>2011年6月30日至2015年6月</w:t>
      </w:r>
      <w:r w:rsidR="00C76DAD" w:rsidRPr="0085704F">
        <w:rPr>
          <w:rFonts w:ascii="SimSun" w:hAnsi="SimSun" w:hint="eastAsia"/>
          <w:b/>
          <w:sz w:val="21"/>
          <w:szCs w:val="18"/>
        </w:rPr>
        <w:t>30日</w:t>
      </w:r>
      <w:r w:rsidRPr="0085704F">
        <w:rPr>
          <w:rFonts w:ascii="SimSun" w:hAnsi="SimSun" w:hint="eastAsia"/>
          <w:b/>
          <w:sz w:val="21"/>
          <w:szCs w:val="18"/>
        </w:rPr>
        <w:t>受理投诉</w:t>
      </w:r>
      <w:r w:rsidR="0005189B" w:rsidRPr="0085704F">
        <w:rPr>
          <w:rFonts w:ascii="SimSun" w:hAnsi="SimSun" w:hint="eastAsia"/>
          <w:b/>
          <w:sz w:val="21"/>
          <w:szCs w:val="18"/>
        </w:rPr>
        <w:t>分析</w:t>
      </w:r>
    </w:p>
    <w:tbl>
      <w:tblPr>
        <w:tblW w:w="9417" w:type="dxa"/>
        <w:jc w:val="center"/>
        <w:tblInd w:w="93" w:type="dxa"/>
        <w:tblLook w:val="04A0" w:firstRow="1" w:lastRow="0" w:firstColumn="1" w:lastColumn="0" w:noHBand="0" w:noVBand="1"/>
      </w:tblPr>
      <w:tblGrid>
        <w:gridCol w:w="2645"/>
        <w:gridCol w:w="439"/>
        <w:gridCol w:w="1262"/>
        <w:gridCol w:w="439"/>
        <w:gridCol w:w="1364"/>
        <w:gridCol w:w="439"/>
        <w:gridCol w:w="1283"/>
        <w:gridCol w:w="439"/>
        <w:gridCol w:w="1107"/>
      </w:tblGrid>
      <w:tr w:rsidR="00D80CB5" w:rsidRPr="00D80CB5" w:rsidTr="00BA4E83">
        <w:trPr>
          <w:trHeight w:val="255"/>
          <w:jc w:val="center"/>
        </w:trPr>
        <w:tc>
          <w:tcPr>
            <w:tcW w:w="2645" w:type="dxa"/>
            <w:tcBorders>
              <w:top w:val="nil"/>
              <w:left w:val="nil"/>
              <w:bottom w:val="nil"/>
              <w:right w:val="single" w:sz="8" w:space="0" w:color="auto"/>
            </w:tcBorders>
            <w:shd w:val="clear" w:color="auto" w:fill="auto"/>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 </w:t>
            </w:r>
          </w:p>
        </w:tc>
        <w:tc>
          <w:tcPr>
            <w:tcW w:w="1701" w:type="dxa"/>
            <w:gridSpan w:val="2"/>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D80CB5" w:rsidRPr="00BA4E83" w:rsidRDefault="00D80CB5" w:rsidP="00D80CB5">
            <w:pPr>
              <w:jc w:val="center"/>
              <w:rPr>
                <w:rFonts w:eastAsia="Times New Roman"/>
                <w:sz w:val="18"/>
              </w:rPr>
            </w:pPr>
            <w:r w:rsidRPr="00BA4E83">
              <w:rPr>
                <w:rFonts w:eastAsia="Times New Roman"/>
                <w:sz w:val="18"/>
              </w:rPr>
              <w:t>2011</w:t>
            </w:r>
            <w:r w:rsidRPr="00BA4E83">
              <w:rPr>
                <w:rFonts w:ascii="SimSun" w:hAnsi="SimSun" w:cs="SimSun"/>
                <w:sz w:val="18"/>
              </w:rPr>
              <w:t>年</w:t>
            </w:r>
            <w:r w:rsidRPr="00BA4E83">
              <w:rPr>
                <w:rFonts w:eastAsia="Times New Roman"/>
                <w:sz w:val="18"/>
              </w:rPr>
              <w:t>7</w:t>
            </w:r>
            <w:r w:rsidRPr="00BA4E83">
              <w:rPr>
                <w:rFonts w:ascii="SimSun" w:hAnsi="SimSun" w:cs="SimSun"/>
                <w:sz w:val="18"/>
              </w:rPr>
              <w:t>月</w:t>
            </w:r>
            <w:r w:rsidRPr="00BA4E83">
              <w:rPr>
                <w:rFonts w:eastAsia="Times New Roman"/>
                <w:sz w:val="18"/>
              </w:rPr>
              <w:t>1</w:t>
            </w:r>
            <w:r w:rsidRPr="00BA4E83">
              <w:rPr>
                <w:rFonts w:ascii="SimSun" w:hAnsi="SimSun" w:cs="SimSun"/>
                <w:sz w:val="18"/>
              </w:rPr>
              <w:t>日</w:t>
            </w:r>
            <w:r w:rsidRPr="00BA4E83">
              <w:rPr>
                <w:rFonts w:eastAsia="Times New Roman"/>
                <w:sz w:val="18"/>
              </w:rPr>
              <w:t>-2012</w:t>
            </w:r>
            <w:r w:rsidRPr="00BA4E83">
              <w:rPr>
                <w:rFonts w:ascii="SimSun" w:hAnsi="SimSun" w:cs="SimSun"/>
                <w:sz w:val="18"/>
              </w:rPr>
              <w:t>年</w:t>
            </w:r>
            <w:r w:rsidRPr="00BA4E83">
              <w:rPr>
                <w:rFonts w:eastAsia="Times New Roman"/>
                <w:sz w:val="18"/>
              </w:rPr>
              <w:t>6</w:t>
            </w:r>
            <w:r w:rsidRPr="00BA4E83">
              <w:rPr>
                <w:rFonts w:ascii="SimSun" w:hAnsi="SimSun" w:cs="SimSun"/>
                <w:sz w:val="18"/>
              </w:rPr>
              <w:t>月</w:t>
            </w:r>
            <w:r w:rsidRPr="00BA4E83">
              <w:rPr>
                <w:rFonts w:eastAsia="Times New Roman"/>
                <w:sz w:val="18"/>
              </w:rPr>
              <w:t>30</w:t>
            </w:r>
            <w:r w:rsidRPr="00BA4E83">
              <w:rPr>
                <w:rFonts w:ascii="SimSun" w:hAnsi="SimSun" w:cs="SimSun"/>
                <w:sz w:val="18"/>
              </w:rPr>
              <w:t>日</w:t>
            </w:r>
          </w:p>
        </w:tc>
        <w:tc>
          <w:tcPr>
            <w:tcW w:w="1803"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D80CB5" w:rsidRPr="00BA4E83" w:rsidRDefault="00D80CB5" w:rsidP="00D80CB5">
            <w:pPr>
              <w:jc w:val="center"/>
              <w:rPr>
                <w:rFonts w:eastAsia="Times New Roman"/>
                <w:sz w:val="18"/>
              </w:rPr>
            </w:pPr>
            <w:r w:rsidRPr="00BA4E83">
              <w:rPr>
                <w:rFonts w:eastAsia="Times New Roman"/>
                <w:sz w:val="18"/>
              </w:rPr>
              <w:t>2012</w:t>
            </w:r>
            <w:r w:rsidRPr="00BA4E83">
              <w:rPr>
                <w:rFonts w:ascii="SimSun" w:hAnsi="SimSun" w:cs="SimSun"/>
                <w:sz w:val="18"/>
              </w:rPr>
              <w:t>年</w:t>
            </w:r>
            <w:r w:rsidRPr="00BA4E83">
              <w:rPr>
                <w:rFonts w:eastAsia="Times New Roman"/>
                <w:sz w:val="18"/>
              </w:rPr>
              <w:t>7</w:t>
            </w:r>
            <w:r w:rsidRPr="00BA4E83">
              <w:rPr>
                <w:rFonts w:ascii="SimSun" w:hAnsi="SimSun" w:cs="SimSun"/>
                <w:sz w:val="18"/>
              </w:rPr>
              <w:t>月</w:t>
            </w:r>
            <w:r w:rsidRPr="00BA4E83">
              <w:rPr>
                <w:rFonts w:eastAsia="Times New Roman"/>
                <w:sz w:val="18"/>
              </w:rPr>
              <w:t>1</w:t>
            </w:r>
            <w:r w:rsidRPr="00BA4E83">
              <w:rPr>
                <w:rFonts w:ascii="SimSun" w:hAnsi="SimSun" w:cs="SimSun"/>
                <w:sz w:val="18"/>
              </w:rPr>
              <w:t>日</w:t>
            </w:r>
            <w:r w:rsidRPr="00BA4E83">
              <w:rPr>
                <w:rFonts w:eastAsia="Times New Roman"/>
                <w:sz w:val="18"/>
              </w:rPr>
              <w:t>-2013</w:t>
            </w:r>
            <w:r w:rsidRPr="00BA4E83">
              <w:rPr>
                <w:rFonts w:ascii="SimSun" w:hAnsi="SimSun" w:cs="SimSun"/>
                <w:sz w:val="18"/>
              </w:rPr>
              <w:t>年</w:t>
            </w:r>
            <w:r w:rsidRPr="00BA4E83">
              <w:rPr>
                <w:rFonts w:eastAsia="Times New Roman"/>
                <w:sz w:val="18"/>
              </w:rPr>
              <w:t>6</w:t>
            </w:r>
            <w:r w:rsidRPr="00BA4E83">
              <w:rPr>
                <w:rFonts w:ascii="SimSun" w:hAnsi="SimSun" w:cs="SimSun"/>
                <w:sz w:val="18"/>
              </w:rPr>
              <w:t>月</w:t>
            </w:r>
            <w:r w:rsidRPr="00BA4E83">
              <w:rPr>
                <w:rFonts w:eastAsia="Times New Roman"/>
                <w:sz w:val="18"/>
              </w:rPr>
              <w:t>30</w:t>
            </w:r>
            <w:r w:rsidRPr="00BA4E83">
              <w:rPr>
                <w:rFonts w:ascii="SimSun" w:hAnsi="SimSun" w:cs="SimSun"/>
                <w:sz w:val="18"/>
              </w:rPr>
              <w:t>日</w:t>
            </w:r>
          </w:p>
        </w:tc>
        <w:tc>
          <w:tcPr>
            <w:tcW w:w="1722"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D80CB5" w:rsidRPr="00BA4E83" w:rsidRDefault="00D80CB5" w:rsidP="00D80CB5">
            <w:pPr>
              <w:jc w:val="center"/>
              <w:rPr>
                <w:rFonts w:eastAsia="Times New Roman"/>
                <w:sz w:val="18"/>
              </w:rPr>
            </w:pPr>
            <w:r w:rsidRPr="00BA4E83">
              <w:rPr>
                <w:rFonts w:eastAsia="Times New Roman"/>
                <w:sz w:val="18"/>
              </w:rPr>
              <w:t>2013</w:t>
            </w:r>
            <w:r w:rsidRPr="00BA4E83">
              <w:rPr>
                <w:rFonts w:ascii="SimSun" w:hAnsi="SimSun" w:cs="SimSun"/>
                <w:sz w:val="18"/>
              </w:rPr>
              <w:t>年</w:t>
            </w:r>
            <w:r w:rsidRPr="00BA4E83">
              <w:rPr>
                <w:rFonts w:eastAsia="Times New Roman"/>
                <w:sz w:val="18"/>
              </w:rPr>
              <w:t>7</w:t>
            </w:r>
            <w:r w:rsidRPr="00BA4E83">
              <w:rPr>
                <w:rFonts w:ascii="SimSun" w:hAnsi="SimSun" w:cs="SimSun"/>
                <w:sz w:val="18"/>
              </w:rPr>
              <w:t>月</w:t>
            </w:r>
            <w:r w:rsidRPr="00BA4E83">
              <w:rPr>
                <w:rFonts w:eastAsia="Times New Roman"/>
                <w:sz w:val="18"/>
              </w:rPr>
              <w:t>1</w:t>
            </w:r>
            <w:r w:rsidRPr="00BA4E83">
              <w:rPr>
                <w:rFonts w:ascii="SimSun" w:hAnsi="SimSun" w:cs="SimSun"/>
                <w:sz w:val="18"/>
              </w:rPr>
              <w:t>日</w:t>
            </w:r>
            <w:r w:rsidRPr="00BA4E83">
              <w:rPr>
                <w:rFonts w:eastAsia="Times New Roman"/>
                <w:sz w:val="18"/>
              </w:rPr>
              <w:t>-2014</w:t>
            </w:r>
            <w:r w:rsidRPr="00BA4E83">
              <w:rPr>
                <w:rFonts w:ascii="SimSun" w:hAnsi="SimSun" w:cs="SimSun"/>
                <w:sz w:val="18"/>
              </w:rPr>
              <w:t>年</w:t>
            </w:r>
            <w:r w:rsidRPr="00BA4E83">
              <w:rPr>
                <w:rFonts w:eastAsia="Times New Roman"/>
                <w:sz w:val="18"/>
              </w:rPr>
              <w:t>6</w:t>
            </w:r>
            <w:r w:rsidRPr="00BA4E83">
              <w:rPr>
                <w:rFonts w:ascii="SimSun" w:hAnsi="SimSun" w:cs="SimSun"/>
                <w:sz w:val="18"/>
              </w:rPr>
              <w:t>月</w:t>
            </w:r>
            <w:r w:rsidRPr="00BA4E83">
              <w:rPr>
                <w:rFonts w:eastAsia="Times New Roman"/>
                <w:sz w:val="18"/>
              </w:rPr>
              <w:t>30</w:t>
            </w:r>
            <w:r w:rsidRPr="00BA4E83">
              <w:rPr>
                <w:rFonts w:ascii="SimSun" w:hAnsi="SimSun" w:cs="SimSun"/>
                <w:sz w:val="18"/>
              </w:rPr>
              <w:t>日</w:t>
            </w:r>
          </w:p>
        </w:tc>
        <w:tc>
          <w:tcPr>
            <w:tcW w:w="1546"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D80CB5" w:rsidRPr="00BA4E83" w:rsidRDefault="00D80CB5" w:rsidP="00D80CB5">
            <w:pPr>
              <w:jc w:val="center"/>
              <w:rPr>
                <w:rFonts w:eastAsia="Times New Roman"/>
                <w:sz w:val="18"/>
              </w:rPr>
            </w:pPr>
            <w:r w:rsidRPr="00BA4E83">
              <w:rPr>
                <w:rFonts w:ascii="SimSun" w:hAnsi="SimSun" w:cs="SimSun"/>
                <w:sz w:val="18"/>
              </w:rPr>
              <w:t>报告期</w:t>
            </w:r>
          </w:p>
        </w:tc>
      </w:tr>
      <w:tr w:rsidR="00D80CB5" w:rsidRPr="00D80CB5" w:rsidTr="00BA4E83">
        <w:trPr>
          <w:trHeight w:val="270"/>
          <w:jc w:val="center"/>
        </w:trPr>
        <w:tc>
          <w:tcPr>
            <w:tcW w:w="2645" w:type="dxa"/>
            <w:tcBorders>
              <w:top w:val="nil"/>
              <w:left w:val="nil"/>
              <w:bottom w:val="single" w:sz="8" w:space="0" w:color="auto"/>
              <w:right w:val="single" w:sz="8" w:space="0" w:color="auto"/>
            </w:tcBorders>
            <w:shd w:val="clear" w:color="auto" w:fill="auto"/>
            <w:vAlign w:val="center"/>
            <w:hideMark/>
          </w:tcPr>
          <w:p w:rsidR="00D80CB5" w:rsidRPr="00D80CB5" w:rsidRDefault="00D80CB5" w:rsidP="00D80CB5">
            <w:pPr>
              <w:spacing w:before="240"/>
              <w:jc w:val="center"/>
              <w:rPr>
                <w:rFonts w:eastAsia="Times New Roman"/>
                <w:color w:val="000000"/>
                <w:sz w:val="20"/>
              </w:rPr>
            </w:pPr>
            <w:r w:rsidRPr="00D80CB5">
              <w:rPr>
                <w:rFonts w:eastAsia="Times New Roman"/>
                <w:color w:val="000000"/>
                <w:sz w:val="20"/>
              </w:rPr>
              <w:t> </w:t>
            </w:r>
          </w:p>
        </w:tc>
        <w:tc>
          <w:tcPr>
            <w:tcW w:w="1701" w:type="dxa"/>
            <w:gridSpan w:val="2"/>
            <w:vMerge/>
            <w:tcBorders>
              <w:top w:val="nil"/>
              <w:left w:val="nil"/>
              <w:bottom w:val="single" w:sz="8" w:space="0" w:color="auto"/>
              <w:right w:val="single" w:sz="8" w:space="0" w:color="auto"/>
            </w:tcBorders>
            <w:vAlign w:val="center"/>
            <w:hideMark/>
          </w:tcPr>
          <w:p w:rsidR="00D80CB5" w:rsidRPr="00D80CB5" w:rsidRDefault="00D80CB5" w:rsidP="00D80CB5">
            <w:pPr>
              <w:spacing w:before="240"/>
              <w:rPr>
                <w:rFonts w:eastAsia="Times New Roman"/>
                <w:sz w:val="20"/>
              </w:rPr>
            </w:pPr>
          </w:p>
        </w:tc>
        <w:tc>
          <w:tcPr>
            <w:tcW w:w="1803" w:type="dxa"/>
            <w:gridSpan w:val="2"/>
            <w:vMerge/>
            <w:tcBorders>
              <w:top w:val="nil"/>
              <w:left w:val="nil"/>
              <w:bottom w:val="single" w:sz="8" w:space="0" w:color="auto"/>
              <w:right w:val="single" w:sz="8" w:space="0" w:color="auto"/>
            </w:tcBorders>
            <w:vAlign w:val="center"/>
            <w:hideMark/>
          </w:tcPr>
          <w:p w:rsidR="00D80CB5" w:rsidRPr="00D80CB5" w:rsidRDefault="00D80CB5" w:rsidP="00D80CB5">
            <w:pPr>
              <w:spacing w:before="240"/>
              <w:rPr>
                <w:rFonts w:eastAsia="Times New Roman"/>
                <w:sz w:val="20"/>
              </w:rPr>
            </w:pPr>
          </w:p>
        </w:tc>
        <w:tc>
          <w:tcPr>
            <w:tcW w:w="1722" w:type="dxa"/>
            <w:gridSpan w:val="2"/>
            <w:vMerge/>
            <w:tcBorders>
              <w:top w:val="nil"/>
              <w:left w:val="nil"/>
              <w:bottom w:val="single" w:sz="8" w:space="0" w:color="auto"/>
              <w:right w:val="single" w:sz="8" w:space="0" w:color="auto"/>
            </w:tcBorders>
            <w:vAlign w:val="center"/>
            <w:hideMark/>
          </w:tcPr>
          <w:p w:rsidR="00D80CB5" w:rsidRPr="00D80CB5" w:rsidRDefault="00D80CB5" w:rsidP="00D80CB5">
            <w:pPr>
              <w:spacing w:before="240"/>
              <w:rPr>
                <w:rFonts w:eastAsia="Times New Roman"/>
                <w:sz w:val="20"/>
              </w:rPr>
            </w:pPr>
          </w:p>
        </w:tc>
        <w:tc>
          <w:tcPr>
            <w:tcW w:w="1546" w:type="dxa"/>
            <w:gridSpan w:val="2"/>
            <w:vMerge/>
            <w:tcBorders>
              <w:top w:val="nil"/>
              <w:left w:val="nil"/>
              <w:bottom w:val="single" w:sz="8" w:space="0" w:color="auto"/>
              <w:right w:val="single" w:sz="8" w:space="0" w:color="auto"/>
            </w:tcBorders>
            <w:vAlign w:val="center"/>
            <w:hideMark/>
          </w:tcPr>
          <w:p w:rsidR="00D80CB5" w:rsidRPr="00D80CB5" w:rsidRDefault="00D80CB5" w:rsidP="00D80CB5">
            <w:pPr>
              <w:spacing w:before="240"/>
              <w:rPr>
                <w:rFonts w:eastAsia="Times New Roman"/>
                <w:sz w:val="20"/>
              </w:rPr>
            </w:pP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color w:val="000000"/>
                <w:sz w:val="20"/>
              </w:rPr>
            </w:pPr>
            <w:r w:rsidRPr="00D80CB5">
              <w:rPr>
                <w:rFonts w:ascii="SimSun" w:hAnsi="SimSun" w:cs="SimSun"/>
                <w:color w:val="000000"/>
                <w:sz w:val="20"/>
              </w:rPr>
              <w:t>骚扰</w:t>
            </w:r>
            <w:r w:rsidRPr="00D80CB5">
              <w:rPr>
                <w:rFonts w:eastAsia="Times New Roman"/>
                <w:color w:val="000000"/>
                <w:sz w:val="20"/>
              </w:rPr>
              <w:t>/</w:t>
            </w:r>
            <w:r w:rsidRPr="00D80CB5">
              <w:rPr>
                <w:rFonts w:ascii="SimSun" w:hAnsi="SimSun" w:cs="SimSun"/>
                <w:color w:val="000000"/>
                <w:sz w:val="20"/>
              </w:rPr>
              <w:t>歧视</w:t>
            </w:r>
            <w:r w:rsidRPr="00D80CB5">
              <w:rPr>
                <w:rFonts w:eastAsia="Times New Roman"/>
                <w:color w:val="000000"/>
                <w:sz w:val="20"/>
              </w:rPr>
              <w:t>/</w:t>
            </w:r>
            <w:r w:rsidRPr="00D80CB5">
              <w:rPr>
                <w:rFonts w:ascii="SimSun" w:hAnsi="SimSun" w:cs="SimSun"/>
                <w:color w:val="000000"/>
                <w:sz w:val="20"/>
              </w:rPr>
              <w:t>滥用权力</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3</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(17%)</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2</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(13%)</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6</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(23%)</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8</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(31%)</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BA4E83">
            <w:pPr>
              <w:rPr>
                <w:rFonts w:eastAsia="Times New Roman"/>
                <w:sz w:val="20"/>
              </w:rPr>
            </w:pPr>
            <w:r w:rsidRPr="00D80CB5">
              <w:rPr>
                <w:rFonts w:ascii="SimSun" w:hAnsi="SimSun" w:cs="SimSun"/>
                <w:sz w:val="20"/>
              </w:rPr>
              <w:t>候选人在征聘遴选过程中的错失行为</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(6%)</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4</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(15%)</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sz w:val="20"/>
              </w:rPr>
            </w:pPr>
            <w:r w:rsidRPr="00D80CB5">
              <w:rPr>
                <w:rFonts w:ascii="SimSun" w:hAnsi="SimSun" w:cs="SimSun"/>
                <w:sz w:val="20"/>
              </w:rPr>
              <w:t>其他不规范的人力资源做法</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(6%)</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4</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(25%)</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4</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(15%)</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sz w:val="20"/>
              </w:rPr>
            </w:pPr>
            <w:r w:rsidRPr="00D80CB5">
              <w:rPr>
                <w:rFonts w:ascii="SimSun" w:hAnsi="SimSun" w:cs="SimSun"/>
                <w:sz w:val="20"/>
              </w:rPr>
              <w:t>工作时间滥用</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3</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(19%)</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(4%)</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5</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(19%)</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color w:val="000000"/>
                <w:sz w:val="20"/>
              </w:rPr>
            </w:pPr>
            <w:r w:rsidRPr="00D80CB5">
              <w:rPr>
                <w:rFonts w:ascii="SimSun" w:hAnsi="SimSun" w:cs="SimSun"/>
                <w:color w:val="000000"/>
                <w:sz w:val="20"/>
              </w:rPr>
              <w:t>福利和应享权利欺诈</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5</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(28%)</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(4%)</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2</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(8%)</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color w:val="000000"/>
                <w:sz w:val="20"/>
              </w:rPr>
            </w:pPr>
            <w:r w:rsidRPr="00D80CB5">
              <w:rPr>
                <w:rFonts w:ascii="SimSun" w:hAnsi="SimSun" w:cs="SimSun"/>
                <w:color w:val="000000"/>
                <w:sz w:val="20"/>
              </w:rPr>
              <w:t>误用信息和通信技术资源</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(6%)</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(4%)</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(4%)</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color w:val="000000"/>
                <w:sz w:val="20"/>
              </w:rPr>
            </w:pPr>
            <w:r w:rsidRPr="00D80CB5">
              <w:rPr>
                <w:rFonts w:ascii="SimSun" w:hAnsi="SimSun" w:cs="SimSun"/>
                <w:color w:val="000000"/>
                <w:sz w:val="20"/>
              </w:rPr>
              <w:t>其他欺诈、腐败或滥用行为</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4</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(22%)</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3</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(12%)</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4</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(15%)</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color w:val="000000"/>
                <w:sz w:val="20"/>
              </w:rPr>
            </w:pPr>
            <w:r w:rsidRPr="00D80CB5">
              <w:rPr>
                <w:rFonts w:ascii="SimSun" w:hAnsi="SimSun" w:cs="SimSun"/>
                <w:color w:val="000000"/>
                <w:sz w:val="20"/>
              </w:rPr>
              <w:t>未经授权的信息交流</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3</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(17%)</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3</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(19%)</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3</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(12%)</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(4%)</w:t>
            </w:r>
          </w:p>
        </w:tc>
      </w:tr>
      <w:tr w:rsidR="00D80CB5" w:rsidRPr="00D80CB5" w:rsidTr="00BA4E83">
        <w:trPr>
          <w:jc w:val="center"/>
        </w:trPr>
        <w:tc>
          <w:tcPr>
            <w:tcW w:w="2645" w:type="dxa"/>
            <w:tcBorders>
              <w:top w:val="nil"/>
              <w:left w:val="single" w:sz="8" w:space="0" w:color="auto"/>
              <w:bottom w:val="single" w:sz="8" w:space="0" w:color="auto"/>
              <w:right w:val="single" w:sz="8" w:space="0" w:color="auto"/>
            </w:tcBorders>
            <w:shd w:val="clear" w:color="auto" w:fill="auto"/>
            <w:vAlign w:val="center"/>
            <w:hideMark/>
          </w:tcPr>
          <w:p w:rsidR="00D80CB5" w:rsidRPr="00D80CB5" w:rsidRDefault="00D80CB5" w:rsidP="00D80CB5">
            <w:pPr>
              <w:rPr>
                <w:rFonts w:eastAsia="Times New Roman"/>
                <w:color w:val="000000"/>
                <w:sz w:val="20"/>
              </w:rPr>
            </w:pPr>
            <w:r w:rsidRPr="00D80CB5">
              <w:rPr>
                <w:rFonts w:ascii="SimSun" w:hAnsi="SimSun" w:cs="SimSun"/>
                <w:color w:val="000000"/>
                <w:sz w:val="20"/>
              </w:rPr>
              <w:t>与国际公务员义务不符的</w:t>
            </w:r>
            <w:r w:rsidRPr="00D80CB5">
              <w:rPr>
                <w:rFonts w:eastAsia="Times New Roman"/>
                <w:color w:val="000000"/>
                <w:sz w:val="20"/>
              </w:rPr>
              <w:br/>
            </w:r>
            <w:r w:rsidRPr="00D80CB5">
              <w:rPr>
                <w:rFonts w:ascii="SimSun" w:hAnsi="SimSun" w:cs="SimSun"/>
                <w:color w:val="000000"/>
                <w:sz w:val="20"/>
              </w:rPr>
              <w:t>言论、声明和活动</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2</w:t>
            </w:r>
          </w:p>
        </w:tc>
        <w:tc>
          <w:tcPr>
            <w:tcW w:w="1262" w:type="dxa"/>
            <w:tcBorders>
              <w:top w:val="nil"/>
              <w:left w:val="nil"/>
              <w:bottom w:val="single" w:sz="8"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(11%)</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2</w:t>
            </w:r>
          </w:p>
        </w:tc>
        <w:tc>
          <w:tcPr>
            <w:tcW w:w="1364" w:type="dxa"/>
            <w:tcBorders>
              <w:top w:val="nil"/>
              <w:left w:val="nil"/>
              <w:bottom w:val="single" w:sz="8"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(13%)</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7</w:t>
            </w:r>
          </w:p>
        </w:tc>
        <w:tc>
          <w:tcPr>
            <w:tcW w:w="1283" w:type="dxa"/>
            <w:tcBorders>
              <w:top w:val="nil"/>
              <w:left w:val="nil"/>
              <w:bottom w:val="single" w:sz="8"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(27%)</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107" w:type="dxa"/>
            <w:tcBorders>
              <w:top w:val="nil"/>
              <w:left w:val="nil"/>
              <w:bottom w:val="single" w:sz="8"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(4%)</w:t>
            </w:r>
          </w:p>
        </w:tc>
      </w:tr>
      <w:tr w:rsidR="00D80CB5" w:rsidRPr="00D80CB5" w:rsidTr="00BA4E83">
        <w:trPr>
          <w:trHeight w:val="270"/>
          <w:jc w:val="center"/>
        </w:trPr>
        <w:tc>
          <w:tcPr>
            <w:tcW w:w="2645" w:type="dxa"/>
            <w:tcBorders>
              <w:top w:val="nil"/>
              <w:left w:val="single" w:sz="8" w:space="0" w:color="auto"/>
              <w:bottom w:val="single" w:sz="8" w:space="0" w:color="auto"/>
              <w:right w:val="single" w:sz="8" w:space="0" w:color="auto"/>
            </w:tcBorders>
            <w:shd w:val="clear" w:color="auto" w:fill="auto"/>
            <w:vAlign w:val="center"/>
            <w:hideMark/>
          </w:tcPr>
          <w:p w:rsidR="00D80CB5" w:rsidRPr="00D80CB5" w:rsidRDefault="00D80CB5" w:rsidP="00D80CB5">
            <w:pPr>
              <w:rPr>
                <w:rFonts w:eastAsia="Times New Roman"/>
                <w:b/>
                <w:bCs/>
                <w:sz w:val="20"/>
              </w:rPr>
            </w:pPr>
            <w:r w:rsidRPr="00D80CB5">
              <w:rPr>
                <w:rFonts w:ascii="SimSun" w:hAnsi="SimSun" w:cs="SimSun"/>
                <w:b/>
                <w:bCs/>
                <w:sz w:val="20"/>
              </w:rPr>
              <w:t>总计</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b/>
                <w:bCs/>
                <w:sz w:val="20"/>
              </w:rPr>
            </w:pPr>
            <w:r w:rsidRPr="00D80CB5">
              <w:rPr>
                <w:rFonts w:eastAsia="Times New Roman"/>
                <w:b/>
                <w:bCs/>
                <w:sz w:val="20"/>
              </w:rPr>
              <w:t>18</w:t>
            </w:r>
          </w:p>
        </w:tc>
        <w:tc>
          <w:tcPr>
            <w:tcW w:w="1262" w:type="dxa"/>
            <w:tcBorders>
              <w:top w:val="nil"/>
              <w:left w:val="nil"/>
              <w:bottom w:val="single" w:sz="8"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b/>
                <w:bCs/>
                <w:i/>
                <w:iCs/>
                <w:sz w:val="16"/>
                <w:szCs w:val="16"/>
              </w:rPr>
            </w:pPr>
            <w:r w:rsidRPr="00D80CB5">
              <w:rPr>
                <w:rFonts w:eastAsia="Times New Roman"/>
                <w:b/>
                <w:bCs/>
                <w:i/>
                <w:iCs/>
                <w:sz w:val="16"/>
                <w:szCs w:val="16"/>
              </w:rPr>
              <w:t>(100%)</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b/>
                <w:bCs/>
                <w:sz w:val="20"/>
              </w:rPr>
            </w:pPr>
            <w:r w:rsidRPr="00D80CB5">
              <w:rPr>
                <w:rFonts w:eastAsia="Times New Roman"/>
                <w:b/>
                <w:bCs/>
                <w:sz w:val="20"/>
              </w:rPr>
              <w:t>16</w:t>
            </w:r>
          </w:p>
        </w:tc>
        <w:tc>
          <w:tcPr>
            <w:tcW w:w="1364" w:type="dxa"/>
            <w:tcBorders>
              <w:top w:val="nil"/>
              <w:left w:val="nil"/>
              <w:bottom w:val="single" w:sz="8"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b/>
                <w:bCs/>
                <w:i/>
                <w:iCs/>
                <w:sz w:val="16"/>
                <w:szCs w:val="16"/>
              </w:rPr>
            </w:pPr>
            <w:r w:rsidRPr="00D80CB5">
              <w:rPr>
                <w:rFonts w:eastAsia="Times New Roman"/>
                <w:b/>
                <w:bCs/>
                <w:i/>
                <w:iCs/>
                <w:sz w:val="16"/>
                <w:szCs w:val="16"/>
              </w:rPr>
              <w:t>(100%)</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b/>
                <w:bCs/>
                <w:sz w:val="20"/>
              </w:rPr>
            </w:pPr>
            <w:r w:rsidRPr="00D80CB5">
              <w:rPr>
                <w:rFonts w:eastAsia="Times New Roman"/>
                <w:b/>
                <w:bCs/>
                <w:sz w:val="20"/>
              </w:rPr>
              <w:t>26</w:t>
            </w:r>
          </w:p>
        </w:tc>
        <w:tc>
          <w:tcPr>
            <w:tcW w:w="1283" w:type="dxa"/>
            <w:tcBorders>
              <w:top w:val="nil"/>
              <w:left w:val="nil"/>
              <w:bottom w:val="single" w:sz="8"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b/>
                <w:bCs/>
                <w:i/>
                <w:iCs/>
                <w:sz w:val="16"/>
                <w:szCs w:val="16"/>
              </w:rPr>
            </w:pPr>
            <w:r w:rsidRPr="00D80CB5">
              <w:rPr>
                <w:rFonts w:eastAsia="Times New Roman"/>
                <w:b/>
                <w:bCs/>
                <w:i/>
                <w:iCs/>
                <w:sz w:val="16"/>
                <w:szCs w:val="16"/>
              </w:rPr>
              <w:t>(100%)</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b/>
                <w:bCs/>
                <w:sz w:val="20"/>
              </w:rPr>
            </w:pPr>
            <w:r w:rsidRPr="00D80CB5">
              <w:rPr>
                <w:rFonts w:eastAsia="Times New Roman"/>
                <w:b/>
                <w:bCs/>
                <w:sz w:val="20"/>
              </w:rPr>
              <w:t>26</w:t>
            </w:r>
          </w:p>
        </w:tc>
        <w:tc>
          <w:tcPr>
            <w:tcW w:w="1107" w:type="dxa"/>
            <w:tcBorders>
              <w:top w:val="nil"/>
              <w:left w:val="nil"/>
              <w:bottom w:val="single" w:sz="8"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b/>
                <w:bCs/>
                <w:i/>
                <w:iCs/>
                <w:sz w:val="16"/>
                <w:szCs w:val="16"/>
              </w:rPr>
            </w:pPr>
            <w:r w:rsidRPr="00D80CB5">
              <w:rPr>
                <w:rFonts w:eastAsia="Times New Roman"/>
                <w:b/>
                <w:bCs/>
                <w:i/>
                <w:iCs/>
                <w:sz w:val="16"/>
                <w:szCs w:val="16"/>
              </w:rPr>
              <w:t>(100%)</w:t>
            </w:r>
          </w:p>
        </w:tc>
      </w:tr>
    </w:tbl>
    <w:p w:rsidR="009C1D25" w:rsidRPr="00BA4E83" w:rsidRDefault="009C1D25" w:rsidP="00BA4E83">
      <w:pPr>
        <w:pStyle w:val="ONUME"/>
        <w:keepNext/>
        <w:numPr>
          <w:ilvl w:val="0"/>
          <w:numId w:val="0"/>
        </w:numPr>
        <w:spacing w:beforeLines="50" w:before="120" w:afterLines="50" w:after="120" w:line="340" w:lineRule="atLeast"/>
        <w:jc w:val="center"/>
        <w:rPr>
          <w:rFonts w:ascii="SimSun" w:hAnsi="SimSun"/>
          <w:b/>
          <w:sz w:val="21"/>
          <w:szCs w:val="18"/>
        </w:rPr>
      </w:pPr>
      <w:r w:rsidRPr="00BA4E83">
        <w:rPr>
          <w:rFonts w:ascii="SimSun" w:hAnsi="SimSun" w:hint="eastAsia"/>
          <w:b/>
          <w:sz w:val="21"/>
          <w:szCs w:val="18"/>
        </w:rPr>
        <w:lastRenderedPageBreak/>
        <w:t>图</w:t>
      </w:r>
      <w:r w:rsidRPr="00BA4E83">
        <w:rPr>
          <w:rFonts w:ascii="SimSun" w:hAnsi="SimSun"/>
          <w:b/>
          <w:sz w:val="21"/>
          <w:szCs w:val="18"/>
        </w:rPr>
        <w:t>2 –</w:t>
      </w:r>
      <w:r w:rsidRPr="00BA4E83">
        <w:rPr>
          <w:rFonts w:ascii="SimSun" w:hAnsi="SimSun" w:hint="eastAsia"/>
          <w:b/>
          <w:sz w:val="21"/>
          <w:szCs w:val="18"/>
        </w:rPr>
        <w:t xml:space="preserve"> </w:t>
      </w:r>
      <w:r w:rsidRPr="00BA4E83">
        <w:rPr>
          <w:rFonts w:ascii="SimSun" w:hAnsi="SimSun"/>
          <w:b/>
          <w:sz w:val="21"/>
          <w:szCs w:val="18"/>
        </w:rPr>
        <w:t>2011</w:t>
      </w:r>
      <w:r w:rsidRPr="00BA4E83">
        <w:rPr>
          <w:rFonts w:ascii="SimSun" w:hAnsi="SimSun" w:hint="eastAsia"/>
          <w:b/>
          <w:sz w:val="21"/>
          <w:szCs w:val="18"/>
        </w:rPr>
        <w:t>年6月30日至</w:t>
      </w:r>
      <w:r w:rsidRPr="00BA4E83">
        <w:rPr>
          <w:rFonts w:ascii="SimSun" w:hAnsi="SimSun"/>
          <w:b/>
          <w:sz w:val="21"/>
          <w:szCs w:val="18"/>
        </w:rPr>
        <w:t>2015</w:t>
      </w:r>
      <w:r w:rsidRPr="00BA4E83">
        <w:rPr>
          <w:rFonts w:ascii="SimSun" w:hAnsi="SimSun" w:hint="eastAsia"/>
          <w:b/>
          <w:sz w:val="21"/>
          <w:szCs w:val="18"/>
        </w:rPr>
        <w:t>年6月30日审结案件分析</w:t>
      </w:r>
    </w:p>
    <w:p w:rsidR="009C1D25" w:rsidRPr="005A4AC5" w:rsidRDefault="00D80CB5" w:rsidP="009C1D25">
      <w:pPr>
        <w:spacing w:after="240"/>
        <w:jc w:val="center"/>
        <w:rPr>
          <w:rFonts w:ascii="SimSun" w:hAnsi="SimSun"/>
          <w:sz w:val="21"/>
        </w:rPr>
      </w:pPr>
      <w:r w:rsidRPr="005A4AC5">
        <w:rPr>
          <w:rFonts w:ascii="SimSun" w:hAnsi="SimSun"/>
          <w:noProof/>
          <w:sz w:val="21"/>
        </w:rPr>
        <w:drawing>
          <wp:inline distT="0" distB="0" distL="0" distR="0" wp14:anchorId="4F8E6A46" wp14:editId="258FD3A7">
            <wp:extent cx="5000625" cy="3819525"/>
            <wp:effectExtent l="0" t="0" r="9525"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14E9" w:rsidRPr="00EB40EB" w:rsidRDefault="002A3B25" w:rsidP="005A4AC5">
      <w:pPr>
        <w:pStyle w:val="1"/>
        <w:overflowPunct w:val="0"/>
        <w:spacing w:beforeLines="100" w:before="240" w:afterLines="50" w:after="120" w:line="340" w:lineRule="atLeast"/>
        <w:rPr>
          <w:rFonts w:ascii="SimHei" w:eastAsia="SimHei" w:hAnsi="SimHei"/>
          <w:b w:val="0"/>
          <w:sz w:val="21"/>
        </w:rPr>
      </w:pPr>
      <w:bookmarkStart w:id="15" w:name="_Toc425198830"/>
      <w:r w:rsidRPr="00EB40EB">
        <w:rPr>
          <w:rFonts w:ascii="SimHei" w:eastAsia="SimHei" w:hAnsi="SimHei" w:hint="eastAsia"/>
          <w:b w:val="0"/>
          <w:sz w:val="21"/>
        </w:rPr>
        <w:t>拒绝提供信息或配合的情况</w:t>
      </w:r>
      <w:bookmarkEnd w:id="15"/>
    </w:p>
    <w:p w:rsidR="00642270" w:rsidRDefault="00907E18"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根据《章程》第</w:t>
      </w:r>
      <w:r w:rsidR="00855833">
        <w:rPr>
          <w:rFonts w:ascii="SimSun" w:hAnsi="SimSun" w:hint="eastAsia"/>
          <w:sz w:val="21"/>
        </w:rPr>
        <w:t>39</w:t>
      </w:r>
      <w:r w:rsidRPr="004C2AAE">
        <w:rPr>
          <w:rFonts w:ascii="SimSun" w:hAnsi="SimSun" w:hint="eastAsia"/>
          <w:sz w:val="21"/>
        </w:rPr>
        <w:t>段(g)项，</w:t>
      </w:r>
      <w:r w:rsidR="00855833">
        <w:rPr>
          <w:rFonts w:ascii="SimSun" w:hAnsi="SimSun" w:hint="eastAsia"/>
          <w:sz w:val="21"/>
        </w:rPr>
        <w:t>监督</w:t>
      </w:r>
      <w:r w:rsidRPr="004C2AAE">
        <w:rPr>
          <w:rFonts w:ascii="SimSun" w:hAnsi="SimSun" w:hint="eastAsia"/>
          <w:sz w:val="21"/>
        </w:rPr>
        <w:t>司司长</w:t>
      </w:r>
      <w:r w:rsidR="00855833">
        <w:rPr>
          <w:rFonts w:ascii="SimSun" w:hAnsi="SimSun" w:hint="eastAsia"/>
          <w:sz w:val="21"/>
        </w:rPr>
        <w:t>应</w:t>
      </w:r>
      <w:r w:rsidRPr="004C2AAE">
        <w:rPr>
          <w:rFonts w:ascii="SimSun" w:hAnsi="SimSun" w:hint="eastAsia"/>
          <w:sz w:val="21"/>
        </w:rPr>
        <w:t>通报</w:t>
      </w:r>
      <w:r w:rsidR="00642270" w:rsidRPr="004C2AAE">
        <w:rPr>
          <w:rFonts w:ascii="SimSun" w:hAnsi="SimSun" w:hint="eastAsia"/>
          <w:sz w:val="21"/>
        </w:rPr>
        <w:t>报告所涉期间</w:t>
      </w:r>
      <w:r w:rsidR="00642270">
        <w:rPr>
          <w:rFonts w:ascii="SimSun" w:hAnsi="SimSun" w:hint="eastAsia"/>
          <w:sz w:val="21"/>
        </w:rPr>
        <w:t>，</w:t>
      </w:r>
      <w:r w:rsidR="00855833">
        <w:rPr>
          <w:rFonts w:ascii="SimSun" w:hAnsi="SimSun" w:hint="eastAsia"/>
          <w:sz w:val="21"/>
        </w:rPr>
        <w:t>监督司</w:t>
      </w:r>
      <w:r w:rsidR="00642270">
        <w:rPr>
          <w:rFonts w:ascii="SimSun" w:hAnsi="SimSun" w:hint="eastAsia"/>
          <w:sz w:val="21"/>
        </w:rPr>
        <w:t>在</w:t>
      </w:r>
      <w:r w:rsidR="00855833">
        <w:rPr>
          <w:rFonts w:ascii="SimSun" w:hAnsi="SimSun" w:hint="eastAsia"/>
          <w:sz w:val="21"/>
        </w:rPr>
        <w:t>获取记录、访问人员和房舍</w:t>
      </w:r>
      <w:r w:rsidR="00642270">
        <w:rPr>
          <w:rFonts w:ascii="SimSun" w:hAnsi="SimSun" w:hint="eastAsia"/>
          <w:sz w:val="21"/>
        </w:rPr>
        <w:t>方面受到限制的任何情况。</w:t>
      </w:r>
    </w:p>
    <w:p w:rsidR="00642270" w:rsidRDefault="0064227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6名工作人员</w:t>
      </w:r>
      <w:r>
        <w:rPr>
          <w:rStyle w:val="af"/>
          <w:rFonts w:ascii="SimSun" w:hAnsi="SimSun"/>
          <w:sz w:val="21"/>
        </w:rPr>
        <w:footnoteReference w:id="6"/>
      </w:r>
      <w:r>
        <w:rPr>
          <w:rFonts w:ascii="SimSun" w:hAnsi="SimSun" w:hint="eastAsia"/>
          <w:sz w:val="21"/>
        </w:rPr>
        <w:t>出于健康原因——或通过有证明病假，或使用临时医疗证明，拒绝了监督司的访谈请求。其结果是，报告所涉期间有8件问询案件(4件在初审阶段，4件在全面调查阶段)出现延迟。</w:t>
      </w:r>
    </w:p>
    <w:p w:rsidR="00855833" w:rsidRPr="00EB40EB" w:rsidRDefault="00855833" w:rsidP="005A4AC5">
      <w:pPr>
        <w:pStyle w:val="1"/>
        <w:overflowPunct w:val="0"/>
        <w:spacing w:beforeLines="100" w:before="240" w:afterLines="50" w:after="120" w:line="340" w:lineRule="atLeast"/>
        <w:rPr>
          <w:rFonts w:ascii="SimHei" w:eastAsia="SimHei" w:hAnsi="SimHei"/>
          <w:b w:val="0"/>
          <w:sz w:val="21"/>
        </w:rPr>
      </w:pPr>
      <w:bookmarkStart w:id="16" w:name="_Toc425198831"/>
      <w:r>
        <w:rPr>
          <w:rFonts w:ascii="SimHei" w:eastAsia="SimHei" w:hAnsi="SimHei" w:hint="eastAsia"/>
          <w:b w:val="0"/>
          <w:sz w:val="21"/>
        </w:rPr>
        <w:t>监督建议的落实情况</w:t>
      </w:r>
      <w:bookmarkEnd w:id="16"/>
    </w:p>
    <w:p w:rsidR="00263055" w:rsidRDefault="002A3B25"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总干事有责任确保</w:t>
      </w:r>
      <w:r w:rsidR="00642270">
        <w:rPr>
          <w:rFonts w:ascii="SimSun" w:hAnsi="SimSun" w:hint="eastAsia"/>
          <w:sz w:val="21"/>
        </w:rPr>
        <w:t>监督</w:t>
      </w:r>
      <w:r w:rsidRPr="004C2AAE">
        <w:rPr>
          <w:rFonts w:ascii="SimSun" w:hAnsi="SimSun" w:hint="eastAsia"/>
          <w:sz w:val="21"/>
        </w:rPr>
        <w:t>司司长及其他监督机构提出的各项建议均能获得迅速响应，并须说明就特定的报告结果和各项建议所采取的措施</w:t>
      </w:r>
      <w:r w:rsidR="008414E9" w:rsidRPr="004C2AAE">
        <w:rPr>
          <w:rStyle w:val="af"/>
          <w:rFonts w:ascii="SimSun" w:hAnsi="SimSun"/>
          <w:sz w:val="21"/>
          <w:szCs w:val="22"/>
        </w:rPr>
        <w:footnoteReference w:id="7"/>
      </w:r>
      <w:r w:rsidR="006866EC">
        <w:rPr>
          <w:rFonts w:ascii="SimSun" w:hAnsi="SimSun" w:hint="eastAsia"/>
          <w:sz w:val="21"/>
        </w:rPr>
        <w:t>。总干事通过负责本组织具体业务领域的计划管理人员</w:t>
      </w:r>
      <w:r w:rsidR="0046342D" w:rsidRPr="004C2AAE">
        <w:rPr>
          <w:rFonts w:ascii="SimSun" w:hAnsi="SimSun" w:hint="eastAsia"/>
          <w:sz w:val="21"/>
        </w:rPr>
        <w:t>履行这一职责</w:t>
      </w:r>
      <w:r w:rsidR="008414E9" w:rsidRPr="004C2AAE">
        <w:rPr>
          <w:rStyle w:val="af"/>
          <w:rFonts w:ascii="SimSun" w:hAnsi="SimSun"/>
          <w:sz w:val="21"/>
          <w:szCs w:val="22"/>
        </w:rPr>
        <w:footnoteReference w:id="8"/>
      </w:r>
      <w:r w:rsidR="0046342D" w:rsidRPr="004C2AAE">
        <w:rPr>
          <w:rFonts w:ascii="SimSun" w:hAnsi="SimSun" w:hint="eastAsia"/>
          <w:sz w:val="21"/>
        </w:rPr>
        <w:t>。计划管理</w:t>
      </w:r>
      <w:r w:rsidR="006866EC">
        <w:rPr>
          <w:rFonts w:ascii="SimSun" w:hAnsi="SimSun" w:hint="eastAsia"/>
          <w:sz w:val="21"/>
        </w:rPr>
        <w:t>人员</w:t>
      </w:r>
      <w:r w:rsidR="0046342D" w:rsidRPr="004C2AAE">
        <w:rPr>
          <w:rFonts w:ascii="SimSun" w:hAnsi="SimSun" w:hint="eastAsia"/>
          <w:sz w:val="21"/>
        </w:rPr>
        <w:t>对所有监督建议的落实情况，需要定期接受</w:t>
      </w:r>
      <w:r w:rsidR="00642270">
        <w:rPr>
          <w:rFonts w:ascii="SimSun" w:hAnsi="SimSun" w:hint="eastAsia"/>
          <w:sz w:val="21"/>
        </w:rPr>
        <w:t>监督</w:t>
      </w:r>
      <w:r w:rsidR="0046342D" w:rsidRPr="004C2AAE">
        <w:rPr>
          <w:rFonts w:ascii="SimSun" w:hAnsi="SimSun" w:hint="eastAsia"/>
          <w:sz w:val="21"/>
        </w:rPr>
        <w:t>司的后续工作检查</w:t>
      </w:r>
      <w:r w:rsidR="008414E9" w:rsidRPr="004C2AAE">
        <w:rPr>
          <w:rStyle w:val="af"/>
          <w:rFonts w:ascii="SimSun" w:hAnsi="SimSun"/>
          <w:sz w:val="21"/>
          <w:szCs w:val="22"/>
        </w:rPr>
        <w:footnoteReference w:id="9"/>
      </w:r>
      <w:r w:rsidR="0046342D" w:rsidRPr="004C2AAE">
        <w:rPr>
          <w:rFonts w:ascii="SimSun" w:hAnsi="SimSun" w:hint="eastAsia"/>
          <w:sz w:val="21"/>
        </w:rPr>
        <w:t>。</w:t>
      </w:r>
    </w:p>
    <w:p w:rsidR="006866EC" w:rsidRPr="006866EC" w:rsidRDefault="006866EC" w:rsidP="005A4AC5">
      <w:pPr>
        <w:pStyle w:val="ONUME"/>
        <w:numPr>
          <w:ilvl w:val="0"/>
          <w:numId w:val="6"/>
        </w:numPr>
        <w:tabs>
          <w:tab w:val="clear" w:pos="567"/>
        </w:tabs>
        <w:overflowPunct w:val="0"/>
        <w:spacing w:afterLines="50" w:after="120" w:line="340" w:lineRule="atLeast"/>
        <w:jc w:val="both"/>
        <w:rPr>
          <w:rFonts w:ascii="SimSun" w:hAnsi="SimSun"/>
          <w:sz w:val="21"/>
          <w:szCs w:val="22"/>
        </w:rPr>
      </w:pPr>
      <w:r>
        <w:rPr>
          <w:rFonts w:ascii="SimSun" w:hAnsi="SimSun" w:hint="eastAsia"/>
          <w:sz w:val="21"/>
        </w:rPr>
        <w:t>监督司继续使用</w:t>
      </w:r>
      <w:proofErr w:type="spellStart"/>
      <w:r w:rsidRPr="005A4AC5">
        <w:rPr>
          <w:rFonts w:ascii="SimSun" w:hAnsi="SimSun"/>
          <w:sz w:val="21"/>
        </w:rPr>
        <w:t>TeamCentral</w:t>
      </w:r>
      <w:proofErr w:type="spellEnd"/>
      <w:r w:rsidRPr="005A4AC5">
        <w:rPr>
          <w:rFonts w:ascii="SimSun" w:hAnsi="SimSun"/>
          <w:sz w:val="21"/>
        </w:rPr>
        <w:t>©</w:t>
      </w:r>
      <w:r w:rsidRPr="005A4AC5">
        <w:rPr>
          <w:rFonts w:ascii="SimSun" w:hAnsi="SimSun" w:hint="eastAsia"/>
          <w:sz w:val="21"/>
        </w:rPr>
        <w:t>系统管理和报告有关建议，该系统使计划管理人员能与其代表进行互动对话，以有效跟进未落实建议的实施情况。</w:t>
      </w:r>
    </w:p>
    <w:p w:rsidR="006866EC" w:rsidRDefault="00EC09CF" w:rsidP="005A4AC5">
      <w:pPr>
        <w:pStyle w:val="ONUME"/>
        <w:numPr>
          <w:ilvl w:val="0"/>
          <w:numId w:val="6"/>
        </w:numPr>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截至</w:t>
      </w:r>
      <w:r w:rsidR="006866EC" w:rsidRPr="004C2AAE">
        <w:rPr>
          <w:rFonts w:ascii="SimSun" w:hAnsi="SimSun" w:hint="eastAsia"/>
          <w:sz w:val="21"/>
          <w:szCs w:val="22"/>
        </w:rPr>
        <w:t>本报告</w:t>
      </w:r>
      <w:r w:rsidR="006866EC">
        <w:rPr>
          <w:rFonts w:ascii="SimSun" w:hAnsi="SimSun" w:hint="eastAsia"/>
          <w:sz w:val="21"/>
          <w:szCs w:val="22"/>
        </w:rPr>
        <w:t>提交</w:t>
      </w:r>
      <w:r w:rsidR="006866EC" w:rsidRPr="004C2AAE">
        <w:rPr>
          <w:rFonts w:ascii="SimSun" w:hAnsi="SimSun" w:hint="eastAsia"/>
          <w:sz w:val="21"/>
          <w:szCs w:val="22"/>
        </w:rPr>
        <w:t>之日，</w:t>
      </w:r>
      <w:r w:rsidR="006866EC">
        <w:rPr>
          <w:rFonts w:ascii="SimSun" w:hAnsi="SimSun" w:hint="eastAsia"/>
          <w:sz w:val="21"/>
          <w:szCs w:val="22"/>
        </w:rPr>
        <w:t>尚有</w:t>
      </w:r>
      <w:r w:rsidR="006866EC" w:rsidRPr="004C2AAE">
        <w:rPr>
          <w:rFonts w:ascii="SimSun" w:hAnsi="SimSun" w:hint="eastAsia"/>
          <w:sz w:val="21"/>
          <w:szCs w:val="22"/>
        </w:rPr>
        <w:t>1</w:t>
      </w:r>
      <w:r w:rsidR="006866EC">
        <w:rPr>
          <w:rFonts w:ascii="SimSun" w:hAnsi="SimSun" w:hint="eastAsia"/>
          <w:sz w:val="21"/>
          <w:szCs w:val="22"/>
        </w:rPr>
        <w:t>8</w:t>
      </w:r>
      <w:r w:rsidR="006866EC" w:rsidRPr="004C2AAE">
        <w:rPr>
          <w:rFonts w:ascii="SimSun" w:hAnsi="SimSun" w:hint="eastAsia"/>
          <w:sz w:val="21"/>
          <w:szCs w:val="22"/>
        </w:rPr>
        <w:t>4项建议未落实，其中</w:t>
      </w:r>
      <w:r w:rsidR="006866EC">
        <w:rPr>
          <w:rFonts w:ascii="SimSun" w:hAnsi="SimSun" w:hint="eastAsia"/>
          <w:sz w:val="21"/>
          <w:szCs w:val="22"/>
        </w:rPr>
        <w:t>有119项针对</w:t>
      </w:r>
      <w:r w:rsidR="006866EC" w:rsidRPr="004C2AAE">
        <w:rPr>
          <w:rFonts w:ascii="SimSun" w:hAnsi="SimSun" w:hint="eastAsia"/>
          <w:sz w:val="21"/>
          <w:szCs w:val="22"/>
        </w:rPr>
        <w:t>高风险。</w:t>
      </w:r>
    </w:p>
    <w:p w:rsidR="008414E9" w:rsidRPr="00272FA0" w:rsidRDefault="00E226D3" w:rsidP="00272FA0">
      <w:pPr>
        <w:pStyle w:val="ONUME"/>
        <w:keepNext/>
        <w:numPr>
          <w:ilvl w:val="0"/>
          <w:numId w:val="0"/>
        </w:numPr>
        <w:spacing w:beforeLines="50" w:before="120" w:afterLines="50" w:after="120" w:line="340" w:lineRule="atLeast"/>
        <w:jc w:val="center"/>
        <w:rPr>
          <w:rFonts w:ascii="SimSun" w:hAnsi="SimSun"/>
          <w:b/>
          <w:sz w:val="21"/>
          <w:szCs w:val="18"/>
        </w:rPr>
      </w:pPr>
      <w:r w:rsidRPr="00272FA0">
        <w:rPr>
          <w:rFonts w:ascii="SimSun" w:hAnsi="SimSun" w:hint="eastAsia"/>
          <w:b/>
          <w:sz w:val="21"/>
          <w:szCs w:val="18"/>
        </w:rPr>
        <w:lastRenderedPageBreak/>
        <w:t>图</w:t>
      </w:r>
      <w:r w:rsidR="006866EC" w:rsidRPr="00272FA0">
        <w:rPr>
          <w:rFonts w:ascii="SimSun" w:hAnsi="SimSun" w:hint="eastAsia"/>
          <w:b/>
          <w:sz w:val="21"/>
          <w:szCs w:val="18"/>
        </w:rPr>
        <w:t xml:space="preserve">3 - </w:t>
      </w:r>
      <w:r w:rsidR="00B15BD5" w:rsidRPr="00272FA0">
        <w:rPr>
          <w:rFonts w:ascii="SimSun" w:hAnsi="SimSun" w:hint="eastAsia"/>
          <w:b/>
          <w:sz w:val="21"/>
          <w:szCs w:val="18"/>
        </w:rPr>
        <w:t>按优先</w:t>
      </w:r>
      <w:r w:rsidR="006866EC" w:rsidRPr="00272FA0">
        <w:rPr>
          <w:rFonts w:ascii="SimSun" w:hAnsi="SimSun" w:hint="eastAsia"/>
          <w:b/>
          <w:sz w:val="21"/>
          <w:szCs w:val="18"/>
        </w:rPr>
        <w:t>程</w:t>
      </w:r>
      <w:r w:rsidR="00B15BD5" w:rsidRPr="00272FA0">
        <w:rPr>
          <w:rFonts w:ascii="SimSun" w:hAnsi="SimSun" w:hint="eastAsia"/>
          <w:b/>
          <w:sz w:val="21"/>
          <w:szCs w:val="18"/>
        </w:rPr>
        <w:t>度</w:t>
      </w:r>
      <w:r w:rsidR="00D659E3" w:rsidRPr="00272FA0">
        <w:rPr>
          <w:rFonts w:ascii="SimSun" w:hAnsi="SimSun" w:hint="eastAsia"/>
          <w:b/>
          <w:sz w:val="21"/>
          <w:szCs w:val="18"/>
        </w:rPr>
        <w:t>分列</w:t>
      </w:r>
      <w:r w:rsidR="00B15BD5" w:rsidRPr="00272FA0">
        <w:rPr>
          <w:rFonts w:ascii="SimSun" w:hAnsi="SimSun" w:hint="eastAsia"/>
          <w:b/>
          <w:sz w:val="21"/>
          <w:szCs w:val="18"/>
        </w:rPr>
        <w:t>的建议</w:t>
      </w:r>
    </w:p>
    <w:p w:rsidR="00080745" w:rsidRPr="005A4AC5" w:rsidRDefault="00B27C52" w:rsidP="00080745">
      <w:pPr>
        <w:jc w:val="center"/>
        <w:rPr>
          <w:rFonts w:ascii="SimSun" w:hAnsi="SimSun"/>
          <w:sz w:val="21"/>
        </w:rPr>
      </w:pPr>
      <w:r w:rsidRPr="005A4AC5">
        <w:rPr>
          <w:rFonts w:ascii="SimSun" w:hAnsi="SimSun"/>
          <w:noProof/>
          <w:sz w:val="21"/>
        </w:rPr>
        <w:drawing>
          <wp:inline distT="0" distB="0" distL="0" distR="0" wp14:anchorId="43072BE7" wp14:editId="052C047A">
            <wp:extent cx="5505450" cy="274320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659E3" w:rsidRPr="005A4AC5" w:rsidRDefault="00D659E3" w:rsidP="00D9385C">
      <w:pPr>
        <w:spacing w:before="240"/>
        <w:jc w:val="center"/>
        <w:rPr>
          <w:rFonts w:ascii="SimSun" w:hAnsi="SimSun"/>
          <w:sz w:val="21"/>
        </w:rPr>
      </w:pPr>
    </w:p>
    <w:p w:rsidR="008414E9" w:rsidRPr="00272FA0" w:rsidRDefault="00324F2B" w:rsidP="00272FA0">
      <w:pPr>
        <w:pStyle w:val="ONUME"/>
        <w:keepNext/>
        <w:numPr>
          <w:ilvl w:val="0"/>
          <w:numId w:val="0"/>
        </w:numPr>
        <w:spacing w:beforeLines="50" w:before="120" w:afterLines="50" w:after="120" w:line="340" w:lineRule="atLeast"/>
        <w:jc w:val="center"/>
        <w:rPr>
          <w:rFonts w:ascii="SimSun" w:hAnsi="SimSun"/>
          <w:b/>
          <w:sz w:val="21"/>
          <w:szCs w:val="18"/>
        </w:rPr>
      </w:pPr>
      <w:r w:rsidRPr="00272FA0">
        <w:rPr>
          <w:rFonts w:ascii="SimSun" w:hAnsi="SimSun" w:hint="eastAsia"/>
          <w:b/>
          <w:sz w:val="21"/>
          <w:szCs w:val="18"/>
        </w:rPr>
        <w:t>图</w:t>
      </w:r>
      <w:r w:rsidR="00D9385C" w:rsidRPr="00272FA0">
        <w:rPr>
          <w:rFonts w:ascii="SimSun" w:hAnsi="SimSun" w:hint="eastAsia"/>
          <w:b/>
          <w:sz w:val="21"/>
          <w:szCs w:val="18"/>
        </w:rPr>
        <w:t xml:space="preserve">4 </w:t>
      </w:r>
      <w:r w:rsidR="00D9385C" w:rsidRPr="00272FA0">
        <w:rPr>
          <w:rFonts w:ascii="SimSun" w:hAnsi="SimSun"/>
          <w:b/>
          <w:sz w:val="21"/>
          <w:szCs w:val="18"/>
        </w:rPr>
        <w:t>–</w:t>
      </w:r>
      <w:r w:rsidR="00D9385C" w:rsidRPr="00272FA0">
        <w:rPr>
          <w:rFonts w:ascii="SimSun" w:hAnsi="SimSun" w:hint="eastAsia"/>
          <w:b/>
          <w:sz w:val="21"/>
          <w:szCs w:val="18"/>
        </w:rPr>
        <w:t xml:space="preserve"> 按优先程度分列的</w:t>
      </w:r>
      <w:r w:rsidRPr="00272FA0">
        <w:rPr>
          <w:rFonts w:ascii="SimSun" w:hAnsi="SimSun" w:hint="eastAsia"/>
          <w:b/>
          <w:sz w:val="21"/>
          <w:szCs w:val="18"/>
        </w:rPr>
        <w:t>监督建议</w:t>
      </w:r>
      <w:r w:rsidR="00617FD0" w:rsidRPr="00272FA0">
        <w:rPr>
          <w:rFonts w:ascii="SimSun" w:hAnsi="SimSun" w:hint="eastAsia"/>
          <w:b/>
          <w:sz w:val="21"/>
          <w:szCs w:val="18"/>
        </w:rPr>
        <w:t>落实进展</w:t>
      </w:r>
    </w:p>
    <w:p w:rsidR="00080745" w:rsidRPr="005A4AC5" w:rsidRDefault="00D9385C" w:rsidP="00080745">
      <w:pPr>
        <w:jc w:val="center"/>
        <w:rPr>
          <w:rFonts w:ascii="SimSun" w:hAnsi="SimSun"/>
          <w:sz w:val="21"/>
        </w:rPr>
      </w:pPr>
      <w:r w:rsidRPr="005A4AC5">
        <w:rPr>
          <w:rFonts w:ascii="SimSun" w:hAnsi="SimSun"/>
          <w:noProof/>
          <w:sz w:val="21"/>
        </w:rPr>
        <w:drawing>
          <wp:inline distT="0" distB="0" distL="0" distR="0" wp14:anchorId="16FACBEB" wp14:editId="2E6DAB0C">
            <wp:extent cx="5314950" cy="2876550"/>
            <wp:effectExtent l="0" t="0" r="19050" b="1905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414E9" w:rsidRPr="005A4AC5" w:rsidRDefault="008414E9" w:rsidP="001E429A">
      <w:pPr>
        <w:rPr>
          <w:rFonts w:ascii="SimSun" w:hAnsi="SimSun"/>
          <w:sz w:val="21"/>
        </w:rPr>
      </w:pPr>
    </w:p>
    <w:p w:rsidR="003159D8" w:rsidRDefault="003159D8"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自2011年和2013年起各有1项优先程度为“高”的建议未落实，自2014年起则有15项。</w:t>
      </w:r>
    </w:p>
    <w:p w:rsidR="001B5644" w:rsidRPr="004C2AAE" w:rsidRDefault="003159D8" w:rsidP="00272FA0">
      <w:pPr>
        <w:pStyle w:val="ONUME"/>
        <w:keepNext/>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截至2015年6月30日，按WIPO计划</w:t>
      </w:r>
      <w:r>
        <w:rPr>
          <w:rStyle w:val="af"/>
          <w:rFonts w:ascii="SimSun" w:hAnsi="SimSun"/>
          <w:sz w:val="21"/>
        </w:rPr>
        <w:footnoteReference w:id="10"/>
      </w:r>
      <w:r>
        <w:rPr>
          <w:rFonts w:ascii="SimSun" w:hAnsi="SimSun" w:hint="eastAsia"/>
          <w:sz w:val="21"/>
        </w:rPr>
        <w:t>和优先程度分列的建议数量如下：</w:t>
      </w:r>
    </w:p>
    <w:p w:rsidR="008414E9" w:rsidRPr="00272FA0" w:rsidRDefault="00617FD0" w:rsidP="00272FA0">
      <w:pPr>
        <w:pStyle w:val="ONUME"/>
        <w:keepNext/>
        <w:numPr>
          <w:ilvl w:val="0"/>
          <w:numId w:val="0"/>
        </w:numPr>
        <w:spacing w:beforeLines="50" w:before="120" w:afterLines="50" w:after="120" w:line="340" w:lineRule="atLeast"/>
        <w:jc w:val="center"/>
        <w:rPr>
          <w:rFonts w:ascii="SimSun" w:hAnsi="SimSun"/>
          <w:b/>
          <w:sz w:val="21"/>
          <w:szCs w:val="18"/>
        </w:rPr>
      </w:pPr>
      <w:r w:rsidRPr="00272FA0">
        <w:rPr>
          <w:rFonts w:ascii="SimSun" w:hAnsi="SimSun" w:hint="eastAsia"/>
          <w:b/>
          <w:sz w:val="21"/>
          <w:szCs w:val="18"/>
        </w:rPr>
        <w:t>图</w:t>
      </w:r>
      <w:r w:rsidR="008247A6" w:rsidRPr="00272FA0">
        <w:rPr>
          <w:rFonts w:ascii="SimSun" w:hAnsi="SimSun" w:hint="eastAsia"/>
          <w:b/>
          <w:sz w:val="21"/>
          <w:szCs w:val="18"/>
        </w:rPr>
        <w:t xml:space="preserve">5 - </w:t>
      </w:r>
      <w:r w:rsidR="00642DAA" w:rsidRPr="00272FA0">
        <w:rPr>
          <w:rFonts w:ascii="SimSun" w:hAnsi="SimSun" w:hint="eastAsia"/>
          <w:b/>
          <w:sz w:val="21"/>
          <w:szCs w:val="18"/>
        </w:rPr>
        <w:t>按</w:t>
      </w:r>
      <w:r w:rsidR="008247A6" w:rsidRPr="00272FA0">
        <w:rPr>
          <w:rFonts w:ascii="SimSun" w:hAnsi="SimSun" w:hint="eastAsia"/>
          <w:b/>
          <w:sz w:val="21"/>
          <w:szCs w:val="18"/>
        </w:rPr>
        <w:t>计划和优先程度分列</w:t>
      </w:r>
      <w:r w:rsidR="00642DAA" w:rsidRPr="00272FA0">
        <w:rPr>
          <w:rFonts w:ascii="SimSun" w:hAnsi="SimSun" w:hint="eastAsia"/>
          <w:b/>
          <w:sz w:val="21"/>
          <w:szCs w:val="18"/>
        </w:rPr>
        <w:t>的建议</w:t>
      </w:r>
    </w:p>
    <w:p w:rsidR="00DB5511" w:rsidRPr="005A4AC5" w:rsidRDefault="00272FA0" w:rsidP="00DB5511">
      <w:pPr>
        <w:jc w:val="center"/>
        <w:rPr>
          <w:rFonts w:ascii="SimSun" w:hAnsi="SimSun"/>
          <w:sz w:val="21"/>
        </w:rPr>
      </w:pPr>
      <w:r w:rsidRPr="00272FA0">
        <w:rPr>
          <w:noProof/>
        </w:rPr>
        <w:drawing>
          <wp:inline distT="0" distB="0" distL="0" distR="0" wp14:anchorId="69AF6215" wp14:editId="0852ABAE">
            <wp:extent cx="5940425" cy="4078071"/>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4078071"/>
                    </a:xfrm>
                    <a:prstGeom prst="rect">
                      <a:avLst/>
                    </a:prstGeom>
                    <a:noFill/>
                    <a:ln>
                      <a:noFill/>
                    </a:ln>
                  </pic:spPr>
                </pic:pic>
              </a:graphicData>
            </a:graphic>
          </wp:inline>
        </w:drawing>
      </w:r>
    </w:p>
    <w:p w:rsidR="001B01CD" w:rsidRDefault="001B01CD"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五项计划占119项高优先程度建议的67%，建议数量最多的是“计划与资源管理”(计划22)。</w:t>
      </w:r>
    </w:p>
    <w:p w:rsidR="001B01CD" w:rsidRDefault="001B01CD" w:rsidP="009E52E4">
      <w:pPr>
        <w:pStyle w:val="ONUME"/>
        <w:keepNext/>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截至2015年6月30日，按来源分列的未落实建议比例如下：</w:t>
      </w:r>
    </w:p>
    <w:p w:rsidR="008414E9" w:rsidRPr="00272FA0" w:rsidRDefault="00FA0E14" w:rsidP="00272FA0">
      <w:pPr>
        <w:pStyle w:val="ONUME"/>
        <w:keepNext/>
        <w:numPr>
          <w:ilvl w:val="0"/>
          <w:numId w:val="0"/>
        </w:numPr>
        <w:spacing w:beforeLines="50" w:before="120" w:afterLines="50" w:after="120" w:line="340" w:lineRule="atLeast"/>
        <w:jc w:val="center"/>
        <w:rPr>
          <w:rFonts w:ascii="SimSun" w:hAnsi="SimSun"/>
          <w:b/>
          <w:sz w:val="21"/>
          <w:szCs w:val="18"/>
        </w:rPr>
      </w:pPr>
      <w:r w:rsidRPr="00272FA0">
        <w:rPr>
          <w:rFonts w:ascii="SimSun" w:hAnsi="SimSun" w:hint="eastAsia"/>
          <w:b/>
          <w:sz w:val="21"/>
          <w:szCs w:val="18"/>
        </w:rPr>
        <w:t>图</w:t>
      </w:r>
      <w:r w:rsidR="001B01CD" w:rsidRPr="00272FA0">
        <w:rPr>
          <w:rFonts w:ascii="SimSun" w:hAnsi="SimSun" w:hint="eastAsia"/>
          <w:b/>
          <w:sz w:val="21"/>
          <w:szCs w:val="18"/>
        </w:rPr>
        <w:t xml:space="preserve">6 </w:t>
      </w:r>
      <w:r w:rsidR="001B01CD" w:rsidRPr="00272FA0">
        <w:rPr>
          <w:rFonts w:ascii="SimSun" w:hAnsi="SimSun"/>
          <w:b/>
          <w:sz w:val="21"/>
          <w:szCs w:val="18"/>
        </w:rPr>
        <w:t>–</w:t>
      </w:r>
      <w:r w:rsidR="001B01CD" w:rsidRPr="00272FA0">
        <w:rPr>
          <w:rFonts w:ascii="SimSun" w:hAnsi="SimSun" w:hint="eastAsia"/>
          <w:b/>
          <w:sz w:val="21"/>
          <w:szCs w:val="18"/>
        </w:rPr>
        <w:t xml:space="preserve"> 按来源分列的未</w:t>
      </w:r>
      <w:r w:rsidRPr="00272FA0">
        <w:rPr>
          <w:rFonts w:ascii="SimSun" w:hAnsi="SimSun" w:hint="eastAsia"/>
          <w:b/>
          <w:sz w:val="21"/>
          <w:szCs w:val="18"/>
        </w:rPr>
        <w:t>落实建议</w:t>
      </w:r>
    </w:p>
    <w:p w:rsidR="008414E9" w:rsidRPr="005A4AC5" w:rsidRDefault="001B01CD" w:rsidP="008414E9">
      <w:pPr>
        <w:jc w:val="center"/>
        <w:rPr>
          <w:rFonts w:ascii="SimSun" w:hAnsi="SimSun"/>
          <w:sz w:val="21"/>
        </w:rPr>
      </w:pPr>
      <w:r w:rsidRPr="005A4AC5">
        <w:rPr>
          <w:rFonts w:ascii="SimSun" w:hAnsi="SimSun"/>
          <w:noProof/>
          <w:sz w:val="21"/>
        </w:rPr>
        <w:drawing>
          <wp:inline distT="0" distB="0" distL="0" distR="0" wp14:anchorId="0C240C8F" wp14:editId="5E028883">
            <wp:extent cx="5734050" cy="3048000"/>
            <wp:effectExtent l="0" t="0" r="19050" b="1905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2490D" w:rsidRDefault="0092490D"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这表示来自监督司的建议数量减少(73%，2014年则为83%)，而来自外聘审计员的建议数量增多(27%，2014年则为17%)。</w:t>
      </w:r>
    </w:p>
    <w:p w:rsidR="008414E9" w:rsidRPr="00EB40EB" w:rsidRDefault="001D2EAF" w:rsidP="005A4AC5">
      <w:pPr>
        <w:pStyle w:val="1"/>
        <w:overflowPunct w:val="0"/>
        <w:spacing w:beforeLines="100" w:before="240" w:afterLines="50" w:after="120" w:line="340" w:lineRule="atLeast"/>
        <w:rPr>
          <w:rFonts w:ascii="SimHei" w:eastAsia="SimHei" w:hAnsi="SimHei"/>
          <w:b w:val="0"/>
          <w:sz w:val="21"/>
        </w:rPr>
      </w:pPr>
      <w:bookmarkStart w:id="17" w:name="_Toc425198832"/>
      <w:r>
        <w:rPr>
          <w:rFonts w:ascii="SimHei" w:eastAsia="SimHei" w:hAnsi="SimHei" w:hint="eastAsia"/>
          <w:b w:val="0"/>
          <w:sz w:val="21"/>
        </w:rPr>
        <w:t>监督司</w:t>
      </w:r>
      <w:r w:rsidR="00254A65" w:rsidRPr="00EB40EB">
        <w:rPr>
          <w:rFonts w:ascii="SimHei" w:eastAsia="SimHei" w:hAnsi="SimHei" w:hint="eastAsia"/>
          <w:b w:val="0"/>
          <w:sz w:val="21"/>
        </w:rPr>
        <w:t>工作的外部评估</w:t>
      </w:r>
      <w:bookmarkEnd w:id="17"/>
    </w:p>
    <w:p w:rsidR="00EC09CF" w:rsidRDefault="00EC09CF"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去年，监督</w:t>
      </w:r>
      <w:proofErr w:type="gramStart"/>
      <w:r>
        <w:rPr>
          <w:rFonts w:ascii="SimSun" w:hAnsi="SimSun" w:hint="eastAsia"/>
          <w:sz w:val="21"/>
        </w:rPr>
        <w:t>司报告</w:t>
      </w:r>
      <w:proofErr w:type="gramEnd"/>
      <w:r>
        <w:rPr>
          <w:rFonts w:ascii="SimSun" w:hAnsi="SimSun" w:hint="eastAsia"/>
          <w:sz w:val="21"/>
        </w:rPr>
        <w:t>了对内部审计和评价职能进行的外部质量评估。截至本报告提交之日，向内部审计职能提出的全部11项建议均已落实，外部质量评估对评价职能提出的所有尚未落实的建议(13项)将通过修改后的评价政策解决。监督司已开始规划对调查职能的外部质量评估，预计将在年底前完</w:t>
      </w:r>
      <w:r w:rsidR="009E52E4">
        <w:rPr>
          <w:rFonts w:ascii="SimSun" w:hAnsi="SimSun"/>
          <w:sz w:val="21"/>
        </w:rPr>
        <w:t>‍</w:t>
      </w:r>
      <w:r>
        <w:rPr>
          <w:rFonts w:ascii="SimSun" w:hAnsi="SimSun" w:hint="eastAsia"/>
          <w:sz w:val="21"/>
        </w:rPr>
        <w:t>成。</w:t>
      </w:r>
    </w:p>
    <w:p w:rsidR="008414E9" w:rsidRPr="00787C3B" w:rsidRDefault="00787C3B" w:rsidP="005A4AC5">
      <w:pPr>
        <w:pStyle w:val="1"/>
        <w:overflowPunct w:val="0"/>
        <w:spacing w:beforeLines="100" w:before="240" w:afterLines="50" w:after="120" w:line="340" w:lineRule="atLeast"/>
        <w:rPr>
          <w:rFonts w:ascii="SimHei" w:eastAsia="SimHei" w:hAnsi="SimHei"/>
          <w:b w:val="0"/>
          <w:sz w:val="21"/>
        </w:rPr>
      </w:pPr>
      <w:bookmarkStart w:id="18" w:name="_Toc425198833"/>
      <w:r w:rsidRPr="00787C3B">
        <w:rPr>
          <w:rFonts w:ascii="SimHei" w:eastAsia="SimHei" w:hAnsi="SimHei" w:hint="eastAsia"/>
          <w:b w:val="0"/>
          <w:sz w:val="21"/>
        </w:rPr>
        <w:t>监督司在</w:t>
      </w:r>
      <w:r w:rsidR="003E3DCD" w:rsidRPr="00787C3B">
        <w:rPr>
          <w:rFonts w:ascii="SimHei" w:eastAsia="SimHei" w:hAnsi="SimHei" w:hint="eastAsia"/>
          <w:b w:val="0"/>
          <w:sz w:val="21"/>
        </w:rPr>
        <w:t>咨询和建议</w:t>
      </w:r>
      <w:r w:rsidRPr="00787C3B">
        <w:rPr>
          <w:rFonts w:ascii="SimHei" w:eastAsia="SimHei" w:hAnsi="SimHei" w:hint="eastAsia"/>
          <w:b w:val="0"/>
          <w:sz w:val="21"/>
        </w:rPr>
        <w:t>方面的</w:t>
      </w:r>
      <w:r w:rsidR="003E3DCD" w:rsidRPr="00787C3B">
        <w:rPr>
          <w:rFonts w:ascii="SimHei" w:eastAsia="SimHei" w:hAnsi="SimHei" w:hint="eastAsia"/>
          <w:b w:val="0"/>
          <w:sz w:val="21"/>
        </w:rPr>
        <w:t>工作</w:t>
      </w:r>
      <w:bookmarkEnd w:id="18"/>
    </w:p>
    <w:p w:rsidR="006D15A7" w:rsidRDefault="00247045"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除</w:t>
      </w:r>
      <w:r w:rsidR="00787C3B">
        <w:rPr>
          <w:rFonts w:ascii="SimSun" w:hAnsi="SimSun" w:hint="eastAsia"/>
          <w:sz w:val="21"/>
        </w:rPr>
        <w:t>所规划</w:t>
      </w:r>
      <w:r w:rsidRPr="004C2AAE">
        <w:rPr>
          <w:rFonts w:ascii="SimSun" w:hAnsi="SimSun" w:hint="eastAsia"/>
          <w:sz w:val="21"/>
        </w:rPr>
        <w:t>的监督工作外，</w:t>
      </w:r>
      <w:r w:rsidR="00787C3B">
        <w:rPr>
          <w:rFonts w:ascii="SimSun" w:hAnsi="SimSun" w:hint="eastAsia"/>
          <w:sz w:val="21"/>
        </w:rPr>
        <w:t>监督</w:t>
      </w:r>
      <w:r w:rsidRPr="004C2AAE">
        <w:rPr>
          <w:rFonts w:ascii="SimSun" w:hAnsi="SimSun" w:hint="eastAsia"/>
          <w:sz w:val="21"/>
        </w:rPr>
        <w:t>司</w:t>
      </w:r>
      <w:r w:rsidR="006D15A7">
        <w:rPr>
          <w:rFonts w:ascii="SimSun" w:hAnsi="SimSun" w:hint="eastAsia"/>
          <w:sz w:val="21"/>
        </w:rPr>
        <w:t>继续提供组织政策和程序、风险管理和内部控制方面的专业建议。监督</w:t>
      </w:r>
      <w:proofErr w:type="gramStart"/>
      <w:r w:rsidR="006D15A7">
        <w:rPr>
          <w:rFonts w:ascii="SimSun" w:hAnsi="SimSun" w:hint="eastAsia"/>
          <w:sz w:val="21"/>
        </w:rPr>
        <w:t>司作为</w:t>
      </w:r>
      <w:proofErr w:type="gramEnd"/>
      <w:r w:rsidR="006D15A7">
        <w:rPr>
          <w:rFonts w:ascii="SimSun" w:hAnsi="SimSun" w:hint="eastAsia"/>
          <w:sz w:val="21"/>
        </w:rPr>
        <w:t>观察员参加WIPO投资委员会的会议，还参加财务主任办公室组织的风险管理讲习班。监督司为之提供建议的政策和程序</w:t>
      </w:r>
      <w:proofErr w:type="gramStart"/>
      <w:r w:rsidR="006D15A7">
        <w:rPr>
          <w:rFonts w:ascii="SimSun" w:hAnsi="SimSun" w:hint="eastAsia"/>
          <w:sz w:val="21"/>
        </w:rPr>
        <w:t>列表见</w:t>
      </w:r>
      <w:proofErr w:type="gramEnd"/>
      <w:r w:rsidR="006D15A7">
        <w:rPr>
          <w:rFonts w:ascii="SimSun" w:hAnsi="SimSun" w:hint="eastAsia"/>
          <w:sz w:val="21"/>
        </w:rPr>
        <w:t>本报告附件(附件三)。</w:t>
      </w:r>
    </w:p>
    <w:p w:rsidR="00787C3B" w:rsidRPr="00787C3B" w:rsidRDefault="00787C3B" w:rsidP="005A4AC5">
      <w:pPr>
        <w:pStyle w:val="1"/>
        <w:overflowPunct w:val="0"/>
        <w:spacing w:beforeLines="100" w:before="240" w:afterLines="50" w:after="120" w:line="340" w:lineRule="atLeast"/>
        <w:rPr>
          <w:rFonts w:ascii="SimHei" w:eastAsia="SimHei" w:hAnsi="SimHei"/>
          <w:b w:val="0"/>
          <w:sz w:val="21"/>
        </w:rPr>
      </w:pPr>
      <w:bookmarkStart w:id="19" w:name="_Toc425198834"/>
      <w:r>
        <w:rPr>
          <w:rFonts w:ascii="SimHei" w:eastAsia="SimHei" w:hAnsi="SimHei" w:hint="eastAsia"/>
          <w:b w:val="0"/>
          <w:sz w:val="21"/>
        </w:rPr>
        <w:t>与外部监督机构的合作</w:t>
      </w:r>
      <w:bookmarkEnd w:id="19"/>
    </w:p>
    <w:p w:rsidR="008414E9" w:rsidRPr="00433761" w:rsidRDefault="004D2840" w:rsidP="005A4AC5">
      <w:pPr>
        <w:pStyle w:val="2"/>
        <w:overflowPunct w:val="0"/>
        <w:spacing w:before="0" w:afterLines="50" w:after="120" w:line="340" w:lineRule="atLeast"/>
        <w:rPr>
          <w:rFonts w:ascii="SimSun" w:hAnsi="SimSun"/>
          <w:b/>
          <w:sz w:val="21"/>
        </w:rPr>
      </w:pPr>
      <w:r w:rsidRPr="00433761">
        <w:rPr>
          <w:rFonts w:ascii="SimSun" w:hAnsi="SimSun" w:hint="eastAsia"/>
          <w:b/>
          <w:sz w:val="21"/>
        </w:rPr>
        <w:t>独立咨询监督委员会</w:t>
      </w:r>
      <w:r w:rsidR="004C2AAE" w:rsidRPr="00433761">
        <w:rPr>
          <w:rFonts w:ascii="SimSun" w:hAnsi="SimSun" w:hint="eastAsia"/>
          <w:b/>
          <w:sz w:val="21"/>
        </w:rPr>
        <w:t>(</w:t>
      </w:r>
      <w:proofErr w:type="gramStart"/>
      <w:r w:rsidR="0091044A">
        <w:rPr>
          <w:rFonts w:ascii="SimSun" w:hAnsi="SimSun" w:hint="eastAsia"/>
          <w:b/>
          <w:sz w:val="21"/>
        </w:rPr>
        <w:t>咨</w:t>
      </w:r>
      <w:proofErr w:type="gramEnd"/>
      <w:r w:rsidR="0091044A">
        <w:rPr>
          <w:rFonts w:ascii="SimSun" w:hAnsi="SimSun" w:hint="eastAsia"/>
          <w:b/>
          <w:sz w:val="21"/>
        </w:rPr>
        <w:t>监委</w:t>
      </w:r>
      <w:r w:rsidR="004C2AAE" w:rsidRPr="00433761">
        <w:rPr>
          <w:rFonts w:ascii="SimSun" w:hAnsi="SimSun" w:hint="eastAsia"/>
          <w:b/>
          <w:sz w:val="21"/>
        </w:rPr>
        <w:t>)</w:t>
      </w:r>
    </w:p>
    <w:p w:rsidR="008414E9" w:rsidRPr="004C2AAE" w:rsidRDefault="0091044A" w:rsidP="005A4AC5">
      <w:pPr>
        <w:pStyle w:val="ONUME"/>
        <w:numPr>
          <w:ilvl w:val="0"/>
          <w:numId w:val="6"/>
        </w:numPr>
        <w:tabs>
          <w:tab w:val="clear" w:pos="567"/>
        </w:tabs>
        <w:overflowPunct w:val="0"/>
        <w:spacing w:afterLines="50" w:after="120" w:line="340" w:lineRule="atLeast"/>
        <w:jc w:val="both"/>
        <w:rPr>
          <w:rFonts w:ascii="SimSun" w:hAnsi="SimSun"/>
          <w:sz w:val="21"/>
        </w:rPr>
      </w:pPr>
      <w:proofErr w:type="gramStart"/>
      <w:r>
        <w:rPr>
          <w:rFonts w:ascii="SimSun" w:hAnsi="SimSun" w:hint="eastAsia"/>
          <w:sz w:val="21"/>
        </w:rPr>
        <w:t>咨</w:t>
      </w:r>
      <w:proofErr w:type="gramEnd"/>
      <w:r>
        <w:rPr>
          <w:rFonts w:ascii="SimSun" w:hAnsi="SimSun" w:hint="eastAsia"/>
          <w:sz w:val="21"/>
        </w:rPr>
        <w:t>监委</w:t>
      </w:r>
      <w:r w:rsidR="004D2840" w:rsidRPr="004C2AAE">
        <w:rPr>
          <w:rFonts w:ascii="SimSun" w:hAnsi="SimSun" w:hint="eastAsia"/>
          <w:sz w:val="21"/>
        </w:rPr>
        <w:t>定期邀请</w:t>
      </w:r>
      <w:r w:rsidR="006D15A7">
        <w:rPr>
          <w:rFonts w:ascii="SimSun" w:hAnsi="SimSun" w:hint="eastAsia"/>
          <w:sz w:val="21"/>
        </w:rPr>
        <w:t>监督</w:t>
      </w:r>
      <w:r w:rsidR="004D2840" w:rsidRPr="004C2AAE">
        <w:rPr>
          <w:rFonts w:ascii="SimSun" w:hAnsi="SimSun" w:hint="eastAsia"/>
          <w:sz w:val="21"/>
        </w:rPr>
        <w:t>司出席其季度会议，详细回答有关该司工作和职能方面的问题。</w:t>
      </w:r>
      <w:r w:rsidR="000F2A4A" w:rsidRPr="004C2AAE">
        <w:rPr>
          <w:rFonts w:ascii="SimSun" w:hAnsi="SimSun" w:hint="eastAsia"/>
          <w:sz w:val="21"/>
        </w:rPr>
        <w:t>在本报告所涉期间，</w:t>
      </w:r>
      <w:proofErr w:type="gramStart"/>
      <w:r>
        <w:rPr>
          <w:rFonts w:ascii="SimSun" w:hAnsi="SimSun" w:hint="eastAsia"/>
          <w:sz w:val="21"/>
        </w:rPr>
        <w:t>咨</w:t>
      </w:r>
      <w:proofErr w:type="gramEnd"/>
      <w:r>
        <w:rPr>
          <w:rFonts w:ascii="SimSun" w:hAnsi="SimSun" w:hint="eastAsia"/>
          <w:sz w:val="21"/>
        </w:rPr>
        <w:t>监委</w:t>
      </w:r>
      <w:r w:rsidR="000F2A4A" w:rsidRPr="004C2AAE">
        <w:rPr>
          <w:rFonts w:ascii="SimSun" w:hAnsi="SimSun" w:hint="eastAsia"/>
          <w:sz w:val="21"/>
        </w:rPr>
        <w:t>举行了第三十</w:t>
      </w:r>
      <w:r w:rsidR="006D15A7">
        <w:rPr>
          <w:rFonts w:ascii="SimSun" w:hAnsi="SimSun" w:hint="eastAsia"/>
          <w:sz w:val="21"/>
        </w:rPr>
        <w:t>四</w:t>
      </w:r>
      <w:r w:rsidR="000F2A4A" w:rsidRPr="004C2AAE">
        <w:rPr>
          <w:rFonts w:ascii="SimSun" w:hAnsi="SimSun" w:hint="eastAsia"/>
          <w:sz w:val="21"/>
        </w:rPr>
        <w:t>届至</w:t>
      </w:r>
      <w:r w:rsidR="006D15A7">
        <w:rPr>
          <w:rFonts w:ascii="SimSun" w:hAnsi="SimSun" w:hint="eastAsia"/>
          <w:sz w:val="21"/>
        </w:rPr>
        <w:t>第三十七</w:t>
      </w:r>
      <w:r w:rsidR="000F2A4A" w:rsidRPr="004C2AAE">
        <w:rPr>
          <w:rFonts w:ascii="SimSun" w:hAnsi="SimSun" w:hint="eastAsia"/>
          <w:sz w:val="21"/>
        </w:rPr>
        <w:t>届会议。</w:t>
      </w:r>
    </w:p>
    <w:p w:rsidR="008414E9" w:rsidRPr="004C2AAE" w:rsidRDefault="006D15A7"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监督</w:t>
      </w:r>
      <w:r w:rsidR="00A41470" w:rsidRPr="004C2AAE">
        <w:rPr>
          <w:rFonts w:ascii="SimSun" w:hAnsi="SimSun" w:hint="eastAsia"/>
          <w:sz w:val="21"/>
        </w:rPr>
        <w:t>司受益于</w:t>
      </w:r>
      <w:proofErr w:type="gramStart"/>
      <w:r w:rsidR="0091044A">
        <w:rPr>
          <w:rFonts w:ascii="SimSun" w:hAnsi="SimSun" w:hint="eastAsia"/>
          <w:sz w:val="21"/>
        </w:rPr>
        <w:t>咨</w:t>
      </w:r>
      <w:proofErr w:type="gramEnd"/>
      <w:r w:rsidR="0091044A">
        <w:rPr>
          <w:rFonts w:ascii="SimSun" w:hAnsi="SimSun" w:hint="eastAsia"/>
          <w:sz w:val="21"/>
        </w:rPr>
        <w:t>监委</w:t>
      </w:r>
      <w:r w:rsidR="00A41470" w:rsidRPr="004C2AAE">
        <w:rPr>
          <w:rFonts w:ascii="SimSun" w:hAnsi="SimSun" w:hint="eastAsia"/>
          <w:sz w:val="21"/>
        </w:rPr>
        <w:t>在其各项报告</w:t>
      </w:r>
      <w:r w:rsidR="00A41470" w:rsidRPr="004C2AAE">
        <w:rPr>
          <w:rStyle w:val="af"/>
          <w:rFonts w:ascii="SimSun" w:hAnsi="SimSun"/>
          <w:sz w:val="21"/>
        </w:rPr>
        <w:footnoteReference w:id="11"/>
      </w:r>
      <w:r w:rsidR="00A41470" w:rsidRPr="004C2AAE">
        <w:rPr>
          <w:rFonts w:ascii="SimSun" w:hAnsi="SimSun" w:hint="eastAsia"/>
          <w:sz w:val="21"/>
        </w:rPr>
        <w:t>中提出的建议和指导。</w:t>
      </w:r>
    </w:p>
    <w:p w:rsidR="008414E9" w:rsidRPr="00433761" w:rsidRDefault="00715E40" w:rsidP="005A4AC5">
      <w:pPr>
        <w:pStyle w:val="2"/>
        <w:overflowPunct w:val="0"/>
        <w:spacing w:before="0" w:afterLines="50" w:after="120" w:line="340" w:lineRule="atLeast"/>
        <w:rPr>
          <w:rFonts w:ascii="SimSun" w:hAnsi="SimSun"/>
          <w:b/>
          <w:sz w:val="21"/>
        </w:rPr>
      </w:pPr>
      <w:r w:rsidRPr="00433761">
        <w:rPr>
          <w:rFonts w:ascii="SimSun" w:hAnsi="SimSun" w:hint="eastAsia"/>
          <w:b/>
          <w:sz w:val="21"/>
        </w:rPr>
        <w:lastRenderedPageBreak/>
        <w:t>外聘审计员</w:t>
      </w:r>
    </w:p>
    <w:p w:rsidR="008414E9" w:rsidRPr="004C2AAE" w:rsidRDefault="00715E40"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通过定期举行审计、内部控制和风险管理问题</w:t>
      </w:r>
      <w:r w:rsidR="00774EA5">
        <w:rPr>
          <w:rFonts w:ascii="SimSun" w:hAnsi="SimSun" w:hint="eastAsia"/>
          <w:sz w:val="21"/>
        </w:rPr>
        <w:t>方面</w:t>
      </w:r>
      <w:r w:rsidRPr="004C2AAE">
        <w:rPr>
          <w:rFonts w:ascii="SimSun" w:hAnsi="SimSun" w:hint="eastAsia"/>
          <w:sz w:val="21"/>
        </w:rPr>
        <w:t>的会议，</w:t>
      </w:r>
      <w:r w:rsidR="00774EA5">
        <w:rPr>
          <w:rFonts w:ascii="SimSun" w:hAnsi="SimSun" w:hint="eastAsia"/>
          <w:sz w:val="21"/>
        </w:rPr>
        <w:t>监督司</w:t>
      </w:r>
      <w:r w:rsidRPr="004C2AAE">
        <w:rPr>
          <w:rFonts w:ascii="SimSun" w:hAnsi="SimSun" w:hint="eastAsia"/>
          <w:sz w:val="21"/>
        </w:rPr>
        <w:t>与外聘审计员</w:t>
      </w:r>
      <w:r w:rsidR="00774EA5">
        <w:rPr>
          <w:rFonts w:ascii="SimSun" w:hAnsi="SimSun" w:hint="eastAsia"/>
          <w:sz w:val="21"/>
        </w:rPr>
        <w:t>保持着极好的</w:t>
      </w:r>
      <w:r w:rsidRPr="004C2AAE">
        <w:rPr>
          <w:rFonts w:ascii="SimSun" w:hAnsi="SimSun" w:hint="eastAsia"/>
          <w:sz w:val="21"/>
        </w:rPr>
        <w:t>工作关系。</w:t>
      </w:r>
      <w:r w:rsidR="00774EA5">
        <w:rPr>
          <w:rFonts w:ascii="SimSun" w:hAnsi="SimSun" w:hint="eastAsia"/>
          <w:sz w:val="21"/>
        </w:rPr>
        <w:t>外聘审计员与监督</w:t>
      </w:r>
      <w:r w:rsidR="00F5148C" w:rsidRPr="004C2AAE">
        <w:rPr>
          <w:rFonts w:ascii="SimSun" w:hAnsi="SimSun" w:hint="eastAsia"/>
          <w:sz w:val="21"/>
        </w:rPr>
        <w:t>司共享战略、年度计划和</w:t>
      </w:r>
      <w:r w:rsidR="00774EA5">
        <w:rPr>
          <w:rFonts w:ascii="SimSun" w:hAnsi="SimSun" w:hint="eastAsia"/>
          <w:sz w:val="21"/>
        </w:rPr>
        <w:t>各种</w:t>
      </w:r>
      <w:r w:rsidR="00F5148C" w:rsidRPr="004C2AAE">
        <w:rPr>
          <w:rFonts w:ascii="SimSun" w:hAnsi="SimSun" w:hint="eastAsia"/>
          <w:sz w:val="21"/>
        </w:rPr>
        <w:t>单项报告，以确保高效的监督覆盖，</w:t>
      </w:r>
      <w:r w:rsidR="00774EA5">
        <w:rPr>
          <w:rFonts w:ascii="SimSun" w:hAnsi="SimSun" w:hint="eastAsia"/>
          <w:sz w:val="21"/>
        </w:rPr>
        <w:t>同时</w:t>
      </w:r>
      <w:r w:rsidR="00F5148C" w:rsidRPr="004C2AAE">
        <w:rPr>
          <w:rFonts w:ascii="SimSun" w:hAnsi="SimSun" w:hint="eastAsia"/>
          <w:sz w:val="21"/>
        </w:rPr>
        <w:t>避免任何</w:t>
      </w:r>
      <w:r w:rsidR="00774EA5">
        <w:rPr>
          <w:rFonts w:ascii="SimSun" w:hAnsi="SimSun" w:hint="eastAsia"/>
          <w:sz w:val="21"/>
        </w:rPr>
        <w:t>可能</w:t>
      </w:r>
      <w:r w:rsidR="00F5148C" w:rsidRPr="004C2AAE">
        <w:rPr>
          <w:rFonts w:ascii="SimSun" w:hAnsi="SimSun" w:hint="eastAsia"/>
          <w:sz w:val="21"/>
        </w:rPr>
        <w:t>的重复工作</w:t>
      </w:r>
      <w:r w:rsidR="00774EA5">
        <w:rPr>
          <w:rFonts w:ascii="SimSun" w:hAnsi="SimSun" w:hint="eastAsia"/>
          <w:sz w:val="21"/>
        </w:rPr>
        <w:t>和监督疲劳</w:t>
      </w:r>
      <w:r w:rsidR="00F5148C" w:rsidRPr="004C2AAE">
        <w:rPr>
          <w:rFonts w:ascii="SimSun" w:hAnsi="SimSun" w:hint="eastAsia"/>
          <w:sz w:val="21"/>
        </w:rPr>
        <w:t>。</w:t>
      </w:r>
    </w:p>
    <w:p w:rsidR="008414E9" w:rsidRPr="00774EA5" w:rsidRDefault="00774EA5" w:rsidP="005A4AC5">
      <w:pPr>
        <w:pStyle w:val="1"/>
        <w:overflowPunct w:val="0"/>
        <w:spacing w:beforeLines="100" w:before="240" w:afterLines="50" w:after="120" w:line="340" w:lineRule="atLeast"/>
        <w:rPr>
          <w:rFonts w:ascii="SimHei" w:eastAsia="SimHei" w:hAnsi="SimHei"/>
          <w:b w:val="0"/>
          <w:sz w:val="21"/>
        </w:rPr>
      </w:pPr>
      <w:bookmarkStart w:id="20" w:name="_Toc425198835"/>
      <w:r w:rsidRPr="00774EA5">
        <w:rPr>
          <w:rFonts w:ascii="SimHei" w:eastAsia="SimHei" w:hAnsi="SimHei" w:hint="eastAsia"/>
          <w:b w:val="0"/>
          <w:sz w:val="21"/>
        </w:rPr>
        <w:t>与</w:t>
      </w:r>
      <w:r w:rsidR="00B213B3" w:rsidRPr="00774EA5">
        <w:rPr>
          <w:rFonts w:ascii="SimHei" w:eastAsia="SimHei" w:hAnsi="SimHei" w:hint="eastAsia"/>
          <w:b w:val="0"/>
          <w:sz w:val="21"/>
        </w:rPr>
        <w:t>监察员和道德操守办公室</w:t>
      </w:r>
      <w:r w:rsidRPr="00774EA5">
        <w:rPr>
          <w:rFonts w:ascii="SimHei" w:eastAsia="SimHei" w:hAnsi="SimHei" w:hint="eastAsia"/>
          <w:b w:val="0"/>
          <w:sz w:val="21"/>
        </w:rPr>
        <w:t>的合作</w:t>
      </w:r>
      <w:bookmarkEnd w:id="20"/>
    </w:p>
    <w:p w:rsidR="008414E9" w:rsidRPr="004C2AAE" w:rsidRDefault="006353A7"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在</w:t>
      </w:r>
      <w:r w:rsidR="00783296" w:rsidRPr="004C2AAE">
        <w:rPr>
          <w:rFonts w:ascii="SimSun" w:hAnsi="SimSun" w:hint="eastAsia"/>
          <w:sz w:val="21"/>
        </w:rPr>
        <w:t>报告所涉期间，</w:t>
      </w:r>
      <w:r>
        <w:rPr>
          <w:rFonts w:ascii="SimSun" w:hAnsi="SimSun" w:hint="eastAsia"/>
          <w:sz w:val="21"/>
        </w:rPr>
        <w:t>监督</w:t>
      </w:r>
      <w:r w:rsidR="00783296" w:rsidRPr="004C2AAE">
        <w:rPr>
          <w:rFonts w:ascii="SimSun" w:hAnsi="SimSun" w:hint="eastAsia"/>
          <w:sz w:val="21"/>
        </w:rPr>
        <w:t>司司长根据《章程》的要求，定期与监察员和道德操守办公室举行会议，确保联络畅通，避免任何不必要的重复活动。</w:t>
      </w:r>
    </w:p>
    <w:p w:rsidR="006353A7" w:rsidRPr="00774EA5" w:rsidRDefault="006353A7" w:rsidP="005A4AC5">
      <w:pPr>
        <w:pStyle w:val="1"/>
        <w:overflowPunct w:val="0"/>
        <w:spacing w:beforeLines="100" w:before="240" w:afterLines="50" w:after="120" w:line="340" w:lineRule="atLeast"/>
        <w:rPr>
          <w:rFonts w:ascii="SimHei" w:eastAsia="SimHei" w:hAnsi="SimHei"/>
          <w:b w:val="0"/>
          <w:sz w:val="21"/>
        </w:rPr>
      </w:pPr>
      <w:bookmarkStart w:id="21" w:name="_Toc425198836"/>
      <w:r>
        <w:rPr>
          <w:rFonts w:ascii="SimHei" w:eastAsia="SimHei" w:hAnsi="SimHei" w:hint="eastAsia"/>
          <w:b w:val="0"/>
          <w:sz w:val="21"/>
        </w:rPr>
        <w:t>其他监督工作</w:t>
      </w:r>
      <w:bookmarkEnd w:id="21"/>
    </w:p>
    <w:p w:rsidR="00E61E06" w:rsidRPr="00433761" w:rsidRDefault="00E61E06" w:rsidP="005A4AC5">
      <w:pPr>
        <w:pStyle w:val="2"/>
        <w:overflowPunct w:val="0"/>
        <w:spacing w:before="0" w:afterLines="50" w:after="120" w:line="340" w:lineRule="atLeast"/>
        <w:rPr>
          <w:rFonts w:ascii="SimSun" w:hAnsi="SimSun"/>
          <w:b/>
          <w:sz w:val="21"/>
        </w:rPr>
      </w:pPr>
      <w:r>
        <w:rPr>
          <w:rFonts w:ascii="SimSun" w:hAnsi="SimSun" w:hint="eastAsia"/>
          <w:b/>
          <w:sz w:val="21"/>
        </w:rPr>
        <w:t>本组织内的宣传活动</w:t>
      </w:r>
    </w:p>
    <w:p w:rsidR="00E61E06" w:rsidRPr="004C2AAE" w:rsidRDefault="00EB175B"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为了更好地解释和支持自身的工作，作为正在开展的努力的一部分，监督司继续采取多项举措，通过应要求适时参与</w:t>
      </w:r>
      <w:r w:rsidR="006739D9">
        <w:rPr>
          <w:rFonts w:ascii="SimSun" w:hAnsi="SimSun" w:hint="eastAsia"/>
          <w:sz w:val="21"/>
        </w:rPr>
        <w:t>新工作人员入门培训、监督司通讯以及面向司长和高级管理人员的介绍</w:t>
      </w:r>
      <w:r>
        <w:rPr>
          <w:rFonts w:ascii="SimSun" w:hAnsi="SimSun" w:hint="eastAsia"/>
          <w:sz w:val="21"/>
        </w:rPr>
        <w:t>，接触WIPO内的同事</w:t>
      </w:r>
      <w:r w:rsidR="00E61E06" w:rsidRPr="004C2AAE">
        <w:rPr>
          <w:rFonts w:ascii="SimSun" w:hAnsi="SimSun" w:hint="eastAsia"/>
          <w:sz w:val="21"/>
        </w:rPr>
        <w:t>。</w:t>
      </w:r>
    </w:p>
    <w:p w:rsidR="00E61E06" w:rsidRPr="00433761" w:rsidRDefault="00E61E06" w:rsidP="005A4AC5">
      <w:pPr>
        <w:pStyle w:val="2"/>
        <w:overflowPunct w:val="0"/>
        <w:spacing w:before="0" w:afterLines="50" w:after="120" w:line="340" w:lineRule="atLeast"/>
        <w:rPr>
          <w:rFonts w:ascii="SimSun" w:hAnsi="SimSun"/>
          <w:b/>
          <w:sz w:val="21"/>
        </w:rPr>
      </w:pPr>
      <w:r w:rsidRPr="00433761">
        <w:rPr>
          <w:rFonts w:ascii="SimSun" w:hAnsi="SimSun" w:hint="eastAsia"/>
          <w:b/>
          <w:sz w:val="21"/>
        </w:rPr>
        <w:t>满意度调查</w:t>
      </w:r>
    </w:p>
    <w:p w:rsidR="006739D9" w:rsidRDefault="006739D9" w:rsidP="005A4AC5">
      <w:pPr>
        <w:pStyle w:val="ONUME"/>
        <w:numPr>
          <w:ilvl w:val="0"/>
          <w:numId w:val="6"/>
        </w:numPr>
        <w:tabs>
          <w:tab w:val="clear" w:pos="567"/>
        </w:tabs>
        <w:overflowPunct w:val="0"/>
        <w:spacing w:afterLines="50" w:after="120" w:line="340" w:lineRule="atLeast"/>
        <w:jc w:val="both"/>
        <w:rPr>
          <w:rFonts w:ascii="SimSun" w:hAnsi="SimSun"/>
          <w:sz w:val="21"/>
        </w:rPr>
      </w:pPr>
      <w:r w:rsidRPr="006739D9">
        <w:rPr>
          <w:rFonts w:ascii="SimSun" w:hAnsi="SimSun" w:hint="eastAsia"/>
          <w:sz w:val="21"/>
        </w:rPr>
        <w:t>监督司继续每次任务后进行客户满意度调查的做法，以更好地获知同事们的期望</w:t>
      </w:r>
      <w:r>
        <w:rPr>
          <w:rFonts w:ascii="SimSun" w:hAnsi="SimSun" w:hint="eastAsia"/>
          <w:sz w:val="21"/>
        </w:rPr>
        <w:t>和对监督工作的反馈意见。报告所涉期间进行了四次调查。</w:t>
      </w:r>
    </w:p>
    <w:p w:rsidR="006739D9" w:rsidRDefault="006739D9"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总体的满意度平稳保持在83%。尽管调查回复者认为“所选审计/评价领域</w:t>
      </w:r>
      <w:r w:rsidR="00CC27E7">
        <w:rPr>
          <w:rFonts w:ascii="SimSun" w:hAnsi="SimSun" w:hint="eastAsia"/>
          <w:sz w:val="21"/>
        </w:rPr>
        <w:t>对</w:t>
      </w:r>
      <w:r>
        <w:rPr>
          <w:rFonts w:ascii="SimSun" w:hAnsi="SimSun" w:hint="eastAsia"/>
          <w:sz w:val="21"/>
        </w:rPr>
        <w:t>计划/部门/项目很重要”</w:t>
      </w:r>
      <w:r w:rsidR="00CC27E7">
        <w:rPr>
          <w:rFonts w:ascii="SimSun" w:hAnsi="SimSun" w:hint="eastAsia"/>
          <w:sz w:val="21"/>
        </w:rPr>
        <w:t>(93%)，但他们认为监督</w:t>
      </w:r>
      <w:proofErr w:type="gramStart"/>
      <w:r w:rsidR="00CC27E7">
        <w:rPr>
          <w:rFonts w:ascii="SimSun" w:hAnsi="SimSun" w:hint="eastAsia"/>
          <w:sz w:val="21"/>
        </w:rPr>
        <w:t>司没有</w:t>
      </w:r>
      <w:proofErr w:type="gramEnd"/>
      <w:r w:rsidR="00CC27E7">
        <w:rPr>
          <w:rFonts w:ascii="SimSun" w:hAnsi="SimSun" w:hint="eastAsia"/>
          <w:sz w:val="21"/>
        </w:rPr>
        <w:t>全面考虑他们对审计/评价领域的建议(73%)。</w:t>
      </w:r>
    </w:p>
    <w:p w:rsidR="00E61E06" w:rsidRPr="004C2AAE" w:rsidRDefault="00CC27E7"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调查(六项)在有关任务完成一年后进行，以其结果衡量监督工作的中期影响</w:t>
      </w:r>
      <w:r w:rsidR="00E61E06" w:rsidRPr="004C2AAE">
        <w:rPr>
          <w:rFonts w:ascii="SimSun" w:hAnsi="SimSun" w:hint="eastAsia"/>
          <w:sz w:val="21"/>
        </w:rPr>
        <w:t>。</w:t>
      </w:r>
      <w:r>
        <w:rPr>
          <w:rFonts w:ascii="SimSun" w:hAnsi="SimSun" w:hint="eastAsia"/>
          <w:sz w:val="21"/>
        </w:rPr>
        <w:t>调查结果显示，有关审计/评价在一年后的整体有用程度为64%，“建议相关性”的选中率最高，为70%；最低的一项为“有关审计/评价有助于您</w:t>
      </w:r>
      <w:proofErr w:type="gramStart"/>
      <w:r>
        <w:rPr>
          <w:rFonts w:ascii="SimSun" w:hAnsi="SimSun" w:hint="eastAsia"/>
          <w:sz w:val="21"/>
        </w:rPr>
        <w:t>作出</w:t>
      </w:r>
      <w:proofErr w:type="gramEnd"/>
      <w:r>
        <w:rPr>
          <w:rFonts w:ascii="SimSun" w:hAnsi="SimSun" w:hint="eastAsia"/>
          <w:sz w:val="21"/>
        </w:rPr>
        <w:t>决定”，45%。</w:t>
      </w:r>
    </w:p>
    <w:p w:rsidR="00E61E06" w:rsidRPr="004C2AAE" w:rsidRDefault="00D67C3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被审计/评价的部门通过调查发出的其他评论意见，帮助监督司找出不足并采取纠正措施</w:t>
      </w:r>
      <w:r w:rsidR="00E61E06" w:rsidRPr="004C2AAE">
        <w:rPr>
          <w:rFonts w:ascii="SimSun" w:hAnsi="SimSun" w:hint="eastAsia"/>
          <w:sz w:val="21"/>
        </w:rPr>
        <w:t>。</w:t>
      </w:r>
    </w:p>
    <w:p w:rsidR="008414E9" w:rsidRPr="00262BAF" w:rsidRDefault="002D6D46" w:rsidP="005A4AC5">
      <w:pPr>
        <w:pStyle w:val="2"/>
        <w:overflowPunct w:val="0"/>
        <w:spacing w:before="0" w:afterLines="50" w:after="120" w:line="340" w:lineRule="atLeast"/>
        <w:rPr>
          <w:rFonts w:ascii="SimSun" w:hAnsi="SimSun"/>
          <w:b/>
          <w:sz w:val="21"/>
        </w:rPr>
      </w:pPr>
      <w:r w:rsidRPr="00262BAF">
        <w:rPr>
          <w:rFonts w:ascii="SimSun" w:hAnsi="SimSun" w:hint="eastAsia"/>
          <w:b/>
          <w:sz w:val="21"/>
        </w:rPr>
        <w:t>与其他监督职能</w:t>
      </w:r>
      <w:r w:rsidR="00AB1026" w:rsidRPr="00262BAF">
        <w:rPr>
          <w:rFonts w:ascii="SimSun" w:hAnsi="SimSun" w:hint="eastAsia"/>
          <w:b/>
          <w:sz w:val="21"/>
        </w:rPr>
        <w:t>发展</w:t>
      </w:r>
      <w:r w:rsidRPr="00262BAF">
        <w:rPr>
          <w:rFonts w:ascii="SimSun" w:hAnsi="SimSun" w:hint="eastAsia"/>
          <w:b/>
          <w:sz w:val="21"/>
        </w:rPr>
        <w:t>网络</w:t>
      </w:r>
      <w:r w:rsidR="00AB1026" w:rsidRPr="00262BAF">
        <w:rPr>
          <w:rFonts w:ascii="SimSun" w:hAnsi="SimSun" w:hint="eastAsia"/>
          <w:b/>
          <w:sz w:val="21"/>
        </w:rPr>
        <w:t>关系</w:t>
      </w:r>
    </w:p>
    <w:p w:rsidR="00D8524D" w:rsidRPr="004C2AAE" w:rsidRDefault="00D33CEE"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《章程》</w:t>
      </w:r>
      <w:r w:rsidR="007E6642">
        <w:rPr>
          <w:rFonts w:ascii="SimSun" w:hAnsi="SimSun" w:hint="eastAsia"/>
          <w:sz w:val="21"/>
        </w:rPr>
        <w:t>纳入了有关</w:t>
      </w:r>
      <w:r w:rsidRPr="004C2AAE">
        <w:rPr>
          <w:rFonts w:ascii="SimSun" w:hAnsi="SimSun" w:hint="eastAsia"/>
          <w:sz w:val="21"/>
        </w:rPr>
        <w:t>参与联合国各种正式监督职能网络的具体规定</w:t>
      </w:r>
      <w:r w:rsidR="007E6642">
        <w:rPr>
          <w:rStyle w:val="af"/>
          <w:rFonts w:ascii="SimSun" w:hAnsi="SimSun"/>
          <w:sz w:val="21"/>
        </w:rPr>
        <w:footnoteReference w:id="12"/>
      </w:r>
      <w:r w:rsidRPr="004C2AAE">
        <w:rPr>
          <w:rFonts w:ascii="SimSun" w:hAnsi="SimSun" w:hint="eastAsia"/>
          <w:sz w:val="21"/>
        </w:rPr>
        <w:t>。</w:t>
      </w:r>
      <w:r w:rsidR="007E6642">
        <w:rPr>
          <w:rFonts w:ascii="SimSun" w:hAnsi="SimSun" w:hint="eastAsia"/>
          <w:sz w:val="21"/>
        </w:rPr>
        <w:t>监督</w:t>
      </w:r>
      <w:proofErr w:type="gramStart"/>
      <w:r w:rsidR="00817F1E" w:rsidRPr="004C2AAE">
        <w:rPr>
          <w:rFonts w:ascii="SimSun" w:hAnsi="SimSun" w:hint="eastAsia"/>
          <w:sz w:val="21"/>
        </w:rPr>
        <w:t>司承认</w:t>
      </w:r>
      <w:proofErr w:type="gramEnd"/>
      <w:r w:rsidR="00817F1E" w:rsidRPr="004C2AAE">
        <w:rPr>
          <w:rFonts w:ascii="SimSun" w:hAnsi="SimSun" w:hint="eastAsia"/>
          <w:sz w:val="21"/>
        </w:rPr>
        <w:t>与同类职能部门发展关系的价值和重要性。在审查所涉期间，</w:t>
      </w:r>
      <w:r w:rsidR="007E6642">
        <w:rPr>
          <w:rFonts w:ascii="SimSun" w:hAnsi="SimSun" w:hint="eastAsia"/>
          <w:sz w:val="21"/>
        </w:rPr>
        <w:t>监督</w:t>
      </w:r>
      <w:r w:rsidR="00817F1E" w:rsidRPr="004C2AAE">
        <w:rPr>
          <w:rFonts w:ascii="SimSun" w:hAnsi="SimSun" w:hint="eastAsia"/>
          <w:sz w:val="21"/>
        </w:rPr>
        <w:t>司继续与联合国其他组织和实体开展活跃和有用的协</w:t>
      </w:r>
      <w:r w:rsidR="00A43BFD" w:rsidRPr="004C2AAE">
        <w:rPr>
          <w:rFonts w:ascii="SimSun" w:hAnsi="SimSun" w:hint="eastAsia"/>
          <w:sz w:val="21"/>
        </w:rPr>
        <w:t>作与网络联系。</w:t>
      </w:r>
      <w:r w:rsidR="003554C6" w:rsidRPr="004C2AAE">
        <w:rPr>
          <w:rFonts w:ascii="SimSun" w:hAnsi="SimSun" w:hint="eastAsia"/>
          <w:sz w:val="21"/>
        </w:rPr>
        <w:t>具体而言，</w:t>
      </w:r>
      <w:r w:rsidR="007E6642">
        <w:rPr>
          <w:rFonts w:ascii="SimSun" w:hAnsi="SimSun" w:hint="eastAsia"/>
          <w:sz w:val="21"/>
        </w:rPr>
        <w:t>监督</w:t>
      </w:r>
      <w:proofErr w:type="gramStart"/>
      <w:r w:rsidR="003554C6" w:rsidRPr="004C2AAE">
        <w:rPr>
          <w:rFonts w:ascii="SimSun" w:hAnsi="SimSun" w:hint="eastAsia"/>
          <w:sz w:val="21"/>
        </w:rPr>
        <w:t>司积极</w:t>
      </w:r>
      <w:proofErr w:type="gramEnd"/>
      <w:r w:rsidR="003554C6" w:rsidRPr="004C2AAE">
        <w:rPr>
          <w:rFonts w:ascii="SimSun" w:hAnsi="SimSun" w:hint="eastAsia"/>
          <w:sz w:val="21"/>
        </w:rPr>
        <w:t>参与了下述活动：</w:t>
      </w:r>
    </w:p>
    <w:p w:rsidR="00D8524D" w:rsidRPr="004C2AAE" w:rsidRDefault="00A061CC" w:rsidP="00272FA0">
      <w:pPr>
        <w:pStyle w:val="ONUME"/>
        <w:numPr>
          <w:ilvl w:val="1"/>
          <w:numId w:val="5"/>
        </w:numPr>
        <w:tabs>
          <w:tab w:val="clear" w:pos="1134"/>
        </w:tabs>
        <w:spacing w:afterLines="50" w:after="120" w:line="340" w:lineRule="atLeast"/>
        <w:rPr>
          <w:rFonts w:ascii="SimSun" w:hAnsi="SimSun"/>
          <w:sz w:val="21"/>
        </w:rPr>
      </w:pPr>
      <w:r w:rsidRPr="004C2AAE">
        <w:rPr>
          <w:rFonts w:ascii="SimSun" w:hAnsi="SimSun" w:hint="eastAsia"/>
          <w:sz w:val="21"/>
        </w:rPr>
        <w:t>201</w:t>
      </w:r>
      <w:r w:rsidR="007E6642">
        <w:rPr>
          <w:rFonts w:ascii="SimSun" w:hAnsi="SimSun" w:hint="eastAsia"/>
          <w:sz w:val="21"/>
        </w:rPr>
        <w:t>4</w:t>
      </w:r>
      <w:r w:rsidRPr="004C2AAE">
        <w:rPr>
          <w:rFonts w:ascii="SimSun" w:hAnsi="SimSun" w:hint="eastAsia"/>
          <w:sz w:val="21"/>
        </w:rPr>
        <w:t>年9月在</w:t>
      </w:r>
      <w:r w:rsidR="007E6642">
        <w:rPr>
          <w:rFonts w:ascii="SimSun" w:hAnsi="SimSun" w:hint="eastAsia"/>
          <w:sz w:val="21"/>
        </w:rPr>
        <w:t>华盛顿</w:t>
      </w:r>
      <w:r w:rsidRPr="004C2AAE">
        <w:rPr>
          <w:rFonts w:ascii="SimSun" w:hAnsi="SimSun" w:hint="eastAsia"/>
          <w:sz w:val="21"/>
        </w:rPr>
        <w:t>举行的联合国内部审计事务代表(RIAS)第四十</w:t>
      </w:r>
      <w:r w:rsidR="007E6642">
        <w:rPr>
          <w:rFonts w:ascii="SimSun" w:hAnsi="SimSun" w:hint="eastAsia"/>
          <w:sz w:val="21"/>
        </w:rPr>
        <w:t>四</w:t>
      </w:r>
      <w:r w:rsidRPr="004C2AAE">
        <w:rPr>
          <w:rFonts w:ascii="SimSun" w:hAnsi="SimSun" w:hint="eastAsia"/>
          <w:sz w:val="21"/>
        </w:rPr>
        <w:t>届年会</w:t>
      </w:r>
      <w:r w:rsidR="007E6642">
        <w:rPr>
          <w:rFonts w:ascii="SimSun" w:hAnsi="SimSun" w:hint="eastAsia"/>
          <w:sz w:val="21"/>
        </w:rPr>
        <w:t>；</w:t>
      </w:r>
    </w:p>
    <w:p w:rsidR="007E6642" w:rsidRDefault="007E6642" w:rsidP="00272FA0">
      <w:pPr>
        <w:pStyle w:val="ONUME"/>
        <w:numPr>
          <w:ilvl w:val="1"/>
          <w:numId w:val="5"/>
        </w:numPr>
        <w:tabs>
          <w:tab w:val="clear" w:pos="1134"/>
        </w:tabs>
        <w:spacing w:afterLines="50" w:after="120" w:line="340" w:lineRule="atLeast"/>
        <w:rPr>
          <w:rFonts w:ascii="SimSun" w:hAnsi="SimSun"/>
          <w:sz w:val="21"/>
        </w:rPr>
      </w:pPr>
      <w:r w:rsidRPr="004C2AAE">
        <w:rPr>
          <w:rFonts w:ascii="SimSun" w:hAnsi="SimSun" w:hint="eastAsia"/>
          <w:sz w:val="21"/>
        </w:rPr>
        <w:t>201</w:t>
      </w:r>
      <w:r>
        <w:rPr>
          <w:rFonts w:ascii="SimSun" w:hAnsi="SimSun" w:hint="eastAsia"/>
          <w:sz w:val="21"/>
        </w:rPr>
        <w:t>5</w:t>
      </w:r>
      <w:r w:rsidRPr="004C2AAE">
        <w:rPr>
          <w:rFonts w:ascii="SimSun" w:hAnsi="SimSun" w:hint="eastAsia"/>
          <w:sz w:val="21"/>
        </w:rPr>
        <w:t>年4月在</w:t>
      </w:r>
      <w:r>
        <w:rPr>
          <w:rFonts w:ascii="SimSun" w:hAnsi="SimSun" w:hint="eastAsia"/>
          <w:sz w:val="21"/>
        </w:rPr>
        <w:t>纽约</w:t>
      </w:r>
      <w:r w:rsidRPr="004C2AAE">
        <w:rPr>
          <w:rFonts w:ascii="SimSun" w:hAnsi="SimSun" w:hint="eastAsia"/>
          <w:sz w:val="21"/>
        </w:rPr>
        <w:t>举行的联合国评价小组</w:t>
      </w:r>
      <w:r>
        <w:rPr>
          <w:rFonts w:ascii="SimSun" w:hAnsi="SimSun" w:hint="eastAsia"/>
          <w:sz w:val="21"/>
        </w:rPr>
        <w:t>(</w:t>
      </w:r>
      <w:r w:rsidRPr="004C2AAE">
        <w:rPr>
          <w:rFonts w:ascii="SimSun" w:hAnsi="SimSun"/>
          <w:sz w:val="21"/>
        </w:rPr>
        <w:t>UNEG</w:t>
      </w:r>
      <w:r>
        <w:rPr>
          <w:rFonts w:ascii="SimSun" w:hAnsi="SimSun" w:hint="eastAsia"/>
          <w:sz w:val="21"/>
        </w:rPr>
        <w:t>)</w:t>
      </w:r>
      <w:r w:rsidRPr="004C2AAE">
        <w:rPr>
          <w:rFonts w:ascii="SimSun" w:hAnsi="SimSun" w:hint="eastAsia"/>
          <w:sz w:val="21"/>
        </w:rPr>
        <w:t>年会。在报告所涉期间，</w:t>
      </w:r>
      <w:r>
        <w:rPr>
          <w:rFonts w:ascii="SimSun" w:hAnsi="SimSun" w:hint="eastAsia"/>
          <w:sz w:val="21"/>
        </w:rPr>
        <w:t>监督</w:t>
      </w:r>
      <w:r w:rsidRPr="004C2AAE">
        <w:rPr>
          <w:rFonts w:ascii="SimSun" w:hAnsi="SimSun" w:hint="eastAsia"/>
          <w:sz w:val="21"/>
        </w:rPr>
        <w:t>司是联合国评价小组</w:t>
      </w:r>
      <w:r>
        <w:rPr>
          <w:rFonts w:ascii="SimSun" w:hAnsi="SimSun" w:hint="eastAsia"/>
          <w:sz w:val="21"/>
        </w:rPr>
        <w:t>“战略目标1：</w:t>
      </w:r>
      <w:r w:rsidR="00262BAF">
        <w:rPr>
          <w:rFonts w:ascii="SimSun" w:hAnsi="SimSun" w:hint="eastAsia"/>
          <w:sz w:val="21"/>
        </w:rPr>
        <w:t>规范和标准</w:t>
      </w:r>
      <w:r>
        <w:rPr>
          <w:rFonts w:ascii="SimSun" w:hAnsi="SimSun" w:hint="eastAsia"/>
          <w:sz w:val="21"/>
        </w:rPr>
        <w:t>”</w:t>
      </w:r>
      <w:r w:rsidR="00262BAF">
        <w:rPr>
          <w:rFonts w:ascii="SimSun" w:hAnsi="SimSun" w:hint="eastAsia"/>
          <w:sz w:val="21"/>
        </w:rPr>
        <w:t>小组</w:t>
      </w:r>
      <w:r w:rsidRPr="004C2AAE">
        <w:rPr>
          <w:rFonts w:ascii="SimSun" w:hAnsi="SimSun" w:hint="eastAsia"/>
          <w:sz w:val="21"/>
        </w:rPr>
        <w:t>的成员；</w:t>
      </w:r>
    </w:p>
    <w:p w:rsidR="00D8524D" w:rsidRPr="004C2AAE" w:rsidRDefault="00262BAF" w:rsidP="00272FA0">
      <w:pPr>
        <w:pStyle w:val="ONUME"/>
        <w:numPr>
          <w:ilvl w:val="1"/>
          <w:numId w:val="5"/>
        </w:numPr>
        <w:tabs>
          <w:tab w:val="clear" w:pos="1134"/>
        </w:tabs>
        <w:spacing w:afterLines="50" w:after="120" w:line="340" w:lineRule="atLeast"/>
        <w:rPr>
          <w:rFonts w:ascii="SimSun" w:hAnsi="SimSun"/>
          <w:sz w:val="21"/>
        </w:rPr>
      </w:pPr>
      <w:r>
        <w:rPr>
          <w:rFonts w:ascii="SimSun" w:hAnsi="SimSun" w:hint="eastAsia"/>
          <w:sz w:val="21"/>
        </w:rPr>
        <w:t>同于10</w:t>
      </w:r>
      <w:r w:rsidR="00AB1026" w:rsidRPr="004C2AAE">
        <w:rPr>
          <w:rFonts w:ascii="SimSun" w:hAnsi="SimSun" w:hint="eastAsia"/>
          <w:sz w:val="21"/>
        </w:rPr>
        <w:t>月在</w:t>
      </w:r>
      <w:r>
        <w:rPr>
          <w:rFonts w:ascii="SimSun" w:hAnsi="SimSun" w:hint="eastAsia"/>
          <w:sz w:val="21"/>
        </w:rPr>
        <w:t>意大利加尔达湖</w:t>
      </w:r>
      <w:r w:rsidR="00AB1026" w:rsidRPr="004C2AAE">
        <w:rPr>
          <w:rFonts w:ascii="SimSun" w:hAnsi="SimSun" w:hint="eastAsia"/>
          <w:sz w:val="21"/>
        </w:rPr>
        <w:t>举行的第十</w:t>
      </w:r>
      <w:r>
        <w:rPr>
          <w:rFonts w:ascii="SimSun" w:hAnsi="SimSun" w:hint="eastAsia"/>
          <w:sz w:val="21"/>
        </w:rPr>
        <w:t>五</w:t>
      </w:r>
      <w:r w:rsidR="00AB1026" w:rsidRPr="004C2AAE">
        <w:rPr>
          <w:rFonts w:ascii="SimSun" w:hAnsi="SimSun" w:hint="eastAsia"/>
          <w:sz w:val="21"/>
        </w:rPr>
        <w:t>届内部调查人员大会</w:t>
      </w:r>
      <w:r>
        <w:rPr>
          <w:rFonts w:ascii="SimSun" w:hAnsi="SimSun" w:hint="eastAsia"/>
          <w:sz w:val="21"/>
        </w:rPr>
        <w:t>和</w:t>
      </w:r>
      <w:r w:rsidRPr="004C2AAE">
        <w:rPr>
          <w:rFonts w:ascii="SimSun" w:hAnsi="SimSun" w:hint="eastAsia"/>
          <w:sz w:val="21"/>
        </w:rPr>
        <w:t>联合国调查事务处代表小组</w:t>
      </w:r>
      <w:r w:rsidRPr="004C2AAE">
        <w:rPr>
          <w:rFonts w:ascii="SimSun" w:hAnsi="SimSun"/>
          <w:sz w:val="21"/>
        </w:rPr>
        <w:t>(UNRIS)</w:t>
      </w:r>
      <w:r>
        <w:rPr>
          <w:rFonts w:ascii="SimSun" w:hAnsi="SimSun" w:hint="eastAsia"/>
          <w:sz w:val="21"/>
        </w:rPr>
        <w:t>第二届会议；以及</w:t>
      </w:r>
    </w:p>
    <w:p w:rsidR="008414E9" w:rsidRPr="004C2AAE" w:rsidRDefault="00262BAF" w:rsidP="00272FA0">
      <w:pPr>
        <w:pStyle w:val="ONUME"/>
        <w:numPr>
          <w:ilvl w:val="1"/>
          <w:numId w:val="5"/>
        </w:numPr>
        <w:tabs>
          <w:tab w:val="clear" w:pos="1134"/>
        </w:tabs>
        <w:spacing w:afterLines="50" w:after="120" w:line="340" w:lineRule="atLeast"/>
        <w:rPr>
          <w:rFonts w:ascii="SimSun" w:hAnsi="SimSun"/>
          <w:sz w:val="21"/>
        </w:rPr>
      </w:pPr>
      <w:r>
        <w:rPr>
          <w:rFonts w:ascii="SimSun" w:hAnsi="SimSun" w:hint="eastAsia"/>
          <w:sz w:val="21"/>
        </w:rPr>
        <w:t>欧洲专利局于2015年4月在德国慕尼黑主办的</w:t>
      </w:r>
      <w:r w:rsidRPr="004C2AAE">
        <w:rPr>
          <w:rFonts w:ascii="SimSun" w:hAnsi="SimSun" w:hint="eastAsia"/>
          <w:sz w:val="21"/>
        </w:rPr>
        <w:t>欧洲国际组织内部审计事务领导人会议</w:t>
      </w:r>
      <w:r w:rsidR="007C39A8" w:rsidRPr="004C2AAE">
        <w:rPr>
          <w:rFonts w:ascii="SimSun" w:hAnsi="SimSun" w:hint="eastAsia"/>
          <w:sz w:val="21"/>
        </w:rPr>
        <w:t>。</w:t>
      </w:r>
    </w:p>
    <w:p w:rsidR="00D8524D" w:rsidRPr="00262BAF" w:rsidRDefault="001422E0" w:rsidP="005A4AC5">
      <w:pPr>
        <w:pStyle w:val="1"/>
        <w:overflowPunct w:val="0"/>
        <w:spacing w:beforeLines="100" w:before="240" w:afterLines="50" w:after="120" w:line="340" w:lineRule="atLeast"/>
        <w:rPr>
          <w:rFonts w:ascii="SimHei" w:eastAsia="SimHei" w:hAnsi="SimHei"/>
          <w:b w:val="0"/>
          <w:sz w:val="21"/>
        </w:rPr>
      </w:pPr>
      <w:bookmarkStart w:id="22" w:name="_Toc425198837"/>
      <w:r w:rsidRPr="00262BAF">
        <w:rPr>
          <w:rFonts w:ascii="SimHei" w:eastAsia="SimHei" w:hAnsi="SimHei" w:hint="eastAsia"/>
          <w:b w:val="0"/>
          <w:sz w:val="21"/>
        </w:rPr>
        <w:lastRenderedPageBreak/>
        <w:t>监督资源</w:t>
      </w:r>
      <w:bookmarkEnd w:id="22"/>
    </w:p>
    <w:p w:rsidR="00D8524D" w:rsidRDefault="00591117"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《章程》</w:t>
      </w:r>
      <w:r w:rsidR="001422E0" w:rsidRPr="004C2AAE">
        <w:rPr>
          <w:rFonts w:ascii="SimSun" w:hAnsi="SimSun" w:hint="eastAsia"/>
          <w:sz w:val="21"/>
        </w:rPr>
        <w:t>要求</w:t>
      </w:r>
      <w:r>
        <w:rPr>
          <w:rStyle w:val="af"/>
          <w:rFonts w:ascii="SimSun" w:hAnsi="SimSun"/>
          <w:sz w:val="21"/>
        </w:rPr>
        <w:footnoteReference w:id="13"/>
      </w:r>
      <w:r>
        <w:rPr>
          <w:rFonts w:ascii="SimSun" w:hAnsi="SimSun" w:hint="eastAsia"/>
          <w:sz w:val="21"/>
        </w:rPr>
        <w:t>监督司司长就业务独立性、活动范围以及</w:t>
      </w:r>
      <w:r w:rsidR="001422E0" w:rsidRPr="004C2AAE">
        <w:rPr>
          <w:rFonts w:ascii="SimSun" w:hAnsi="SimSun" w:hint="eastAsia"/>
          <w:sz w:val="21"/>
        </w:rPr>
        <w:t>分配给内部监督的资源是否充分</w:t>
      </w:r>
      <w:proofErr w:type="gramStart"/>
      <w:r>
        <w:rPr>
          <w:rFonts w:ascii="SimSun" w:hAnsi="SimSun" w:hint="eastAsia"/>
          <w:sz w:val="21"/>
        </w:rPr>
        <w:t>作出</w:t>
      </w:r>
      <w:proofErr w:type="gramEnd"/>
      <w:r>
        <w:rPr>
          <w:rFonts w:ascii="SimSun" w:hAnsi="SimSun" w:hint="eastAsia"/>
          <w:sz w:val="21"/>
        </w:rPr>
        <w:t>评论</w:t>
      </w:r>
      <w:r w:rsidR="001422E0" w:rsidRPr="004C2AAE">
        <w:rPr>
          <w:rFonts w:ascii="SimSun" w:hAnsi="SimSun" w:hint="eastAsia"/>
          <w:sz w:val="21"/>
        </w:rPr>
        <w:t>意见。</w:t>
      </w:r>
    </w:p>
    <w:p w:rsidR="00932E28" w:rsidRPr="004C2AAE" w:rsidRDefault="00932E28"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在报告所涉期间，没有出现可视为损害监督司业务独立性的事件/活动。活动范围由监督司在收到WIPO管理层、</w:t>
      </w:r>
      <w:proofErr w:type="gramStart"/>
      <w:r>
        <w:rPr>
          <w:rFonts w:ascii="SimSun" w:hAnsi="SimSun" w:hint="eastAsia"/>
          <w:sz w:val="21"/>
        </w:rPr>
        <w:t>咨</w:t>
      </w:r>
      <w:proofErr w:type="gramEnd"/>
      <w:r>
        <w:rPr>
          <w:rFonts w:ascii="SimSun" w:hAnsi="SimSun" w:hint="eastAsia"/>
          <w:sz w:val="21"/>
        </w:rPr>
        <w:t>监委和成员国评论和反馈意见的同时自行决定。</w:t>
      </w:r>
    </w:p>
    <w:p w:rsidR="00D8524D" w:rsidRPr="00433761" w:rsidRDefault="00DD0CAE" w:rsidP="005A4AC5">
      <w:pPr>
        <w:pStyle w:val="2"/>
        <w:overflowPunct w:val="0"/>
        <w:spacing w:before="0" w:afterLines="50" w:after="120" w:line="340" w:lineRule="atLeast"/>
        <w:rPr>
          <w:rFonts w:ascii="SimSun" w:hAnsi="SimSun"/>
          <w:b/>
          <w:sz w:val="21"/>
        </w:rPr>
      </w:pPr>
      <w:r w:rsidRPr="00433761">
        <w:rPr>
          <w:rFonts w:ascii="SimSun" w:hAnsi="SimSun" w:hint="eastAsia"/>
          <w:b/>
          <w:sz w:val="21"/>
        </w:rPr>
        <w:t>预算和工作人员</w:t>
      </w:r>
    </w:p>
    <w:p w:rsidR="00D914EB" w:rsidRDefault="00D914EB"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监督司</w:t>
      </w:r>
      <w:r w:rsidR="005A6776">
        <w:rPr>
          <w:rFonts w:ascii="SimSun" w:hAnsi="SimSun" w:hint="eastAsia"/>
          <w:sz w:val="21"/>
        </w:rPr>
        <w:t>的</w:t>
      </w:r>
      <w:r>
        <w:rPr>
          <w:rFonts w:ascii="SimSun" w:hAnsi="SimSun" w:hint="eastAsia"/>
          <w:sz w:val="21"/>
        </w:rPr>
        <w:t>人员配备</w:t>
      </w:r>
      <w:r w:rsidR="005A6776">
        <w:rPr>
          <w:rFonts w:ascii="SimSun" w:hAnsi="SimSun" w:hint="eastAsia"/>
          <w:sz w:val="21"/>
        </w:rPr>
        <w:t>以前</w:t>
      </w:r>
      <w:r>
        <w:rPr>
          <w:rFonts w:ascii="SimSun" w:hAnsi="SimSun" w:hint="eastAsia"/>
          <w:sz w:val="21"/>
        </w:rPr>
        <w:t>是个问题，自2012年起</w:t>
      </w:r>
      <w:r w:rsidR="005A6776">
        <w:rPr>
          <w:rFonts w:ascii="SimSun" w:hAnsi="SimSun" w:hint="eastAsia"/>
          <w:sz w:val="21"/>
        </w:rPr>
        <w:t>开始</w:t>
      </w:r>
      <w:r>
        <w:rPr>
          <w:rFonts w:ascii="SimSun" w:hAnsi="SimSun" w:hint="eastAsia"/>
          <w:sz w:val="21"/>
        </w:rPr>
        <w:t>改善，有11名工作人员</w:t>
      </w:r>
      <w:r>
        <w:rPr>
          <w:rStyle w:val="af"/>
          <w:rFonts w:ascii="SimSun" w:hAnsi="SimSun"/>
          <w:sz w:val="21"/>
        </w:rPr>
        <w:footnoteReference w:id="14"/>
      </w:r>
      <w:r>
        <w:rPr>
          <w:rFonts w:ascii="SimSun" w:hAnsi="SimSun" w:hint="eastAsia"/>
          <w:sz w:val="21"/>
        </w:rPr>
        <w:t>在岗。</w:t>
      </w:r>
      <w:r w:rsidR="005A6776">
        <w:rPr>
          <w:rFonts w:ascii="SimSun" w:hAnsi="SimSun" w:hint="eastAsia"/>
          <w:sz w:val="21"/>
        </w:rPr>
        <w:t>在2014/15两年期，分配给外部人才的财务资源足够充分，可以使第三</w:t>
      </w:r>
      <w:proofErr w:type="gramStart"/>
      <w:r w:rsidR="005A6776">
        <w:rPr>
          <w:rFonts w:ascii="SimSun" w:hAnsi="SimSun" w:hint="eastAsia"/>
          <w:sz w:val="21"/>
        </w:rPr>
        <w:t>方服务</w:t>
      </w:r>
      <w:proofErr w:type="gramEnd"/>
      <w:r w:rsidR="005A6776">
        <w:rPr>
          <w:rFonts w:ascii="SimSun" w:hAnsi="SimSun" w:hint="eastAsia"/>
          <w:sz w:val="21"/>
        </w:rPr>
        <w:t>提供方参与协助监督</w:t>
      </w:r>
      <w:proofErr w:type="gramStart"/>
      <w:r w:rsidR="005A6776">
        <w:rPr>
          <w:rFonts w:ascii="SimSun" w:hAnsi="SimSun" w:hint="eastAsia"/>
          <w:sz w:val="21"/>
        </w:rPr>
        <w:t>司实施</w:t>
      </w:r>
      <w:proofErr w:type="gramEnd"/>
      <w:r w:rsidR="005A6776">
        <w:rPr>
          <w:rFonts w:ascii="SimSun" w:hAnsi="SimSun" w:hint="eastAsia"/>
          <w:sz w:val="21"/>
        </w:rPr>
        <w:t>其监督计划。</w:t>
      </w:r>
    </w:p>
    <w:p w:rsidR="005A6776" w:rsidRDefault="0046337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调查科科长的员额空缺已于2014年7月1日填上。此外，监督</w:t>
      </w:r>
      <w:proofErr w:type="gramStart"/>
      <w:r>
        <w:rPr>
          <w:rFonts w:ascii="SimSun" w:hAnsi="SimSun" w:hint="eastAsia"/>
          <w:sz w:val="21"/>
        </w:rPr>
        <w:t>司通过</w:t>
      </w:r>
      <w:proofErr w:type="gramEnd"/>
      <w:r>
        <w:rPr>
          <w:rFonts w:ascii="SimSun" w:hAnsi="SimSun" w:hint="eastAsia"/>
          <w:sz w:val="21"/>
        </w:rPr>
        <w:t>临时合同征聘了一名协理评价干事和一名秘书，帮助维持自2012年以来相同的人员配备水平。</w:t>
      </w:r>
    </w:p>
    <w:p w:rsidR="00463376" w:rsidRDefault="0046337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在报告所涉期间，监督司司长自2015年5月1日起调往另一联合国机构。在本报告撰写之时，填补员额空缺的征聘过程正在进行。与此同时，任命内部审计科科长</w:t>
      </w:r>
      <w:r w:rsidR="00640FF6">
        <w:rPr>
          <w:rFonts w:ascii="SimSun" w:hAnsi="SimSun" w:hint="eastAsia"/>
          <w:sz w:val="21"/>
        </w:rPr>
        <w:t>自2015年5月8日起</w:t>
      </w:r>
      <w:r>
        <w:rPr>
          <w:rFonts w:ascii="SimSun" w:hAnsi="SimSun" w:hint="eastAsia"/>
          <w:sz w:val="21"/>
        </w:rPr>
        <w:t>作为监督司代理司长</w:t>
      </w:r>
      <w:r w:rsidR="00640FF6">
        <w:rPr>
          <w:rFonts w:ascii="SimSun" w:hAnsi="SimSun" w:hint="eastAsia"/>
          <w:sz w:val="21"/>
        </w:rPr>
        <w:t>，直至新任监督司司长到任。</w:t>
      </w:r>
    </w:p>
    <w:p w:rsidR="00060D0E" w:rsidRDefault="00F567E4"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为履行其任务授权，目前</w:t>
      </w:r>
      <w:r w:rsidR="00640FF6" w:rsidRPr="004C2AAE">
        <w:rPr>
          <w:rFonts w:ascii="SimSun" w:hAnsi="SimSun" w:hint="eastAsia"/>
          <w:sz w:val="21"/>
        </w:rPr>
        <w:t>占WIPO</w:t>
      </w:r>
      <w:r w:rsidR="00A404CB">
        <w:rPr>
          <w:rFonts w:ascii="SimSun" w:hAnsi="SimSun" w:hint="eastAsia"/>
          <w:sz w:val="21"/>
        </w:rPr>
        <w:t>总</w:t>
      </w:r>
      <w:r w:rsidR="00640FF6">
        <w:rPr>
          <w:rFonts w:ascii="SimSun" w:hAnsi="SimSun" w:hint="eastAsia"/>
          <w:sz w:val="21"/>
        </w:rPr>
        <w:t>预算</w:t>
      </w:r>
      <w:r w:rsidR="00640FF6" w:rsidRPr="004C2AAE">
        <w:rPr>
          <w:rFonts w:ascii="SimSun" w:hAnsi="SimSun" w:hint="eastAsia"/>
          <w:sz w:val="21"/>
        </w:rPr>
        <w:t>0.7</w:t>
      </w:r>
      <w:r w:rsidR="00640FF6">
        <w:rPr>
          <w:rFonts w:ascii="SimSun" w:hAnsi="SimSun" w:hint="eastAsia"/>
          <w:sz w:val="21"/>
        </w:rPr>
        <w:t>6</w:t>
      </w:r>
      <w:r w:rsidR="00640FF6" w:rsidRPr="004C2AAE">
        <w:rPr>
          <w:rFonts w:ascii="SimSun" w:hAnsi="SimSun" w:hint="eastAsia"/>
          <w:sz w:val="21"/>
        </w:rPr>
        <w:t>%</w:t>
      </w:r>
      <w:r w:rsidR="00640FF6">
        <w:rPr>
          <w:rFonts w:ascii="SimSun" w:hAnsi="SimSun" w:hint="eastAsia"/>
          <w:sz w:val="21"/>
        </w:rPr>
        <w:t>和占</w:t>
      </w:r>
      <w:r w:rsidR="00640FF6" w:rsidRPr="004C2AAE">
        <w:rPr>
          <w:rFonts w:ascii="SimSun" w:hAnsi="SimSun" w:hint="eastAsia"/>
          <w:sz w:val="21"/>
        </w:rPr>
        <w:t>WIPO工作人员</w:t>
      </w:r>
      <w:r w:rsidR="00A404CB">
        <w:rPr>
          <w:rFonts w:ascii="SimSun" w:hAnsi="SimSun" w:hint="eastAsia"/>
          <w:sz w:val="21"/>
        </w:rPr>
        <w:t>费用</w:t>
      </w:r>
      <w:r w:rsidR="00640FF6" w:rsidRPr="004C2AAE">
        <w:rPr>
          <w:rFonts w:ascii="SimSun" w:hAnsi="SimSun" w:hint="eastAsia"/>
          <w:sz w:val="21"/>
        </w:rPr>
        <w:t>0.</w:t>
      </w:r>
      <w:r w:rsidR="00A404CB">
        <w:rPr>
          <w:rFonts w:ascii="SimSun" w:hAnsi="SimSun" w:hint="eastAsia"/>
          <w:sz w:val="21"/>
        </w:rPr>
        <w:t>9</w:t>
      </w:r>
      <w:r w:rsidR="00640FF6" w:rsidRPr="004C2AAE">
        <w:rPr>
          <w:rFonts w:ascii="SimSun" w:hAnsi="SimSun" w:hint="eastAsia"/>
          <w:sz w:val="21"/>
        </w:rPr>
        <w:t>8%</w:t>
      </w:r>
      <w:r w:rsidRPr="004C2AAE">
        <w:rPr>
          <w:rFonts w:ascii="SimSun" w:hAnsi="SimSun" w:hint="eastAsia"/>
          <w:sz w:val="21"/>
        </w:rPr>
        <w:t>的资源水平</w:t>
      </w:r>
      <w:r w:rsidR="00640FF6">
        <w:rPr>
          <w:rFonts w:ascii="SimSun" w:hAnsi="SimSun" w:hint="eastAsia"/>
          <w:sz w:val="21"/>
        </w:rPr>
        <w:t>，与</w:t>
      </w:r>
      <w:r w:rsidRPr="004C2AAE">
        <w:rPr>
          <w:rFonts w:ascii="SimSun" w:hAnsi="SimSun" w:hint="eastAsia"/>
          <w:sz w:val="21"/>
        </w:rPr>
        <w:t>一些标准</w:t>
      </w:r>
      <w:r w:rsidR="00640FF6">
        <w:rPr>
          <w:rFonts w:ascii="SimSun" w:hAnsi="SimSun" w:hint="eastAsia"/>
          <w:sz w:val="21"/>
        </w:rPr>
        <w:t>，</w:t>
      </w:r>
      <w:r w:rsidR="00640FF6" w:rsidRPr="004C2AAE">
        <w:rPr>
          <w:rFonts w:ascii="SimSun" w:hAnsi="SimSun" w:hint="eastAsia"/>
          <w:sz w:val="21"/>
        </w:rPr>
        <w:t>如联检组报告就监督职能建议的标准相比</w:t>
      </w:r>
      <w:r w:rsidR="00640FF6">
        <w:rPr>
          <w:rFonts w:ascii="SimSun" w:hAnsi="SimSun" w:hint="eastAsia"/>
          <w:sz w:val="21"/>
        </w:rPr>
        <w:t>，可视为处于较低水平</w:t>
      </w:r>
      <w:r w:rsidR="00D8524D" w:rsidRPr="004C2AAE">
        <w:rPr>
          <w:rFonts w:ascii="SimSun" w:hAnsi="SimSun"/>
          <w:sz w:val="21"/>
          <w:vertAlign w:val="superscript"/>
        </w:rPr>
        <w:footnoteReference w:id="15"/>
      </w:r>
      <w:r w:rsidR="00433761">
        <w:rPr>
          <w:rFonts w:ascii="SimSun" w:hAnsi="SimSun" w:hint="eastAsia"/>
          <w:sz w:val="21"/>
        </w:rPr>
        <w:t>。</w:t>
      </w:r>
      <w:r w:rsidR="0050227D" w:rsidRPr="004C2AAE">
        <w:rPr>
          <w:rFonts w:ascii="SimSun" w:hAnsi="SimSun" w:hint="eastAsia"/>
          <w:sz w:val="21"/>
        </w:rPr>
        <w:t>但</w:t>
      </w:r>
      <w:r w:rsidR="00060D0E">
        <w:rPr>
          <w:rFonts w:ascii="SimSun" w:hAnsi="SimSun" w:hint="eastAsia"/>
          <w:sz w:val="21"/>
        </w:rPr>
        <w:t>目前的人力和财务</w:t>
      </w:r>
      <w:r w:rsidR="0050227D" w:rsidRPr="004C2AAE">
        <w:rPr>
          <w:rFonts w:ascii="SimSun" w:hAnsi="SimSun" w:hint="eastAsia"/>
          <w:sz w:val="21"/>
        </w:rPr>
        <w:t>资源水平</w:t>
      </w:r>
      <w:r w:rsidR="00060D0E">
        <w:rPr>
          <w:rFonts w:ascii="SimSun" w:hAnsi="SimSun" w:hint="eastAsia"/>
          <w:sz w:val="21"/>
        </w:rPr>
        <w:t>已经足以</w:t>
      </w:r>
      <w:r w:rsidR="0050227D" w:rsidRPr="004C2AAE">
        <w:rPr>
          <w:rFonts w:ascii="SimSun" w:hAnsi="SimSun" w:hint="eastAsia"/>
          <w:sz w:val="21"/>
        </w:rPr>
        <w:t>使</w:t>
      </w:r>
      <w:r w:rsidR="00060D0E">
        <w:rPr>
          <w:rFonts w:ascii="SimSun" w:hAnsi="SimSun" w:hint="eastAsia"/>
          <w:sz w:val="21"/>
        </w:rPr>
        <w:t>监督</w:t>
      </w:r>
      <w:proofErr w:type="gramStart"/>
      <w:r w:rsidR="0050227D" w:rsidRPr="004C2AAE">
        <w:rPr>
          <w:rFonts w:ascii="SimSun" w:hAnsi="SimSun" w:hint="eastAsia"/>
          <w:sz w:val="21"/>
        </w:rPr>
        <w:t>司</w:t>
      </w:r>
      <w:r w:rsidR="00060D0E">
        <w:rPr>
          <w:rFonts w:ascii="SimSun" w:hAnsi="SimSun" w:hint="eastAsia"/>
          <w:sz w:val="21"/>
        </w:rPr>
        <w:t>有效</w:t>
      </w:r>
      <w:proofErr w:type="gramEnd"/>
      <w:r w:rsidR="002D1ECF" w:rsidRPr="004C2AAE">
        <w:rPr>
          <w:rFonts w:ascii="SimSun" w:hAnsi="SimSun" w:hint="eastAsia"/>
          <w:sz w:val="21"/>
        </w:rPr>
        <w:t>覆盖其工作计划中</w:t>
      </w:r>
      <w:r w:rsidR="00060D0E">
        <w:rPr>
          <w:rFonts w:ascii="SimSun" w:hAnsi="SimSun" w:hint="eastAsia"/>
          <w:sz w:val="21"/>
        </w:rPr>
        <w:t>确认为高</w:t>
      </w:r>
      <w:r w:rsidR="002D1ECF" w:rsidRPr="004C2AAE">
        <w:rPr>
          <w:rFonts w:ascii="SimSun" w:hAnsi="SimSun" w:hint="eastAsia"/>
          <w:sz w:val="21"/>
        </w:rPr>
        <w:t>优先</w:t>
      </w:r>
      <w:r w:rsidR="00060D0E">
        <w:rPr>
          <w:rFonts w:ascii="SimSun" w:hAnsi="SimSun" w:hint="eastAsia"/>
          <w:sz w:val="21"/>
        </w:rPr>
        <w:t>程度</w:t>
      </w:r>
      <w:r w:rsidR="002D1ECF" w:rsidRPr="004C2AAE">
        <w:rPr>
          <w:rFonts w:ascii="SimSun" w:hAnsi="SimSun" w:hint="eastAsia"/>
          <w:sz w:val="21"/>
        </w:rPr>
        <w:t>的领域。</w:t>
      </w:r>
      <w:r w:rsidR="00060D0E">
        <w:rPr>
          <w:rFonts w:ascii="SimSun" w:hAnsi="SimSun" w:hint="eastAsia"/>
          <w:sz w:val="21"/>
        </w:rPr>
        <w:t>实现这一点是通过与外聘审计员更好地协调监督活动，并增加信息技术(IT)工具的使用以提高监督活动的效率。由于WIPO的战略目标没有重大变化，并在实施</w:t>
      </w:r>
      <w:proofErr w:type="gramStart"/>
      <w:r w:rsidR="00060D0E">
        <w:rPr>
          <w:rFonts w:ascii="SimSun" w:hAnsi="SimSun" w:hint="eastAsia"/>
          <w:sz w:val="21"/>
        </w:rPr>
        <w:t>全组织</w:t>
      </w:r>
      <w:proofErr w:type="gramEnd"/>
      <w:r w:rsidR="00060D0E">
        <w:rPr>
          <w:rFonts w:ascii="SimSun" w:hAnsi="SimSun" w:hint="eastAsia"/>
          <w:sz w:val="21"/>
        </w:rPr>
        <w:t>范围的风险管理和内部控制系统过程中取得进展，目前的资源水平可视为足够充分。另一方面，以分阶段的方式把临时职位转为定期员额</w:t>
      </w:r>
      <w:r w:rsidR="004662D7">
        <w:rPr>
          <w:rFonts w:ascii="SimSun" w:hAnsi="SimSun" w:hint="eastAsia"/>
          <w:sz w:val="21"/>
        </w:rPr>
        <w:t>，将有助于促进工作人员激励，并把因工作人员离职造成机构记忆损失的影响降到最低。</w:t>
      </w:r>
    </w:p>
    <w:p w:rsidR="00D8524D" w:rsidRPr="00272FA0" w:rsidRDefault="00870046" w:rsidP="00272FA0">
      <w:pPr>
        <w:pStyle w:val="ONUME"/>
        <w:keepNext/>
        <w:numPr>
          <w:ilvl w:val="0"/>
          <w:numId w:val="0"/>
        </w:numPr>
        <w:spacing w:beforeLines="50" w:before="120" w:afterLines="50" w:after="120" w:line="340" w:lineRule="atLeast"/>
        <w:jc w:val="center"/>
        <w:rPr>
          <w:rFonts w:ascii="SimSun" w:hAnsi="SimSun"/>
          <w:b/>
          <w:sz w:val="21"/>
          <w:szCs w:val="18"/>
        </w:rPr>
      </w:pPr>
      <w:r w:rsidRPr="00272FA0">
        <w:rPr>
          <w:rFonts w:ascii="SimSun" w:hAnsi="SimSun" w:hint="eastAsia"/>
          <w:b/>
          <w:sz w:val="21"/>
          <w:szCs w:val="18"/>
        </w:rPr>
        <w:t>表</w:t>
      </w:r>
      <w:r w:rsidR="00535A1D" w:rsidRPr="00272FA0">
        <w:rPr>
          <w:rFonts w:ascii="SimSun" w:hAnsi="SimSun"/>
          <w:b/>
          <w:sz w:val="21"/>
          <w:szCs w:val="18"/>
        </w:rPr>
        <w:fldChar w:fldCharType="begin"/>
      </w:r>
      <w:r w:rsidR="00535A1D" w:rsidRPr="00272FA0">
        <w:rPr>
          <w:rFonts w:ascii="SimSun" w:hAnsi="SimSun"/>
          <w:b/>
          <w:sz w:val="21"/>
          <w:szCs w:val="18"/>
        </w:rPr>
        <w:instrText xml:space="preserve"> SEQ Table \* ARABIC </w:instrText>
      </w:r>
      <w:r w:rsidR="00535A1D" w:rsidRPr="00272FA0">
        <w:rPr>
          <w:rFonts w:ascii="SimSun" w:hAnsi="SimSun"/>
          <w:b/>
          <w:sz w:val="21"/>
          <w:szCs w:val="18"/>
        </w:rPr>
        <w:fldChar w:fldCharType="separate"/>
      </w:r>
      <w:r w:rsidR="00F33816" w:rsidRPr="00272FA0">
        <w:rPr>
          <w:rFonts w:ascii="SimSun" w:hAnsi="SimSun"/>
          <w:b/>
          <w:sz w:val="21"/>
          <w:szCs w:val="18"/>
        </w:rPr>
        <w:t>2</w:t>
      </w:r>
      <w:r w:rsidR="00535A1D" w:rsidRPr="00272FA0">
        <w:rPr>
          <w:rFonts w:ascii="SimSun" w:hAnsi="SimSun"/>
          <w:b/>
          <w:sz w:val="21"/>
          <w:szCs w:val="18"/>
        </w:rPr>
        <w:fldChar w:fldCharType="end"/>
      </w:r>
      <w:r w:rsidR="004662D7" w:rsidRPr="00272FA0">
        <w:rPr>
          <w:rFonts w:ascii="SimSun" w:hAnsi="SimSun" w:hint="eastAsia"/>
          <w:b/>
          <w:sz w:val="21"/>
          <w:szCs w:val="18"/>
        </w:rPr>
        <w:t xml:space="preserve"> </w:t>
      </w:r>
      <w:r w:rsidR="00D8524D" w:rsidRPr="00272FA0">
        <w:rPr>
          <w:rFonts w:ascii="SimSun" w:hAnsi="SimSun"/>
          <w:b/>
          <w:sz w:val="21"/>
          <w:szCs w:val="18"/>
        </w:rPr>
        <w:t>-</w:t>
      </w:r>
      <w:r w:rsidR="004662D7" w:rsidRPr="00272FA0">
        <w:rPr>
          <w:rFonts w:ascii="SimSun" w:hAnsi="SimSun" w:hint="eastAsia"/>
          <w:b/>
          <w:sz w:val="21"/>
          <w:szCs w:val="18"/>
        </w:rPr>
        <w:t xml:space="preserve"> </w:t>
      </w:r>
      <w:r w:rsidR="00DC0EB9" w:rsidRPr="00272FA0">
        <w:rPr>
          <w:rFonts w:ascii="SimSun" w:hAnsi="SimSun" w:hint="eastAsia"/>
          <w:b/>
          <w:sz w:val="21"/>
          <w:szCs w:val="18"/>
        </w:rPr>
        <w:t>201</w:t>
      </w:r>
      <w:r w:rsidR="004662D7" w:rsidRPr="00272FA0">
        <w:rPr>
          <w:rFonts w:ascii="SimSun" w:hAnsi="SimSun" w:hint="eastAsia"/>
          <w:b/>
          <w:sz w:val="21"/>
          <w:szCs w:val="18"/>
        </w:rPr>
        <w:t>4</w:t>
      </w:r>
      <w:r w:rsidR="00DC0EB9" w:rsidRPr="00272FA0">
        <w:rPr>
          <w:rFonts w:ascii="SimSun" w:hAnsi="SimSun" w:hint="eastAsia"/>
          <w:b/>
          <w:sz w:val="21"/>
          <w:szCs w:val="18"/>
        </w:rPr>
        <w:t>年调剂使用后</w:t>
      </w:r>
      <w:r w:rsidR="004662D7" w:rsidRPr="00272FA0">
        <w:rPr>
          <w:rFonts w:ascii="SimSun" w:hAnsi="SimSun" w:hint="eastAsia"/>
          <w:b/>
          <w:sz w:val="21"/>
          <w:szCs w:val="18"/>
        </w:rPr>
        <w:t>的监督</w:t>
      </w:r>
      <w:proofErr w:type="gramStart"/>
      <w:r w:rsidR="00DC0EB9" w:rsidRPr="00272FA0">
        <w:rPr>
          <w:rFonts w:ascii="SimSun" w:hAnsi="SimSun" w:hint="eastAsia"/>
          <w:b/>
          <w:sz w:val="21"/>
          <w:szCs w:val="18"/>
        </w:rPr>
        <w:t>司预算</w:t>
      </w:r>
      <w:proofErr w:type="gramEnd"/>
      <w:r w:rsidR="00DC0EB9" w:rsidRPr="00272FA0">
        <w:rPr>
          <w:rFonts w:ascii="SimSun" w:hAnsi="SimSun" w:hint="eastAsia"/>
          <w:b/>
          <w:sz w:val="21"/>
          <w:szCs w:val="18"/>
        </w:rPr>
        <w:t>和支出</w:t>
      </w:r>
      <w:r w:rsidR="00D8524D" w:rsidRPr="00272FA0">
        <w:rPr>
          <w:rFonts w:ascii="SimSun" w:hAnsi="SimSun"/>
          <w:b/>
          <w:sz w:val="21"/>
          <w:szCs w:val="18"/>
          <w:vertAlign w:val="superscript"/>
        </w:rPr>
        <w:footnoteReference w:id="16"/>
      </w:r>
    </w:p>
    <w:tbl>
      <w:tblPr>
        <w:tblW w:w="0" w:type="auto"/>
        <w:tblInd w:w="108" w:type="dxa"/>
        <w:tblLook w:val="04A0" w:firstRow="1" w:lastRow="0" w:firstColumn="1" w:lastColumn="0" w:noHBand="0" w:noVBand="1"/>
      </w:tblPr>
      <w:tblGrid>
        <w:gridCol w:w="1784"/>
        <w:gridCol w:w="1893"/>
        <w:gridCol w:w="1893"/>
        <w:gridCol w:w="1893"/>
        <w:gridCol w:w="1893"/>
      </w:tblGrid>
      <w:tr w:rsidR="00870046" w:rsidRPr="00272FA0" w:rsidTr="00A404CB">
        <w:trPr>
          <w:cantSplit/>
        </w:trPr>
        <w:tc>
          <w:tcPr>
            <w:tcW w:w="178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D8524D" w:rsidRPr="00272FA0" w:rsidRDefault="00D8524D" w:rsidP="0091044A">
            <w:pPr>
              <w:rPr>
                <w:color w:val="000000"/>
                <w:sz w:val="18"/>
                <w:szCs w:val="18"/>
              </w:rPr>
            </w:pPr>
          </w:p>
        </w:tc>
        <w:tc>
          <w:tcPr>
            <w:tcW w:w="1893" w:type="dxa"/>
            <w:tcBorders>
              <w:top w:val="single" w:sz="4" w:space="0" w:color="auto"/>
              <w:left w:val="nil"/>
              <w:bottom w:val="nil"/>
              <w:right w:val="single" w:sz="4" w:space="0" w:color="auto"/>
            </w:tcBorders>
            <w:shd w:val="clear" w:color="000000" w:fill="CCFFFF"/>
            <w:vAlign w:val="center"/>
            <w:hideMark/>
          </w:tcPr>
          <w:p w:rsidR="00D8524D" w:rsidRPr="00272FA0" w:rsidRDefault="004662D7" w:rsidP="00A404CB">
            <w:pPr>
              <w:jc w:val="center"/>
              <w:rPr>
                <w:b/>
                <w:bCs/>
                <w:color w:val="000000"/>
                <w:sz w:val="18"/>
                <w:szCs w:val="18"/>
              </w:rPr>
            </w:pPr>
            <w:r w:rsidRPr="00272FA0">
              <w:rPr>
                <w:b/>
                <w:bCs/>
                <w:color w:val="000000"/>
                <w:sz w:val="18"/>
                <w:szCs w:val="18"/>
              </w:rPr>
              <w:t>201</w:t>
            </w:r>
            <w:r w:rsidRPr="00272FA0">
              <w:rPr>
                <w:rFonts w:hint="eastAsia"/>
                <w:b/>
                <w:bCs/>
                <w:color w:val="000000"/>
                <w:sz w:val="18"/>
                <w:szCs w:val="18"/>
              </w:rPr>
              <w:t>4</w:t>
            </w:r>
            <w:r w:rsidR="00D8524D" w:rsidRPr="00272FA0">
              <w:rPr>
                <w:b/>
                <w:bCs/>
                <w:color w:val="000000"/>
                <w:sz w:val="18"/>
                <w:szCs w:val="18"/>
              </w:rPr>
              <w:t>/1</w:t>
            </w:r>
            <w:r w:rsidRPr="00272FA0">
              <w:rPr>
                <w:rFonts w:hint="eastAsia"/>
                <w:b/>
                <w:bCs/>
                <w:color w:val="000000"/>
                <w:sz w:val="18"/>
                <w:szCs w:val="18"/>
              </w:rPr>
              <w:t>5</w:t>
            </w:r>
            <w:r w:rsidR="00870046" w:rsidRPr="00272FA0">
              <w:rPr>
                <w:rFonts w:hint="eastAsia"/>
                <w:b/>
                <w:bCs/>
                <w:color w:val="000000"/>
                <w:sz w:val="18"/>
                <w:szCs w:val="18"/>
              </w:rPr>
              <w:t>年</w:t>
            </w:r>
            <w:r w:rsidR="00A404CB">
              <w:rPr>
                <w:b/>
                <w:bCs/>
                <w:color w:val="000000"/>
                <w:sz w:val="18"/>
                <w:szCs w:val="18"/>
              </w:rPr>
              <w:br/>
            </w:r>
            <w:r w:rsidR="00A404CB">
              <w:rPr>
                <w:rFonts w:hint="eastAsia"/>
                <w:b/>
                <w:bCs/>
                <w:color w:val="000000"/>
                <w:sz w:val="18"/>
                <w:szCs w:val="18"/>
              </w:rPr>
              <w:t>核定</w:t>
            </w:r>
            <w:r w:rsidR="00870046" w:rsidRPr="00272FA0">
              <w:rPr>
                <w:rFonts w:hint="eastAsia"/>
                <w:b/>
                <w:bCs/>
                <w:color w:val="000000"/>
                <w:sz w:val="18"/>
                <w:szCs w:val="18"/>
              </w:rPr>
              <w:t>预算</w:t>
            </w:r>
          </w:p>
        </w:tc>
        <w:tc>
          <w:tcPr>
            <w:tcW w:w="1893" w:type="dxa"/>
            <w:tcBorders>
              <w:top w:val="single" w:sz="4" w:space="0" w:color="auto"/>
              <w:left w:val="nil"/>
              <w:bottom w:val="nil"/>
              <w:right w:val="single" w:sz="4" w:space="0" w:color="auto"/>
            </w:tcBorders>
            <w:shd w:val="clear" w:color="000000" w:fill="CCFFFF"/>
            <w:vAlign w:val="center"/>
            <w:hideMark/>
          </w:tcPr>
          <w:p w:rsidR="00D8524D" w:rsidRPr="00272FA0" w:rsidRDefault="00D8524D" w:rsidP="00A404CB">
            <w:pPr>
              <w:keepNext/>
              <w:jc w:val="center"/>
              <w:rPr>
                <w:b/>
                <w:bCs/>
                <w:color w:val="000000"/>
                <w:sz w:val="18"/>
                <w:szCs w:val="18"/>
              </w:rPr>
            </w:pPr>
            <w:r w:rsidRPr="00272FA0">
              <w:rPr>
                <w:b/>
                <w:bCs/>
                <w:color w:val="000000"/>
                <w:sz w:val="18"/>
                <w:szCs w:val="18"/>
              </w:rPr>
              <w:t>201</w:t>
            </w:r>
            <w:r w:rsidR="004662D7" w:rsidRPr="00272FA0">
              <w:rPr>
                <w:rFonts w:hint="eastAsia"/>
                <w:b/>
                <w:bCs/>
                <w:color w:val="000000"/>
                <w:sz w:val="18"/>
                <w:szCs w:val="18"/>
              </w:rPr>
              <w:t>4</w:t>
            </w:r>
            <w:r w:rsidRPr="00272FA0">
              <w:rPr>
                <w:b/>
                <w:bCs/>
                <w:color w:val="000000"/>
                <w:sz w:val="18"/>
                <w:szCs w:val="18"/>
              </w:rPr>
              <w:t>/1</w:t>
            </w:r>
            <w:r w:rsidR="004662D7" w:rsidRPr="00272FA0">
              <w:rPr>
                <w:rFonts w:hint="eastAsia"/>
                <w:b/>
                <w:bCs/>
                <w:color w:val="000000"/>
                <w:sz w:val="18"/>
                <w:szCs w:val="18"/>
              </w:rPr>
              <w:t>5</w:t>
            </w:r>
            <w:r w:rsidR="00DC0EB9" w:rsidRPr="00272FA0">
              <w:rPr>
                <w:rFonts w:hint="eastAsia"/>
                <w:b/>
                <w:bCs/>
                <w:color w:val="000000"/>
                <w:sz w:val="18"/>
                <w:szCs w:val="18"/>
              </w:rPr>
              <w:t>年</w:t>
            </w:r>
            <w:r w:rsidR="00A404CB">
              <w:rPr>
                <w:b/>
                <w:bCs/>
                <w:color w:val="000000"/>
                <w:sz w:val="18"/>
                <w:szCs w:val="18"/>
              </w:rPr>
              <w:br/>
            </w:r>
            <w:r w:rsidR="00A404CB" w:rsidRPr="00272FA0">
              <w:rPr>
                <w:rFonts w:hint="eastAsia"/>
                <w:b/>
                <w:bCs/>
                <w:color w:val="000000"/>
                <w:sz w:val="18"/>
                <w:szCs w:val="18"/>
              </w:rPr>
              <w:t>调剂使用</w:t>
            </w:r>
            <w:proofErr w:type="gramStart"/>
            <w:r w:rsidR="00A404CB" w:rsidRPr="00272FA0">
              <w:rPr>
                <w:rFonts w:hint="eastAsia"/>
                <w:b/>
                <w:bCs/>
                <w:color w:val="000000"/>
                <w:sz w:val="18"/>
                <w:szCs w:val="18"/>
              </w:rPr>
              <w:t>后</w:t>
            </w:r>
            <w:r w:rsidR="00DC0EB9" w:rsidRPr="00272FA0">
              <w:rPr>
                <w:rFonts w:hint="eastAsia"/>
                <w:b/>
                <w:bCs/>
                <w:color w:val="000000"/>
                <w:sz w:val="18"/>
                <w:szCs w:val="18"/>
              </w:rPr>
              <w:t>预算</w:t>
            </w:r>
            <w:proofErr w:type="gramEnd"/>
          </w:p>
        </w:tc>
        <w:tc>
          <w:tcPr>
            <w:tcW w:w="1893" w:type="dxa"/>
            <w:tcBorders>
              <w:top w:val="single" w:sz="4" w:space="0" w:color="auto"/>
              <w:left w:val="nil"/>
              <w:bottom w:val="nil"/>
              <w:right w:val="single" w:sz="4" w:space="0" w:color="auto"/>
            </w:tcBorders>
            <w:shd w:val="clear" w:color="000000" w:fill="CCFFFF"/>
            <w:vAlign w:val="center"/>
            <w:hideMark/>
          </w:tcPr>
          <w:p w:rsidR="00D8524D" w:rsidRPr="00272FA0" w:rsidRDefault="00D8524D" w:rsidP="00A404CB">
            <w:pPr>
              <w:keepNext/>
              <w:jc w:val="center"/>
              <w:rPr>
                <w:b/>
                <w:bCs/>
                <w:color w:val="000000"/>
                <w:sz w:val="18"/>
                <w:szCs w:val="18"/>
              </w:rPr>
            </w:pPr>
            <w:r w:rsidRPr="00272FA0">
              <w:rPr>
                <w:b/>
                <w:bCs/>
                <w:color w:val="000000"/>
                <w:sz w:val="18"/>
                <w:szCs w:val="18"/>
              </w:rPr>
              <w:t>201</w:t>
            </w:r>
            <w:r w:rsidR="004662D7" w:rsidRPr="00272FA0">
              <w:rPr>
                <w:rFonts w:hint="eastAsia"/>
                <w:b/>
                <w:bCs/>
                <w:color w:val="000000"/>
                <w:sz w:val="18"/>
                <w:szCs w:val="18"/>
              </w:rPr>
              <w:t>45</w:t>
            </w:r>
            <w:r w:rsidR="00870046" w:rsidRPr="00272FA0">
              <w:rPr>
                <w:rFonts w:hint="eastAsia"/>
                <w:b/>
                <w:bCs/>
                <w:color w:val="000000"/>
                <w:sz w:val="18"/>
                <w:szCs w:val="18"/>
              </w:rPr>
              <w:t>年</w:t>
            </w:r>
            <w:r w:rsidR="00A404CB">
              <w:rPr>
                <w:b/>
                <w:bCs/>
                <w:color w:val="000000"/>
                <w:sz w:val="18"/>
                <w:szCs w:val="18"/>
              </w:rPr>
              <w:br/>
            </w:r>
            <w:r w:rsidR="00870046" w:rsidRPr="00272FA0">
              <w:rPr>
                <w:rFonts w:hint="eastAsia"/>
                <w:b/>
                <w:bCs/>
                <w:color w:val="000000"/>
                <w:sz w:val="18"/>
                <w:szCs w:val="18"/>
              </w:rPr>
              <w:t>支出</w:t>
            </w:r>
          </w:p>
        </w:tc>
        <w:tc>
          <w:tcPr>
            <w:tcW w:w="1893" w:type="dxa"/>
            <w:tcBorders>
              <w:top w:val="single" w:sz="4" w:space="0" w:color="auto"/>
              <w:left w:val="nil"/>
              <w:bottom w:val="nil"/>
              <w:right w:val="single" w:sz="4" w:space="0" w:color="auto"/>
            </w:tcBorders>
            <w:shd w:val="clear" w:color="000000" w:fill="CCFFFF"/>
            <w:vAlign w:val="center"/>
            <w:hideMark/>
          </w:tcPr>
          <w:p w:rsidR="00D8524D" w:rsidRPr="00272FA0" w:rsidRDefault="00870046" w:rsidP="00870046">
            <w:pPr>
              <w:keepNext/>
              <w:jc w:val="center"/>
              <w:rPr>
                <w:b/>
                <w:bCs/>
                <w:color w:val="000000"/>
                <w:sz w:val="18"/>
                <w:szCs w:val="18"/>
              </w:rPr>
            </w:pPr>
            <w:r w:rsidRPr="00272FA0">
              <w:rPr>
                <w:rFonts w:hint="eastAsia"/>
                <w:b/>
                <w:bCs/>
                <w:color w:val="000000"/>
                <w:sz w:val="18"/>
                <w:szCs w:val="18"/>
              </w:rPr>
              <w:t>使用率</w:t>
            </w:r>
            <w:r w:rsidR="00D8524D" w:rsidRPr="00272FA0">
              <w:rPr>
                <w:b/>
                <w:bCs/>
                <w:color w:val="000000"/>
                <w:sz w:val="18"/>
                <w:szCs w:val="18"/>
              </w:rPr>
              <w:t>(%)</w:t>
            </w:r>
          </w:p>
        </w:tc>
      </w:tr>
      <w:tr w:rsidR="004662D7" w:rsidRPr="004C2AAE" w:rsidTr="00A404CB">
        <w:trPr>
          <w:cantSplit/>
        </w:trPr>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4662D7" w:rsidRPr="004C2AAE" w:rsidRDefault="004662D7" w:rsidP="0091044A">
            <w:pPr>
              <w:rPr>
                <w:rFonts w:ascii="SimSun" w:hAnsi="SimSun"/>
                <w:color w:val="000000"/>
                <w:sz w:val="18"/>
                <w:szCs w:val="18"/>
              </w:rPr>
            </w:pPr>
            <w:r w:rsidRPr="004C2AAE">
              <w:rPr>
                <w:rFonts w:ascii="SimSun" w:hAnsi="SimSun" w:hint="eastAsia"/>
                <w:color w:val="000000"/>
                <w:sz w:val="18"/>
                <w:szCs w:val="18"/>
              </w:rPr>
              <w:t>人事费</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4662D7" w:rsidRPr="00543FB7" w:rsidRDefault="004662D7" w:rsidP="00136BF5">
            <w:pPr>
              <w:keepNext/>
              <w:jc w:val="center"/>
              <w:rPr>
                <w:color w:val="000000"/>
                <w:sz w:val="18"/>
                <w:szCs w:val="18"/>
              </w:rPr>
            </w:pPr>
            <w:r w:rsidRPr="00543FB7">
              <w:rPr>
                <w:color w:val="000000"/>
                <w:sz w:val="18"/>
                <w:szCs w:val="18"/>
              </w:rPr>
              <w:t>4,396</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4662D7" w:rsidRPr="00543FB7" w:rsidRDefault="004662D7" w:rsidP="00A404CB">
            <w:pPr>
              <w:keepNext/>
              <w:jc w:val="center"/>
              <w:rPr>
                <w:color w:val="000000"/>
                <w:sz w:val="18"/>
                <w:szCs w:val="18"/>
              </w:rPr>
            </w:pPr>
            <w:r w:rsidRPr="00543FB7">
              <w:rPr>
                <w:color w:val="000000"/>
                <w:sz w:val="18"/>
                <w:szCs w:val="18"/>
              </w:rPr>
              <w:t>4,3</w:t>
            </w:r>
            <w:r w:rsidR="00A404CB">
              <w:rPr>
                <w:rFonts w:hint="eastAsia"/>
                <w:color w:val="000000"/>
                <w:sz w:val="18"/>
                <w:szCs w:val="18"/>
              </w:rPr>
              <w:t>58</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4662D7" w:rsidRPr="00543FB7" w:rsidRDefault="00A404CB" w:rsidP="00A404CB">
            <w:pPr>
              <w:keepNext/>
              <w:jc w:val="center"/>
              <w:rPr>
                <w:color w:val="000000"/>
                <w:sz w:val="18"/>
                <w:szCs w:val="18"/>
              </w:rPr>
            </w:pPr>
            <w:r>
              <w:rPr>
                <w:rFonts w:hint="eastAsia"/>
                <w:color w:val="000000"/>
                <w:sz w:val="18"/>
                <w:szCs w:val="18"/>
              </w:rPr>
              <w:t>1,993</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4662D7" w:rsidRPr="00543FB7" w:rsidRDefault="00A404CB" w:rsidP="00A404CB">
            <w:pPr>
              <w:keepNext/>
              <w:jc w:val="center"/>
              <w:rPr>
                <w:color w:val="000000"/>
                <w:sz w:val="18"/>
                <w:szCs w:val="18"/>
              </w:rPr>
            </w:pPr>
            <w:r>
              <w:rPr>
                <w:rFonts w:hint="eastAsia"/>
                <w:color w:val="000000"/>
                <w:sz w:val="18"/>
                <w:szCs w:val="18"/>
              </w:rPr>
              <w:t>4</w:t>
            </w:r>
            <w:r w:rsidR="004662D7" w:rsidRPr="00543FB7">
              <w:rPr>
                <w:color w:val="000000"/>
                <w:sz w:val="18"/>
                <w:szCs w:val="18"/>
              </w:rPr>
              <w:t>6</w:t>
            </w:r>
          </w:p>
        </w:tc>
      </w:tr>
      <w:tr w:rsidR="004662D7" w:rsidRPr="004C2AAE" w:rsidTr="00A404CB">
        <w:trPr>
          <w:cantSplit/>
        </w:trPr>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4662D7" w:rsidRPr="004C2AAE" w:rsidRDefault="004662D7" w:rsidP="0091044A">
            <w:pPr>
              <w:rPr>
                <w:rFonts w:ascii="SimSun" w:hAnsi="SimSun"/>
                <w:color w:val="000000"/>
                <w:sz w:val="18"/>
                <w:szCs w:val="18"/>
              </w:rPr>
            </w:pPr>
            <w:r w:rsidRPr="004C2AAE">
              <w:rPr>
                <w:rFonts w:ascii="SimSun" w:hAnsi="SimSun" w:hint="eastAsia"/>
                <w:color w:val="000000"/>
                <w:sz w:val="18"/>
                <w:szCs w:val="18"/>
              </w:rPr>
              <w:t>非人事费</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4662D7" w:rsidP="00136BF5">
            <w:pPr>
              <w:keepNext/>
              <w:jc w:val="center"/>
              <w:rPr>
                <w:color w:val="000000"/>
                <w:sz w:val="18"/>
                <w:szCs w:val="18"/>
              </w:rPr>
            </w:pPr>
            <w:r w:rsidRPr="00543FB7">
              <w:rPr>
                <w:color w:val="000000"/>
                <w:sz w:val="18"/>
                <w:szCs w:val="18"/>
              </w:rPr>
              <w:t>720</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4662D7" w:rsidP="00136BF5">
            <w:pPr>
              <w:keepNext/>
              <w:jc w:val="center"/>
              <w:rPr>
                <w:color w:val="000000"/>
                <w:sz w:val="18"/>
                <w:szCs w:val="18"/>
              </w:rPr>
            </w:pPr>
            <w:r w:rsidRPr="00543FB7">
              <w:rPr>
                <w:color w:val="000000"/>
                <w:sz w:val="18"/>
                <w:szCs w:val="18"/>
              </w:rPr>
              <w:t>704</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A404CB" w:rsidP="00A404CB">
            <w:pPr>
              <w:keepNext/>
              <w:jc w:val="center"/>
              <w:rPr>
                <w:color w:val="000000"/>
                <w:sz w:val="18"/>
                <w:szCs w:val="18"/>
              </w:rPr>
            </w:pPr>
            <w:r>
              <w:rPr>
                <w:rFonts w:hint="eastAsia"/>
                <w:color w:val="000000"/>
                <w:sz w:val="18"/>
                <w:szCs w:val="18"/>
              </w:rPr>
              <w:t>336</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A404CB" w:rsidP="00A404CB">
            <w:pPr>
              <w:keepNext/>
              <w:jc w:val="center"/>
              <w:rPr>
                <w:color w:val="000000"/>
                <w:sz w:val="18"/>
                <w:szCs w:val="18"/>
              </w:rPr>
            </w:pPr>
            <w:r>
              <w:rPr>
                <w:rFonts w:hint="eastAsia"/>
                <w:color w:val="000000"/>
                <w:sz w:val="18"/>
                <w:szCs w:val="18"/>
              </w:rPr>
              <w:t>48</w:t>
            </w:r>
          </w:p>
        </w:tc>
      </w:tr>
      <w:tr w:rsidR="004662D7" w:rsidRPr="004C2AAE" w:rsidTr="00A404CB">
        <w:trPr>
          <w:cantSplit/>
        </w:trPr>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4662D7" w:rsidRPr="004C2AAE" w:rsidRDefault="004662D7" w:rsidP="00A404CB">
            <w:pPr>
              <w:jc w:val="center"/>
              <w:rPr>
                <w:rFonts w:ascii="SimSun" w:hAnsi="SimSun"/>
                <w:b/>
                <w:bCs/>
                <w:color w:val="000000"/>
                <w:sz w:val="18"/>
                <w:szCs w:val="18"/>
              </w:rPr>
            </w:pPr>
            <w:r w:rsidRPr="004C2AAE">
              <w:rPr>
                <w:rFonts w:ascii="SimSun" w:hAnsi="SimSun" w:hint="eastAsia"/>
                <w:b/>
                <w:bCs/>
                <w:color w:val="000000"/>
                <w:sz w:val="18"/>
                <w:szCs w:val="18"/>
              </w:rPr>
              <w:t>总计</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4662D7" w:rsidP="00136BF5">
            <w:pPr>
              <w:keepNext/>
              <w:jc w:val="center"/>
              <w:rPr>
                <w:color w:val="000000"/>
                <w:sz w:val="18"/>
                <w:szCs w:val="18"/>
              </w:rPr>
            </w:pPr>
            <w:r w:rsidRPr="00543FB7">
              <w:rPr>
                <w:color w:val="000000"/>
                <w:sz w:val="18"/>
                <w:szCs w:val="18"/>
              </w:rPr>
              <w:t>5,116</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4662D7" w:rsidP="00A404CB">
            <w:pPr>
              <w:keepNext/>
              <w:jc w:val="center"/>
              <w:rPr>
                <w:color w:val="000000"/>
                <w:sz w:val="18"/>
                <w:szCs w:val="18"/>
              </w:rPr>
            </w:pPr>
            <w:r w:rsidRPr="00543FB7">
              <w:rPr>
                <w:color w:val="000000"/>
                <w:sz w:val="18"/>
                <w:szCs w:val="18"/>
              </w:rPr>
              <w:t>5,</w:t>
            </w:r>
            <w:r w:rsidR="00A404CB">
              <w:rPr>
                <w:rFonts w:hint="eastAsia"/>
                <w:color w:val="000000"/>
                <w:sz w:val="18"/>
                <w:szCs w:val="18"/>
              </w:rPr>
              <w:t>062</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A404CB" w:rsidP="00A404CB">
            <w:pPr>
              <w:keepNext/>
              <w:jc w:val="center"/>
              <w:rPr>
                <w:color w:val="000000"/>
                <w:sz w:val="18"/>
                <w:szCs w:val="18"/>
              </w:rPr>
            </w:pPr>
            <w:r>
              <w:rPr>
                <w:rFonts w:hint="eastAsia"/>
                <w:color w:val="000000"/>
                <w:sz w:val="18"/>
                <w:szCs w:val="18"/>
              </w:rPr>
              <w:t>2,329</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A404CB" w:rsidP="00A404CB">
            <w:pPr>
              <w:keepNext/>
              <w:jc w:val="center"/>
              <w:rPr>
                <w:color w:val="000000"/>
                <w:sz w:val="18"/>
                <w:szCs w:val="18"/>
              </w:rPr>
            </w:pPr>
            <w:r>
              <w:rPr>
                <w:rFonts w:hint="eastAsia"/>
                <w:color w:val="000000"/>
                <w:sz w:val="18"/>
                <w:szCs w:val="18"/>
              </w:rPr>
              <w:t>46</w:t>
            </w:r>
          </w:p>
        </w:tc>
      </w:tr>
    </w:tbl>
    <w:p w:rsidR="00A404CB" w:rsidRPr="00A404CB" w:rsidRDefault="00A404CB" w:rsidP="00A404CB">
      <w:pPr>
        <w:pStyle w:val="ONUME"/>
        <w:numPr>
          <w:ilvl w:val="0"/>
          <w:numId w:val="0"/>
        </w:numPr>
        <w:overflowPunct w:val="0"/>
        <w:spacing w:afterLines="50" w:after="120" w:line="340" w:lineRule="atLeast"/>
        <w:jc w:val="both"/>
        <w:rPr>
          <w:rFonts w:ascii="SimSun" w:hAnsi="SimSun"/>
          <w:sz w:val="18"/>
        </w:rPr>
      </w:pPr>
      <w:r w:rsidRPr="00A404CB">
        <w:rPr>
          <w:rFonts w:ascii="SimHei" w:eastAsia="SimHei" w:hAnsi="SimHei" w:hint="eastAsia"/>
          <w:sz w:val="18"/>
        </w:rPr>
        <w:t>注：</w:t>
      </w:r>
      <w:r w:rsidRPr="00A404CB">
        <w:rPr>
          <w:rFonts w:ascii="SimSun" w:hAnsi="SimSun" w:hint="eastAsia"/>
          <w:sz w:val="18"/>
        </w:rPr>
        <w:t>2014/15年调剂使用</w:t>
      </w:r>
      <w:proofErr w:type="gramStart"/>
      <w:r w:rsidRPr="00A404CB">
        <w:rPr>
          <w:rFonts w:ascii="SimSun" w:hAnsi="SimSun" w:hint="eastAsia"/>
          <w:sz w:val="18"/>
        </w:rPr>
        <w:t>后预算</w:t>
      </w:r>
      <w:proofErr w:type="gramEnd"/>
      <w:r w:rsidRPr="00A404CB">
        <w:rPr>
          <w:rFonts w:ascii="SimSun" w:hAnsi="SimSun" w:hint="eastAsia"/>
          <w:sz w:val="18"/>
        </w:rPr>
        <w:t>反映了截至2015年3月31日的调剂使用，用途是根据财务条例5.5处理2014/15两年期的需求。</w:t>
      </w:r>
    </w:p>
    <w:p w:rsidR="00D8524D" w:rsidRPr="004C2AAE" w:rsidRDefault="009D2644"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在报告所涉期间，使用了合同制专家开展各种监督活动。对于与评价以及专业化的审计和调查相关工作而言，这种作法极有价值。</w:t>
      </w:r>
    </w:p>
    <w:p w:rsidR="00D8524D" w:rsidRPr="00433761" w:rsidRDefault="006821FF" w:rsidP="005A4AC5">
      <w:pPr>
        <w:pStyle w:val="2"/>
        <w:overflowPunct w:val="0"/>
        <w:spacing w:before="0" w:afterLines="50" w:after="120" w:line="340" w:lineRule="atLeast"/>
        <w:rPr>
          <w:rFonts w:ascii="SimSun" w:hAnsi="SimSun"/>
          <w:b/>
          <w:sz w:val="21"/>
        </w:rPr>
      </w:pPr>
      <w:r w:rsidRPr="00433761">
        <w:rPr>
          <w:rFonts w:ascii="SimSun" w:hAnsi="SimSun" w:hint="eastAsia"/>
          <w:b/>
          <w:sz w:val="21"/>
        </w:rPr>
        <w:lastRenderedPageBreak/>
        <w:t>培</w:t>
      </w:r>
      <w:r w:rsidR="00433761">
        <w:rPr>
          <w:rFonts w:ascii="SimSun" w:hAnsi="SimSun" w:hint="eastAsia"/>
          <w:b/>
          <w:sz w:val="21"/>
        </w:rPr>
        <w:t xml:space="preserve">　</w:t>
      </w:r>
      <w:r w:rsidRPr="00433761">
        <w:rPr>
          <w:rFonts w:ascii="SimSun" w:hAnsi="SimSun" w:hint="eastAsia"/>
          <w:b/>
          <w:sz w:val="21"/>
        </w:rPr>
        <w:t>训</w:t>
      </w:r>
    </w:p>
    <w:p w:rsidR="00D8524D" w:rsidRPr="004C2AAE" w:rsidRDefault="005B20CC"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作为工作人员持续实现职业发展的必要，并且根据WIPO的培训政策，监督</w:t>
      </w:r>
      <w:r w:rsidR="006821FF" w:rsidRPr="004C2AAE">
        <w:rPr>
          <w:rFonts w:ascii="SimSun" w:hAnsi="SimSun" w:hint="eastAsia"/>
          <w:sz w:val="21"/>
        </w:rPr>
        <w:t>司工作人员</w:t>
      </w:r>
      <w:r>
        <w:rPr>
          <w:rFonts w:ascii="SimSun" w:hAnsi="SimSun" w:hint="eastAsia"/>
          <w:sz w:val="21"/>
        </w:rPr>
        <w:t>参加所规划的培训活动，以获得新</w:t>
      </w:r>
      <w:r w:rsidR="006821FF" w:rsidRPr="004C2AAE">
        <w:rPr>
          <w:rFonts w:ascii="SimSun" w:hAnsi="SimSun" w:hint="eastAsia"/>
          <w:sz w:val="21"/>
        </w:rPr>
        <w:t>的知识、</w:t>
      </w:r>
      <w:r>
        <w:rPr>
          <w:rFonts w:ascii="SimSun" w:hAnsi="SimSun" w:hint="eastAsia"/>
          <w:sz w:val="21"/>
        </w:rPr>
        <w:t>技术</w:t>
      </w:r>
      <w:r w:rsidR="006821FF" w:rsidRPr="004C2AAE">
        <w:rPr>
          <w:rFonts w:ascii="SimSun" w:hAnsi="SimSun" w:hint="eastAsia"/>
          <w:sz w:val="21"/>
        </w:rPr>
        <w:t>技能和其他能力，</w:t>
      </w:r>
      <w:r>
        <w:rPr>
          <w:rFonts w:ascii="SimSun" w:hAnsi="SimSun" w:hint="eastAsia"/>
          <w:sz w:val="21"/>
        </w:rPr>
        <w:t>从而提高监督</w:t>
      </w:r>
      <w:proofErr w:type="gramStart"/>
      <w:r>
        <w:rPr>
          <w:rFonts w:ascii="SimSun" w:hAnsi="SimSun" w:hint="eastAsia"/>
          <w:sz w:val="21"/>
        </w:rPr>
        <w:t>司开展</w:t>
      </w:r>
      <w:proofErr w:type="gramEnd"/>
      <w:r>
        <w:rPr>
          <w:rFonts w:ascii="SimSun" w:hAnsi="SimSun" w:hint="eastAsia"/>
          <w:sz w:val="21"/>
        </w:rPr>
        <w:t>监督工作的业务效力和效率。监督</w:t>
      </w:r>
      <w:r w:rsidR="00634134" w:rsidRPr="004C2AAE">
        <w:rPr>
          <w:rFonts w:ascii="SimSun" w:hAnsi="SimSun" w:hint="eastAsia"/>
          <w:sz w:val="21"/>
        </w:rPr>
        <w:t>司工作人员</w:t>
      </w:r>
      <w:r>
        <w:rPr>
          <w:rFonts w:ascii="SimSun" w:hAnsi="SimSun" w:hint="eastAsia"/>
          <w:sz w:val="21"/>
        </w:rPr>
        <w:t>参加的</w:t>
      </w:r>
      <w:r w:rsidR="00634134" w:rsidRPr="004C2AAE">
        <w:rPr>
          <w:rFonts w:ascii="SimSun" w:hAnsi="SimSun" w:hint="eastAsia"/>
          <w:sz w:val="21"/>
        </w:rPr>
        <w:t>培训</w:t>
      </w:r>
      <w:r>
        <w:rPr>
          <w:rFonts w:ascii="SimSun" w:hAnsi="SimSun" w:hint="eastAsia"/>
          <w:sz w:val="21"/>
        </w:rPr>
        <w:t>活动包括审计职能管理、</w:t>
      </w:r>
      <w:r w:rsidR="00AF0168" w:rsidRPr="004C2AAE">
        <w:rPr>
          <w:rFonts w:ascii="SimSun" w:hAnsi="SimSun" w:hint="eastAsia"/>
          <w:sz w:val="21"/>
        </w:rPr>
        <w:t>欺诈</w:t>
      </w:r>
      <w:r w:rsidR="00634134" w:rsidRPr="004C2AAE">
        <w:rPr>
          <w:rFonts w:ascii="SimSun" w:hAnsi="SimSun" w:hint="eastAsia"/>
          <w:sz w:val="21"/>
        </w:rPr>
        <w:t>预防和检测、</w:t>
      </w:r>
      <w:r>
        <w:rPr>
          <w:rFonts w:ascii="SimSun" w:hAnsi="SimSun" w:hint="eastAsia"/>
          <w:sz w:val="21"/>
        </w:rPr>
        <w:t>调查性研究技巧、</w:t>
      </w:r>
      <w:r w:rsidR="00AF0168" w:rsidRPr="004C2AAE">
        <w:rPr>
          <w:rFonts w:ascii="SimSun" w:hAnsi="SimSun" w:hint="eastAsia"/>
          <w:sz w:val="21"/>
        </w:rPr>
        <w:t>发展评价、</w:t>
      </w:r>
      <w:r>
        <w:rPr>
          <w:rFonts w:ascii="SimSun" w:hAnsi="SimSun" w:hint="eastAsia"/>
          <w:sz w:val="21"/>
        </w:rPr>
        <w:t>根本原因分析、</w:t>
      </w:r>
      <w:r w:rsidRPr="004C2AAE">
        <w:rPr>
          <w:rFonts w:ascii="SimSun" w:hAnsi="SimSun" w:hint="eastAsia"/>
          <w:sz w:val="21"/>
        </w:rPr>
        <w:t>报告撰写</w:t>
      </w:r>
      <w:r>
        <w:rPr>
          <w:rFonts w:ascii="SimSun" w:hAnsi="SimSun" w:hint="eastAsia"/>
          <w:sz w:val="21"/>
        </w:rPr>
        <w:t>和</w:t>
      </w:r>
      <w:r w:rsidR="00634134" w:rsidRPr="004C2AAE">
        <w:rPr>
          <w:rFonts w:ascii="SimSun" w:hAnsi="SimSun" w:hint="eastAsia"/>
          <w:sz w:val="21"/>
        </w:rPr>
        <w:t>风险管理。</w:t>
      </w:r>
    </w:p>
    <w:p w:rsidR="005A4AC5" w:rsidRDefault="005A4AC5" w:rsidP="005A4AC5">
      <w:pPr>
        <w:pStyle w:val="Endofdocument-Annex"/>
        <w:spacing w:afterLines="50" w:after="120" w:line="340" w:lineRule="atLeast"/>
        <w:rPr>
          <w:rFonts w:ascii="KaiTi" w:eastAsia="KaiTi" w:hAnsi="KaiTi"/>
          <w:sz w:val="21"/>
        </w:rPr>
      </w:pPr>
    </w:p>
    <w:p w:rsidR="00D8524D" w:rsidRPr="003A528F" w:rsidRDefault="00D8524D" w:rsidP="005A4AC5">
      <w:pPr>
        <w:pStyle w:val="Endofdocument-Annex"/>
        <w:spacing w:afterLines="50" w:after="120" w:line="340" w:lineRule="atLeast"/>
        <w:rPr>
          <w:rFonts w:ascii="KaiTi" w:eastAsia="KaiTi" w:hAnsi="KaiTi"/>
          <w:sz w:val="21"/>
        </w:rPr>
      </w:pPr>
      <w:r w:rsidRPr="003A528F">
        <w:rPr>
          <w:rFonts w:ascii="KaiTi" w:eastAsia="KaiTi" w:hAnsi="KaiTi"/>
          <w:sz w:val="21"/>
        </w:rPr>
        <w:t>[</w:t>
      </w:r>
      <w:r w:rsidR="00AF0168" w:rsidRPr="003A528F">
        <w:rPr>
          <w:rFonts w:ascii="KaiTi" w:eastAsia="KaiTi" w:hAnsi="KaiTi" w:hint="eastAsia"/>
          <w:sz w:val="21"/>
        </w:rPr>
        <w:t>后接附件</w:t>
      </w:r>
      <w:r w:rsidRPr="003A528F">
        <w:rPr>
          <w:rFonts w:ascii="KaiTi" w:eastAsia="KaiTi" w:hAnsi="KaiTi"/>
          <w:sz w:val="21"/>
        </w:rPr>
        <w:t>]</w:t>
      </w:r>
    </w:p>
    <w:p w:rsidR="00C71859" w:rsidRPr="004C2AAE" w:rsidRDefault="00C71859" w:rsidP="0091044A">
      <w:pPr>
        <w:tabs>
          <w:tab w:val="left" w:pos="5529"/>
        </w:tabs>
        <w:rPr>
          <w:rFonts w:ascii="SimSun" w:hAnsi="SimSun"/>
          <w:sz w:val="21"/>
        </w:rPr>
      </w:pPr>
    </w:p>
    <w:p w:rsidR="00D8524D" w:rsidRPr="004C2AAE" w:rsidRDefault="00D8524D" w:rsidP="0091044A">
      <w:pPr>
        <w:pStyle w:val="ONUME"/>
        <w:numPr>
          <w:ilvl w:val="0"/>
          <w:numId w:val="0"/>
        </w:numPr>
        <w:jc w:val="right"/>
        <w:rPr>
          <w:rFonts w:ascii="SimSun" w:hAnsi="SimSun"/>
          <w:sz w:val="21"/>
        </w:rPr>
        <w:sectPr w:rsidR="00D8524D" w:rsidRPr="004C2AAE" w:rsidSect="003A528F">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pPr>
    </w:p>
    <w:p w:rsidR="00E412BD" w:rsidRPr="004C2AAE" w:rsidRDefault="00E412BD" w:rsidP="00CF286F">
      <w:pPr>
        <w:spacing w:after="120"/>
        <w:ind w:left="-142"/>
        <w:jc w:val="center"/>
        <w:rPr>
          <w:rFonts w:ascii="SimSun" w:hAnsi="SimSun"/>
          <w:b/>
          <w:sz w:val="21"/>
        </w:rPr>
      </w:pPr>
      <w:r w:rsidRPr="004C2AAE">
        <w:rPr>
          <w:rFonts w:ascii="SimSun" w:hAnsi="SimSun"/>
          <w:b/>
          <w:sz w:val="21"/>
        </w:rPr>
        <w:lastRenderedPageBreak/>
        <w:t>201</w:t>
      </w:r>
      <w:r w:rsidR="00136BF5">
        <w:rPr>
          <w:rFonts w:ascii="SimSun" w:hAnsi="SimSun" w:hint="eastAsia"/>
          <w:b/>
          <w:sz w:val="21"/>
        </w:rPr>
        <w:t>4</w:t>
      </w:r>
      <w:r w:rsidR="00634BFE" w:rsidRPr="004C2AAE">
        <w:rPr>
          <w:rFonts w:ascii="SimSun" w:hAnsi="SimSun" w:hint="eastAsia"/>
          <w:b/>
          <w:sz w:val="21"/>
        </w:rPr>
        <w:t>年监督</w:t>
      </w:r>
      <w:r w:rsidR="00645BA4" w:rsidRPr="004C2AAE">
        <w:rPr>
          <w:rFonts w:ascii="SimSun" w:hAnsi="SimSun" w:hint="eastAsia"/>
          <w:b/>
          <w:sz w:val="21"/>
        </w:rPr>
        <w:t>任务完成情况</w:t>
      </w:r>
    </w:p>
    <w:tbl>
      <w:tblPr>
        <w:tblW w:w="9270" w:type="dxa"/>
        <w:jc w:val="center"/>
        <w:tblInd w:w="18" w:type="dxa"/>
        <w:tblLayout w:type="fixed"/>
        <w:tblLook w:val="04A0" w:firstRow="1" w:lastRow="0" w:firstColumn="1" w:lastColumn="0" w:noHBand="0" w:noVBand="1"/>
      </w:tblPr>
      <w:tblGrid>
        <w:gridCol w:w="6390"/>
        <w:gridCol w:w="1710"/>
        <w:gridCol w:w="1170"/>
      </w:tblGrid>
      <w:tr w:rsidR="00136BF5" w:rsidRPr="005A4AC5" w:rsidTr="00272FA0">
        <w:trPr>
          <w:cantSplit/>
          <w:trHeight w:val="240"/>
          <w:tblHeader/>
          <w:jc w:val="center"/>
        </w:trPr>
        <w:tc>
          <w:tcPr>
            <w:tcW w:w="6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36BF5" w:rsidRPr="005A4AC5" w:rsidRDefault="00DA6281" w:rsidP="00136BF5">
            <w:pPr>
              <w:jc w:val="center"/>
              <w:rPr>
                <w:rFonts w:ascii="SimSun" w:hAnsi="SimSun"/>
                <w:b/>
                <w:sz w:val="18"/>
                <w:szCs w:val="18"/>
              </w:rPr>
            </w:pPr>
            <w:r w:rsidRPr="005A4AC5">
              <w:rPr>
                <w:rFonts w:ascii="SimSun" w:hAnsi="SimSun" w:hint="eastAsia"/>
                <w:b/>
                <w:sz w:val="18"/>
                <w:szCs w:val="18"/>
              </w:rPr>
              <w:t>计</w:t>
            </w:r>
            <w:r w:rsidR="00560644" w:rsidRPr="005A4AC5">
              <w:rPr>
                <w:rFonts w:ascii="SimSun" w:hAnsi="SimSun" w:hint="eastAsia"/>
                <w:b/>
                <w:sz w:val="18"/>
                <w:szCs w:val="18"/>
              </w:rPr>
              <w:t xml:space="preserve">  </w:t>
            </w:r>
            <w:r w:rsidRPr="005A4AC5">
              <w:rPr>
                <w:rFonts w:ascii="SimSun" w:hAnsi="SimSun" w:hint="eastAsia"/>
                <w:b/>
                <w:sz w:val="18"/>
                <w:szCs w:val="18"/>
              </w:rPr>
              <w:t>划</w:t>
            </w:r>
          </w:p>
        </w:tc>
        <w:tc>
          <w:tcPr>
            <w:tcW w:w="1710" w:type="dxa"/>
            <w:tcBorders>
              <w:top w:val="single" w:sz="4" w:space="0" w:color="auto"/>
              <w:left w:val="nil"/>
              <w:bottom w:val="single" w:sz="4" w:space="0" w:color="auto"/>
              <w:right w:val="single" w:sz="4" w:space="0" w:color="auto"/>
            </w:tcBorders>
            <w:shd w:val="clear" w:color="auto" w:fill="BFBFBF" w:themeFill="background1" w:themeFillShade="BF"/>
          </w:tcPr>
          <w:p w:rsidR="00136BF5" w:rsidRPr="005A4AC5" w:rsidRDefault="00DA6281" w:rsidP="00560644">
            <w:pPr>
              <w:jc w:val="center"/>
              <w:rPr>
                <w:rFonts w:ascii="SimSun" w:hAnsi="SimSun"/>
                <w:b/>
                <w:sz w:val="18"/>
                <w:szCs w:val="18"/>
              </w:rPr>
            </w:pPr>
            <w:r w:rsidRPr="005A4AC5">
              <w:rPr>
                <w:rFonts w:ascii="SimSun" w:hAnsi="SimSun" w:hint="eastAsia"/>
                <w:b/>
                <w:sz w:val="18"/>
                <w:szCs w:val="18"/>
              </w:rPr>
              <w:t>部</w:t>
            </w:r>
            <w:r w:rsidR="00560644" w:rsidRPr="005A4AC5">
              <w:rPr>
                <w:rFonts w:ascii="SimSun" w:hAnsi="SimSun" w:hint="eastAsia"/>
                <w:b/>
                <w:sz w:val="18"/>
                <w:szCs w:val="18"/>
              </w:rPr>
              <w:t xml:space="preserve">  </w:t>
            </w:r>
            <w:r w:rsidRPr="005A4AC5">
              <w:rPr>
                <w:rFonts w:ascii="SimSun" w:hAnsi="SimSun" w:hint="eastAsia"/>
                <w:b/>
                <w:sz w:val="18"/>
                <w:szCs w:val="18"/>
              </w:rPr>
              <w:t>门</w:t>
            </w:r>
          </w:p>
        </w:tc>
        <w:tc>
          <w:tcPr>
            <w:tcW w:w="1170" w:type="dxa"/>
            <w:tcBorders>
              <w:top w:val="single" w:sz="4" w:space="0" w:color="auto"/>
              <w:left w:val="nil"/>
              <w:bottom w:val="single" w:sz="4" w:space="0" w:color="auto"/>
              <w:right w:val="single" w:sz="4" w:space="0" w:color="auto"/>
            </w:tcBorders>
            <w:shd w:val="clear" w:color="auto" w:fill="BFBFBF" w:themeFill="background1" w:themeFillShade="BF"/>
          </w:tcPr>
          <w:p w:rsidR="00136BF5" w:rsidRPr="005A4AC5" w:rsidRDefault="00DA6281" w:rsidP="00136BF5">
            <w:pPr>
              <w:jc w:val="center"/>
              <w:rPr>
                <w:rFonts w:ascii="SimSun" w:hAnsi="SimSun"/>
                <w:b/>
                <w:sz w:val="18"/>
                <w:szCs w:val="18"/>
                <w:lang w:eastAsia="en-US"/>
              </w:rPr>
            </w:pPr>
            <w:r w:rsidRPr="005A4AC5">
              <w:rPr>
                <w:rFonts w:ascii="SimSun" w:hAnsi="SimSun" w:hint="eastAsia"/>
                <w:b/>
                <w:sz w:val="18"/>
                <w:szCs w:val="18"/>
              </w:rPr>
              <w:t>完成情况</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tcPr>
          <w:p w:rsidR="00136BF5" w:rsidRPr="005A4AC5" w:rsidRDefault="00136BF5" w:rsidP="00136BF5">
            <w:pPr>
              <w:rPr>
                <w:rFonts w:ascii="SimSun" w:hAnsi="SimSun"/>
                <w:sz w:val="18"/>
                <w:szCs w:val="18"/>
              </w:rPr>
            </w:pPr>
            <w:r w:rsidRPr="005A4AC5">
              <w:rPr>
                <w:rFonts w:ascii="SimSun" w:hAnsi="SimSun"/>
                <w:sz w:val="18"/>
                <w:szCs w:val="18"/>
              </w:rPr>
              <w:t xml:space="preserve">EVAL 2014 – 01 </w:t>
            </w:r>
            <w:r w:rsidR="00DA6281" w:rsidRPr="005A4AC5">
              <w:rPr>
                <w:rFonts w:ascii="SimSun" w:hAnsi="SimSun" w:cs="SimSun" w:hint="eastAsia"/>
                <w:sz w:val="18"/>
                <w:szCs w:val="18"/>
              </w:rPr>
              <w:t>战略目标六</w:t>
            </w:r>
            <w:r w:rsidR="00DA6281" w:rsidRPr="005A4AC5">
              <w:rPr>
                <w:rFonts w:ascii="SimSun" w:hAnsi="SimSun" w:hint="eastAsia"/>
                <w:sz w:val="18"/>
                <w:szCs w:val="18"/>
              </w:rPr>
              <w:t>：</w:t>
            </w:r>
            <w:r w:rsidR="00DA6281" w:rsidRPr="005A4AC5">
              <w:rPr>
                <w:rFonts w:ascii="SimSun" w:hAnsi="SimSun" w:cs="SimSun" w:hint="eastAsia"/>
                <w:sz w:val="18"/>
                <w:szCs w:val="18"/>
              </w:rPr>
              <w:t>开展国际合作树立尊重知识产权的风尚</w:t>
            </w:r>
          </w:p>
        </w:tc>
        <w:tc>
          <w:tcPr>
            <w:tcW w:w="1710" w:type="dxa"/>
            <w:tcBorders>
              <w:top w:val="nil"/>
              <w:left w:val="nil"/>
              <w:bottom w:val="single" w:sz="4" w:space="0" w:color="auto"/>
              <w:right w:val="single" w:sz="4" w:space="0" w:color="auto"/>
            </w:tcBorders>
            <w:shd w:val="clear" w:color="auto" w:fill="auto"/>
          </w:tcPr>
          <w:p w:rsidR="00136BF5" w:rsidRPr="005A4AC5" w:rsidRDefault="00DA6281" w:rsidP="00560644">
            <w:pPr>
              <w:jc w:val="center"/>
              <w:rPr>
                <w:rFonts w:ascii="SimSun" w:hAnsi="SimSun"/>
                <w:sz w:val="18"/>
                <w:szCs w:val="18"/>
                <w:lang w:eastAsia="en-US"/>
              </w:rPr>
            </w:pPr>
            <w:r w:rsidRPr="005A4AC5">
              <w:rPr>
                <w:rFonts w:ascii="SimSun" w:hAnsi="SimSun" w:hint="eastAsia"/>
                <w:sz w:val="18"/>
                <w:szCs w:val="18"/>
              </w:rPr>
              <w:t>全球问题</w:t>
            </w:r>
          </w:p>
        </w:tc>
        <w:tc>
          <w:tcPr>
            <w:tcW w:w="1170" w:type="dxa"/>
            <w:tcBorders>
              <w:top w:val="nil"/>
              <w:left w:val="nil"/>
              <w:bottom w:val="single" w:sz="4" w:space="0" w:color="auto"/>
              <w:right w:val="single" w:sz="4" w:space="0" w:color="auto"/>
            </w:tcBorders>
            <w:shd w:val="clear" w:color="000000" w:fill="92D050"/>
          </w:tcPr>
          <w:p w:rsidR="00136BF5" w:rsidRPr="005A4AC5" w:rsidRDefault="00136BF5" w:rsidP="00136BF5">
            <w:pPr>
              <w:jc w:val="center"/>
              <w:rPr>
                <w:rFonts w:ascii="SimSun" w:hAnsi="SimSun"/>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tcPr>
          <w:p w:rsidR="00136BF5" w:rsidRPr="005A4AC5" w:rsidRDefault="00136BF5" w:rsidP="00136BF5">
            <w:pPr>
              <w:rPr>
                <w:rFonts w:ascii="SimSun" w:hAnsi="SimSun"/>
                <w:sz w:val="18"/>
                <w:szCs w:val="18"/>
                <w:lang w:eastAsia="en-US"/>
              </w:rPr>
            </w:pPr>
            <w:r w:rsidRPr="005A4AC5">
              <w:rPr>
                <w:rFonts w:ascii="SimSun" w:hAnsi="SimSun"/>
                <w:sz w:val="18"/>
                <w:szCs w:val="18"/>
                <w:lang w:eastAsia="en-US"/>
              </w:rPr>
              <w:t xml:space="preserve">EVAL 2014 – 02 </w:t>
            </w:r>
            <w:r w:rsidR="001E66FF" w:rsidRPr="005A4AC5">
              <w:rPr>
                <w:rFonts w:ascii="SimSun" w:hAnsi="SimSun"/>
                <w:color w:val="000000"/>
                <w:sz w:val="18"/>
                <w:szCs w:val="18"/>
              </w:rPr>
              <w:t>WIPO</w:t>
            </w:r>
            <w:r w:rsidR="001E66FF" w:rsidRPr="005A4AC5">
              <w:rPr>
                <w:rFonts w:ascii="SimSun" w:hAnsi="SimSun" w:hint="eastAsia"/>
                <w:color w:val="000000"/>
                <w:sz w:val="18"/>
                <w:szCs w:val="18"/>
              </w:rPr>
              <w:t>内部知识共享</w:t>
            </w:r>
          </w:p>
        </w:tc>
        <w:tc>
          <w:tcPr>
            <w:tcW w:w="1710" w:type="dxa"/>
            <w:tcBorders>
              <w:top w:val="nil"/>
              <w:left w:val="nil"/>
              <w:bottom w:val="single" w:sz="4" w:space="0" w:color="auto"/>
              <w:right w:val="single" w:sz="4" w:space="0" w:color="auto"/>
            </w:tcBorders>
            <w:shd w:val="clear" w:color="auto" w:fill="auto"/>
          </w:tcPr>
          <w:p w:rsidR="00136BF5" w:rsidRPr="005A4AC5" w:rsidRDefault="00560644"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所有部门</w:t>
            </w:r>
            <w:proofErr w:type="spellEnd"/>
          </w:p>
        </w:tc>
        <w:tc>
          <w:tcPr>
            <w:tcW w:w="1170" w:type="dxa"/>
            <w:tcBorders>
              <w:top w:val="nil"/>
              <w:left w:val="nil"/>
              <w:bottom w:val="single" w:sz="4" w:space="0" w:color="auto"/>
              <w:right w:val="single" w:sz="4" w:space="0" w:color="auto"/>
            </w:tcBorders>
            <w:shd w:val="clear" w:color="000000" w:fill="92D050"/>
          </w:tcPr>
          <w:p w:rsidR="00136BF5" w:rsidRPr="005A4AC5" w:rsidRDefault="00136BF5" w:rsidP="00136BF5">
            <w:pPr>
              <w:jc w:val="center"/>
              <w:rPr>
                <w:rFonts w:ascii="SimSun" w:hAnsi="SimSun"/>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tcPr>
          <w:p w:rsidR="00136BF5" w:rsidRPr="005A4AC5" w:rsidRDefault="00136BF5" w:rsidP="0072000E">
            <w:pPr>
              <w:rPr>
                <w:rFonts w:ascii="SimSun" w:hAnsi="SimSun"/>
                <w:sz w:val="18"/>
                <w:szCs w:val="18"/>
              </w:rPr>
            </w:pPr>
            <w:r w:rsidRPr="005A4AC5">
              <w:rPr>
                <w:rFonts w:ascii="SimSun" w:hAnsi="SimSun"/>
                <w:sz w:val="18"/>
                <w:szCs w:val="18"/>
              </w:rPr>
              <w:t>EVAL 2014 – 04</w:t>
            </w:r>
            <w:r w:rsidR="001E66FF" w:rsidRPr="005A4AC5">
              <w:rPr>
                <w:rFonts w:ascii="SimSun" w:hAnsi="SimSun" w:hint="eastAsia"/>
                <w:sz w:val="18"/>
                <w:szCs w:val="18"/>
              </w:rPr>
              <w:t>计划30</w:t>
            </w:r>
            <w:r w:rsidR="0072000E" w:rsidRPr="005A4AC5">
              <w:rPr>
                <w:rFonts w:ascii="SimSun" w:hAnsi="SimSun" w:hint="eastAsia"/>
                <w:sz w:val="18"/>
                <w:szCs w:val="18"/>
              </w:rPr>
              <w:t>评价</w:t>
            </w:r>
            <w:r w:rsidR="001E66FF" w:rsidRPr="005A4AC5">
              <w:rPr>
                <w:rFonts w:ascii="SimSun" w:hAnsi="SimSun" w:hint="eastAsia"/>
                <w:sz w:val="18"/>
                <w:szCs w:val="18"/>
              </w:rPr>
              <w:t>：</w:t>
            </w:r>
            <w:r w:rsidR="001E66FF" w:rsidRPr="005A4AC5">
              <w:rPr>
                <w:rFonts w:ascii="SimSun" w:hAnsi="SimSun" w:cs="SimSun" w:hint="eastAsia"/>
                <w:sz w:val="18"/>
                <w:szCs w:val="18"/>
              </w:rPr>
              <w:t>中小企业与创新</w:t>
            </w:r>
          </w:p>
        </w:tc>
        <w:tc>
          <w:tcPr>
            <w:tcW w:w="1710" w:type="dxa"/>
            <w:tcBorders>
              <w:top w:val="nil"/>
              <w:left w:val="nil"/>
              <w:bottom w:val="single" w:sz="4" w:space="0" w:color="auto"/>
              <w:right w:val="single" w:sz="4" w:space="0" w:color="auto"/>
            </w:tcBorders>
            <w:shd w:val="clear" w:color="auto" w:fill="auto"/>
          </w:tcPr>
          <w:p w:rsidR="00136BF5" w:rsidRPr="005A4AC5" w:rsidRDefault="00560644" w:rsidP="00560644">
            <w:pPr>
              <w:jc w:val="center"/>
              <w:rPr>
                <w:rFonts w:ascii="SimSun" w:hAnsi="SimSun"/>
                <w:sz w:val="18"/>
                <w:szCs w:val="18"/>
                <w:lang w:eastAsia="en-US"/>
              </w:rPr>
            </w:pPr>
            <w:r w:rsidRPr="005A4AC5">
              <w:rPr>
                <w:rFonts w:ascii="SimSun" w:hAnsi="SimSun" w:hint="eastAsia"/>
                <w:sz w:val="18"/>
                <w:szCs w:val="18"/>
              </w:rPr>
              <w:t>总干事办公室</w:t>
            </w:r>
          </w:p>
        </w:tc>
        <w:tc>
          <w:tcPr>
            <w:tcW w:w="1170" w:type="dxa"/>
            <w:tcBorders>
              <w:top w:val="single" w:sz="4" w:space="0" w:color="auto"/>
              <w:left w:val="nil"/>
              <w:bottom w:val="single" w:sz="4" w:space="0" w:color="auto"/>
              <w:right w:val="single" w:sz="4" w:space="0" w:color="auto"/>
            </w:tcBorders>
            <w:shd w:val="clear" w:color="000000" w:fill="FFFF00"/>
          </w:tcPr>
          <w:p w:rsidR="00136BF5" w:rsidRPr="005A4AC5" w:rsidRDefault="00136BF5" w:rsidP="00136BF5">
            <w:pPr>
              <w:jc w:val="center"/>
              <w:rPr>
                <w:rFonts w:ascii="SimSun" w:hAnsi="SimSun"/>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tcPr>
          <w:p w:rsidR="00136BF5" w:rsidRPr="005A4AC5" w:rsidRDefault="00136BF5" w:rsidP="0085704F">
            <w:pPr>
              <w:rPr>
                <w:rFonts w:ascii="SimSun" w:hAnsi="SimSun"/>
                <w:color w:val="000000"/>
                <w:sz w:val="18"/>
                <w:szCs w:val="18"/>
              </w:rPr>
            </w:pPr>
            <w:r w:rsidRPr="005A4AC5">
              <w:rPr>
                <w:rFonts w:ascii="SimSun" w:hAnsi="SimSun"/>
                <w:sz w:val="18"/>
                <w:szCs w:val="18"/>
              </w:rPr>
              <w:t xml:space="preserve">EVAL 2014 – 05 </w:t>
            </w:r>
            <w:r w:rsidR="001E66FF" w:rsidRPr="005A4AC5">
              <w:rPr>
                <w:rFonts w:ascii="SimSun" w:hAnsi="SimSun" w:hint="eastAsia"/>
                <w:sz w:val="18"/>
                <w:szCs w:val="18"/>
              </w:rPr>
              <w:t>智利</w:t>
            </w:r>
            <w:r w:rsidR="00FF1934" w:rsidRPr="005A4AC5">
              <w:rPr>
                <w:rFonts w:ascii="SimSun" w:hAnsi="SimSun" w:hint="eastAsia"/>
                <w:sz w:val="18"/>
                <w:szCs w:val="18"/>
              </w:rPr>
              <w:t>的</w:t>
            </w:r>
            <w:r w:rsidR="001E66FF" w:rsidRPr="005A4AC5">
              <w:rPr>
                <w:rFonts w:ascii="SimSun" w:hAnsi="SimSun" w:hint="eastAsia"/>
                <w:color w:val="000000"/>
                <w:sz w:val="18"/>
                <w:szCs w:val="18"/>
              </w:rPr>
              <w:t>国家综合服务评价</w:t>
            </w:r>
          </w:p>
        </w:tc>
        <w:tc>
          <w:tcPr>
            <w:tcW w:w="1710" w:type="dxa"/>
            <w:tcBorders>
              <w:top w:val="nil"/>
              <w:left w:val="nil"/>
              <w:bottom w:val="single" w:sz="4" w:space="0" w:color="auto"/>
              <w:right w:val="single" w:sz="4" w:space="0" w:color="auto"/>
            </w:tcBorders>
            <w:shd w:val="clear" w:color="auto" w:fill="auto"/>
          </w:tcPr>
          <w:p w:rsidR="00136BF5" w:rsidRPr="005A4AC5" w:rsidRDefault="00560644"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所有部门</w:t>
            </w:r>
            <w:proofErr w:type="spellEnd"/>
          </w:p>
        </w:tc>
        <w:tc>
          <w:tcPr>
            <w:tcW w:w="1170" w:type="dxa"/>
            <w:tcBorders>
              <w:top w:val="nil"/>
              <w:left w:val="nil"/>
              <w:bottom w:val="single" w:sz="4" w:space="0" w:color="auto"/>
              <w:right w:val="single" w:sz="4" w:space="0" w:color="auto"/>
            </w:tcBorders>
            <w:shd w:val="clear" w:color="000000" w:fill="92D050"/>
          </w:tcPr>
          <w:p w:rsidR="00136BF5" w:rsidRPr="005A4AC5" w:rsidRDefault="00136BF5" w:rsidP="00136BF5">
            <w:pPr>
              <w:jc w:val="center"/>
              <w:rPr>
                <w:rFonts w:ascii="SimSun" w:hAnsi="SimSun"/>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tcPr>
          <w:p w:rsidR="00136BF5" w:rsidRPr="005A4AC5" w:rsidRDefault="00136BF5" w:rsidP="00136BF5">
            <w:pPr>
              <w:rPr>
                <w:rFonts w:ascii="SimSun" w:hAnsi="SimSun"/>
                <w:sz w:val="18"/>
                <w:szCs w:val="18"/>
              </w:rPr>
            </w:pPr>
            <w:r w:rsidRPr="005A4AC5">
              <w:rPr>
                <w:rFonts w:ascii="SimSun" w:hAnsi="SimSun"/>
                <w:sz w:val="18"/>
                <w:szCs w:val="18"/>
              </w:rPr>
              <w:t xml:space="preserve">EVAL 2014 – 06 </w:t>
            </w:r>
            <w:r w:rsidR="001E66FF" w:rsidRPr="005A4AC5">
              <w:rPr>
                <w:rFonts w:ascii="SimSun" w:hAnsi="SimSun" w:hint="eastAsia"/>
                <w:color w:val="000000"/>
                <w:sz w:val="18"/>
                <w:szCs w:val="18"/>
              </w:rPr>
              <w:t>奖励与表彰试点计划</w:t>
            </w:r>
          </w:p>
        </w:tc>
        <w:tc>
          <w:tcPr>
            <w:tcW w:w="1710" w:type="dxa"/>
            <w:tcBorders>
              <w:top w:val="nil"/>
              <w:left w:val="nil"/>
              <w:bottom w:val="single" w:sz="4" w:space="0" w:color="auto"/>
              <w:right w:val="single" w:sz="4" w:space="0" w:color="auto"/>
            </w:tcBorders>
            <w:shd w:val="clear" w:color="auto" w:fill="auto"/>
          </w:tcPr>
          <w:p w:rsidR="00136BF5" w:rsidRPr="005A4AC5" w:rsidRDefault="001E66FF" w:rsidP="00560644">
            <w:pPr>
              <w:jc w:val="center"/>
              <w:rPr>
                <w:rFonts w:ascii="SimSun" w:hAnsi="SimSun"/>
                <w:sz w:val="18"/>
                <w:szCs w:val="18"/>
                <w:lang w:eastAsia="en-US"/>
              </w:rPr>
            </w:pPr>
            <w:r w:rsidRPr="005A4AC5">
              <w:rPr>
                <w:rFonts w:ascii="SimSun" w:hAnsi="SimSun" w:hint="eastAsia"/>
                <w:sz w:val="18"/>
                <w:szCs w:val="18"/>
              </w:rPr>
              <w:t>人力资源管理部</w:t>
            </w:r>
          </w:p>
        </w:tc>
        <w:tc>
          <w:tcPr>
            <w:tcW w:w="1170" w:type="dxa"/>
            <w:tcBorders>
              <w:top w:val="nil"/>
              <w:left w:val="nil"/>
              <w:bottom w:val="single" w:sz="4" w:space="0" w:color="auto"/>
              <w:right w:val="single" w:sz="4" w:space="0" w:color="auto"/>
            </w:tcBorders>
            <w:shd w:val="clear" w:color="000000" w:fill="92D050"/>
          </w:tcPr>
          <w:p w:rsidR="00136BF5" w:rsidRPr="005A4AC5" w:rsidRDefault="00136BF5" w:rsidP="00136BF5">
            <w:pPr>
              <w:jc w:val="center"/>
              <w:rPr>
                <w:rFonts w:ascii="SimSun" w:hAnsi="SimSun"/>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 xml:space="preserve">INV 2014-01 </w:t>
            </w:r>
            <w:r w:rsidR="001E66FF" w:rsidRPr="005A4AC5">
              <w:rPr>
                <w:rFonts w:ascii="SimSun" w:hAnsi="SimSun"/>
                <w:sz w:val="18"/>
                <w:szCs w:val="18"/>
              </w:rPr>
              <w:t>–</w:t>
            </w:r>
            <w:r w:rsidRPr="005A4AC5">
              <w:rPr>
                <w:rFonts w:ascii="SimSun" w:hAnsi="SimSun"/>
                <w:sz w:val="18"/>
                <w:szCs w:val="18"/>
              </w:rPr>
              <w:t xml:space="preserve"> </w:t>
            </w:r>
            <w:r w:rsidR="001E66FF" w:rsidRPr="005A4AC5">
              <w:rPr>
                <w:rFonts w:ascii="SimSun" w:hAnsi="SimSun" w:hint="eastAsia"/>
                <w:sz w:val="18"/>
                <w:szCs w:val="18"/>
              </w:rPr>
              <w:t>工作时间滥用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E66FF">
            <w:pPr>
              <w:rPr>
                <w:rFonts w:ascii="SimSun" w:hAnsi="SimSun"/>
                <w:sz w:val="18"/>
                <w:szCs w:val="18"/>
              </w:rPr>
            </w:pPr>
            <w:r w:rsidRPr="005A4AC5">
              <w:rPr>
                <w:rFonts w:ascii="SimSun" w:hAnsi="SimSun"/>
                <w:sz w:val="18"/>
                <w:szCs w:val="18"/>
              </w:rPr>
              <w:t>INV</w:t>
            </w:r>
            <w:r w:rsidR="001E66FF" w:rsidRPr="005A4AC5">
              <w:rPr>
                <w:rFonts w:ascii="SimSun" w:hAnsi="SimSun"/>
                <w:sz w:val="18"/>
                <w:szCs w:val="18"/>
              </w:rPr>
              <w:t xml:space="preserve"> 2014-02</w:t>
            </w:r>
            <w:r w:rsidR="00393051" w:rsidRPr="005A4AC5">
              <w:rPr>
                <w:rFonts w:ascii="SimSun" w:hAnsi="SimSun"/>
                <w:sz w:val="18"/>
                <w:szCs w:val="18"/>
              </w:rPr>
              <w:t xml:space="preserve"> –</w:t>
            </w:r>
            <w:r w:rsidR="00393051" w:rsidRPr="005A4AC5">
              <w:rPr>
                <w:rFonts w:ascii="SimSun" w:hAnsi="SimSun" w:hint="eastAsia"/>
                <w:sz w:val="18"/>
                <w:szCs w:val="18"/>
              </w:rPr>
              <w:t xml:space="preserve"> </w:t>
            </w:r>
            <w:r w:rsidR="001E66FF" w:rsidRPr="005A4AC5">
              <w:rPr>
                <w:rFonts w:ascii="SimSun" w:hAnsi="SimSun" w:hint="eastAsia"/>
                <w:sz w:val="18"/>
                <w:szCs w:val="18"/>
              </w:rPr>
              <w:t>与</w:t>
            </w:r>
            <w:r w:rsidR="001E66FF" w:rsidRPr="005A4AC5">
              <w:rPr>
                <w:rFonts w:ascii="SimSun" w:hAnsi="SimSun" w:cs="SimSun" w:hint="eastAsia"/>
                <w:sz w:val="18"/>
                <w:szCs w:val="18"/>
              </w:rPr>
              <w:t>国际公务员义务不符的言论、声明和活动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 xml:space="preserve">INV 2014-03 </w:t>
            </w:r>
            <w:r w:rsidR="001E66FF" w:rsidRPr="005A4AC5">
              <w:rPr>
                <w:rFonts w:ascii="SimSun" w:hAnsi="SimSun"/>
                <w:sz w:val="18"/>
                <w:szCs w:val="18"/>
              </w:rPr>
              <w:t>–</w:t>
            </w:r>
            <w:r w:rsidRPr="005A4AC5">
              <w:rPr>
                <w:rFonts w:ascii="SimSun" w:hAnsi="SimSun"/>
                <w:sz w:val="18"/>
                <w:szCs w:val="18"/>
              </w:rPr>
              <w:t xml:space="preserve"> </w:t>
            </w:r>
            <w:r w:rsidR="001E66FF" w:rsidRPr="005A4AC5">
              <w:rPr>
                <w:rFonts w:ascii="SimSun" w:hAnsi="SimSun" w:hint="eastAsia"/>
                <w:sz w:val="18"/>
                <w:szCs w:val="18"/>
              </w:rPr>
              <w:t>不规范的人力资源做法</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 xml:space="preserve">INV 2014-04 </w:t>
            </w:r>
            <w:r w:rsidR="001E66FF" w:rsidRPr="005A4AC5">
              <w:rPr>
                <w:rFonts w:ascii="SimSun" w:hAnsi="SimSun"/>
                <w:sz w:val="18"/>
                <w:szCs w:val="18"/>
              </w:rPr>
              <w:t>–</w:t>
            </w:r>
            <w:r w:rsidR="001E66FF" w:rsidRPr="005A4AC5">
              <w:rPr>
                <w:rFonts w:ascii="SimSun" w:hAnsi="SimSun" w:hint="eastAsia"/>
                <w:sz w:val="18"/>
                <w:szCs w:val="18"/>
              </w:rPr>
              <w:t xml:space="preserve"> </w:t>
            </w:r>
            <w:r w:rsidR="001E66FF" w:rsidRPr="005A4AC5">
              <w:rPr>
                <w:rFonts w:ascii="SimSun" w:hAnsi="SimSun" w:hint="eastAsia"/>
                <w:color w:val="000000"/>
                <w:sz w:val="18"/>
                <w:szCs w:val="18"/>
              </w:rPr>
              <w:t>未经授权的信息交流</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E66FF">
            <w:pPr>
              <w:rPr>
                <w:rFonts w:ascii="SimSun" w:hAnsi="SimSun"/>
                <w:sz w:val="18"/>
                <w:szCs w:val="18"/>
              </w:rPr>
            </w:pPr>
            <w:r w:rsidRPr="005A4AC5">
              <w:rPr>
                <w:rFonts w:ascii="SimSun" w:hAnsi="SimSun"/>
                <w:sz w:val="18"/>
                <w:szCs w:val="18"/>
              </w:rPr>
              <w:t xml:space="preserve">INV 2014-05 </w:t>
            </w:r>
            <w:r w:rsidR="001E66FF" w:rsidRPr="005A4AC5">
              <w:rPr>
                <w:rFonts w:ascii="SimSun" w:hAnsi="SimSun"/>
                <w:sz w:val="18"/>
                <w:szCs w:val="18"/>
              </w:rPr>
              <w:t>–</w:t>
            </w:r>
            <w:r w:rsidRPr="005A4AC5">
              <w:rPr>
                <w:rFonts w:ascii="SimSun" w:hAnsi="SimSun"/>
                <w:sz w:val="18"/>
                <w:szCs w:val="18"/>
              </w:rPr>
              <w:t xml:space="preserve"> </w:t>
            </w:r>
            <w:r w:rsidR="001E66FF" w:rsidRPr="005A4AC5">
              <w:rPr>
                <w:rFonts w:ascii="SimSun" w:hAnsi="SimSun" w:hint="eastAsia"/>
                <w:sz w:val="18"/>
                <w:szCs w:val="18"/>
              </w:rPr>
              <w:t>其他</w:t>
            </w:r>
            <w:r w:rsidR="001E66FF" w:rsidRPr="005A4AC5">
              <w:rPr>
                <w:rFonts w:ascii="SimSun" w:hAnsi="SimSun" w:cs="SimSun" w:hint="eastAsia"/>
                <w:sz w:val="18"/>
                <w:szCs w:val="18"/>
              </w:rPr>
              <w:t>欺诈、腐败或滥用行为</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393051">
            <w:pPr>
              <w:rPr>
                <w:rFonts w:ascii="SimSun" w:hAnsi="SimSun"/>
                <w:sz w:val="18"/>
                <w:szCs w:val="18"/>
              </w:rPr>
            </w:pPr>
            <w:r w:rsidRPr="005A4AC5">
              <w:rPr>
                <w:rFonts w:ascii="SimSun" w:hAnsi="SimSun"/>
                <w:sz w:val="18"/>
                <w:szCs w:val="18"/>
              </w:rPr>
              <w:t xml:space="preserve">INV 2014-06 </w:t>
            </w:r>
            <w:r w:rsidR="00393051" w:rsidRPr="005A4AC5">
              <w:rPr>
                <w:rFonts w:ascii="SimSun" w:hAnsi="SimSun"/>
                <w:sz w:val="18"/>
                <w:szCs w:val="18"/>
              </w:rPr>
              <w:t>–</w:t>
            </w:r>
            <w:r w:rsidRPr="005A4AC5">
              <w:rPr>
                <w:rFonts w:ascii="SimSun" w:hAnsi="SimSun"/>
                <w:sz w:val="18"/>
                <w:szCs w:val="18"/>
              </w:rPr>
              <w:t xml:space="preserve"> </w:t>
            </w:r>
            <w:r w:rsidR="00393051" w:rsidRPr="005A4AC5">
              <w:rPr>
                <w:rFonts w:ascii="SimSun" w:hAnsi="SimSun" w:hint="eastAsia"/>
                <w:sz w:val="18"/>
                <w:szCs w:val="18"/>
              </w:rPr>
              <w:t>骚扰/歧视/权力滥用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 xml:space="preserve">INV 2014-07 </w:t>
            </w:r>
            <w:r w:rsidR="00393051" w:rsidRPr="005A4AC5">
              <w:rPr>
                <w:rFonts w:ascii="SimSun" w:hAnsi="SimSun"/>
                <w:sz w:val="18"/>
                <w:szCs w:val="18"/>
              </w:rPr>
              <w:t>–</w:t>
            </w:r>
            <w:r w:rsidRPr="005A4AC5">
              <w:rPr>
                <w:rFonts w:ascii="SimSun" w:hAnsi="SimSun"/>
                <w:sz w:val="18"/>
                <w:szCs w:val="18"/>
              </w:rPr>
              <w:t xml:space="preserve"> </w:t>
            </w:r>
            <w:r w:rsidR="00393051" w:rsidRPr="005A4AC5">
              <w:rPr>
                <w:rFonts w:ascii="SimSun" w:hAnsi="SimSun" w:cs="SimSun" w:hint="eastAsia"/>
                <w:sz w:val="18"/>
                <w:szCs w:val="18"/>
              </w:rPr>
              <w:t>未经授权的信息交流</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2014-08</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FFFF0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2014-09</w:t>
            </w:r>
            <w:r w:rsidR="00393051" w:rsidRPr="005A4AC5">
              <w:rPr>
                <w:rFonts w:ascii="SimSun" w:hAnsi="SimSun"/>
                <w:sz w:val="18"/>
                <w:szCs w:val="18"/>
              </w:rPr>
              <w:t xml:space="preserve"> – </w:t>
            </w:r>
            <w:r w:rsidR="00393051" w:rsidRPr="005A4AC5">
              <w:rPr>
                <w:rFonts w:ascii="SimSun" w:hAnsi="SimSun" w:cs="SimSun" w:hint="eastAsia"/>
                <w:sz w:val="18"/>
                <w:szCs w:val="18"/>
              </w:rPr>
              <w:t>与国际公务员义务不符的言论、声明和活动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2014-10</w:t>
            </w:r>
            <w:r w:rsidR="00393051" w:rsidRPr="005A4AC5">
              <w:rPr>
                <w:rFonts w:ascii="SimSun" w:hAnsi="SimSun"/>
                <w:sz w:val="18"/>
                <w:szCs w:val="18"/>
              </w:rPr>
              <w:t xml:space="preserve"> – </w:t>
            </w:r>
            <w:r w:rsidR="00393051" w:rsidRPr="005A4AC5">
              <w:rPr>
                <w:rFonts w:ascii="SimSun" w:hAnsi="SimSun" w:cs="SimSun" w:hint="eastAsia"/>
                <w:sz w:val="18"/>
                <w:szCs w:val="18"/>
              </w:rPr>
              <w:t>与国际公务员义务不符的言论、声明和活动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2014-11</w:t>
            </w:r>
            <w:r w:rsidR="00393051" w:rsidRPr="005A4AC5">
              <w:rPr>
                <w:rFonts w:ascii="SimSun" w:hAnsi="SimSun"/>
                <w:sz w:val="18"/>
                <w:szCs w:val="18"/>
              </w:rPr>
              <w:t xml:space="preserve"> – ICT</w:t>
            </w:r>
            <w:r w:rsidR="00393051" w:rsidRPr="005A4AC5">
              <w:rPr>
                <w:rFonts w:ascii="SimSun" w:hAnsi="SimSun" w:cs="SimSun" w:hint="eastAsia"/>
                <w:sz w:val="18"/>
                <w:szCs w:val="18"/>
              </w:rPr>
              <w:t>资源误用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2014-12</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FFFF0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2014-13</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2014-14</w:t>
            </w:r>
            <w:r w:rsidR="00393051" w:rsidRPr="005A4AC5">
              <w:rPr>
                <w:rFonts w:ascii="SimSun" w:hAnsi="SimSun"/>
                <w:sz w:val="18"/>
                <w:szCs w:val="18"/>
              </w:rPr>
              <w:t xml:space="preserve"> – </w:t>
            </w:r>
            <w:r w:rsidR="00393051" w:rsidRPr="005A4AC5">
              <w:rPr>
                <w:rFonts w:ascii="SimSun" w:hAnsi="SimSun" w:cs="SimSun" w:hint="eastAsia"/>
                <w:sz w:val="18"/>
                <w:szCs w:val="18"/>
              </w:rPr>
              <w:t>与国际公务员义务不符的言论、声明和活动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2014-15</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FFFF0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2014-16</w:t>
            </w:r>
            <w:r w:rsidR="00393051" w:rsidRPr="005A4AC5">
              <w:rPr>
                <w:rFonts w:ascii="SimSun" w:hAnsi="SimSun"/>
                <w:sz w:val="18"/>
                <w:szCs w:val="18"/>
              </w:rPr>
              <w:t xml:space="preserve"> – </w:t>
            </w:r>
            <w:r w:rsidR="00393051" w:rsidRPr="005A4AC5">
              <w:rPr>
                <w:rFonts w:ascii="SimSun" w:hAnsi="SimSun" w:cs="SimSun" w:hint="eastAsia"/>
                <w:sz w:val="18"/>
                <w:szCs w:val="18"/>
              </w:rPr>
              <w:t>工作时间滥用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393051">
            <w:pPr>
              <w:rPr>
                <w:rFonts w:ascii="SimSun" w:hAnsi="SimSun"/>
                <w:sz w:val="18"/>
                <w:szCs w:val="18"/>
              </w:rPr>
            </w:pPr>
            <w:r w:rsidRPr="005A4AC5">
              <w:rPr>
                <w:rFonts w:ascii="SimSun" w:hAnsi="SimSun"/>
                <w:sz w:val="18"/>
                <w:szCs w:val="18"/>
              </w:rPr>
              <w:t xml:space="preserve">INV 2014-17 </w:t>
            </w:r>
            <w:r w:rsidR="00393051" w:rsidRPr="005A4AC5">
              <w:rPr>
                <w:rFonts w:ascii="SimSun" w:hAnsi="SimSun"/>
                <w:sz w:val="18"/>
                <w:szCs w:val="18"/>
              </w:rPr>
              <w:t>–</w:t>
            </w:r>
            <w:r w:rsidRPr="005A4AC5">
              <w:rPr>
                <w:rFonts w:ascii="SimSun" w:hAnsi="SimSun"/>
                <w:sz w:val="18"/>
                <w:szCs w:val="18"/>
              </w:rPr>
              <w:t xml:space="preserve"> </w:t>
            </w:r>
            <w:r w:rsidR="00393051" w:rsidRPr="005A4AC5">
              <w:rPr>
                <w:rFonts w:ascii="SimSun" w:hAnsi="SimSun" w:cs="SimSun"/>
                <w:sz w:val="20"/>
              </w:rPr>
              <w:t>候选人在征聘遴选过程中的错失行为</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2014-18</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FFFF0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2014-19</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2014-20</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FFFF0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 xml:space="preserve">INV 2014-21 </w:t>
            </w:r>
            <w:r w:rsidR="00393051" w:rsidRPr="005A4AC5">
              <w:rPr>
                <w:rFonts w:ascii="SimSun" w:hAnsi="SimSun"/>
                <w:sz w:val="18"/>
                <w:szCs w:val="18"/>
              </w:rPr>
              <w:t>–</w:t>
            </w:r>
            <w:r w:rsidRPr="005A4AC5">
              <w:rPr>
                <w:rFonts w:ascii="SimSun" w:hAnsi="SimSun"/>
                <w:sz w:val="18"/>
                <w:szCs w:val="18"/>
              </w:rPr>
              <w:t xml:space="preserve"> </w:t>
            </w:r>
            <w:r w:rsidR="00393051" w:rsidRPr="005A4AC5">
              <w:rPr>
                <w:rFonts w:ascii="SimSun" w:hAnsi="SimSun" w:cs="SimSun" w:hint="eastAsia"/>
                <w:sz w:val="18"/>
                <w:szCs w:val="18"/>
              </w:rPr>
              <w:t>未经授权的信息交流</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FFFF0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rPr>
            </w:pPr>
            <w:r w:rsidRPr="005A4AC5">
              <w:rPr>
                <w:rFonts w:ascii="SimSun" w:hAnsi="SimSun"/>
                <w:color w:val="000000"/>
                <w:sz w:val="18"/>
                <w:szCs w:val="18"/>
              </w:rPr>
              <w:t>VALID 2014-01</w:t>
            </w:r>
            <w:r w:rsidR="00393051" w:rsidRPr="005A4AC5">
              <w:rPr>
                <w:rFonts w:ascii="SimSun" w:hAnsi="SimSun" w:hint="eastAsia"/>
                <w:color w:val="000000"/>
                <w:sz w:val="18"/>
                <w:szCs w:val="18"/>
              </w:rPr>
              <w:t>审定</w:t>
            </w:r>
            <w:r w:rsidR="00393051" w:rsidRPr="005A4AC5">
              <w:rPr>
                <w:rFonts w:ascii="SimSun" w:hAnsi="SimSun"/>
                <w:color w:val="000000"/>
                <w:sz w:val="18"/>
                <w:szCs w:val="18"/>
              </w:rPr>
              <w:t>2012-2013</w:t>
            </w:r>
            <w:r w:rsidR="00393051" w:rsidRPr="005A4AC5">
              <w:rPr>
                <w:rFonts w:ascii="SimSun" w:hAnsi="SimSun" w:hint="eastAsia"/>
                <w:color w:val="000000"/>
                <w:sz w:val="18"/>
                <w:szCs w:val="18"/>
              </w:rPr>
              <w:t>年计划效</w:t>
            </w:r>
            <w:proofErr w:type="gramStart"/>
            <w:r w:rsidR="00393051" w:rsidRPr="005A4AC5">
              <w:rPr>
                <w:rFonts w:ascii="SimSun" w:hAnsi="SimSun" w:hint="eastAsia"/>
                <w:color w:val="000000"/>
                <w:sz w:val="18"/>
                <w:szCs w:val="18"/>
              </w:rPr>
              <w:t>绩报告</w:t>
            </w:r>
            <w:proofErr w:type="gramEnd"/>
            <w:r w:rsidRPr="005A4AC5">
              <w:rPr>
                <w:rFonts w:ascii="SimSun" w:hAnsi="SimSun"/>
                <w:color w:val="000000"/>
                <w:sz w:val="18"/>
                <w:szCs w:val="18"/>
              </w:rPr>
              <w:t>(PPR)</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560644">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整个</w:t>
            </w:r>
            <w:r w:rsidRPr="005A4AC5">
              <w:rPr>
                <w:rFonts w:ascii="SimSun" w:hAnsi="SimSun"/>
                <w:color w:val="000000"/>
                <w:sz w:val="18"/>
                <w:szCs w:val="18"/>
                <w:lang w:eastAsia="en-US"/>
              </w:rPr>
              <w:t>WIPO</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rPr>
            </w:pPr>
            <w:r w:rsidRPr="005A4AC5">
              <w:rPr>
                <w:rFonts w:ascii="SimSun" w:hAnsi="SimSun"/>
                <w:color w:val="000000"/>
                <w:sz w:val="18"/>
                <w:szCs w:val="18"/>
              </w:rPr>
              <w:t>IA 2014-01</w:t>
            </w:r>
            <w:r w:rsidR="00393051" w:rsidRPr="005A4AC5">
              <w:rPr>
                <w:rFonts w:ascii="SimSun" w:hAnsi="SimSun" w:hint="eastAsia"/>
                <w:color w:val="000000"/>
                <w:sz w:val="18"/>
                <w:szCs w:val="18"/>
              </w:rPr>
              <w:t>工作人员福利和应享权利</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1E66FF" w:rsidP="00560644">
            <w:pPr>
              <w:jc w:val="center"/>
              <w:rPr>
                <w:rFonts w:ascii="SimSun" w:hAnsi="SimSun"/>
                <w:color w:val="000000"/>
                <w:sz w:val="18"/>
                <w:szCs w:val="18"/>
                <w:lang w:eastAsia="en-US"/>
              </w:rPr>
            </w:pPr>
            <w:r w:rsidRPr="005A4AC5">
              <w:rPr>
                <w:rFonts w:ascii="SimSun" w:hAnsi="SimSun" w:hint="eastAsia"/>
                <w:sz w:val="18"/>
                <w:szCs w:val="18"/>
              </w:rPr>
              <w:t>人力资源管理部</w:t>
            </w:r>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lang w:eastAsia="en-US"/>
              </w:rPr>
            </w:pPr>
            <w:r w:rsidRPr="005A4AC5">
              <w:rPr>
                <w:rFonts w:ascii="SimSun" w:hAnsi="SimSun"/>
                <w:color w:val="000000"/>
                <w:sz w:val="18"/>
                <w:szCs w:val="18"/>
                <w:lang w:eastAsia="en-US"/>
              </w:rPr>
              <w:t>IA 2014-02</w:t>
            </w:r>
            <w:r w:rsidR="00393051" w:rsidRPr="005A4AC5">
              <w:rPr>
                <w:rFonts w:ascii="SimSun" w:hAnsi="SimSun" w:hint="eastAsia"/>
                <w:color w:val="000000"/>
                <w:sz w:val="18"/>
                <w:szCs w:val="18"/>
              </w:rPr>
              <w:t>活动管理</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560644">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整个</w:t>
            </w:r>
            <w:r w:rsidRPr="005A4AC5">
              <w:rPr>
                <w:rFonts w:ascii="SimSun" w:hAnsi="SimSun"/>
                <w:color w:val="000000"/>
                <w:sz w:val="18"/>
                <w:szCs w:val="18"/>
                <w:lang w:eastAsia="en-US"/>
              </w:rPr>
              <w:t>WIPO</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rPr>
            </w:pPr>
            <w:r w:rsidRPr="005A4AC5">
              <w:rPr>
                <w:rFonts w:ascii="SimSun" w:hAnsi="SimSun"/>
                <w:color w:val="000000"/>
                <w:sz w:val="18"/>
                <w:szCs w:val="18"/>
              </w:rPr>
              <w:t>IA 2014-03</w:t>
            </w:r>
            <w:r w:rsidR="00393051" w:rsidRPr="005A4AC5">
              <w:rPr>
                <w:rFonts w:ascii="SimSun" w:hAnsi="SimSun" w:hint="eastAsia"/>
                <w:color w:val="000000"/>
                <w:sz w:val="18"/>
                <w:szCs w:val="18"/>
              </w:rPr>
              <w:t>对内审司内部审计职能的外部评估</w:t>
            </w:r>
            <w:r w:rsidRPr="005A4AC5">
              <w:rPr>
                <w:rStyle w:val="af"/>
                <w:rFonts w:ascii="SimSun" w:hAnsi="SimSun"/>
                <w:color w:val="000000"/>
                <w:sz w:val="18"/>
                <w:szCs w:val="18"/>
                <w:lang w:eastAsia="en-US"/>
              </w:rPr>
              <w:footnoteReference w:id="17"/>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560644">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lang w:eastAsia="en-US"/>
              </w:rPr>
            </w:pPr>
            <w:r w:rsidRPr="005A4AC5">
              <w:rPr>
                <w:rFonts w:ascii="SimSun" w:hAnsi="SimSun"/>
                <w:color w:val="000000"/>
                <w:sz w:val="18"/>
                <w:szCs w:val="18"/>
                <w:lang w:eastAsia="en-US"/>
              </w:rPr>
              <w:t>IA 2014-05</w:t>
            </w:r>
            <w:r w:rsidR="00393051" w:rsidRPr="005A4AC5">
              <w:rPr>
                <w:rFonts w:ascii="SimSun" w:hAnsi="SimSun" w:hint="eastAsia"/>
                <w:color w:val="000000"/>
                <w:sz w:val="18"/>
                <w:szCs w:val="18"/>
              </w:rPr>
              <w:t>资产管理</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560644">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整个</w:t>
            </w:r>
            <w:r w:rsidRPr="005A4AC5">
              <w:rPr>
                <w:rFonts w:ascii="SimSun" w:hAnsi="SimSun"/>
                <w:color w:val="000000"/>
                <w:sz w:val="18"/>
                <w:szCs w:val="18"/>
                <w:lang w:eastAsia="en-US"/>
              </w:rPr>
              <w:t>WIPO</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bl>
    <w:p w:rsidR="00136BF5" w:rsidRDefault="00136BF5" w:rsidP="00840A87">
      <w:pPr>
        <w:spacing w:before="60" w:after="60"/>
        <w:rPr>
          <w:rFonts w:ascii="SimSun" w:hAnsi="SimSun"/>
          <w:sz w:val="21"/>
        </w:rPr>
      </w:pPr>
    </w:p>
    <w:tbl>
      <w:tblPr>
        <w:tblW w:w="9270" w:type="dxa"/>
        <w:jc w:val="center"/>
        <w:tblInd w:w="18" w:type="dxa"/>
        <w:tblLayout w:type="fixed"/>
        <w:tblLook w:val="04A0" w:firstRow="1" w:lastRow="0" w:firstColumn="1" w:lastColumn="0" w:noHBand="0" w:noVBand="1"/>
      </w:tblPr>
      <w:tblGrid>
        <w:gridCol w:w="6390"/>
        <w:gridCol w:w="1710"/>
        <w:gridCol w:w="1170"/>
      </w:tblGrid>
      <w:tr w:rsidR="00560644" w:rsidRPr="005A4AC5" w:rsidTr="00A75C17">
        <w:trPr>
          <w:cantSplit/>
          <w:trHeight w:val="240"/>
          <w:tblHeader/>
          <w:jc w:val="center"/>
        </w:trPr>
        <w:tc>
          <w:tcPr>
            <w:tcW w:w="6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60644" w:rsidRPr="005A4AC5" w:rsidRDefault="00560644" w:rsidP="0035617F">
            <w:pPr>
              <w:jc w:val="center"/>
              <w:rPr>
                <w:rFonts w:ascii="SimSun" w:hAnsi="SimSun"/>
                <w:b/>
                <w:sz w:val="18"/>
                <w:szCs w:val="18"/>
              </w:rPr>
            </w:pPr>
            <w:r w:rsidRPr="005A4AC5">
              <w:rPr>
                <w:rFonts w:ascii="SimSun" w:hAnsi="SimSun" w:hint="eastAsia"/>
                <w:b/>
                <w:sz w:val="18"/>
                <w:szCs w:val="18"/>
              </w:rPr>
              <w:lastRenderedPageBreak/>
              <w:t>计  划</w:t>
            </w:r>
          </w:p>
        </w:tc>
        <w:tc>
          <w:tcPr>
            <w:tcW w:w="1710" w:type="dxa"/>
            <w:tcBorders>
              <w:top w:val="single" w:sz="4" w:space="0" w:color="auto"/>
              <w:left w:val="nil"/>
              <w:bottom w:val="single" w:sz="4" w:space="0" w:color="auto"/>
              <w:right w:val="single" w:sz="4" w:space="0" w:color="auto"/>
            </w:tcBorders>
            <w:shd w:val="clear" w:color="auto" w:fill="BFBFBF" w:themeFill="background1" w:themeFillShade="BF"/>
          </w:tcPr>
          <w:p w:rsidR="00560644" w:rsidRPr="005A4AC5" w:rsidRDefault="00560644" w:rsidP="006D234E">
            <w:pPr>
              <w:jc w:val="center"/>
              <w:rPr>
                <w:rFonts w:ascii="SimSun" w:hAnsi="SimSun"/>
                <w:b/>
                <w:sz w:val="18"/>
                <w:szCs w:val="18"/>
              </w:rPr>
            </w:pPr>
            <w:r w:rsidRPr="005A4AC5">
              <w:rPr>
                <w:rFonts w:ascii="SimSun" w:hAnsi="SimSun" w:hint="eastAsia"/>
                <w:b/>
                <w:sz w:val="18"/>
                <w:szCs w:val="18"/>
              </w:rPr>
              <w:t>部  门</w:t>
            </w:r>
          </w:p>
        </w:tc>
        <w:tc>
          <w:tcPr>
            <w:tcW w:w="1170" w:type="dxa"/>
            <w:tcBorders>
              <w:top w:val="single" w:sz="4" w:space="0" w:color="auto"/>
              <w:left w:val="nil"/>
              <w:bottom w:val="single" w:sz="4" w:space="0" w:color="auto"/>
              <w:right w:val="single" w:sz="4" w:space="0" w:color="auto"/>
            </w:tcBorders>
            <w:shd w:val="clear" w:color="auto" w:fill="BFBFBF" w:themeFill="background1" w:themeFillShade="BF"/>
          </w:tcPr>
          <w:p w:rsidR="00560644" w:rsidRPr="005A4AC5" w:rsidRDefault="00560644" w:rsidP="0035617F">
            <w:pPr>
              <w:jc w:val="center"/>
              <w:rPr>
                <w:rFonts w:ascii="SimSun" w:hAnsi="SimSun"/>
                <w:b/>
                <w:sz w:val="18"/>
                <w:szCs w:val="18"/>
                <w:lang w:eastAsia="en-US"/>
              </w:rPr>
            </w:pPr>
            <w:r w:rsidRPr="005A4AC5">
              <w:rPr>
                <w:rFonts w:ascii="SimSun" w:hAnsi="SimSun" w:hint="eastAsia"/>
                <w:b/>
                <w:sz w:val="18"/>
                <w:szCs w:val="18"/>
              </w:rPr>
              <w:t>完成情况</w:t>
            </w: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lang w:eastAsia="en-US"/>
              </w:rPr>
            </w:pPr>
            <w:r w:rsidRPr="005A4AC5">
              <w:rPr>
                <w:rFonts w:ascii="SimSun" w:hAnsi="SimSun"/>
                <w:color w:val="000000"/>
                <w:sz w:val="18"/>
                <w:szCs w:val="18"/>
                <w:lang w:eastAsia="en-US"/>
              </w:rPr>
              <w:t xml:space="preserve">IA 2014-07 </w:t>
            </w:r>
            <w:r w:rsidR="00560644" w:rsidRPr="005A4AC5">
              <w:rPr>
                <w:rFonts w:ascii="SimSun" w:hAnsi="SimSun" w:hint="eastAsia"/>
                <w:color w:val="000000"/>
                <w:sz w:val="18"/>
                <w:szCs w:val="18"/>
              </w:rPr>
              <w:t>第三方风险</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1E66FF"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lang w:eastAsia="en-US"/>
              </w:rPr>
            </w:pPr>
            <w:r w:rsidRPr="005A4AC5">
              <w:rPr>
                <w:rFonts w:ascii="SimSun" w:hAnsi="SimSun"/>
                <w:color w:val="000000"/>
                <w:sz w:val="18"/>
                <w:szCs w:val="18"/>
                <w:lang w:eastAsia="en-US"/>
              </w:rPr>
              <w:t xml:space="preserve">IA 2013-01 </w:t>
            </w:r>
            <w:r w:rsidR="00560644" w:rsidRPr="005A4AC5">
              <w:rPr>
                <w:rFonts w:ascii="SimSun" w:hAnsi="SimSun" w:hint="eastAsia"/>
                <w:color w:val="000000"/>
                <w:sz w:val="18"/>
                <w:szCs w:val="18"/>
              </w:rPr>
              <w:t>信息安全</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1E66FF"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行政与管理</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rPr>
            </w:pPr>
            <w:r w:rsidRPr="005A4AC5">
              <w:rPr>
                <w:rFonts w:ascii="SimSun" w:hAnsi="SimSun"/>
                <w:color w:val="000000"/>
                <w:sz w:val="18"/>
                <w:szCs w:val="18"/>
              </w:rPr>
              <w:t>IA 2013-03</w:t>
            </w:r>
            <w:r w:rsidR="00560644" w:rsidRPr="005A4AC5">
              <w:rPr>
                <w:rFonts w:ascii="SimSun" w:hAnsi="SimSun" w:hint="eastAsia"/>
                <w:color w:val="000000"/>
                <w:sz w:val="18"/>
                <w:szCs w:val="18"/>
              </w:rPr>
              <w:t>工作人员离职管理审查</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1E66FF" w:rsidP="006D234E">
            <w:pPr>
              <w:jc w:val="center"/>
              <w:rPr>
                <w:rFonts w:ascii="SimSun" w:hAnsi="SimSun"/>
                <w:color w:val="000000"/>
                <w:sz w:val="18"/>
                <w:szCs w:val="18"/>
                <w:lang w:eastAsia="en-US"/>
              </w:rPr>
            </w:pPr>
            <w:r w:rsidRPr="005A4AC5">
              <w:rPr>
                <w:rFonts w:ascii="SimSun" w:hAnsi="SimSun" w:hint="eastAsia"/>
                <w:color w:val="000000"/>
                <w:sz w:val="18"/>
                <w:szCs w:val="18"/>
              </w:rPr>
              <w:t>人力资源</w:t>
            </w:r>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rPr>
            </w:pPr>
            <w:r w:rsidRPr="005A4AC5">
              <w:rPr>
                <w:rFonts w:ascii="SimSun" w:hAnsi="SimSun"/>
                <w:color w:val="000000"/>
                <w:sz w:val="18"/>
                <w:szCs w:val="18"/>
              </w:rPr>
              <w:t xml:space="preserve">IA 2013-05 </w:t>
            </w:r>
            <w:r w:rsidR="006D234E" w:rsidRPr="005A4AC5">
              <w:rPr>
                <w:rFonts w:ascii="SimSun" w:hAnsi="SimSun" w:hint="eastAsia"/>
                <w:color w:val="000000"/>
                <w:sz w:val="18"/>
                <w:szCs w:val="18"/>
              </w:rPr>
              <w:t>审查战略调整计划(SRP)举措：加强成果管理制</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1E66FF"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560644" w:rsidP="00136BF5">
            <w:pP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参与建议和咨询活动</w:t>
            </w:r>
            <w:proofErr w:type="spellEnd"/>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1E66FF"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nil"/>
              <w:left w:val="nil"/>
              <w:bottom w:val="single" w:sz="4" w:space="0" w:color="auto"/>
              <w:right w:val="single" w:sz="4" w:space="0" w:color="auto"/>
            </w:tcBorders>
            <w:shd w:val="clear" w:color="000000" w:fill="FFFF0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560644" w:rsidP="00136BF5">
            <w:pPr>
              <w:rPr>
                <w:rFonts w:ascii="SimSun" w:hAnsi="SimSun"/>
                <w:color w:val="000000"/>
                <w:sz w:val="18"/>
                <w:szCs w:val="18"/>
              </w:rPr>
            </w:pPr>
            <w:r w:rsidRPr="005A4AC5">
              <w:rPr>
                <w:rFonts w:ascii="SimSun" w:hAnsi="SimSun" w:hint="eastAsia"/>
                <w:color w:val="000000"/>
                <w:sz w:val="18"/>
                <w:szCs w:val="18"/>
              </w:rPr>
              <w:t>与其他机构发展网络关系</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000000" w:fill="FFFF0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560644" w:rsidP="00136BF5">
            <w:pPr>
              <w:rPr>
                <w:rFonts w:ascii="SimSun" w:hAnsi="SimSun"/>
                <w:color w:val="000000"/>
                <w:sz w:val="18"/>
                <w:szCs w:val="18"/>
                <w:lang w:eastAsia="en-US"/>
              </w:rPr>
            </w:pPr>
            <w:r w:rsidRPr="005A4AC5">
              <w:rPr>
                <w:rFonts w:ascii="SimSun" w:hAnsi="SimSun" w:hint="eastAsia"/>
                <w:color w:val="000000"/>
                <w:sz w:val="18"/>
                <w:szCs w:val="18"/>
              </w:rPr>
              <w:t>独立咨询监督委员会</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000000" w:fill="FFFF0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560644" w:rsidP="00136BF5">
            <w:pP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其他间接活动</w:t>
            </w:r>
            <w:proofErr w:type="spellEnd"/>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000000" w:fill="FFFF0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560644" w:rsidP="00136BF5">
            <w:pPr>
              <w:rPr>
                <w:rFonts w:ascii="SimSun" w:hAnsi="SimSun"/>
                <w:color w:val="000000"/>
                <w:sz w:val="18"/>
                <w:szCs w:val="18"/>
                <w:lang w:eastAsia="en-US"/>
              </w:rPr>
            </w:pPr>
            <w:r w:rsidRPr="005A4AC5">
              <w:rPr>
                <w:rFonts w:ascii="SimSun" w:hAnsi="SimSun" w:hint="eastAsia"/>
                <w:color w:val="000000"/>
                <w:sz w:val="18"/>
                <w:szCs w:val="18"/>
              </w:rPr>
              <w:t>跟进未落实的建议</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所有部门</w:t>
            </w:r>
            <w:proofErr w:type="spellEnd"/>
          </w:p>
        </w:tc>
        <w:tc>
          <w:tcPr>
            <w:tcW w:w="1170" w:type="dxa"/>
            <w:tcBorders>
              <w:top w:val="nil"/>
              <w:left w:val="nil"/>
              <w:bottom w:val="single" w:sz="4" w:space="0" w:color="auto"/>
              <w:right w:val="single" w:sz="4" w:space="0" w:color="auto"/>
            </w:tcBorders>
            <w:shd w:val="clear" w:color="000000" w:fill="FFFF0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560644" w:rsidP="00136BF5">
            <w:pP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培训</w:t>
            </w:r>
            <w:proofErr w:type="spellEnd"/>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000000" w:fill="FFFF00"/>
            <w:vAlign w:val="center"/>
          </w:tcPr>
          <w:p w:rsidR="00136BF5" w:rsidRPr="005A4AC5" w:rsidRDefault="00136BF5" w:rsidP="00136BF5">
            <w:pPr>
              <w:jc w:val="center"/>
              <w:rPr>
                <w:rFonts w:ascii="SimSun" w:hAnsi="SimSun"/>
                <w:color w:val="000000"/>
                <w:sz w:val="18"/>
                <w:szCs w:val="18"/>
                <w:lang w:eastAsia="en-US"/>
              </w:rPr>
            </w:pPr>
          </w:p>
        </w:tc>
      </w:tr>
    </w:tbl>
    <w:p w:rsidR="00E412BD" w:rsidRPr="004C2AAE" w:rsidRDefault="00D630B4" w:rsidP="00840A87">
      <w:pPr>
        <w:spacing w:before="60" w:after="60"/>
        <w:rPr>
          <w:rFonts w:ascii="SimSun" w:hAnsi="SimSun"/>
          <w:sz w:val="21"/>
        </w:rPr>
      </w:pPr>
      <w:r w:rsidRPr="004C2AAE">
        <w:rPr>
          <w:rFonts w:ascii="SimSun" w:hAnsi="SimSun" w:hint="eastAsia"/>
          <w:sz w:val="21"/>
        </w:rPr>
        <w:t>代码：</w:t>
      </w:r>
    </w:p>
    <w:tbl>
      <w:tblPr>
        <w:tblStyle w:val="ae"/>
        <w:tblW w:w="0" w:type="auto"/>
        <w:tblLook w:val="04A0" w:firstRow="1" w:lastRow="0" w:firstColumn="1" w:lastColumn="0" w:noHBand="0" w:noVBand="1"/>
      </w:tblPr>
      <w:tblGrid>
        <w:gridCol w:w="1843"/>
        <w:gridCol w:w="2552"/>
      </w:tblGrid>
      <w:tr w:rsidR="00E412BD" w:rsidRPr="005A4AC5" w:rsidTr="001E2D32">
        <w:tc>
          <w:tcPr>
            <w:tcW w:w="1843" w:type="dxa"/>
            <w:shd w:val="clear" w:color="auto" w:fill="FFFF00"/>
          </w:tcPr>
          <w:p w:rsidR="00E412BD" w:rsidRPr="005A4AC5" w:rsidRDefault="00E412BD" w:rsidP="001E2D32">
            <w:pPr>
              <w:rPr>
                <w:rFonts w:ascii="SimSun" w:hAnsi="SimSun"/>
                <w:sz w:val="21"/>
              </w:rPr>
            </w:pPr>
          </w:p>
        </w:tc>
        <w:tc>
          <w:tcPr>
            <w:tcW w:w="2552" w:type="dxa"/>
          </w:tcPr>
          <w:p w:rsidR="00E412BD" w:rsidRPr="005A4AC5" w:rsidRDefault="00C85007" w:rsidP="00C85007">
            <w:pPr>
              <w:ind w:left="34"/>
              <w:rPr>
                <w:rFonts w:ascii="SimSun" w:hAnsi="SimSun"/>
                <w:sz w:val="21"/>
              </w:rPr>
            </w:pPr>
            <w:r w:rsidRPr="005A4AC5">
              <w:rPr>
                <w:rFonts w:ascii="SimSun" w:hAnsi="SimSun" w:hint="eastAsia"/>
                <w:sz w:val="21"/>
              </w:rPr>
              <w:t>正在进行</w:t>
            </w:r>
          </w:p>
        </w:tc>
      </w:tr>
      <w:tr w:rsidR="00E412BD" w:rsidRPr="005A4AC5" w:rsidTr="001E2D32">
        <w:tc>
          <w:tcPr>
            <w:tcW w:w="1843" w:type="dxa"/>
            <w:shd w:val="clear" w:color="auto" w:fill="92D050"/>
          </w:tcPr>
          <w:p w:rsidR="00E412BD" w:rsidRPr="005A4AC5" w:rsidRDefault="00E412BD" w:rsidP="001E2D32">
            <w:pPr>
              <w:rPr>
                <w:rFonts w:ascii="SimSun" w:hAnsi="SimSun"/>
                <w:sz w:val="21"/>
              </w:rPr>
            </w:pPr>
          </w:p>
        </w:tc>
        <w:tc>
          <w:tcPr>
            <w:tcW w:w="2552" w:type="dxa"/>
          </w:tcPr>
          <w:p w:rsidR="00E412BD" w:rsidRPr="005A4AC5" w:rsidRDefault="00EB3A6D" w:rsidP="00EB3A6D">
            <w:pPr>
              <w:ind w:left="34"/>
              <w:rPr>
                <w:rFonts w:ascii="SimSun" w:hAnsi="SimSun"/>
                <w:sz w:val="21"/>
              </w:rPr>
            </w:pPr>
            <w:r w:rsidRPr="005A4AC5">
              <w:rPr>
                <w:rFonts w:ascii="SimSun" w:hAnsi="SimSun" w:hint="eastAsia"/>
                <w:sz w:val="21"/>
              </w:rPr>
              <w:t>已完成</w:t>
            </w:r>
          </w:p>
        </w:tc>
      </w:tr>
      <w:tr w:rsidR="00E412BD" w:rsidRPr="005A4AC5" w:rsidTr="001E2D32">
        <w:tc>
          <w:tcPr>
            <w:tcW w:w="1843" w:type="dxa"/>
          </w:tcPr>
          <w:p w:rsidR="00E412BD" w:rsidRPr="005A4AC5" w:rsidRDefault="00E412BD" w:rsidP="001E2D32">
            <w:pPr>
              <w:rPr>
                <w:rFonts w:ascii="SimSun" w:hAnsi="SimSun"/>
                <w:sz w:val="21"/>
              </w:rPr>
            </w:pPr>
          </w:p>
        </w:tc>
        <w:tc>
          <w:tcPr>
            <w:tcW w:w="2552" w:type="dxa"/>
          </w:tcPr>
          <w:p w:rsidR="00E412BD" w:rsidRPr="005A4AC5" w:rsidRDefault="00EB3A6D" w:rsidP="00EB3A6D">
            <w:pPr>
              <w:ind w:left="34"/>
              <w:rPr>
                <w:rFonts w:ascii="SimSun" w:hAnsi="SimSun"/>
                <w:sz w:val="21"/>
              </w:rPr>
            </w:pPr>
            <w:r w:rsidRPr="005A4AC5">
              <w:rPr>
                <w:rFonts w:ascii="SimSun" w:hAnsi="SimSun" w:hint="eastAsia"/>
                <w:sz w:val="21"/>
              </w:rPr>
              <w:t>尚未开始</w:t>
            </w:r>
          </w:p>
        </w:tc>
      </w:tr>
    </w:tbl>
    <w:p w:rsidR="00E412BD" w:rsidRPr="004C2AAE" w:rsidRDefault="00E412BD" w:rsidP="00E412BD">
      <w:pPr>
        <w:spacing w:after="200" w:line="276" w:lineRule="auto"/>
        <w:rPr>
          <w:rFonts w:ascii="SimSun" w:hAnsi="SimSun"/>
          <w:sz w:val="21"/>
        </w:rPr>
        <w:sectPr w:rsidR="00E412BD" w:rsidRPr="004C2AAE" w:rsidSect="00E40D25">
          <w:headerReference w:type="default" r:id="rId20"/>
          <w:headerReference w:type="first" r:id="rId21"/>
          <w:footnotePr>
            <w:numRestart w:val="eachSect"/>
          </w:footnotePr>
          <w:endnotePr>
            <w:numFmt w:val="decimal"/>
          </w:endnotePr>
          <w:pgSz w:w="11907" w:h="16840" w:code="9"/>
          <w:pgMar w:top="567" w:right="1134" w:bottom="1418" w:left="1418" w:header="510" w:footer="1021" w:gutter="0"/>
          <w:cols w:space="720"/>
          <w:titlePg/>
          <w:docGrid w:linePitch="299"/>
        </w:sectPr>
      </w:pPr>
    </w:p>
    <w:p w:rsidR="00DA6281" w:rsidRPr="006D234E" w:rsidRDefault="006D234E" w:rsidP="006D234E">
      <w:pPr>
        <w:spacing w:after="120"/>
        <w:jc w:val="center"/>
        <w:rPr>
          <w:rFonts w:ascii="SimSun" w:hAnsi="SimSun"/>
          <w:b/>
          <w:sz w:val="21"/>
        </w:rPr>
      </w:pPr>
      <w:r w:rsidRPr="004C2AAE">
        <w:rPr>
          <w:rFonts w:ascii="SimSun" w:hAnsi="SimSun"/>
          <w:b/>
          <w:sz w:val="21"/>
        </w:rPr>
        <w:lastRenderedPageBreak/>
        <w:t>201</w:t>
      </w:r>
      <w:r>
        <w:rPr>
          <w:rFonts w:ascii="SimSun" w:hAnsi="SimSun" w:hint="eastAsia"/>
          <w:b/>
          <w:sz w:val="21"/>
        </w:rPr>
        <w:t>5</w:t>
      </w:r>
      <w:r w:rsidRPr="004C2AAE">
        <w:rPr>
          <w:rFonts w:ascii="SimSun" w:hAnsi="SimSun" w:hint="eastAsia"/>
          <w:b/>
          <w:sz w:val="21"/>
        </w:rPr>
        <w:t>年监督任务完成情况</w:t>
      </w:r>
      <w:r w:rsidRPr="004C2AAE">
        <w:rPr>
          <w:rFonts w:ascii="SimSun" w:hAnsi="SimSun"/>
          <w:b/>
          <w:sz w:val="21"/>
        </w:rPr>
        <w:t>(</w:t>
      </w:r>
      <w:r w:rsidRPr="004C2AAE">
        <w:rPr>
          <w:rFonts w:ascii="SimSun" w:hAnsi="SimSun" w:hint="eastAsia"/>
          <w:b/>
          <w:sz w:val="21"/>
        </w:rPr>
        <w:t>截至</w:t>
      </w:r>
      <w:r w:rsidRPr="004C2AAE">
        <w:rPr>
          <w:rFonts w:ascii="SimSun" w:hAnsi="SimSun"/>
          <w:b/>
          <w:sz w:val="21"/>
        </w:rPr>
        <w:t>201</w:t>
      </w:r>
      <w:r>
        <w:rPr>
          <w:rFonts w:ascii="SimSun" w:hAnsi="SimSun" w:hint="eastAsia"/>
          <w:b/>
          <w:sz w:val="21"/>
        </w:rPr>
        <w:t>5</w:t>
      </w:r>
      <w:r w:rsidRPr="004C2AAE">
        <w:rPr>
          <w:rFonts w:ascii="SimSun" w:hAnsi="SimSun" w:hint="eastAsia"/>
          <w:b/>
          <w:sz w:val="21"/>
        </w:rPr>
        <w:t>年6月30日</w:t>
      </w:r>
      <w:r>
        <w:rPr>
          <w:rFonts w:ascii="SimSun" w:hAnsi="SimSun"/>
          <w:b/>
          <w:sz w:val="21"/>
        </w:rPr>
        <w:t>)</w:t>
      </w:r>
    </w:p>
    <w:tbl>
      <w:tblPr>
        <w:tblW w:w="9270" w:type="dxa"/>
        <w:jc w:val="center"/>
        <w:tblInd w:w="18" w:type="dxa"/>
        <w:tblLayout w:type="fixed"/>
        <w:tblLook w:val="0000" w:firstRow="0" w:lastRow="0" w:firstColumn="0" w:lastColumn="0" w:noHBand="0" w:noVBand="0"/>
      </w:tblPr>
      <w:tblGrid>
        <w:gridCol w:w="6390"/>
        <w:gridCol w:w="1710"/>
        <w:gridCol w:w="1170"/>
      </w:tblGrid>
      <w:tr w:rsidR="00DA6281" w:rsidRPr="005A4AC5" w:rsidTr="00A75C17">
        <w:trPr>
          <w:trHeight w:val="340"/>
          <w:tblHeader/>
          <w:jc w:val="center"/>
        </w:trPr>
        <w:tc>
          <w:tcPr>
            <w:tcW w:w="6390" w:type="dxa"/>
            <w:tcBorders>
              <w:top w:val="single" w:sz="4" w:space="0" w:color="auto"/>
              <w:left w:val="single" w:sz="4" w:space="0" w:color="auto"/>
              <w:bottom w:val="single" w:sz="4" w:space="0" w:color="auto"/>
              <w:right w:val="single" w:sz="4" w:space="0" w:color="auto"/>
            </w:tcBorders>
            <w:shd w:val="clear" w:color="auto" w:fill="C0C0C0"/>
            <w:vAlign w:val="center"/>
          </w:tcPr>
          <w:p w:rsidR="00DA6281" w:rsidRPr="005A4AC5" w:rsidRDefault="006D234E" w:rsidP="0035617F">
            <w:pPr>
              <w:keepLines/>
              <w:jc w:val="center"/>
              <w:rPr>
                <w:rFonts w:ascii="SimSun" w:hAnsi="SimSun"/>
                <w:b/>
                <w:bCs/>
                <w:color w:val="000000"/>
                <w:sz w:val="18"/>
                <w:szCs w:val="18"/>
                <w:lang w:eastAsia="en-US"/>
              </w:rPr>
            </w:pPr>
            <w:r w:rsidRPr="005A4AC5">
              <w:rPr>
                <w:rFonts w:ascii="SimSun" w:hAnsi="SimSun" w:hint="eastAsia"/>
                <w:b/>
                <w:sz w:val="18"/>
                <w:szCs w:val="18"/>
              </w:rPr>
              <w:t>计  划</w:t>
            </w:r>
          </w:p>
        </w:tc>
        <w:tc>
          <w:tcPr>
            <w:tcW w:w="1710" w:type="dxa"/>
            <w:tcBorders>
              <w:top w:val="single" w:sz="4" w:space="0" w:color="auto"/>
              <w:left w:val="nil"/>
              <w:bottom w:val="single" w:sz="4" w:space="0" w:color="auto"/>
              <w:right w:val="single" w:sz="4" w:space="0" w:color="auto"/>
            </w:tcBorders>
            <w:shd w:val="clear" w:color="auto" w:fill="C0C0C0"/>
            <w:vAlign w:val="center"/>
          </w:tcPr>
          <w:p w:rsidR="00DA6281" w:rsidRPr="005A4AC5" w:rsidRDefault="006D234E" w:rsidP="0035617F">
            <w:pPr>
              <w:keepLines/>
              <w:jc w:val="center"/>
              <w:rPr>
                <w:rFonts w:ascii="SimSun" w:hAnsi="SimSun"/>
                <w:b/>
                <w:bCs/>
                <w:color w:val="000000"/>
                <w:sz w:val="18"/>
                <w:szCs w:val="18"/>
                <w:lang w:eastAsia="en-US"/>
              </w:rPr>
            </w:pPr>
            <w:r w:rsidRPr="005A4AC5">
              <w:rPr>
                <w:rFonts w:ascii="SimSun" w:hAnsi="SimSun" w:hint="eastAsia"/>
                <w:b/>
                <w:sz w:val="18"/>
                <w:szCs w:val="18"/>
              </w:rPr>
              <w:t>部  门</w:t>
            </w:r>
          </w:p>
        </w:tc>
        <w:tc>
          <w:tcPr>
            <w:tcW w:w="1170" w:type="dxa"/>
            <w:tcBorders>
              <w:top w:val="single" w:sz="4" w:space="0" w:color="auto"/>
              <w:left w:val="nil"/>
              <w:bottom w:val="single" w:sz="4" w:space="0" w:color="auto"/>
              <w:right w:val="single" w:sz="4" w:space="0" w:color="auto"/>
            </w:tcBorders>
            <w:shd w:val="clear" w:color="auto" w:fill="C0C0C0"/>
            <w:vAlign w:val="center"/>
          </w:tcPr>
          <w:p w:rsidR="00DA6281" w:rsidRPr="005A4AC5" w:rsidRDefault="006D234E" w:rsidP="0035617F">
            <w:pPr>
              <w:keepLines/>
              <w:jc w:val="center"/>
              <w:rPr>
                <w:rFonts w:ascii="SimSun" w:hAnsi="SimSun"/>
                <w:b/>
                <w:bCs/>
                <w:color w:val="000000"/>
                <w:sz w:val="18"/>
                <w:szCs w:val="18"/>
                <w:lang w:eastAsia="en-US"/>
              </w:rPr>
            </w:pPr>
            <w:r w:rsidRPr="005A4AC5">
              <w:rPr>
                <w:rFonts w:ascii="SimSun" w:hAnsi="SimSun" w:hint="eastAsia"/>
                <w:b/>
                <w:sz w:val="18"/>
                <w:szCs w:val="18"/>
              </w:rPr>
              <w:t>完成情况</w:t>
            </w: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 xml:space="preserve">EVAL 2015-01 – </w:t>
            </w:r>
            <w:r w:rsidR="0072000E" w:rsidRPr="005A4AC5">
              <w:rPr>
                <w:rFonts w:ascii="SimSun" w:hAnsi="SimSun" w:hint="eastAsia"/>
                <w:color w:val="000000"/>
                <w:sz w:val="18"/>
                <w:szCs w:val="18"/>
              </w:rPr>
              <w:t>计划3：版权与相关权</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6D234E" w:rsidP="0035617F">
            <w:pPr>
              <w:keepLines/>
              <w:jc w:val="center"/>
              <w:rPr>
                <w:rFonts w:ascii="SimSun" w:hAnsi="SimSun"/>
                <w:color w:val="000000"/>
                <w:sz w:val="18"/>
                <w:szCs w:val="18"/>
                <w:lang w:eastAsia="en-US"/>
              </w:rPr>
            </w:pPr>
            <w:r w:rsidRPr="005A4AC5">
              <w:rPr>
                <w:rFonts w:ascii="SimSun" w:hAnsi="SimSun" w:hint="eastAsia"/>
                <w:sz w:val="18"/>
                <w:szCs w:val="18"/>
              </w:rPr>
              <w:t>创意产业</w:t>
            </w:r>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 xml:space="preserve">EVAL 2015-02 </w:t>
            </w:r>
            <w:r w:rsidR="0072000E" w:rsidRPr="005A4AC5">
              <w:rPr>
                <w:rFonts w:ascii="SimSun" w:hAnsi="SimSun"/>
                <w:color w:val="000000"/>
                <w:sz w:val="18"/>
                <w:szCs w:val="18"/>
              </w:rPr>
              <w:t>–</w:t>
            </w:r>
            <w:r w:rsidRPr="005A4AC5">
              <w:rPr>
                <w:rFonts w:ascii="SimSun" w:hAnsi="SimSun"/>
                <w:color w:val="000000"/>
                <w:sz w:val="18"/>
                <w:szCs w:val="18"/>
              </w:rPr>
              <w:t xml:space="preserve"> WIPO</w:t>
            </w:r>
            <w:r w:rsidR="0072000E" w:rsidRPr="005A4AC5">
              <w:rPr>
                <w:rFonts w:ascii="SimSun" w:hAnsi="SimSun" w:hint="eastAsia"/>
                <w:color w:val="000000"/>
                <w:sz w:val="18"/>
                <w:szCs w:val="18"/>
              </w:rPr>
              <w:t>对最不发达国家的援助评价</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6D234E"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发展</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 xml:space="preserve">IA 2015-01 </w:t>
            </w:r>
            <w:r w:rsidR="0072000E" w:rsidRPr="005A4AC5">
              <w:rPr>
                <w:rFonts w:ascii="SimSun" w:hAnsi="SimSun" w:hint="eastAsia"/>
                <w:color w:val="000000"/>
                <w:sz w:val="18"/>
                <w:szCs w:val="18"/>
              </w:rPr>
              <w:t>业务连续性管理</w:t>
            </w:r>
            <w:r w:rsidR="0072000E" w:rsidRPr="005A4AC5">
              <w:rPr>
                <w:rFonts w:ascii="SimSun" w:hAnsi="SimSun"/>
                <w:color w:val="000000"/>
                <w:sz w:val="18"/>
                <w:szCs w:val="18"/>
              </w:rPr>
              <w:t>(BCM)</w:t>
            </w:r>
            <w:r w:rsidR="0072000E" w:rsidRPr="005A4AC5">
              <w:rPr>
                <w:rFonts w:ascii="SimSun" w:hAnsi="SimSun" w:hint="eastAsia"/>
                <w:color w:val="000000"/>
                <w:sz w:val="18"/>
                <w:szCs w:val="18"/>
              </w:rPr>
              <w:t>审查</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single" w:sz="4" w:space="0" w:color="auto"/>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IA 2015-02 WIPO</w:t>
            </w:r>
            <w:r w:rsidR="0072000E" w:rsidRPr="005A4AC5">
              <w:rPr>
                <w:rFonts w:ascii="SimSun" w:hAnsi="SimSun" w:hint="eastAsia"/>
                <w:color w:val="000000"/>
                <w:sz w:val="18"/>
                <w:szCs w:val="18"/>
              </w:rPr>
              <w:t>学院审计</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6D234E"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发展</w:t>
            </w:r>
            <w:proofErr w:type="spellEnd"/>
          </w:p>
        </w:tc>
        <w:tc>
          <w:tcPr>
            <w:tcW w:w="1170" w:type="dxa"/>
            <w:tcBorders>
              <w:top w:val="single" w:sz="4" w:space="0" w:color="auto"/>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lang w:eastAsia="en-US"/>
              </w:rPr>
            </w:pPr>
            <w:r w:rsidRPr="005A4AC5">
              <w:rPr>
                <w:rFonts w:ascii="SimSun" w:hAnsi="SimSun"/>
                <w:color w:val="000000"/>
                <w:sz w:val="18"/>
                <w:szCs w:val="18"/>
                <w:lang w:eastAsia="en-US"/>
              </w:rPr>
              <w:t>IA 2015-03 WIPO</w:t>
            </w:r>
            <w:r w:rsidR="0072000E" w:rsidRPr="005A4AC5">
              <w:rPr>
                <w:rFonts w:ascii="SimSun" w:hAnsi="SimSun" w:hint="eastAsia"/>
                <w:color w:val="000000"/>
                <w:sz w:val="18"/>
                <w:szCs w:val="18"/>
              </w:rPr>
              <w:t>道德框架审计</w:t>
            </w:r>
            <w:r w:rsidRPr="005A4AC5">
              <w:rPr>
                <w:rStyle w:val="af"/>
                <w:rFonts w:ascii="SimSun" w:hAnsi="SimSun"/>
                <w:color w:val="000000"/>
                <w:sz w:val="18"/>
                <w:szCs w:val="18"/>
                <w:lang w:eastAsia="en-US"/>
              </w:rPr>
              <w:footnoteReference w:id="18"/>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 xml:space="preserve">IA 2015-04 </w:t>
            </w:r>
            <w:r w:rsidR="0072000E" w:rsidRPr="005A4AC5">
              <w:rPr>
                <w:rFonts w:ascii="SimSun" w:hAnsi="SimSun" w:hint="eastAsia"/>
                <w:color w:val="000000"/>
                <w:sz w:val="18"/>
                <w:szCs w:val="18"/>
              </w:rPr>
              <w:t>工作人员效绩管理审计</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6D234E"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人力资源</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IA 2015-05</w:t>
            </w:r>
            <w:r w:rsidR="006D234E" w:rsidRPr="005A4AC5">
              <w:rPr>
                <w:rFonts w:ascii="SimSun" w:hAnsi="SimSun" w:cs="SimSun" w:hint="eastAsia"/>
                <w:color w:val="000000"/>
                <w:sz w:val="18"/>
                <w:szCs w:val="18"/>
              </w:rPr>
              <w:t>安全与安保服务审计</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6D234E"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安全与安保</w:t>
            </w:r>
            <w:proofErr w:type="spellEnd"/>
          </w:p>
        </w:tc>
        <w:tc>
          <w:tcPr>
            <w:tcW w:w="1170" w:type="dxa"/>
            <w:tcBorders>
              <w:top w:val="nil"/>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 xml:space="preserve">IA 2015-06 </w:t>
            </w:r>
            <w:r w:rsidR="0072000E" w:rsidRPr="005A4AC5">
              <w:rPr>
                <w:rFonts w:ascii="SimSun" w:hAnsi="SimSun" w:hint="eastAsia"/>
                <w:color w:val="000000"/>
                <w:sz w:val="18"/>
                <w:szCs w:val="18"/>
              </w:rPr>
              <w:t>个人订约承办事务</w:t>
            </w:r>
            <w:r w:rsidRPr="005A4AC5">
              <w:rPr>
                <w:rFonts w:ascii="SimSun" w:hAnsi="SimSun"/>
                <w:color w:val="000000"/>
                <w:sz w:val="18"/>
                <w:szCs w:val="18"/>
              </w:rPr>
              <w:t>(ICS)</w:t>
            </w:r>
            <w:r w:rsidR="0072000E" w:rsidRPr="005A4AC5">
              <w:rPr>
                <w:rFonts w:ascii="SimSun" w:hAnsi="SimSun" w:hint="eastAsia"/>
                <w:color w:val="000000"/>
                <w:sz w:val="18"/>
                <w:szCs w:val="18"/>
              </w:rPr>
              <w:t>管理审计</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 xml:space="preserve">IA 2015-07 </w:t>
            </w:r>
            <w:r w:rsidR="0072000E" w:rsidRPr="005A4AC5">
              <w:rPr>
                <w:rFonts w:ascii="SimSun" w:hAnsi="SimSun" w:hint="eastAsia"/>
                <w:color w:val="000000"/>
                <w:sz w:val="18"/>
                <w:szCs w:val="18"/>
              </w:rPr>
              <w:t>客户服务管理审计</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single" w:sz="4" w:space="0" w:color="auto"/>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2015-01</w:t>
            </w:r>
            <w:r w:rsidR="006D234E" w:rsidRPr="005A4AC5">
              <w:rPr>
                <w:rFonts w:ascii="SimSun" w:hAnsi="SimSun"/>
                <w:sz w:val="18"/>
                <w:szCs w:val="18"/>
              </w:rPr>
              <w:t xml:space="preserve"> – </w:t>
            </w:r>
            <w:r w:rsidR="006D234E" w:rsidRPr="005A4AC5">
              <w:rPr>
                <w:rFonts w:ascii="SimSun" w:hAnsi="SimSun" w:cs="SimSun" w:hint="eastAsia"/>
                <w:sz w:val="18"/>
                <w:szCs w:val="18"/>
              </w:rPr>
              <w:t>候选人在征聘遴选过程中的错失行为</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single" w:sz="4" w:space="0" w:color="auto"/>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lang w:eastAsia="en-US"/>
              </w:rPr>
            </w:pPr>
            <w:r w:rsidRPr="005A4AC5">
              <w:rPr>
                <w:rFonts w:ascii="SimSun" w:hAnsi="SimSun"/>
                <w:sz w:val="18"/>
                <w:szCs w:val="18"/>
                <w:lang w:eastAsia="en-US"/>
              </w:rPr>
              <w:t>INV 2015-02 (for WFP)</w:t>
            </w:r>
            <w:r w:rsidR="00393051" w:rsidRPr="005A4AC5">
              <w:rPr>
                <w:rFonts w:ascii="SimSun" w:hAnsi="SimSun"/>
                <w:sz w:val="18"/>
                <w:szCs w:val="18"/>
                <w:lang w:eastAsia="en-US"/>
              </w:rPr>
              <w:t xml:space="preserve"> – </w:t>
            </w:r>
            <w:proofErr w:type="spellStart"/>
            <w:r w:rsidR="00393051" w:rsidRPr="005A4AC5">
              <w:rPr>
                <w:rFonts w:ascii="SimSun" w:hAnsi="SimSun"/>
                <w:sz w:val="18"/>
                <w:szCs w:val="18"/>
                <w:lang w:eastAsia="en-US"/>
              </w:rPr>
              <w:t>ICT</w:t>
            </w:r>
            <w:r w:rsidR="00393051" w:rsidRPr="005A4AC5">
              <w:rPr>
                <w:rFonts w:ascii="SimSun" w:hAnsi="SimSun" w:cs="SimSun" w:hint="eastAsia"/>
                <w:sz w:val="18"/>
                <w:szCs w:val="18"/>
                <w:lang w:eastAsia="en-US"/>
              </w:rPr>
              <w:t>资源误用</w:t>
            </w:r>
            <w:proofErr w:type="spellEnd"/>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single" w:sz="4" w:space="0" w:color="auto"/>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2015-03</w:t>
            </w:r>
            <w:r w:rsidR="00393051" w:rsidRPr="005A4AC5">
              <w:rPr>
                <w:rFonts w:ascii="SimSun" w:hAnsi="SimSun"/>
                <w:sz w:val="18"/>
                <w:szCs w:val="18"/>
              </w:rPr>
              <w:t xml:space="preserve"> – </w:t>
            </w:r>
            <w:r w:rsidR="00393051" w:rsidRPr="005A4AC5">
              <w:rPr>
                <w:rFonts w:ascii="SimSun" w:hAnsi="SimSun" w:cs="SimSun" w:hint="eastAsia"/>
                <w:sz w:val="18"/>
                <w:szCs w:val="18"/>
              </w:rPr>
              <w:t>工作时间滥用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2015-04</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single" w:sz="4" w:space="0" w:color="auto"/>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2015-05</w:t>
            </w:r>
            <w:r w:rsidR="00393051" w:rsidRPr="005A4AC5">
              <w:rPr>
                <w:rFonts w:ascii="SimSun" w:hAnsi="SimSun"/>
                <w:sz w:val="18"/>
                <w:szCs w:val="18"/>
              </w:rPr>
              <w:t xml:space="preserve"> – </w:t>
            </w:r>
            <w:r w:rsidR="00393051" w:rsidRPr="005A4AC5">
              <w:rPr>
                <w:rFonts w:ascii="SimSun" w:hAnsi="SimSun" w:cs="SimSun" w:hint="eastAsia"/>
                <w:sz w:val="18"/>
                <w:szCs w:val="18"/>
              </w:rPr>
              <w:t>工作时间滥用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2015-06</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2015-07</w:t>
            </w:r>
            <w:r w:rsidR="006D234E" w:rsidRPr="005A4AC5">
              <w:rPr>
                <w:rFonts w:ascii="SimSun" w:hAnsi="SimSun"/>
                <w:sz w:val="18"/>
                <w:szCs w:val="18"/>
              </w:rPr>
              <w:t xml:space="preserve"> – </w:t>
            </w:r>
            <w:r w:rsidR="006D234E" w:rsidRPr="005A4AC5">
              <w:rPr>
                <w:rFonts w:ascii="SimSun" w:hAnsi="SimSun" w:cs="SimSun" w:hint="eastAsia"/>
                <w:sz w:val="18"/>
                <w:szCs w:val="18"/>
              </w:rPr>
              <w:t>福利和应享权利滥用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2015-08</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2015-09</w:t>
            </w:r>
            <w:r w:rsidR="006D234E" w:rsidRPr="005A4AC5">
              <w:rPr>
                <w:rFonts w:ascii="SimSun" w:hAnsi="SimSun"/>
                <w:sz w:val="18"/>
                <w:szCs w:val="18"/>
              </w:rPr>
              <w:t xml:space="preserve"> – </w:t>
            </w:r>
            <w:r w:rsidR="006D234E" w:rsidRPr="005A4AC5">
              <w:rPr>
                <w:rFonts w:ascii="SimSun" w:hAnsi="SimSun" w:cs="SimSun" w:hint="eastAsia"/>
                <w:sz w:val="18"/>
                <w:szCs w:val="18"/>
              </w:rPr>
              <w:t>福利和应享权利滥用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2015-10</w:t>
            </w:r>
            <w:r w:rsidR="00393051" w:rsidRPr="005A4AC5">
              <w:rPr>
                <w:rFonts w:ascii="SimSun" w:hAnsi="SimSun"/>
                <w:sz w:val="18"/>
                <w:szCs w:val="18"/>
              </w:rPr>
              <w:t xml:space="preserve"> – </w:t>
            </w:r>
            <w:r w:rsidR="00393051" w:rsidRPr="005A4AC5">
              <w:rPr>
                <w:rFonts w:ascii="SimSun" w:hAnsi="SimSun" w:cs="SimSun" w:hint="eastAsia"/>
                <w:sz w:val="18"/>
                <w:szCs w:val="18"/>
              </w:rPr>
              <w:t>与国际公务员义务不符的言论、声明和活动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2015-11</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2015-12</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2015-13</w:t>
            </w:r>
            <w:r w:rsidR="00393051" w:rsidRPr="005A4AC5">
              <w:rPr>
                <w:rFonts w:ascii="SimSun" w:hAnsi="SimSun"/>
                <w:sz w:val="18"/>
                <w:szCs w:val="18"/>
              </w:rPr>
              <w:t xml:space="preserve"> – </w:t>
            </w:r>
            <w:r w:rsidR="00393051" w:rsidRPr="005A4AC5">
              <w:rPr>
                <w:rFonts w:ascii="SimSun" w:hAnsi="SimSun" w:cs="SimSun" w:hint="eastAsia"/>
                <w:sz w:val="18"/>
                <w:szCs w:val="18"/>
              </w:rPr>
              <w:t>工作时间滥用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2015-14</w:t>
            </w:r>
            <w:r w:rsidR="006D234E" w:rsidRPr="005A4AC5">
              <w:rPr>
                <w:rFonts w:ascii="SimSun" w:hAnsi="SimSun"/>
                <w:sz w:val="18"/>
                <w:szCs w:val="18"/>
              </w:rPr>
              <w:t xml:space="preserve"> – </w:t>
            </w:r>
            <w:r w:rsidR="006D234E" w:rsidRPr="005A4AC5">
              <w:rPr>
                <w:rFonts w:ascii="SimSun" w:hAnsi="SimSun" w:cs="SimSun" w:hint="eastAsia"/>
                <w:sz w:val="18"/>
                <w:szCs w:val="18"/>
              </w:rPr>
              <w:t>候选人在征聘遴选过程中的错失行为</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2015-15</w:t>
            </w:r>
            <w:r w:rsidR="006D234E" w:rsidRPr="005A4AC5">
              <w:rPr>
                <w:rFonts w:ascii="SimSun" w:hAnsi="SimSun"/>
                <w:sz w:val="18"/>
                <w:szCs w:val="18"/>
              </w:rPr>
              <w:t xml:space="preserve"> – </w:t>
            </w:r>
            <w:r w:rsidR="006D234E" w:rsidRPr="005A4AC5">
              <w:rPr>
                <w:rFonts w:ascii="SimSun" w:hAnsi="SimSun" w:cs="SimSun" w:hint="eastAsia"/>
                <w:sz w:val="18"/>
                <w:szCs w:val="18"/>
              </w:rPr>
              <w:t>候选人在征聘遴选过程中的错失行为</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2015-16</w:t>
            </w:r>
            <w:r w:rsidR="00393051" w:rsidRPr="005A4AC5">
              <w:rPr>
                <w:rFonts w:ascii="SimSun" w:hAnsi="SimSun"/>
                <w:sz w:val="18"/>
                <w:szCs w:val="18"/>
              </w:rPr>
              <w:t xml:space="preserve"> – </w:t>
            </w:r>
            <w:r w:rsidR="00393051" w:rsidRPr="005A4AC5">
              <w:rPr>
                <w:rFonts w:ascii="SimSun" w:hAnsi="SimSun" w:cs="SimSun" w:hint="eastAsia"/>
                <w:sz w:val="18"/>
                <w:szCs w:val="18"/>
              </w:rPr>
              <w:t>工作时间滥用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2015-17</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highlight w:val="yellow"/>
              </w:rPr>
            </w:pPr>
            <w:r w:rsidRPr="005A4AC5">
              <w:rPr>
                <w:rFonts w:ascii="SimSun" w:hAnsi="SimSun"/>
                <w:sz w:val="18"/>
                <w:szCs w:val="18"/>
              </w:rPr>
              <w:t>INV 2015-18</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highlight w:val="yellow"/>
              </w:rPr>
            </w:pPr>
            <w:r w:rsidRPr="005A4AC5">
              <w:rPr>
                <w:rFonts w:ascii="SimSun" w:hAnsi="SimSun"/>
                <w:sz w:val="18"/>
                <w:szCs w:val="18"/>
              </w:rPr>
              <w:t>INV 2015-19</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6D234E" w:rsidP="0085704F">
            <w:pPr>
              <w:rPr>
                <w:rFonts w:ascii="SimSun" w:hAnsi="SimSun"/>
                <w:color w:val="000000"/>
                <w:sz w:val="18"/>
                <w:szCs w:val="18"/>
                <w:lang w:eastAsia="en-US"/>
              </w:rPr>
            </w:pPr>
            <w:r w:rsidRPr="005A4AC5">
              <w:rPr>
                <w:rFonts w:ascii="SimSun" w:hAnsi="SimSun" w:hint="eastAsia"/>
                <w:color w:val="000000"/>
                <w:sz w:val="18"/>
                <w:szCs w:val="18"/>
              </w:rPr>
              <w:t>欺诈风险管理</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nil"/>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560644" w:rsidP="0085704F">
            <w:pP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参与建议和咨询活动</w:t>
            </w:r>
            <w:proofErr w:type="spellEnd"/>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6D234E" w:rsidP="0085704F">
            <w:pPr>
              <w:rPr>
                <w:rFonts w:ascii="SimSun" w:hAnsi="SimSun"/>
                <w:color w:val="000000"/>
                <w:sz w:val="18"/>
                <w:szCs w:val="18"/>
              </w:rPr>
            </w:pPr>
            <w:r w:rsidRPr="005A4AC5">
              <w:rPr>
                <w:rFonts w:ascii="SimSun" w:hAnsi="SimSun" w:hint="eastAsia"/>
                <w:color w:val="000000"/>
                <w:sz w:val="18"/>
                <w:szCs w:val="18"/>
              </w:rPr>
              <w:t>与其他机构发展网络关系</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560644"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bl>
    <w:p w:rsidR="00DA6281" w:rsidRPr="005A4AC5" w:rsidRDefault="00DA6281" w:rsidP="0085704F">
      <w:pPr>
        <w:rPr>
          <w:rFonts w:ascii="SimSun" w:hAnsi="SimSun"/>
          <w:color w:val="000000"/>
          <w:sz w:val="18"/>
          <w:szCs w:val="18"/>
          <w:lang w:eastAsia="en-US"/>
        </w:rPr>
        <w:sectPr w:rsidR="00DA6281" w:rsidRPr="005A4AC5" w:rsidSect="001E2D32">
          <w:headerReference w:type="default" r:id="rId22"/>
          <w:footnotePr>
            <w:numRestart w:val="eachSect"/>
          </w:footnotePr>
          <w:endnotePr>
            <w:numFmt w:val="decimal"/>
          </w:endnotePr>
          <w:pgSz w:w="11907" w:h="16840" w:code="9"/>
          <w:pgMar w:top="567" w:right="1134" w:bottom="1418" w:left="1418" w:header="510" w:footer="1021" w:gutter="0"/>
          <w:cols w:space="720"/>
          <w:docGrid w:linePitch="299"/>
        </w:sectPr>
      </w:pPr>
    </w:p>
    <w:tbl>
      <w:tblPr>
        <w:tblW w:w="9270" w:type="dxa"/>
        <w:jc w:val="center"/>
        <w:tblInd w:w="18" w:type="dxa"/>
        <w:tblLayout w:type="fixed"/>
        <w:tblLook w:val="0000" w:firstRow="0" w:lastRow="0" w:firstColumn="0" w:lastColumn="0" w:noHBand="0" w:noVBand="0"/>
      </w:tblPr>
      <w:tblGrid>
        <w:gridCol w:w="6390"/>
        <w:gridCol w:w="1710"/>
        <w:gridCol w:w="1170"/>
      </w:tblGrid>
      <w:tr w:rsidR="0072000E" w:rsidRPr="005A4AC5" w:rsidTr="00A75C17">
        <w:trPr>
          <w:trHeight w:val="340"/>
          <w:tblHeader/>
          <w:jc w:val="center"/>
        </w:trPr>
        <w:tc>
          <w:tcPr>
            <w:tcW w:w="6390" w:type="dxa"/>
            <w:tcBorders>
              <w:top w:val="single" w:sz="4" w:space="0" w:color="auto"/>
              <w:left w:val="single" w:sz="4" w:space="0" w:color="auto"/>
              <w:bottom w:val="single" w:sz="4" w:space="0" w:color="auto"/>
              <w:right w:val="single" w:sz="4" w:space="0" w:color="auto"/>
            </w:tcBorders>
            <w:shd w:val="clear" w:color="auto" w:fill="C0C0C0"/>
            <w:vAlign w:val="center"/>
          </w:tcPr>
          <w:p w:rsidR="0072000E" w:rsidRPr="005A4AC5" w:rsidRDefault="0072000E" w:rsidP="0035617F">
            <w:pPr>
              <w:keepLines/>
              <w:jc w:val="center"/>
              <w:rPr>
                <w:rFonts w:ascii="SimSun" w:hAnsi="SimSun"/>
                <w:b/>
                <w:bCs/>
                <w:color w:val="000000"/>
                <w:sz w:val="18"/>
                <w:szCs w:val="18"/>
                <w:lang w:eastAsia="en-US"/>
              </w:rPr>
            </w:pPr>
            <w:r w:rsidRPr="005A4AC5">
              <w:rPr>
                <w:rFonts w:ascii="SimSun" w:hAnsi="SimSun" w:hint="eastAsia"/>
                <w:b/>
                <w:sz w:val="18"/>
                <w:szCs w:val="18"/>
              </w:rPr>
              <w:lastRenderedPageBreak/>
              <w:t>计  划</w:t>
            </w:r>
          </w:p>
        </w:tc>
        <w:tc>
          <w:tcPr>
            <w:tcW w:w="1710" w:type="dxa"/>
            <w:tcBorders>
              <w:top w:val="single" w:sz="4" w:space="0" w:color="auto"/>
              <w:left w:val="nil"/>
              <w:bottom w:val="single" w:sz="4" w:space="0" w:color="auto"/>
              <w:right w:val="single" w:sz="4" w:space="0" w:color="auto"/>
            </w:tcBorders>
            <w:shd w:val="clear" w:color="auto" w:fill="C0C0C0"/>
            <w:vAlign w:val="center"/>
          </w:tcPr>
          <w:p w:rsidR="0072000E" w:rsidRPr="005A4AC5" w:rsidRDefault="0072000E" w:rsidP="0035617F">
            <w:pPr>
              <w:keepLines/>
              <w:jc w:val="center"/>
              <w:rPr>
                <w:rFonts w:ascii="SimSun" w:hAnsi="SimSun"/>
                <w:b/>
                <w:bCs/>
                <w:color w:val="000000"/>
                <w:sz w:val="18"/>
                <w:szCs w:val="18"/>
                <w:lang w:eastAsia="en-US"/>
              </w:rPr>
            </w:pPr>
            <w:r w:rsidRPr="005A4AC5">
              <w:rPr>
                <w:rFonts w:ascii="SimSun" w:hAnsi="SimSun" w:hint="eastAsia"/>
                <w:b/>
                <w:sz w:val="18"/>
                <w:szCs w:val="18"/>
              </w:rPr>
              <w:t>部  门</w:t>
            </w:r>
          </w:p>
        </w:tc>
        <w:tc>
          <w:tcPr>
            <w:tcW w:w="1170" w:type="dxa"/>
            <w:tcBorders>
              <w:top w:val="single" w:sz="4" w:space="0" w:color="auto"/>
              <w:left w:val="nil"/>
              <w:bottom w:val="single" w:sz="4" w:space="0" w:color="auto"/>
              <w:right w:val="single" w:sz="4" w:space="0" w:color="auto"/>
            </w:tcBorders>
            <w:shd w:val="clear" w:color="auto" w:fill="C0C0C0"/>
            <w:vAlign w:val="center"/>
          </w:tcPr>
          <w:p w:rsidR="0072000E" w:rsidRPr="005A4AC5" w:rsidRDefault="0072000E" w:rsidP="0035617F">
            <w:pPr>
              <w:keepLines/>
              <w:jc w:val="center"/>
              <w:rPr>
                <w:rFonts w:ascii="SimSun" w:hAnsi="SimSun"/>
                <w:b/>
                <w:bCs/>
                <w:color w:val="000000"/>
                <w:sz w:val="18"/>
                <w:szCs w:val="18"/>
                <w:lang w:eastAsia="en-US"/>
              </w:rPr>
            </w:pPr>
            <w:r w:rsidRPr="005A4AC5">
              <w:rPr>
                <w:rFonts w:ascii="SimSun" w:hAnsi="SimSun" w:hint="eastAsia"/>
                <w:b/>
                <w:sz w:val="18"/>
                <w:szCs w:val="18"/>
              </w:rPr>
              <w:t>完成情况</w:t>
            </w: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6D234E" w:rsidP="0085704F">
            <w:pPr>
              <w:rPr>
                <w:rFonts w:ascii="SimSun" w:hAnsi="SimSun"/>
                <w:color w:val="000000"/>
                <w:sz w:val="18"/>
                <w:szCs w:val="18"/>
                <w:lang w:eastAsia="en-US"/>
              </w:rPr>
            </w:pPr>
            <w:r w:rsidRPr="005A4AC5">
              <w:rPr>
                <w:rFonts w:ascii="SimSun" w:hAnsi="SimSun" w:hint="eastAsia"/>
                <w:color w:val="000000"/>
                <w:sz w:val="18"/>
                <w:szCs w:val="18"/>
              </w:rPr>
              <w:t>独立咨询监督委员会</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560644"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560644" w:rsidP="0085704F">
            <w:pP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其他间接活动</w:t>
            </w:r>
            <w:proofErr w:type="spellEnd"/>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560644"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6D234E" w:rsidP="0085704F">
            <w:pPr>
              <w:rPr>
                <w:rFonts w:ascii="SimSun" w:hAnsi="SimSun"/>
                <w:color w:val="000000"/>
                <w:sz w:val="18"/>
                <w:szCs w:val="18"/>
                <w:lang w:eastAsia="en-US"/>
              </w:rPr>
            </w:pPr>
            <w:r w:rsidRPr="005A4AC5">
              <w:rPr>
                <w:rFonts w:ascii="SimSun" w:hAnsi="SimSun" w:hint="eastAsia"/>
                <w:color w:val="000000"/>
                <w:sz w:val="18"/>
                <w:szCs w:val="18"/>
              </w:rPr>
              <w:t>跟进未落实的建议</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560644"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所有部门</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560644" w:rsidP="0085704F">
            <w:pP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培训</w:t>
            </w:r>
            <w:proofErr w:type="spellEnd"/>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560644"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bl>
    <w:p w:rsidR="003F2B38" w:rsidRPr="004C2AAE" w:rsidRDefault="00DD32A6" w:rsidP="00CF286F">
      <w:pPr>
        <w:spacing w:before="60" w:after="60"/>
        <w:rPr>
          <w:rFonts w:ascii="SimSun" w:hAnsi="SimSun"/>
        </w:rPr>
      </w:pPr>
      <w:r w:rsidRPr="004C2AAE">
        <w:rPr>
          <w:rFonts w:ascii="SimSun" w:hAnsi="SimSun" w:hint="eastAsia"/>
          <w:sz w:val="21"/>
        </w:rPr>
        <w:t>代码：</w:t>
      </w:r>
    </w:p>
    <w:tbl>
      <w:tblPr>
        <w:tblStyle w:val="ae"/>
        <w:tblW w:w="0" w:type="auto"/>
        <w:tblLook w:val="04A0" w:firstRow="1" w:lastRow="0" w:firstColumn="1" w:lastColumn="0" w:noHBand="0" w:noVBand="1"/>
      </w:tblPr>
      <w:tblGrid>
        <w:gridCol w:w="1843"/>
        <w:gridCol w:w="2552"/>
      </w:tblGrid>
      <w:tr w:rsidR="003F2B38" w:rsidRPr="005A4AC5" w:rsidTr="003F2B38">
        <w:trPr>
          <w:trHeight w:val="193"/>
        </w:trPr>
        <w:tc>
          <w:tcPr>
            <w:tcW w:w="1843" w:type="dxa"/>
            <w:shd w:val="clear" w:color="auto" w:fill="FFFF00"/>
          </w:tcPr>
          <w:p w:rsidR="003F2B38" w:rsidRPr="005A4AC5" w:rsidRDefault="003F2B38" w:rsidP="001E2D32">
            <w:pPr>
              <w:rPr>
                <w:rFonts w:ascii="SimSun" w:hAnsi="SimSun"/>
                <w:sz w:val="21"/>
                <w:szCs w:val="18"/>
              </w:rPr>
            </w:pPr>
          </w:p>
        </w:tc>
        <w:tc>
          <w:tcPr>
            <w:tcW w:w="2552" w:type="dxa"/>
          </w:tcPr>
          <w:p w:rsidR="003F2B38" w:rsidRPr="005A4AC5" w:rsidRDefault="0022627D" w:rsidP="0022627D">
            <w:pPr>
              <w:ind w:left="34"/>
              <w:rPr>
                <w:rFonts w:ascii="SimSun" w:hAnsi="SimSun"/>
                <w:sz w:val="21"/>
                <w:szCs w:val="18"/>
              </w:rPr>
            </w:pPr>
            <w:r w:rsidRPr="005A4AC5">
              <w:rPr>
                <w:rFonts w:ascii="SimSun" w:hAnsi="SimSun" w:hint="eastAsia"/>
                <w:sz w:val="21"/>
                <w:szCs w:val="18"/>
              </w:rPr>
              <w:t>正在进行</w:t>
            </w:r>
          </w:p>
        </w:tc>
      </w:tr>
      <w:tr w:rsidR="003F2B38" w:rsidRPr="005A4AC5" w:rsidTr="001E2D32">
        <w:tc>
          <w:tcPr>
            <w:tcW w:w="1843" w:type="dxa"/>
            <w:shd w:val="clear" w:color="auto" w:fill="92D050"/>
          </w:tcPr>
          <w:p w:rsidR="003F2B38" w:rsidRPr="005A4AC5" w:rsidRDefault="003F2B38" w:rsidP="001E2D32">
            <w:pPr>
              <w:rPr>
                <w:rFonts w:ascii="SimSun" w:hAnsi="SimSun"/>
                <w:sz w:val="21"/>
                <w:szCs w:val="18"/>
              </w:rPr>
            </w:pPr>
          </w:p>
        </w:tc>
        <w:tc>
          <w:tcPr>
            <w:tcW w:w="2552" w:type="dxa"/>
          </w:tcPr>
          <w:p w:rsidR="003F2B38" w:rsidRPr="005A4AC5" w:rsidRDefault="0022627D" w:rsidP="0022627D">
            <w:pPr>
              <w:ind w:left="34"/>
              <w:rPr>
                <w:rFonts w:ascii="SimSun" w:hAnsi="SimSun"/>
                <w:sz w:val="21"/>
                <w:szCs w:val="18"/>
              </w:rPr>
            </w:pPr>
            <w:r w:rsidRPr="005A4AC5">
              <w:rPr>
                <w:rFonts w:ascii="SimSun" w:hAnsi="SimSun" w:hint="eastAsia"/>
                <w:sz w:val="21"/>
                <w:szCs w:val="18"/>
              </w:rPr>
              <w:t>已完成</w:t>
            </w:r>
          </w:p>
        </w:tc>
      </w:tr>
      <w:tr w:rsidR="003F2B38" w:rsidRPr="005A4AC5" w:rsidTr="001E2D32">
        <w:tc>
          <w:tcPr>
            <w:tcW w:w="1843" w:type="dxa"/>
          </w:tcPr>
          <w:p w:rsidR="003F2B38" w:rsidRPr="005A4AC5" w:rsidRDefault="003F2B38" w:rsidP="001E2D32">
            <w:pPr>
              <w:rPr>
                <w:rFonts w:ascii="SimSun" w:hAnsi="SimSun"/>
                <w:sz w:val="21"/>
                <w:szCs w:val="18"/>
              </w:rPr>
            </w:pPr>
          </w:p>
        </w:tc>
        <w:tc>
          <w:tcPr>
            <w:tcW w:w="2552" w:type="dxa"/>
          </w:tcPr>
          <w:p w:rsidR="003F2B38" w:rsidRPr="005A4AC5" w:rsidRDefault="0022627D" w:rsidP="0022627D">
            <w:pPr>
              <w:ind w:left="34"/>
              <w:rPr>
                <w:rFonts w:ascii="SimSun" w:hAnsi="SimSun"/>
                <w:sz w:val="21"/>
                <w:szCs w:val="18"/>
              </w:rPr>
            </w:pPr>
            <w:r w:rsidRPr="005A4AC5">
              <w:rPr>
                <w:rFonts w:ascii="SimSun" w:hAnsi="SimSun" w:hint="eastAsia"/>
                <w:sz w:val="21"/>
                <w:szCs w:val="18"/>
              </w:rPr>
              <w:t>尚未开始</w:t>
            </w:r>
          </w:p>
        </w:tc>
      </w:tr>
    </w:tbl>
    <w:p w:rsidR="00272FA0" w:rsidRDefault="00272FA0" w:rsidP="003A528F">
      <w:pPr>
        <w:pStyle w:val="Endofdocument-Annex"/>
        <w:spacing w:afterLines="50" w:after="120" w:line="340" w:lineRule="atLeast"/>
        <w:rPr>
          <w:rFonts w:ascii="KaiTi" w:eastAsia="KaiTi" w:hAnsi="KaiTi"/>
          <w:sz w:val="21"/>
        </w:rPr>
      </w:pPr>
    </w:p>
    <w:p w:rsidR="00E412BD" w:rsidRPr="003A528F" w:rsidRDefault="00E412BD" w:rsidP="003A528F">
      <w:pPr>
        <w:pStyle w:val="Endofdocument-Annex"/>
        <w:spacing w:afterLines="50" w:after="120" w:line="340" w:lineRule="atLeast"/>
        <w:rPr>
          <w:rFonts w:ascii="KaiTi" w:eastAsia="KaiTi" w:hAnsi="KaiTi"/>
          <w:sz w:val="21"/>
        </w:rPr>
        <w:sectPr w:rsidR="00E412BD" w:rsidRPr="003A528F" w:rsidSect="001E2D32">
          <w:headerReference w:type="default" r:id="rId23"/>
          <w:footnotePr>
            <w:numRestart w:val="eachSect"/>
          </w:footnotePr>
          <w:endnotePr>
            <w:numFmt w:val="decimal"/>
          </w:endnotePr>
          <w:pgSz w:w="11907" w:h="16840" w:code="9"/>
          <w:pgMar w:top="567" w:right="1134" w:bottom="1418" w:left="1418" w:header="510" w:footer="1021" w:gutter="0"/>
          <w:cols w:space="720"/>
          <w:docGrid w:linePitch="299"/>
        </w:sectPr>
      </w:pPr>
      <w:r w:rsidRPr="003A528F">
        <w:rPr>
          <w:rFonts w:ascii="KaiTi" w:eastAsia="KaiTi" w:hAnsi="KaiTi"/>
          <w:sz w:val="21"/>
        </w:rPr>
        <w:t>[</w:t>
      </w:r>
      <w:r w:rsidR="0022627D" w:rsidRPr="003A528F">
        <w:rPr>
          <w:rFonts w:ascii="KaiTi" w:eastAsia="KaiTi" w:hAnsi="KaiTi" w:hint="eastAsia"/>
          <w:sz w:val="21"/>
        </w:rPr>
        <w:t>后接附件二</w:t>
      </w:r>
      <w:r w:rsidRPr="003A528F">
        <w:rPr>
          <w:rFonts w:ascii="KaiTi" w:eastAsia="KaiTi" w:hAnsi="KaiTi"/>
          <w:sz w:val="21"/>
        </w:rPr>
        <w:t>]</w:t>
      </w:r>
    </w:p>
    <w:p w:rsidR="00E412BD" w:rsidRPr="004C2AAE" w:rsidRDefault="00FF1934" w:rsidP="00E412BD">
      <w:pPr>
        <w:keepLines/>
        <w:jc w:val="center"/>
        <w:rPr>
          <w:rFonts w:ascii="SimSun" w:hAnsi="SimSun"/>
          <w:b/>
          <w:bCs/>
          <w:sz w:val="21"/>
        </w:rPr>
      </w:pPr>
      <w:r>
        <w:rPr>
          <w:rFonts w:ascii="SimSun" w:hAnsi="SimSun" w:hint="eastAsia"/>
          <w:b/>
          <w:bCs/>
          <w:sz w:val="21"/>
        </w:rPr>
        <w:lastRenderedPageBreak/>
        <w:t>监督</w:t>
      </w:r>
      <w:proofErr w:type="gramStart"/>
      <w:r w:rsidR="00763A45" w:rsidRPr="004C2AAE">
        <w:rPr>
          <w:rFonts w:ascii="SimSun" w:hAnsi="SimSun" w:hint="eastAsia"/>
          <w:b/>
          <w:bCs/>
          <w:sz w:val="21"/>
        </w:rPr>
        <w:t>司报告</w:t>
      </w:r>
      <w:proofErr w:type="gramEnd"/>
      <w:r w:rsidR="0020397A" w:rsidRPr="004C2AAE">
        <w:rPr>
          <w:rFonts w:ascii="SimSun" w:hAnsi="SimSun" w:hint="eastAsia"/>
          <w:b/>
          <w:bCs/>
          <w:sz w:val="21"/>
        </w:rPr>
        <w:t>一览表</w:t>
      </w:r>
      <w:r w:rsidR="00E412BD" w:rsidRPr="004C2AAE">
        <w:rPr>
          <w:rFonts w:ascii="SimSun" w:hAnsi="SimSun"/>
          <w:b/>
          <w:bCs/>
          <w:sz w:val="21"/>
        </w:rPr>
        <w:br/>
      </w:r>
      <w:r w:rsidR="00763A45" w:rsidRPr="004C2AAE">
        <w:rPr>
          <w:rFonts w:ascii="SimSun" w:hAnsi="SimSun" w:hint="eastAsia"/>
          <w:b/>
          <w:bCs/>
          <w:sz w:val="21"/>
        </w:rPr>
        <w:t>201</w:t>
      </w:r>
      <w:r>
        <w:rPr>
          <w:rFonts w:ascii="SimSun" w:hAnsi="SimSun" w:hint="eastAsia"/>
          <w:b/>
          <w:bCs/>
          <w:sz w:val="21"/>
        </w:rPr>
        <w:t>4</w:t>
      </w:r>
      <w:r w:rsidR="00763A45" w:rsidRPr="004C2AAE">
        <w:rPr>
          <w:rFonts w:ascii="SimSun" w:hAnsi="SimSun" w:hint="eastAsia"/>
          <w:b/>
          <w:bCs/>
          <w:sz w:val="21"/>
        </w:rPr>
        <w:t>年7月1日至201</w:t>
      </w:r>
      <w:r>
        <w:rPr>
          <w:rFonts w:ascii="SimSun" w:hAnsi="SimSun" w:hint="eastAsia"/>
          <w:b/>
          <w:bCs/>
          <w:sz w:val="21"/>
        </w:rPr>
        <w:t>5</w:t>
      </w:r>
      <w:r w:rsidR="00763A45" w:rsidRPr="004C2AAE">
        <w:rPr>
          <w:rFonts w:ascii="SimSun" w:hAnsi="SimSun" w:hint="eastAsia"/>
          <w:b/>
          <w:bCs/>
          <w:sz w:val="21"/>
        </w:rPr>
        <w:t>年6月30日</w:t>
      </w:r>
    </w:p>
    <w:p w:rsidR="00E412BD" w:rsidRPr="004C2AAE" w:rsidRDefault="00E412BD" w:rsidP="0085704F">
      <w:pPr>
        <w:jc w:val="center"/>
        <w:rPr>
          <w:rFonts w:ascii="SimSun" w:hAnsi="SimSun"/>
          <w:b/>
          <w:bCs/>
          <w:sz w:val="21"/>
        </w:rPr>
      </w:pPr>
    </w:p>
    <w:tbl>
      <w:tblPr>
        <w:tblStyle w:val="ae"/>
        <w:tblW w:w="0" w:type="auto"/>
        <w:jc w:val="center"/>
        <w:tblLook w:val="04A0" w:firstRow="1" w:lastRow="0" w:firstColumn="1" w:lastColumn="0" w:noHBand="0" w:noVBand="1"/>
      </w:tblPr>
      <w:tblGrid>
        <w:gridCol w:w="7371"/>
        <w:gridCol w:w="2092"/>
      </w:tblGrid>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b/>
                <w:bCs/>
                <w:sz w:val="21"/>
              </w:rPr>
            </w:pPr>
            <w:r w:rsidRPr="005A4AC5">
              <w:rPr>
                <w:rFonts w:ascii="SimSun" w:hAnsi="SimSun" w:hint="eastAsia"/>
                <w:sz w:val="21"/>
              </w:rPr>
              <w:t>活动管理审计</w:t>
            </w:r>
            <w:r w:rsidRPr="005A4AC5">
              <w:rPr>
                <w:rStyle w:val="af"/>
                <w:rFonts w:ascii="SimSun" w:hAnsi="SimSun"/>
                <w:sz w:val="21"/>
              </w:rPr>
              <w:footnoteReference w:id="19"/>
            </w:r>
          </w:p>
        </w:tc>
        <w:tc>
          <w:tcPr>
            <w:tcW w:w="2092" w:type="dxa"/>
            <w:vAlign w:val="center"/>
          </w:tcPr>
          <w:p w:rsidR="00FF1934" w:rsidRPr="00272FA0" w:rsidRDefault="00FF1934" w:rsidP="0085704F">
            <w:pPr>
              <w:ind w:left="0" w:hanging="41"/>
              <w:rPr>
                <w:rFonts w:ascii="SimSun" w:hAnsi="SimSun"/>
                <w:sz w:val="21"/>
              </w:rPr>
            </w:pPr>
            <w:r w:rsidRPr="00272FA0">
              <w:rPr>
                <w:rFonts w:ascii="SimSun" w:hAnsi="SimSun"/>
                <w:sz w:val="21"/>
              </w:rPr>
              <w:t>IA 2014-02</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资产管理审计</w:t>
            </w:r>
          </w:p>
        </w:tc>
        <w:tc>
          <w:tcPr>
            <w:tcW w:w="2092" w:type="dxa"/>
            <w:vAlign w:val="center"/>
          </w:tcPr>
          <w:p w:rsidR="00FF1934" w:rsidRPr="00272FA0" w:rsidRDefault="00FF1934" w:rsidP="0085704F">
            <w:pPr>
              <w:ind w:left="0" w:hanging="41"/>
              <w:rPr>
                <w:rFonts w:ascii="SimSun" w:hAnsi="SimSun"/>
                <w:sz w:val="21"/>
              </w:rPr>
            </w:pPr>
            <w:r w:rsidRPr="00272FA0">
              <w:rPr>
                <w:rFonts w:ascii="SimSun" w:hAnsi="SimSun"/>
                <w:sz w:val="21"/>
              </w:rPr>
              <w:t>IA 2014-05</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第三方风险审计</w:t>
            </w:r>
          </w:p>
        </w:tc>
        <w:tc>
          <w:tcPr>
            <w:tcW w:w="2092" w:type="dxa"/>
            <w:vAlign w:val="center"/>
          </w:tcPr>
          <w:p w:rsidR="00FF1934" w:rsidRPr="00272FA0" w:rsidRDefault="00FF1934" w:rsidP="0085704F">
            <w:pPr>
              <w:ind w:left="0" w:hanging="41"/>
              <w:rPr>
                <w:rFonts w:ascii="SimSun" w:hAnsi="SimSun"/>
                <w:sz w:val="21"/>
              </w:rPr>
            </w:pPr>
            <w:r w:rsidRPr="00272FA0">
              <w:rPr>
                <w:rFonts w:ascii="SimSun" w:hAnsi="SimSun"/>
                <w:sz w:val="21"/>
              </w:rPr>
              <w:t>IA 2014-07</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业务连续性管理审计</w:t>
            </w:r>
            <w:r w:rsidRPr="005A4AC5">
              <w:rPr>
                <w:rStyle w:val="af"/>
                <w:rFonts w:ascii="SimSun" w:hAnsi="SimSun"/>
                <w:sz w:val="21"/>
              </w:rPr>
              <w:footnoteReference w:id="20"/>
            </w:r>
          </w:p>
        </w:tc>
        <w:tc>
          <w:tcPr>
            <w:tcW w:w="2092" w:type="dxa"/>
            <w:vAlign w:val="center"/>
          </w:tcPr>
          <w:p w:rsidR="00FF1934" w:rsidRPr="00272FA0" w:rsidRDefault="00FF1934" w:rsidP="0085704F">
            <w:pPr>
              <w:ind w:left="0" w:hanging="41"/>
              <w:rPr>
                <w:rFonts w:ascii="SimSun" w:hAnsi="SimSun"/>
                <w:sz w:val="21"/>
              </w:rPr>
            </w:pPr>
            <w:r w:rsidRPr="00272FA0">
              <w:rPr>
                <w:rFonts w:ascii="SimSun" w:hAnsi="SimSun"/>
                <w:sz w:val="21"/>
              </w:rPr>
              <w:t>IA 2015-01</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WIPO学院审计</w:t>
            </w:r>
          </w:p>
        </w:tc>
        <w:tc>
          <w:tcPr>
            <w:tcW w:w="2092" w:type="dxa"/>
            <w:vAlign w:val="center"/>
          </w:tcPr>
          <w:p w:rsidR="00FF1934" w:rsidRPr="00272FA0" w:rsidRDefault="00FF1934" w:rsidP="0085704F">
            <w:pPr>
              <w:ind w:left="0" w:hanging="41"/>
              <w:rPr>
                <w:rFonts w:ascii="SimSun" w:hAnsi="SimSun"/>
                <w:sz w:val="21"/>
              </w:rPr>
            </w:pPr>
            <w:r w:rsidRPr="00272FA0">
              <w:rPr>
                <w:rFonts w:ascii="SimSun" w:hAnsi="SimSun"/>
                <w:sz w:val="21"/>
              </w:rPr>
              <w:t>IA 2015-02</w:t>
            </w:r>
          </w:p>
        </w:tc>
      </w:tr>
      <w:tr w:rsidR="00FF1934" w:rsidRPr="005A4AC5" w:rsidTr="00A75C17">
        <w:trPr>
          <w:trHeight w:val="340"/>
          <w:jc w:val="center"/>
        </w:trPr>
        <w:tc>
          <w:tcPr>
            <w:tcW w:w="7371" w:type="dxa"/>
            <w:vAlign w:val="center"/>
          </w:tcPr>
          <w:p w:rsidR="00FF1934" w:rsidRPr="005A4AC5" w:rsidRDefault="00FF1934" w:rsidP="0085704F">
            <w:pPr>
              <w:ind w:left="0"/>
              <w:rPr>
                <w:rFonts w:ascii="SimSun" w:hAnsi="SimSun"/>
                <w:sz w:val="21"/>
              </w:rPr>
            </w:pPr>
            <w:r w:rsidRPr="005A4AC5">
              <w:rPr>
                <w:rFonts w:ascii="SimSun" w:hAnsi="SimSun" w:hint="eastAsia"/>
                <w:sz w:val="21"/>
              </w:rPr>
              <w:t>安全与安保服务审计</w:t>
            </w:r>
            <w:r w:rsidRPr="005A4AC5">
              <w:rPr>
                <w:rStyle w:val="af"/>
                <w:rFonts w:ascii="SimSun" w:hAnsi="SimSun"/>
                <w:sz w:val="21"/>
              </w:rPr>
              <w:footnoteReference w:id="21"/>
            </w:r>
          </w:p>
        </w:tc>
        <w:tc>
          <w:tcPr>
            <w:tcW w:w="2092" w:type="dxa"/>
            <w:vAlign w:val="center"/>
          </w:tcPr>
          <w:p w:rsidR="00FF1934" w:rsidRPr="00272FA0" w:rsidRDefault="00FF1934" w:rsidP="0085704F">
            <w:pPr>
              <w:ind w:left="0" w:hanging="41"/>
              <w:rPr>
                <w:rFonts w:ascii="SimSun" w:hAnsi="SimSun"/>
                <w:sz w:val="21"/>
              </w:rPr>
            </w:pPr>
            <w:r w:rsidRPr="00272FA0">
              <w:rPr>
                <w:rFonts w:ascii="SimSun" w:hAnsi="SimSun"/>
                <w:sz w:val="21"/>
              </w:rPr>
              <w:t>IA 2015-05</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战略目标六：开展国际合作树立尊重知识产权的风尚</w:t>
            </w:r>
          </w:p>
        </w:tc>
        <w:tc>
          <w:tcPr>
            <w:tcW w:w="2092" w:type="dxa"/>
            <w:vAlign w:val="center"/>
          </w:tcPr>
          <w:p w:rsidR="00FF1934" w:rsidRPr="00272FA0" w:rsidRDefault="00FF1934" w:rsidP="0085704F">
            <w:pPr>
              <w:ind w:left="0" w:hanging="41"/>
              <w:rPr>
                <w:rFonts w:ascii="SimSun" w:hAnsi="SimSun"/>
                <w:sz w:val="21"/>
                <w:highlight w:val="yellow"/>
              </w:rPr>
            </w:pPr>
            <w:r w:rsidRPr="00272FA0">
              <w:rPr>
                <w:rFonts w:ascii="SimSun" w:hAnsi="SimSun"/>
                <w:sz w:val="21"/>
              </w:rPr>
              <w:t>EVAL 2014 – 01</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sz w:val="21"/>
              </w:rPr>
              <w:t>WIPO</w:t>
            </w:r>
            <w:r w:rsidRPr="005A4AC5">
              <w:rPr>
                <w:rFonts w:ascii="SimSun" w:hAnsi="SimSun" w:hint="eastAsia"/>
                <w:sz w:val="21"/>
              </w:rPr>
              <w:t>内部知识共享</w:t>
            </w:r>
          </w:p>
        </w:tc>
        <w:tc>
          <w:tcPr>
            <w:tcW w:w="2092" w:type="dxa"/>
            <w:vAlign w:val="center"/>
          </w:tcPr>
          <w:p w:rsidR="00FF1934" w:rsidRPr="00272FA0" w:rsidRDefault="00FF1934" w:rsidP="0085704F">
            <w:pPr>
              <w:ind w:left="0" w:hanging="41"/>
              <w:rPr>
                <w:rFonts w:ascii="SimSun" w:hAnsi="SimSun"/>
                <w:sz w:val="21"/>
                <w:highlight w:val="yellow"/>
              </w:rPr>
            </w:pPr>
            <w:r w:rsidRPr="00272FA0">
              <w:rPr>
                <w:rFonts w:ascii="SimSun" w:hAnsi="SimSun"/>
                <w:sz w:val="21"/>
              </w:rPr>
              <w:t>EVAL 2014 – 02</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智利的国家综合服务评价</w:t>
            </w:r>
          </w:p>
        </w:tc>
        <w:tc>
          <w:tcPr>
            <w:tcW w:w="2092" w:type="dxa"/>
            <w:vAlign w:val="center"/>
          </w:tcPr>
          <w:p w:rsidR="00FF1934" w:rsidRPr="00272FA0" w:rsidRDefault="00FF1934" w:rsidP="0085704F">
            <w:pPr>
              <w:ind w:left="0" w:hanging="41"/>
              <w:rPr>
                <w:rFonts w:ascii="SimSun" w:hAnsi="SimSun"/>
                <w:sz w:val="21"/>
                <w:highlight w:val="yellow"/>
              </w:rPr>
            </w:pPr>
            <w:r w:rsidRPr="00272FA0">
              <w:rPr>
                <w:rFonts w:ascii="SimSun" w:hAnsi="SimSun"/>
                <w:sz w:val="21"/>
              </w:rPr>
              <w:t>EVAL 2014 – 05</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奖励与表彰试点计划</w:t>
            </w:r>
          </w:p>
        </w:tc>
        <w:tc>
          <w:tcPr>
            <w:tcW w:w="2092" w:type="dxa"/>
            <w:vAlign w:val="center"/>
          </w:tcPr>
          <w:p w:rsidR="00FF1934" w:rsidRPr="00272FA0" w:rsidRDefault="00FF1934" w:rsidP="0085704F">
            <w:pPr>
              <w:ind w:left="0" w:hanging="41"/>
              <w:rPr>
                <w:rFonts w:ascii="SimSun" w:hAnsi="SimSun"/>
                <w:sz w:val="21"/>
                <w:highlight w:val="yellow"/>
              </w:rPr>
            </w:pPr>
            <w:r w:rsidRPr="00272FA0">
              <w:rPr>
                <w:rFonts w:ascii="SimSun" w:hAnsi="SimSun"/>
                <w:sz w:val="21"/>
              </w:rPr>
              <w:t>EVAL 2014 – 06</w:t>
            </w:r>
          </w:p>
        </w:tc>
      </w:tr>
      <w:tr w:rsidR="00E412BD" w:rsidRPr="005A4AC5" w:rsidTr="00A75C17">
        <w:trPr>
          <w:trHeight w:val="340"/>
          <w:jc w:val="center"/>
        </w:trPr>
        <w:tc>
          <w:tcPr>
            <w:tcW w:w="9463" w:type="dxa"/>
            <w:gridSpan w:val="2"/>
            <w:vAlign w:val="center"/>
          </w:tcPr>
          <w:p w:rsidR="00E412BD" w:rsidRPr="005A4AC5" w:rsidRDefault="00FF1934" w:rsidP="0085704F">
            <w:pPr>
              <w:ind w:left="34"/>
              <w:rPr>
                <w:rFonts w:ascii="SimSun" w:hAnsi="SimSun"/>
                <w:sz w:val="21"/>
              </w:rPr>
            </w:pPr>
            <w:r w:rsidRPr="005A4AC5">
              <w:rPr>
                <w:rFonts w:ascii="SimSun" w:hAnsi="SimSun" w:hint="eastAsia"/>
                <w:sz w:val="21"/>
              </w:rPr>
              <w:t>受理了</w:t>
            </w:r>
            <w:r w:rsidRPr="005A4AC5">
              <w:rPr>
                <w:rFonts w:ascii="SimSun" w:hAnsi="SimSun"/>
                <w:sz w:val="21"/>
              </w:rPr>
              <w:t>2</w:t>
            </w:r>
            <w:r w:rsidRPr="005A4AC5">
              <w:rPr>
                <w:rFonts w:ascii="SimSun" w:hAnsi="SimSun" w:hint="eastAsia"/>
                <w:sz w:val="21"/>
              </w:rPr>
              <w:t>4件调查案件。</w:t>
            </w:r>
          </w:p>
        </w:tc>
      </w:tr>
      <w:tr w:rsidR="00E412BD" w:rsidRPr="005A4AC5" w:rsidTr="00A75C17">
        <w:trPr>
          <w:trHeight w:val="340"/>
          <w:jc w:val="center"/>
        </w:trPr>
        <w:tc>
          <w:tcPr>
            <w:tcW w:w="9463" w:type="dxa"/>
            <w:gridSpan w:val="2"/>
            <w:vAlign w:val="center"/>
          </w:tcPr>
          <w:p w:rsidR="00E412BD" w:rsidRPr="005A4AC5" w:rsidRDefault="00921123" w:rsidP="0085704F">
            <w:pPr>
              <w:ind w:left="34"/>
              <w:rPr>
                <w:rFonts w:ascii="SimSun" w:hAnsi="SimSun"/>
                <w:sz w:val="21"/>
              </w:rPr>
            </w:pPr>
            <w:r w:rsidRPr="005A4AC5">
              <w:rPr>
                <w:rFonts w:ascii="SimSun" w:hAnsi="SimSun" w:hint="eastAsia"/>
                <w:sz w:val="21"/>
              </w:rPr>
              <w:t>审结了</w:t>
            </w:r>
            <w:r w:rsidR="00E412BD" w:rsidRPr="005A4AC5">
              <w:rPr>
                <w:rFonts w:ascii="SimSun" w:hAnsi="SimSun"/>
                <w:sz w:val="21"/>
              </w:rPr>
              <w:t>1</w:t>
            </w:r>
            <w:r w:rsidR="00FF1934" w:rsidRPr="005A4AC5">
              <w:rPr>
                <w:rFonts w:ascii="SimSun" w:hAnsi="SimSun" w:hint="eastAsia"/>
                <w:sz w:val="21"/>
              </w:rPr>
              <w:t>8件</w:t>
            </w:r>
            <w:r w:rsidRPr="005A4AC5">
              <w:rPr>
                <w:rFonts w:ascii="SimSun" w:hAnsi="SimSun" w:hint="eastAsia"/>
                <w:sz w:val="21"/>
              </w:rPr>
              <w:t>调查案件，</w:t>
            </w:r>
            <w:r w:rsidR="00E03BA8" w:rsidRPr="005A4AC5">
              <w:rPr>
                <w:rFonts w:ascii="SimSun" w:hAnsi="SimSun" w:hint="eastAsia"/>
                <w:sz w:val="21"/>
              </w:rPr>
              <w:t>报告</w:t>
            </w:r>
            <w:r w:rsidR="00305061" w:rsidRPr="005A4AC5">
              <w:rPr>
                <w:rFonts w:ascii="SimSun" w:hAnsi="SimSun" w:hint="eastAsia"/>
                <w:sz w:val="21"/>
              </w:rPr>
              <w:t>所涉期间</w:t>
            </w:r>
            <w:r w:rsidR="00FF1934" w:rsidRPr="005A4AC5">
              <w:rPr>
                <w:rFonts w:ascii="SimSun" w:hAnsi="SimSun" w:hint="eastAsia"/>
                <w:sz w:val="21"/>
              </w:rPr>
              <w:t>形成</w:t>
            </w:r>
            <w:r w:rsidR="00305061" w:rsidRPr="005A4AC5">
              <w:rPr>
                <w:rFonts w:ascii="SimSun" w:hAnsi="SimSun" w:hint="eastAsia"/>
                <w:sz w:val="21"/>
              </w:rPr>
              <w:t>了</w:t>
            </w:r>
            <w:r w:rsidR="00E412BD" w:rsidRPr="005A4AC5">
              <w:rPr>
                <w:rFonts w:ascii="SimSun" w:hAnsi="SimSun"/>
                <w:sz w:val="21"/>
              </w:rPr>
              <w:t>1</w:t>
            </w:r>
            <w:r w:rsidR="00FF1934" w:rsidRPr="005A4AC5">
              <w:rPr>
                <w:rFonts w:ascii="SimSun" w:hAnsi="SimSun" w:hint="eastAsia"/>
                <w:sz w:val="21"/>
              </w:rPr>
              <w:t>0</w:t>
            </w:r>
            <w:r w:rsidR="00E03BA8" w:rsidRPr="005A4AC5">
              <w:rPr>
                <w:rFonts w:ascii="SimSun" w:hAnsi="SimSun" w:hint="eastAsia"/>
                <w:sz w:val="21"/>
              </w:rPr>
              <w:t>份初审报告、</w:t>
            </w:r>
            <w:r w:rsidR="00FF1934" w:rsidRPr="005A4AC5">
              <w:rPr>
                <w:rFonts w:ascii="SimSun" w:hAnsi="SimSun" w:hint="eastAsia"/>
                <w:sz w:val="21"/>
              </w:rPr>
              <w:t>8</w:t>
            </w:r>
            <w:r w:rsidR="00E03BA8" w:rsidRPr="005A4AC5">
              <w:rPr>
                <w:rFonts w:ascii="SimSun" w:hAnsi="SimSun" w:hint="eastAsia"/>
                <w:sz w:val="21"/>
              </w:rPr>
              <w:t>份调查报告</w:t>
            </w:r>
            <w:r w:rsidR="00FF1934" w:rsidRPr="005A4AC5">
              <w:rPr>
                <w:rFonts w:ascii="SimSun" w:hAnsi="SimSun" w:hint="eastAsia"/>
                <w:sz w:val="21"/>
              </w:rPr>
              <w:t>和两</w:t>
            </w:r>
            <w:r w:rsidR="00E03BA8" w:rsidRPr="005A4AC5">
              <w:rPr>
                <w:rFonts w:ascii="SimSun" w:hAnsi="SimSun" w:hint="eastAsia"/>
                <w:sz w:val="21"/>
              </w:rPr>
              <w:t>份</w:t>
            </w:r>
            <w:r w:rsidR="00FF1934" w:rsidRPr="005A4AC5">
              <w:rPr>
                <w:rFonts w:ascii="SimSun" w:hAnsi="SimSun" w:hint="eastAsia"/>
                <w:sz w:val="21"/>
              </w:rPr>
              <w:t>所涉管理问题报告</w:t>
            </w:r>
            <w:r w:rsidR="00E03BA8" w:rsidRPr="005A4AC5">
              <w:rPr>
                <w:rFonts w:ascii="SimSun" w:hAnsi="SimSun" w:hint="eastAsia"/>
                <w:sz w:val="21"/>
              </w:rPr>
              <w:t>。</w:t>
            </w:r>
          </w:p>
        </w:tc>
      </w:tr>
    </w:tbl>
    <w:p w:rsidR="005455F1" w:rsidRPr="004C2AAE" w:rsidRDefault="005455F1" w:rsidP="0085704F">
      <w:pPr>
        <w:ind w:left="5533"/>
        <w:jc w:val="right"/>
        <w:rPr>
          <w:rFonts w:ascii="SimSun" w:hAnsi="SimSun"/>
          <w:sz w:val="21"/>
        </w:rPr>
      </w:pPr>
    </w:p>
    <w:p w:rsidR="00272FA0" w:rsidRDefault="00272FA0" w:rsidP="003A528F">
      <w:pPr>
        <w:pStyle w:val="Endofdocument-Annex"/>
        <w:spacing w:afterLines="50" w:after="120" w:line="340" w:lineRule="atLeast"/>
        <w:rPr>
          <w:rFonts w:ascii="KaiTi" w:eastAsia="KaiTi" w:hAnsi="KaiTi"/>
          <w:sz w:val="21"/>
        </w:rPr>
      </w:pPr>
    </w:p>
    <w:p w:rsidR="00E412BD" w:rsidRPr="003A528F" w:rsidRDefault="00E412BD" w:rsidP="003A528F">
      <w:pPr>
        <w:pStyle w:val="Endofdocument-Annex"/>
        <w:spacing w:afterLines="50" w:after="120" w:line="340" w:lineRule="atLeast"/>
        <w:rPr>
          <w:rFonts w:ascii="KaiTi" w:eastAsia="KaiTi" w:hAnsi="KaiTi"/>
          <w:sz w:val="21"/>
        </w:rPr>
      </w:pPr>
      <w:r w:rsidRPr="003A528F">
        <w:rPr>
          <w:rFonts w:ascii="KaiTi" w:eastAsia="KaiTi" w:hAnsi="KaiTi"/>
          <w:sz w:val="21"/>
        </w:rPr>
        <w:t>[</w:t>
      </w:r>
      <w:r w:rsidR="00E65B8A" w:rsidRPr="003A528F">
        <w:rPr>
          <w:rFonts w:ascii="KaiTi" w:eastAsia="KaiTi" w:hAnsi="KaiTi" w:hint="eastAsia"/>
          <w:sz w:val="21"/>
        </w:rPr>
        <w:t>后接附件三</w:t>
      </w:r>
      <w:r w:rsidRPr="003A528F">
        <w:rPr>
          <w:rFonts w:ascii="KaiTi" w:eastAsia="KaiTi" w:hAnsi="KaiTi"/>
          <w:sz w:val="21"/>
        </w:rPr>
        <w:t>]</w:t>
      </w:r>
    </w:p>
    <w:p w:rsidR="00E412BD" w:rsidRPr="004C2AAE" w:rsidRDefault="00E412BD" w:rsidP="0085704F">
      <w:pPr>
        <w:rPr>
          <w:rFonts w:ascii="SimSun" w:hAnsi="SimSun"/>
          <w:sz w:val="21"/>
        </w:rPr>
      </w:pPr>
    </w:p>
    <w:p w:rsidR="00E412BD" w:rsidRPr="004C2AAE" w:rsidRDefault="00E412BD" w:rsidP="0085704F">
      <w:pPr>
        <w:rPr>
          <w:rFonts w:ascii="SimSun" w:hAnsi="SimSun"/>
          <w:sz w:val="21"/>
        </w:rPr>
        <w:sectPr w:rsidR="00E412BD" w:rsidRPr="004C2AAE" w:rsidSect="001E2D32">
          <w:headerReference w:type="default" r:id="rId24"/>
          <w:footnotePr>
            <w:numRestart w:val="eachSect"/>
          </w:footnotePr>
          <w:endnotePr>
            <w:numFmt w:val="decimal"/>
          </w:endnotePr>
          <w:pgSz w:w="11907" w:h="16840" w:code="9"/>
          <w:pgMar w:top="567" w:right="1134" w:bottom="1418" w:left="1418" w:header="510" w:footer="1021" w:gutter="0"/>
          <w:cols w:space="720"/>
          <w:docGrid w:linePitch="299"/>
        </w:sectPr>
      </w:pPr>
    </w:p>
    <w:p w:rsidR="00E03902" w:rsidRPr="007C3B4F" w:rsidRDefault="00454873" w:rsidP="007C3B4F">
      <w:pPr>
        <w:spacing w:beforeLines="100" w:before="240" w:afterLines="100" w:after="240" w:line="340" w:lineRule="atLeast"/>
        <w:jc w:val="center"/>
        <w:rPr>
          <w:rFonts w:ascii="SimHei" w:eastAsia="SimHei" w:hAnsi="SimHei"/>
          <w:bCs/>
          <w:sz w:val="21"/>
        </w:rPr>
      </w:pPr>
      <w:r>
        <w:rPr>
          <w:rFonts w:ascii="SimHei" w:eastAsia="SimHei" w:hAnsi="SimHei" w:hint="eastAsia"/>
          <w:bCs/>
          <w:sz w:val="21"/>
        </w:rPr>
        <w:lastRenderedPageBreak/>
        <w:t>监督</w:t>
      </w:r>
      <w:proofErr w:type="gramStart"/>
      <w:r w:rsidR="001B1824" w:rsidRPr="007C3B4F">
        <w:rPr>
          <w:rFonts w:ascii="SimHei" w:eastAsia="SimHei" w:hAnsi="SimHei" w:hint="eastAsia"/>
          <w:bCs/>
          <w:sz w:val="21"/>
        </w:rPr>
        <w:t>司咨询</w:t>
      </w:r>
      <w:proofErr w:type="gramEnd"/>
      <w:r w:rsidR="001B1824" w:rsidRPr="007C3B4F">
        <w:rPr>
          <w:rFonts w:ascii="SimHei" w:eastAsia="SimHei" w:hAnsi="SimHei" w:hint="eastAsia"/>
          <w:bCs/>
          <w:sz w:val="21"/>
        </w:rPr>
        <w:t>和建议活动一览表</w:t>
      </w:r>
    </w:p>
    <w:p w:rsidR="00E03902" w:rsidRPr="004C2AAE" w:rsidRDefault="00E03902" w:rsidP="007C3B4F">
      <w:pPr>
        <w:jc w:val="center"/>
        <w:rPr>
          <w:rFonts w:ascii="SimSun" w:hAnsi="SimSun"/>
          <w:b/>
          <w:bCs/>
        </w:rPr>
      </w:pP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财务细则</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WIPO合同中的审计条款</w:t>
      </w:r>
    </w:p>
    <w:p w:rsidR="0035617F"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财产调查委员会</w:t>
      </w:r>
      <w:r w:rsidRPr="005A4AC5">
        <w:rPr>
          <w:rFonts w:ascii="SimSun" w:hAnsi="SimSun"/>
          <w:sz w:val="21"/>
        </w:rPr>
        <w:t>(PSB)</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风险管理方面的培训提供方</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风险管理和内部控制手册</w:t>
      </w:r>
    </w:p>
    <w:p w:rsidR="00E03902" w:rsidRPr="005A4AC5" w:rsidRDefault="00B84164" w:rsidP="0085704F">
      <w:pPr>
        <w:numPr>
          <w:ilvl w:val="0"/>
          <w:numId w:val="7"/>
        </w:numPr>
        <w:tabs>
          <w:tab w:val="left" w:pos="1134"/>
        </w:tabs>
        <w:spacing w:line="360" w:lineRule="auto"/>
        <w:rPr>
          <w:rFonts w:ascii="SimSun" w:hAnsi="SimSun"/>
          <w:sz w:val="21"/>
        </w:rPr>
      </w:pPr>
      <w:r w:rsidRPr="005A4AC5">
        <w:rPr>
          <w:rFonts w:ascii="SimSun" w:hAnsi="SimSun" w:hint="eastAsia"/>
          <w:sz w:val="21"/>
        </w:rPr>
        <w:t>电子邮件归档</w:t>
      </w:r>
      <w:r w:rsidR="0035617F" w:rsidRPr="005A4AC5">
        <w:rPr>
          <w:rFonts w:ascii="SimSun" w:hAnsi="SimSun" w:hint="eastAsia"/>
          <w:sz w:val="21"/>
        </w:rPr>
        <w:t>政策</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例外管理</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电子投票调查</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工作人员离职后</w:t>
      </w:r>
      <w:r w:rsidR="00B84164" w:rsidRPr="005A4AC5">
        <w:rPr>
          <w:rFonts w:ascii="SimSun" w:hAnsi="SimSun" w:hint="eastAsia"/>
          <w:sz w:val="21"/>
        </w:rPr>
        <w:t>电子邮件</w:t>
      </w:r>
      <w:r w:rsidRPr="005A4AC5">
        <w:rPr>
          <w:rFonts w:ascii="SimSun" w:hAnsi="SimSun" w:hint="eastAsia"/>
          <w:sz w:val="21"/>
        </w:rPr>
        <w:t>账户和文件政策</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驻外办事处现金指南</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经济学与统计司(ESD)效绩框架</w:t>
      </w:r>
    </w:p>
    <w:p w:rsidR="00E03902"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监督司和安全与安保协调服务处(SSCS)间的协调</w:t>
      </w:r>
    </w:p>
    <w:p w:rsidR="00E03902"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供应商关系管理行为守则</w:t>
      </w:r>
    </w:p>
    <w:p w:rsidR="00B135BE"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WIPO供应商制裁制度</w:t>
      </w:r>
    </w:p>
    <w:p w:rsidR="00E03902"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适用技术(AT)项目(FIT/</w:t>
      </w:r>
      <w:proofErr w:type="spellStart"/>
      <w:r w:rsidRPr="005A4AC5">
        <w:rPr>
          <w:rFonts w:ascii="SimSun" w:hAnsi="SimSun" w:hint="eastAsia"/>
          <w:sz w:val="21"/>
        </w:rPr>
        <w:t>RoK</w:t>
      </w:r>
      <w:proofErr w:type="spellEnd"/>
      <w:r w:rsidRPr="005A4AC5">
        <w:rPr>
          <w:rFonts w:ascii="SimSun" w:hAnsi="SimSun" w:hint="eastAsia"/>
          <w:sz w:val="21"/>
        </w:rPr>
        <w:t>)评价</w:t>
      </w:r>
    </w:p>
    <w:p w:rsidR="00E03902"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计划编制和财务部(DPPF)关键效绩指标(KPI)方面的协助</w:t>
      </w:r>
    </w:p>
    <w:p w:rsidR="00E03902"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投资委员会</w:t>
      </w:r>
    </w:p>
    <w:p w:rsidR="00E03902"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联合国透明与问责倡议</w:t>
      </w:r>
    </w:p>
    <w:p w:rsidR="00B135BE" w:rsidRPr="005A4AC5" w:rsidRDefault="00B135BE" w:rsidP="0085704F">
      <w:pPr>
        <w:tabs>
          <w:tab w:val="left" w:pos="1134"/>
        </w:tabs>
        <w:spacing w:line="360" w:lineRule="auto"/>
        <w:ind w:left="720"/>
        <w:rPr>
          <w:rFonts w:ascii="SimSun" w:hAnsi="SimSun"/>
          <w:sz w:val="21"/>
        </w:rPr>
      </w:pPr>
    </w:p>
    <w:p w:rsidR="00E412BD" w:rsidRPr="007C3B4F" w:rsidRDefault="00E03902" w:rsidP="007C3B4F">
      <w:pPr>
        <w:pStyle w:val="Endofdocument-Annex"/>
        <w:spacing w:afterLines="50" w:after="120" w:line="340" w:lineRule="atLeast"/>
        <w:rPr>
          <w:rFonts w:ascii="KaiTi" w:eastAsia="KaiTi" w:hAnsi="KaiTi"/>
          <w:sz w:val="21"/>
        </w:rPr>
      </w:pPr>
      <w:r w:rsidRPr="003A528F">
        <w:rPr>
          <w:rFonts w:ascii="KaiTi" w:eastAsia="KaiTi" w:hAnsi="KaiTi"/>
          <w:sz w:val="21"/>
        </w:rPr>
        <w:t>[</w:t>
      </w:r>
      <w:r w:rsidR="001B1824" w:rsidRPr="003A528F">
        <w:rPr>
          <w:rFonts w:ascii="KaiTi" w:eastAsia="KaiTi" w:hAnsi="KaiTi" w:hint="eastAsia"/>
          <w:sz w:val="21"/>
        </w:rPr>
        <w:t>附件</w:t>
      </w:r>
      <w:r w:rsidR="00DA6281">
        <w:rPr>
          <w:rFonts w:ascii="KaiTi" w:eastAsia="KaiTi" w:hAnsi="KaiTi" w:hint="eastAsia"/>
          <w:sz w:val="21"/>
        </w:rPr>
        <w:t>三</w:t>
      </w:r>
      <w:r w:rsidR="001B1824" w:rsidRPr="003A528F">
        <w:rPr>
          <w:rFonts w:ascii="KaiTi" w:eastAsia="KaiTi" w:hAnsi="KaiTi" w:hint="eastAsia"/>
          <w:sz w:val="21"/>
        </w:rPr>
        <w:t>和文件完</w:t>
      </w:r>
      <w:r w:rsidR="007C3B4F">
        <w:rPr>
          <w:rFonts w:ascii="KaiTi" w:eastAsia="KaiTi" w:hAnsi="KaiTi"/>
          <w:sz w:val="21"/>
        </w:rPr>
        <w:t>]</w:t>
      </w:r>
      <w:bookmarkStart w:id="23" w:name="_GoBack"/>
      <w:bookmarkEnd w:id="23"/>
    </w:p>
    <w:sectPr w:rsidR="00E412BD" w:rsidRPr="007C3B4F" w:rsidSect="007C3B4F">
      <w:head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599" w:rsidRDefault="005E6599">
      <w:r>
        <w:separator/>
      </w:r>
    </w:p>
  </w:endnote>
  <w:endnote w:type="continuationSeparator" w:id="0">
    <w:p w:rsidR="005E6599" w:rsidRDefault="005E6599" w:rsidP="003B38C1">
      <w:r>
        <w:separator/>
      </w:r>
    </w:p>
    <w:p w:rsidR="005E6599" w:rsidRPr="003B38C1" w:rsidRDefault="005E6599" w:rsidP="003B38C1">
      <w:pPr>
        <w:spacing w:after="60"/>
        <w:rPr>
          <w:sz w:val="17"/>
        </w:rPr>
      </w:pPr>
      <w:r>
        <w:rPr>
          <w:sz w:val="17"/>
        </w:rPr>
        <w:t>[Endnote continued from previous page]</w:t>
      </w:r>
    </w:p>
  </w:endnote>
  <w:endnote w:type="continuationNotice" w:id="1">
    <w:p w:rsidR="005E6599" w:rsidRPr="003B38C1" w:rsidRDefault="005E65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599" w:rsidRDefault="005E6599">
      <w:r>
        <w:separator/>
      </w:r>
    </w:p>
  </w:footnote>
  <w:footnote w:type="continuationSeparator" w:id="0">
    <w:p w:rsidR="005E6599" w:rsidRDefault="005E6599" w:rsidP="008B60B2">
      <w:r>
        <w:separator/>
      </w:r>
    </w:p>
    <w:p w:rsidR="005E6599" w:rsidRPr="00ED77FB" w:rsidRDefault="005E6599" w:rsidP="008B60B2">
      <w:pPr>
        <w:spacing w:after="60"/>
        <w:rPr>
          <w:sz w:val="17"/>
          <w:szCs w:val="17"/>
        </w:rPr>
      </w:pPr>
      <w:r w:rsidRPr="00ED77FB">
        <w:rPr>
          <w:sz w:val="17"/>
          <w:szCs w:val="17"/>
        </w:rPr>
        <w:t>[Footnote continued from previous page]</w:t>
      </w:r>
    </w:p>
  </w:footnote>
  <w:footnote w:type="continuationNotice" w:id="1">
    <w:p w:rsidR="005E6599" w:rsidRPr="00ED77FB" w:rsidRDefault="005E6599" w:rsidP="008B60B2">
      <w:pPr>
        <w:spacing w:before="60"/>
        <w:jc w:val="right"/>
        <w:rPr>
          <w:sz w:val="17"/>
          <w:szCs w:val="17"/>
        </w:rPr>
      </w:pPr>
      <w:r w:rsidRPr="00ED77FB">
        <w:rPr>
          <w:sz w:val="17"/>
          <w:szCs w:val="17"/>
        </w:rPr>
        <w:t>[Footnote continued on next page]</w:t>
      </w:r>
    </w:p>
  </w:footnote>
  <w:footnote w:id="2">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参见《章程》第38和39段。</w:t>
      </w:r>
    </w:p>
  </w:footnote>
  <w:footnote w:id="3">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报告一览表见附件二。</w:t>
      </w:r>
    </w:p>
  </w:footnote>
  <w:footnote w:id="4">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proofErr w:type="spellStart"/>
      <w:r w:rsidRPr="005A4AC5">
        <w:rPr>
          <w:rFonts w:ascii="SimSun" w:hAnsi="SimSun"/>
        </w:rPr>
        <w:t>TeamCentral</w:t>
      </w:r>
      <w:proofErr w:type="spellEnd"/>
      <w:r w:rsidRPr="005A4AC5">
        <w:rPr>
          <w:rFonts w:ascii="SimSun" w:hAnsi="SimSun"/>
        </w:rPr>
        <w:t>©</w:t>
      </w:r>
      <w:r w:rsidRPr="005A4AC5">
        <w:rPr>
          <w:rFonts w:ascii="SimSun" w:hAnsi="SimSun" w:hint="eastAsia"/>
        </w:rPr>
        <w:t>是</w:t>
      </w:r>
      <w:proofErr w:type="spellStart"/>
      <w:r w:rsidRPr="005A4AC5">
        <w:rPr>
          <w:rFonts w:ascii="SimSun" w:hAnsi="SimSun"/>
        </w:rPr>
        <w:t>Team</w:t>
      </w:r>
      <w:r w:rsidRPr="005A4AC5">
        <w:rPr>
          <w:rFonts w:ascii="SimSun" w:hAnsi="SimSun" w:hint="eastAsia"/>
        </w:rPr>
        <w:t>Mate</w:t>
      </w:r>
      <w:proofErr w:type="spellEnd"/>
      <w:r w:rsidRPr="005A4AC5">
        <w:rPr>
          <w:rFonts w:ascii="SimSun" w:hAnsi="SimSun" w:hint="eastAsia"/>
        </w:rPr>
        <w:t>的一个模块，后者是执行审计任务的专用软件，包含多个模块，如电子工作文件；建议、风险评估和时间安排的后续追踪。</w:t>
      </w:r>
    </w:p>
  </w:footnote>
  <w:footnote w:id="5">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2014/15年的计划和预算(P&amp;B)文件、2016/17年的计划和预算草案、学院前执行主任2013年发给总干事的关于学院改革的备忘录，以及任命学院新执行主任的《办公指令》(OI/8/2015)。</w:t>
      </w:r>
    </w:p>
  </w:footnote>
  <w:footnote w:id="6">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一名工作人员涉及8件案件中的3件。</w:t>
      </w:r>
    </w:p>
  </w:footnote>
  <w:footnote w:id="7">
    <w:p w:rsidR="005E6599" w:rsidRPr="005A4AC5" w:rsidRDefault="005E6599" w:rsidP="005A4AC5">
      <w:pPr>
        <w:pStyle w:val="a9"/>
        <w:spacing w:after="20"/>
        <w:jc w:val="both"/>
        <w:rPr>
          <w:rFonts w:ascii="SimSun" w:hAnsi="SimSun"/>
          <w:szCs w:val="18"/>
          <w:lang w:val="fr-FR"/>
        </w:rPr>
      </w:pPr>
      <w:r w:rsidRPr="005A4AC5">
        <w:rPr>
          <w:rStyle w:val="af"/>
          <w:rFonts w:ascii="SimSun" w:hAnsi="SimSun"/>
          <w:szCs w:val="18"/>
        </w:rPr>
        <w:footnoteRef/>
      </w:r>
      <w:r w:rsidRPr="005A4AC5">
        <w:rPr>
          <w:rFonts w:ascii="SimSun" w:hAnsi="SimSun"/>
          <w:szCs w:val="18"/>
          <w:lang w:val="fr-FR"/>
        </w:rPr>
        <w:t xml:space="preserve"> </w:t>
      </w:r>
      <w:r w:rsidR="0085704F">
        <w:rPr>
          <w:rFonts w:ascii="SimSun" w:hAnsi="SimSun" w:hint="eastAsia"/>
          <w:szCs w:val="18"/>
          <w:lang w:val="fr-FR"/>
        </w:rPr>
        <w:tab/>
      </w:r>
      <w:r w:rsidRPr="005A4AC5">
        <w:rPr>
          <w:rFonts w:ascii="SimSun" w:hAnsi="SimSun" w:hint="eastAsia"/>
          <w:szCs w:val="18"/>
          <w:lang w:val="fr-FR"/>
        </w:rPr>
        <w:t>《章程》第36段。</w:t>
      </w:r>
    </w:p>
  </w:footnote>
  <w:footnote w:id="8">
    <w:p w:rsidR="005E6599" w:rsidRPr="005A4AC5" w:rsidRDefault="005E6599" w:rsidP="005A4AC5">
      <w:pPr>
        <w:pStyle w:val="a9"/>
        <w:spacing w:after="20"/>
        <w:jc w:val="both"/>
        <w:rPr>
          <w:rFonts w:ascii="SimSun" w:hAnsi="SimSun"/>
          <w:szCs w:val="18"/>
          <w:lang w:val="fr-CH"/>
        </w:rPr>
      </w:pPr>
      <w:r w:rsidRPr="005A4AC5">
        <w:rPr>
          <w:rStyle w:val="af"/>
          <w:rFonts w:ascii="SimSun" w:hAnsi="SimSun"/>
          <w:szCs w:val="18"/>
          <w:lang w:val="en-GB"/>
        </w:rPr>
        <w:footnoteRef/>
      </w:r>
      <w:r w:rsidRPr="005A4AC5">
        <w:rPr>
          <w:rFonts w:ascii="SimSun" w:hAnsi="SimSun"/>
          <w:szCs w:val="18"/>
          <w:lang w:val="fr-CH"/>
        </w:rPr>
        <w:t xml:space="preserve"> </w:t>
      </w:r>
      <w:r w:rsidR="0085704F">
        <w:rPr>
          <w:rFonts w:ascii="SimSun" w:hAnsi="SimSun" w:hint="eastAsia"/>
          <w:szCs w:val="18"/>
          <w:lang w:val="fr-CH"/>
        </w:rPr>
        <w:tab/>
      </w:r>
      <w:r w:rsidRPr="005A4AC5">
        <w:rPr>
          <w:rFonts w:ascii="SimSun" w:hAnsi="SimSun" w:hint="eastAsia"/>
          <w:szCs w:val="18"/>
          <w:lang w:val="fr-CH"/>
        </w:rPr>
        <w:t>第</w:t>
      </w:r>
      <w:r w:rsidRPr="005A4AC5">
        <w:rPr>
          <w:rFonts w:ascii="SimSun" w:hAnsi="SimSun"/>
          <w:szCs w:val="18"/>
          <w:lang w:val="fr-CH"/>
        </w:rPr>
        <w:t>16/2010</w:t>
      </w:r>
      <w:r w:rsidRPr="005A4AC5">
        <w:rPr>
          <w:rFonts w:ascii="SimSun" w:hAnsi="SimSun" w:hint="eastAsia"/>
          <w:szCs w:val="18"/>
          <w:lang w:val="fr-CH"/>
        </w:rPr>
        <w:t>号办公指令(OI)，第7段。</w:t>
      </w:r>
    </w:p>
  </w:footnote>
  <w:footnote w:id="9">
    <w:p w:rsidR="005E6599" w:rsidRPr="005A4AC5" w:rsidRDefault="005E6599" w:rsidP="005A4AC5">
      <w:pPr>
        <w:spacing w:after="20"/>
        <w:jc w:val="both"/>
        <w:rPr>
          <w:rFonts w:ascii="SimSun" w:hAnsi="SimSun"/>
          <w:sz w:val="18"/>
          <w:szCs w:val="18"/>
        </w:rPr>
      </w:pPr>
      <w:r w:rsidRPr="005A4AC5">
        <w:rPr>
          <w:rStyle w:val="af"/>
          <w:rFonts w:ascii="SimSun" w:hAnsi="SimSun"/>
          <w:sz w:val="18"/>
          <w:szCs w:val="18"/>
          <w:lang w:val="en-GB"/>
        </w:rPr>
        <w:footnoteRef/>
      </w:r>
      <w:r w:rsidRPr="005A4AC5">
        <w:rPr>
          <w:rFonts w:ascii="SimSun" w:hAnsi="SimSun"/>
          <w:sz w:val="18"/>
          <w:szCs w:val="18"/>
        </w:rPr>
        <w:t xml:space="preserve"> </w:t>
      </w:r>
      <w:r w:rsidR="0085704F">
        <w:rPr>
          <w:rFonts w:ascii="SimSun" w:hAnsi="SimSun" w:hint="eastAsia"/>
          <w:sz w:val="18"/>
          <w:szCs w:val="18"/>
        </w:rPr>
        <w:tab/>
      </w:r>
      <w:r w:rsidRPr="005A4AC5">
        <w:rPr>
          <w:rFonts w:ascii="SimSun" w:hAnsi="SimSun" w:hint="eastAsia"/>
          <w:sz w:val="18"/>
          <w:szCs w:val="18"/>
        </w:rPr>
        <w:t>第</w:t>
      </w:r>
      <w:r w:rsidRPr="005A4AC5">
        <w:rPr>
          <w:rFonts w:ascii="SimSun" w:hAnsi="SimSun"/>
          <w:sz w:val="18"/>
          <w:szCs w:val="18"/>
        </w:rPr>
        <w:t>16/2010</w:t>
      </w:r>
      <w:r w:rsidRPr="005A4AC5">
        <w:rPr>
          <w:rFonts w:ascii="SimSun" w:hAnsi="SimSun" w:hint="eastAsia"/>
          <w:sz w:val="18"/>
          <w:szCs w:val="18"/>
        </w:rPr>
        <w:t>号办公指令，第8段。</w:t>
      </w:r>
    </w:p>
  </w:footnote>
  <w:footnote w:id="10">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hint="eastAsia"/>
          <w:szCs w:val="18"/>
        </w:rPr>
        <w:t xml:space="preserve"> </w:t>
      </w:r>
      <w:r w:rsidR="0085704F">
        <w:rPr>
          <w:rFonts w:ascii="SimSun" w:hAnsi="SimSun" w:hint="eastAsia"/>
          <w:szCs w:val="18"/>
        </w:rPr>
        <w:tab/>
      </w:r>
      <w:r w:rsidRPr="005A4AC5">
        <w:rPr>
          <w:rFonts w:ascii="SimSun" w:hAnsi="SimSun" w:hint="eastAsia"/>
          <w:szCs w:val="18"/>
        </w:rPr>
        <w:t>计划</w:t>
      </w:r>
      <w:r w:rsidRPr="005A4AC5">
        <w:rPr>
          <w:rFonts w:ascii="SimSun" w:hAnsi="SimSun"/>
          <w:szCs w:val="18"/>
        </w:rPr>
        <w:t>1</w:t>
      </w:r>
      <w:r w:rsidRPr="005A4AC5">
        <w:rPr>
          <w:rFonts w:ascii="SimSun" w:hAnsi="SimSun" w:hint="eastAsia"/>
          <w:szCs w:val="18"/>
        </w:rPr>
        <w:t>专利法，计划</w:t>
      </w:r>
      <w:r w:rsidRPr="005A4AC5">
        <w:rPr>
          <w:rFonts w:ascii="SimSun" w:hAnsi="SimSun"/>
          <w:szCs w:val="18"/>
        </w:rPr>
        <w:t>4</w:t>
      </w:r>
      <w:r w:rsidRPr="005A4AC5">
        <w:rPr>
          <w:rFonts w:ascii="SimSun" w:hAnsi="SimSun" w:hint="eastAsia"/>
          <w:szCs w:val="18"/>
        </w:rPr>
        <w:t xml:space="preserve">传统知识、传统文化表现形式和遗传资源，计划5 </w:t>
      </w:r>
      <w:r w:rsidRPr="005A4AC5">
        <w:rPr>
          <w:rFonts w:ascii="SimSun" w:hAnsi="SimSun"/>
          <w:szCs w:val="18"/>
        </w:rPr>
        <w:t>PCT</w:t>
      </w:r>
      <w:r w:rsidRPr="005A4AC5">
        <w:rPr>
          <w:rFonts w:ascii="SimSun" w:hAnsi="SimSun" w:hint="eastAsia"/>
          <w:szCs w:val="18"/>
        </w:rPr>
        <w:t>体系，计划</w:t>
      </w:r>
      <w:r w:rsidRPr="005A4AC5">
        <w:rPr>
          <w:rFonts w:ascii="SimSun" w:hAnsi="SimSun"/>
          <w:szCs w:val="18"/>
        </w:rPr>
        <w:t>6</w:t>
      </w:r>
      <w:r w:rsidRPr="005A4AC5">
        <w:rPr>
          <w:rFonts w:ascii="SimSun" w:hAnsi="SimSun" w:hint="eastAsia"/>
          <w:szCs w:val="18"/>
        </w:rPr>
        <w:t>马德里和里斯本体系，计划</w:t>
      </w:r>
      <w:r w:rsidRPr="005A4AC5">
        <w:rPr>
          <w:rFonts w:ascii="SimSun" w:hAnsi="SimSun"/>
          <w:szCs w:val="18"/>
        </w:rPr>
        <w:t>8</w:t>
      </w:r>
      <w:r w:rsidRPr="005A4AC5">
        <w:rPr>
          <w:rFonts w:ascii="SimSun" w:hAnsi="SimSun" w:hint="eastAsia"/>
          <w:szCs w:val="18"/>
        </w:rPr>
        <w:t>发展议程协调，计划</w:t>
      </w:r>
      <w:r w:rsidRPr="005A4AC5">
        <w:rPr>
          <w:rFonts w:ascii="SimSun" w:hAnsi="SimSun"/>
          <w:szCs w:val="18"/>
        </w:rPr>
        <w:t>9</w:t>
      </w:r>
      <w:r w:rsidRPr="005A4AC5">
        <w:rPr>
          <w:rFonts w:ascii="SimSun" w:hAnsi="SimSun" w:hint="eastAsia"/>
          <w:szCs w:val="18"/>
        </w:rPr>
        <w:t xml:space="preserve">非洲、阿拉伯、亚洲和太平洋、拉丁美洲和加勒比国家、最不发达国家，计划11 </w:t>
      </w:r>
      <w:r w:rsidRPr="005A4AC5">
        <w:rPr>
          <w:rFonts w:ascii="SimSun" w:hAnsi="SimSun"/>
          <w:szCs w:val="18"/>
        </w:rPr>
        <w:t>WIPO</w:t>
      </w:r>
      <w:r w:rsidRPr="005A4AC5">
        <w:rPr>
          <w:rFonts w:ascii="SimSun" w:hAnsi="SimSun" w:hint="eastAsia"/>
          <w:szCs w:val="18"/>
        </w:rPr>
        <w:t>学院，计划</w:t>
      </w:r>
      <w:r w:rsidRPr="005A4AC5">
        <w:rPr>
          <w:rFonts w:ascii="SimSun" w:hAnsi="SimSun"/>
          <w:szCs w:val="18"/>
        </w:rPr>
        <w:t>14</w:t>
      </w:r>
      <w:r w:rsidRPr="005A4AC5">
        <w:rPr>
          <w:rFonts w:ascii="SimSun" w:hAnsi="SimSun" w:hint="eastAsia"/>
          <w:szCs w:val="18"/>
        </w:rPr>
        <w:t>信息和知识获取服务，计划</w:t>
      </w:r>
      <w:r w:rsidRPr="005A4AC5">
        <w:rPr>
          <w:rFonts w:ascii="SimSun" w:hAnsi="SimSun"/>
          <w:szCs w:val="18"/>
        </w:rPr>
        <w:t>19</w:t>
      </w:r>
      <w:r w:rsidRPr="005A4AC5">
        <w:rPr>
          <w:rFonts w:ascii="SimSun" w:hAnsi="SimSun" w:hint="eastAsia"/>
          <w:szCs w:val="18"/>
        </w:rPr>
        <w:t>交流，计划</w:t>
      </w:r>
      <w:r w:rsidRPr="005A4AC5">
        <w:rPr>
          <w:rFonts w:ascii="SimSun" w:hAnsi="SimSun"/>
          <w:szCs w:val="18"/>
        </w:rPr>
        <w:t>20</w:t>
      </w:r>
      <w:r w:rsidRPr="005A4AC5">
        <w:rPr>
          <w:rFonts w:ascii="SimSun" w:hAnsi="SimSun" w:hint="eastAsia"/>
          <w:szCs w:val="18"/>
        </w:rPr>
        <w:t>对外联系、合作伙伴和驻外办事处，计划</w:t>
      </w:r>
      <w:r w:rsidRPr="005A4AC5">
        <w:rPr>
          <w:rFonts w:ascii="SimSun" w:hAnsi="SimSun"/>
          <w:szCs w:val="18"/>
        </w:rPr>
        <w:t>21</w:t>
      </w:r>
      <w:r w:rsidRPr="005A4AC5">
        <w:rPr>
          <w:rFonts w:ascii="SimSun" w:hAnsi="SimSun" w:hint="eastAsia"/>
          <w:szCs w:val="18"/>
        </w:rPr>
        <w:t>执行管理，计划</w:t>
      </w:r>
      <w:r w:rsidRPr="005A4AC5">
        <w:rPr>
          <w:rFonts w:ascii="SimSun" w:hAnsi="SimSun"/>
          <w:szCs w:val="18"/>
        </w:rPr>
        <w:t>22</w:t>
      </w:r>
      <w:r w:rsidRPr="005A4AC5">
        <w:rPr>
          <w:rFonts w:ascii="SimSun" w:hAnsi="SimSun" w:hint="eastAsia"/>
          <w:szCs w:val="18"/>
        </w:rPr>
        <w:t>计划与资源管理，计划</w:t>
      </w:r>
      <w:r w:rsidRPr="005A4AC5">
        <w:rPr>
          <w:rFonts w:ascii="SimSun" w:hAnsi="SimSun"/>
          <w:szCs w:val="18"/>
        </w:rPr>
        <w:t>23</w:t>
      </w:r>
      <w:r w:rsidRPr="005A4AC5">
        <w:rPr>
          <w:rFonts w:ascii="SimSun" w:hAnsi="SimSun" w:hint="eastAsia"/>
          <w:szCs w:val="18"/>
        </w:rPr>
        <w:t>人力资源管理与开发，计划</w:t>
      </w:r>
      <w:r w:rsidRPr="005A4AC5">
        <w:rPr>
          <w:rFonts w:ascii="SimSun" w:hAnsi="SimSun"/>
          <w:szCs w:val="18"/>
        </w:rPr>
        <w:t>24</w:t>
      </w:r>
      <w:r w:rsidRPr="005A4AC5">
        <w:rPr>
          <w:rFonts w:ascii="SimSun" w:hAnsi="SimSun" w:hint="eastAsia"/>
          <w:szCs w:val="18"/>
        </w:rPr>
        <w:t>一般性支助服务，计划</w:t>
      </w:r>
      <w:r w:rsidRPr="005A4AC5">
        <w:rPr>
          <w:rFonts w:ascii="SimSun" w:hAnsi="SimSun"/>
          <w:szCs w:val="18"/>
        </w:rPr>
        <w:t>25</w:t>
      </w:r>
      <w:r w:rsidRPr="005A4AC5">
        <w:rPr>
          <w:rFonts w:ascii="SimSun" w:hAnsi="SimSun" w:hint="eastAsia"/>
          <w:szCs w:val="18"/>
        </w:rPr>
        <w:t>信息与通信技术，计划</w:t>
      </w:r>
      <w:r w:rsidRPr="005A4AC5">
        <w:rPr>
          <w:rFonts w:ascii="SimSun" w:hAnsi="SimSun"/>
          <w:szCs w:val="18"/>
        </w:rPr>
        <w:t>26</w:t>
      </w:r>
      <w:r w:rsidRPr="005A4AC5">
        <w:rPr>
          <w:rFonts w:ascii="SimSun" w:hAnsi="SimSun" w:hint="eastAsia"/>
          <w:szCs w:val="18"/>
        </w:rPr>
        <w:t>内部监督，计划</w:t>
      </w:r>
      <w:r w:rsidRPr="005A4AC5">
        <w:rPr>
          <w:rFonts w:ascii="SimSun" w:hAnsi="SimSun"/>
          <w:szCs w:val="18"/>
        </w:rPr>
        <w:t>27</w:t>
      </w:r>
      <w:r w:rsidRPr="005A4AC5">
        <w:rPr>
          <w:rFonts w:ascii="SimSun" w:hAnsi="SimSun" w:hint="eastAsia"/>
          <w:szCs w:val="18"/>
        </w:rPr>
        <w:t>会务与语文服务，计划</w:t>
      </w:r>
      <w:r w:rsidRPr="005A4AC5">
        <w:rPr>
          <w:rFonts w:ascii="SimSun" w:hAnsi="SimSun"/>
          <w:szCs w:val="18"/>
        </w:rPr>
        <w:t>28</w:t>
      </w:r>
      <w:r w:rsidRPr="005A4AC5">
        <w:rPr>
          <w:rFonts w:ascii="SimSun" w:hAnsi="SimSun" w:hint="eastAsia"/>
          <w:szCs w:val="18"/>
        </w:rPr>
        <w:t>安全与安保，计划</w:t>
      </w:r>
      <w:r w:rsidRPr="005A4AC5">
        <w:rPr>
          <w:rFonts w:ascii="SimSun" w:hAnsi="SimSun"/>
          <w:szCs w:val="18"/>
        </w:rPr>
        <w:t>29</w:t>
      </w:r>
      <w:r w:rsidRPr="005A4AC5">
        <w:rPr>
          <w:rFonts w:ascii="SimSun" w:hAnsi="SimSun" w:hint="eastAsia"/>
          <w:szCs w:val="18"/>
        </w:rPr>
        <w:t>新会议厅，计划</w:t>
      </w:r>
      <w:r w:rsidRPr="005A4AC5">
        <w:rPr>
          <w:rFonts w:ascii="SimSun" w:hAnsi="SimSun"/>
          <w:szCs w:val="18"/>
        </w:rPr>
        <w:t>31</w:t>
      </w:r>
      <w:r w:rsidRPr="005A4AC5">
        <w:rPr>
          <w:rFonts w:ascii="SimSun" w:hAnsi="SimSun" w:hint="eastAsia"/>
          <w:szCs w:val="18"/>
        </w:rPr>
        <w:t>海牙体系。</w:t>
      </w:r>
    </w:p>
  </w:footnote>
  <w:footnote w:id="11">
    <w:p w:rsidR="005E6599" w:rsidRPr="005A4AC5" w:rsidRDefault="005E6599" w:rsidP="005A4AC5">
      <w:pPr>
        <w:pStyle w:val="a9"/>
        <w:jc w:val="both"/>
        <w:rPr>
          <w:rFonts w:ascii="SimSun" w:hAnsi="SimSun"/>
          <w:szCs w:val="18"/>
          <w:lang w:val="de-DE"/>
        </w:rPr>
      </w:pPr>
      <w:r w:rsidRPr="005A4AC5">
        <w:rPr>
          <w:rStyle w:val="af"/>
          <w:rFonts w:ascii="SimSun" w:hAnsi="SimSun"/>
          <w:szCs w:val="18"/>
        </w:rPr>
        <w:footnoteRef/>
      </w:r>
      <w:r w:rsidRPr="005A4AC5">
        <w:rPr>
          <w:rFonts w:ascii="SimSun" w:hAnsi="SimSun"/>
          <w:szCs w:val="18"/>
          <w:lang w:val="de-DE"/>
        </w:rPr>
        <w:t xml:space="preserve"> </w:t>
      </w:r>
      <w:r w:rsidRPr="005A4AC5">
        <w:rPr>
          <w:rFonts w:ascii="SimSun" w:hAnsi="SimSun" w:hint="eastAsia"/>
          <w:szCs w:val="18"/>
          <w:lang w:val="de-DE"/>
        </w:rPr>
        <w:tab/>
      </w:r>
      <w:r w:rsidRPr="005A4AC5">
        <w:rPr>
          <w:rFonts w:ascii="SimSun" w:hAnsi="SimSun"/>
          <w:szCs w:val="18"/>
          <w:lang w:val="de-DE"/>
        </w:rPr>
        <w:t>WO/IAOC/30/2</w:t>
      </w:r>
      <w:r w:rsidRPr="005A4AC5">
        <w:rPr>
          <w:rFonts w:ascii="SimSun" w:hAnsi="SimSun" w:hint="eastAsia"/>
          <w:szCs w:val="18"/>
          <w:lang w:val="de-DE"/>
        </w:rPr>
        <w:t>、</w:t>
      </w:r>
      <w:r w:rsidRPr="005A4AC5">
        <w:rPr>
          <w:rFonts w:ascii="SimSun" w:hAnsi="SimSun"/>
          <w:szCs w:val="18"/>
          <w:lang w:val="de-DE"/>
        </w:rPr>
        <w:t>WO/IAOC/31/2</w:t>
      </w:r>
      <w:r w:rsidRPr="005A4AC5">
        <w:rPr>
          <w:rFonts w:ascii="SimSun" w:hAnsi="SimSun" w:hint="eastAsia"/>
          <w:szCs w:val="18"/>
          <w:lang w:val="de-DE"/>
        </w:rPr>
        <w:t>、</w:t>
      </w:r>
      <w:r w:rsidRPr="005A4AC5">
        <w:rPr>
          <w:rFonts w:ascii="SimSun" w:hAnsi="SimSun"/>
          <w:szCs w:val="18"/>
          <w:lang w:val="de-DE"/>
        </w:rPr>
        <w:t>WO/IAOC/32/2</w:t>
      </w:r>
      <w:r w:rsidRPr="005A4AC5">
        <w:rPr>
          <w:rFonts w:ascii="SimSun" w:hAnsi="SimSun" w:hint="eastAsia"/>
          <w:szCs w:val="18"/>
          <w:lang w:val="de-DE"/>
        </w:rPr>
        <w:t>和</w:t>
      </w:r>
      <w:r w:rsidRPr="005A4AC5">
        <w:rPr>
          <w:rFonts w:ascii="SimSun" w:hAnsi="SimSun"/>
          <w:szCs w:val="18"/>
          <w:lang w:val="de-DE"/>
        </w:rPr>
        <w:t>WO/IAOC/33/2</w:t>
      </w:r>
      <w:r w:rsidRPr="005A4AC5">
        <w:rPr>
          <w:rFonts w:ascii="SimSun" w:hAnsi="SimSun" w:hint="eastAsia"/>
          <w:szCs w:val="18"/>
          <w:lang w:val="de-DE"/>
        </w:rPr>
        <w:t>。</w:t>
      </w:r>
    </w:p>
  </w:footnote>
  <w:footnote w:id="12">
    <w:p w:rsidR="005E6599" w:rsidRPr="005A4AC5" w:rsidRDefault="005E6599" w:rsidP="005A4AC5">
      <w:pPr>
        <w:pStyle w:val="a9"/>
        <w:jc w:val="both"/>
        <w:rPr>
          <w:rFonts w:ascii="SimSun" w:hAnsi="SimSun"/>
          <w:lang w:val="de-DE"/>
        </w:rPr>
      </w:pPr>
      <w:r w:rsidRPr="005A4AC5">
        <w:rPr>
          <w:rStyle w:val="af"/>
          <w:rFonts w:ascii="SimSun" w:hAnsi="SimSun"/>
        </w:rPr>
        <w:footnoteRef/>
      </w:r>
      <w:r w:rsidRPr="005A4AC5">
        <w:rPr>
          <w:rFonts w:ascii="SimSun" w:hAnsi="SimSun"/>
          <w:lang w:val="de-DE"/>
        </w:rPr>
        <w:t xml:space="preserve"> </w:t>
      </w:r>
      <w:r w:rsidR="0085704F">
        <w:rPr>
          <w:rFonts w:ascii="SimSun" w:hAnsi="SimSun" w:hint="eastAsia"/>
          <w:lang w:val="de-DE"/>
        </w:rPr>
        <w:tab/>
      </w:r>
      <w:r w:rsidRPr="005A4AC5">
        <w:rPr>
          <w:rFonts w:ascii="SimSun" w:hAnsi="SimSun" w:hint="eastAsia"/>
        </w:rPr>
        <w:t>《章程》第</w:t>
      </w:r>
      <w:r w:rsidRPr="005A4AC5">
        <w:rPr>
          <w:rFonts w:ascii="SimSun" w:hAnsi="SimSun" w:hint="eastAsia"/>
          <w:lang w:val="de-DE"/>
        </w:rPr>
        <w:t>24(g)</w:t>
      </w:r>
      <w:r w:rsidRPr="005A4AC5">
        <w:rPr>
          <w:rFonts w:ascii="SimSun" w:hAnsi="SimSun" w:hint="eastAsia"/>
        </w:rPr>
        <w:t>段。</w:t>
      </w:r>
    </w:p>
  </w:footnote>
  <w:footnote w:id="13">
    <w:p w:rsidR="005E6599" w:rsidRPr="005A4AC5" w:rsidRDefault="005E6599" w:rsidP="005A4AC5">
      <w:pPr>
        <w:pStyle w:val="a9"/>
        <w:jc w:val="both"/>
        <w:rPr>
          <w:rFonts w:ascii="SimSun" w:hAnsi="SimSun"/>
          <w:lang w:val="de-DE"/>
        </w:rPr>
      </w:pPr>
      <w:r w:rsidRPr="005A4AC5">
        <w:rPr>
          <w:rStyle w:val="af"/>
          <w:rFonts w:ascii="SimSun" w:hAnsi="SimSun"/>
        </w:rPr>
        <w:footnoteRef/>
      </w:r>
      <w:r w:rsidRPr="005A4AC5">
        <w:rPr>
          <w:rFonts w:ascii="SimSun" w:hAnsi="SimSun"/>
          <w:lang w:val="de-DE"/>
        </w:rPr>
        <w:t xml:space="preserve"> </w:t>
      </w:r>
      <w:r w:rsidR="0085704F">
        <w:rPr>
          <w:rFonts w:ascii="SimSun" w:hAnsi="SimSun" w:hint="eastAsia"/>
          <w:lang w:val="de-DE"/>
        </w:rPr>
        <w:tab/>
      </w:r>
      <w:r w:rsidRPr="005A4AC5">
        <w:rPr>
          <w:rFonts w:ascii="SimSun" w:hAnsi="SimSun" w:hint="eastAsia"/>
        </w:rPr>
        <w:t>《章程》第</w:t>
      </w:r>
      <w:r w:rsidRPr="005A4AC5">
        <w:rPr>
          <w:rFonts w:ascii="SimSun" w:hAnsi="SimSun" w:hint="eastAsia"/>
          <w:lang w:val="de-DE"/>
        </w:rPr>
        <w:t>39(i)</w:t>
      </w:r>
      <w:r w:rsidRPr="005A4AC5">
        <w:rPr>
          <w:rFonts w:ascii="SimSun" w:hAnsi="SimSun" w:hint="eastAsia"/>
        </w:rPr>
        <w:t>段。</w:t>
      </w:r>
    </w:p>
  </w:footnote>
  <w:footnote w:id="14">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监督司目前的人员配备由</w:t>
      </w:r>
      <w:r w:rsidR="00A404CB">
        <w:rPr>
          <w:rFonts w:ascii="SimSun" w:hAnsi="SimSun" w:hint="eastAsia"/>
        </w:rPr>
        <w:t>8</w:t>
      </w:r>
      <w:r w:rsidRPr="005A4AC5">
        <w:rPr>
          <w:rFonts w:ascii="SimSun" w:hAnsi="SimSun" w:hint="eastAsia"/>
        </w:rPr>
        <w:t>个已获批员额和</w:t>
      </w:r>
      <w:r w:rsidR="00A404CB">
        <w:rPr>
          <w:rFonts w:ascii="SimSun" w:hAnsi="SimSun" w:hint="eastAsia"/>
        </w:rPr>
        <w:t>3</w:t>
      </w:r>
      <w:r w:rsidRPr="005A4AC5">
        <w:rPr>
          <w:rFonts w:ascii="SimSun" w:hAnsi="SimSun" w:hint="eastAsia"/>
        </w:rPr>
        <w:t>个临时职位组成。</w:t>
      </w:r>
    </w:p>
  </w:footnote>
  <w:footnote w:id="15">
    <w:p w:rsidR="005E6599" w:rsidRPr="005A4AC5" w:rsidRDefault="005E6599" w:rsidP="005A4AC5">
      <w:pPr>
        <w:pStyle w:val="a9"/>
        <w:jc w:val="both"/>
        <w:rPr>
          <w:rFonts w:ascii="SimSun" w:hAnsi="SimSun"/>
          <w:szCs w:val="18"/>
          <w:lang w:val="de-DE"/>
        </w:rPr>
      </w:pPr>
      <w:r w:rsidRPr="005A4AC5">
        <w:rPr>
          <w:rStyle w:val="af"/>
          <w:rFonts w:ascii="SimSun" w:hAnsi="SimSun"/>
          <w:szCs w:val="18"/>
        </w:rPr>
        <w:footnoteRef/>
      </w:r>
      <w:r w:rsidRPr="005A4AC5">
        <w:rPr>
          <w:rFonts w:ascii="SimSun" w:hAnsi="SimSun"/>
          <w:szCs w:val="18"/>
          <w:lang w:val="de-DE"/>
        </w:rPr>
        <w:t xml:space="preserve"> </w:t>
      </w:r>
      <w:r w:rsidR="0085704F">
        <w:rPr>
          <w:rFonts w:ascii="SimSun" w:hAnsi="SimSun" w:hint="eastAsia"/>
          <w:szCs w:val="18"/>
          <w:lang w:val="de-DE"/>
        </w:rPr>
        <w:tab/>
      </w:r>
      <w:r w:rsidRPr="005A4AC5">
        <w:rPr>
          <w:rFonts w:ascii="SimSun" w:hAnsi="SimSun"/>
          <w:szCs w:val="18"/>
          <w:lang w:val="de-DE"/>
        </w:rPr>
        <w:t>-</w:t>
      </w:r>
      <w:r w:rsidR="00A404CB">
        <w:rPr>
          <w:rFonts w:ascii="SimSun" w:hAnsi="SimSun" w:hint="eastAsia"/>
          <w:szCs w:val="18"/>
          <w:lang w:val="de-DE"/>
        </w:rPr>
        <w:t xml:space="preserve"> </w:t>
      </w:r>
      <w:r w:rsidRPr="005A4AC5">
        <w:rPr>
          <w:rFonts w:ascii="SimSun" w:hAnsi="SimSun"/>
          <w:szCs w:val="18"/>
          <w:lang w:val="de-DE"/>
        </w:rPr>
        <w:t>JIU/REP/2006/2</w:t>
      </w:r>
      <w:r w:rsidRPr="005A4AC5">
        <w:rPr>
          <w:rFonts w:ascii="SimSun" w:hAnsi="SimSun" w:hint="eastAsia"/>
          <w:szCs w:val="18"/>
        </w:rPr>
        <w:t>涉及联合国系统中的监督缺陷</w:t>
      </w:r>
      <w:r w:rsidRPr="005A4AC5">
        <w:rPr>
          <w:rFonts w:ascii="SimSun" w:hAnsi="SimSun" w:hint="eastAsia"/>
          <w:szCs w:val="18"/>
          <w:lang w:val="de-DE"/>
        </w:rPr>
        <w:t>，</w:t>
      </w:r>
      <w:r w:rsidRPr="005A4AC5">
        <w:rPr>
          <w:rFonts w:ascii="SimSun" w:hAnsi="SimSun" w:hint="eastAsia"/>
          <w:szCs w:val="18"/>
        </w:rPr>
        <w:t>建议总资源在</w:t>
      </w:r>
      <w:r w:rsidRPr="005A4AC5">
        <w:rPr>
          <w:rFonts w:ascii="SimSun" w:hAnsi="SimSun" w:hint="eastAsia"/>
          <w:szCs w:val="18"/>
          <w:lang w:val="de-DE"/>
        </w:rPr>
        <w:t>2.5亿至8亿美元之间的组织将资源的0.6-0.9%用于内部监督；</w:t>
      </w:r>
    </w:p>
    <w:p w:rsidR="005E6599" w:rsidRPr="005A4AC5" w:rsidRDefault="0085704F" w:rsidP="005A4AC5">
      <w:pPr>
        <w:pStyle w:val="a9"/>
        <w:jc w:val="both"/>
        <w:rPr>
          <w:rFonts w:ascii="SimSun" w:hAnsi="SimSun"/>
          <w:szCs w:val="18"/>
          <w:lang w:val="de-DE"/>
        </w:rPr>
      </w:pPr>
      <w:r>
        <w:rPr>
          <w:rFonts w:ascii="SimSun" w:hAnsi="SimSun" w:hint="eastAsia"/>
          <w:szCs w:val="18"/>
          <w:lang w:val="de-DE"/>
        </w:rPr>
        <w:tab/>
      </w:r>
      <w:r w:rsidR="005E6599" w:rsidRPr="005A4AC5">
        <w:rPr>
          <w:rFonts w:ascii="SimSun" w:hAnsi="SimSun"/>
          <w:szCs w:val="18"/>
          <w:lang w:val="de-DE"/>
        </w:rPr>
        <w:t>- JIU/REP/2010/5</w:t>
      </w:r>
      <w:r w:rsidR="005E6599" w:rsidRPr="005A4AC5">
        <w:rPr>
          <w:rFonts w:ascii="SimSun" w:hAnsi="SimSun" w:hint="eastAsia"/>
          <w:szCs w:val="18"/>
          <w:lang w:val="de-DE"/>
        </w:rPr>
        <w:t>联合国系统中的审计职能，建议WIPO配备</w:t>
      </w:r>
      <w:r w:rsidR="005E6599" w:rsidRPr="005A4AC5">
        <w:rPr>
          <w:rFonts w:ascii="SimSun" w:hAnsi="SimSun"/>
          <w:szCs w:val="18"/>
          <w:lang w:val="de-DE"/>
        </w:rPr>
        <w:t>6–10</w:t>
      </w:r>
      <w:r w:rsidR="005E6599" w:rsidRPr="005A4AC5">
        <w:rPr>
          <w:rFonts w:ascii="SimSun" w:hAnsi="SimSun" w:hint="eastAsia"/>
          <w:szCs w:val="18"/>
          <w:lang w:val="de-DE"/>
        </w:rPr>
        <w:t>名审计员(不计入调查干事或评价干事)；以及</w:t>
      </w:r>
    </w:p>
    <w:p w:rsidR="005E6599" w:rsidRPr="005A4AC5" w:rsidRDefault="0085704F" w:rsidP="005A4AC5">
      <w:pPr>
        <w:pStyle w:val="a9"/>
        <w:jc w:val="both"/>
        <w:rPr>
          <w:rFonts w:ascii="SimSun" w:hAnsi="SimSun"/>
          <w:szCs w:val="18"/>
          <w:lang w:val="de-DE"/>
        </w:rPr>
      </w:pPr>
      <w:r>
        <w:rPr>
          <w:rFonts w:ascii="SimSun" w:hAnsi="SimSun" w:hint="eastAsia"/>
          <w:szCs w:val="18"/>
          <w:lang w:val="de-DE"/>
        </w:rPr>
        <w:tab/>
      </w:r>
      <w:r w:rsidR="005E6599" w:rsidRPr="005A4AC5">
        <w:rPr>
          <w:rFonts w:ascii="SimSun" w:hAnsi="SimSun"/>
          <w:szCs w:val="18"/>
          <w:lang w:val="de-DE"/>
        </w:rPr>
        <w:t>- JIU/REP/2011/7</w:t>
      </w:r>
      <w:r w:rsidR="005E6599" w:rsidRPr="005A4AC5">
        <w:rPr>
          <w:rFonts w:ascii="SimSun" w:hAnsi="SimSun" w:hint="eastAsia"/>
          <w:szCs w:val="18"/>
          <w:lang w:val="de-DE"/>
        </w:rPr>
        <w:t>加强联合国系统中的调查职能</w:t>
      </w:r>
    </w:p>
  </w:footnote>
  <w:footnote w:id="16">
    <w:p w:rsidR="005E6599" w:rsidRPr="005A4AC5" w:rsidRDefault="005E6599" w:rsidP="005A4AC5">
      <w:pPr>
        <w:spacing w:after="40"/>
        <w:jc w:val="both"/>
        <w:rPr>
          <w:rFonts w:ascii="SimSun" w:hAnsi="SimSun"/>
          <w:sz w:val="18"/>
          <w:szCs w:val="18"/>
        </w:rPr>
      </w:pPr>
      <w:r w:rsidRPr="005A4AC5">
        <w:rPr>
          <w:rStyle w:val="af"/>
          <w:rFonts w:ascii="SimSun" w:hAnsi="SimSun"/>
          <w:sz w:val="18"/>
          <w:szCs w:val="18"/>
        </w:rPr>
        <w:footnoteRef/>
      </w:r>
      <w:r w:rsidRPr="005A4AC5">
        <w:rPr>
          <w:rFonts w:ascii="SimSun" w:hAnsi="SimSun"/>
          <w:sz w:val="18"/>
          <w:szCs w:val="18"/>
        </w:rPr>
        <w:t xml:space="preserve"> </w:t>
      </w:r>
      <w:r w:rsidR="0085704F">
        <w:rPr>
          <w:rFonts w:ascii="SimSun" w:hAnsi="SimSun" w:hint="eastAsia"/>
          <w:sz w:val="18"/>
          <w:szCs w:val="18"/>
        </w:rPr>
        <w:tab/>
      </w:r>
      <w:r w:rsidRPr="005A4AC5">
        <w:rPr>
          <w:rFonts w:ascii="SimSun" w:hAnsi="SimSun" w:hint="eastAsia"/>
          <w:sz w:val="18"/>
          <w:szCs w:val="18"/>
        </w:rPr>
        <w:t>来源：</w:t>
      </w:r>
      <w:r w:rsidR="00A404CB">
        <w:rPr>
          <w:rFonts w:ascii="SimSun" w:hAnsi="SimSun" w:hint="eastAsia"/>
          <w:sz w:val="18"/>
          <w:szCs w:val="18"/>
        </w:rPr>
        <w:t>支出数字来自2014年计划效绩报告</w:t>
      </w:r>
      <w:r w:rsidRPr="005A4AC5">
        <w:rPr>
          <w:rFonts w:ascii="SimSun" w:hAnsi="SimSun" w:hint="eastAsia"/>
          <w:sz w:val="18"/>
          <w:szCs w:val="18"/>
        </w:rPr>
        <w:t>，单位：</w:t>
      </w:r>
      <w:proofErr w:type="gramStart"/>
      <w:r w:rsidRPr="005A4AC5">
        <w:rPr>
          <w:rFonts w:ascii="SimSun" w:hAnsi="SimSun" w:hint="eastAsia"/>
          <w:sz w:val="18"/>
          <w:szCs w:val="18"/>
        </w:rPr>
        <w:t>千瑞郎</w:t>
      </w:r>
      <w:proofErr w:type="gramEnd"/>
      <w:r w:rsidRPr="005A4AC5">
        <w:rPr>
          <w:rFonts w:ascii="SimSun" w:hAnsi="SimSun" w:hint="eastAsia"/>
          <w:sz w:val="18"/>
          <w:szCs w:val="18"/>
        </w:rPr>
        <w:t>。</w:t>
      </w:r>
    </w:p>
  </w:footnote>
  <w:footnote w:id="17">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hint="eastAsia"/>
          <w:szCs w:val="18"/>
        </w:rPr>
        <w:t xml:space="preserve"> </w:t>
      </w:r>
      <w:r w:rsidR="0085704F">
        <w:rPr>
          <w:rFonts w:ascii="SimSun" w:hAnsi="SimSun" w:hint="eastAsia"/>
          <w:szCs w:val="18"/>
        </w:rPr>
        <w:tab/>
      </w:r>
      <w:r w:rsidRPr="005A4AC5">
        <w:rPr>
          <w:rFonts w:ascii="SimSun" w:hAnsi="SimSun" w:hint="eastAsia"/>
          <w:szCs w:val="18"/>
        </w:rPr>
        <w:t>由外部顾问开展工作，监督司是外部评估的对象。</w:t>
      </w:r>
    </w:p>
  </w:footnote>
  <w:footnote w:id="18">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建议寻求外部援助开展WIPO道德框架审计的请求没有取得积极成果，监督司已经决定，一旦目前首席道德官的员额空缺填补上，就审查任务的范围并重启招标过程。</w:t>
      </w:r>
    </w:p>
  </w:footnote>
  <w:footnote w:id="19">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在2014年6月30日的年度总结报告中予以报告</w:t>
      </w:r>
    </w:p>
  </w:footnote>
  <w:footnote w:id="20">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在本报告发出之时处在报告草案阶段</w:t>
      </w:r>
    </w:p>
  </w:footnote>
  <w:footnote w:id="21">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在本报告编拟之时已发出审计报告草案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3A528F" w:rsidRDefault="005E6599" w:rsidP="003A528F">
    <w:pPr>
      <w:jc w:val="right"/>
      <w:rPr>
        <w:rFonts w:ascii="SimSun" w:hAnsi="SimSun"/>
        <w:sz w:val="21"/>
      </w:rPr>
    </w:pPr>
  </w:p>
  <w:p w:rsidR="005E6599" w:rsidRDefault="005E6599" w:rsidP="003A528F">
    <w:pPr>
      <w:pStyle w:val="aa"/>
      <w:jc w:val="right"/>
      <w:rPr>
        <w:rFonts w:ascii="SimSun" w:hAnsi="SimSun"/>
        <w:sz w:val="21"/>
      </w:rPr>
    </w:pPr>
  </w:p>
  <w:p w:rsidR="005E6599" w:rsidRPr="003A528F" w:rsidRDefault="005E6599" w:rsidP="003A528F">
    <w:pPr>
      <w:pStyle w:val="aa"/>
      <w:jc w:val="right"/>
      <w:rPr>
        <w:rFonts w:ascii="SimSun" w:hAnsi="SimSun"/>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1E2D32">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0E5F5E">
    <w:pPr>
      <w:pStyle w:val="aa"/>
      <w:jc w:val="right"/>
      <w:rPr>
        <w:rFonts w:ascii="SimSun" w:hAnsi="SimSun"/>
        <w:sz w:val="21"/>
        <w:lang w:val="fr-FR"/>
      </w:rPr>
    </w:pPr>
    <w:r w:rsidRPr="005E6599">
      <w:rPr>
        <w:rFonts w:ascii="SimSun" w:hAnsi="SimSun" w:hint="eastAsia"/>
        <w:sz w:val="21"/>
        <w:lang w:val="fr-FR"/>
      </w:rPr>
      <w:t>附件三</w:t>
    </w:r>
  </w:p>
  <w:p w:rsidR="005E6599" w:rsidRPr="005E6599" w:rsidRDefault="005E6599" w:rsidP="000E5F5E">
    <w:pPr>
      <w:pStyle w:val="aa"/>
      <w:jc w:val="right"/>
      <w:rPr>
        <w:rFonts w:ascii="SimSun" w:hAnsi="SimSun"/>
        <w:sz w:val="21"/>
        <w:lang w:val="fr-FR"/>
      </w:rPr>
    </w:pPr>
  </w:p>
  <w:p w:rsidR="005E6599" w:rsidRPr="005E6599" w:rsidRDefault="005E6599" w:rsidP="000E5F5E">
    <w:pPr>
      <w:pStyle w:val="aa"/>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4B6701">
    <w:pPr>
      <w:jc w:val="right"/>
      <w:rPr>
        <w:rFonts w:ascii="SimSun" w:hAnsi="SimSun"/>
        <w:sz w:val="21"/>
      </w:rPr>
    </w:pPr>
    <w:r w:rsidRPr="005E6599">
      <w:rPr>
        <w:rFonts w:ascii="SimSun" w:hAnsi="SimSun"/>
        <w:sz w:val="21"/>
      </w:rPr>
      <w:t>WO/PBC/24/6</w:t>
    </w:r>
  </w:p>
  <w:p w:rsidR="005E6599" w:rsidRPr="005E6599" w:rsidRDefault="005E6599" w:rsidP="004B6701">
    <w:pPr>
      <w:pStyle w:val="aa"/>
      <w:jc w:val="right"/>
      <w:rPr>
        <w:rFonts w:ascii="SimSun" w:hAnsi="SimSun"/>
        <w:noProof/>
        <w:sz w:val="21"/>
      </w:rPr>
    </w:pPr>
    <w:r w:rsidRPr="005E6599">
      <w:rPr>
        <w:rFonts w:ascii="SimSun" w:hAnsi="SimSun" w:hint="eastAsia"/>
        <w:sz w:val="21"/>
      </w:rPr>
      <w:t>第</w:t>
    </w:r>
    <w:r w:rsidRPr="005E6599">
      <w:rPr>
        <w:rFonts w:ascii="SimSun" w:hAnsi="SimSun"/>
        <w:sz w:val="21"/>
      </w:rPr>
      <w:fldChar w:fldCharType="begin"/>
    </w:r>
    <w:r w:rsidRPr="005E6599">
      <w:rPr>
        <w:rFonts w:ascii="SimSun" w:hAnsi="SimSun"/>
        <w:sz w:val="21"/>
      </w:rPr>
      <w:instrText xml:space="preserve"> PAGE   \* MERGEFORMAT </w:instrText>
    </w:r>
    <w:r w:rsidRPr="005E6599">
      <w:rPr>
        <w:rFonts w:ascii="SimSun" w:hAnsi="SimSun"/>
        <w:sz w:val="21"/>
      </w:rPr>
      <w:fldChar w:fldCharType="separate"/>
    </w:r>
    <w:r w:rsidR="003627F9">
      <w:rPr>
        <w:rFonts w:ascii="SimSun" w:hAnsi="SimSun"/>
        <w:noProof/>
        <w:sz w:val="21"/>
      </w:rPr>
      <w:t>2</w:t>
    </w:r>
    <w:r w:rsidRPr="005E6599">
      <w:rPr>
        <w:rFonts w:ascii="SimSun" w:hAnsi="SimSun"/>
        <w:noProof/>
        <w:sz w:val="21"/>
      </w:rPr>
      <w:fldChar w:fldCharType="end"/>
    </w:r>
    <w:r w:rsidRPr="005E6599">
      <w:rPr>
        <w:rFonts w:ascii="SimSun" w:hAnsi="SimSun" w:hint="eastAsia"/>
        <w:noProof/>
        <w:sz w:val="21"/>
      </w:rPr>
      <w:t>页</w:t>
    </w:r>
  </w:p>
  <w:p w:rsidR="005E6599" w:rsidRPr="005E6599" w:rsidRDefault="005E6599" w:rsidP="004B6701">
    <w:pPr>
      <w:pStyle w:val="aa"/>
      <w:jc w:val="right"/>
      <w:rPr>
        <w:rFonts w:ascii="SimSun" w:hAnsi="SimSun"/>
        <w:noProof/>
        <w:sz w:val="21"/>
      </w:rPr>
    </w:pPr>
  </w:p>
  <w:p w:rsidR="005E6599" w:rsidRPr="005E6599" w:rsidRDefault="005E6599" w:rsidP="004B6701">
    <w:pPr>
      <w:pStyle w:val="aa"/>
      <w:jc w:val="right"/>
      <w:rPr>
        <w:rFonts w:ascii="SimSun" w:hAnsi="SimSun"/>
        <w:noProof/>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E365E6">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D95906">
    <w:pPr>
      <w:jc w:val="right"/>
      <w:rPr>
        <w:rFonts w:ascii="SimSun" w:hAnsi="SimSun"/>
        <w:sz w:val="21"/>
      </w:rPr>
    </w:pPr>
    <w:r w:rsidRPr="005E6599">
      <w:rPr>
        <w:rFonts w:ascii="SimSun" w:hAnsi="SimSun" w:hint="eastAsia"/>
        <w:sz w:val="21"/>
      </w:rPr>
      <w:t>第</w:t>
    </w:r>
    <w:r w:rsidRPr="005E6599">
      <w:rPr>
        <w:rFonts w:ascii="SimSun" w:hAnsi="SimSun"/>
        <w:sz w:val="21"/>
      </w:rPr>
      <w:fldChar w:fldCharType="begin"/>
    </w:r>
    <w:r w:rsidRPr="005E6599">
      <w:rPr>
        <w:rFonts w:ascii="SimSun" w:hAnsi="SimSun"/>
        <w:sz w:val="21"/>
      </w:rPr>
      <w:instrText xml:space="preserve"> PAGE   \* MERGEFORMAT </w:instrText>
    </w:r>
    <w:r w:rsidRPr="005E6599">
      <w:rPr>
        <w:rFonts w:ascii="SimSun" w:hAnsi="SimSun"/>
        <w:sz w:val="21"/>
      </w:rPr>
      <w:fldChar w:fldCharType="separate"/>
    </w:r>
    <w:r w:rsidR="003627F9">
      <w:rPr>
        <w:rFonts w:ascii="SimSun" w:hAnsi="SimSun"/>
        <w:noProof/>
        <w:sz w:val="21"/>
      </w:rPr>
      <w:t>6</w:t>
    </w:r>
    <w:r w:rsidRPr="005E6599">
      <w:rPr>
        <w:rFonts w:ascii="SimSun" w:hAnsi="SimSun"/>
        <w:sz w:val="21"/>
      </w:rPr>
      <w:fldChar w:fldCharType="end"/>
    </w:r>
    <w:r w:rsidRPr="005E6599">
      <w:rPr>
        <w:rFonts w:ascii="SimSun" w:hAnsi="SimSun" w:hint="eastAsia"/>
        <w:sz w:val="21"/>
      </w:rPr>
      <w:t>页</w:t>
    </w:r>
  </w:p>
  <w:p w:rsidR="005E6599" w:rsidRPr="005E6599" w:rsidRDefault="005E6599" w:rsidP="001B5644">
    <w:pPr>
      <w:pStyle w:val="aa"/>
      <w:jc w:val="right"/>
      <w:rPr>
        <w:rFonts w:ascii="SimSun" w:hAnsi="SimSun"/>
        <w:noProof/>
        <w:sz w:val="21"/>
      </w:rPr>
    </w:pPr>
  </w:p>
  <w:p w:rsidR="005E6599" w:rsidRPr="005E6599" w:rsidRDefault="005E6599" w:rsidP="001B5644">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4B6701">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D95906">
    <w:pPr>
      <w:jc w:val="right"/>
      <w:rPr>
        <w:rFonts w:ascii="SimSun" w:hAnsi="SimSun"/>
        <w:sz w:val="21"/>
      </w:rPr>
    </w:pPr>
    <w:r w:rsidRPr="005E6599">
      <w:rPr>
        <w:rFonts w:ascii="SimSun" w:hAnsi="SimSun" w:hint="eastAsia"/>
        <w:sz w:val="21"/>
      </w:rPr>
      <w:t>第</w:t>
    </w:r>
    <w:r w:rsidRPr="005E6599">
      <w:rPr>
        <w:rFonts w:ascii="SimSun" w:hAnsi="SimSun"/>
        <w:sz w:val="21"/>
      </w:rPr>
      <w:fldChar w:fldCharType="begin"/>
    </w:r>
    <w:r w:rsidRPr="005E6599">
      <w:rPr>
        <w:rFonts w:ascii="SimSun" w:hAnsi="SimSun"/>
        <w:sz w:val="21"/>
      </w:rPr>
      <w:instrText xml:space="preserve"> PAGE   \* MERGEFORMAT </w:instrText>
    </w:r>
    <w:r w:rsidRPr="005E6599">
      <w:rPr>
        <w:rFonts w:ascii="SimSun" w:hAnsi="SimSun"/>
        <w:sz w:val="21"/>
      </w:rPr>
      <w:fldChar w:fldCharType="separate"/>
    </w:r>
    <w:r w:rsidR="003627F9">
      <w:rPr>
        <w:rFonts w:ascii="SimSun" w:hAnsi="SimSun"/>
        <w:noProof/>
        <w:sz w:val="21"/>
      </w:rPr>
      <w:t>3</w:t>
    </w:r>
    <w:r w:rsidRPr="005E6599">
      <w:rPr>
        <w:rFonts w:ascii="SimSun" w:hAnsi="SimSun"/>
        <w:sz w:val="21"/>
      </w:rPr>
      <w:fldChar w:fldCharType="end"/>
    </w:r>
    <w:r w:rsidRPr="005E6599">
      <w:rPr>
        <w:rFonts w:ascii="SimSun" w:hAnsi="SimSun" w:hint="eastAsia"/>
        <w:sz w:val="21"/>
      </w:rPr>
      <w:t>页</w:t>
    </w:r>
  </w:p>
  <w:p w:rsidR="005E6599" w:rsidRPr="005E6599" w:rsidRDefault="005E6599" w:rsidP="004B6701">
    <w:pPr>
      <w:pStyle w:val="aa"/>
      <w:jc w:val="right"/>
      <w:rPr>
        <w:rFonts w:ascii="SimSun" w:hAnsi="SimSun"/>
        <w:noProof/>
        <w:sz w:val="21"/>
      </w:rPr>
    </w:pPr>
  </w:p>
  <w:p w:rsidR="005E6599" w:rsidRPr="005E6599" w:rsidRDefault="005E6599" w:rsidP="004B6701">
    <w:pPr>
      <w:pStyle w:val="aa"/>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1E2D32">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3A528F">
    <w:pPr>
      <w:jc w:val="right"/>
      <w:rPr>
        <w:rFonts w:ascii="SimSun" w:hAnsi="SimSun"/>
        <w:sz w:val="21"/>
      </w:rPr>
    </w:pPr>
    <w:r w:rsidRPr="005E6599">
      <w:rPr>
        <w:rFonts w:ascii="SimSun" w:hAnsi="SimSun" w:hint="eastAsia"/>
        <w:sz w:val="21"/>
      </w:rPr>
      <w:t>附件一第2页</w:t>
    </w:r>
  </w:p>
  <w:p w:rsidR="005E6599" w:rsidRPr="005E6599" w:rsidRDefault="005E6599" w:rsidP="003A528F">
    <w:pPr>
      <w:jc w:val="right"/>
      <w:rPr>
        <w:rFonts w:ascii="SimSun" w:hAnsi="SimSun"/>
        <w:sz w:val="21"/>
        <w:lang w:val="fr-FR"/>
      </w:rPr>
    </w:pPr>
  </w:p>
  <w:p w:rsidR="005E6599" w:rsidRPr="005E6599" w:rsidRDefault="005E6599" w:rsidP="003A528F">
    <w:pPr>
      <w:jc w:val="right"/>
      <w:rPr>
        <w:rFonts w:ascii="SimSun" w:hAnsi="SimSun"/>
        <w:sz w:val="21"/>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4B6701">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4B6701">
    <w:pPr>
      <w:pStyle w:val="aa"/>
      <w:jc w:val="right"/>
      <w:rPr>
        <w:rFonts w:ascii="SimSun" w:hAnsi="SimSun"/>
        <w:noProof/>
        <w:sz w:val="21"/>
      </w:rPr>
    </w:pPr>
    <w:r w:rsidRPr="005E6599">
      <w:rPr>
        <w:rFonts w:ascii="SimSun" w:hAnsi="SimSun" w:hint="eastAsia"/>
        <w:sz w:val="21"/>
      </w:rPr>
      <w:t>附件一</w:t>
    </w:r>
  </w:p>
  <w:p w:rsidR="005E6599" w:rsidRPr="005E6599" w:rsidRDefault="005E6599" w:rsidP="004B6701">
    <w:pPr>
      <w:pStyle w:val="aa"/>
      <w:jc w:val="right"/>
      <w:rPr>
        <w:rFonts w:ascii="SimSun" w:hAnsi="SimSun"/>
        <w:noProof/>
        <w:sz w:val="21"/>
      </w:rPr>
    </w:pPr>
  </w:p>
  <w:p w:rsidR="005E6599" w:rsidRPr="005E6599" w:rsidRDefault="005E6599" w:rsidP="004B6701">
    <w:pPr>
      <w:pStyle w:val="aa"/>
      <w:jc w:val="right"/>
      <w:rPr>
        <w:rFonts w:ascii="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1E2D32">
    <w:pPr>
      <w:jc w:val="right"/>
      <w:rPr>
        <w:rFonts w:ascii="SimSun" w:hAnsi="SimSun"/>
        <w:sz w:val="21"/>
      </w:rPr>
    </w:pPr>
    <w:r w:rsidRPr="005E6599">
      <w:rPr>
        <w:rFonts w:ascii="SimSun" w:hAnsi="SimSun"/>
        <w:sz w:val="21"/>
      </w:rPr>
      <w:t>WO/PBC/24/6</w:t>
    </w:r>
  </w:p>
  <w:p w:rsidR="005E6599" w:rsidRPr="005E6599" w:rsidRDefault="005E6599" w:rsidP="0035617F">
    <w:pPr>
      <w:jc w:val="right"/>
      <w:rPr>
        <w:rFonts w:ascii="SimSun" w:hAnsi="SimSun"/>
        <w:sz w:val="21"/>
      </w:rPr>
    </w:pPr>
    <w:r w:rsidRPr="005E6599">
      <w:rPr>
        <w:rFonts w:ascii="SimSun" w:hAnsi="SimSun" w:hint="eastAsia"/>
        <w:sz w:val="21"/>
      </w:rPr>
      <w:t>附件一第</w:t>
    </w:r>
    <w:r w:rsidRPr="005E6599">
      <w:rPr>
        <w:rFonts w:ascii="SimSun" w:hAnsi="SimSun"/>
        <w:sz w:val="21"/>
      </w:rPr>
      <w:t>3</w:t>
    </w:r>
    <w:r w:rsidRPr="005E6599">
      <w:rPr>
        <w:rFonts w:ascii="SimSun" w:hAnsi="SimSun" w:hint="eastAsia"/>
        <w:sz w:val="21"/>
      </w:rPr>
      <w:t>页</w:t>
    </w:r>
  </w:p>
  <w:p w:rsidR="005E6599" w:rsidRPr="005E6599" w:rsidRDefault="005E6599" w:rsidP="0035617F">
    <w:pPr>
      <w:jc w:val="right"/>
      <w:rPr>
        <w:rFonts w:ascii="SimSun" w:hAnsi="SimSun"/>
      </w:rPr>
    </w:pPr>
  </w:p>
  <w:p w:rsidR="005E6599" w:rsidRPr="005E6599" w:rsidRDefault="005E6599" w:rsidP="0035617F">
    <w:pPr>
      <w:jc w:val="right"/>
      <w:rPr>
        <w:rFonts w:ascii="SimSun" w:hAnsi="SimSu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1E2D32">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3A528F">
    <w:pPr>
      <w:jc w:val="right"/>
      <w:rPr>
        <w:rFonts w:ascii="SimSun" w:hAnsi="SimSun"/>
        <w:sz w:val="21"/>
      </w:rPr>
    </w:pPr>
    <w:r w:rsidRPr="005E6599">
      <w:rPr>
        <w:rFonts w:ascii="SimSun" w:hAnsi="SimSun" w:hint="eastAsia"/>
        <w:sz w:val="21"/>
      </w:rPr>
      <w:t>附件一第4页</w:t>
    </w:r>
  </w:p>
  <w:p w:rsidR="005E6599" w:rsidRPr="005E6599" w:rsidRDefault="005E6599" w:rsidP="003A528F">
    <w:pPr>
      <w:jc w:val="right"/>
      <w:rPr>
        <w:rFonts w:ascii="SimSun" w:hAnsi="SimSun"/>
        <w:sz w:val="21"/>
      </w:rPr>
    </w:pPr>
  </w:p>
  <w:p w:rsidR="005E6599" w:rsidRPr="005E6599" w:rsidRDefault="005E6599" w:rsidP="003A528F">
    <w:pPr>
      <w:jc w:val="right"/>
      <w:rPr>
        <w:rFonts w:ascii="SimSun" w:hAnsi="SimSun"/>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1E2D32">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3A528F">
    <w:pPr>
      <w:jc w:val="right"/>
      <w:rPr>
        <w:rFonts w:ascii="SimSun" w:hAnsi="SimSun"/>
        <w:sz w:val="21"/>
        <w:lang w:val="fr-FR"/>
      </w:rPr>
    </w:pPr>
    <w:r w:rsidRPr="005E6599">
      <w:rPr>
        <w:rFonts w:ascii="SimSun" w:hAnsi="SimSun" w:hint="eastAsia"/>
        <w:sz w:val="21"/>
        <w:lang w:val="fr-FR"/>
      </w:rPr>
      <w:t>附件二</w:t>
    </w:r>
  </w:p>
  <w:p w:rsidR="005E6599" w:rsidRPr="005E6599" w:rsidRDefault="005E6599" w:rsidP="003A528F">
    <w:pPr>
      <w:jc w:val="right"/>
      <w:rPr>
        <w:rFonts w:ascii="SimSun" w:hAnsi="SimSun"/>
        <w:sz w:val="21"/>
        <w:lang w:val="fr-FR"/>
      </w:rPr>
    </w:pPr>
  </w:p>
  <w:p w:rsidR="005E6599" w:rsidRPr="005E6599" w:rsidRDefault="005E6599" w:rsidP="003A528F">
    <w:pPr>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064D36"/>
    <w:multiLevelType w:val="multilevel"/>
    <w:tmpl w:val="80EAF34E"/>
    <w:lvl w:ilvl="0">
      <w:start w:val="1"/>
      <w:numFmt w:val="decimal"/>
      <w:lvlText w:val="%1."/>
      <w:lvlJc w:val="left"/>
      <w:pPr>
        <w:tabs>
          <w:tab w:val="num" w:pos="567"/>
        </w:tabs>
      </w:pPr>
      <w:rPr>
        <w:rFonts w:ascii="SimSun" w:eastAsia="SimSun" w:hAnsi="SimSun" w:hint="eastAsia"/>
        <w:b w:val="0"/>
        <w:i w:val="0"/>
        <w:sz w:val="21"/>
        <w:szCs w:val="22"/>
      </w:rPr>
    </w:lvl>
    <w:lvl w:ilvl="1">
      <w:start w:val="1"/>
      <w:numFmt w:val="lowerLetter"/>
      <w:lvlText w:val="(%2)"/>
      <w:lvlJc w:val="left"/>
      <w:pPr>
        <w:tabs>
          <w:tab w:val="num" w:pos="1134"/>
        </w:tabs>
        <w:ind w:left="567"/>
      </w:pPr>
      <w:rPr>
        <w:rFonts w:ascii="SimSun" w:eastAsia="SimSun" w:hAnsi="SimSun" w:cs="Times New Roman" w:hint="default"/>
        <w:b w:val="0"/>
        <w:i w:val="0"/>
        <w:sz w:val="21"/>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67DB0FF2"/>
    <w:multiLevelType w:val="multilevel"/>
    <w:tmpl w:val="0A08469E"/>
    <w:lvl w:ilvl="0">
      <w:start w:val="1"/>
      <w:numFmt w:val="decimal"/>
      <w:lvlRestart w:val="0"/>
      <w:lvlText w:val="%1."/>
      <w:lvlJc w:val="left"/>
      <w:pPr>
        <w:tabs>
          <w:tab w:val="num" w:pos="567"/>
        </w:tabs>
      </w:pPr>
      <w:rPr>
        <w:rFonts w:cs="Times New Roman" w:hint="default"/>
        <w:i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3"/>
  </w:num>
  <w:num w:numId="2">
    <w:abstractNumId w:val="0"/>
  </w:num>
  <w:num w:numId="3">
    <w:abstractNumId w:val="1"/>
  </w:num>
  <w:num w:numId="4">
    <w:abstractNumId w:val="5"/>
  </w:num>
  <w:num w:numId="5">
    <w:abstractNumId w:val="4"/>
  </w:num>
  <w:num w:numId="6">
    <w:abstractNumId w:val="4"/>
  </w:num>
  <w:num w:numId="7">
    <w:abstractNumId w:val="2"/>
  </w:num>
  <w:num w:numId="8">
    <w:abstractNumId w:val="0"/>
  </w:num>
  <w:num w:numId="9">
    <w:abstractNumId w:val="0"/>
  </w:num>
  <w:num w:numId="10">
    <w:abstractNumId w:val="0"/>
  </w:num>
  <w:num w:numId="11">
    <w:abstractNumId w:val="0"/>
  </w:num>
  <w:num w:numId="12">
    <w:abstractNumId w:val="0"/>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021D1"/>
    <w:rsid w:val="0000360B"/>
    <w:rsid w:val="00013434"/>
    <w:rsid w:val="00014AE2"/>
    <w:rsid w:val="0001529D"/>
    <w:rsid w:val="00017CF7"/>
    <w:rsid w:val="00020D2A"/>
    <w:rsid w:val="000212C3"/>
    <w:rsid w:val="00021536"/>
    <w:rsid w:val="00025A55"/>
    <w:rsid w:val="000269BE"/>
    <w:rsid w:val="000275CF"/>
    <w:rsid w:val="00031B3D"/>
    <w:rsid w:val="000329B5"/>
    <w:rsid w:val="00033013"/>
    <w:rsid w:val="00034F29"/>
    <w:rsid w:val="00036C9A"/>
    <w:rsid w:val="00037358"/>
    <w:rsid w:val="0003750A"/>
    <w:rsid w:val="00037AA0"/>
    <w:rsid w:val="00042B05"/>
    <w:rsid w:val="00043CAA"/>
    <w:rsid w:val="000442C0"/>
    <w:rsid w:val="0005189B"/>
    <w:rsid w:val="00052C1B"/>
    <w:rsid w:val="000552B4"/>
    <w:rsid w:val="000603E8"/>
    <w:rsid w:val="00060D0E"/>
    <w:rsid w:val="00066B91"/>
    <w:rsid w:val="00075432"/>
    <w:rsid w:val="00077820"/>
    <w:rsid w:val="0008066F"/>
    <w:rsid w:val="00080745"/>
    <w:rsid w:val="00082ADF"/>
    <w:rsid w:val="00084F45"/>
    <w:rsid w:val="00091044"/>
    <w:rsid w:val="00095306"/>
    <w:rsid w:val="00096675"/>
    <w:rsid w:val="0009671F"/>
    <w:rsid w:val="000968ED"/>
    <w:rsid w:val="00097F82"/>
    <w:rsid w:val="000A0B42"/>
    <w:rsid w:val="000A32C8"/>
    <w:rsid w:val="000A5D04"/>
    <w:rsid w:val="000B0A9C"/>
    <w:rsid w:val="000B49E8"/>
    <w:rsid w:val="000C2674"/>
    <w:rsid w:val="000C2936"/>
    <w:rsid w:val="000C3F43"/>
    <w:rsid w:val="000C4BE7"/>
    <w:rsid w:val="000C5372"/>
    <w:rsid w:val="000C75ED"/>
    <w:rsid w:val="000C79DB"/>
    <w:rsid w:val="000D70E4"/>
    <w:rsid w:val="000E5F5E"/>
    <w:rsid w:val="000F2A4A"/>
    <w:rsid w:val="000F5596"/>
    <w:rsid w:val="000F5E56"/>
    <w:rsid w:val="00100EC1"/>
    <w:rsid w:val="001010AF"/>
    <w:rsid w:val="0010264C"/>
    <w:rsid w:val="00102C5E"/>
    <w:rsid w:val="0010343A"/>
    <w:rsid w:val="00105CDF"/>
    <w:rsid w:val="0010736D"/>
    <w:rsid w:val="00107AC9"/>
    <w:rsid w:val="00110FD3"/>
    <w:rsid w:val="00111BFF"/>
    <w:rsid w:val="00112679"/>
    <w:rsid w:val="00113189"/>
    <w:rsid w:val="001134E6"/>
    <w:rsid w:val="00116511"/>
    <w:rsid w:val="001178FC"/>
    <w:rsid w:val="00121FFE"/>
    <w:rsid w:val="00130B8A"/>
    <w:rsid w:val="00131196"/>
    <w:rsid w:val="001362EE"/>
    <w:rsid w:val="00136BF5"/>
    <w:rsid w:val="00137ADA"/>
    <w:rsid w:val="00137D90"/>
    <w:rsid w:val="00140A13"/>
    <w:rsid w:val="00141D75"/>
    <w:rsid w:val="001422E0"/>
    <w:rsid w:val="001473C2"/>
    <w:rsid w:val="00150D08"/>
    <w:rsid w:val="001545D2"/>
    <w:rsid w:val="00155E83"/>
    <w:rsid w:val="00160AFB"/>
    <w:rsid w:val="001629D7"/>
    <w:rsid w:val="00162B10"/>
    <w:rsid w:val="00163E73"/>
    <w:rsid w:val="00164B4B"/>
    <w:rsid w:val="00166F98"/>
    <w:rsid w:val="001674E8"/>
    <w:rsid w:val="00170594"/>
    <w:rsid w:val="00175BA8"/>
    <w:rsid w:val="001832A6"/>
    <w:rsid w:val="00183BBF"/>
    <w:rsid w:val="00185C4A"/>
    <w:rsid w:val="0019376C"/>
    <w:rsid w:val="00195129"/>
    <w:rsid w:val="001960DF"/>
    <w:rsid w:val="00197367"/>
    <w:rsid w:val="001B01CD"/>
    <w:rsid w:val="001B1824"/>
    <w:rsid w:val="001B4BCA"/>
    <w:rsid w:val="001B4E84"/>
    <w:rsid w:val="001B5644"/>
    <w:rsid w:val="001C2641"/>
    <w:rsid w:val="001C298A"/>
    <w:rsid w:val="001C3C72"/>
    <w:rsid w:val="001C48C6"/>
    <w:rsid w:val="001C54CD"/>
    <w:rsid w:val="001C6006"/>
    <w:rsid w:val="001C7E63"/>
    <w:rsid w:val="001D06E6"/>
    <w:rsid w:val="001D10F5"/>
    <w:rsid w:val="001D1690"/>
    <w:rsid w:val="001D2EAF"/>
    <w:rsid w:val="001D629F"/>
    <w:rsid w:val="001E0CA0"/>
    <w:rsid w:val="001E1BFB"/>
    <w:rsid w:val="001E2D32"/>
    <w:rsid w:val="001E3E65"/>
    <w:rsid w:val="001E429A"/>
    <w:rsid w:val="001E66FF"/>
    <w:rsid w:val="001F6CD9"/>
    <w:rsid w:val="00201FAF"/>
    <w:rsid w:val="0020397A"/>
    <w:rsid w:val="00207A54"/>
    <w:rsid w:val="00210199"/>
    <w:rsid w:val="002246E3"/>
    <w:rsid w:val="002248F7"/>
    <w:rsid w:val="0022627D"/>
    <w:rsid w:val="00232F26"/>
    <w:rsid w:val="00240678"/>
    <w:rsid w:val="00243286"/>
    <w:rsid w:val="00247045"/>
    <w:rsid w:val="00247FB5"/>
    <w:rsid w:val="002538E7"/>
    <w:rsid w:val="00253F5E"/>
    <w:rsid w:val="00254A65"/>
    <w:rsid w:val="00254F9B"/>
    <w:rsid w:val="0026298D"/>
    <w:rsid w:val="00262BAF"/>
    <w:rsid w:val="00263055"/>
    <w:rsid w:val="002634C4"/>
    <w:rsid w:val="00267420"/>
    <w:rsid w:val="00270C1D"/>
    <w:rsid w:val="00271F89"/>
    <w:rsid w:val="00272FA0"/>
    <w:rsid w:val="00273756"/>
    <w:rsid w:val="00275507"/>
    <w:rsid w:val="00280D2C"/>
    <w:rsid w:val="00283187"/>
    <w:rsid w:val="00291191"/>
    <w:rsid w:val="002918FE"/>
    <w:rsid w:val="002928D3"/>
    <w:rsid w:val="00292CCC"/>
    <w:rsid w:val="00296FB0"/>
    <w:rsid w:val="002A3B25"/>
    <w:rsid w:val="002A6A4A"/>
    <w:rsid w:val="002B2008"/>
    <w:rsid w:val="002B57FE"/>
    <w:rsid w:val="002B7369"/>
    <w:rsid w:val="002C1D91"/>
    <w:rsid w:val="002C1FE8"/>
    <w:rsid w:val="002D1ECF"/>
    <w:rsid w:val="002D379A"/>
    <w:rsid w:val="002D476C"/>
    <w:rsid w:val="002D4F83"/>
    <w:rsid w:val="002D6D46"/>
    <w:rsid w:val="002E1A7D"/>
    <w:rsid w:val="002E4C09"/>
    <w:rsid w:val="002E4CC6"/>
    <w:rsid w:val="002F1FE6"/>
    <w:rsid w:val="002F4E68"/>
    <w:rsid w:val="0030321A"/>
    <w:rsid w:val="00305061"/>
    <w:rsid w:val="0030741D"/>
    <w:rsid w:val="00307D87"/>
    <w:rsid w:val="0031052E"/>
    <w:rsid w:val="003116A9"/>
    <w:rsid w:val="00312F7F"/>
    <w:rsid w:val="003159D8"/>
    <w:rsid w:val="00317990"/>
    <w:rsid w:val="003228B7"/>
    <w:rsid w:val="00324F2B"/>
    <w:rsid w:val="00326D67"/>
    <w:rsid w:val="00331A5B"/>
    <w:rsid w:val="00343B08"/>
    <w:rsid w:val="00344BB0"/>
    <w:rsid w:val="003549A9"/>
    <w:rsid w:val="003554C6"/>
    <w:rsid w:val="0035617F"/>
    <w:rsid w:val="003565C0"/>
    <w:rsid w:val="003627F9"/>
    <w:rsid w:val="003673CF"/>
    <w:rsid w:val="00383A5C"/>
    <w:rsid w:val="003845C1"/>
    <w:rsid w:val="00385461"/>
    <w:rsid w:val="00390583"/>
    <w:rsid w:val="00393051"/>
    <w:rsid w:val="003975C2"/>
    <w:rsid w:val="003A02CB"/>
    <w:rsid w:val="003A33D6"/>
    <w:rsid w:val="003A4306"/>
    <w:rsid w:val="003A447B"/>
    <w:rsid w:val="003A528F"/>
    <w:rsid w:val="003A6F89"/>
    <w:rsid w:val="003A6FF4"/>
    <w:rsid w:val="003B0094"/>
    <w:rsid w:val="003B2A15"/>
    <w:rsid w:val="003B38C1"/>
    <w:rsid w:val="003B75C2"/>
    <w:rsid w:val="003C0F63"/>
    <w:rsid w:val="003C41CF"/>
    <w:rsid w:val="003C669A"/>
    <w:rsid w:val="003C7463"/>
    <w:rsid w:val="003D0FE7"/>
    <w:rsid w:val="003D175E"/>
    <w:rsid w:val="003D278B"/>
    <w:rsid w:val="003E3DCD"/>
    <w:rsid w:val="003E4635"/>
    <w:rsid w:val="003E5BA0"/>
    <w:rsid w:val="003E5D8E"/>
    <w:rsid w:val="003F2682"/>
    <w:rsid w:val="003F2B38"/>
    <w:rsid w:val="003F4795"/>
    <w:rsid w:val="003F57D1"/>
    <w:rsid w:val="003F605C"/>
    <w:rsid w:val="003F7A6F"/>
    <w:rsid w:val="004019D1"/>
    <w:rsid w:val="00413932"/>
    <w:rsid w:val="00415BAF"/>
    <w:rsid w:val="00421802"/>
    <w:rsid w:val="00422065"/>
    <w:rsid w:val="004238AF"/>
    <w:rsid w:val="00423CEE"/>
    <w:rsid w:val="00423E3E"/>
    <w:rsid w:val="004243AD"/>
    <w:rsid w:val="0042699E"/>
    <w:rsid w:val="004279F7"/>
    <w:rsid w:val="00427AF4"/>
    <w:rsid w:val="004318FB"/>
    <w:rsid w:val="00432BE0"/>
    <w:rsid w:val="00433761"/>
    <w:rsid w:val="00434184"/>
    <w:rsid w:val="00435A5D"/>
    <w:rsid w:val="0043753F"/>
    <w:rsid w:val="004400E2"/>
    <w:rsid w:val="004410C7"/>
    <w:rsid w:val="004417B4"/>
    <w:rsid w:val="0044241D"/>
    <w:rsid w:val="00447FA0"/>
    <w:rsid w:val="00454873"/>
    <w:rsid w:val="004553EE"/>
    <w:rsid w:val="00463376"/>
    <w:rsid w:val="0046342D"/>
    <w:rsid w:val="004647DA"/>
    <w:rsid w:val="00465812"/>
    <w:rsid w:val="004662D7"/>
    <w:rsid w:val="00470A28"/>
    <w:rsid w:val="00474062"/>
    <w:rsid w:val="00475F7E"/>
    <w:rsid w:val="00477D6B"/>
    <w:rsid w:val="004804C5"/>
    <w:rsid w:val="0048203B"/>
    <w:rsid w:val="00490D07"/>
    <w:rsid w:val="0049285E"/>
    <w:rsid w:val="00494A47"/>
    <w:rsid w:val="004A041F"/>
    <w:rsid w:val="004A2AB5"/>
    <w:rsid w:val="004A61E8"/>
    <w:rsid w:val="004B082F"/>
    <w:rsid w:val="004B1DF2"/>
    <w:rsid w:val="004B28BD"/>
    <w:rsid w:val="004B3A30"/>
    <w:rsid w:val="004B4245"/>
    <w:rsid w:val="004B6701"/>
    <w:rsid w:val="004C2AAE"/>
    <w:rsid w:val="004D0A98"/>
    <w:rsid w:val="004D2593"/>
    <w:rsid w:val="004D2840"/>
    <w:rsid w:val="004D44EA"/>
    <w:rsid w:val="004D5465"/>
    <w:rsid w:val="004D78CD"/>
    <w:rsid w:val="004E122D"/>
    <w:rsid w:val="004E146D"/>
    <w:rsid w:val="004E5A59"/>
    <w:rsid w:val="004F2C36"/>
    <w:rsid w:val="004F4733"/>
    <w:rsid w:val="005002FD"/>
    <w:rsid w:val="0050079E"/>
    <w:rsid w:val="00500DB3"/>
    <w:rsid w:val="00501147"/>
    <w:rsid w:val="00501919"/>
    <w:rsid w:val="0050227D"/>
    <w:rsid w:val="00504172"/>
    <w:rsid w:val="005117D0"/>
    <w:rsid w:val="00511B95"/>
    <w:rsid w:val="005136E9"/>
    <w:rsid w:val="005166FB"/>
    <w:rsid w:val="005244B3"/>
    <w:rsid w:val="005247D5"/>
    <w:rsid w:val="00525164"/>
    <w:rsid w:val="00527035"/>
    <w:rsid w:val="0053022A"/>
    <w:rsid w:val="0053057A"/>
    <w:rsid w:val="0053490A"/>
    <w:rsid w:val="00535A1D"/>
    <w:rsid w:val="00541ADF"/>
    <w:rsid w:val="005455F1"/>
    <w:rsid w:val="00546958"/>
    <w:rsid w:val="0055076D"/>
    <w:rsid w:val="00560644"/>
    <w:rsid w:val="00560A29"/>
    <w:rsid w:val="00563F07"/>
    <w:rsid w:val="005643ED"/>
    <w:rsid w:val="0056560A"/>
    <w:rsid w:val="005663AA"/>
    <w:rsid w:val="00566F24"/>
    <w:rsid w:val="00570F7F"/>
    <w:rsid w:val="005714E2"/>
    <w:rsid w:val="0057403B"/>
    <w:rsid w:val="005760A2"/>
    <w:rsid w:val="005814A3"/>
    <w:rsid w:val="00586ADB"/>
    <w:rsid w:val="00587D03"/>
    <w:rsid w:val="00590A2B"/>
    <w:rsid w:val="00591117"/>
    <w:rsid w:val="00592BA5"/>
    <w:rsid w:val="00593D01"/>
    <w:rsid w:val="005950FD"/>
    <w:rsid w:val="00597478"/>
    <w:rsid w:val="005A4AC5"/>
    <w:rsid w:val="005A4B59"/>
    <w:rsid w:val="005A6776"/>
    <w:rsid w:val="005B20CC"/>
    <w:rsid w:val="005B45D8"/>
    <w:rsid w:val="005C447A"/>
    <w:rsid w:val="005C7CB2"/>
    <w:rsid w:val="005D11CD"/>
    <w:rsid w:val="005D1C17"/>
    <w:rsid w:val="005D7F4E"/>
    <w:rsid w:val="005E6599"/>
    <w:rsid w:val="005F2B00"/>
    <w:rsid w:val="005F2BB1"/>
    <w:rsid w:val="005F333E"/>
    <w:rsid w:val="005F474A"/>
    <w:rsid w:val="005F52D2"/>
    <w:rsid w:val="00600724"/>
    <w:rsid w:val="00603145"/>
    <w:rsid w:val="0060437E"/>
    <w:rsid w:val="00605827"/>
    <w:rsid w:val="00605B5F"/>
    <w:rsid w:val="00610B53"/>
    <w:rsid w:val="00612270"/>
    <w:rsid w:val="0061361D"/>
    <w:rsid w:val="00615192"/>
    <w:rsid w:val="0061558A"/>
    <w:rsid w:val="00616A16"/>
    <w:rsid w:val="00617FD0"/>
    <w:rsid w:val="006208C6"/>
    <w:rsid w:val="00623D74"/>
    <w:rsid w:val="006244CA"/>
    <w:rsid w:val="00625C25"/>
    <w:rsid w:val="00627CAC"/>
    <w:rsid w:val="00634134"/>
    <w:rsid w:val="00634BFE"/>
    <w:rsid w:val="006353A7"/>
    <w:rsid w:val="0063676C"/>
    <w:rsid w:val="00640FF6"/>
    <w:rsid w:val="00641A83"/>
    <w:rsid w:val="00641FEB"/>
    <w:rsid w:val="00642270"/>
    <w:rsid w:val="00642DAA"/>
    <w:rsid w:val="00645BA4"/>
    <w:rsid w:val="00646050"/>
    <w:rsid w:val="00661219"/>
    <w:rsid w:val="00663682"/>
    <w:rsid w:val="00664B93"/>
    <w:rsid w:val="00665E24"/>
    <w:rsid w:val="00670CF2"/>
    <w:rsid w:val="006713CA"/>
    <w:rsid w:val="006739D9"/>
    <w:rsid w:val="00674876"/>
    <w:rsid w:val="00675C12"/>
    <w:rsid w:val="00676C5C"/>
    <w:rsid w:val="0067733C"/>
    <w:rsid w:val="006821FF"/>
    <w:rsid w:val="00685275"/>
    <w:rsid w:val="00685291"/>
    <w:rsid w:val="006866EC"/>
    <w:rsid w:val="00693CF9"/>
    <w:rsid w:val="006A0D3F"/>
    <w:rsid w:val="006A3736"/>
    <w:rsid w:val="006A5447"/>
    <w:rsid w:val="006B5CF2"/>
    <w:rsid w:val="006C0B39"/>
    <w:rsid w:val="006C1E8C"/>
    <w:rsid w:val="006D0398"/>
    <w:rsid w:val="006D15A7"/>
    <w:rsid w:val="006D234E"/>
    <w:rsid w:val="006D451E"/>
    <w:rsid w:val="006D571A"/>
    <w:rsid w:val="006E3D3C"/>
    <w:rsid w:val="006E7669"/>
    <w:rsid w:val="006F043A"/>
    <w:rsid w:val="006F1B78"/>
    <w:rsid w:val="00702FAE"/>
    <w:rsid w:val="007058FB"/>
    <w:rsid w:val="007068D2"/>
    <w:rsid w:val="007069BB"/>
    <w:rsid w:val="00713317"/>
    <w:rsid w:val="00714FE0"/>
    <w:rsid w:val="00715E40"/>
    <w:rsid w:val="007162DF"/>
    <w:rsid w:val="0072000B"/>
    <w:rsid w:val="0072000E"/>
    <w:rsid w:val="00720287"/>
    <w:rsid w:val="00723D75"/>
    <w:rsid w:val="00724CCE"/>
    <w:rsid w:val="007255DA"/>
    <w:rsid w:val="007316BC"/>
    <w:rsid w:val="007347E8"/>
    <w:rsid w:val="00742053"/>
    <w:rsid w:val="00742B47"/>
    <w:rsid w:val="00743912"/>
    <w:rsid w:val="0074733F"/>
    <w:rsid w:val="00751D78"/>
    <w:rsid w:val="0076290F"/>
    <w:rsid w:val="00763525"/>
    <w:rsid w:val="00763A45"/>
    <w:rsid w:val="00766D01"/>
    <w:rsid w:val="00766F1C"/>
    <w:rsid w:val="007716B1"/>
    <w:rsid w:val="007721D2"/>
    <w:rsid w:val="007724EB"/>
    <w:rsid w:val="007731D7"/>
    <w:rsid w:val="0077340F"/>
    <w:rsid w:val="00773E0E"/>
    <w:rsid w:val="00774EA5"/>
    <w:rsid w:val="007756DA"/>
    <w:rsid w:val="00783296"/>
    <w:rsid w:val="007851BB"/>
    <w:rsid w:val="00785B11"/>
    <w:rsid w:val="00787C3B"/>
    <w:rsid w:val="007960E7"/>
    <w:rsid w:val="00796CE9"/>
    <w:rsid w:val="007A0508"/>
    <w:rsid w:val="007A1039"/>
    <w:rsid w:val="007B00E3"/>
    <w:rsid w:val="007B38D4"/>
    <w:rsid w:val="007B6A58"/>
    <w:rsid w:val="007B6E7A"/>
    <w:rsid w:val="007B73D0"/>
    <w:rsid w:val="007B7659"/>
    <w:rsid w:val="007C0B3C"/>
    <w:rsid w:val="007C0F7F"/>
    <w:rsid w:val="007C30B5"/>
    <w:rsid w:val="007C3713"/>
    <w:rsid w:val="007C39A8"/>
    <w:rsid w:val="007C3B4F"/>
    <w:rsid w:val="007C3CE1"/>
    <w:rsid w:val="007C7757"/>
    <w:rsid w:val="007C77DF"/>
    <w:rsid w:val="007D1613"/>
    <w:rsid w:val="007D4BDE"/>
    <w:rsid w:val="007D5982"/>
    <w:rsid w:val="007D6CCC"/>
    <w:rsid w:val="007E175C"/>
    <w:rsid w:val="007E5C22"/>
    <w:rsid w:val="007E6642"/>
    <w:rsid w:val="007E6992"/>
    <w:rsid w:val="007E77E0"/>
    <w:rsid w:val="007F384E"/>
    <w:rsid w:val="007F7CB3"/>
    <w:rsid w:val="007F7D1D"/>
    <w:rsid w:val="00804B07"/>
    <w:rsid w:val="0080601C"/>
    <w:rsid w:val="008118CF"/>
    <w:rsid w:val="00817F1E"/>
    <w:rsid w:val="008205B9"/>
    <w:rsid w:val="00821BFA"/>
    <w:rsid w:val="008247A6"/>
    <w:rsid w:val="00830680"/>
    <w:rsid w:val="00835628"/>
    <w:rsid w:val="00840A87"/>
    <w:rsid w:val="008414E9"/>
    <w:rsid w:val="00846A49"/>
    <w:rsid w:val="00852992"/>
    <w:rsid w:val="008548F6"/>
    <w:rsid w:val="00855833"/>
    <w:rsid w:val="008567E8"/>
    <w:rsid w:val="0085704F"/>
    <w:rsid w:val="00864204"/>
    <w:rsid w:val="0086420E"/>
    <w:rsid w:val="00867D61"/>
    <w:rsid w:val="00870046"/>
    <w:rsid w:val="00871CAE"/>
    <w:rsid w:val="00873BA3"/>
    <w:rsid w:val="00875069"/>
    <w:rsid w:val="00875107"/>
    <w:rsid w:val="00885D57"/>
    <w:rsid w:val="008900F6"/>
    <w:rsid w:val="00895041"/>
    <w:rsid w:val="00895E08"/>
    <w:rsid w:val="00897DEC"/>
    <w:rsid w:val="008A282D"/>
    <w:rsid w:val="008A7064"/>
    <w:rsid w:val="008B0A5D"/>
    <w:rsid w:val="008B15C3"/>
    <w:rsid w:val="008B2CC1"/>
    <w:rsid w:val="008B43C9"/>
    <w:rsid w:val="008B60B2"/>
    <w:rsid w:val="008C09CF"/>
    <w:rsid w:val="008C2177"/>
    <w:rsid w:val="008C2987"/>
    <w:rsid w:val="008C53D6"/>
    <w:rsid w:val="008C5BF3"/>
    <w:rsid w:val="008D1D4F"/>
    <w:rsid w:val="008D4099"/>
    <w:rsid w:val="008D4796"/>
    <w:rsid w:val="008D6DE9"/>
    <w:rsid w:val="008E06E7"/>
    <w:rsid w:val="008E1CA4"/>
    <w:rsid w:val="008E1EC1"/>
    <w:rsid w:val="008E5D6E"/>
    <w:rsid w:val="008F38F0"/>
    <w:rsid w:val="008F3B49"/>
    <w:rsid w:val="009014EA"/>
    <w:rsid w:val="0090679B"/>
    <w:rsid w:val="0090731E"/>
    <w:rsid w:val="00907D93"/>
    <w:rsid w:val="00907E18"/>
    <w:rsid w:val="0091044A"/>
    <w:rsid w:val="00913B70"/>
    <w:rsid w:val="00916EE2"/>
    <w:rsid w:val="00921123"/>
    <w:rsid w:val="00922052"/>
    <w:rsid w:val="0092490D"/>
    <w:rsid w:val="00924E03"/>
    <w:rsid w:val="00924E1D"/>
    <w:rsid w:val="009276CD"/>
    <w:rsid w:val="00932E28"/>
    <w:rsid w:val="00935C1C"/>
    <w:rsid w:val="00941507"/>
    <w:rsid w:val="009433A0"/>
    <w:rsid w:val="0094593F"/>
    <w:rsid w:val="009520EE"/>
    <w:rsid w:val="00953C08"/>
    <w:rsid w:val="00960128"/>
    <w:rsid w:val="009622E4"/>
    <w:rsid w:val="00965DE6"/>
    <w:rsid w:val="00965E81"/>
    <w:rsid w:val="00966A22"/>
    <w:rsid w:val="00966F1B"/>
    <w:rsid w:val="00966F45"/>
    <w:rsid w:val="0096722F"/>
    <w:rsid w:val="00967D7E"/>
    <w:rsid w:val="009716D9"/>
    <w:rsid w:val="00973287"/>
    <w:rsid w:val="009738DD"/>
    <w:rsid w:val="0097700D"/>
    <w:rsid w:val="00980843"/>
    <w:rsid w:val="00980EBF"/>
    <w:rsid w:val="00981EE9"/>
    <w:rsid w:val="009917D1"/>
    <w:rsid w:val="0099606F"/>
    <w:rsid w:val="009967DA"/>
    <w:rsid w:val="009A3024"/>
    <w:rsid w:val="009A7581"/>
    <w:rsid w:val="009B4B03"/>
    <w:rsid w:val="009C1D25"/>
    <w:rsid w:val="009C27D8"/>
    <w:rsid w:val="009C310B"/>
    <w:rsid w:val="009C52EC"/>
    <w:rsid w:val="009D2644"/>
    <w:rsid w:val="009D4A25"/>
    <w:rsid w:val="009D4EAF"/>
    <w:rsid w:val="009D6EFE"/>
    <w:rsid w:val="009E23A1"/>
    <w:rsid w:val="009E2791"/>
    <w:rsid w:val="009E3F6F"/>
    <w:rsid w:val="009E4F30"/>
    <w:rsid w:val="009E5168"/>
    <w:rsid w:val="009E52E4"/>
    <w:rsid w:val="009E5832"/>
    <w:rsid w:val="009E5B87"/>
    <w:rsid w:val="009F499F"/>
    <w:rsid w:val="009F5B1C"/>
    <w:rsid w:val="00A003C7"/>
    <w:rsid w:val="00A01A21"/>
    <w:rsid w:val="00A021B8"/>
    <w:rsid w:val="00A056A0"/>
    <w:rsid w:val="00A059D4"/>
    <w:rsid w:val="00A061CC"/>
    <w:rsid w:val="00A069D8"/>
    <w:rsid w:val="00A10659"/>
    <w:rsid w:val="00A1493E"/>
    <w:rsid w:val="00A14F14"/>
    <w:rsid w:val="00A17B81"/>
    <w:rsid w:val="00A17EB7"/>
    <w:rsid w:val="00A2657B"/>
    <w:rsid w:val="00A2686B"/>
    <w:rsid w:val="00A32431"/>
    <w:rsid w:val="00A32F7A"/>
    <w:rsid w:val="00A35C27"/>
    <w:rsid w:val="00A372CD"/>
    <w:rsid w:val="00A404CB"/>
    <w:rsid w:val="00A41470"/>
    <w:rsid w:val="00A42DAF"/>
    <w:rsid w:val="00A43BFD"/>
    <w:rsid w:val="00A45BD8"/>
    <w:rsid w:val="00A45E1B"/>
    <w:rsid w:val="00A46908"/>
    <w:rsid w:val="00A524D0"/>
    <w:rsid w:val="00A5298E"/>
    <w:rsid w:val="00A616E8"/>
    <w:rsid w:val="00A70CEB"/>
    <w:rsid w:val="00A757C3"/>
    <w:rsid w:val="00A75C17"/>
    <w:rsid w:val="00A75E8D"/>
    <w:rsid w:val="00A7683F"/>
    <w:rsid w:val="00A77BA6"/>
    <w:rsid w:val="00A809FE"/>
    <w:rsid w:val="00A81A42"/>
    <w:rsid w:val="00A83A42"/>
    <w:rsid w:val="00A844DF"/>
    <w:rsid w:val="00A85B8E"/>
    <w:rsid w:val="00A97A49"/>
    <w:rsid w:val="00AA1587"/>
    <w:rsid w:val="00AA26F1"/>
    <w:rsid w:val="00AA321B"/>
    <w:rsid w:val="00AB1026"/>
    <w:rsid w:val="00AB7BF5"/>
    <w:rsid w:val="00AC1F9D"/>
    <w:rsid w:val="00AC205C"/>
    <w:rsid w:val="00AD0BBD"/>
    <w:rsid w:val="00AD53AC"/>
    <w:rsid w:val="00AE74A4"/>
    <w:rsid w:val="00AE7BE4"/>
    <w:rsid w:val="00AF0168"/>
    <w:rsid w:val="00AF0E5E"/>
    <w:rsid w:val="00AF4C42"/>
    <w:rsid w:val="00B00DA0"/>
    <w:rsid w:val="00B0210F"/>
    <w:rsid w:val="00B029E4"/>
    <w:rsid w:val="00B05A69"/>
    <w:rsid w:val="00B10C81"/>
    <w:rsid w:val="00B135BE"/>
    <w:rsid w:val="00B14D07"/>
    <w:rsid w:val="00B15BD5"/>
    <w:rsid w:val="00B15FC9"/>
    <w:rsid w:val="00B213B3"/>
    <w:rsid w:val="00B241EE"/>
    <w:rsid w:val="00B248A1"/>
    <w:rsid w:val="00B277A4"/>
    <w:rsid w:val="00B27C52"/>
    <w:rsid w:val="00B27F7D"/>
    <w:rsid w:val="00B31A6F"/>
    <w:rsid w:val="00B31EA5"/>
    <w:rsid w:val="00B3789D"/>
    <w:rsid w:val="00B400CC"/>
    <w:rsid w:val="00B40CF6"/>
    <w:rsid w:val="00B43082"/>
    <w:rsid w:val="00B44BCE"/>
    <w:rsid w:val="00B532CB"/>
    <w:rsid w:val="00B538F0"/>
    <w:rsid w:val="00B56438"/>
    <w:rsid w:val="00B5762D"/>
    <w:rsid w:val="00B62D1F"/>
    <w:rsid w:val="00B63875"/>
    <w:rsid w:val="00B64978"/>
    <w:rsid w:val="00B66F63"/>
    <w:rsid w:val="00B723E5"/>
    <w:rsid w:val="00B726C5"/>
    <w:rsid w:val="00B72C11"/>
    <w:rsid w:val="00B74E9E"/>
    <w:rsid w:val="00B751AD"/>
    <w:rsid w:val="00B81051"/>
    <w:rsid w:val="00B83811"/>
    <w:rsid w:val="00B83C66"/>
    <w:rsid w:val="00B84164"/>
    <w:rsid w:val="00B87D38"/>
    <w:rsid w:val="00B927F8"/>
    <w:rsid w:val="00B93272"/>
    <w:rsid w:val="00B95ADC"/>
    <w:rsid w:val="00B9734B"/>
    <w:rsid w:val="00B9742F"/>
    <w:rsid w:val="00B97E0D"/>
    <w:rsid w:val="00BA0DB6"/>
    <w:rsid w:val="00BA2D6D"/>
    <w:rsid w:val="00BA38B2"/>
    <w:rsid w:val="00BA4E83"/>
    <w:rsid w:val="00BB0FC9"/>
    <w:rsid w:val="00BB22C4"/>
    <w:rsid w:val="00BB240D"/>
    <w:rsid w:val="00BC775C"/>
    <w:rsid w:val="00BE20AC"/>
    <w:rsid w:val="00BE370A"/>
    <w:rsid w:val="00BE4D05"/>
    <w:rsid w:val="00BF30CB"/>
    <w:rsid w:val="00BF501F"/>
    <w:rsid w:val="00C01193"/>
    <w:rsid w:val="00C01413"/>
    <w:rsid w:val="00C02CB4"/>
    <w:rsid w:val="00C066E7"/>
    <w:rsid w:val="00C11BFE"/>
    <w:rsid w:val="00C14F2B"/>
    <w:rsid w:val="00C15F75"/>
    <w:rsid w:val="00C231AF"/>
    <w:rsid w:val="00C235AE"/>
    <w:rsid w:val="00C34FE1"/>
    <w:rsid w:val="00C37D35"/>
    <w:rsid w:val="00C4065B"/>
    <w:rsid w:val="00C43CE0"/>
    <w:rsid w:val="00C462CE"/>
    <w:rsid w:val="00C500CA"/>
    <w:rsid w:val="00C516C9"/>
    <w:rsid w:val="00C542A6"/>
    <w:rsid w:val="00C554C6"/>
    <w:rsid w:val="00C652F0"/>
    <w:rsid w:val="00C667D3"/>
    <w:rsid w:val="00C71859"/>
    <w:rsid w:val="00C76DAD"/>
    <w:rsid w:val="00C774B6"/>
    <w:rsid w:val="00C82A6D"/>
    <w:rsid w:val="00C83174"/>
    <w:rsid w:val="00C85007"/>
    <w:rsid w:val="00C92A1D"/>
    <w:rsid w:val="00C94629"/>
    <w:rsid w:val="00C95205"/>
    <w:rsid w:val="00C97681"/>
    <w:rsid w:val="00CA051E"/>
    <w:rsid w:val="00CA2AA1"/>
    <w:rsid w:val="00CA7DA8"/>
    <w:rsid w:val="00CA7DEA"/>
    <w:rsid w:val="00CB140E"/>
    <w:rsid w:val="00CB18EE"/>
    <w:rsid w:val="00CB216D"/>
    <w:rsid w:val="00CB7ED8"/>
    <w:rsid w:val="00CC266D"/>
    <w:rsid w:val="00CC27E7"/>
    <w:rsid w:val="00CC7728"/>
    <w:rsid w:val="00CE0AF5"/>
    <w:rsid w:val="00CE2815"/>
    <w:rsid w:val="00CE63EA"/>
    <w:rsid w:val="00CE6701"/>
    <w:rsid w:val="00CF0FBE"/>
    <w:rsid w:val="00CF187E"/>
    <w:rsid w:val="00CF286F"/>
    <w:rsid w:val="00CF2A3A"/>
    <w:rsid w:val="00CF2F75"/>
    <w:rsid w:val="00CF77EC"/>
    <w:rsid w:val="00D01366"/>
    <w:rsid w:val="00D05768"/>
    <w:rsid w:val="00D11105"/>
    <w:rsid w:val="00D16B5D"/>
    <w:rsid w:val="00D179E0"/>
    <w:rsid w:val="00D3093C"/>
    <w:rsid w:val="00D3229A"/>
    <w:rsid w:val="00D33507"/>
    <w:rsid w:val="00D33CEE"/>
    <w:rsid w:val="00D34F8B"/>
    <w:rsid w:val="00D35AEB"/>
    <w:rsid w:val="00D45252"/>
    <w:rsid w:val="00D46F17"/>
    <w:rsid w:val="00D516E7"/>
    <w:rsid w:val="00D55442"/>
    <w:rsid w:val="00D60F8A"/>
    <w:rsid w:val="00D630B4"/>
    <w:rsid w:val="00D659E3"/>
    <w:rsid w:val="00D66E17"/>
    <w:rsid w:val="00D67C36"/>
    <w:rsid w:val="00D70532"/>
    <w:rsid w:val="00D71B4D"/>
    <w:rsid w:val="00D73483"/>
    <w:rsid w:val="00D73CFC"/>
    <w:rsid w:val="00D76917"/>
    <w:rsid w:val="00D80CB5"/>
    <w:rsid w:val="00D830F1"/>
    <w:rsid w:val="00D8524D"/>
    <w:rsid w:val="00D914EB"/>
    <w:rsid w:val="00D93457"/>
    <w:rsid w:val="00D9385C"/>
    <w:rsid w:val="00D93D55"/>
    <w:rsid w:val="00D95906"/>
    <w:rsid w:val="00D9593F"/>
    <w:rsid w:val="00D95B31"/>
    <w:rsid w:val="00D9656B"/>
    <w:rsid w:val="00DA0423"/>
    <w:rsid w:val="00DA5B3D"/>
    <w:rsid w:val="00DA6281"/>
    <w:rsid w:val="00DA67B1"/>
    <w:rsid w:val="00DB0C19"/>
    <w:rsid w:val="00DB0DD5"/>
    <w:rsid w:val="00DB28E8"/>
    <w:rsid w:val="00DB5511"/>
    <w:rsid w:val="00DC07C6"/>
    <w:rsid w:val="00DC0EB9"/>
    <w:rsid w:val="00DC4049"/>
    <w:rsid w:val="00DC7B22"/>
    <w:rsid w:val="00DC7F7C"/>
    <w:rsid w:val="00DD0CAE"/>
    <w:rsid w:val="00DD317F"/>
    <w:rsid w:val="00DD32A6"/>
    <w:rsid w:val="00DD420B"/>
    <w:rsid w:val="00DE3C9A"/>
    <w:rsid w:val="00DF036F"/>
    <w:rsid w:val="00DF38AD"/>
    <w:rsid w:val="00DF58F8"/>
    <w:rsid w:val="00DF610D"/>
    <w:rsid w:val="00E0060C"/>
    <w:rsid w:val="00E01BE1"/>
    <w:rsid w:val="00E03902"/>
    <w:rsid w:val="00E03B01"/>
    <w:rsid w:val="00E03BA8"/>
    <w:rsid w:val="00E10410"/>
    <w:rsid w:val="00E147E6"/>
    <w:rsid w:val="00E218C9"/>
    <w:rsid w:val="00E21C79"/>
    <w:rsid w:val="00E226D3"/>
    <w:rsid w:val="00E229B7"/>
    <w:rsid w:val="00E23A50"/>
    <w:rsid w:val="00E32E4D"/>
    <w:rsid w:val="00E335FE"/>
    <w:rsid w:val="00E365E6"/>
    <w:rsid w:val="00E40D25"/>
    <w:rsid w:val="00E412BD"/>
    <w:rsid w:val="00E43017"/>
    <w:rsid w:val="00E4344C"/>
    <w:rsid w:val="00E4363B"/>
    <w:rsid w:val="00E4492A"/>
    <w:rsid w:val="00E4528E"/>
    <w:rsid w:val="00E45DD4"/>
    <w:rsid w:val="00E50216"/>
    <w:rsid w:val="00E5021F"/>
    <w:rsid w:val="00E55C93"/>
    <w:rsid w:val="00E56141"/>
    <w:rsid w:val="00E61E06"/>
    <w:rsid w:val="00E64E04"/>
    <w:rsid w:val="00E65B8A"/>
    <w:rsid w:val="00E65ED9"/>
    <w:rsid w:val="00E669F9"/>
    <w:rsid w:val="00E704E3"/>
    <w:rsid w:val="00E708F6"/>
    <w:rsid w:val="00E76856"/>
    <w:rsid w:val="00E81ADA"/>
    <w:rsid w:val="00E85903"/>
    <w:rsid w:val="00E9166B"/>
    <w:rsid w:val="00E94F7F"/>
    <w:rsid w:val="00EA6F84"/>
    <w:rsid w:val="00EA73A7"/>
    <w:rsid w:val="00EB0B67"/>
    <w:rsid w:val="00EB175B"/>
    <w:rsid w:val="00EB1962"/>
    <w:rsid w:val="00EB3A6D"/>
    <w:rsid w:val="00EB40EB"/>
    <w:rsid w:val="00EB5A93"/>
    <w:rsid w:val="00EB7285"/>
    <w:rsid w:val="00EC09CF"/>
    <w:rsid w:val="00EC34A2"/>
    <w:rsid w:val="00EC4E49"/>
    <w:rsid w:val="00EC6A06"/>
    <w:rsid w:val="00ED5DE4"/>
    <w:rsid w:val="00ED77FB"/>
    <w:rsid w:val="00ED7AC7"/>
    <w:rsid w:val="00EE1620"/>
    <w:rsid w:val="00EE213B"/>
    <w:rsid w:val="00EE24E3"/>
    <w:rsid w:val="00EE73E4"/>
    <w:rsid w:val="00EE7BCE"/>
    <w:rsid w:val="00EF0E8E"/>
    <w:rsid w:val="00EF1BB8"/>
    <w:rsid w:val="00EF5EB8"/>
    <w:rsid w:val="00EF6613"/>
    <w:rsid w:val="00F01C85"/>
    <w:rsid w:val="00F021A6"/>
    <w:rsid w:val="00F1090C"/>
    <w:rsid w:val="00F14A7C"/>
    <w:rsid w:val="00F23C14"/>
    <w:rsid w:val="00F30F43"/>
    <w:rsid w:val="00F31038"/>
    <w:rsid w:val="00F3254F"/>
    <w:rsid w:val="00F33816"/>
    <w:rsid w:val="00F35919"/>
    <w:rsid w:val="00F3691C"/>
    <w:rsid w:val="00F47162"/>
    <w:rsid w:val="00F512B9"/>
    <w:rsid w:val="00F5148C"/>
    <w:rsid w:val="00F541AB"/>
    <w:rsid w:val="00F567E4"/>
    <w:rsid w:val="00F62F28"/>
    <w:rsid w:val="00F658B5"/>
    <w:rsid w:val="00F65A60"/>
    <w:rsid w:val="00F66152"/>
    <w:rsid w:val="00F75661"/>
    <w:rsid w:val="00F771BB"/>
    <w:rsid w:val="00F80021"/>
    <w:rsid w:val="00F876A9"/>
    <w:rsid w:val="00FA0E14"/>
    <w:rsid w:val="00FA4DE0"/>
    <w:rsid w:val="00FB0E36"/>
    <w:rsid w:val="00FB1FCE"/>
    <w:rsid w:val="00FB238F"/>
    <w:rsid w:val="00FB6FCA"/>
    <w:rsid w:val="00FC1388"/>
    <w:rsid w:val="00FC475C"/>
    <w:rsid w:val="00FC79A2"/>
    <w:rsid w:val="00FD23C0"/>
    <w:rsid w:val="00FD4AFF"/>
    <w:rsid w:val="00FD57D3"/>
    <w:rsid w:val="00FE274E"/>
    <w:rsid w:val="00FE39C6"/>
    <w:rsid w:val="00FF1926"/>
    <w:rsid w:val="00FF1934"/>
    <w:rsid w:val="00FF2B33"/>
    <w:rsid w:val="00FF3EDB"/>
    <w:rsid w:val="00FF77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8524D"/>
    <w:pPr>
      <w:keepNext/>
      <w:spacing w:before="360" w:after="360"/>
      <w:outlineLvl w:val="0"/>
    </w:pPr>
    <w:rPr>
      <w:b/>
      <w:bCs/>
      <w:caps/>
      <w:kern w:val="32"/>
      <w:szCs w:val="32"/>
    </w:rPr>
  </w:style>
  <w:style w:type="paragraph" w:styleId="2">
    <w:name w:val="heading 2"/>
    <w:basedOn w:val="a0"/>
    <w:next w:val="a0"/>
    <w:link w:val="2Char"/>
    <w:qFormat/>
    <w:rsid w:val="00B66F63"/>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Balloon Text"/>
    <w:basedOn w:val="a0"/>
    <w:link w:val="Char"/>
    <w:rsid w:val="008414E9"/>
    <w:rPr>
      <w:rFonts w:ascii="Tahoma" w:hAnsi="Tahoma" w:cs="Tahoma"/>
      <w:sz w:val="16"/>
      <w:szCs w:val="16"/>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0"/>
    <w:semiHidden/>
    <w:rsid w:val="00676C5C"/>
    <w:rPr>
      <w:sz w:val="18"/>
    </w:rPr>
  </w:style>
  <w:style w:type="paragraph" w:styleId="aa">
    <w:name w:val="header"/>
    <w:basedOn w:val="a0"/>
    <w:link w:val="Char1"/>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B66F63"/>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0">
    <w:name w:val="脚注文本 Char"/>
    <w:aliases w:val="Footnote Char,Char Char"/>
    <w:link w:val="a9"/>
    <w:semiHidden/>
    <w:locked/>
    <w:rsid w:val="00E365E6"/>
    <w:rPr>
      <w:rFonts w:ascii="Arial" w:eastAsia="SimSun" w:hAnsi="Arial" w:cs="Arial"/>
      <w:sz w:val="18"/>
      <w:lang w:eastAsia="zh-CN"/>
    </w:rPr>
  </w:style>
  <w:style w:type="paragraph" w:styleId="af0">
    <w:name w:val="caption"/>
    <w:basedOn w:val="a0"/>
    <w:next w:val="a0"/>
    <w:link w:val="Char2"/>
    <w:qFormat/>
    <w:rsid w:val="008414E9"/>
    <w:rPr>
      <w:b/>
      <w:bCs/>
      <w:sz w:val="18"/>
    </w:rPr>
  </w:style>
  <w:style w:type="character" w:customStyle="1" w:styleId="Char2">
    <w:name w:val="题注 Char"/>
    <w:basedOn w:val="a1"/>
    <w:link w:val="af0"/>
    <w:rsid w:val="008414E9"/>
    <w:rPr>
      <w:rFonts w:ascii="Arial" w:eastAsia="SimSun" w:hAnsi="Arial" w:cs="Arial"/>
      <w:b/>
      <w:bCs/>
      <w:sz w:val="18"/>
      <w:lang w:eastAsia="zh-CN"/>
    </w:rPr>
  </w:style>
  <w:style w:type="character" w:customStyle="1" w:styleId="Char1">
    <w:name w:val="页眉 Char"/>
    <w:link w:val="aa"/>
    <w:uiPriority w:val="99"/>
    <w:semiHidden/>
    <w:locked/>
    <w:rsid w:val="00E412BD"/>
    <w:rPr>
      <w:rFonts w:ascii="Arial" w:eastAsia="SimSun" w:hAnsi="Arial" w:cs="Arial"/>
      <w:sz w:val="22"/>
      <w:lang w:eastAsia="zh-CN"/>
    </w:rPr>
  </w:style>
  <w:style w:type="paragraph" w:styleId="af1">
    <w:name w:val="Plain Text"/>
    <w:basedOn w:val="a0"/>
    <w:link w:val="Char3"/>
    <w:uiPriority w:val="99"/>
    <w:rsid w:val="00E412BD"/>
    <w:rPr>
      <w:rFonts w:ascii="Courier New" w:hAnsi="Courier New" w:cs="Courier New"/>
      <w:sz w:val="20"/>
    </w:rPr>
  </w:style>
  <w:style w:type="paragraph" w:styleId="af2">
    <w:name w:val="List Paragraph"/>
    <w:basedOn w:val="a0"/>
    <w:uiPriority w:val="34"/>
    <w:qFormat/>
    <w:rsid w:val="00D8524D"/>
    <w:pPr>
      <w:ind w:left="720"/>
      <w:contextualSpacing/>
    </w:pPr>
  </w:style>
  <w:style w:type="character" w:customStyle="1" w:styleId="Char3">
    <w:name w:val="纯文本 Char"/>
    <w:basedOn w:val="a1"/>
    <w:link w:val="af1"/>
    <w:uiPriority w:val="99"/>
    <w:rsid w:val="00E412BD"/>
    <w:rPr>
      <w:rFonts w:ascii="Courier New" w:eastAsia="SimSun"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8524D"/>
    <w:pPr>
      <w:keepNext/>
      <w:spacing w:before="360" w:after="360"/>
      <w:outlineLvl w:val="0"/>
    </w:pPr>
    <w:rPr>
      <w:b/>
      <w:bCs/>
      <w:caps/>
      <w:kern w:val="32"/>
      <w:szCs w:val="32"/>
    </w:rPr>
  </w:style>
  <w:style w:type="paragraph" w:styleId="2">
    <w:name w:val="heading 2"/>
    <w:basedOn w:val="a0"/>
    <w:next w:val="a0"/>
    <w:link w:val="2Char"/>
    <w:qFormat/>
    <w:rsid w:val="00B66F63"/>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Balloon Text"/>
    <w:basedOn w:val="a0"/>
    <w:link w:val="Char"/>
    <w:rsid w:val="008414E9"/>
    <w:rPr>
      <w:rFonts w:ascii="Tahoma" w:hAnsi="Tahoma" w:cs="Tahoma"/>
      <w:sz w:val="16"/>
      <w:szCs w:val="16"/>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0"/>
    <w:semiHidden/>
    <w:rsid w:val="00676C5C"/>
    <w:rPr>
      <w:sz w:val="18"/>
    </w:rPr>
  </w:style>
  <w:style w:type="paragraph" w:styleId="aa">
    <w:name w:val="header"/>
    <w:basedOn w:val="a0"/>
    <w:link w:val="Char1"/>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B66F63"/>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0">
    <w:name w:val="脚注文本 Char"/>
    <w:aliases w:val="Footnote Char,Char Char"/>
    <w:link w:val="a9"/>
    <w:semiHidden/>
    <w:locked/>
    <w:rsid w:val="00E365E6"/>
    <w:rPr>
      <w:rFonts w:ascii="Arial" w:eastAsia="SimSun" w:hAnsi="Arial" w:cs="Arial"/>
      <w:sz w:val="18"/>
      <w:lang w:eastAsia="zh-CN"/>
    </w:rPr>
  </w:style>
  <w:style w:type="paragraph" w:styleId="af0">
    <w:name w:val="caption"/>
    <w:basedOn w:val="a0"/>
    <w:next w:val="a0"/>
    <w:link w:val="Char2"/>
    <w:qFormat/>
    <w:rsid w:val="008414E9"/>
    <w:rPr>
      <w:b/>
      <w:bCs/>
      <w:sz w:val="18"/>
    </w:rPr>
  </w:style>
  <w:style w:type="character" w:customStyle="1" w:styleId="Char2">
    <w:name w:val="题注 Char"/>
    <w:basedOn w:val="a1"/>
    <w:link w:val="af0"/>
    <w:rsid w:val="008414E9"/>
    <w:rPr>
      <w:rFonts w:ascii="Arial" w:eastAsia="SimSun" w:hAnsi="Arial" w:cs="Arial"/>
      <w:b/>
      <w:bCs/>
      <w:sz w:val="18"/>
      <w:lang w:eastAsia="zh-CN"/>
    </w:rPr>
  </w:style>
  <w:style w:type="character" w:customStyle="1" w:styleId="Char1">
    <w:name w:val="页眉 Char"/>
    <w:link w:val="aa"/>
    <w:uiPriority w:val="99"/>
    <w:semiHidden/>
    <w:locked/>
    <w:rsid w:val="00E412BD"/>
    <w:rPr>
      <w:rFonts w:ascii="Arial" w:eastAsia="SimSun" w:hAnsi="Arial" w:cs="Arial"/>
      <w:sz w:val="22"/>
      <w:lang w:eastAsia="zh-CN"/>
    </w:rPr>
  </w:style>
  <w:style w:type="paragraph" w:styleId="af1">
    <w:name w:val="Plain Text"/>
    <w:basedOn w:val="a0"/>
    <w:link w:val="Char3"/>
    <w:uiPriority w:val="99"/>
    <w:rsid w:val="00E412BD"/>
    <w:rPr>
      <w:rFonts w:ascii="Courier New" w:hAnsi="Courier New" w:cs="Courier New"/>
      <w:sz w:val="20"/>
    </w:rPr>
  </w:style>
  <w:style w:type="paragraph" w:styleId="af2">
    <w:name w:val="List Paragraph"/>
    <w:basedOn w:val="a0"/>
    <w:uiPriority w:val="34"/>
    <w:qFormat/>
    <w:rsid w:val="00D8524D"/>
    <w:pPr>
      <w:ind w:left="720"/>
      <w:contextualSpacing/>
    </w:pPr>
  </w:style>
  <w:style w:type="character" w:customStyle="1" w:styleId="Char3">
    <w:name w:val="纯文本 Char"/>
    <w:basedOn w:val="a1"/>
    <w:link w:val="af1"/>
    <w:uiPriority w:val="99"/>
    <w:rsid w:val="00E412BD"/>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6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eader" Target="header7.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224470487700665E-2"/>
          <c:y val="3.0648777598452366E-2"/>
          <c:w val="0.91948574742110722"/>
          <c:h val="0.74560614705770478"/>
        </c:manualLayout>
      </c:layout>
      <c:barChart>
        <c:barDir val="col"/>
        <c:grouping val="clustered"/>
        <c:varyColors val="0"/>
        <c:ser>
          <c:idx val="0"/>
          <c:order val="0"/>
          <c:tx>
            <c:strRef>
              <c:f>'Chart 1 - Data'!$C$3</c:f>
              <c:strCache>
                <c:ptCount val="1"/>
                <c:pt idx="0">
                  <c:v>新受理案件</c:v>
                </c:pt>
              </c:strCache>
            </c:strRef>
          </c:tx>
          <c:invertIfNegative val="0"/>
          <c:dLbls>
            <c:spPr>
              <a:ln>
                <a:noFill/>
              </a:ln>
            </c:spPr>
            <c:txPr>
              <a:bodyPr/>
              <a:lstStyle/>
              <a:p>
                <a:pPr>
                  <a:defRPr b="1" baseline="0">
                    <a:solidFill>
                      <a:schemeClr val="tx2"/>
                    </a:solidFill>
                  </a:defRPr>
                </a:pPr>
                <a:endParaRPr lang="zh-CN"/>
              </a:p>
            </c:txPr>
            <c:showLegendKey val="0"/>
            <c:showVal val="1"/>
            <c:showCatName val="0"/>
            <c:showSerName val="0"/>
            <c:showPercent val="0"/>
            <c:showBubbleSize val="0"/>
            <c:showLeaderLines val="0"/>
          </c:dLbls>
          <c:cat>
            <c:strRef>
              <c:f>'Chart 1 - Data'!$B$4:$B$12</c:f>
              <c:strCache>
                <c:ptCount val="9"/>
                <c:pt idx="0">
                  <c:v>2011年
6月30日</c:v>
                </c:pt>
                <c:pt idx="1">
                  <c:v>2011-
2012年</c:v>
                </c:pt>
                <c:pt idx="2">
                  <c:v>2012年
6月30日</c:v>
                </c:pt>
                <c:pt idx="3">
                  <c:v>2012-
2013年</c:v>
                </c:pt>
                <c:pt idx="4">
                  <c:v>2013年
6月30日</c:v>
                </c:pt>
                <c:pt idx="5">
                  <c:v>2013-
2014年</c:v>
                </c:pt>
                <c:pt idx="6">
                  <c:v>2014年
6月30日</c:v>
                </c:pt>
                <c:pt idx="7">
                  <c:v>报告期</c:v>
                </c:pt>
                <c:pt idx="8">
                  <c:v>2015年
6月30日</c:v>
                </c:pt>
              </c:strCache>
            </c:strRef>
          </c:cat>
          <c:val>
            <c:numRef>
              <c:f>'Chart 1 - Data'!$C$4:$C$12</c:f>
              <c:numCache>
                <c:formatCode>General</c:formatCode>
                <c:ptCount val="9"/>
                <c:pt idx="1">
                  <c:v>18</c:v>
                </c:pt>
                <c:pt idx="3">
                  <c:v>16</c:v>
                </c:pt>
                <c:pt idx="5">
                  <c:v>26</c:v>
                </c:pt>
                <c:pt idx="7">
                  <c:v>26</c:v>
                </c:pt>
              </c:numCache>
            </c:numRef>
          </c:val>
        </c:ser>
        <c:ser>
          <c:idx val="1"/>
          <c:order val="1"/>
          <c:tx>
            <c:strRef>
              <c:f>'Chart 1 - Data'!$D$3</c:f>
              <c:strCache>
                <c:ptCount val="1"/>
                <c:pt idx="0">
                  <c:v>审结案件</c:v>
                </c:pt>
              </c:strCache>
            </c:strRef>
          </c:tx>
          <c:spPr>
            <a:solidFill>
              <a:srgbClr val="00B050"/>
            </a:solidFill>
            <a:ln>
              <a:solidFill>
                <a:srgbClr val="00B050"/>
              </a:solidFill>
            </a:ln>
          </c:spPr>
          <c:invertIfNegative val="0"/>
          <c:dLbls>
            <c:txPr>
              <a:bodyPr/>
              <a:lstStyle/>
              <a:p>
                <a:pPr>
                  <a:defRPr b="1">
                    <a:solidFill>
                      <a:srgbClr val="00B050"/>
                    </a:solidFill>
                  </a:defRPr>
                </a:pPr>
                <a:endParaRPr lang="zh-CN"/>
              </a:p>
            </c:txPr>
            <c:showLegendKey val="0"/>
            <c:showVal val="1"/>
            <c:showCatName val="0"/>
            <c:showSerName val="0"/>
            <c:showPercent val="0"/>
            <c:showBubbleSize val="0"/>
            <c:showLeaderLines val="0"/>
          </c:dLbls>
          <c:cat>
            <c:strRef>
              <c:f>'Chart 1 - Data'!$B$4:$B$12</c:f>
              <c:strCache>
                <c:ptCount val="9"/>
                <c:pt idx="0">
                  <c:v>2011年
6月30日</c:v>
                </c:pt>
                <c:pt idx="1">
                  <c:v>2011-
2012年</c:v>
                </c:pt>
                <c:pt idx="2">
                  <c:v>2012年
6月30日</c:v>
                </c:pt>
                <c:pt idx="3">
                  <c:v>2012-
2013年</c:v>
                </c:pt>
                <c:pt idx="4">
                  <c:v>2013年
6月30日</c:v>
                </c:pt>
                <c:pt idx="5">
                  <c:v>2013-
2014年</c:v>
                </c:pt>
                <c:pt idx="6">
                  <c:v>2014年
6月30日</c:v>
                </c:pt>
                <c:pt idx="7">
                  <c:v>报告期</c:v>
                </c:pt>
                <c:pt idx="8">
                  <c:v>2015年
6月30日</c:v>
                </c:pt>
              </c:strCache>
            </c:strRef>
          </c:cat>
          <c:val>
            <c:numRef>
              <c:f>'Chart 1 - Data'!$D$4:$D$12</c:f>
              <c:numCache>
                <c:formatCode>General</c:formatCode>
                <c:ptCount val="9"/>
                <c:pt idx="1">
                  <c:v>17</c:v>
                </c:pt>
                <c:pt idx="3">
                  <c:v>28</c:v>
                </c:pt>
                <c:pt idx="5">
                  <c:v>16</c:v>
                </c:pt>
                <c:pt idx="7">
                  <c:v>20</c:v>
                </c:pt>
              </c:numCache>
            </c:numRef>
          </c:val>
        </c:ser>
        <c:dLbls>
          <c:showLegendKey val="0"/>
          <c:showVal val="0"/>
          <c:showCatName val="0"/>
          <c:showSerName val="0"/>
          <c:showPercent val="0"/>
          <c:showBubbleSize val="0"/>
        </c:dLbls>
        <c:gapWidth val="150"/>
        <c:axId val="23636608"/>
        <c:axId val="63034496"/>
      </c:barChart>
      <c:lineChart>
        <c:grouping val="stacked"/>
        <c:varyColors val="0"/>
        <c:ser>
          <c:idx val="2"/>
          <c:order val="2"/>
          <c:tx>
            <c:strRef>
              <c:f>'Chart 1 - Data'!$E$3</c:f>
              <c:strCache>
                <c:ptCount val="1"/>
                <c:pt idx="0">
                  <c:v>待审案件</c:v>
                </c:pt>
              </c:strCache>
            </c:strRef>
          </c:tx>
          <c:spPr>
            <a:ln>
              <a:solidFill>
                <a:srgbClr val="FF0000"/>
              </a:solidFill>
              <a:prstDash val="sysDot"/>
            </a:ln>
          </c:spPr>
          <c:marker>
            <c:symbol val="none"/>
          </c:marker>
          <c:dLbls>
            <c:dLbl>
              <c:idx val="1"/>
              <c:delete val="1"/>
            </c:dLbl>
            <c:dLbl>
              <c:idx val="3"/>
              <c:delete val="1"/>
            </c:dLbl>
            <c:dLbl>
              <c:idx val="5"/>
              <c:delete val="1"/>
            </c:dLbl>
            <c:dLbl>
              <c:idx val="7"/>
              <c:delete val="1"/>
            </c:dLbl>
            <c:spPr>
              <a:solidFill>
                <a:srgbClr val="FF0000"/>
              </a:solidFill>
            </c:spPr>
            <c:txPr>
              <a:bodyPr/>
              <a:lstStyle/>
              <a:p>
                <a:pPr>
                  <a:defRPr b="1">
                    <a:solidFill>
                      <a:schemeClr val="bg1"/>
                    </a:solidFill>
                  </a:defRPr>
                </a:pPr>
                <a:endParaRPr lang="zh-CN"/>
              </a:p>
            </c:txPr>
            <c:dLblPos val="ctr"/>
            <c:showLegendKey val="0"/>
            <c:showVal val="1"/>
            <c:showCatName val="0"/>
            <c:showSerName val="0"/>
            <c:showPercent val="0"/>
            <c:showBubbleSize val="0"/>
            <c:showLeaderLines val="0"/>
          </c:dLbls>
          <c:cat>
            <c:strRef>
              <c:f>'Chart 1 - Data'!$B$4:$B$12</c:f>
              <c:strCache>
                <c:ptCount val="9"/>
                <c:pt idx="0">
                  <c:v>2011年
6月30日</c:v>
                </c:pt>
                <c:pt idx="1">
                  <c:v>2011-
2012年</c:v>
                </c:pt>
                <c:pt idx="2">
                  <c:v>2012年
6月30日</c:v>
                </c:pt>
                <c:pt idx="3">
                  <c:v>2012-
2013年</c:v>
                </c:pt>
                <c:pt idx="4">
                  <c:v>2013年
6月30日</c:v>
                </c:pt>
                <c:pt idx="5">
                  <c:v>2013-
2014年</c:v>
                </c:pt>
                <c:pt idx="6">
                  <c:v>2014年
6月30日</c:v>
                </c:pt>
                <c:pt idx="7">
                  <c:v>报告期</c:v>
                </c:pt>
                <c:pt idx="8">
                  <c:v>2015年
6月30日</c:v>
                </c:pt>
              </c:strCache>
            </c:strRef>
          </c:cat>
          <c:val>
            <c:numRef>
              <c:f>'Chart 1 - Data'!$E$4:$E$12</c:f>
              <c:numCache>
                <c:formatCode>General</c:formatCode>
                <c:ptCount val="9"/>
                <c:pt idx="0">
                  <c:v>13</c:v>
                </c:pt>
                <c:pt idx="1">
                  <c:v>13.5</c:v>
                </c:pt>
                <c:pt idx="2">
                  <c:v>14</c:v>
                </c:pt>
                <c:pt idx="3">
                  <c:v>8</c:v>
                </c:pt>
                <c:pt idx="4">
                  <c:v>2</c:v>
                </c:pt>
                <c:pt idx="5">
                  <c:v>7</c:v>
                </c:pt>
                <c:pt idx="6">
                  <c:v>12</c:v>
                </c:pt>
                <c:pt idx="7">
                  <c:v>15</c:v>
                </c:pt>
                <c:pt idx="8">
                  <c:v>18</c:v>
                </c:pt>
              </c:numCache>
            </c:numRef>
          </c:val>
          <c:smooth val="0"/>
        </c:ser>
        <c:dLbls>
          <c:showLegendKey val="0"/>
          <c:showVal val="0"/>
          <c:showCatName val="0"/>
          <c:showSerName val="0"/>
          <c:showPercent val="0"/>
          <c:showBubbleSize val="0"/>
        </c:dLbls>
        <c:marker val="1"/>
        <c:smooth val="0"/>
        <c:axId val="23636608"/>
        <c:axId val="63034496"/>
      </c:lineChart>
      <c:catAx>
        <c:axId val="23636608"/>
        <c:scaling>
          <c:orientation val="minMax"/>
        </c:scaling>
        <c:delete val="0"/>
        <c:axPos val="b"/>
        <c:numFmt formatCode="General" sourceLinked="1"/>
        <c:majorTickMark val="out"/>
        <c:minorTickMark val="none"/>
        <c:tickLblPos val="nextTo"/>
        <c:txPr>
          <a:bodyPr rot="0" vert="horz" anchor="ctr" anchorCtr="0"/>
          <a:lstStyle/>
          <a:p>
            <a:pPr>
              <a:defRPr/>
            </a:pPr>
            <a:endParaRPr lang="zh-CN"/>
          </a:p>
        </c:txPr>
        <c:crossAx val="63034496"/>
        <c:crosses val="autoZero"/>
        <c:auto val="1"/>
        <c:lblAlgn val="ctr"/>
        <c:lblOffset val="100"/>
        <c:noMultiLvlLbl val="0"/>
      </c:catAx>
      <c:valAx>
        <c:axId val="63034496"/>
        <c:scaling>
          <c:orientation val="minMax"/>
        </c:scaling>
        <c:delete val="0"/>
        <c:axPos val="l"/>
        <c:majorGridlines/>
        <c:numFmt formatCode="General" sourceLinked="1"/>
        <c:majorTickMark val="out"/>
        <c:minorTickMark val="none"/>
        <c:tickLblPos val="nextTo"/>
        <c:crossAx val="23636608"/>
        <c:crosses val="autoZero"/>
        <c:crossBetween val="between"/>
      </c:valAx>
    </c:plotArea>
    <c:legend>
      <c:legendPos val="r"/>
      <c:layout>
        <c:manualLayout>
          <c:xMode val="edge"/>
          <c:yMode val="edge"/>
          <c:x val="0.1947676220472441"/>
          <c:y val="0.89855250570314227"/>
          <c:w val="0.60901207349081365"/>
          <c:h val="4.968945470601227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'Chart 2 - Data'!$B$2</c:f>
              <c:strCache>
                <c:ptCount val="1"/>
                <c:pt idx="0">
                  <c:v>指控属实</c:v>
                </c:pt>
              </c:strCache>
            </c:strRef>
          </c:tx>
          <c:invertIfNegative val="0"/>
          <c:dLbls>
            <c:numFmt formatCode="0;\-0;&quot;&quot;" sourceLinked="0"/>
            <c:showLegendKey val="0"/>
            <c:showVal val="1"/>
            <c:showCatName val="0"/>
            <c:showSerName val="0"/>
            <c:showPercent val="0"/>
            <c:showBubbleSize val="0"/>
            <c:showLeaderLines val="0"/>
          </c:dLbls>
          <c:cat>
            <c:strRef>
              <c:f>'Chart 2 - Data'!$C$1:$F$1</c:f>
              <c:strCache>
                <c:ptCount val="4"/>
                <c:pt idx="0">
                  <c:v>2011年7月1日至
2012年6月30日
审结案件</c:v>
                </c:pt>
                <c:pt idx="1">
                  <c:v>2012年7月1日至
2013年6月30日
审结案件</c:v>
                </c:pt>
                <c:pt idx="2">
                  <c:v>2013年7月1日至
2014年6月30日
审结案件</c:v>
                </c:pt>
                <c:pt idx="3">
                  <c:v>报告期
审结案件</c:v>
                </c:pt>
              </c:strCache>
            </c:strRef>
          </c:cat>
          <c:val>
            <c:numRef>
              <c:f>'Chart 2 - Data'!$C$2:$F$2</c:f>
              <c:numCache>
                <c:formatCode>General</c:formatCode>
                <c:ptCount val="4"/>
                <c:pt idx="0">
                  <c:v>10</c:v>
                </c:pt>
                <c:pt idx="1">
                  <c:v>11</c:v>
                </c:pt>
                <c:pt idx="2">
                  <c:v>3</c:v>
                </c:pt>
                <c:pt idx="3">
                  <c:v>5</c:v>
                </c:pt>
              </c:numCache>
            </c:numRef>
          </c:val>
        </c:ser>
        <c:ser>
          <c:idx val="1"/>
          <c:order val="1"/>
          <c:tx>
            <c:strRef>
              <c:f>'Chart 2 - Data'!$B$3</c:f>
              <c:strCache>
                <c:ptCount val="1"/>
                <c:pt idx="0">
                  <c:v>指控不属实</c:v>
                </c:pt>
              </c:strCache>
            </c:strRef>
          </c:tx>
          <c:invertIfNegative val="0"/>
          <c:dLbls>
            <c:showLegendKey val="0"/>
            <c:showVal val="1"/>
            <c:showCatName val="0"/>
            <c:showSerName val="0"/>
            <c:showPercent val="0"/>
            <c:showBubbleSize val="0"/>
            <c:showLeaderLines val="0"/>
          </c:dLbls>
          <c:cat>
            <c:strRef>
              <c:f>'Chart 2 - Data'!$C$1:$F$1</c:f>
              <c:strCache>
                <c:ptCount val="4"/>
                <c:pt idx="0">
                  <c:v>2011年7月1日至
2012年6月30日
审结案件</c:v>
                </c:pt>
                <c:pt idx="1">
                  <c:v>2012年7月1日至
2013年6月30日
审结案件</c:v>
                </c:pt>
                <c:pt idx="2">
                  <c:v>2013年7月1日至
2014年6月30日
审结案件</c:v>
                </c:pt>
                <c:pt idx="3">
                  <c:v>报告期
审结案件</c:v>
                </c:pt>
              </c:strCache>
            </c:strRef>
          </c:cat>
          <c:val>
            <c:numRef>
              <c:f>'Chart 2 - Data'!$C$3:$F$3</c:f>
              <c:numCache>
                <c:formatCode>General</c:formatCode>
                <c:ptCount val="4"/>
                <c:pt idx="0">
                  <c:v>7</c:v>
                </c:pt>
                <c:pt idx="1">
                  <c:v>17</c:v>
                </c:pt>
                <c:pt idx="2">
                  <c:v>13</c:v>
                </c:pt>
                <c:pt idx="3">
                  <c:v>15</c:v>
                </c:pt>
              </c:numCache>
            </c:numRef>
          </c:val>
        </c:ser>
        <c:dLbls>
          <c:showLegendKey val="0"/>
          <c:showVal val="0"/>
          <c:showCatName val="0"/>
          <c:showSerName val="0"/>
          <c:showPercent val="0"/>
          <c:showBubbleSize val="0"/>
        </c:dLbls>
        <c:gapWidth val="150"/>
        <c:overlap val="100"/>
        <c:axId val="117417088"/>
        <c:axId val="117418624"/>
      </c:barChart>
      <c:catAx>
        <c:axId val="117417088"/>
        <c:scaling>
          <c:orientation val="minMax"/>
        </c:scaling>
        <c:delete val="0"/>
        <c:axPos val="b"/>
        <c:numFmt formatCode="General" sourceLinked="1"/>
        <c:majorTickMark val="out"/>
        <c:minorTickMark val="none"/>
        <c:tickLblPos val="nextTo"/>
        <c:crossAx val="117418624"/>
        <c:crosses val="autoZero"/>
        <c:auto val="1"/>
        <c:lblAlgn val="ctr"/>
        <c:lblOffset val="100"/>
        <c:noMultiLvlLbl val="0"/>
      </c:catAx>
      <c:valAx>
        <c:axId val="117418624"/>
        <c:scaling>
          <c:orientation val="minMax"/>
        </c:scaling>
        <c:delete val="0"/>
        <c:axPos val="l"/>
        <c:majorGridlines/>
        <c:numFmt formatCode="General" sourceLinked="1"/>
        <c:majorTickMark val="out"/>
        <c:minorTickMark val="none"/>
        <c:tickLblPos val="none"/>
        <c:crossAx val="117417088"/>
        <c:crosses val="autoZero"/>
        <c:crossBetween val="between"/>
      </c:valAx>
    </c:plotArea>
    <c:legend>
      <c:legendPos val="b"/>
      <c:layout>
        <c:manualLayout>
          <c:xMode val="edge"/>
          <c:yMode val="edge"/>
          <c:x val="9.8562679665041869E-2"/>
          <c:y val="0.94169615331749368"/>
          <c:w val="0.80287564054493188"/>
          <c:h val="4.2402916593031859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[Audit charts for translation_ZH.xlsx]Chart 3priority!PivotTable5</c:name>
    <c:fmtId val="11"/>
  </c:pivotSource>
  <c:chart>
    <c:autoTitleDeleted val="1"/>
    <c:pivotFmts>
      <c:pivotFmt>
        <c:idx val="0"/>
        <c:marker>
          <c:symbol val="none"/>
        </c:marker>
        <c:dLbl>
          <c:idx val="0"/>
          <c:spPr/>
          <c:txPr>
            <a:bodyPr/>
            <a:lstStyle/>
            <a:p>
              <a:pPr>
                <a:defRPr/>
              </a:pPr>
              <a:endParaRPr lang="zh-CN"/>
            </a:p>
          </c:txPr>
          <c:showLegendKey val="0"/>
          <c:showVal val="1"/>
          <c:showCatName val="1"/>
          <c:showSerName val="0"/>
          <c:showPercent val="0"/>
          <c:showBubbleSize val="0"/>
        </c:dLbl>
      </c:pivotFmt>
      <c:pivotFmt>
        <c:idx val="1"/>
        <c:marker>
          <c:symbol val="none"/>
        </c:marker>
        <c:dLbl>
          <c:idx val="0"/>
          <c:spPr/>
          <c:txPr>
            <a:bodyPr/>
            <a:lstStyle/>
            <a:p>
              <a:pPr>
                <a:defRPr/>
              </a:pPr>
              <a:endParaRPr lang="zh-CN"/>
            </a:p>
          </c:txPr>
          <c:showLegendKey val="0"/>
          <c:showVal val="1"/>
          <c:showCatName val="1"/>
          <c:showSerName val="0"/>
          <c:showPercent val="0"/>
          <c:showBubbleSize val="0"/>
        </c:dLbl>
      </c:pivotFmt>
      <c:pivotFmt>
        <c:idx val="2"/>
        <c:marker>
          <c:symbol val="none"/>
        </c:marker>
        <c:dLbl>
          <c:idx val="0"/>
          <c:spPr/>
          <c:txPr>
            <a:bodyPr/>
            <a:lstStyle/>
            <a:p>
              <a:pPr>
                <a:defRPr/>
              </a:pPr>
              <a:endParaRPr lang="zh-CN"/>
            </a:p>
          </c:txPr>
          <c:showLegendKey val="0"/>
          <c:showVal val="1"/>
          <c:showCatName val="1"/>
          <c:showSerName val="0"/>
          <c:showPercent val="0"/>
          <c:showBubbleSize val="0"/>
        </c:dLbl>
      </c:pivotFmt>
      <c:pivotFmt>
        <c:idx val="3"/>
        <c:marker>
          <c:symbol val="none"/>
        </c:marker>
        <c:dLbl>
          <c:idx val="0"/>
          <c:spPr/>
          <c:txPr>
            <a:bodyPr/>
            <a:lstStyle/>
            <a:p>
              <a:pPr>
                <a:defRPr/>
              </a:pPr>
              <a:endParaRPr lang="zh-CN"/>
            </a:p>
          </c:txPr>
          <c:showLegendKey val="0"/>
          <c:showVal val="1"/>
          <c:showCatName val="1"/>
          <c:showSerName val="0"/>
          <c:showPercent val="0"/>
          <c:showBubbleSize val="0"/>
        </c:dLbl>
      </c:pivotFmt>
      <c:pivotFmt>
        <c:idx val="4"/>
        <c:marker>
          <c:symbol val="none"/>
        </c:marker>
        <c:dLbl>
          <c:idx val="0"/>
          <c:spPr/>
          <c:txPr>
            <a:bodyPr/>
            <a:lstStyle/>
            <a:p>
              <a:pPr>
                <a:defRPr/>
              </a:pPr>
              <a:endParaRPr lang="zh-CN"/>
            </a:p>
          </c:txPr>
          <c:showLegendKey val="0"/>
          <c:showVal val="1"/>
          <c:showCatName val="0"/>
          <c:showSerName val="0"/>
          <c:showPercent val="0"/>
          <c:showBubbleSize val="0"/>
        </c:dLbl>
      </c:pivotFmt>
      <c:pivotFmt>
        <c:idx val="5"/>
        <c:spPr>
          <a:solidFill>
            <a:schemeClr val="accent2"/>
          </a:solidFill>
        </c:spPr>
      </c:pivotFmt>
      <c:pivotFmt>
        <c:idx val="6"/>
        <c:marker>
          <c:symbol val="none"/>
        </c:marker>
        <c:dLbl>
          <c:idx val="0"/>
          <c:spPr/>
          <c:txPr>
            <a:bodyPr/>
            <a:lstStyle/>
            <a:p>
              <a:pPr>
                <a:defRPr/>
              </a:pPr>
              <a:endParaRPr lang="zh-CN"/>
            </a:p>
          </c:txPr>
          <c:showLegendKey val="0"/>
          <c:showVal val="1"/>
          <c:showCatName val="0"/>
          <c:showSerName val="0"/>
          <c:showPercent val="0"/>
          <c:showBubbleSize val="0"/>
        </c:dLbl>
      </c:pivotFmt>
      <c:pivotFmt>
        <c:idx val="7"/>
        <c:spPr>
          <a:solidFill>
            <a:schemeClr val="accent2"/>
          </a:solidFill>
        </c:spPr>
      </c:pivotFmt>
      <c:pivotFmt>
        <c:idx val="8"/>
        <c:marker>
          <c:symbol val="none"/>
        </c:marker>
        <c:dLbl>
          <c:idx val="0"/>
          <c:spPr/>
          <c:txPr>
            <a:bodyPr/>
            <a:lstStyle/>
            <a:p>
              <a:pPr>
                <a:defRPr/>
              </a:pPr>
              <a:endParaRPr lang="zh-CN"/>
            </a:p>
          </c:txPr>
          <c:showLegendKey val="0"/>
          <c:showVal val="1"/>
          <c:showCatName val="0"/>
          <c:showSerName val="0"/>
          <c:showPercent val="0"/>
          <c:showBubbleSize val="0"/>
        </c:dLbl>
      </c:pivotFmt>
      <c:pivotFmt>
        <c:idx val="9"/>
        <c:spPr>
          <a:solidFill>
            <a:schemeClr val="accent2"/>
          </a:solidFill>
        </c:spPr>
      </c:pivotFmt>
      <c:pivotFmt>
        <c:idx val="10"/>
        <c:marker>
          <c:symbol val="none"/>
        </c:marker>
        <c:dLbl>
          <c:idx val="0"/>
          <c:spPr/>
          <c:txPr>
            <a:bodyPr/>
            <a:lstStyle/>
            <a:p>
              <a:pPr>
                <a:defRPr/>
              </a:pPr>
              <a:endParaRPr lang="zh-CN"/>
            </a:p>
          </c:txPr>
          <c:showLegendKey val="0"/>
          <c:showVal val="1"/>
          <c:showCatName val="0"/>
          <c:showSerName val="0"/>
          <c:showPercent val="0"/>
          <c:showBubbleSize val="0"/>
        </c:dLbl>
      </c:pivotFmt>
      <c:pivotFmt>
        <c:idx val="11"/>
        <c:spPr>
          <a:solidFill>
            <a:schemeClr val="accent2"/>
          </a:solidFill>
        </c:spPr>
      </c:pivotFmt>
    </c:pivotFmts>
    <c:plotArea>
      <c:layout/>
      <c:barChart>
        <c:barDir val="col"/>
        <c:grouping val="clustered"/>
        <c:varyColors val="0"/>
        <c:ser>
          <c:idx val="0"/>
          <c:order val="0"/>
          <c:tx>
            <c:strRef>
              <c:f>'Chart 3priority'!$B$3</c:f>
              <c:strCache>
                <c:ptCount val="1"/>
                <c:pt idx="0">
                  <c:v>汇总</c:v>
                </c:pt>
              </c:strCache>
            </c:strRef>
          </c:tx>
          <c:invertIfNegative val="0"/>
          <c:dPt>
            <c:idx val="0"/>
            <c:invertIfNegative val="0"/>
            <c:bubble3D val="0"/>
            <c:spPr>
              <a:solidFill>
                <a:schemeClr val="accent2"/>
              </a:solidFill>
            </c:spPr>
          </c:dPt>
          <c:cat>
            <c:strRef>
              <c:f>'Chart 3priority'!$A$4:$A$6</c:f>
              <c:strCache>
                <c:ptCount val="2"/>
                <c:pt idx="0">
                  <c:v>高</c:v>
                </c:pt>
                <c:pt idx="1">
                  <c:v>中等</c:v>
                </c:pt>
              </c:strCache>
            </c:strRef>
          </c:cat>
          <c:val>
            <c:numRef>
              <c:f>'Chart 3priority'!$B$4:$B$6</c:f>
              <c:numCache>
                <c:formatCode>General</c:formatCode>
                <c:ptCount val="2"/>
                <c:pt idx="0">
                  <c:v>119</c:v>
                </c:pt>
                <c:pt idx="1">
                  <c:v>65</c:v>
                </c:pt>
              </c:numCache>
            </c:numRef>
          </c:val>
        </c:ser>
        <c:dLbls>
          <c:showLegendKey val="0"/>
          <c:showVal val="1"/>
          <c:showCatName val="0"/>
          <c:showSerName val="0"/>
          <c:showPercent val="0"/>
          <c:showBubbleSize val="0"/>
        </c:dLbls>
        <c:gapWidth val="75"/>
        <c:axId val="171682816"/>
        <c:axId val="120292864"/>
      </c:barChart>
      <c:valAx>
        <c:axId val="120292864"/>
        <c:scaling>
          <c:orientation val="minMax"/>
        </c:scaling>
        <c:delete val="0"/>
        <c:axPos val="l"/>
        <c:majorGridlines/>
        <c:numFmt formatCode="General" sourceLinked="1"/>
        <c:majorTickMark val="none"/>
        <c:minorTickMark val="none"/>
        <c:tickLblPos val="nextTo"/>
        <c:crossAx val="171682816"/>
        <c:crosses val="autoZero"/>
        <c:crossBetween val="between"/>
      </c:valAx>
      <c:catAx>
        <c:axId val="171682816"/>
        <c:scaling>
          <c:orientation val="minMax"/>
        </c:scaling>
        <c:delete val="0"/>
        <c:axPos val="b"/>
        <c:majorTickMark val="none"/>
        <c:minorTickMark val="none"/>
        <c:tickLblPos val="nextTo"/>
        <c:crossAx val="120292864"/>
        <c:crosses val="autoZero"/>
        <c:auto val="1"/>
        <c:lblAlgn val="ctr"/>
        <c:lblOffset val="100"/>
        <c:noMultiLvlLbl val="0"/>
      </c:catAx>
    </c:plotArea>
    <c:legend>
      <c:legendPos val="b"/>
      <c:overlay val="0"/>
    </c:legend>
    <c:plotVisOnly val="1"/>
    <c:dispBlanksAs val="zero"/>
    <c:showDLblsOverMax val="0"/>
  </c:chart>
  <c:externalData r:id="rId1">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'Chart 4_ageing med and high'!$B$18</c:f>
              <c:strCache>
                <c:ptCount val="1"/>
                <c:pt idx="0">
                  <c:v>高</c:v>
                </c:pt>
              </c:strCache>
            </c:strRef>
          </c:tx>
          <c:invertIfNegative val="0"/>
          <c:cat>
            <c:strRef>
              <c:f>'Chart 4_ageing med and high'!$A$19:$A$22</c:f>
              <c:strCache>
                <c:ptCount val="4"/>
                <c:pt idx="0">
                  <c:v>2011年</c:v>
                </c:pt>
                <c:pt idx="1">
                  <c:v>2013年</c:v>
                </c:pt>
                <c:pt idx="2">
                  <c:v>2014年</c:v>
                </c:pt>
                <c:pt idx="3">
                  <c:v>2015年</c:v>
                </c:pt>
              </c:strCache>
            </c:strRef>
          </c:cat>
          <c:val>
            <c:numRef>
              <c:f>'Chart 4_ageing med and high'!$B$19:$B$22</c:f>
              <c:numCache>
                <c:formatCode>General</c:formatCode>
                <c:ptCount val="4"/>
                <c:pt idx="0">
                  <c:v>1</c:v>
                </c:pt>
                <c:pt idx="1">
                  <c:v>1</c:v>
                </c:pt>
                <c:pt idx="2">
                  <c:v>15</c:v>
                </c:pt>
                <c:pt idx="3">
                  <c:v>102</c:v>
                </c:pt>
              </c:numCache>
            </c:numRef>
          </c:val>
        </c:ser>
        <c:ser>
          <c:idx val="2"/>
          <c:order val="1"/>
          <c:tx>
            <c:strRef>
              <c:f>'Chart 4_ageing med and high'!$C$18</c:f>
              <c:strCache>
                <c:ptCount val="1"/>
                <c:pt idx="0">
                  <c:v>中等</c:v>
                </c:pt>
              </c:strCache>
            </c:strRef>
          </c:tx>
          <c:spPr>
            <a:solidFill>
              <a:schemeClr val="accent1"/>
            </a:solidFill>
          </c:spPr>
          <c:invertIfNegative val="0"/>
          <c:cat>
            <c:strRef>
              <c:f>'Chart 4_ageing med and high'!$A$19:$A$22</c:f>
              <c:strCache>
                <c:ptCount val="4"/>
                <c:pt idx="0">
                  <c:v>2011年</c:v>
                </c:pt>
                <c:pt idx="1">
                  <c:v>2013年</c:v>
                </c:pt>
                <c:pt idx="2">
                  <c:v>2014年</c:v>
                </c:pt>
                <c:pt idx="3">
                  <c:v>2015年</c:v>
                </c:pt>
              </c:strCache>
            </c:strRef>
          </c:cat>
          <c:val>
            <c:numRef>
              <c:f>'Chart 4_ageing med and high'!$C$19:$C$22</c:f>
              <c:numCache>
                <c:formatCode>General</c:formatCode>
                <c:ptCount val="4"/>
                <c:pt idx="0">
                  <c:v>0</c:v>
                </c:pt>
                <c:pt idx="1">
                  <c:v>3</c:v>
                </c:pt>
                <c:pt idx="2">
                  <c:v>7</c:v>
                </c:pt>
                <c:pt idx="3">
                  <c:v>55</c:v>
                </c:pt>
              </c:numCache>
            </c:numRef>
          </c:val>
        </c:ser>
        <c:dLbls>
          <c:showLegendKey val="0"/>
          <c:showVal val="1"/>
          <c:showCatName val="0"/>
          <c:showSerName val="0"/>
          <c:showPercent val="0"/>
          <c:showBubbleSize val="0"/>
        </c:dLbls>
        <c:gapWidth val="150"/>
        <c:shape val="box"/>
        <c:axId val="212502016"/>
        <c:axId val="268403840"/>
        <c:axId val="0"/>
      </c:bar3DChart>
      <c:catAx>
        <c:axId val="212502016"/>
        <c:scaling>
          <c:orientation val="minMax"/>
        </c:scaling>
        <c:delete val="0"/>
        <c:axPos val="b"/>
        <c:numFmt formatCode="General" sourceLinked="1"/>
        <c:majorTickMark val="none"/>
        <c:minorTickMark val="none"/>
        <c:tickLblPos val="nextTo"/>
        <c:crossAx val="268403840"/>
        <c:crosses val="autoZero"/>
        <c:auto val="1"/>
        <c:lblAlgn val="ctr"/>
        <c:lblOffset val="100"/>
        <c:noMultiLvlLbl val="0"/>
      </c:catAx>
      <c:valAx>
        <c:axId val="268403840"/>
        <c:scaling>
          <c:orientation val="minMax"/>
        </c:scaling>
        <c:delete val="1"/>
        <c:axPos val="l"/>
        <c:majorGridlines/>
        <c:numFmt formatCode="General" sourceLinked="1"/>
        <c:majorTickMark val="none"/>
        <c:minorTickMark val="none"/>
        <c:tickLblPos val="nextTo"/>
        <c:crossAx val="212502016"/>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[Audit charts for translation_ZH.xlsx]Chart 6_SOURCE (2)!PivotTable5</c:name>
    <c:fmtId val="12"/>
  </c:pivotSource>
  <c:chart>
    <c:autoTitleDeleted val="1"/>
    <c:pivotFmts>
      <c:pivotFmt>
        <c:idx val="0"/>
        <c:dLbl>
          <c:idx val="0"/>
          <c:showLegendKey val="0"/>
          <c:showVal val="1"/>
          <c:showCatName val="1"/>
          <c:showSerName val="0"/>
          <c:showPercent val="0"/>
          <c:showBubbleSize val="0"/>
        </c:dLbl>
      </c:pivotFmt>
      <c:pivotFmt>
        <c:idx val="1"/>
        <c:dLbl>
          <c:idx val="0"/>
          <c:showLegendKey val="0"/>
          <c:showVal val="1"/>
          <c:showCatName val="1"/>
          <c:showSerName val="0"/>
          <c:showPercent val="0"/>
          <c:showBubbleSize val="0"/>
        </c:dLbl>
      </c:pivotFmt>
      <c:pivotFmt>
        <c:idx val="2"/>
        <c:dLbl>
          <c:idx val="0"/>
          <c:showLegendKey val="0"/>
          <c:showVal val="1"/>
          <c:showCatName val="1"/>
          <c:showSerName val="0"/>
          <c:showPercent val="0"/>
          <c:showBubbleSize val="0"/>
        </c:dLbl>
      </c:pivotFmt>
      <c:pivotFmt>
        <c:idx val="3"/>
        <c:dLbl>
          <c:idx val="0"/>
          <c:showLegendKey val="0"/>
          <c:showVal val="1"/>
          <c:showCatName val="1"/>
          <c:showSerName val="0"/>
          <c:showPercent val="0"/>
          <c:showBubbleSize val="0"/>
        </c:dLbl>
      </c:pivotFmt>
      <c:pivotFmt>
        <c:idx val="4"/>
        <c:dLbl>
          <c:idx val="0"/>
          <c:showLegendKey val="0"/>
          <c:showVal val="1"/>
          <c:showCatName val="0"/>
          <c:showSerName val="0"/>
          <c:showPercent val="0"/>
          <c:showBubbleSize val="0"/>
        </c:dLbl>
      </c:pivotFmt>
      <c:pivotFmt>
        <c:idx val="5"/>
      </c:pivotFmt>
      <c:pivotFmt>
        <c:idx val="6"/>
        <c:dLbl>
          <c:idx val="0"/>
          <c:showLegendKey val="0"/>
          <c:showVal val="0"/>
          <c:showCatName val="1"/>
          <c:showSerName val="0"/>
          <c:showPercent val="1"/>
          <c:showBubbleSize val="0"/>
        </c:dLbl>
      </c:pivotFmt>
      <c:pivotFmt>
        <c:idx val="7"/>
      </c:pivotFmt>
      <c:pivotFmt>
        <c:idx val="8"/>
        <c:dLbl>
          <c:idx val="0"/>
          <c:dLblPos val="inEnd"/>
          <c:showLegendKey val="0"/>
          <c:showVal val="1"/>
          <c:showCatName val="0"/>
          <c:showSerName val="0"/>
          <c:showPercent val="0"/>
          <c:showBubbleSize val="0"/>
        </c:dLbl>
      </c:pivotFmt>
      <c:pivotFmt>
        <c:idx val="9"/>
        <c:dLbl>
          <c:idx val="0"/>
          <c:dLblPos val="inEnd"/>
          <c:showLegendKey val="0"/>
          <c:showVal val="1"/>
          <c:showCatName val="0"/>
          <c:showSerName val="0"/>
          <c:showPercent val="0"/>
          <c:showBubbleSize val="0"/>
        </c:dLbl>
      </c:pivotFmt>
      <c:pivotFmt>
        <c:idx val="10"/>
      </c:pivotFmt>
      <c:pivotFmt>
        <c:idx val="11"/>
      </c:pivotFmt>
      <c:pivotFmt>
        <c:idx val="12"/>
        <c:dLbl>
          <c:idx val="0"/>
          <c:dLblPos val="inEnd"/>
          <c:showLegendKey val="0"/>
          <c:showVal val="1"/>
          <c:showCatName val="0"/>
          <c:showSerName val="0"/>
          <c:showPercent val="0"/>
          <c:showBubbleSize val="0"/>
        </c:dLbl>
      </c:pivotFmt>
      <c:pivotFmt>
        <c:idx val="13"/>
        <c:dLbl>
          <c:idx val="0"/>
          <c:dLblPos val="inEnd"/>
          <c:showLegendKey val="0"/>
          <c:showVal val="1"/>
          <c:showCatName val="0"/>
          <c:showSerName val="0"/>
          <c:showPercent val="0"/>
          <c:showBubbleSize val="0"/>
        </c:dLbl>
      </c:pivotFmt>
      <c:pivotFmt>
        <c:idx val="14"/>
        <c:marker>
          <c:symbol val="none"/>
        </c:marker>
        <c:dLbl>
          <c:idx val="0"/>
          <c:spPr/>
          <c:txPr>
            <a:bodyPr/>
            <a:lstStyle/>
            <a:p>
              <a:pPr>
                <a:defRPr/>
              </a:pPr>
              <a:endParaRPr lang="zh-CN"/>
            </a:p>
          </c:txPr>
          <c:showLegendKey val="0"/>
          <c:showVal val="0"/>
          <c:showCatName val="1"/>
          <c:showSerName val="0"/>
          <c:showPercent val="1"/>
          <c:showBubbleSize val="0"/>
        </c:dLbl>
      </c:pivotFmt>
      <c:pivotFmt>
        <c:idx val="15"/>
        <c:marker>
          <c:symbol val="none"/>
        </c:marker>
        <c:dLbl>
          <c:idx val="0"/>
          <c:spPr/>
          <c:txPr>
            <a:bodyPr/>
            <a:lstStyle/>
            <a:p>
              <a:pPr>
                <a:defRPr/>
              </a:pPr>
              <a:endParaRPr lang="zh-CN"/>
            </a:p>
          </c:txPr>
          <c:showLegendKey val="0"/>
          <c:showVal val="0"/>
          <c:showCatName val="1"/>
          <c:showSerName val="0"/>
          <c:showPercent val="1"/>
          <c:showBubbleSize val="0"/>
        </c:dLbl>
      </c:pivotFmt>
      <c:pivotFmt>
        <c:idx val="16"/>
        <c:marker>
          <c:symbol val="none"/>
        </c:marker>
        <c:dLbl>
          <c:idx val="0"/>
          <c:spPr/>
          <c:txPr>
            <a:bodyPr/>
            <a:lstStyle/>
            <a:p>
              <a:pPr>
                <a:defRPr/>
              </a:pPr>
              <a:endParaRPr lang="zh-CN"/>
            </a:p>
          </c:txPr>
          <c:showLegendKey val="0"/>
          <c:showVal val="0"/>
          <c:showCatName val="1"/>
          <c:showSerName val="0"/>
          <c:showPercent val="1"/>
          <c:showBubbleSize val="0"/>
        </c:dLbl>
      </c:pivotFmt>
      <c:pivotFmt>
        <c:idx val="17"/>
        <c:marker>
          <c:symbol val="none"/>
        </c:marker>
        <c:dLbl>
          <c:idx val="0"/>
          <c:spPr/>
          <c:txPr>
            <a:bodyPr/>
            <a:lstStyle/>
            <a:p>
              <a:pPr>
                <a:defRPr/>
              </a:pPr>
              <a:endParaRPr lang="zh-CN"/>
            </a:p>
          </c:txPr>
          <c:showLegendKey val="0"/>
          <c:showVal val="0"/>
          <c:showCatName val="1"/>
          <c:showSerName val="0"/>
          <c:showPercent val="1"/>
          <c:showBubbleSize val="0"/>
        </c:dLbl>
      </c:pivotFmt>
    </c:pivotFmts>
    <c:view3D>
      <c:rotX val="75"/>
      <c:rotY val="0"/>
      <c:rAngAx val="0"/>
      <c:perspective val="30"/>
    </c:view3D>
    <c:floor>
      <c:thickness val="0"/>
    </c:floor>
    <c:sideWall>
      <c:thickness val="0"/>
    </c:sideWall>
    <c:backWall>
      <c:thickness val="0"/>
    </c:backWall>
    <c:plotArea>
      <c:layout/>
      <c:pie3DChart>
        <c:varyColors val="1"/>
        <c:ser>
          <c:idx val="0"/>
          <c:order val="0"/>
          <c:tx>
            <c:strRef>
              <c:f>'Chart 6_SOURCE (2)'!$B$3</c:f>
              <c:strCache>
                <c:ptCount val="1"/>
                <c:pt idx="0">
                  <c:v>汇总</c:v>
                </c:pt>
              </c:strCache>
            </c:strRef>
          </c:tx>
          <c:explosion val="25"/>
          <c:dPt>
            <c:idx val="0"/>
            <c:bubble3D val="0"/>
          </c:dPt>
          <c:dLbls>
            <c:txPr>
              <a:bodyPr/>
              <a:lstStyle/>
              <a:p>
                <a:pPr>
                  <a:defRPr/>
                </a:pPr>
                <a:endParaRPr lang="zh-CN"/>
              </a:p>
            </c:txPr>
            <c:showLegendKey val="0"/>
            <c:showVal val="0"/>
            <c:showCatName val="1"/>
            <c:showSerName val="0"/>
            <c:showPercent val="1"/>
            <c:showBubbleSize val="0"/>
            <c:showLeaderLines val="1"/>
          </c:dLbls>
          <c:cat>
            <c:strRef>
              <c:f>'Chart 6_SOURCE (2)'!$A$4:$A$6</c:f>
              <c:strCache>
                <c:ptCount val="2"/>
                <c:pt idx="0">
                  <c:v>外部审计</c:v>
                </c:pt>
                <c:pt idx="1">
                  <c:v>监督司</c:v>
                </c:pt>
              </c:strCache>
            </c:strRef>
          </c:cat>
          <c:val>
            <c:numRef>
              <c:f>'Chart 6_SOURCE (2)'!$B$4:$B$6</c:f>
              <c:numCache>
                <c:formatCode>General</c:formatCode>
                <c:ptCount val="2"/>
                <c:pt idx="0">
                  <c:v>49</c:v>
                </c:pt>
                <c:pt idx="1">
                  <c:v>135</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45C48-9615-41EF-B8C6-D7B33B1E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9540</Words>
  <Characters>3545</Characters>
  <Application>Microsoft Office Word</Application>
  <DocSecurity>0</DocSecurity>
  <Lines>272</Lines>
  <Paragraphs>623</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WO/PBC/24/6</dc:title>
  <dc:subject>内部监督司司长的年度报告</dc:subject>
  <dc:creator/>
  <cp:lastModifiedBy>MA Weihai</cp:lastModifiedBy>
  <cp:revision>3</cp:revision>
  <cp:lastPrinted>2014-07-18T11:13:00Z</cp:lastPrinted>
  <dcterms:created xsi:type="dcterms:W3CDTF">2015-07-22T14:00:00Z</dcterms:created>
  <dcterms:modified xsi:type="dcterms:W3CDTF">2015-07-22T14:02:00Z</dcterms:modified>
</cp:coreProperties>
</file>