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92745" w:rsidRPr="00492745" w:rsidTr="00F25CF1">
        <w:trPr>
          <w:trHeight w:val="1977"/>
        </w:trPr>
        <w:tc>
          <w:tcPr>
            <w:tcW w:w="4594" w:type="dxa"/>
            <w:tcBorders>
              <w:bottom w:val="single" w:sz="4" w:space="0" w:color="auto"/>
            </w:tcBorders>
            <w:tcMar>
              <w:bottom w:w="170" w:type="dxa"/>
            </w:tcMar>
          </w:tcPr>
          <w:p w:rsidR="00492745" w:rsidRPr="00492745" w:rsidRDefault="00492745" w:rsidP="00492745">
            <w:pPr>
              <w:rPr>
                <w:rFonts w:eastAsia="SimSun" w:cs="Arial"/>
                <w:lang w:eastAsia="zh-CN"/>
              </w:rPr>
            </w:pPr>
            <w:r w:rsidRPr="00492745">
              <w:rPr>
                <w:rFonts w:eastAsia="SimSun" w:cs="Arial"/>
                <w:noProof/>
                <w:lang w:eastAsia="zh-CN"/>
              </w:rPr>
              <w:drawing>
                <wp:anchor distT="0" distB="0" distL="114300" distR="114300" simplePos="0" relativeHeight="251659264" behindDoc="1" locked="0" layoutInCell="0" allowOverlap="1" wp14:anchorId="4F2B7C6A" wp14:editId="5250BF8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92745" w:rsidRPr="00492745" w:rsidRDefault="00492745" w:rsidP="00492745">
            <w:pPr>
              <w:rPr>
                <w:rFonts w:eastAsia="SimSun" w:cs="Arial"/>
                <w:lang w:eastAsia="zh-CN"/>
              </w:rPr>
            </w:pPr>
          </w:p>
        </w:tc>
        <w:tc>
          <w:tcPr>
            <w:tcW w:w="425" w:type="dxa"/>
            <w:tcBorders>
              <w:bottom w:val="single" w:sz="4" w:space="0" w:color="auto"/>
            </w:tcBorders>
            <w:tcMar>
              <w:left w:w="0" w:type="dxa"/>
              <w:right w:w="0" w:type="dxa"/>
            </w:tcMar>
          </w:tcPr>
          <w:p w:rsidR="00492745" w:rsidRPr="00492745" w:rsidRDefault="00492745" w:rsidP="00492745">
            <w:pPr>
              <w:jc w:val="right"/>
              <w:rPr>
                <w:rFonts w:eastAsia="SimSun" w:cs="Arial"/>
                <w:lang w:eastAsia="zh-CN"/>
              </w:rPr>
            </w:pPr>
            <w:r w:rsidRPr="00492745">
              <w:rPr>
                <w:rFonts w:eastAsia="SimSun" w:cs="Arial"/>
                <w:b/>
                <w:sz w:val="40"/>
                <w:szCs w:val="40"/>
                <w:lang w:eastAsia="zh-CN"/>
              </w:rPr>
              <w:t>C</w:t>
            </w:r>
          </w:p>
        </w:tc>
      </w:tr>
      <w:tr w:rsidR="00492745" w:rsidRPr="00492745" w:rsidTr="00F25CF1">
        <w:trPr>
          <w:trHeight w:hRule="exact" w:val="340"/>
        </w:trPr>
        <w:tc>
          <w:tcPr>
            <w:tcW w:w="9356" w:type="dxa"/>
            <w:gridSpan w:val="3"/>
            <w:tcBorders>
              <w:top w:val="single" w:sz="4" w:space="0" w:color="auto"/>
            </w:tcBorders>
            <w:tcMar>
              <w:top w:w="170" w:type="dxa"/>
              <w:left w:w="0" w:type="dxa"/>
              <w:right w:w="0" w:type="dxa"/>
            </w:tcMar>
            <w:vAlign w:val="bottom"/>
          </w:tcPr>
          <w:p w:rsidR="00492745" w:rsidRPr="00492745" w:rsidRDefault="00492745" w:rsidP="00492745">
            <w:pPr>
              <w:wordWrap w:val="0"/>
              <w:jc w:val="right"/>
              <w:rPr>
                <w:rFonts w:ascii="Arial Black" w:eastAsia="SimSun" w:hAnsi="Arial Black" w:cs="Arial"/>
                <w:caps/>
                <w:sz w:val="15"/>
                <w:lang w:eastAsia="zh-CN"/>
              </w:rPr>
            </w:pPr>
            <w:r w:rsidRPr="00492745">
              <w:rPr>
                <w:rFonts w:ascii="Arial Black" w:eastAsia="SimSun" w:hAnsi="Arial Black" w:cs="Arial"/>
                <w:caps/>
                <w:sz w:val="15"/>
                <w:lang w:eastAsia="zh-CN"/>
              </w:rPr>
              <w:t>wo/pbc</w:t>
            </w:r>
            <w:r w:rsidRPr="00492745">
              <w:rPr>
                <w:rFonts w:ascii="Arial Black" w:eastAsia="SimSun" w:hAnsi="Arial Black" w:cs="Arial" w:hint="eastAsia"/>
                <w:caps/>
                <w:sz w:val="15"/>
                <w:lang w:eastAsia="zh-CN"/>
              </w:rPr>
              <w:t>/24/</w:t>
            </w:r>
            <w:bookmarkStart w:id="0" w:name="Code"/>
            <w:bookmarkEnd w:id="0"/>
            <w:r>
              <w:rPr>
                <w:rFonts w:ascii="Arial Black" w:eastAsia="SimSun" w:hAnsi="Arial Black" w:cs="Arial" w:hint="eastAsia"/>
                <w:caps/>
                <w:sz w:val="15"/>
                <w:lang w:eastAsia="zh-CN"/>
              </w:rPr>
              <w:t>2</w:t>
            </w:r>
          </w:p>
        </w:tc>
      </w:tr>
      <w:tr w:rsidR="00492745" w:rsidRPr="00492745" w:rsidTr="00F25CF1">
        <w:trPr>
          <w:trHeight w:hRule="exact" w:val="170"/>
        </w:trPr>
        <w:tc>
          <w:tcPr>
            <w:tcW w:w="9356" w:type="dxa"/>
            <w:gridSpan w:val="3"/>
            <w:noWrap/>
            <w:tcMar>
              <w:left w:w="0" w:type="dxa"/>
              <w:right w:w="0" w:type="dxa"/>
            </w:tcMar>
            <w:vAlign w:val="bottom"/>
          </w:tcPr>
          <w:p w:rsidR="00492745" w:rsidRPr="00492745" w:rsidRDefault="00492745" w:rsidP="00492745">
            <w:pPr>
              <w:jc w:val="right"/>
              <w:rPr>
                <w:rFonts w:ascii="Arial Black" w:eastAsia="SimSun" w:hAnsi="Arial Black" w:cs="Arial"/>
                <w:b/>
                <w:caps/>
                <w:sz w:val="15"/>
                <w:szCs w:val="15"/>
                <w:lang w:eastAsia="zh-CN"/>
              </w:rPr>
            </w:pPr>
            <w:r w:rsidRPr="00492745">
              <w:rPr>
                <w:rFonts w:eastAsia="SimHei" w:cs="Arial" w:hint="eastAsia"/>
                <w:b/>
                <w:sz w:val="15"/>
                <w:szCs w:val="15"/>
                <w:lang w:eastAsia="zh-CN"/>
              </w:rPr>
              <w:t>原</w:t>
            </w:r>
            <w:r w:rsidRPr="00492745">
              <w:rPr>
                <w:rFonts w:eastAsia="SimHei" w:cs="Arial"/>
                <w:b/>
                <w:sz w:val="15"/>
                <w:szCs w:val="15"/>
                <w:lang w:val="pt-BR" w:eastAsia="zh-CN"/>
              </w:rPr>
              <w:t xml:space="preserve"> </w:t>
            </w:r>
            <w:r w:rsidRPr="00492745">
              <w:rPr>
                <w:rFonts w:eastAsia="SimHei" w:cs="Arial" w:hint="eastAsia"/>
                <w:b/>
                <w:sz w:val="15"/>
                <w:szCs w:val="15"/>
                <w:lang w:eastAsia="zh-CN"/>
              </w:rPr>
              <w:t>文</w:t>
            </w:r>
            <w:r w:rsidRPr="00492745">
              <w:rPr>
                <w:rFonts w:eastAsia="SimHei" w:cs="Arial" w:hint="eastAsia"/>
                <w:b/>
                <w:sz w:val="15"/>
                <w:szCs w:val="15"/>
                <w:lang w:val="pt-BR" w:eastAsia="zh-CN"/>
              </w:rPr>
              <w:t>：</w:t>
            </w:r>
            <w:bookmarkStart w:id="1" w:name="Original"/>
            <w:bookmarkEnd w:id="1"/>
            <w:r w:rsidRPr="00492745">
              <w:rPr>
                <w:rFonts w:eastAsia="SimHei" w:cs="Arial" w:hint="eastAsia"/>
                <w:b/>
                <w:sz w:val="15"/>
                <w:szCs w:val="15"/>
                <w:lang w:val="pt-BR" w:eastAsia="zh-CN"/>
              </w:rPr>
              <w:t>英文</w:t>
            </w:r>
          </w:p>
        </w:tc>
      </w:tr>
      <w:tr w:rsidR="00492745" w:rsidRPr="00492745" w:rsidTr="00F25CF1">
        <w:trPr>
          <w:trHeight w:hRule="exact" w:val="198"/>
        </w:trPr>
        <w:tc>
          <w:tcPr>
            <w:tcW w:w="9356" w:type="dxa"/>
            <w:gridSpan w:val="3"/>
            <w:tcMar>
              <w:left w:w="0" w:type="dxa"/>
              <w:right w:w="0" w:type="dxa"/>
            </w:tcMar>
            <w:vAlign w:val="bottom"/>
          </w:tcPr>
          <w:p w:rsidR="00492745" w:rsidRPr="00492745" w:rsidRDefault="00492745" w:rsidP="00492745">
            <w:pPr>
              <w:jc w:val="right"/>
              <w:rPr>
                <w:rFonts w:ascii="SimHei" w:eastAsia="SimHei" w:hAnsi="Arial Black" w:cs="Arial"/>
                <w:b/>
                <w:caps/>
                <w:sz w:val="15"/>
                <w:szCs w:val="15"/>
                <w:lang w:eastAsia="zh-CN"/>
              </w:rPr>
            </w:pPr>
            <w:r w:rsidRPr="00492745">
              <w:rPr>
                <w:rFonts w:ascii="SimHei" w:eastAsia="SimHei" w:cs="Arial" w:hint="eastAsia"/>
                <w:b/>
                <w:sz w:val="15"/>
                <w:szCs w:val="15"/>
                <w:lang w:eastAsia="zh-CN"/>
              </w:rPr>
              <w:t>日</w:t>
            </w:r>
            <w:r w:rsidRPr="00492745">
              <w:rPr>
                <w:rFonts w:ascii="SimHei" w:eastAsia="SimHei" w:cs="Arial" w:hint="eastAsia"/>
                <w:b/>
                <w:sz w:val="15"/>
                <w:szCs w:val="15"/>
                <w:lang w:val="pt-BR" w:eastAsia="zh-CN"/>
              </w:rPr>
              <w:t xml:space="preserve"> </w:t>
            </w:r>
            <w:r w:rsidRPr="00492745">
              <w:rPr>
                <w:rFonts w:ascii="SimHei" w:eastAsia="SimHei" w:cs="Arial" w:hint="eastAsia"/>
                <w:b/>
                <w:sz w:val="15"/>
                <w:szCs w:val="15"/>
                <w:lang w:eastAsia="zh-CN"/>
              </w:rPr>
              <w:t>期</w:t>
            </w:r>
            <w:r w:rsidRPr="00492745">
              <w:rPr>
                <w:rFonts w:ascii="SimHei" w:eastAsia="SimHei" w:hAnsi="SimSun" w:cs="Arial" w:hint="eastAsia"/>
                <w:b/>
                <w:sz w:val="15"/>
                <w:szCs w:val="15"/>
                <w:lang w:val="pt-BR" w:eastAsia="zh-CN"/>
              </w:rPr>
              <w:t>：</w:t>
            </w:r>
            <w:bookmarkStart w:id="2" w:name="Date"/>
            <w:bookmarkEnd w:id="2"/>
            <w:r w:rsidRPr="00492745">
              <w:rPr>
                <w:rFonts w:ascii="Arial Black" w:eastAsia="SimHei" w:hAnsi="Arial Black" w:cs="Arial" w:hint="eastAsia"/>
                <w:b/>
                <w:sz w:val="15"/>
                <w:szCs w:val="15"/>
                <w:lang w:val="pt-BR" w:eastAsia="zh-CN"/>
              </w:rPr>
              <w:t>2015</w:t>
            </w:r>
            <w:r w:rsidRPr="00492745">
              <w:rPr>
                <w:rFonts w:ascii="SimHei" w:eastAsia="SimHei" w:hAnsi="Times New Roman" w:cs="Arial" w:hint="eastAsia"/>
                <w:b/>
                <w:sz w:val="15"/>
                <w:szCs w:val="15"/>
                <w:lang w:eastAsia="zh-CN"/>
              </w:rPr>
              <w:t>年</w:t>
            </w:r>
            <w:r w:rsidRPr="00492745">
              <w:rPr>
                <w:rFonts w:ascii="Arial Black" w:eastAsia="SimHei" w:hAnsi="Arial Black" w:cs="Arial" w:hint="eastAsia"/>
                <w:b/>
                <w:sz w:val="15"/>
                <w:szCs w:val="15"/>
                <w:lang w:val="pt-BR" w:eastAsia="zh-CN"/>
              </w:rPr>
              <w:t>9</w:t>
            </w:r>
            <w:r w:rsidRPr="00492745">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8</w:t>
            </w:r>
            <w:r w:rsidRPr="00492745">
              <w:rPr>
                <w:rFonts w:ascii="SimHei" w:eastAsia="SimHei" w:hAnsi="Times New Roman" w:cs="Arial" w:hint="eastAsia"/>
                <w:b/>
                <w:sz w:val="15"/>
                <w:szCs w:val="15"/>
                <w:lang w:eastAsia="zh-CN"/>
              </w:rPr>
              <w:t>日</w:t>
            </w:r>
            <w:r w:rsidRPr="00492745">
              <w:rPr>
                <w:rFonts w:ascii="SimHei" w:eastAsia="SimHei" w:hAnsi="Arial Black" w:cs="Arial" w:hint="eastAsia"/>
                <w:b/>
                <w:caps/>
                <w:sz w:val="15"/>
                <w:szCs w:val="15"/>
                <w:lang w:eastAsia="zh-CN"/>
              </w:rPr>
              <w:t xml:space="preserve">  </w:t>
            </w:r>
          </w:p>
        </w:tc>
      </w:tr>
    </w:tbl>
    <w:p w:rsidR="00492745" w:rsidRPr="00492745" w:rsidRDefault="00492745" w:rsidP="00492745">
      <w:pPr>
        <w:rPr>
          <w:rFonts w:eastAsia="SimSun" w:cs="Arial"/>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ascii="SimHei" w:eastAsia="SimHei" w:hAnsi="Calibri"/>
          <w:kern w:val="2"/>
          <w:sz w:val="28"/>
          <w:szCs w:val="28"/>
          <w:lang w:eastAsia="zh-CN"/>
        </w:rPr>
      </w:pPr>
      <w:r w:rsidRPr="00492745">
        <w:rPr>
          <w:rFonts w:ascii="SimHei" w:eastAsia="SimHei" w:hAnsi="Calibri" w:hint="eastAsia"/>
          <w:kern w:val="2"/>
          <w:sz w:val="28"/>
          <w:szCs w:val="28"/>
          <w:lang w:eastAsia="zh-CN"/>
        </w:rPr>
        <w:t>计划和预算委员会</w:t>
      </w: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autoSpaceDE w:val="0"/>
        <w:autoSpaceDN w:val="0"/>
        <w:jc w:val="both"/>
        <w:textAlignment w:val="bottom"/>
        <w:rPr>
          <w:rFonts w:ascii="KaiTi" w:eastAsia="KaiTi" w:hAnsi="Calibri"/>
          <w:b/>
          <w:kern w:val="2"/>
          <w:sz w:val="24"/>
          <w:szCs w:val="24"/>
          <w:lang w:eastAsia="zh-CN"/>
        </w:rPr>
      </w:pPr>
      <w:r w:rsidRPr="00492745">
        <w:rPr>
          <w:rFonts w:ascii="KaiTi" w:eastAsia="KaiTi" w:hAnsi="Calibri" w:hint="eastAsia"/>
          <w:b/>
          <w:kern w:val="2"/>
          <w:sz w:val="24"/>
          <w:szCs w:val="24"/>
          <w:lang w:eastAsia="zh-CN"/>
        </w:rPr>
        <w:t>第二十四届会议</w:t>
      </w:r>
    </w:p>
    <w:p w:rsidR="00492745" w:rsidRPr="00492745" w:rsidRDefault="00492745" w:rsidP="00492745">
      <w:pPr>
        <w:widowControl w:val="0"/>
        <w:jc w:val="both"/>
        <w:rPr>
          <w:rFonts w:ascii="KaiTi" w:eastAsia="KaiTi" w:hAnsi="KaiTi"/>
          <w:b/>
          <w:kern w:val="2"/>
          <w:sz w:val="24"/>
          <w:szCs w:val="24"/>
          <w:lang w:eastAsia="zh-CN"/>
        </w:rPr>
      </w:pPr>
      <w:r w:rsidRPr="00492745">
        <w:rPr>
          <w:rFonts w:ascii="KaiTi" w:eastAsia="KaiTi" w:hAnsi="KaiTi"/>
          <w:kern w:val="2"/>
          <w:sz w:val="24"/>
          <w:szCs w:val="24"/>
          <w:lang w:eastAsia="zh-CN"/>
        </w:rPr>
        <w:t>201</w:t>
      </w:r>
      <w:r w:rsidRPr="00492745">
        <w:rPr>
          <w:rFonts w:ascii="KaiTi" w:eastAsia="KaiTi" w:hAnsi="KaiTi" w:hint="eastAsia"/>
          <w:kern w:val="2"/>
          <w:sz w:val="24"/>
          <w:szCs w:val="24"/>
          <w:lang w:eastAsia="zh-CN"/>
        </w:rPr>
        <w:t>5</w:t>
      </w:r>
      <w:r w:rsidRPr="00492745">
        <w:rPr>
          <w:rFonts w:ascii="KaiTi" w:eastAsia="KaiTi" w:hAnsi="KaiTi" w:cs="Arial" w:hint="eastAsia"/>
          <w:b/>
          <w:kern w:val="2"/>
          <w:sz w:val="24"/>
          <w:szCs w:val="24"/>
          <w:lang w:eastAsia="zh-CN"/>
        </w:rPr>
        <w:t>年</w:t>
      </w:r>
      <w:r w:rsidRPr="00492745">
        <w:rPr>
          <w:rFonts w:ascii="KaiTi" w:eastAsia="KaiTi" w:hAnsi="KaiTi" w:hint="eastAsia"/>
          <w:kern w:val="2"/>
          <w:sz w:val="24"/>
          <w:szCs w:val="24"/>
          <w:lang w:eastAsia="zh-CN"/>
        </w:rPr>
        <w:t>9</w:t>
      </w:r>
      <w:r w:rsidRPr="00492745">
        <w:rPr>
          <w:rFonts w:ascii="KaiTi" w:eastAsia="KaiTi" w:hAnsi="KaiTi" w:cs="Arial" w:hint="eastAsia"/>
          <w:b/>
          <w:kern w:val="2"/>
          <w:sz w:val="24"/>
          <w:szCs w:val="24"/>
          <w:lang w:eastAsia="zh-CN"/>
        </w:rPr>
        <w:t>月</w:t>
      </w:r>
      <w:r w:rsidRPr="00492745">
        <w:rPr>
          <w:rFonts w:ascii="KaiTi" w:eastAsia="KaiTi" w:hAnsi="KaiTi" w:cs="Arial" w:hint="eastAsia"/>
          <w:kern w:val="2"/>
          <w:sz w:val="24"/>
          <w:szCs w:val="24"/>
          <w:lang w:eastAsia="zh-CN"/>
        </w:rPr>
        <w:t>14</w:t>
      </w:r>
      <w:r w:rsidRPr="00492745">
        <w:rPr>
          <w:rFonts w:ascii="KaiTi" w:eastAsia="KaiTi" w:hAnsi="KaiTi" w:cs="Arial" w:hint="eastAsia"/>
          <w:b/>
          <w:kern w:val="2"/>
          <w:sz w:val="24"/>
          <w:szCs w:val="24"/>
          <w:lang w:eastAsia="zh-CN"/>
        </w:rPr>
        <w:t>日至</w:t>
      </w:r>
      <w:r w:rsidRPr="00492745">
        <w:rPr>
          <w:rFonts w:ascii="KaiTi" w:eastAsia="KaiTi" w:hAnsi="KaiTi" w:hint="eastAsia"/>
          <w:kern w:val="2"/>
          <w:sz w:val="24"/>
          <w:szCs w:val="24"/>
          <w:lang w:eastAsia="zh-CN"/>
        </w:rPr>
        <w:t>18</w:t>
      </w:r>
      <w:r w:rsidRPr="00492745">
        <w:rPr>
          <w:rFonts w:ascii="KaiTi" w:eastAsia="KaiTi" w:hAnsi="KaiTi" w:cs="Arial" w:hint="eastAsia"/>
          <w:b/>
          <w:kern w:val="2"/>
          <w:sz w:val="24"/>
          <w:szCs w:val="24"/>
          <w:lang w:eastAsia="zh-CN"/>
        </w:rPr>
        <w:t>日，日内瓦</w:t>
      </w: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ind w:rightChars="-493" w:right="-1085"/>
        <w:jc w:val="both"/>
        <w:rPr>
          <w:rFonts w:ascii="KaiTi" w:eastAsia="KaiTi" w:hAnsi="KaiTi" w:cs="Arial"/>
          <w:caps/>
          <w:kern w:val="2"/>
          <w:sz w:val="24"/>
          <w:szCs w:val="24"/>
          <w:lang w:eastAsia="zh-CN"/>
        </w:rPr>
      </w:pPr>
      <w:bookmarkStart w:id="3" w:name="TitleOfDoc"/>
      <w:bookmarkEnd w:id="3"/>
      <w:r w:rsidRPr="00492745">
        <w:rPr>
          <w:rFonts w:ascii="KaiTi" w:eastAsia="KaiTi" w:hAnsi="KaiTi" w:cs="Arial" w:hint="eastAsia"/>
          <w:caps/>
          <w:kern w:val="2"/>
          <w:sz w:val="24"/>
          <w:szCs w:val="24"/>
          <w:lang w:eastAsia="zh-CN"/>
        </w:rPr>
        <w:t>WIPO独立咨询监督委员会(</w:t>
      </w:r>
      <w:proofErr w:type="gramStart"/>
      <w:r w:rsidRPr="00492745">
        <w:rPr>
          <w:rFonts w:ascii="KaiTi" w:eastAsia="KaiTi" w:hAnsi="KaiTi" w:cs="Arial" w:hint="eastAsia"/>
          <w:caps/>
          <w:kern w:val="2"/>
          <w:sz w:val="24"/>
          <w:szCs w:val="24"/>
          <w:lang w:eastAsia="zh-CN"/>
        </w:rPr>
        <w:t>咨</w:t>
      </w:r>
      <w:proofErr w:type="gramEnd"/>
      <w:r w:rsidRPr="00492745">
        <w:rPr>
          <w:rFonts w:ascii="KaiTi" w:eastAsia="KaiTi" w:hAnsi="KaiTi" w:cs="Arial" w:hint="eastAsia"/>
          <w:caps/>
          <w:kern w:val="2"/>
          <w:sz w:val="24"/>
          <w:szCs w:val="24"/>
          <w:lang w:eastAsia="zh-CN"/>
        </w:rPr>
        <w:t>监委)的报告</w:t>
      </w:r>
    </w:p>
    <w:p w:rsidR="00492745" w:rsidRPr="00492745" w:rsidRDefault="00492745" w:rsidP="00492745">
      <w:pPr>
        <w:widowControl w:val="0"/>
        <w:jc w:val="both"/>
        <w:rPr>
          <w:rFonts w:eastAsia="SimSun"/>
          <w:kern w:val="2"/>
          <w:szCs w:val="22"/>
          <w:lang w:eastAsia="zh-CN"/>
        </w:rPr>
      </w:pPr>
    </w:p>
    <w:p w:rsidR="00492745" w:rsidRPr="00492745" w:rsidRDefault="00492745" w:rsidP="00492745">
      <w:pPr>
        <w:widowControl w:val="0"/>
        <w:jc w:val="both"/>
        <w:rPr>
          <w:rFonts w:ascii="KaiTi" w:eastAsia="KaiTi" w:hAnsi="KaiTi" w:cs="Arial"/>
          <w:i/>
          <w:kern w:val="2"/>
          <w:sz w:val="21"/>
          <w:szCs w:val="21"/>
          <w:lang w:eastAsia="zh-CN"/>
        </w:rPr>
      </w:pPr>
      <w:bookmarkStart w:id="4" w:name="Prepared"/>
      <w:bookmarkEnd w:id="4"/>
      <w:r w:rsidRPr="00492745">
        <w:rPr>
          <w:rFonts w:ascii="KaiTi" w:eastAsia="KaiTi" w:hAnsi="KaiTi" w:cs="Arial" w:hint="eastAsia"/>
          <w:i/>
          <w:kern w:val="2"/>
          <w:sz w:val="21"/>
          <w:szCs w:val="21"/>
          <w:lang w:eastAsia="zh-CN"/>
        </w:rPr>
        <w:t>秘书处编拟</w:t>
      </w:r>
    </w:p>
    <w:p w:rsidR="00492745" w:rsidRPr="00492745" w:rsidRDefault="00492745" w:rsidP="00492745">
      <w:pPr>
        <w:rPr>
          <w:rFonts w:eastAsia="SimSun" w:cs="Arial"/>
          <w:lang w:eastAsia="zh-CN"/>
        </w:rPr>
      </w:pPr>
    </w:p>
    <w:p w:rsidR="00492745" w:rsidRPr="00492745" w:rsidRDefault="00492745" w:rsidP="00492745">
      <w:pPr>
        <w:rPr>
          <w:rFonts w:eastAsia="SimSun" w:cs="Arial"/>
          <w:lang w:eastAsia="zh-CN"/>
        </w:rPr>
      </w:pPr>
    </w:p>
    <w:p w:rsidR="00492745" w:rsidRPr="00492745" w:rsidRDefault="00492745" w:rsidP="00492745">
      <w:pPr>
        <w:rPr>
          <w:rFonts w:eastAsia="SimSun" w:cs="Arial"/>
          <w:lang w:eastAsia="zh-CN"/>
        </w:rPr>
      </w:pPr>
    </w:p>
    <w:p w:rsidR="00492745" w:rsidRPr="00492745" w:rsidRDefault="00492745" w:rsidP="00492745">
      <w:pPr>
        <w:rPr>
          <w:rFonts w:eastAsia="SimSun" w:cs="Arial"/>
          <w:lang w:eastAsia="zh-CN"/>
        </w:rPr>
      </w:pPr>
    </w:p>
    <w:p w:rsidR="00EF18E4" w:rsidRPr="007A03FB" w:rsidRDefault="00E409FD" w:rsidP="00492745">
      <w:pPr>
        <w:overflowPunct w:val="0"/>
        <w:spacing w:afterLines="50" w:after="120" w:line="340" w:lineRule="atLeast"/>
        <w:jc w:val="both"/>
        <w:rPr>
          <w:rFonts w:ascii="SimSun" w:eastAsia="SimSun" w:hAnsi="SimSun" w:cs="Arial"/>
          <w:sz w:val="21"/>
          <w:lang w:eastAsia="zh-CN"/>
        </w:rPr>
      </w:pPr>
      <w:r w:rsidRPr="007A03FB">
        <w:rPr>
          <w:rFonts w:ascii="SimSun" w:eastAsia="SimSun" w:hAnsi="SimSun" w:cs="Arial"/>
          <w:sz w:val="21"/>
          <w:lang w:eastAsia="zh-CN"/>
        </w:rPr>
        <w:t>1.</w:t>
      </w:r>
      <w:r w:rsidRPr="007A03FB">
        <w:rPr>
          <w:rFonts w:ascii="SimSun" w:eastAsia="SimSun" w:hAnsi="SimSun" w:cs="Arial"/>
          <w:sz w:val="21"/>
          <w:lang w:eastAsia="zh-CN"/>
        </w:rPr>
        <w:tab/>
      </w:r>
      <w:r w:rsidR="008650A6" w:rsidRPr="007A03FB">
        <w:rPr>
          <w:rFonts w:ascii="SimSun" w:eastAsia="SimSun" w:hAnsi="SimSun" w:cs="Arial" w:hint="eastAsia"/>
          <w:sz w:val="21"/>
          <w:lang w:eastAsia="zh-CN"/>
        </w:rPr>
        <w:t>本文件载有WIPO独立咨询监督委员会(</w:t>
      </w:r>
      <w:proofErr w:type="gramStart"/>
      <w:r w:rsidR="008650A6" w:rsidRPr="007A03FB">
        <w:rPr>
          <w:rFonts w:ascii="SimSun" w:eastAsia="SimSun" w:hAnsi="SimSun" w:cs="Arial" w:hint="eastAsia"/>
          <w:sz w:val="21"/>
          <w:lang w:eastAsia="zh-CN"/>
        </w:rPr>
        <w:t>咨</w:t>
      </w:r>
      <w:proofErr w:type="gramEnd"/>
      <w:r w:rsidR="008650A6" w:rsidRPr="007A03FB">
        <w:rPr>
          <w:rFonts w:ascii="SimSun" w:eastAsia="SimSun" w:hAnsi="SimSun" w:cs="Arial" w:hint="eastAsia"/>
          <w:sz w:val="21"/>
          <w:lang w:eastAsia="zh-CN"/>
        </w:rPr>
        <w:t>监委)的报告，由</w:t>
      </w:r>
      <w:proofErr w:type="gramStart"/>
      <w:r w:rsidR="008650A6" w:rsidRPr="007A03FB">
        <w:rPr>
          <w:rFonts w:ascii="SimSun" w:eastAsia="SimSun" w:hAnsi="SimSun" w:cs="Arial" w:hint="eastAsia"/>
          <w:sz w:val="21"/>
          <w:lang w:eastAsia="zh-CN"/>
        </w:rPr>
        <w:t>咨</w:t>
      </w:r>
      <w:proofErr w:type="gramEnd"/>
      <w:r w:rsidR="008650A6" w:rsidRPr="007A03FB">
        <w:rPr>
          <w:rFonts w:ascii="SimSun" w:eastAsia="SimSun" w:hAnsi="SimSun" w:cs="Arial" w:hint="eastAsia"/>
          <w:sz w:val="21"/>
          <w:lang w:eastAsia="zh-CN"/>
        </w:rPr>
        <w:t>监委编写，涉及2014年9月1日至2015年8月31日的期间。</w:t>
      </w:r>
    </w:p>
    <w:p w:rsidR="00EF18E4" w:rsidRPr="007A03FB" w:rsidRDefault="00EF18E4" w:rsidP="00492745">
      <w:pPr>
        <w:overflowPunct w:val="0"/>
        <w:spacing w:afterLines="50" w:after="120" w:line="340" w:lineRule="atLeast"/>
        <w:jc w:val="both"/>
        <w:rPr>
          <w:rFonts w:ascii="SimSun" w:eastAsia="SimSun" w:hAnsi="SimSun" w:cs="Arial"/>
          <w:sz w:val="21"/>
          <w:lang w:eastAsia="zh-CN"/>
        </w:rPr>
      </w:pPr>
      <w:r w:rsidRPr="007A03FB">
        <w:rPr>
          <w:rFonts w:ascii="SimSun" w:eastAsia="SimSun" w:hAnsi="SimSun" w:cs="Arial"/>
          <w:sz w:val="21"/>
          <w:lang w:eastAsia="zh-CN"/>
        </w:rPr>
        <w:t>2.</w:t>
      </w:r>
      <w:r w:rsidRPr="007A03FB">
        <w:rPr>
          <w:rFonts w:ascii="SimSun" w:eastAsia="SimSun" w:hAnsi="SimSun" w:cs="Arial"/>
          <w:sz w:val="21"/>
          <w:lang w:eastAsia="zh-CN"/>
        </w:rPr>
        <w:tab/>
      </w:r>
      <w:r w:rsidR="007A589E" w:rsidRPr="007A03FB">
        <w:rPr>
          <w:rFonts w:ascii="SimSun" w:eastAsia="SimSun" w:hAnsi="SimSun" w:cs="Arial" w:hint="eastAsia"/>
          <w:sz w:val="21"/>
          <w:lang w:eastAsia="zh-CN"/>
        </w:rPr>
        <w:t>提议决定段落措辞如下：</w:t>
      </w:r>
    </w:p>
    <w:p w:rsidR="003A540B" w:rsidRPr="003079A5" w:rsidRDefault="00441B6F" w:rsidP="00492745">
      <w:pPr>
        <w:tabs>
          <w:tab w:val="left" w:pos="6096"/>
        </w:tabs>
        <w:spacing w:afterLines="50" w:after="120" w:line="340" w:lineRule="atLeast"/>
        <w:ind w:left="5534"/>
        <w:jc w:val="both"/>
        <w:rPr>
          <w:rFonts w:ascii="SimSun" w:eastAsia="SimSun" w:hAnsi="SimSun"/>
          <w:i/>
          <w:sz w:val="21"/>
          <w:lang w:eastAsia="zh-CN"/>
        </w:rPr>
      </w:pPr>
      <w:r>
        <w:rPr>
          <w:rFonts w:ascii="KaiTi" w:eastAsia="KaiTi" w:hAnsi="KaiTi" w:hint="eastAsia"/>
          <w:i/>
          <w:sz w:val="21"/>
          <w:lang w:eastAsia="zh-CN"/>
        </w:rPr>
        <w:t>3.</w:t>
      </w:r>
      <w:r>
        <w:rPr>
          <w:rFonts w:ascii="KaiTi" w:eastAsia="KaiTi" w:hAnsi="KaiTi" w:hint="eastAsia"/>
          <w:i/>
          <w:sz w:val="21"/>
          <w:lang w:eastAsia="zh-CN"/>
        </w:rPr>
        <w:tab/>
        <w:t>计划和预算委员会建议WIPO大会注意WIPO独立咨询监督委员会(</w:t>
      </w:r>
      <w:proofErr w:type="gramStart"/>
      <w:r>
        <w:rPr>
          <w:rFonts w:ascii="KaiTi" w:eastAsia="KaiTi" w:hAnsi="KaiTi" w:hint="eastAsia"/>
          <w:i/>
          <w:sz w:val="21"/>
          <w:lang w:eastAsia="zh-CN"/>
        </w:rPr>
        <w:t>咨</w:t>
      </w:r>
      <w:proofErr w:type="gramEnd"/>
      <w:r>
        <w:rPr>
          <w:rFonts w:ascii="KaiTi" w:eastAsia="KaiTi" w:hAnsi="KaiTi" w:hint="eastAsia"/>
          <w:i/>
          <w:sz w:val="21"/>
          <w:lang w:eastAsia="zh-CN"/>
        </w:rPr>
        <w:t>监委)的报告(文件WO/PBC/2</w:t>
      </w:r>
      <w:r w:rsidR="00666A30">
        <w:rPr>
          <w:rFonts w:ascii="KaiTi" w:eastAsia="KaiTi" w:hAnsi="KaiTi" w:hint="eastAsia"/>
          <w:i/>
          <w:sz w:val="21"/>
          <w:lang w:eastAsia="zh-CN"/>
        </w:rPr>
        <w:t>4</w:t>
      </w:r>
      <w:r>
        <w:rPr>
          <w:rFonts w:ascii="KaiTi" w:eastAsia="KaiTi" w:hAnsi="KaiTi" w:hint="eastAsia"/>
          <w:i/>
          <w:sz w:val="21"/>
          <w:lang w:eastAsia="zh-CN"/>
        </w:rPr>
        <w:t>/2)。</w:t>
      </w:r>
    </w:p>
    <w:p w:rsidR="00492745" w:rsidRDefault="00492745" w:rsidP="00492745">
      <w:pPr>
        <w:spacing w:afterLines="50" w:after="120" w:line="340" w:lineRule="atLeast"/>
        <w:ind w:left="5534"/>
        <w:jc w:val="both"/>
        <w:rPr>
          <w:rFonts w:ascii="KaiTi" w:eastAsia="KaiTi" w:hAnsi="KaiTi"/>
          <w:sz w:val="21"/>
          <w:lang w:eastAsia="zh-CN"/>
        </w:rPr>
      </w:pPr>
    </w:p>
    <w:p w:rsidR="00BE1B67" w:rsidRPr="003079A5" w:rsidRDefault="00697A1B" w:rsidP="00492745">
      <w:pPr>
        <w:spacing w:afterLines="50" w:after="120" w:line="340" w:lineRule="atLeast"/>
        <w:ind w:left="5534"/>
        <w:jc w:val="both"/>
        <w:rPr>
          <w:rFonts w:ascii="SimSun" w:eastAsia="SimSun" w:hAnsi="SimSun"/>
          <w:sz w:val="21"/>
          <w:lang w:eastAsia="zh-CN"/>
        </w:rPr>
      </w:pPr>
      <w:r>
        <w:rPr>
          <w:rFonts w:ascii="KaiTi" w:eastAsia="KaiTi" w:hAnsi="KaiTi" w:hint="eastAsia"/>
          <w:sz w:val="21"/>
          <w:lang w:eastAsia="zh-CN"/>
        </w:rPr>
        <w:t>[后接WIPO独立咨询监督委员会的报告]</w:t>
      </w:r>
    </w:p>
    <w:p w:rsidR="00E409FD" w:rsidRPr="003079A5" w:rsidRDefault="00E409FD" w:rsidP="00C9292B">
      <w:pPr>
        <w:rPr>
          <w:rStyle w:val="Endofdocument-AnnexChar"/>
          <w:rFonts w:ascii="SimSun" w:eastAsia="SimSun" w:hAnsi="SimSun"/>
          <w:sz w:val="21"/>
          <w:lang w:eastAsia="zh-CN"/>
        </w:rPr>
      </w:pPr>
    </w:p>
    <w:p w:rsidR="00E409FD" w:rsidRPr="003079A5" w:rsidRDefault="00E409FD" w:rsidP="00C9292B">
      <w:pPr>
        <w:rPr>
          <w:rStyle w:val="Endofdocument-AnnexChar"/>
          <w:rFonts w:ascii="SimSun" w:eastAsia="SimSun" w:hAnsi="SimSun"/>
          <w:sz w:val="21"/>
          <w:lang w:eastAsia="zh-CN"/>
        </w:rPr>
        <w:sectPr w:rsidR="00E409FD" w:rsidRPr="003079A5" w:rsidSect="00A46359">
          <w:headerReference w:type="default" r:id="rId10"/>
          <w:endnotePr>
            <w:numFmt w:val="decimal"/>
          </w:endnotePr>
          <w:pgSz w:w="11907" w:h="16840" w:code="9"/>
          <w:pgMar w:top="567" w:right="1134" w:bottom="1418" w:left="1418" w:header="510" w:footer="1021" w:gutter="0"/>
          <w:cols w:space="720"/>
          <w:titlePg/>
          <w:docGrid w:linePitch="299"/>
        </w:sectPr>
      </w:pPr>
    </w:p>
    <w:p w:rsidR="00FB505A" w:rsidRPr="003079A5" w:rsidRDefault="00FB505A" w:rsidP="003A540B">
      <w:pPr>
        <w:jc w:val="center"/>
        <w:rPr>
          <w:rFonts w:ascii="SimSun" w:eastAsia="SimSun" w:hAnsi="SimSun"/>
          <w:sz w:val="21"/>
          <w:lang w:eastAsia="zh-CN"/>
        </w:rPr>
      </w:pPr>
    </w:p>
    <w:p w:rsidR="00DF79F4" w:rsidRPr="003079A5" w:rsidRDefault="00DF79F4" w:rsidP="003A540B">
      <w:pPr>
        <w:jc w:val="center"/>
        <w:rPr>
          <w:rFonts w:ascii="SimSun" w:eastAsia="SimSun" w:hAnsi="SimSun"/>
          <w:sz w:val="21"/>
          <w:lang w:eastAsia="zh-CN"/>
        </w:rPr>
        <w:sectPr w:rsidR="00DF79F4" w:rsidRPr="003079A5" w:rsidSect="005E1B75">
          <w:headerReference w:type="default" r:id="rId11"/>
          <w:headerReference w:type="first" r:id="rId12"/>
          <w:endnotePr>
            <w:numFmt w:val="decimal"/>
          </w:endnotePr>
          <w:pgSz w:w="11907" w:h="16840" w:code="9"/>
          <w:pgMar w:top="567" w:right="1134" w:bottom="1134" w:left="1418" w:header="510" w:footer="1021" w:gutter="0"/>
          <w:cols w:space="720"/>
          <w:titlePg/>
          <w:docGrid w:linePitch="299"/>
        </w:sectPr>
      </w:pPr>
    </w:p>
    <w:p w:rsidR="00FB505A" w:rsidRPr="003079A5" w:rsidRDefault="00FB505A" w:rsidP="003A540B">
      <w:pPr>
        <w:jc w:val="center"/>
        <w:rPr>
          <w:rFonts w:ascii="SimSun" w:eastAsia="SimSun" w:hAnsi="SimSun"/>
          <w:sz w:val="21"/>
          <w:lang w:eastAsia="zh-CN"/>
        </w:rPr>
      </w:pPr>
    </w:p>
    <w:p w:rsidR="00FB505A" w:rsidRPr="00492745" w:rsidRDefault="00FB505A" w:rsidP="003A540B">
      <w:pPr>
        <w:jc w:val="center"/>
        <w:rPr>
          <w:sz w:val="21"/>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F07989">
      <w:pPr>
        <w:tabs>
          <w:tab w:val="left" w:pos="8340"/>
        </w:tabs>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FB505A" w:rsidRPr="00492745" w:rsidRDefault="00FB505A" w:rsidP="003A540B">
      <w:pPr>
        <w:jc w:val="center"/>
        <w:rPr>
          <w:lang w:eastAsia="zh-CN"/>
        </w:rPr>
      </w:pPr>
    </w:p>
    <w:p w:rsidR="003A540B" w:rsidRPr="00492745" w:rsidRDefault="00B37D52" w:rsidP="00492745">
      <w:pPr>
        <w:spacing w:line="340" w:lineRule="atLeast"/>
        <w:jc w:val="center"/>
        <w:rPr>
          <w:rFonts w:ascii="SimHei" w:eastAsia="SimHei" w:hAnsi="SimHei"/>
          <w:lang w:eastAsia="zh-CN"/>
        </w:rPr>
      </w:pPr>
      <w:r w:rsidRPr="00492745">
        <w:rPr>
          <w:rFonts w:ascii="SimHei" w:eastAsia="SimHei" w:hAnsi="SimHei" w:hint="eastAsia"/>
          <w:sz w:val="21"/>
          <w:lang w:eastAsia="zh-CN"/>
        </w:rPr>
        <w:t>WIPO独立咨询监督委员会</w:t>
      </w:r>
      <w:r w:rsidR="003A540B" w:rsidRPr="00492745">
        <w:rPr>
          <w:rFonts w:ascii="SimHei" w:eastAsia="SimHei" w:hAnsi="SimHei"/>
          <w:lang w:eastAsia="zh-CN"/>
        </w:rPr>
        <w:br/>
      </w:r>
      <w:r w:rsidRPr="00492745">
        <w:rPr>
          <w:rFonts w:ascii="SimHei" w:eastAsia="SimHei" w:hAnsi="SimHei" w:hint="eastAsia"/>
          <w:sz w:val="21"/>
          <w:lang w:eastAsia="zh-CN"/>
        </w:rPr>
        <w:t>2014年9月1日至2015年8月31日</w:t>
      </w:r>
      <w:r w:rsidR="002518A3" w:rsidRPr="00492745">
        <w:rPr>
          <w:rFonts w:ascii="SimHei" w:eastAsia="SimHei" w:hAnsi="SimHei" w:hint="eastAsia"/>
          <w:sz w:val="21"/>
          <w:lang w:eastAsia="zh-CN"/>
        </w:rPr>
        <w:t>期间的</w:t>
      </w:r>
      <w:r w:rsidRPr="00492745">
        <w:rPr>
          <w:rFonts w:ascii="SimHei" w:eastAsia="SimHei" w:hAnsi="SimHei" w:hint="eastAsia"/>
          <w:sz w:val="21"/>
          <w:lang w:eastAsia="zh-CN"/>
        </w:rPr>
        <w:t>年度报告</w:t>
      </w:r>
      <w:r w:rsidR="003A540B" w:rsidRPr="00492745">
        <w:rPr>
          <w:rFonts w:ascii="SimHei" w:eastAsia="SimHei" w:hAnsi="SimHei"/>
          <w:lang w:eastAsia="zh-CN"/>
        </w:rPr>
        <w:br/>
      </w:r>
    </w:p>
    <w:p w:rsidR="003A540B" w:rsidRPr="00492745" w:rsidRDefault="003A540B" w:rsidP="003A540B">
      <w:pPr>
        <w:rPr>
          <w:rStyle w:val="Endofdocument-AnnexChar"/>
          <w:sz w:val="18"/>
          <w:szCs w:val="18"/>
          <w:lang w:eastAsia="zh-CN"/>
        </w:rPr>
      </w:pPr>
    </w:p>
    <w:p w:rsidR="003A540B" w:rsidRPr="00492745" w:rsidRDefault="00B37D52" w:rsidP="003A540B">
      <w:pPr>
        <w:jc w:val="center"/>
        <w:rPr>
          <w:rStyle w:val="Endofdocument-AnnexChar"/>
        </w:rPr>
      </w:pPr>
      <w:r w:rsidRPr="00492745">
        <w:rPr>
          <w:rStyle w:val="Endofdocument-AnnexChar"/>
          <w:rFonts w:ascii="SimSun" w:hAnsi="SimSun" w:hint="eastAsia"/>
          <w:sz w:val="21"/>
          <w:lang w:eastAsia="zh-CN"/>
        </w:rPr>
        <w:t>2015年9月8日</w:t>
      </w:r>
    </w:p>
    <w:p w:rsidR="00F07989" w:rsidRPr="00492745" w:rsidRDefault="00F07989" w:rsidP="003A540B">
      <w:pPr>
        <w:jc w:val="center"/>
        <w:rPr>
          <w:rStyle w:val="Endofdocument-AnnexChar"/>
        </w:rPr>
      </w:pPr>
    </w:p>
    <w:p w:rsidR="003A540B" w:rsidRPr="00492745" w:rsidRDefault="003A540B" w:rsidP="003A540B">
      <w:pPr>
        <w:jc w:val="center"/>
        <w:rPr>
          <w:rStyle w:val="Endofdocument-AnnexChar"/>
        </w:rPr>
      </w:pPr>
    </w:p>
    <w:p w:rsidR="003A540B" w:rsidRPr="003079A5" w:rsidRDefault="003A540B" w:rsidP="003A540B">
      <w:pPr>
        <w:rPr>
          <w:rStyle w:val="Endofdocument-AnnexChar"/>
          <w:rFonts w:ascii="SimSun" w:eastAsia="SimSun" w:hAnsi="SimSun"/>
          <w:sz w:val="16"/>
          <w:szCs w:val="16"/>
        </w:rPr>
      </w:pPr>
    </w:p>
    <w:p w:rsidR="003A540B" w:rsidRPr="003079A5" w:rsidRDefault="00FB505A" w:rsidP="003A540B">
      <w:pPr>
        <w:rPr>
          <w:rStyle w:val="Endofdocument-AnnexChar"/>
          <w:rFonts w:ascii="SimSun" w:eastAsia="SimSun" w:hAnsi="SimSun"/>
          <w:sz w:val="16"/>
          <w:szCs w:val="16"/>
        </w:rPr>
      </w:pPr>
      <w:r w:rsidRPr="003079A5">
        <w:rPr>
          <w:rStyle w:val="Endofdocument-AnnexChar"/>
          <w:rFonts w:ascii="SimSun" w:eastAsia="SimSun" w:hAnsi="SimSun"/>
          <w:sz w:val="16"/>
          <w:szCs w:val="16"/>
        </w:rPr>
        <w:br w:type="page"/>
      </w:r>
    </w:p>
    <w:p w:rsidR="00C0262E" w:rsidRPr="003079A5" w:rsidRDefault="00C0262E" w:rsidP="00C0262E">
      <w:pPr>
        <w:rPr>
          <w:rFonts w:ascii="SimSun" w:eastAsia="SimSun" w:hAnsi="SimSun"/>
          <w:sz w:val="21"/>
        </w:rPr>
      </w:pPr>
      <w:bookmarkStart w:id="5" w:name="_Toc365988685"/>
    </w:p>
    <w:p w:rsidR="00C0262E" w:rsidRPr="003079A5" w:rsidRDefault="00A53A6F" w:rsidP="005C62F6">
      <w:pPr>
        <w:jc w:val="center"/>
        <w:rPr>
          <w:rFonts w:ascii="SimSun" w:eastAsia="SimSun" w:hAnsi="SimSun"/>
          <w:sz w:val="21"/>
        </w:rPr>
      </w:pPr>
      <w:bookmarkStart w:id="6" w:name="_Toc395336848"/>
      <w:r>
        <w:rPr>
          <w:rFonts w:ascii="SimHei" w:eastAsia="SimHei" w:hAnsi="SimHei" w:hint="eastAsia"/>
          <w:sz w:val="21"/>
          <w:szCs w:val="21"/>
          <w:lang w:eastAsia="zh-CN"/>
        </w:rPr>
        <w:t>目　录</w:t>
      </w:r>
      <w:bookmarkEnd w:id="6"/>
    </w:p>
    <w:p w:rsidR="00C0262E" w:rsidRPr="003079A5" w:rsidRDefault="00C0262E" w:rsidP="00C0262E">
      <w:pPr>
        <w:pStyle w:val="2"/>
        <w:jc w:val="center"/>
        <w:rPr>
          <w:rFonts w:ascii="SimSun" w:eastAsia="SimSun" w:hAnsi="SimSun"/>
          <w:sz w:val="21"/>
        </w:rPr>
      </w:pPr>
    </w:p>
    <w:p w:rsidR="00EC308F" w:rsidRPr="00EC308F" w:rsidRDefault="00C35A9D">
      <w:pPr>
        <w:pStyle w:val="20"/>
        <w:rPr>
          <w:rFonts w:asciiTheme="minorHAnsi" w:hAnsiTheme="minorHAnsi" w:cstheme="minorBidi"/>
          <w:noProof/>
          <w:kern w:val="2"/>
          <w:sz w:val="20"/>
          <w:szCs w:val="22"/>
          <w:lang w:eastAsia="zh-CN"/>
        </w:rPr>
      </w:pPr>
      <w:r w:rsidRPr="00492745">
        <w:rPr>
          <w:noProof/>
          <w:color w:val="000000"/>
        </w:rPr>
        <w:fldChar w:fldCharType="begin"/>
      </w:r>
      <w:r w:rsidR="00540991" w:rsidRPr="00492745">
        <w:rPr>
          <w:color w:val="000000"/>
        </w:rPr>
        <w:instrText xml:space="preserve"> TOC \o "1-3" \h \z \u </w:instrText>
      </w:r>
      <w:r w:rsidRPr="00492745">
        <w:rPr>
          <w:noProof/>
          <w:color w:val="000000"/>
        </w:rPr>
        <w:fldChar w:fldCharType="separate"/>
      </w:r>
      <w:hyperlink w:anchor="_Toc429927976" w:history="1">
        <w:r w:rsidR="00EC308F" w:rsidRPr="00EC308F">
          <w:rPr>
            <w:rStyle w:val="a9"/>
            <w:rFonts w:ascii="SimHei" w:eastAsia="SimHei" w:hAnsi="SimHei" w:hint="eastAsia"/>
            <w:noProof/>
            <w:sz w:val="21"/>
            <w:lang w:eastAsia="zh-CN"/>
          </w:rPr>
          <w:t>一、引　言</w:t>
        </w:r>
        <w:r w:rsidR="00EC308F" w:rsidRPr="00EC308F">
          <w:rPr>
            <w:noProof/>
            <w:webHidden/>
            <w:sz w:val="21"/>
          </w:rPr>
          <w:tab/>
        </w:r>
        <w:r w:rsidR="00EC308F" w:rsidRPr="00EC308F">
          <w:rPr>
            <w:noProof/>
            <w:webHidden/>
            <w:sz w:val="21"/>
          </w:rPr>
          <w:fldChar w:fldCharType="begin"/>
        </w:r>
        <w:r w:rsidR="00EC308F" w:rsidRPr="00EC308F">
          <w:rPr>
            <w:noProof/>
            <w:webHidden/>
            <w:sz w:val="21"/>
          </w:rPr>
          <w:instrText xml:space="preserve"> PAGEREF _Toc429927976 \h </w:instrText>
        </w:r>
        <w:r w:rsidR="00EC308F" w:rsidRPr="00EC308F">
          <w:rPr>
            <w:noProof/>
            <w:webHidden/>
            <w:sz w:val="21"/>
          </w:rPr>
        </w:r>
        <w:r w:rsidR="00EC308F" w:rsidRPr="00EC308F">
          <w:rPr>
            <w:noProof/>
            <w:webHidden/>
            <w:sz w:val="21"/>
          </w:rPr>
          <w:fldChar w:fldCharType="separate"/>
        </w:r>
        <w:r w:rsidR="00EC308F" w:rsidRPr="00EC308F">
          <w:rPr>
            <w:noProof/>
            <w:webHidden/>
            <w:sz w:val="21"/>
          </w:rPr>
          <w:t>5</w:t>
        </w:r>
        <w:r w:rsidR="00EC308F" w:rsidRPr="00EC308F">
          <w:rPr>
            <w:noProof/>
            <w:webHidden/>
            <w:sz w:val="21"/>
          </w:rPr>
          <w:fldChar w:fldCharType="end"/>
        </w:r>
      </w:hyperlink>
    </w:p>
    <w:p w:rsidR="00EC308F" w:rsidRPr="00EC308F" w:rsidRDefault="004A5F81">
      <w:pPr>
        <w:pStyle w:val="20"/>
        <w:rPr>
          <w:rFonts w:asciiTheme="minorHAnsi" w:hAnsiTheme="minorHAnsi" w:cstheme="minorBidi"/>
          <w:noProof/>
          <w:kern w:val="2"/>
          <w:sz w:val="20"/>
          <w:szCs w:val="22"/>
          <w:lang w:eastAsia="zh-CN"/>
        </w:rPr>
      </w:pPr>
      <w:hyperlink w:anchor="_Toc429927977" w:history="1">
        <w:r w:rsidR="00EC308F" w:rsidRPr="00EC308F">
          <w:rPr>
            <w:rStyle w:val="a9"/>
            <w:rFonts w:ascii="SimHei" w:eastAsia="SimHei" w:hAnsi="SimHei" w:hint="eastAsia"/>
            <w:noProof/>
            <w:sz w:val="21"/>
            <w:lang w:eastAsia="zh-CN"/>
          </w:rPr>
          <w:t>二、季度会议、构成和工作方法</w:t>
        </w:r>
        <w:r w:rsidR="00EC308F" w:rsidRPr="00EC308F">
          <w:rPr>
            <w:noProof/>
            <w:webHidden/>
            <w:sz w:val="21"/>
          </w:rPr>
          <w:tab/>
        </w:r>
        <w:r w:rsidR="00EC308F" w:rsidRPr="00EC308F">
          <w:rPr>
            <w:noProof/>
            <w:webHidden/>
            <w:sz w:val="21"/>
          </w:rPr>
          <w:fldChar w:fldCharType="begin"/>
        </w:r>
        <w:r w:rsidR="00EC308F" w:rsidRPr="00EC308F">
          <w:rPr>
            <w:noProof/>
            <w:webHidden/>
            <w:sz w:val="21"/>
          </w:rPr>
          <w:instrText xml:space="preserve"> PAGEREF _Toc429927977 \h </w:instrText>
        </w:r>
        <w:r w:rsidR="00EC308F" w:rsidRPr="00EC308F">
          <w:rPr>
            <w:noProof/>
            <w:webHidden/>
            <w:sz w:val="21"/>
          </w:rPr>
        </w:r>
        <w:r w:rsidR="00EC308F" w:rsidRPr="00EC308F">
          <w:rPr>
            <w:noProof/>
            <w:webHidden/>
            <w:sz w:val="21"/>
          </w:rPr>
          <w:fldChar w:fldCharType="separate"/>
        </w:r>
        <w:r w:rsidR="00EC308F" w:rsidRPr="00EC308F">
          <w:rPr>
            <w:noProof/>
            <w:webHidden/>
            <w:sz w:val="21"/>
          </w:rPr>
          <w:t>5</w:t>
        </w:r>
        <w:r w:rsidR="00EC308F" w:rsidRPr="00EC308F">
          <w:rPr>
            <w:noProof/>
            <w:webHidden/>
            <w:sz w:val="21"/>
          </w:rPr>
          <w:fldChar w:fldCharType="end"/>
        </w:r>
      </w:hyperlink>
    </w:p>
    <w:p w:rsidR="00EC308F" w:rsidRPr="00EC308F" w:rsidRDefault="004A5F81">
      <w:pPr>
        <w:pStyle w:val="20"/>
        <w:rPr>
          <w:rFonts w:asciiTheme="minorHAnsi" w:hAnsiTheme="minorHAnsi" w:cstheme="minorBidi"/>
          <w:noProof/>
          <w:kern w:val="2"/>
          <w:sz w:val="20"/>
          <w:szCs w:val="22"/>
          <w:lang w:eastAsia="zh-CN"/>
        </w:rPr>
      </w:pPr>
      <w:hyperlink w:anchor="_Toc429927978" w:history="1">
        <w:r w:rsidR="00EC308F" w:rsidRPr="00EC308F">
          <w:rPr>
            <w:rStyle w:val="a9"/>
            <w:rFonts w:ascii="SimHei" w:eastAsia="SimHei" w:hAnsi="SimHei" w:hint="eastAsia"/>
            <w:noProof/>
            <w:sz w:val="21"/>
            <w:lang w:eastAsia="zh-CN"/>
          </w:rPr>
          <w:t>三、审查的事项</w:t>
        </w:r>
        <w:r w:rsidR="00EC308F" w:rsidRPr="00EC308F">
          <w:rPr>
            <w:noProof/>
            <w:webHidden/>
            <w:sz w:val="21"/>
          </w:rPr>
          <w:tab/>
        </w:r>
        <w:r w:rsidR="00EC308F" w:rsidRPr="00EC308F">
          <w:rPr>
            <w:noProof/>
            <w:webHidden/>
            <w:sz w:val="21"/>
          </w:rPr>
          <w:fldChar w:fldCharType="begin"/>
        </w:r>
        <w:r w:rsidR="00EC308F" w:rsidRPr="00EC308F">
          <w:rPr>
            <w:noProof/>
            <w:webHidden/>
            <w:sz w:val="21"/>
          </w:rPr>
          <w:instrText xml:space="preserve"> PAGEREF _Toc429927978 \h </w:instrText>
        </w:r>
        <w:r w:rsidR="00EC308F" w:rsidRPr="00EC308F">
          <w:rPr>
            <w:noProof/>
            <w:webHidden/>
            <w:sz w:val="21"/>
          </w:rPr>
        </w:r>
        <w:r w:rsidR="00EC308F" w:rsidRPr="00EC308F">
          <w:rPr>
            <w:noProof/>
            <w:webHidden/>
            <w:sz w:val="21"/>
          </w:rPr>
          <w:fldChar w:fldCharType="separate"/>
        </w:r>
        <w:r w:rsidR="00EC308F" w:rsidRPr="00EC308F">
          <w:rPr>
            <w:noProof/>
            <w:webHidden/>
            <w:sz w:val="21"/>
          </w:rPr>
          <w:t>6</w:t>
        </w:r>
        <w:r w:rsidR="00EC308F" w:rsidRPr="00EC308F">
          <w:rPr>
            <w:noProof/>
            <w:webHidden/>
            <w:sz w:val="21"/>
          </w:rPr>
          <w:fldChar w:fldCharType="end"/>
        </w:r>
      </w:hyperlink>
    </w:p>
    <w:p w:rsidR="00EC308F" w:rsidRPr="00EC308F" w:rsidRDefault="004A5F81">
      <w:pPr>
        <w:pStyle w:val="30"/>
        <w:rPr>
          <w:rFonts w:asciiTheme="minorHAnsi" w:hAnsiTheme="minorHAnsi" w:cstheme="minorBidi"/>
          <w:kern w:val="2"/>
          <w:sz w:val="20"/>
          <w:szCs w:val="22"/>
          <w:lang w:eastAsia="zh-CN"/>
        </w:rPr>
      </w:pPr>
      <w:hyperlink w:anchor="_Toc429927979" w:history="1">
        <w:r w:rsidR="00EC308F" w:rsidRPr="00EC308F">
          <w:rPr>
            <w:rStyle w:val="a9"/>
            <w:rFonts w:ascii="SimSun" w:eastAsia="SimSun" w:hAnsi="SimSun"/>
            <w:sz w:val="21"/>
            <w:lang w:eastAsia="zh-CN"/>
          </w:rPr>
          <w:t>A.</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外部审计和审定财务报表</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_Toc429927979 \h </w:instrText>
        </w:r>
        <w:r w:rsidR="00EC308F" w:rsidRPr="00EC308F">
          <w:rPr>
            <w:webHidden/>
            <w:sz w:val="21"/>
          </w:rPr>
        </w:r>
        <w:r w:rsidR="00EC308F" w:rsidRPr="00EC308F">
          <w:rPr>
            <w:webHidden/>
            <w:sz w:val="21"/>
          </w:rPr>
          <w:fldChar w:fldCharType="separate"/>
        </w:r>
        <w:r w:rsidR="00EC308F" w:rsidRPr="00EC308F">
          <w:rPr>
            <w:webHidden/>
            <w:sz w:val="21"/>
          </w:rPr>
          <w:t>6</w:t>
        </w:r>
        <w:r w:rsidR="00EC308F" w:rsidRPr="00EC308F">
          <w:rPr>
            <w:webHidden/>
            <w:sz w:val="21"/>
          </w:rPr>
          <w:fldChar w:fldCharType="end"/>
        </w:r>
      </w:hyperlink>
    </w:p>
    <w:p w:rsidR="00EC308F" w:rsidRPr="00EC308F" w:rsidRDefault="004A5F81">
      <w:pPr>
        <w:pStyle w:val="30"/>
        <w:rPr>
          <w:rFonts w:asciiTheme="minorHAnsi" w:hAnsiTheme="minorHAnsi" w:cstheme="minorBidi"/>
          <w:kern w:val="2"/>
          <w:sz w:val="20"/>
          <w:szCs w:val="22"/>
          <w:lang w:eastAsia="zh-CN"/>
        </w:rPr>
      </w:pPr>
      <w:hyperlink w:anchor="_Toc429927980" w:history="1">
        <w:r w:rsidR="00EC308F" w:rsidRPr="00EC308F">
          <w:rPr>
            <w:rStyle w:val="a9"/>
            <w:rFonts w:ascii="SimSun" w:eastAsia="SimSun" w:hAnsi="SimSun"/>
            <w:sz w:val="21"/>
            <w:lang w:eastAsia="zh-CN"/>
          </w:rPr>
          <w:t>B.</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内部监督</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_Toc429927980 \h </w:instrText>
        </w:r>
        <w:r w:rsidR="00EC308F" w:rsidRPr="00EC308F">
          <w:rPr>
            <w:webHidden/>
            <w:sz w:val="21"/>
          </w:rPr>
        </w:r>
        <w:r w:rsidR="00EC308F" w:rsidRPr="00EC308F">
          <w:rPr>
            <w:webHidden/>
            <w:sz w:val="21"/>
          </w:rPr>
          <w:fldChar w:fldCharType="separate"/>
        </w:r>
        <w:r w:rsidR="00EC308F" w:rsidRPr="00EC308F">
          <w:rPr>
            <w:webHidden/>
            <w:sz w:val="21"/>
          </w:rPr>
          <w:t>7</w:t>
        </w:r>
        <w:r w:rsidR="00EC308F" w:rsidRPr="00EC308F">
          <w:rPr>
            <w:webHidden/>
            <w:sz w:val="21"/>
          </w:rPr>
          <w:fldChar w:fldCharType="end"/>
        </w:r>
      </w:hyperlink>
    </w:p>
    <w:p w:rsidR="00EC308F" w:rsidRPr="00EC308F" w:rsidRDefault="004A5F81">
      <w:pPr>
        <w:pStyle w:val="30"/>
        <w:rPr>
          <w:rFonts w:asciiTheme="minorHAnsi" w:hAnsiTheme="minorHAnsi" w:cstheme="minorBidi"/>
          <w:kern w:val="2"/>
          <w:sz w:val="20"/>
          <w:szCs w:val="22"/>
          <w:lang w:eastAsia="zh-CN"/>
        </w:rPr>
      </w:pPr>
      <w:hyperlink w:anchor="_Toc429927981" w:history="1">
        <w:r w:rsidR="00EC308F" w:rsidRPr="00EC308F">
          <w:rPr>
            <w:rStyle w:val="a9"/>
            <w:rFonts w:ascii="SimSun" w:eastAsia="SimSun" w:hAnsi="SimSun"/>
            <w:sz w:val="21"/>
            <w:lang w:eastAsia="zh-CN"/>
          </w:rPr>
          <w:t>C.</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内部审计</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_Toc429927981 \h </w:instrText>
        </w:r>
        <w:r w:rsidR="00EC308F" w:rsidRPr="00EC308F">
          <w:rPr>
            <w:webHidden/>
            <w:sz w:val="21"/>
          </w:rPr>
        </w:r>
        <w:r w:rsidR="00EC308F" w:rsidRPr="00EC308F">
          <w:rPr>
            <w:webHidden/>
            <w:sz w:val="21"/>
          </w:rPr>
          <w:fldChar w:fldCharType="separate"/>
        </w:r>
        <w:r w:rsidR="00EC308F" w:rsidRPr="00EC308F">
          <w:rPr>
            <w:webHidden/>
            <w:sz w:val="21"/>
          </w:rPr>
          <w:t>8</w:t>
        </w:r>
        <w:r w:rsidR="00EC308F" w:rsidRPr="00EC308F">
          <w:rPr>
            <w:webHidden/>
            <w:sz w:val="21"/>
          </w:rPr>
          <w:fldChar w:fldCharType="end"/>
        </w:r>
      </w:hyperlink>
    </w:p>
    <w:p w:rsidR="00EC308F" w:rsidRPr="00EC308F" w:rsidRDefault="004A5F81">
      <w:pPr>
        <w:pStyle w:val="30"/>
        <w:rPr>
          <w:rFonts w:asciiTheme="minorHAnsi" w:hAnsiTheme="minorHAnsi" w:cstheme="minorBidi"/>
          <w:kern w:val="2"/>
          <w:sz w:val="20"/>
          <w:szCs w:val="22"/>
          <w:lang w:eastAsia="zh-CN"/>
        </w:rPr>
      </w:pPr>
      <w:hyperlink w:anchor="_Toc429927982" w:history="1">
        <w:r w:rsidR="00EC308F" w:rsidRPr="00EC308F">
          <w:rPr>
            <w:rStyle w:val="a9"/>
            <w:rFonts w:ascii="SimSun" w:eastAsia="SimSun" w:hAnsi="SimSun"/>
            <w:sz w:val="21"/>
            <w:lang w:eastAsia="zh-CN"/>
          </w:rPr>
          <w:t>D.</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评　价</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_Toc429927982 \h </w:instrText>
        </w:r>
        <w:r w:rsidR="00EC308F" w:rsidRPr="00EC308F">
          <w:rPr>
            <w:webHidden/>
            <w:sz w:val="21"/>
          </w:rPr>
        </w:r>
        <w:r w:rsidR="00EC308F" w:rsidRPr="00EC308F">
          <w:rPr>
            <w:webHidden/>
            <w:sz w:val="21"/>
          </w:rPr>
          <w:fldChar w:fldCharType="separate"/>
        </w:r>
        <w:r w:rsidR="00EC308F" w:rsidRPr="00EC308F">
          <w:rPr>
            <w:webHidden/>
            <w:sz w:val="21"/>
          </w:rPr>
          <w:t>9</w:t>
        </w:r>
        <w:r w:rsidR="00EC308F" w:rsidRPr="00EC308F">
          <w:rPr>
            <w:webHidden/>
            <w:sz w:val="21"/>
          </w:rPr>
          <w:fldChar w:fldCharType="end"/>
        </w:r>
      </w:hyperlink>
    </w:p>
    <w:p w:rsidR="00EC308F" w:rsidRPr="00EC308F" w:rsidRDefault="004A5F81">
      <w:pPr>
        <w:pStyle w:val="30"/>
        <w:rPr>
          <w:rFonts w:asciiTheme="minorHAnsi" w:hAnsiTheme="minorHAnsi" w:cstheme="minorBidi"/>
          <w:kern w:val="2"/>
          <w:sz w:val="20"/>
          <w:szCs w:val="22"/>
          <w:lang w:eastAsia="zh-CN"/>
        </w:rPr>
      </w:pPr>
      <w:hyperlink w:anchor="_Toc429927983" w:history="1">
        <w:r w:rsidR="00EC308F" w:rsidRPr="00EC308F">
          <w:rPr>
            <w:rStyle w:val="a9"/>
            <w:rFonts w:ascii="SimSun" w:eastAsia="SimSun" w:hAnsi="SimSun"/>
            <w:sz w:val="21"/>
            <w:lang w:eastAsia="zh-CN"/>
          </w:rPr>
          <w:t>E.</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监督建议的跟进情况</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_Toc429927983 \h </w:instrText>
        </w:r>
        <w:r w:rsidR="00EC308F" w:rsidRPr="00EC308F">
          <w:rPr>
            <w:webHidden/>
            <w:sz w:val="21"/>
          </w:rPr>
        </w:r>
        <w:r w:rsidR="00EC308F" w:rsidRPr="00EC308F">
          <w:rPr>
            <w:webHidden/>
            <w:sz w:val="21"/>
          </w:rPr>
          <w:fldChar w:fldCharType="separate"/>
        </w:r>
        <w:r w:rsidR="00EC308F" w:rsidRPr="00EC308F">
          <w:rPr>
            <w:webHidden/>
            <w:sz w:val="21"/>
          </w:rPr>
          <w:t>10</w:t>
        </w:r>
        <w:r w:rsidR="00EC308F" w:rsidRPr="00EC308F">
          <w:rPr>
            <w:webHidden/>
            <w:sz w:val="21"/>
          </w:rPr>
          <w:fldChar w:fldCharType="end"/>
        </w:r>
      </w:hyperlink>
    </w:p>
    <w:p w:rsidR="00EC308F" w:rsidRPr="00EC308F" w:rsidRDefault="004A5F81">
      <w:pPr>
        <w:pStyle w:val="30"/>
        <w:rPr>
          <w:rFonts w:asciiTheme="minorHAnsi" w:hAnsiTheme="minorHAnsi" w:cstheme="minorBidi"/>
          <w:kern w:val="2"/>
          <w:sz w:val="20"/>
          <w:szCs w:val="22"/>
          <w:lang w:eastAsia="zh-CN"/>
        </w:rPr>
      </w:pPr>
      <w:hyperlink w:anchor="_Toc429927984" w:history="1">
        <w:r w:rsidR="00EC308F" w:rsidRPr="00EC308F">
          <w:rPr>
            <w:rStyle w:val="a9"/>
            <w:rFonts w:ascii="SimSun" w:eastAsia="SimSun" w:hAnsi="SimSun"/>
            <w:sz w:val="21"/>
            <w:lang w:eastAsia="zh-CN"/>
          </w:rPr>
          <w:t>F.</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道德操守和监察员</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_Toc429927984 \h </w:instrText>
        </w:r>
        <w:r w:rsidR="00EC308F" w:rsidRPr="00EC308F">
          <w:rPr>
            <w:webHidden/>
            <w:sz w:val="21"/>
          </w:rPr>
        </w:r>
        <w:r w:rsidR="00EC308F" w:rsidRPr="00EC308F">
          <w:rPr>
            <w:webHidden/>
            <w:sz w:val="21"/>
          </w:rPr>
          <w:fldChar w:fldCharType="separate"/>
        </w:r>
        <w:r w:rsidR="00EC308F" w:rsidRPr="00EC308F">
          <w:rPr>
            <w:webHidden/>
            <w:sz w:val="21"/>
          </w:rPr>
          <w:t>10</w:t>
        </w:r>
        <w:r w:rsidR="00EC308F" w:rsidRPr="00EC308F">
          <w:rPr>
            <w:webHidden/>
            <w:sz w:val="21"/>
          </w:rPr>
          <w:fldChar w:fldCharType="end"/>
        </w:r>
      </w:hyperlink>
    </w:p>
    <w:p w:rsidR="00EC308F" w:rsidRPr="00EC308F" w:rsidRDefault="004A5F81">
      <w:pPr>
        <w:pStyle w:val="30"/>
        <w:rPr>
          <w:rFonts w:asciiTheme="minorHAnsi" w:hAnsiTheme="minorHAnsi" w:cstheme="minorBidi"/>
          <w:kern w:val="2"/>
          <w:sz w:val="20"/>
          <w:szCs w:val="22"/>
          <w:lang w:eastAsia="zh-CN"/>
        </w:rPr>
      </w:pPr>
      <w:hyperlink w:anchor="_Toc429927985" w:history="1">
        <w:r w:rsidR="00EC308F" w:rsidRPr="00EC308F">
          <w:rPr>
            <w:rStyle w:val="a9"/>
            <w:rFonts w:ascii="SimSun" w:hAnsi="SimSun"/>
            <w:sz w:val="21"/>
            <w:lang w:eastAsia="zh-CN"/>
          </w:rPr>
          <w:t>G.</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新</w:t>
        </w:r>
        <w:r w:rsidR="00EC308F" w:rsidRPr="00EC308F">
          <w:rPr>
            <w:rStyle w:val="a9"/>
            <w:rFonts w:ascii="SimSun" w:hAnsi="SimSun" w:hint="eastAsia"/>
            <w:sz w:val="21"/>
            <w:lang w:eastAsia="zh-CN"/>
          </w:rPr>
          <w:t>建筑项目</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_Toc429927985 \h </w:instrText>
        </w:r>
        <w:r w:rsidR="00EC308F" w:rsidRPr="00EC308F">
          <w:rPr>
            <w:webHidden/>
            <w:sz w:val="21"/>
          </w:rPr>
        </w:r>
        <w:r w:rsidR="00EC308F" w:rsidRPr="00EC308F">
          <w:rPr>
            <w:webHidden/>
            <w:sz w:val="21"/>
          </w:rPr>
          <w:fldChar w:fldCharType="separate"/>
        </w:r>
        <w:r w:rsidR="00EC308F" w:rsidRPr="00EC308F">
          <w:rPr>
            <w:webHidden/>
            <w:sz w:val="21"/>
          </w:rPr>
          <w:t>11</w:t>
        </w:r>
        <w:r w:rsidR="00EC308F" w:rsidRPr="00EC308F">
          <w:rPr>
            <w:webHidden/>
            <w:sz w:val="21"/>
          </w:rPr>
          <w:fldChar w:fldCharType="end"/>
        </w:r>
      </w:hyperlink>
    </w:p>
    <w:p w:rsidR="00EC308F" w:rsidRPr="00EC308F" w:rsidRDefault="004A5F81">
      <w:pPr>
        <w:pStyle w:val="30"/>
        <w:rPr>
          <w:rFonts w:asciiTheme="minorHAnsi" w:hAnsiTheme="minorHAnsi" w:cstheme="minorBidi"/>
          <w:kern w:val="2"/>
          <w:sz w:val="20"/>
          <w:szCs w:val="22"/>
          <w:lang w:eastAsia="zh-CN"/>
        </w:rPr>
      </w:pPr>
      <w:hyperlink w:anchor="_Toc429927986" w:history="1">
        <w:r w:rsidR="00EC308F" w:rsidRPr="00EC308F">
          <w:rPr>
            <w:rStyle w:val="a9"/>
            <w:rFonts w:ascii="SimSun" w:eastAsia="SimSun" w:hAnsi="SimSun"/>
            <w:sz w:val="21"/>
            <w:lang w:eastAsia="zh-CN"/>
          </w:rPr>
          <w:t>H.</w:t>
        </w:r>
        <w:r w:rsidR="00EC308F" w:rsidRPr="00EC308F">
          <w:rPr>
            <w:rFonts w:asciiTheme="minorHAnsi" w:hAnsiTheme="minorHAnsi" w:cstheme="minorBidi"/>
            <w:kern w:val="2"/>
            <w:sz w:val="20"/>
            <w:szCs w:val="22"/>
            <w:lang w:eastAsia="zh-CN"/>
          </w:rPr>
          <w:tab/>
        </w:r>
        <w:r w:rsidR="00EC308F" w:rsidRPr="00EC308F">
          <w:rPr>
            <w:rStyle w:val="a9"/>
            <w:rFonts w:ascii="SimSun" w:eastAsia="SimSun" w:hAnsi="SimSun" w:hint="eastAsia"/>
            <w:sz w:val="21"/>
            <w:lang w:eastAsia="zh-CN"/>
          </w:rPr>
          <w:t>行政与管理</w:t>
        </w:r>
        <w:r w:rsidR="00EC308F" w:rsidRPr="00EC308F">
          <w:rPr>
            <w:webHidden/>
            <w:sz w:val="21"/>
          </w:rPr>
          <w:tab/>
        </w:r>
        <w:r w:rsidR="00EC308F" w:rsidRPr="00EC308F">
          <w:rPr>
            <w:webHidden/>
            <w:sz w:val="21"/>
          </w:rPr>
          <w:fldChar w:fldCharType="begin"/>
        </w:r>
        <w:r w:rsidR="00EC308F" w:rsidRPr="00EC308F">
          <w:rPr>
            <w:webHidden/>
            <w:sz w:val="21"/>
          </w:rPr>
          <w:instrText xml:space="preserve"> PAGEREF _Toc429927986 \h </w:instrText>
        </w:r>
        <w:r w:rsidR="00EC308F" w:rsidRPr="00EC308F">
          <w:rPr>
            <w:webHidden/>
            <w:sz w:val="21"/>
          </w:rPr>
        </w:r>
        <w:r w:rsidR="00EC308F" w:rsidRPr="00EC308F">
          <w:rPr>
            <w:webHidden/>
            <w:sz w:val="21"/>
          </w:rPr>
          <w:fldChar w:fldCharType="separate"/>
        </w:r>
        <w:r w:rsidR="00EC308F" w:rsidRPr="00EC308F">
          <w:rPr>
            <w:webHidden/>
            <w:sz w:val="21"/>
          </w:rPr>
          <w:t>11</w:t>
        </w:r>
        <w:r w:rsidR="00EC308F" w:rsidRPr="00EC308F">
          <w:rPr>
            <w:webHidden/>
            <w:sz w:val="21"/>
          </w:rPr>
          <w:fldChar w:fldCharType="end"/>
        </w:r>
      </w:hyperlink>
    </w:p>
    <w:p w:rsidR="00EC308F" w:rsidRPr="00EC308F" w:rsidRDefault="004A5F81">
      <w:pPr>
        <w:pStyle w:val="20"/>
        <w:rPr>
          <w:rFonts w:asciiTheme="minorHAnsi" w:hAnsiTheme="minorHAnsi" w:cstheme="minorBidi"/>
          <w:noProof/>
          <w:kern w:val="2"/>
          <w:sz w:val="20"/>
          <w:szCs w:val="22"/>
          <w:lang w:eastAsia="zh-CN"/>
        </w:rPr>
      </w:pPr>
      <w:hyperlink w:anchor="_Toc429927987" w:history="1">
        <w:r w:rsidR="00EC308F" w:rsidRPr="00EC308F">
          <w:rPr>
            <w:rStyle w:val="a9"/>
            <w:rFonts w:ascii="SimHei" w:eastAsia="SimHei" w:hAnsi="SimHei" w:hint="eastAsia"/>
            <w:noProof/>
            <w:sz w:val="21"/>
            <w:lang w:eastAsia="zh-CN"/>
          </w:rPr>
          <w:t>四、对职责范围的拟议修改</w:t>
        </w:r>
        <w:r w:rsidR="00EC308F" w:rsidRPr="00EC308F">
          <w:rPr>
            <w:noProof/>
            <w:webHidden/>
            <w:sz w:val="21"/>
          </w:rPr>
          <w:tab/>
        </w:r>
        <w:r w:rsidR="00EC308F" w:rsidRPr="00EC308F">
          <w:rPr>
            <w:noProof/>
            <w:webHidden/>
            <w:sz w:val="21"/>
          </w:rPr>
          <w:fldChar w:fldCharType="begin"/>
        </w:r>
        <w:r w:rsidR="00EC308F" w:rsidRPr="00EC308F">
          <w:rPr>
            <w:noProof/>
            <w:webHidden/>
            <w:sz w:val="21"/>
          </w:rPr>
          <w:instrText xml:space="preserve"> PAGEREF _Toc429927987 \h </w:instrText>
        </w:r>
        <w:r w:rsidR="00EC308F" w:rsidRPr="00EC308F">
          <w:rPr>
            <w:noProof/>
            <w:webHidden/>
            <w:sz w:val="21"/>
          </w:rPr>
        </w:r>
        <w:r w:rsidR="00EC308F" w:rsidRPr="00EC308F">
          <w:rPr>
            <w:noProof/>
            <w:webHidden/>
            <w:sz w:val="21"/>
          </w:rPr>
          <w:fldChar w:fldCharType="separate"/>
        </w:r>
        <w:r w:rsidR="00EC308F" w:rsidRPr="00EC308F">
          <w:rPr>
            <w:noProof/>
            <w:webHidden/>
            <w:sz w:val="21"/>
          </w:rPr>
          <w:t>11</w:t>
        </w:r>
        <w:r w:rsidR="00EC308F" w:rsidRPr="00EC308F">
          <w:rPr>
            <w:noProof/>
            <w:webHidden/>
            <w:sz w:val="21"/>
          </w:rPr>
          <w:fldChar w:fldCharType="end"/>
        </w:r>
      </w:hyperlink>
    </w:p>
    <w:p w:rsidR="00EC308F" w:rsidRDefault="004A5F81">
      <w:pPr>
        <w:pStyle w:val="20"/>
        <w:rPr>
          <w:rFonts w:asciiTheme="minorHAnsi" w:hAnsiTheme="minorHAnsi" w:cstheme="minorBidi"/>
          <w:noProof/>
          <w:kern w:val="2"/>
          <w:sz w:val="21"/>
          <w:szCs w:val="22"/>
          <w:lang w:eastAsia="zh-CN"/>
        </w:rPr>
      </w:pPr>
      <w:hyperlink w:anchor="_Toc429927988" w:history="1">
        <w:r w:rsidR="00EC308F" w:rsidRPr="00EC308F">
          <w:rPr>
            <w:rStyle w:val="a9"/>
            <w:rFonts w:ascii="SimHei" w:eastAsia="SimHei" w:hAnsi="SimHei" w:hint="eastAsia"/>
            <w:noProof/>
            <w:sz w:val="21"/>
            <w:lang w:eastAsia="zh-CN"/>
          </w:rPr>
          <w:t>五、结　语</w:t>
        </w:r>
        <w:r w:rsidR="00EC308F" w:rsidRPr="00EC308F">
          <w:rPr>
            <w:noProof/>
            <w:webHidden/>
            <w:sz w:val="21"/>
          </w:rPr>
          <w:tab/>
        </w:r>
        <w:r w:rsidR="00EC308F" w:rsidRPr="00EC308F">
          <w:rPr>
            <w:noProof/>
            <w:webHidden/>
            <w:sz w:val="21"/>
          </w:rPr>
          <w:fldChar w:fldCharType="begin"/>
        </w:r>
        <w:r w:rsidR="00EC308F" w:rsidRPr="00EC308F">
          <w:rPr>
            <w:noProof/>
            <w:webHidden/>
            <w:sz w:val="21"/>
          </w:rPr>
          <w:instrText xml:space="preserve"> PAGEREF _Toc429927988 \h </w:instrText>
        </w:r>
        <w:r w:rsidR="00EC308F" w:rsidRPr="00EC308F">
          <w:rPr>
            <w:noProof/>
            <w:webHidden/>
            <w:sz w:val="21"/>
          </w:rPr>
        </w:r>
        <w:r w:rsidR="00EC308F" w:rsidRPr="00EC308F">
          <w:rPr>
            <w:noProof/>
            <w:webHidden/>
            <w:sz w:val="21"/>
          </w:rPr>
          <w:fldChar w:fldCharType="separate"/>
        </w:r>
        <w:r w:rsidR="00EC308F" w:rsidRPr="00EC308F">
          <w:rPr>
            <w:noProof/>
            <w:webHidden/>
            <w:sz w:val="21"/>
          </w:rPr>
          <w:t>12</w:t>
        </w:r>
        <w:r w:rsidR="00EC308F" w:rsidRPr="00EC308F">
          <w:rPr>
            <w:noProof/>
            <w:webHidden/>
            <w:sz w:val="21"/>
          </w:rPr>
          <w:fldChar w:fldCharType="end"/>
        </w:r>
      </w:hyperlink>
    </w:p>
    <w:p w:rsidR="00540991" w:rsidRPr="003079A5" w:rsidRDefault="00C35A9D" w:rsidP="005519BB">
      <w:pPr>
        <w:jc w:val="both"/>
        <w:rPr>
          <w:rFonts w:ascii="SimSun" w:eastAsia="SimSun" w:hAnsi="SimSun"/>
          <w:sz w:val="21"/>
        </w:rPr>
      </w:pPr>
      <w:r w:rsidRPr="00492745">
        <w:rPr>
          <w:color w:val="000000"/>
        </w:rPr>
        <w:fldChar w:fldCharType="end"/>
      </w:r>
    </w:p>
    <w:p w:rsidR="00C44910" w:rsidRPr="003079A5" w:rsidRDefault="00C44910" w:rsidP="005C62F6">
      <w:pPr>
        <w:pStyle w:val="2"/>
        <w:rPr>
          <w:rStyle w:val="Endofdocument-AnnexChar"/>
          <w:rFonts w:ascii="SimSun" w:eastAsia="SimSun" w:hAnsi="SimSun"/>
          <w:b/>
          <w:color w:val="7F7F7F"/>
          <w:sz w:val="21"/>
        </w:rPr>
        <w:sectPr w:rsidR="00C44910" w:rsidRPr="003079A5" w:rsidSect="005E1B75">
          <w:headerReference w:type="default" r:id="rId13"/>
          <w:headerReference w:type="first" r:id="rId14"/>
          <w:endnotePr>
            <w:numFmt w:val="decimal"/>
          </w:endnotePr>
          <w:pgSz w:w="11907" w:h="16840" w:code="9"/>
          <w:pgMar w:top="567" w:right="1134" w:bottom="1134" w:left="1418" w:header="510" w:footer="1021" w:gutter="0"/>
          <w:cols w:space="720"/>
          <w:titlePg/>
          <w:docGrid w:linePitch="299"/>
        </w:sectPr>
      </w:pPr>
    </w:p>
    <w:p w:rsidR="003A540B" w:rsidRPr="00C70A9B" w:rsidRDefault="00A53A6F" w:rsidP="003079A5">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7" w:name="_Toc396983313"/>
      <w:bookmarkStart w:id="8" w:name="_Toc395336849"/>
      <w:bookmarkStart w:id="9" w:name="_Toc429927976"/>
      <w:bookmarkEnd w:id="5"/>
      <w:r>
        <w:rPr>
          <w:rStyle w:val="Endofdocument-AnnexChar"/>
          <w:rFonts w:ascii="SimHei" w:eastAsia="SimHei" w:hAnsi="SimHei" w:hint="eastAsia"/>
          <w:sz w:val="21"/>
          <w:lang w:eastAsia="zh-CN"/>
        </w:rPr>
        <w:lastRenderedPageBreak/>
        <w:t>一、引</w:t>
      </w:r>
      <w:r w:rsidRPr="00C70A9B">
        <w:rPr>
          <w:rStyle w:val="Endofdocument-AnnexChar"/>
          <w:rFonts w:ascii="SimHei" w:eastAsia="SimHei" w:hAnsi="SimHei" w:hint="eastAsia"/>
          <w:sz w:val="21"/>
          <w:lang w:eastAsia="zh-CN"/>
        </w:rPr>
        <w:t xml:space="preserve">　</w:t>
      </w:r>
      <w:r>
        <w:rPr>
          <w:rStyle w:val="Endofdocument-AnnexChar"/>
          <w:rFonts w:ascii="SimHei" w:eastAsia="SimHei" w:hAnsi="SimHei" w:hint="eastAsia"/>
          <w:sz w:val="21"/>
          <w:lang w:eastAsia="zh-CN"/>
        </w:rPr>
        <w:t>言</w:t>
      </w:r>
      <w:bookmarkEnd w:id="7"/>
      <w:bookmarkEnd w:id="8"/>
      <w:bookmarkEnd w:id="9"/>
    </w:p>
    <w:p w:rsidR="00530433"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fldChar w:fldCharType="begin"/>
      </w:r>
      <w:r w:rsidR="00C907F7" w:rsidRPr="00C70A9B">
        <w:rPr>
          <w:rStyle w:val="Endofdocument-AnnexChar"/>
          <w:rFonts w:ascii="SimSun" w:eastAsia="SimSun" w:hAnsi="SimSun" w:hint="eastAsia"/>
          <w:sz w:val="21"/>
          <w:lang w:eastAsia="zh-CN"/>
        </w:rPr>
        <w:instrText xml:space="preserve"> AUTONUM  </w:instrText>
      </w:r>
      <w:r w:rsidRPr="00C70A9B">
        <w:rPr>
          <w:rStyle w:val="Endofdocument-AnnexChar"/>
          <w:rFonts w:ascii="SimSun" w:eastAsia="SimSun" w:hAnsi="SimSun" w:hint="eastAsia"/>
          <w:sz w:val="21"/>
          <w:lang w:eastAsia="zh-CN"/>
        </w:rPr>
        <w:fldChar w:fldCharType="end"/>
      </w:r>
      <w:r w:rsidR="00C907F7" w:rsidRPr="00C70A9B">
        <w:rPr>
          <w:rStyle w:val="Endofdocument-AnnexChar"/>
          <w:rFonts w:ascii="SimSun" w:eastAsia="SimSun" w:hAnsi="SimSun" w:hint="eastAsia"/>
          <w:sz w:val="21"/>
          <w:lang w:eastAsia="zh-CN"/>
        </w:rPr>
        <w:t>.</w:t>
      </w:r>
      <w:r w:rsidR="00C907F7" w:rsidRPr="00C70A9B">
        <w:rPr>
          <w:rStyle w:val="Endofdocument-AnnexChar"/>
          <w:rFonts w:ascii="SimSun" w:eastAsia="SimSun" w:hAnsi="SimSun" w:hint="eastAsia"/>
          <w:sz w:val="21"/>
          <w:lang w:eastAsia="zh-CN"/>
        </w:rPr>
        <w:tab/>
        <w:t>依据其职责范围，WIPO独立咨询监督委员会(</w:t>
      </w:r>
      <w:proofErr w:type="gramStart"/>
      <w:r w:rsidR="00C907F7" w:rsidRPr="00C70A9B">
        <w:rPr>
          <w:rStyle w:val="Endofdocument-AnnexChar"/>
          <w:rFonts w:ascii="SimSun" w:eastAsia="SimSun" w:hAnsi="SimSun" w:hint="eastAsia"/>
          <w:sz w:val="21"/>
          <w:lang w:eastAsia="zh-CN"/>
        </w:rPr>
        <w:t>咨</w:t>
      </w:r>
      <w:proofErr w:type="gramEnd"/>
      <w:r w:rsidR="00C907F7" w:rsidRPr="00C70A9B">
        <w:rPr>
          <w:rStyle w:val="Endofdocument-AnnexChar"/>
          <w:rFonts w:ascii="SimSun" w:eastAsia="SimSun" w:hAnsi="SimSun" w:hint="eastAsia"/>
          <w:sz w:val="21"/>
          <w:lang w:eastAsia="zh-CN"/>
        </w:rPr>
        <w:t>监委)向计划和预算委员会(PBC)和WIPO大会提交年度报告。</w:t>
      </w:r>
    </w:p>
    <w:p w:rsidR="00530433"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fldChar w:fldCharType="begin"/>
      </w:r>
      <w:r w:rsidR="00EC195B" w:rsidRPr="00C70A9B">
        <w:rPr>
          <w:rStyle w:val="Endofdocument-AnnexChar"/>
          <w:rFonts w:ascii="SimSun" w:eastAsia="SimSun" w:hAnsi="SimSun" w:hint="eastAsia"/>
          <w:sz w:val="21"/>
          <w:lang w:eastAsia="zh-CN"/>
        </w:rPr>
        <w:instrText xml:space="preserve"> AUTONUM  </w:instrText>
      </w:r>
      <w:r w:rsidRPr="00C70A9B">
        <w:rPr>
          <w:rStyle w:val="Endofdocument-AnnexChar"/>
          <w:rFonts w:ascii="SimSun" w:eastAsia="SimSun" w:hAnsi="SimSun" w:hint="eastAsia"/>
          <w:sz w:val="21"/>
          <w:lang w:eastAsia="zh-CN"/>
        </w:rPr>
        <w:fldChar w:fldCharType="end"/>
      </w:r>
      <w:r w:rsidR="00EC195B" w:rsidRPr="00C70A9B">
        <w:rPr>
          <w:rStyle w:val="Endofdocument-AnnexChar"/>
          <w:rFonts w:ascii="SimSun" w:eastAsia="SimSun" w:hAnsi="SimSun" w:hint="eastAsia"/>
          <w:sz w:val="21"/>
          <w:lang w:eastAsia="zh-CN"/>
        </w:rPr>
        <w:t>.</w:t>
      </w:r>
      <w:r w:rsidR="00EC195B" w:rsidRPr="00C70A9B">
        <w:rPr>
          <w:rStyle w:val="Endofdocument-AnnexChar"/>
          <w:rFonts w:ascii="SimSun" w:eastAsia="SimSun" w:hAnsi="SimSun" w:hint="eastAsia"/>
          <w:sz w:val="21"/>
          <w:lang w:eastAsia="zh-CN"/>
        </w:rPr>
        <w:tab/>
      </w:r>
      <w:proofErr w:type="gramStart"/>
      <w:r w:rsidR="00B35C0D" w:rsidRPr="00C70A9B">
        <w:rPr>
          <w:rStyle w:val="Endofdocument-AnnexChar"/>
          <w:rFonts w:ascii="SimSun" w:eastAsia="SimSun" w:hAnsi="SimSun" w:hint="eastAsia"/>
          <w:sz w:val="21"/>
          <w:lang w:eastAsia="zh-CN"/>
        </w:rPr>
        <w:t>咨</w:t>
      </w:r>
      <w:proofErr w:type="gramEnd"/>
      <w:r w:rsidR="00B35C0D" w:rsidRPr="00C70A9B">
        <w:rPr>
          <w:rStyle w:val="Endofdocument-AnnexChar"/>
          <w:rFonts w:ascii="SimSun" w:eastAsia="SimSun" w:hAnsi="SimSun" w:hint="eastAsia"/>
          <w:sz w:val="21"/>
          <w:lang w:eastAsia="zh-CN"/>
        </w:rPr>
        <w:t>监委是于2005年作为WIPO审计委员会成立的。2010年，其任务授权得到修改并随后改称</w:t>
      </w:r>
      <w:r w:rsidR="008227B8">
        <w:rPr>
          <w:rStyle w:val="Endofdocument-AnnexChar"/>
          <w:rFonts w:ascii="SimSun" w:eastAsia="SimSun" w:hAnsi="SimSun" w:hint="eastAsia"/>
          <w:sz w:val="21"/>
          <w:lang w:eastAsia="zh-CN"/>
        </w:rPr>
        <w:t>为</w:t>
      </w:r>
      <w:r w:rsidR="00B35C0D" w:rsidRPr="00C70A9B">
        <w:rPr>
          <w:rStyle w:val="Endofdocument-AnnexChar"/>
          <w:rFonts w:ascii="SimSun" w:eastAsia="SimSun" w:hAnsi="SimSun" w:hint="eastAsia"/>
          <w:sz w:val="21"/>
          <w:lang w:eastAsia="zh-CN"/>
        </w:rPr>
        <w:t>WIPO独立咨询监督委员会</w:t>
      </w:r>
      <w:r w:rsidR="009716AD">
        <w:rPr>
          <w:rStyle w:val="Endofdocument-AnnexChar"/>
          <w:rFonts w:ascii="SimSun" w:eastAsia="SimSun" w:hAnsi="SimSun" w:hint="eastAsia"/>
          <w:sz w:val="21"/>
          <w:lang w:eastAsia="zh-CN"/>
        </w:rPr>
        <w:t>(</w:t>
      </w:r>
      <w:proofErr w:type="gramStart"/>
      <w:r w:rsidR="00B35C0D" w:rsidRPr="00C70A9B">
        <w:rPr>
          <w:rStyle w:val="Endofdocument-AnnexChar"/>
          <w:rFonts w:ascii="SimSun" w:eastAsia="SimSun" w:hAnsi="SimSun" w:hint="eastAsia"/>
          <w:sz w:val="21"/>
          <w:lang w:eastAsia="zh-CN"/>
        </w:rPr>
        <w:t>咨</w:t>
      </w:r>
      <w:proofErr w:type="gramEnd"/>
      <w:r w:rsidR="00B35C0D" w:rsidRPr="00C70A9B">
        <w:rPr>
          <w:rStyle w:val="Endofdocument-AnnexChar"/>
          <w:rFonts w:ascii="SimSun" w:eastAsia="SimSun" w:hAnsi="SimSun" w:hint="eastAsia"/>
          <w:sz w:val="21"/>
          <w:lang w:eastAsia="zh-CN"/>
        </w:rPr>
        <w:t>监委</w:t>
      </w:r>
      <w:r w:rsidR="009716AD">
        <w:rPr>
          <w:rStyle w:val="Endofdocument-AnnexChar"/>
          <w:rFonts w:ascii="SimSun" w:eastAsia="SimSun" w:hAnsi="SimSun" w:hint="eastAsia"/>
          <w:sz w:val="21"/>
          <w:lang w:eastAsia="zh-CN"/>
        </w:rPr>
        <w:t>)</w:t>
      </w:r>
      <w:r w:rsidR="00B35C0D" w:rsidRPr="00C70A9B">
        <w:rPr>
          <w:rStyle w:val="Endofdocument-AnnexChar"/>
          <w:rFonts w:ascii="SimSun" w:eastAsia="SimSun" w:hAnsi="SimSun" w:hint="eastAsia"/>
          <w:sz w:val="21"/>
          <w:lang w:eastAsia="zh-CN"/>
        </w:rPr>
        <w:t>。</w:t>
      </w:r>
      <w:proofErr w:type="gramStart"/>
      <w:r w:rsidR="00B35C0D" w:rsidRPr="00C70A9B">
        <w:rPr>
          <w:rStyle w:val="Endofdocument-AnnexChar"/>
          <w:rFonts w:ascii="SimSun" w:eastAsia="SimSun" w:hAnsi="SimSun" w:hint="eastAsia"/>
          <w:sz w:val="21"/>
          <w:lang w:eastAsia="zh-CN"/>
        </w:rPr>
        <w:t>咨</w:t>
      </w:r>
      <w:proofErr w:type="gramEnd"/>
      <w:r w:rsidR="00B35C0D" w:rsidRPr="00C70A9B">
        <w:rPr>
          <w:rStyle w:val="Endofdocument-AnnexChar"/>
          <w:rFonts w:ascii="SimSun" w:eastAsia="SimSun" w:hAnsi="SimSun" w:hint="eastAsia"/>
          <w:sz w:val="21"/>
          <w:lang w:eastAsia="zh-CN"/>
        </w:rPr>
        <w:t>监委就其任务授权内的事项向PBC和大会提出建议，包括推行内部控制，注重保证资源并监督审计效绩。它还审查并监督</w:t>
      </w:r>
      <w:r w:rsidR="00984C3B" w:rsidRPr="00C70A9B">
        <w:rPr>
          <w:rStyle w:val="Endofdocument-AnnexChar"/>
          <w:rFonts w:ascii="SimSun" w:eastAsia="SimSun" w:hAnsi="SimSun" w:hint="eastAsia"/>
          <w:sz w:val="21"/>
          <w:lang w:eastAsia="zh-CN"/>
        </w:rPr>
        <w:t>新建筑项目</w:t>
      </w:r>
      <w:r w:rsidR="00984C3B" w:rsidRPr="00492745">
        <w:rPr>
          <w:rStyle w:val="Endofdocument-AnnexChar"/>
          <w:rFonts w:ascii="SimSun" w:hAnsi="SimSun" w:hint="eastAsia"/>
          <w:sz w:val="21"/>
          <w:lang w:eastAsia="zh-CN"/>
        </w:rPr>
        <w:t>等</w:t>
      </w:r>
      <w:r w:rsidR="00B35C0D" w:rsidRPr="00C70A9B">
        <w:rPr>
          <w:rStyle w:val="Endofdocument-AnnexChar"/>
          <w:rFonts w:ascii="SimSun" w:eastAsia="SimSun" w:hAnsi="SimSun" w:hint="eastAsia"/>
          <w:sz w:val="21"/>
          <w:lang w:eastAsia="zh-CN"/>
        </w:rPr>
        <w:t>活动和项目</w:t>
      </w:r>
      <w:r w:rsidR="00EC195B" w:rsidRPr="00C70A9B">
        <w:rPr>
          <w:rStyle w:val="Endofdocument-AnnexChar"/>
          <w:rFonts w:ascii="SimSun" w:eastAsia="SimSun" w:hAnsi="SimSun" w:hint="eastAsia"/>
          <w:sz w:val="21"/>
          <w:lang w:eastAsia="zh-CN"/>
        </w:rPr>
        <w:t>。</w:t>
      </w:r>
    </w:p>
    <w:p w:rsidR="009B362B"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fldChar w:fldCharType="begin"/>
      </w:r>
      <w:r w:rsidR="00A979C4" w:rsidRPr="00C70A9B">
        <w:rPr>
          <w:rStyle w:val="Endofdocument-AnnexChar"/>
          <w:rFonts w:ascii="SimSun" w:eastAsia="SimSun" w:hAnsi="SimSun" w:hint="eastAsia"/>
          <w:sz w:val="21"/>
          <w:lang w:eastAsia="zh-CN"/>
        </w:rPr>
        <w:instrText xml:space="preserve"> AUTONUM  </w:instrText>
      </w:r>
      <w:r w:rsidRPr="00C70A9B">
        <w:rPr>
          <w:rStyle w:val="Endofdocument-AnnexChar"/>
          <w:rFonts w:ascii="SimSun" w:eastAsia="SimSun" w:hAnsi="SimSun" w:hint="eastAsia"/>
          <w:sz w:val="21"/>
          <w:lang w:eastAsia="zh-CN"/>
        </w:rPr>
        <w:fldChar w:fldCharType="end"/>
      </w:r>
      <w:r w:rsidR="00A979C4" w:rsidRPr="00C70A9B">
        <w:rPr>
          <w:rStyle w:val="Endofdocument-AnnexChar"/>
          <w:rFonts w:ascii="SimSun" w:eastAsia="SimSun" w:hAnsi="SimSun" w:hint="eastAsia"/>
          <w:sz w:val="21"/>
          <w:lang w:eastAsia="zh-CN"/>
        </w:rPr>
        <w:t>.</w:t>
      </w:r>
      <w:r w:rsidR="00A979C4" w:rsidRPr="00C70A9B">
        <w:rPr>
          <w:rStyle w:val="Endofdocument-AnnexChar"/>
          <w:rFonts w:ascii="SimSun" w:eastAsia="SimSun" w:hAnsi="SimSun" w:hint="eastAsia"/>
          <w:sz w:val="21"/>
          <w:lang w:eastAsia="zh-CN"/>
        </w:rPr>
        <w:tab/>
        <w:t>本年度报告涉及201</w:t>
      </w:r>
      <w:r w:rsidR="00F778EE" w:rsidRPr="00C70A9B">
        <w:rPr>
          <w:rStyle w:val="Endofdocument-AnnexChar"/>
          <w:rFonts w:ascii="SimSun" w:eastAsia="SimSun" w:hAnsi="SimSun" w:hint="eastAsia"/>
          <w:sz w:val="21"/>
          <w:lang w:eastAsia="zh-CN"/>
        </w:rPr>
        <w:t>4</w:t>
      </w:r>
      <w:r w:rsidR="00A979C4" w:rsidRPr="00C70A9B">
        <w:rPr>
          <w:rStyle w:val="Endofdocument-AnnexChar"/>
          <w:rFonts w:ascii="SimSun" w:eastAsia="SimSun" w:hAnsi="SimSun" w:hint="eastAsia"/>
          <w:sz w:val="21"/>
          <w:lang w:eastAsia="zh-CN"/>
        </w:rPr>
        <w:t>年9月1日至</w:t>
      </w:r>
      <w:r w:rsidR="00F778EE" w:rsidRPr="00C70A9B">
        <w:rPr>
          <w:rStyle w:val="Endofdocument-AnnexChar"/>
          <w:rFonts w:ascii="SimSun" w:eastAsia="SimSun" w:hAnsi="SimSun" w:hint="eastAsia"/>
          <w:sz w:val="21"/>
          <w:lang w:eastAsia="zh-CN"/>
        </w:rPr>
        <w:t>2015</w:t>
      </w:r>
      <w:r w:rsidR="00A979C4" w:rsidRPr="00C70A9B">
        <w:rPr>
          <w:rStyle w:val="Endofdocument-AnnexChar"/>
          <w:rFonts w:ascii="SimSun" w:eastAsia="SimSun" w:hAnsi="SimSun" w:hint="eastAsia"/>
          <w:sz w:val="21"/>
          <w:lang w:eastAsia="zh-CN"/>
        </w:rPr>
        <w:t>年8月31日的期间。报告的第二部分概述了</w:t>
      </w:r>
      <w:proofErr w:type="gramStart"/>
      <w:r w:rsidR="00A979C4" w:rsidRPr="00C70A9B">
        <w:rPr>
          <w:rStyle w:val="Endofdocument-AnnexChar"/>
          <w:rFonts w:ascii="SimSun" w:eastAsia="SimSun" w:hAnsi="SimSun" w:hint="eastAsia"/>
          <w:sz w:val="21"/>
          <w:lang w:eastAsia="zh-CN"/>
        </w:rPr>
        <w:t>咨</w:t>
      </w:r>
      <w:proofErr w:type="gramEnd"/>
      <w:r w:rsidR="00A979C4" w:rsidRPr="00C70A9B">
        <w:rPr>
          <w:rStyle w:val="Endofdocument-AnnexChar"/>
          <w:rFonts w:ascii="SimSun" w:eastAsia="SimSun" w:hAnsi="SimSun" w:hint="eastAsia"/>
          <w:sz w:val="21"/>
          <w:lang w:eastAsia="zh-CN"/>
        </w:rPr>
        <w:t>监委的会议、构成和工作方法。第三部分提供了在报告所涉其间</w:t>
      </w:r>
      <w:proofErr w:type="gramStart"/>
      <w:r w:rsidR="00A979C4" w:rsidRPr="00C70A9B">
        <w:rPr>
          <w:rStyle w:val="Endofdocument-AnnexChar"/>
          <w:rFonts w:ascii="SimSun" w:eastAsia="SimSun" w:hAnsi="SimSun" w:hint="eastAsia"/>
          <w:sz w:val="21"/>
          <w:lang w:eastAsia="zh-CN"/>
        </w:rPr>
        <w:t>咨</w:t>
      </w:r>
      <w:proofErr w:type="gramEnd"/>
      <w:r w:rsidR="00A979C4" w:rsidRPr="00C70A9B">
        <w:rPr>
          <w:rStyle w:val="Endofdocument-AnnexChar"/>
          <w:rFonts w:ascii="SimSun" w:eastAsia="SimSun" w:hAnsi="SimSun" w:hint="eastAsia"/>
          <w:sz w:val="21"/>
          <w:lang w:eastAsia="zh-CN"/>
        </w:rPr>
        <w:t>监委审查事项的详细情况</w:t>
      </w:r>
      <w:r w:rsidR="00F778EE" w:rsidRPr="00C70A9B">
        <w:rPr>
          <w:rStyle w:val="Endofdocument-AnnexChar"/>
          <w:rFonts w:ascii="SimSun" w:eastAsia="SimSun" w:hAnsi="SimSun" w:hint="eastAsia"/>
          <w:sz w:val="21"/>
          <w:lang w:eastAsia="zh-CN"/>
        </w:rPr>
        <w:t>，第四部分就</w:t>
      </w:r>
      <w:proofErr w:type="gramStart"/>
      <w:r w:rsidR="00F778EE" w:rsidRPr="00C70A9B">
        <w:rPr>
          <w:rStyle w:val="Endofdocument-AnnexChar"/>
          <w:rFonts w:ascii="SimSun" w:eastAsia="SimSun" w:hAnsi="SimSun" w:hint="eastAsia"/>
          <w:sz w:val="21"/>
          <w:lang w:eastAsia="zh-CN"/>
        </w:rPr>
        <w:t>咨</w:t>
      </w:r>
      <w:proofErr w:type="gramEnd"/>
      <w:r w:rsidR="00F778EE" w:rsidRPr="00C70A9B">
        <w:rPr>
          <w:rStyle w:val="Endofdocument-AnnexChar"/>
          <w:rFonts w:ascii="SimSun" w:eastAsia="SimSun" w:hAnsi="SimSun" w:hint="eastAsia"/>
          <w:sz w:val="21"/>
          <w:lang w:eastAsia="zh-CN"/>
        </w:rPr>
        <w:t>监委职责范围的拟议修订提供了信息。</w:t>
      </w:r>
    </w:p>
    <w:p w:rsidR="003A540B" w:rsidRPr="00782EBB" w:rsidRDefault="002F048D" w:rsidP="00492745">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10" w:name="_Toc396983314"/>
      <w:bookmarkStart w:id="11" w:name="_Toc395336850"/>
      <w:bookmarkStart w:id="12" w:name="_Toc429927977"/>
      <w:r w:rsidRPr="00782EBB">
        <w:rPr>
          <w:rStyle w:val="Endofdocument-AnnexChar"/>
          <w:rFonts w:ascii="SimHei" w:eastAsia="SimHei" w:hAnsi="SimHei" w:hint="eastAsia"/>
          <w:sz w:val="21"/>
          <w:lang w:eastAsia="zh-CN"/>
        </w:rPr>
        <w:t>二、季度会议、构成和工作方法</w:t>
      </w:r>
      <w:bookmarkEnd w:id="10"/>
      <w:bookmarkEnd w:id="11"/>
      <w:bookmarkEnd w:id="12"/>
    </w:p>
    <w:p w:rsidR="002F048D" w:rsidRDefault="002F048D" w:rsidP="00945FB8">
      <w:pPr>
        <w:keepNext/>
        <w:spacing w:afterLines="50" w:after="120" w:line="340" w:lineRule="atLeast"/>
        <w:ind w:left="567"/>
        <w:jc w:val="both"/>
        <w:rPr>
          <w:rFonts w:ascii="KaiTi" w:eastAsia="KaiTi" w:hAnsi="KaiTi"/>
          <w:i/>
          <w:sz w:val="21"/>
          <w:lang w:eastAsia="zh-CN"/>
        </w:rPr>
      </w:pPr>
      <w:r>
        <w:rPr>
          <w:rFonts w:ascii="KaiTi" w:eastAsia="KaiTi" w:hAnsi="KaiTi" w:hint="eastAsia"/>
          <w:i/>
          <w:sz w:val="21"/>
          <w:lang w:eastAsia="zh-CN"/>
        </w:rPr>
        <w:t>季度会议</w:t>
      </w:r>
    </w:p>
    <w:p w:rsidR="006467FF"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fldChar w:fldCharType="begin"/>
      </w:r>
      <w:r w:rsidR="006467FF" w:rsidRPr="00C70A9B">
        <w:rPr>
          <w:rStyle w:val="Endofdocument-AnnexChar"/>
          <w:rFonts w:ascii="SimSun" w:eastAsia="SimSun" w:hAnsi="SimSun" w:hint="eastAsia"/>
          <w:sz w:val="21"/>
          <w:lang w:eastAsia="zh-CN"/>
        </w:rPr>
        <w:instrText xml:space="preserve"> AUTONUM  </w:instrText>
      </w:r>
      <w:r w:rsidRPr="00C70A9B">
        <w:rPr>
          <w:rStyle w:val="Endofdocument-AnnexChar"/>
          <w:rFonts w:ascii="SimSun" w:eastAsia="SimSun" w:hAnsi="SimSun" w:hint="eastAsia"/>
          <w:sz w:val="21"/>
          <w:lang w:eastAsia="zh-CN"/>
        </w:rPr>
        <w:fldChar w:fldCharType="end"/>
      </w:r>
      <w:r w:rsidR="006467FF" w:rsidRPr="00C70A9B">
        <w:rPr>
          <w:rStyle w:val="Endofdocument-AnnexChar"/>
          <w:rFonts w:ascii="SimSun" w:eastAsia="SimSun" w:hAnsi="SimSun" w:hint="eastAsia"/>
          <w:sz w:val="21"/>
          <w:lang w:eastAsia="zh-CN"/>
        </w:rPr>
        <w:t>.</w:t>
      </w:r>
      <w:r w:rsidR="006467FF" w:rsidRPr="00C70A9B">
        <w:rPr>
          <w:rStyle w:val="Endofdocument-AnnexChar"/>
          <w:rFonts w:ascii="SimSun" w:eastAsia="SimSun" w:hAnsi="SimSun" w:hint="eastAsia"/>
          <w:sz w:val="21"/>
          <w:lang w:eastAsia="zh-CN"/>
        </w:rPr>
        <w:tab/>
        <w:t>在报告所涉期间，</w:t>
      </w:r>
      <w:proofErr w:type="gramStart"/>
      <w:r w:rsidR="006467FF" w:rsidRPr="00C70A9B">
        <w:rPr>
          <w:rStyle w:val="Endofdocument-AnnexChar"/>
          <w:rFonts w:ascii="SimSun" w:eastAsia="SimSun" w:hAnsi="SimSun" w:hint="eastAsia"/>
          <w:sz w:val="21"/>
          <w:lang w:eastAsia="zh-CN"/>
        </w:rPr>
        <w:t>咨</w:t>
      </w:r>
      <w:proofErr w:type="gramEnd"/>
      <w:r w:rsidR="006467FF" w:rsidRPr="00C70A9B">
        <w:rPr>
          <w:rStyle w:val="Endofdocument-AnnexChar"/>
          <w:rFonts w:ascii="SimSun" w:eastAsia="SimSun" w:hAnsi="SimSun" w:hint="eastAsia"/>
          <w:sz w:val="21"/>
          <w:lang w:eastAsia="zh-CN"/>
        </w:rPr>
        <w:t>监委召开了四次季度会议：201</w:t>
      </w:r>
      <w:r w:rsidR="00E73C8B" w:rsidRPr="00C70A9B">
        <w:rPr>
          <w:rStyle w:val="Endofdocument-AnnexChar"/>
          <w:rFonts w:ascii="SimSun" w:eastAsia="SimSun" w:hAnsi="SimSun" w:hint="eastAsia"/>
          <w:sz w:val="21"/>
          <w:lang w:eastAsia="zh-CN"/>
        </w:rPr>
        <w:t>4</w:t>
      </w:r>
      <w:r w:rsidR="006467FF" w:rsidRPr="00C70A9B">
        <w:rPr>
          <w:rStyle w:val="Endofdocument-AnnexChar"/>
          <w:rFonts w:ascii="SimSun" w:eastAsia="SimSun" w:hAnsi="SimSun" w:hint="eastAsia"/>
          <w:sz w:val="21"/>
          <w:lang w:eastAsia="zh-CN"/>
        </w:rPr>
        <w:t>年11月</w:t>
      </w:r>
      <w:r w:rsidR="00E73C8B" w:rsidRPr="00C70A9B">
        <w:rPr>
          <w:rStyle w:val="Endofdocument-AnnexChar"/>
          <w:rFonts w:ascii="SimSun" w:eastAsia="SimSun" w:hAnsi="SimSun" w:hint="eastAsia"/>
          <w:sz w:val="21"/>
          <w:lang w:eastAsia="zh-CN"/>
        </w:rPr>
        <w:t>13</w:t>
      </w:r>
      <w:r w:rsidR="006467FF" w:rsidRPr="00C70A9B">
        <w:rPr>
          <w:rStyle w:val="Endofdocument-AnnexChar"/>
          <w:rFonts w:ascii="SimSun" w:eastAsia="SimSun" w:hAnsi="SimSun" w:hint="eastAsia"/>
          <w:sz w:val="21"/>
          <w:lang w:eastAsia="zh-CN"/>
        </w:rPr>
        <w:t>日至</w:t>
      </w:r>
      <w:r w:rsidR="00E73C8B" w:rsidRPr="00C70A9B">
        <w:rPr>
          <w:rStyle w:val="Endofdocument-AnnexChar"/>
          <w:rFonts w:ascii="SimSun" w:eastAsia="SimSun" w:hAnsi="SimSun" w:hint="eastAsia"/>
          <w:sz w:val="21"/>
          <w:lang w:eastAsia="zh-CN"/>
        </w:rPr>
        <w:t>17</w:t>
      </w:r>
      <w:r w:rsidR="006467FF" w:rsidRPr="00C70A9B">
        <w:rPr>
          <w:rStyle w:val="Endofdocument-AnnexChar"/>
          <w:rFonts w:ascii="SimSun" w:eastAsia="SimSun" w:hAnsi="SimSun" w:hint="eastAsia"/>
          <w:sz w:val="21"/>
          <w:lang w:eastAsia="zh-CN"/>
        </w:rPr>
        <w:t>日(第三十</w:t>
      </w:r>
      <w:r w:rsidR="00E73C8B" w:rsidRPr="00C70A9B">
        <w:rPr>
          <w:rStyle w:val="Endofdocument-AnnexChar"/>
          <w:rFonts w:ascii="SimSun" w:eastAsia="SimSun" w:hAnsi="SimSun" w:hint="eastAsia"/>
          <w:sz w:val="21"/>
          <w:lang w:eastAsia="zh-CN"/>
        </w:rPr>
        <w:t>五</w:t>
      </w:r>
      <w:r w:rsidR="006467FF" w:rsidRPr="00C70A9B">
        <w:rPr>
          <w:rStyle w:val="Endofdocument-AnnexChar"/>
          <w:rFonts w:ascii="SimSun" w:eastAsia="SimSun" w:hAnsi="SimSun" w:hint="eastAsia"/>
          <w:sz w:val="21"/>
          <w:lang w:eastAsia="zh-CN"/>
        </w:rPr>
        <w:t>届会议)；201</w:t>
      </w:r>
      <w:r w:rsidR="00E73C8B" w:rsidRPr="00C70A9B">
        <w:rPr>
          <w:rStyle w:val="Endofdocument-AnnexChar"/>
          <w:rFonts w:ascii="SimSun" w:eastAsia="SimSun" w:hAnsi="SimSun" w:hint="eastAsia"/>
          <w:sz w:val="21"/>
          <w:lang w:eastAsia="zh-CN"/>
        </w:rPr>
        <w:t>5</w:t>
      </w:r>
      <w:r w:rsidR="006467FF" w:rsidRPr="00C70A9B">
        <w:rPr>
          <w:rStyle w:val="Endofdocument-AnnexChar"/>
          <w:rFonts w:ascii="SimSun" w:eastAsia="SimSun" w:hAnsi="SimSun" w:hint="eastAsia"/>
          <w:sz w:val="21"/>
          <w:lang w:eastAsia="zh-CN"/>
        </w:rPr>
        <w:t>年3月</w:t>
      </w:r>
      <w:r w:rsidR="00E73C8B" w:rsidRPr="00C70A9B">
        <w:rPr>
          <w:rStyle w:val="Endofdocument-AnnexChar"/>
          <w:rFonts w:ascii="SimSun" w:eastAsia="SimSun" w:hAnsi="SimSun" w:hint="eastAsia"/>
          <w:sz w:val="21"/>
          <w:lang w:eastAsia="zh-CN"/>
        </w:rPr>
        <w:t>23</w:t>
      </w:r>
      <w:r w:rsidR="006467FF" w:rsidRPr="00C70A9B">
        <w:rPr>
          <w:rStyle w:val="Endofdocument-AnnexChar"/>
          <w:rFonts w:ascii="SimSun" w:eastAsia="SimSun" w:hAnsi="SimSun" w:hint="eastAsia"/>
          <w:sz w:val="21"/>
          <w:lang w:eastAsia="zh-CN"/>
        </w:rPr>
        <w:t>日至2</w:t>
      </w:r>
      <w:r w:rsidR="00E73C8B" w:rsidRPr="00C70A9B">
        <w:rPr>
          <w:rStyle w:val="Endofdocument-AnnexChar"/>
          <w:rFonts w:ascii="SimSun" w:eastAsia="SimSun" w:hAnsi="SimSun" w:hint="eastAsia"/>
          <w:sz w:val="21"/>
          <w:lang w:eastAsia="zh-CN"/>
        </w:rPr>
        <w:t>7</w:t>
      </w:r>
      <w:r w:rsidR="006467FF" w:rsidRPr="00C70A9B">
        <w:rPr>
          <w:rStyle w:val="Endofdocument-AnnexChar"/>
          <w:rFonts w:ascii="SimSun" w:eastAsia="SimSun" w:hAnsi="SimSun" w:hint="eastAsia"/>
          <w:sz w:val="21"/>
          <w:lang w:eastAsia="zh-CN"/>
        </w:rPr>
        <w:t>日(第</w:t>
      </w:r>
      <w:r w:rsidR="00E73C8B" w:rsidRPr="00C70A9B">
        <w:rPr>
          <w:rStyle w:val="Endofdocument-AnnexChar"/>
          <w:rFonts w:ascii="SimSun" w:eastAsia="SimSun" w:hAnsi="SimSun" w:hint="eastAsia"/>
          <w:sz w:val="21"/>
          <w:lang w:eastAsia="zh-CN"/>
        </w:rPr>
        <w:t>三十六</w:t>
      </w:r>
      <w:r w:rsidR="006467FF" w:rsidRPr="00C70A9B">
        <w:rPr>
          <w:rStyle w:val="Endofdocument-AnnexChar"/>
          <w:rFonts w:ascii="SimSun" w:eastAsia="SimSun" w:hAnsi="SimSun" w:hint="eastAsia"/>
          <w:sz w:val="21"/>
          <w:lang w:eastAsia="zh-CN"/>
        </w:rPr>
        <w:t>届会议)；201</w:t>
      </w:r>
      <w:r w:rsidR="00E73C8B" w:rsidRPr="00C70A9B">
        <w:rPr>
          <w:rStyle w:val="Endofdocument-AnnexChar"/>
          <w:rFonts w:ascii="SimSun" w:eastAsia="SimSun" w:hAnsi="SimSun" w:hint="eastAsia"/>
          <w:sz w:val="21"/>
          <w:lang w:eastAsia="zh-CN"/>
        </w:rPr>
        <w:t>5</w:t>
      </w:r>
      <w:r w:rsidR="006467FF" w:rsidRPr="00C70A9B">
        <w:rPr>
          <w:rStyle w:val="Endofdocument-AnnexChar"/>
          <w:rFonts w:ascii="SimSun" w:eastAsia="SimSun" w:hAnsi="SimSun" w:hint="eastAsia"/>
          <w:sz w:val="21"/>
          <w:lang w:eastAsia="zh-CN"/>
        </w:rPr>
        <w:t>年5月</w:t>
      </w:r>
      <w:r w:rsidR="00E73C8B" w:rsidRPr="00C70A9B">
        <w:rPr>
          <w:rStyle w:val="Endofdocument-AnnexChar"/>
          <w:rFonts w:ascii="SimSun" w:eastAsia="SimSun" w:hAnsi="SimSun" w:hint="eastAsia"/>
          <w:sz w:val="21"/>
          <w:lang w:eastAsia="zh-CN"/>
        </w:rPr>
        <w:t>26</w:t>
      </w:r>
      <w:r w:rsidR="006467FF" w:rsidRPr="00C70A9B">
        <w:rPr>
          <w:rStyle w:val="Endofdocument-AnnexChar"/>
          <w:rFonts w:ascii="SimSun" w:eastAsia="SimSun" w:hAnsi="SimSun" w:hint="eastAsia"/>
          <w:sz w:val="21"/>
          <w:lang w:eastAsia="zh-CN"/>
        </w:rPr>
        <w:t>日至2</w:t>
      </w:r>
      <w:r w:rsidR="00E73C8B" w:rsidRPr="00C70A9B">
        <w:rPr>
          <w:rStyle w:val="Endofdocument-AnnexChar"/>
          <w:rFonts w:ascii="SimSun" w:eastAsia="SimSun" w:hAnsi="SimSun" w:hint="eastAsia"/>
          <w:sz w:val="21"/>
          <w:lang w:eastAsia="zh-CN"/>
        </w:rPr>
        <w:t>9</w:t>
      </w:r>
      <w:r w:rsidR="006467FF" w:rsidRPr="00C70A9B">
        <w:rPr>
          <w:rStyle w:val="Endofdocument-AnnexChar"/>
          <w:rFonts w:ascii="SimSun" w:eastAsia="SimSun" w:hAnsi="SimSun" w:hint="eastAsia"/>
          <w:sz w:val="21"/>
          <w:lang w:eastAsia="zh-CN"/>
        </w:rPr>
        <w:t>日(第三十</w:t>
      </w:r>
      <w:r w:rsidR="00E73C8B" w:rsidRPr="00C70A9B">
        <w:rPr>
          <w:rStyle w:val="Endofdocument-AnnexChar"/>
          <w:rFonts w:ascii="SimSun" w:eastAsia="SimSun" w:hAnsi="SimSun" w:hint="eastAsia"/>
          <w:sz w:val="21"/>
          <w:lang w:eastAsia="zh-CN"/>
        </w:rPr>
        <w:t>七</w:t>
      </w:r>
      <w:r w:rsidR="006467FF" w:rsidRPr="00C70A9B">
        <w:rPr>
          <w:rStyle w:val="Endofdocument-AnnexChar"/>
          <w:rFonts w:ascii="SimSun" w:eastAsia="SimSun" w:hAnsi="SimSun" w:hint="eastAsia"/>
          <w:sz w:val="21"/>
          <w:lang w:eastAsia="zh-CN"/>
        </w:rPr>
        <w:t>届会议)和</w:t>
      </w:r>
      <w:r w:rsidR="00E73C8B" w:rsidRPr="00C70A9B">
        <w:rPr>
          <w:rStyle w:val="Endofdocument-AnnexChar"/>
          <w:rFonts w:ascii="SimSun" w:eastAsia="SimSun" w:hAnsi="SimSun" w:hint="eastAsia"/>
          <w:sz w:val="21"/>
          <w:lang w:eastAsia="zh-CN"/>
        </w:rPr>
        <w:t>2015年</w:t>
      </w:r>
      <w:r w:rsidR="006467FF" w:rsidRPr="00C70A9B">
        <w:rPr>
          <w:rStyle w:val="Endofdocument-AnnexChar"/>
          <w:rFonts w:ascii="SimSun" w:eastAsia="SimSun" w:hAnsi="SimSun" w:hint="eastAsia"/>
          <w:sz w:val="21"/>
          <w:lang w:eastAsia="zh-CN"/>
        </w:rPr>
        <w:t>8月</w:t>
      </w:r>
      <w:r w:rsidR="00E73C8B" w:rsidRPr="00C70A9B">
        <w:rPr>
          <w:rStyle w:val="Endofdocument-AnnexChar"/>
          <w:rFonts w:ascii="SimSun" w:eastAsia="SimSun" w:hAnsi="SimSun" w:hint="eastAsia"/>
          <w:sz w:val="21"/>
          <w:lang w:eastAsia="zh-CN"/>
        </w:rPr>
        <w:t>24</w:t>
      </w:r>
      <w:r w:rsidR="006467FF" w:rsidRPr="00C70A9B">
        <w:rPr>
          <w:rStyle w:val="Endofdocument-AnnexChar"/>
          <w:rFonts w:ascii="SimSun" w:eastAsia="SimSun" w:hAnsi="SimSun" w:hint="eastAsia"/>
          <w:sz w:val="21"/>
          <w:lang w:eastAsia="zh-CN"/>
        </w:rPr>
        <w:t>日至2</w:t>
      </w:r>
      <w:r w:rsidR="00E73C8B" w:rsidRPr="00C70A9B">
        <w:rPr>
          <w:rStyle w:val="Endofdocument-AnnexChar"/>
          <w:rFonts w:ascii="SimSun" w:eastAsia="SimSun" w:hAnsi="SimSun" w:hint="eastAsia"/>
          <w:sz w:val="21"/>
          <w:lang w:eastAsia="zh-CN"/>
        </w:rPr>
        <w:t>8</w:t>
      </w:r>
      <w:r w:rsidR="006467FF" w:rsidRPr="00C70A9B">
        <w:rPr>
          <w:rStyle w:val="Endofdocument-AnnexChar"/>
          <w:rFonts w:ascii="SimSun" w:eastAsia="SimSun" w:hAnsi="SimSun" w:hint="eastAsia"/>
          <w:sz w:val="21"/>
          <w:lang w:eastAsia="zh-CN"/>
        </w:rPr>
        <w:t>日(第三十</w:t>
      </w:r>
      <w:r w:rsidR="00E73C8B" w:rsidRPr="00C70A9B">
        <w:rPr>
          <w:rStyle w:val="Endofdocument-AnnexChar"/>
          <w:rFonts w:ascii="SimSun" w:eastAsia="SimSun" w:hAnsi="SimSun" w:hint="eastAsia"/>
          <w:sz w:val="21"/>
          <w:lang w:eastAsia="zh-CN"/>
        </w:rPr>
        <w:t>八</w:t>
      </w:r>
      <w:r w:rsidR="006467FF" w:rsidRPr="00C70A9B">
        <w:rPr>
          <w:rStyle w:val="Endofdocument-AnnexChar"/>
          <w:rFonts w:ascii="SimSun" w:eastAsia="SimSun" w:hAnsi="SimSun" w:hint="eastAsia"/>
          <w:sz w:val="21"/>
          <w:lang w:eastAsia="zh-CN"/>
        </w:rPr>
        <w:t>届会议)。按照大会决定</w:t>
      </w:r>
      <w:r w:rsidR="006467FF" w:rsidRPr="00AA2F88">
        <w:rPr>
          <w:rStyle w:val="Endofdocument-AnnexChar"/>
          <w:rFonts w:ascii="SimSun" w:eastAsia="SimSun" w:hAnsi="SimSun"/>
          <w:sz w:val="21"/>
          <w:vertAlign w:val="superscript"/>
          <w:lang w:eastAsia="zh-CN"/>
        </w:rPr>
        <w:footnoteReference w:id="2"/>
      </w:r>
      <w:r w:rsidR="006467FF" w:rsidRPr="00C70A9B">
        <w:rPr>
          <w:rStyle w:val="Endofdocument-AnnexChar"/>
          <w:rFonts w:ascii="SimSun" w:eastAsia="SimSun" w:hAnsi="SimSun" w:hint="eastAsia"/>
          <w:sz w:val="21"/>
          <w:lang w:eastAsia="zh-CN"/>
        </w:rPr>
        <w:t>，在每届会议上都为成员国举行了情况介绍会。</w:t>
      </w:r>
    </w:p>
    <w:p w:rsidR="00E73C8B" w:rsidRDefault="00E73C8B" w:rsidP="00945FB8">
      <w:pPr>
        <w:keepNext/>
        <w:spacing w:afterLines="50" w:after="120" w:line="340" w:lineRule="atLeast"/>
        <w:ind w:left="567"/>
        <w:jc w:val="both"/>
        <w:rPr>
          <w:rFonts w:ascii="KaiTi" w:eastAsia="KaiTi" w:hAnsi="KaiTi"/>
          <w:i/>
          <w:sz w:val="21"/>
          <w:lang w:eastAsia="zh-CN"/>
        </w:rPr>
      </w:pPr>
      <w:r>
        <w:rPr>
          <w:rFonts w:ascii="KaiTi" w:eastAsia="KaiTi" w:hAnsi="KaiTi" w:hint="eastAsia"/>
          <w:i/>
          <w:sz w:val="21"/>
          <w:lang w:eastAsia="zh-CN"/>
        </w:rPr>
        <w:t>委员会的构成</w:t>
      </w:r>
    </w:p>
    <w:p w:rsidR="00E73C8B"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fldChar w:fldCharType="begin"/>
      </w:r>
      <w:r w:rsidR="00E73C8B" w:rsidRPr="00C70A9B">
        <w:rPr>
          <w:rStyle w:val="Endofdocument-AnnexChar"/>
          <w:rFonts w:ascii="SimSun" w:eastAsia="SimSun" w:hAnsi="SimSun" w:hint="eastAsia"/>
          <w:sz w:val="21"/>
          <w:lang w:eastAsia="zh-CN"/>
        </w:rPr>
        <w:instrText xml:space="preserve"> AUTONUM  </w:instrText>
      </w:r>
      <w:r w:rsidRPr="00C70A9B">
        <w:rPr>
          <w:rStyle w:val="Endofdocument-AnnexChar"/>
          <w:rFonts w:ascii="SimSun" w:eastAsia="SimSun" w:hAnsi="SimSun" w:hint="eastAsia"/>
          <w:sz w:val="21"/>
          <w:lang w:eastAsia="zh-CN"/>
        </w:rPr>
        <w:fldChar w:fldCharType="end"/>
      </w:r>
      <w:r w:rsidR="00E73C8B" w:rsidRPr="00C70A9B">
        <w:rPr>
          <w:rStyle w:val="Endofdocument-AnnexChar"/>
          <w:rFonts w:ascii="SimSun" w:eastAsia="SimSun" w:hAnsi="SimSun" w:hint="eastAsia"/>
          <w:sz w:val="21"/>
          <w:lang w:eastAsia="zh-CN"/>
        </w:rPr>
        <w:t>.</w:t>
      </w:r>
      <w:r w:rsidR="00E73C8B" w:rsidRPr="00C70A9B">
        <w:rPr>
          <w:rStyle w:val="Endofdocument-AnnexChar"/>
          <w:rFonts w:ascii="SimSun" w:eastAsia="SimSun" w:hAnsi="SimSun" w:hint="eastAsia"/>
          <w:sz w:val="21"/>
          <w:lang w:eastAsia="zh-CN"/>
        </w:rPr>
        <w:tab/>
      </w:r>
      <w:proofErr w:type="gramStart"/>
      <w:r w:rsidR="00E73C8B" w:rsidRPr="00C70A9B">
        <w:rPr>
          <w:rStyle w:val="Endofdocument-AnnexChar"/>
          <w:rFonts w:ascii="SimSun" w:eastAsia="SimSun" w:hAnsi="SimSun" w:hint="eastAsia"/>
          <w:sz w:val="21"/>
          <w:lang w:eastAsia="zh-CN"/>
        </w:rPr>
        <w:t>咨</w:t>
      </w:r>
      <w:proofErr w:type="gramEnd"/>
      <w:r w:rsidR="00E73C8B" w:rsidRPr="00C70A9B">
        <w:rPr>
          <w:rStyle w:val="Endofdocument-AnnexChar"/>
          <w:rFonts w:ascii="SimSun" w:eastAsia="SimSun" w:hAnsi="SimSun" w:hint="eastAsia"/>
          <w:sz w:val="21"/>
          <w:lang w:eastAsia="zh-CN"/>
        </w:rPr>
        <w:t>监委</w:t>
      </w:r>
      <w:r w:rsidR="00BF7AFA" w:rsidRPr="00C70A9B">
        <w:rPr>
          <w:rStyle w:val="Endofdocument-AnnexChar"/>
          <w:rFonts w:ascii="SimSun" w:eastAsia="SimSun" w:hAnsi="SimSun" w:hint="eastAsia"/>
          <w:sz w:val="21"/>
          <w:lang w:eastAsia="zh-CN"/>
        </w:rPr>
        <w:t>由从WIPO地区集团选取的七名成员组成，这些成员以个人身份履行职能，独立于成员国。现任成员</w:t>
      </w:r>
      <w:r w:rsidR="00213237" w:rsidRPr="00C70A9B">
        <w:rPr>
          <w:rStyle w:val="Endofdocument-AnnexChar"/>
          <w:rFonts w:ascii="SimSun" w:eastAsia="SimSun" w:hAnsi="SimSun" w:hint="eastAsia"/>
          <w:sz w:val="21"/>
          <w:lang w:eastAsia="zh-CN"/>
        </w:rPr>
        <w:t>的构成</w:t>
      </w:r>
      <w:r w:rsidR="00BF7AFA" w:rsidRPr="00C70A9B">
        <w:rPr>
          <w:rStyle w:val="Endofdocument-AnnexChar"/>
          <w:rFonts w:ascii="SimSun" w:eastAsia="SimSun" w:hAnsi="SimSun" w:hint="eastAsia"/>
          <w:sz w:val="21"/>
          <w:lang w:eastAsia="zh-CN"/>
        </w:rPr>
        <w:t>继续反映</w:t>
      </w:r>
      <w:r w:rsidR="00213237" w:rsidRPr="00C70A9B">
        <w:rPr>
          <w:rStyle w:val="Endofdocument-AnnexChar"/>
          <w:rFonts w:ascii="SimSun" w:eastAsia="SimSun" w:hAnsi="SimSun" w:hint="eastAsia"/>
          <w:sz w:val="21"/>
          <w:lang w:eastAsia="zh-CN"/>
        </w:rPr>
        <w:t>出技能、专业知识和经验的</w:t>
      </w:r>
      <w:r w:rsidR="00BF7AFA" w:rsidRPr="00C70A9B">
        <w:rPr>
          <w:rStyle w:val="Endofdocument-AnnexChar"/>
          <w:rFonts w:ascii="SimSun" w:eastAsia="SimSun" w:hAnsi="SimSun" w:hint="eastAsia"/>
          <w:sz w:val="21"/>
          <w:lang w:eastAsia="zh-CN"/>
        </w:rPr>
        <w:t>适当</w:t>
      </w:r>
      <w:r w:rsidR="00213237" w:rsidRPr="00C70A9B">
        <w:rPr>
          <w:rStyle w:val="Endofdocument-AnnexChar"/>
          <w:rFonts w:ascii="SimSun" w:eastAsia="SimSun" w:hAnsi="SimSun" w:hint="eastAsia"/>
          <w:sz w:val="21"/>
          <w:lang w:eastAsia="zh-CN"/>
        </w:rPr>
        <w:t>组合和平衡</w:t>
      </w:r>
      <w:r w:rsidR="00BF7AFA" w:rsidRPr="00C70A9B">
        <w:rPr>
          <w:rStyle w:val="Endofdocument-AnnexChar"/>
          <w:rFonts w:ascii="SimSun" w:eastAsia="SimSun" w:hAnsi="SimSun" w:hint="eastAsia"/>
          <w:sz w:val="21"/>
          <w:lang w:eastAsia="zh-CN"/>
        </w:rPr>
        <w:t>，</w:t>
      </w:r>
      <w:r w:rsidR="00B327FA" w:rsidRPr="00C70A9B">
        <w:rPr>
          <w:rStyle w:val="Endofdocument-AnnexChar"/>
          <w:rFonts w:ascii="SimSun" w:eastAsia="SimSun" w:hAnsi="SimSun" w:hint="eastAsia"/>
          <w:sz w:val="21"/>
          <w:lang w:eastAsia="zh-CN"/>
        </w:rPr>
        <w:t>包括</w:t>
      </w:r>
      <w:r w:rsidR="00BF7AFA" w:rsidRPr="00C70A9B">
        <w:rPr>
          <w:rStyle w:val="Endofdocument-AnnexChar"/>
          <w:rFonts w:ascii="SimSun" w:eastAsia="SimSun" w:hAnsi="SimSun" w:hint="eastAsia"/>
          <w:sz w:val="21"/>
          <w:lang w:eastAsia="zh-CN"/>
        </w:rPr>
        <w:t>以下成员</w:t>
      </w:r>
      <w:r w:rsidR="00E73C8B" w:rsidRPr="00C70A9B">
        <w:rPr>
          <w:rStyle w:val="Endofdocument-AnnexChar"/>
          <w:rFonts w:ascii="SimSun" w:eastAsia="SimSun" w:hAnsi="SimSun" w:hint="eastAsia"/>
          <w:sz w:val="21"/>
          <w:lang w:eastAsia="zh-CN"/>
        </w:rPr>
        <w:t>：</w:t>
      </w:r>
    </w:p>
    <w:p w:rsidR="00E34362"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玛丽</w:t>
      </w:r>
      <w:r>
        <w:rPr>
          <w:rFonts w:ascii="SimSun" w:hAnsi="SimSun" w:hint="eastAsia"/>
          <w:sz w:val="21"/>
          <w:lang w:eastAsia="zh-CN"/>
        </w:rPr>
        <w:t>·</w:t>
      </w:r>
      <w:r w:rsidRPr="00945FB8">
        <w:rPr>
          <w:rFonts w:ascii="SimSun" w:hAnsi="SimSun" w:hint="eastAsia"/>
          <w:sz w:val="21"/>
          <w:lang w:eastAsia="zh-CN"/>
        </w:rPr>
        <w:t>恩库贝</w:t>
      </w:r>
      <w:r w:rsidR="00E34362" w:rsidRPr="00492745">
        <w:rPr>
          <w:rFonts w:ascii="SimSun" w:hAnsi="SimSun" w:hint="eastAsia"/>
          <w:sz w:val="21"/>
          <w:lang w:eastAsia="zh-CN"/>
        </w:rPr>
        <w:t>，主席</w:t>
      </w:r>
      <w:r w:rsidR="009716AD" w:rsidRPr="00492745">
        <w:rPr>
          <w:rFonts w:ascii="SimSun" w:hAnsi="SimSun" w:hint="eastAsia"/>
          <w:sz w:val="21"/>
          <w:lang w:eastAsia="zh-CN"/>
        </w:rPr>
        <w:t>(</w:t>
      </w:r>
      <w:r w:rsidR="00E34362" w:rsidRPr="00492745">
        <w:rPr>
          <w:rFonts w:ascii="SimSun" w:hAnsi="SimSun" w:hint="eastAsia"/>
          <w:sz w:val="21"/>
          <w:lang w:eastAsia="zh-CN"/>
        </w:rPr>
        <w:t>非洲集团</w:t>
      </w:r>
      <w:r w:rsidR="009716AD" w:rsidRPr="00492745">
        <w:rPr>
          <w:rFonts w:ascii="SimSun" w:hAnsi="SimSun" w:hint="eastAsia"/>
          <w:sz w:val="21"/>
          <w:lang w:eastAsia="zh-CN"/>
        </w:rPr>
        <w:t>)</w:t>
      </w:r>
    </w:p>
    <w:p w:rsidR="00B327FA"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加博尔</w:t>
      </w:r>
      <w:r>
        <w:rPr>
          <w:rFonts w:ascii="SimSun" w:hAnsi="SimSun" w:hint="eastAsia"/>
          <w:sz w:val="21"/>
          <w:lang w:eastAsia="zh-CN"/>
        </w:rPr>
        <w:t>·</w:t>
      </w:r>
      <w:r w:rsidRPr="00945FB8">
        <w:rPr>
          <w:rFonts w:ascii="SimSun" w:hAnsi="SimSun" w:hint="eastAsia"/>
          <w:sz w:val="21"/>
          <w:lang w:eastAsia="zh-CN"/>
        </w:rPr>
        <w:t>奥蒙</w:t>
      </w:r>
      <w:r w:rsidR="00B327FA" w:rsidRPr="00492745">
        <w:rPr>
          <w:rFonts w:ascii="SimSun" w:hAnsi="SimSun" w:hint="eastAsia"/>
          <w:sz w:val="21"/>
          <w:lang w:eastAsia="zh-CN"/>
        </w:rPr>
        <w:t>先生</w:t>
      </w:r>
      <w:r w:rsidR="00E34362" w:rsidRPr="00492745">
        <w:rPr>
          <w:rFonts w:ascii="SimSun" w:hAnsi="SimSun" w:hint="eastAsia"/>
          <w:sz w:val="21"/>
          <w:lang w:eastAsia="zh-CN"/>
        </w:rPr>
        <w:t>(中欧和波罗的海国家集团</w:t>
      </w:r>
      <w:r w:rsidR="00E23CA6" w:rsidRPr="00492745">
        <w:rPr>
          <w:rFonts w:ascii="SimSun" w:hAnsi="SimSun" w:hint="eastAsia"/>
          <w:sz w:val="21"/>
          <w:lang w:eastAsia="zh-CN"/>
        </w:rPr>
        <w:t>(CEBS)</w:t>
      </w:r>
      <w:r w:rsidR="00E34362" w:rsidRPr="00492745">
        <w:rPr>
          <w:rFonts w:ascii="SimSun" w:hAnsi="SimSun" w:hint="eastAsia"/>
          <w:sz w:val="21"/>
          <w:lang w:eastAsia="zh-CN"/>
        </w:rPr>
        <w:t>)</w:t>
      </w:r>
    </w:p>
    <w:p w:rsidR="00B327FA"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阿诺尔</w:t>
      </w:r>
      <w:r>
        <w:rPr>
          <w:rFonts w:ascii="SimSun" w:hAnsi="SimSun" w:hint="eastAsia"/>
          <w:sz w:val="21"/>
          <w:lang w:eastAsia="zh-CN"/>
        </w:rPr>
        <w:t>·</w:t>
      </w:r>
      <w:r w:rsidRPr="00945FB8">
        <w:rPr>
          <w:rFonts w:ascii="SimSun" w:hAnsi="SimSun" w:hint="eastAsia"/>
          <w:sz w:val="21"/>
          <w:lang w:eastAsia="zh-CN"/>
        </w:rPr>
        <w:t>查特吉</w:t>
      </w:r>
      <w:r w:rsidR="00157F64" w:rsidRPr="00492745">
        <w:rPr>
          <w:rFonts w:ascii="SimSun" w:hAnsi="SimSun" w:hint="eastAsia"/>
          <w:sz w:val="21"/>
          <w:lang w:eastAsia="zh-CN"/>
        </w:rPr>
        <w:t>先生(亚洲集团)</w:t>
      </w:r>
    </w:p>
    <w:p w:rsidR="00157F64"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埃格伯特</w:t>
      </w:r>
      <w:r>
        <w:rPr>
          <w:rFonts w:ascii="SimSun" w:hAnsi="SimSun" w:hint="eastAsia"/>
          <w:sz w:val="21"/>
          <w:lang w:eastAsia="zh-CN"/>
        </w:rPr>
        <w:t>·</w:t>
      </w:r>
      <w:r w:rsidRPr="00945FB8">
        <w:rPr>
          <w:rFonts w:ascii="SimSun" w:hAnsi="SimSun" w:hint="eastAsia"/>
          <w:sz w:val="21"/>
          <w:lang w:eastAsia="zh-CN"/>
        </w:rPr>
        <w:t>卡尔</w:t>
      </w:r>
      <w:proofErr w:type="gramStart"/>
      <w:r w:rsidRPr="00945FB8">
        <w:rPr>
          <w:rFonts w:ascii="SimSun" w:hAnsi="SimSun" w:hint="eastAsia"/>
          <w:sz w:val="21"/>
          <w:lang w:eastAsia="zh-CN"/>
        </w:rPr>
        <w:t>滕</w:t>
      </w:r>
      <w:proofErr w:type="gramEnd"/>
      <w:r w:rsidRPr="00945FB8">
        <w:rPr>
          <w:rFonts w:ascii="SimSun" w:hAnsi="SimSun" w:hint="eastAsia"/>
          <w:sz w:val="21"/>
          <w:lang w:eastAsia="zh-CN"/>
        </w:rPr>
        <w:t>巴赫</w:t>
      </w:r>
      <w:r w:rsidR="00157F64" w:rsidRPr="00492745">
        <w:rPr>
          <w:rFonts w:ascii="SimSun" w:hAnsi="SimSun" w:hint="eastAsia"/>
          <w:sz w:val="21"/>
          <w:lang w:eastAsia="zh-CN"/>
        </w:rPr>
        <w:t>先生(B集团)</w:t>
      </w:r>
    </w:p>
    <w:p w:rsidR="00157F64"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尼古拉</w:t>
      </w:r>
      <w:r>
        <w:rPr>
          <w:rFonts w:ascii="SimSun" w:hAnsi="SimSun" w:hint="eastAsia"/>
          <w:sz w:val="21"/>
          <w:lang w:eastAsia="zh-CN"/>
        </w:rPr>
        <w:t>·</w:t>
      </w:r>
      <w:r w:rsidRPr="00945FB8">
        <w:rPr>
          <w:rFonts w:ascii="SimSun" w:hAnsi="SimSun" w:hint="eastAsia"/>
          <w:sz w:val="21"/>
          <w:lang w:eastAsia="zh-CN"/>
        </w:rPr>
        <w:t>洛津斯基</w:t>
      </w:r>
      <w:r w:rsidR="00157F64" w:rsidRPr="00492745">
        <w:rPr>
          <w:rFonts w:ascii="SimSun" w:hAnsi="SimSun" w:hint="eastAsia"/>
          <w:sz w:val="21"/>
          <w:lang w:eastAsia="zh-CN"/>
        </w:rPr>
        <w:t>先生(中亚、高加索和东欧国家集团</w:t>
      </w:r>
      <w:r w:rsidR="00E23CA6" w:rsidRPr="00492745">
        <w:rPr>
          <w:rFonts w:ascii="SimSun" w:hAnsi="SimSun" w:hint="eastAsia"/>
          <w:sz w:val="21"/>
          <w:lang w:eastAsia="zh-CN"/>
        </w:rPr>
        <w:t>(CACEEC)</w:t>
      </w:r>
      <w:r w:rsidR="00157F64" w:rsidRPr="00492745">
        <w:rPr>
          <w:rFonts w:ascii="SimSun" w:hAnsi="SimSun" w:hint="eastAsia"/>
          <w:sz w:val="21"/>
          <w:lang w:eastAsia="zh-CN"/>
        </w:rPr>
        <w:t>)</w:t>
      </w:r>
    </w:p>
    <w:p w:rsidR="00157F64" w:rsidRPr="00492745" w:rsidRDefault="00945FB8" w:rsidP="00945FB8">
      <w:pPr>
        <w:pStyle w:val="ac"/>
        <w:numPr>
          <w:ilvl w:val="0"/>
          <w:numId w:val="21"/>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费尔南多</w:t>
      </w:r>
      <w:r>
        <w:rPr>
          <w:rFonts w:ascii="SimSun" w:hAnsi="SimSun" w:hint="eastAsia"/>
          <w:sz w:val="21"/>
          <w:lang w:eastAsia="zh-CN"/>
        </w:rPr>
        <w:t>·</w:t>
      </w:r>
      <w:r w:rsidRPr="00945FB8">
        <w:rPr>
          <w:rFonts w:ascii="SimSun" w:hAnsi="SimSun" w:hint="eastAsia"/>
          <w:sz w:val="21"/>
          <w:lang w:eastAsia="zh-CN"/>
        </w:rPr>
        <w:t>尼基廷</w:t>
      </w:r>
      <w:r w:rsidR="00157F64" w:rsidRPr="00492745">
        <w:rPr>
          <w:rFonts w:ascii="SimSun" w:hAnsi="SimSun" w:hint="eastAsia"/>
          <w:sz w:val="21"/>
          <w:lang w:eastAsia="zh-CN"/>
        </w:rPr>
        <w:t>先生(拉丁美洲和加勒比国家集团)</w:t>
      </w:r>
    </w:p>
    <w:p w:rsidR="00157F64" w:rsidRPr="003079A5" w:rsidRDefault="00157F64" w:rsidP="00945FB8">
      <w:pPr>
        <w:pStyle w:val="ac"/>
        <w:numPr>
          <w:ilvl w:val="0"/>
          <w:numId w:val="21"/>
        </w:numPr>
        <w:overflowPunct w:val="0"/>
        <w:spacing w:afterLines="50" w:line="340" w:lineRule="atLeast"/>
        <w:ind w:left="567" w:right="0" w:firstLine="0"/>
        <w:jc w:val="both"/>
        <w:rPr>
          <w:rFonts w:ascii="SimSun" w:eastAsia="SimSun" w:hAnsi="SimSun" w:cs="Arial"/>
          <w:color w:val="000000"/>
          <w:sz w:val="21"/>
          <w:szCs w:val="22"/>
        </w:rPr>
      </w:pPr>
      <w:r w:rsidRPr="00492745">
        <w:rPr>
          <w:rFonts w:ascii="SimSun" w:hAnsi="SimSun" w:hint="eastAsia"/>
          <w:sz w:val="21"/>
          <w:lang w:eastAsia="zh-CN"/>
        </w:rPr>
        <w:t>张广良先生(中国)</w:t>
      </w:r>
    </w:p>
    <w:p w:rsidR="0076509C" w:rsidRPr="00D00F5F" w:rsidRDefault="00304D29" w:rsidP="00945FB8">
      <w:pPr>
        <w:keepNext/>
        <w:spacing w:afterLines="50" w:after="120" w:line="340" w:lineRule="atLeast"/>
        <w:ind w:left="567"/>
        <w:jc w:val="both"/>
        <w:rPr>
          <w:rFonts w:ascii="KaiTi" w:eastAsia="KaiTi" w:hAnsi="KaiTi"/>
          <w:i/>
          <w:sz w:val="21"/>
          <w:lang w:eastAsia="zh-CN"/>
        </w:rPr>
      </w:pPr>
      <w:proofErr w:type="gramStart"/>
      <w:r>
        <w:rPr>
          <w:rFonts w:ascii="KaiTi" w:eastAsia="KaiTi" w:hAnsi="KaiTi" w:hint="eastAsia"/>
          <w:i/>
          <w:sz w:val="21"/>
          <w:lang w:eastAsia="zh-CN"/>
        </w:rPr>
        <w:t>咨</w:t>
      </w:r>
      <w:proofErr w:type="gramEnd"/>
      <w:r>
        <w:rPr>
          <w:rFonts w:ascii="KaiTi" w:eastAsia="KaiTi" w:hAnsi="KaiTi" w:hint="eastAsia"/>
          <w:i/>
          <w:sz w:val="21"/>
          <w:lang w:eastAsia="zh-CN"/>
        </w:rPr>
        <w:t>监委的新任秘书</w:t>
      </w:r>
    </w:p>
    <w:p w:rsidR="00363F50"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fldChar w:fldCharType="begin"/>
      </w:r>
      <w:r w:rsidR="004E4C90" w:rsidRPr="00C70A9B">
        <w:rPr>
          <w:rStyle w:val="Endofdocument-AnnexChar"/>
          <w:rFonts w:ascii="SimSun" w:eastAsia="SimSun" w:hAnsi="SimSun"/>
          <w:sz w:val="21"/>
          <w:lang w:eastAsia="zh-CN"/>
        </w:rPr>
        <w:instrText xml:space="preserve"> AUTONUM  </w:instrText>
      </w:r>
      <w:r w:rsidRPr="00C70A9B">
        <w:rPr>
          <w:rStyle w:val="Endofdocument-AnnexChar"/>
          <w:rFonts w:ascii="SimSun" w:eastAsia="SimSun" w:hAnsi="SimSun"/>
          <w:sz w:val="21"/>
          <w:lang w:eastAsia="zh-CN"/>
        </w:rPr>
        <w:fldChar w:fldCharType="end"/>
      </w:r>
      <w:r w:rsidR="00C71F01" w:rsidRPr="00C70A9B">
        <w:rPr>
          <w:rStyle w:val="Endofdocument-AnnexChar"/>
          <w:rFonts w:ascii="SimSun" w:eastAsia="SimSun" w:hAnsi="SimSun" w:hint="eastAsia"/>
          <w:sz w:val="21"/>
          <w:lang w:eastAsia="zh-CN"/>
        </w:rPr>
        <w:t>.</w:t>
      </w:r>
      <w:r w:rsidR="004E4C90" w:rsidRPr="00C70A9B">
        <w:rPr>
          <w:rStyle w:val="Endofdocument-AnnexChar"/>
          <w:rFonts w:ascii="SimSun" w:eastAsia="SimSun" w:hAnsi="SimSun"/>
          <w:sz w:val="21"/>
          <w:lang w:eastAsia="zh-CN"/>
        </w:rPr>
        <w:tab/>
      </w:r>
      <w:r w:rsidR="00945FB8" w:rsidRPr="00945FB8">
        <w:rPr>
          <w:rStyle w:val="Endofdocument-AnnexChar"/>
          <w:rFonts w:ascii="SimSun" w:eastAsia="SimSun" w:hAnsi="SimSun" w:hint="eastAsia"/>
          <w:sz w:val="21"/>
          <w:lang w:eastAsia="zh-CN"/>
        </w:rPr>
        <w:t>弗雷德里克</w:t>
      </w:r>
      <w:r w:rsidR="00945FB8">
        <w:rPr>
          <w:rStyle w:val="Endofdocument-AnnexChar"/>
          <w:rFonts w:ascii="SimSun" w:eastAsia="SimSun" w:hAnsi="SimSun" w:hint="eastAsia"/>
          <w:sz w:val="21"/>
          <w:lang w:eastAsia="zh-CN"/>
        </w:rPr>
        <w:t>·</w:t>
      </w:r>
      <w:r w:rsidR="00945FB8" w:rsidRPr="00945FB8">
        <w:rPr>
          <w:rStyle w:val="Endofdocument-AnnexChar"/>
          <w:rFonts w:ascii="SimSun" w:eastAsia="SimSun" w:hAnsi="SimSun" w:hint="eastAsia"/>
          <w:sz w:val="21"/>
          <w:lang w:eastAsia="zh-CN"/>
        </w:rPr>
        <w:t>塞缪尔斯</w:t>
      </w:r>
      <w:r w:rsidR="00C71F01" w:rsidRPr="00C70A9B">
        <w:rPr>
          <w:rStyle w:val="Endofdocument-AnnexChar"/>
          <w:rFonts w:ascii="SimSun" w:eastAsia="SimSun" w:hAnsi="SimSun" w:hint="eastAsia"/>
          <w:sz w:val="21"/>
          <w:lang w:eastAsia="zh-CN"/>
        </w:rPr>
        <w:t>先生于2015年3月担任</w:t>
      </w:r>
      <w:proofErr w:type="gramStart"/>
      <w:r w:rsidR="00C71F01" w:rsidRPr="00C70A9B">
        <w:rPr>
          <w:rStyle w:val="Endofdocument-AnnexChar"/>
          <w:rFonts w:ascii="SimSun" w:eastAsia="SimSun" w:hAnsi="SimSun" w:hint="eastAsia"/>
          <w:sz w:val="21"/>
          <w:lang w:eastAsia="zh-CN"/>
        </w:rPr>
        <w:t>咨</w:t>
      </w:r>
      <w:proofErr w:type="gramEnd"/>
      <w:r w:rsidR="00C71F01" w:rsidRPr="00C70A9B">
        <w:rPr>
          <w:rStyle w:val="Endofdocument-AnnexChar"/>
          <w:rFonts w:ascii="SimSun" w:eastAsia="SimSun" w:hAnsi="SimSun" w:hint="eastAsia"/>
          <w:sz w:val="21"/>
          <w:lang w:eastAsia="zh-CN"/>
        </w:rPr>
        <w:t>监委秘书一职，取代了</w:t>
      </w:r>
      <w:r w:rsidR="00945FB8" w:rsidRPr="00945FB8">
        <w:rPr>
          <w:rStyle w:val="Endofdocument-AnnexChar"/>
          <w:rFonts w:ascii="SimSun" w:eastAsia="SimSun" w:hAnsi="SimSun" w:hint="eastAsia"/>
          <w:sz w:val="21"/>
          <w:lang w:eastAsia="zh-CN"/>
        </w:rPr>
        <w:t>妮古拉·兰德</w:t>
      </w:r>
      <w:r w:rsidR="00C71F01" w:rsidRPr="00C70A9B">
        <w:rPr>
          <w:rStyle w:val="Endofdocument-AnnexChar"/>
          <w:rFonts w:ascii="SimSun" w:eastAsia="SimSun" w:hAnsi="SimSun" w:hint="eastAsia"/>
          <w:sz w:val="21"/>
          <w:lang w:eastAsia="zh-CN"/>
        </w:rPr>
        <w:t>女士，她在WIPO另有任命。</w:t>
      </w:r>
    </w:p>
    <w:p w:rsidR="00BB1E69"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fldChar w:fldCharType="begin"/>
      </w:r>
      <w:r w:rsidR="00EE0229" w:rsidRPr="00C70A9B">
        <w:rPr>
          <w:rStyle w:val="Endofdocument-AnnexChar"/>
          <w:rFonts w:ascii="SimSun" w:eastAsia="SimSun" w:hAnsi="SimSun"/>
          <w:sz w:val="21"/>
          <w:lang w:eastAsia="zh-CN"/>
        </w:rPr>
        <w:instrText xml:space="preserve"> AUTONUM  </w:instrText>
      </w:r>
      <w:r w:rsidRPr="00C70A9B">
        <w:rPr>
          <w:rStyle w:val="Endofdocument-AnnexChar"/>
          <w:rFonts w:ascii="SimSun" w:eastAsia="SimSun" w:hAnsi="SimSun"/>
          <w:sz w:val="21"/>
          <w:lang w:eastAsia="zh-CN"/>
        </w:rPr>
        <w:fldChar w:fldCharType="end"/>
      </w:r>
      <w:r w:rsidR="00C1641A" w:rsidRPr="00C70A9B">
        <w:rPr>
          <w:rStyle w:val="Endofdocument-AnnexChar"/>
          <w:rFonts w:ascii="SimSun" w:eastAsia="SimSun" w:hAnsi="SimSun" w:hint="eastAsia"/>
          <w:sz w:val="21"/>
          <w:lang w:eastAsia="zh-CN"/>
        </w:rPr>
        <w:t>.</w:t>
      </w:r>
      <w:r w:rsidR="00EE0229" w:rsidRPr="00C70A9B">
        <w:rPr>
          <w:rStyle w:val="Endofdocument-AnnexChar"/>
          <w:rFonts w:ascii="SimSun" w:eastAsia="SimSun" w:hAnsi="SimSun"/>
          <w:sz w:val="21"/>
          <w:lang w:eastAsia="zh-CN"/>
        </w:rPr>
        <w:tab/>
      </w:r>
      <w:r w:rsidR="00A24418" w:rsidRPr="00C70A9B">
        <w:rPr>
          <w:rStyle w:val="Endofdocument-AnnexChar"/>
          <w:rFonts w:ascii="SimSun" w:eastAsia="SimSun" w:hAnsi="SimSun" w:hint="eastAsia"/>
          <w:sz w:val="21"/>
          <w:lang w:eastAsia="zh-CN"/>
        </w:rPr>
        <w:t>委员会</w:t>
      </w:r>
      <w:r w:rsidR="007A3D98" w:rsidRPr="00C70A9B">
        <w:rPr>
          <w:rStyle w:val="Endofdocument-AnnexChar"/>
          <w:rFonts w:ascii="SimSun" w:eastAsia="SimSun" w:hAnsi="SimSun" w:hint="eastAsia"/>
          <w:sz w:val="21"/>
          <w:lang w:eastAsia="zh-CN"/>
        </w:rPr>
        <w:t>向管理层</w:t>
      </w:r>
      <w:r w:rsidR="00A24418" w:rsidRPr="00C70A9B">
        <w:rPr>
          <w:rStyle w:val="Endofdocument-AnnexChar"/>
          <w:rFonts w:ascii="SimSun" w:eastAsia="SimSun" w:hAnsi="SimSun" w:hint="eastAsia"/>
          <w:sz w:val="21"/>
          <w:lang w:eastAsia="zh-CN"/>
        </w:rPr>
        <w:t>提供了</w:t>
      </w:r>
      <w:proofErr w:type="gramStart"/>
      <w:r w:rsidR="007A3D98" w:rsidRPr="00C70A9B">
        <w:rPr>
          <w:rStyle w:val="Endofdocument-AnnexChar"/>
          <w:rFonts w:ascii="SimSun" w:eastAsia="SimSun" w:hAnsi="SimSun" w:hint="eastAsia"/>
          <w:sz w:val="21"/>
          <w:lang w:eastAsia="zh-CN"/>
        </w:rPr>
        <w:t>咨</w:t>
      </w:r>
      <w:proofErr w:type="gramEnd"/>
      <w:r w:rsidR="007A3D98" w:rsidRPr="00C70A9B">
        <w:rPr>
          <w:rStyle w:val="Endofdocument-AnnexChar"/>
          <w:rFonts w:ascii="SimSun" w:eastAsia="SimSun" w:hAnsi="SimSun" w:hint="eastAsia"/>
          <w:sz w:val="21"/>
          <w:lang w:eastAsia="zh-CN"/>
        </w:rPr>
        <w:t>监委新任秘书的拟议</w:t>
      </w:r>
      <w:r w:rsidR="00A24418" w:rsidRPr="00C70A9B">
        <w:rPr>
          <w:rStyle w:val="Endofdocument-AnnexChar"/>
          <w:rFonts w:ascii="SimSun" w:eastAsia="SimSun" w:hAnsi="SimSun" w:hint="eastAsia"/>
          <w:sz w:val="21"/>
          <w:lang w:eastAsia="zh-CN"/>
        </w:rPr>
        <w:t>职责范围，</w:t>
      </w:r>
      <w:r w:rsidR="007A3D98" w:rsidRPr="00C70A9B">
        <w:rPr>
          <w:rStyle w:val="Endofdocument-AnnexChar"/>
          <w:rFonts w:ascii="SimSun" w:eastAsia="SimSun" w:hAnsi="SimSun" w:hint="eastAsia"/>
          <w:sz w:val="21"/>
          <w:lang w:eastAsia="zh-CN"/>
        </w:rPr>
        <w:t>概述了对所需</w:t>
      </w:r>
      <w:r w:rsidR="00A24418" w:rsidRPr="00C70A9B">
        <w:rPr>
          <w:rStyle w:val="Endofdocument-AnnexChar"/>
          <w:rFonts w:ascii="SimSun" w:eastAsia="SimSun" w:hAnsi="SimSun" w:hint="eastAsia"/>
          <w:sz w:val="21"/>
          <w:lang w:eastAsia="zh-CN"/>
        </w:rPr>
        <w:t>的后勤和技术援助的</w:t>
      </w:r>
      <w:r w:rsidR="007A3D98" w:rsidRPr="00C70A9B">
        <w:rPr>
          <w:rStyle w:val="Endofdocument-AnnexChar"/>
          <w:rFonts w:ascii="SimSun" w:eastAsia="SimSun" w:hAnsi="SimSun" w:hint="eastAsia"/>
          <w:sz w:val="21"/>
          <w:lang w:eastAsia="zh-CN"/>
        </w:rPr>
        <w:t>期望。委员会期待在</w:t>
      </w:r>
      <w:r w:rsidR="00021E35">
        <w:rPr>
          <w:rStyle w:val="Endofdocument-AnnexChar"/>
          <w:rFonts w:ascii="SimSun" w:eastAsia="SimSun" w:hAnsi="SimSun" w:hint="eastAsia"/>
          <w:sz w:val="21"/>
          <w:lang w:eastAsia="zh-CN"/>
        </w:rPr>
        <w:t>该</w:t>
      </w:r>
      <w:r w:rsidR="007A3D98" w:rsidRPr="00C70A9B">
        <w:rPr>
          <w:rStyle w:val="Endofdocument-AnnexChar"/>
          <w:rFonts w:ascii="SimSun" w:eastAsia="SimSun" w:hAnsi="SimSun" w:hint="eastAsia"/>
          <w:sz w:val="21"/>
          <w:lang w:eastAsia="zh-CN"/>
        </w:rPr>
        <w:t>职位经修订的职位说明中反映这些建议</w:t>
      </w:r>
      <w:r w:rsidR="00A24418" w:rsidRPr="00C70A9B">
        <w:rPr>
          <w:rStyle w:val="Endofdocument-AnnexChar"/>
          <w:rFonts w:ascii="SimSun" w:eastAsia="SimSun" w:hAnsi="SimSun" w:hint="eastAsia"/>
          <w:sz w:val="21"/>
          <w:lang w:eastAsia="zh-CN"/>
        </w:rPr>
        <w:t>。管理层告知委员会，</w:t>
      </w:r>
      <w:r w:rsidR="007A3D98" w:rsidRPr="00C70A9B">
        <w:rPr>
          <w:rStyle w:val="Endofdocument-AnnexChar"/>
          <w:rFonts w:ascii="SimSun" w:eastAsia="SimSun" w:hAnsi="SimSun" w:hint="eastAsia"/>
          <w:sz w:val="21"/>
          <w:lang w:eastAsia="zh-CN"/>
        </w:rPr>
        <w:t>将尽快完成</w:t>
      </w:r>
      <w:r w:rsidR="00A24418" w:rsidRPr="00C70A9B">
        <w:rPr>
          <w:rStyle w:val="Endofdocument-AnnexChar"/>
          <w:rFonts w:ascii="SimSun" w:eastAsia="SimSun" w:hAnsi="SimSun" w:hint="eastAsia"/>
          <w:sz w:val="21"/>
          <w:lang w:eastAsia="zh-CN"/>
        </w:rPr>
        <w:t>一</w:t>
      </w:r>
      <w:r w:rsidR="007A3D98" w:rsidRPr="00C70A9B">
        <w:rPr>
          <w:rStyle w:val="Endofdocument-AnnexChar"/>
          <w:rFonts w:ascii="SimSun" w:eastAsia="SimSun" w:hAnsi="SimSun" w:hint="eastAsia"/>
          <w:sz w:val="21"/>
          <w:lang w:eastAsia="zh-CN"/>
        </w:rPr>
        <w:t>份</w:t>
      </w:r>
      <w:r w:rsidR="00A77793" w:rsidRPr="00C70A9B">
        <w:rPr>
          <w:rStyle w:val="Endofdocument-AnnexChar"/>
          <w:rFonts w:ascii="SimSun" w:eastAsia="SimSun" w:hAnsi="SimSun" w:hint="eastAsia"/>
          <w:sz w:val="21"/>
          <w:lang w:eastAsia="zh-CN"/>
        </w:rPr>
        <w:t>考虑了</w:t>
      </w:r>
      <w:proofErr w:type="gramStart"/>
      <w:r w:rsidR="00A77793" w:rsidRPr="00C70A9B">
        <w:rPr>
          <w:rStyle w:val="Endofdocument-AnnexChar"/>
          <w:rFonts w:ascii="SimSun" w:eastAsia="SimSun" w:hAnsi="SimSun" w:hint="eastAsia"/>
          <w:sz w:val="21"/>
          <w:lang w:eastAsia="zh-CN"/>
        </w:rPr>
        <w:t>咨</w:t>
      </w:r>
      <w:proofErr w:type="gramEnd"/>
      <w:r w:rsidR="00A77793" w:rsidRPr="00C70A9B">
        <w:rPr>
          <w:rStyle w:val="Endofdocument-AnnexChar"/>
          <w:rFonts w:ascii="SimSun" w:eastAsia="SimSun" w:hAnsi="SimSun" w:hint="eastAsia"/>
          <w:sz w:val="21"/>
          <w:lang w:eastAsia="zh-CN"/>
        </w:rPr>
        <w:t>监委建议的</w:t>
      </w:r>
      <w:r w:rsidR="00A24418" w:rsidRPr="00C70A9B">
        <w:rPr>
          <w:rStyle w:val="Endofdocument-AnnexChar"/>
          <w:rFonts w:ascii="SimSun" w:eastAsia="SimSun" w:hAnsi="SimSun" w:hint="eastAsia"/>
          <w:sz w:val="21"/>
          <w:lang w:eastAsia="zh-CN"/>
        </w:rPr>
        <w:t>新职位说明</w:t>
      </w:r>
      <w:r w:rsidR="007A3D98" w:rsidRPr="00C70A9B">
        <w:rPr>
          <w:rStyle w:val="Endofdocument-AnnexChar"/>
          <w:rFonts w:ascii="SimSun" w:eastAsia="SimSun" w:hAnsi="SimSun" w:hint="eastAsia"/>
          <w:sz w:val="21"/>
          <w:lang w:eastAsia="zh-CN"/>
        </w:rPr>
        <w:t>。</w:t>
      </w:r>
    </w:p>
    <w:p w:rsidR="000E7EA1" w:rsidRDefault="000E7EA1" w:rsidP="00945FB8">
      <w:pPr>
        <w:keepNext/>
        <w:spacing w:afterLines="50" w:after="120" w:line="340" w:lineRule="atLeast"/>
        <w:ind w:left="567"/>
        <w:jc w:val="both"/>
        <w:rPr>
          <w:rFonts w:ascii="KaiTi" w:eastAsia="KaiTi" w:hAnsi="KaiTi"/>
          <w:i/>
          <w:sz w:val="21"/>
          <w:lang w:eastAsia="zh-CN"/>
        </w:rPr>
      </w:pPr>
      <w:r>
        <w:rPr>
          <w:rFonts w:ascii="KaiTi" w:eastAsia="KaiTi" w:hAnsi="KaiTi" w:hint="eastAsia"/>
          <w:i/>
          <w:sz w:val="21"/>
          <w:lang w:eastAsia="zh-CN"/>
        </w:rPr>
        <w:lastRenderedPageBreak/>
        <w:t>工作方法</w:t>
      </w:r>
    </w:p>
    <w:p w:rsidR="009F7B10" w:rsidRPr="00C70A9B" w:rsidRDefault="00C35A9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fldChar w:fldCharType="begin"/>
      </w:r>
      <w:r w:rsidR="002D4F62" w:rsidRPr="00C70A9B">
        <w:rPr>
          <w:rStyle w:val="Endofdocument-AnnexChar"/>
          <w:rFonts w:ascii="SimSun" w:eastAsia="SimSun" w:hAnsi="SimSun"/>
          <w:sz w:val="21"/>
          <w:lang w:eastAsia="zh-CN"/>
        </w:rPr>
        <w:instrText xml:space="preserve"> AUTONUM  </w:instrText>
      </w:r>
      <w:r w:rsidRPr="00C70A9B">
        <w:rPr>
          <w:rStyle w:val="Endofdocument-AnnexChar"/>
          <w:rFonts w:ascii="SimSun" w:eastAsia="SimSun" w:hAnsi="SimSun"/>
          <w:sz w:val="21"/>
          <w:lang w:eastAsia="zh-CN"/>
        </w:rPr>
        <w:fldChar w:fldCharType="end"/>
      </w:r>
      <w:r w:rsidR="00C1641A" w:rsidRPr="00C70A9B">
        <w:rPr>
          <w:rStyle w:val="Endofdocument-AnnexChar"/>
          <w:rFonts w:ascii="SimSun" w:eastAsia="SimSun" w:hAnsi="SimSun" w:hint="eastAsia"/>
          <w:sz w:val="21"/>
          <w:lang w:eastAsia="zh-CN"/>
        </w:rPr>
        <w:t>.</w:t>
      </w:r>
      <w:r w:rsidR="002D4F62" w:rsidRPr="00C70A9B">
        <w:rPr>
          <w:rStyle w:val="Endofdocument-AnnexChar"/>
          <w:rFonts w:ascii="SimSun" w:eastAsia="SimSun" w:hAnsi="SimSun"/>
          <w:sz w:val="21"/>
          <w:lang w:eastAsia="zh-CN"/>
        </w:rPr>
        <w:tab/>
      </w:r>
      <w:r w:rsidR="00AB6997" w:rsidRPr="00C70A9B">
        <w:rPr>
          <w:rStyle w:val="Endofdocument-AnnexChar"/>
          <w:rFonts w:ascii="SimSun" w:eastAsia="SimSun" w:hAnsi="SimSun" w:hint="eastAsia"/>
          <w:sz w:val="21"/>
          <w:lang w:eastAsia="zh-CN"/>
        </w:rPr>
        <w:t>委员会不是执行机构，而是根据秘书处和/或内部和外聘审计员提供的互动内容和信息，提供咨询。其工作方法仍是对文件进行审查，与秘书处官员开展讨论，并与外聘审计员和内部监督司</w:t>
      </w:r>
      <w:r w:rsidR="009716AD">
        <w:rPr>
          <w:rStyle w:val="Endofdocument-AnnexChar"/>
          <w:rFonts w:ascii="SimSun" w:eastAsia="SimSun" w:hAnsi="SimSun" w:hint="eastAsia"/>
          <w:sz w:val="21"/>
          <w:lang w:eastAsia="zh-CN"/>
        </w:rPr>
        <w:t>(</w:t>
      </w:r>
      <w:r w:rsidR="00AB6997" w:rsidRPr="00C70A9B">
        <w:rPr>
          <w:rStyle w:val="Endofdocument-AnnexChar"/>
          <w:rFonts w:ascii="SimSun" w:eastAsia="SimSun" w:hAnsi="SimSun" w:hint="eastAsia"/>
          <w:sz w:val="21"/>
          <w:lang w:eastAsia="zh-CN"/>
        </w:rPr>
        <w:t>监督司</w:t>
      </w:r>
      <w:r w:rsidR="009716AD">
        <w:rPr>
          <w:rStyle w:val="Endofdocument-AnnexChar"/>
          <w:rFonts w:ascii="SimSun" w:eastAsia="SimSun" w:hAnsi="SimSun" w:hint="eastAsia"/>
          <w:sz w:val="21"/>
          <w:lang w:eastAsia="zh-CN"/>
        </w:rPr>
        <w:t>)</w:t>
      </w:r>
      <w:r w:rsidR="00AB6997" w:rsidRPr="00C70A9B">
        <w:rPr>
          <w:rStyle w:val="Endofdocument-AnnexChar"/>
          <w:rFonts w:ascii="SimSun" w:eastAsia="SimSun" w:hAnsi="SimSun" w:hint="eastAsia"/>
          <w:sz w:val="21"/>
          <w:lang w:eastAsia="zh-CN"/>
        </w:rPr>
        <w:t>司长进行互动交流，之后进行内部审议以形成结论。</w:t>
      </w:r>
    </w:p>
    <w:p w:rsidR="002D4F62" w:rsidRPr="00D62DB9" w:rsidRDefault="00266A55" w:rsidP="00492745">
      <w:pPr>
        <w:pStyle w:val="2"/>
        <w:keepNext w:val="0"/>
        <w:keepLines/>
        <w:spacing w:beforeLines="100" w:before="240" w:afterLines="50" w:after="120" w:line="340" w:lineRule="atLeast"/>
        <w:jc w:val="both"/>
        <w:rPr>
          <w:rStyle w:val="Endofdocument-AnnexChar"/>
          <w:rFonts w:ascii="SimHei" w:eastAsia="SimHei" w:hAnsi="SimHei"/>
          <w:sz w:val="21"/>
          <w:szCs w:val="20"/>
          <w:lang w:eastAsia="zh-CN"/>
        </w:rPr>
      </w:pPr>
      <w:bookmarkStart w:id="13" w:name="_Toc395336851"/>
      <w:bookmarkStart w:id="14" w:name="_Toc429927978"/>
      <w:r w:rsidRPr="00D62DB9">
        <w:rPr>
          <w:rStyle w:val="Endofdocument-AnnexChar"/>
          <w:rFonts w:ascii="SimHei" w:eastAsia="SimHei" w:hAnsi="SimHei" w:hint="eastAsia"/>
          <w:sz w:val="21"/>
          <w:szCs w:val="20"/>
          <w:lang w:eastAsia="zh-CN"/>
        </w:rPr>
        <w:t>三、</w:t>
      </w:r>
      <w:r>
        <w:rPr>
          <w:rStyle w:val="Endofdocument-AnnexChar"/>
          <w:rFonts w:ascii="SimHei" w:eastAsia="SimHei" w:hAnsi="SimHei" w:cs="Times New Roman" w:hint="eastAsia"/>
          <w:sz w:val="21"/>
          <w:lang w:eastAsia="zh-CN"/>
        </w:rPr>
        <w:t>审查的</w:t>
      </w:r>
      <w:r w:rsidRPr="003079A5">
        <w:rPr>
          <w:rStyle w:val="Endofdocument-AnnexChar"/>
          <w:rFonts w:ascii="SimHei" w:eastAsia="SimHei" w:hAnsi="SimHei" w:hint="eastAsia"/>
          <w:sz w:val="21"/>
          <w:lang w:eastAsia="zh-CN"/>
        </w:rPr>
        <w:t>事项</w:t>
      </w:r>
      <w:bookmarkEnd w:id="13"/>
      <w:bookmarkEnd w:id="14"/>
    </w:p>
    <w:p w:rsidR="00515D08" w:rsidRPr="001B512B" w:rsidRDefault="001B512B" w:rsidP="00945FB8">
      <w:pPr>
        <w:pStyle w:val="3"/>
        <w:overflowPunct w:val="0"/>
        <w:spacing w:before="0" w:afterLines="50" w:after="120" w:line="340" w:lineRule="atLeast"/>
        <w:jc w:val="both"/>
        <w:rPr>
          <w:rFonts w:ascii="SimSun" w:eastAsia="SimSun" w:hAnsi="SimSun"/>
          <w:sz w:val="21"/>
          <w:lang w:eastAsia="zh-CN"/>
        </w:rPr>
      </w:pPr>
      <w:bookmarkStart w:id="15" w:name="_Toc429927979"/>
      <w:r w:rsidRPr="001B512B">
        <w:rPr>
          <w:rFonts w:ascii="SimSun" w:eastAsia="SimSun" w:hAnsi="SimSun" w:hint="eastAsia"/>
          <w:sz w:val="21"/>
          <w:u w:val="none"/>
          <w:lang w:eastAsia="zh-CN"/>
        </w:rPr>
        <w:t>A.</w:t>
      </w:r>
      <w:r w:rsidR="00B73825" w:rsidRPr="00492745">
        <w:rPr>
          <w:rFonts w:ascii="SimSun" w:hAnsi="SimSun" w:hint="eastAsia"/>
          <w:sz w:val="21"/>
          <w:u w:val="none"/>
          <w:lang w:eastAsia="zh-CN"/>
        </w:rPr>
        <w:tab/>
      </w:r>
      <w:r w:rsidR="0060449D" w:rsidRPr="001B512B">
        <w:rPr>
          <w:rFonts w:ascii="SimSun" w:eastAsia="SimSun" w:hAnsi="SimSun" w:hint="eastAsia"/>
          <w:sz w:val="21"/>
          <w:lang w:eastAsia="zh-CN"/>
        </w:rPr>
        <w:t>外部审计和审定财务报表</w:t>
      </w:r>
      <w:bookmarkEnd w:id="15"/>
    </w:p>
    <w:p w:rsidR="008F3FD1" w:rsidRPr="0060449D" w:rsidRDefault="0060449D" w:rsidP="00945FB8">
      <w:pPr>
        <w:keepNext/>
        <w:spacing w:afterLines="50" w:after="120" w:line="340" w:lineRule="atLeast"/>
        <w:ind w:left="567"/>
        <w:jc w:val="both"/>
        <w:rPr>
          <w:rFonts w:ascii="KaiTi" w:eastAsia="KaiTi" w:hAnsi="KaiTi"/>
          <w:i/>
          <w:sz w:val="21"/>
          <w:lang w:eastAsia="zh-CN"/>
        </w:rPr>
      </w:pPr>
      <w:r>
        <w:rPr>
          <w:rFonts w:ascii="KaiTi" w:eastAsia="KaiTi" w:hAnsi="KaiTi" w:hint="eastAsia"/>
          <w:i/>
          <w:sz w:val="21"/>
          <w:lang w:eastAsia="zh-CN"/>
        </w:rPr>
        <w:t>外部审计</w:t>
      </w:r>
    </w:p>
    <w:p w:rsidR="00EA2A04" w:rsidRPr="00C70A9B" w:rsidRDefault="00C8739F"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9</w:t>
      </w:r>
      <w:r w:rsidR="007C2E63" w:rsidRPr="00C70A9B">
        <w:rPr>
          <w:rStyle w:val="Endofdocument-AnnexChar"/>
          <w:rFonts w:ascii="SimSun" w:eastAsia="SimSun" w:hAnsi="SimSun"/>
          <w:sz w:val="21"/>
          <w:lang w:eastAsia="zh-CN"/>
        </w:rPr>
        <w:t>.</w:t>
      </w:r>
      <w:r w:rsidR="00EE6020" w:rsidRPr="00C70A9B">
        <w:rPr>
          <w:rStyle w:val="Endofdocument-AnnexChar"/>
          <w:rFonts w:ascii="SimSun" w:eastAsia="SimSun" w:hAnsi="SimSun"/>
          <w:sz w:val="21"/>
          <w:lang w:eastAsia="zh-CN"/>
        </w:rPr>
        <w:tab/>
      </w:r>
      <w:r w:rsidR="000F7C5B" w:rsidRPr="00C70A9B">
        <w:rPr>
          <w:rStyle w:val="Endofdocument-AnnexChar"/>
          <w:rFonts w:ascii="SimSun" w:eastAsia="SimSun" w:hAnsi="SimSun" w:hint="eastAsia"/>
          <w:sz w:val="21"/>
          <w:lang w:eastAsia="zh-CN"/>
        </w:rPr>
        <w:t>为加强与外聘审计员的互动，并改进外聘审计员所提建议的后续进程，</w:t>
      </w:r>
      <w:proofErr w:type="gramStart"/>
      <w:r w:rsidR="000F7C5B" w:rsidRPr="00C70A9B">
        <w:rPr>
          <w:rStyle w:val="Endofdocument-AnnexChar"/>
          <w:rFonts w:ascii="SimSun" w:eastAsia="SimSun" w:hAnsi="SimSun" w:hint="eastAsia"/>
          <w:sz w:val="21"/>
          <w:lang w:eastAsia="zh-CN"/>
        </w:rPr>
        <w:t>咨</w:t>
      </w:r>
      <w:proofErr w:type="gramEnd"/>
      <w:r w:rsidR="000F7C5B" w:rsidRPr="00C70A9B">
        <w:rPr>
          <w:rStyle w:val="Endofdocument-AnnexChar"/>
          <w:rFonts w:ascii="SimSun" w:eastAsia="SimSun" w:hAnsi="SimSun" w:hint="eastAsia"/>
          <w:sz w:val="21"/>
          <w:lang w:eastAsia="zh-CN"/>
        </w:rPr>
        <w:t>监委主席致函印度主计长兼总审计长，要求</w:t>
      </w:r>
      <w:r w:rsidR="00DA3F2C">
        <w:rPr>
          <w:rStyle w:val="Endofdocument-AnnexChar"/>
          <w:rFonts w:ascii="SimSun" w:eastAsia="SimSun" w:hAnsi="SimSun" w:hint="eastAsia"/>
          <w:sz w:val="21"/>
          <w:lang w:eastAsia="zh-CN"/>
        </w:rPr>
        <w:t>他以</w:t>
      </w:r>
      <w:r w:rsidR="00DA3F2C" w:rsidRPr="00C70A9B">
        <w:rPr>
          <w:rStyle w:val="Endofdocument-AnnexChar"/>
          <w:rFonts w:ascii="SimSun" w:eastAsia="SimSun" w:hAnsi="SimSun" w:hint="eastAsia"/>
          <w:sz w:val="21"/>
          <w:lang w:eastAsia="zh-CN"/>
        </w:rPr>
        <w:t>外聘审计员的身份，</w:t>
      </w:r>
      <w:r w:rsidR="000F7C5B" w:rsidRPr="00C70A9B">
        <w:rPr>
          <w:rStyle w:val="Endofdocument-AnnexChar"/>
          <w:rFonts w:ascii="SimSun" w:eastAsia="SimSun" w:hAnsi="SimSun" w:hint="eastAsia"/>
          <w:sz w:val="21"/>
          <w:lang w:eastAsia="zh-CN"/>
        </w:rPr>
        <w:t>考虑</w:t>
      </w:r>
      <w:proofErr w:type="gramStart"/>
      <w:r w:rsidR="000F7C5B" w:rsidRPr="00C70A9B">
        <w:rPr>
          <w:rStyle w:val="Endofdocument-AnnexChar"/>
          <w:rFonts w:ascii="SimSun" w:eastAsia="SimSun" w:hAnsi="SimSun" w:hint="eastAsia"/>
          <w:sz w:val="21"/>
          <w:lang w:eastAsia="zh-CN"/>
        </w:rPr>
        <w:t>咨</w:t>
      </w:r>
      <w:proofErr w:type="gramEnd"/>
      <w:r w:rsidR="000F7C5B" w:rsidRPr="00C70A9B">
        <w:rPr>
          <w:rStyle w:val="Endofdocument-AnnexChar"/>
          <w:rFonts w:ascii="SimSun" w:eastAsia="SimSun" w:hAnsi="SimSun" w:hint="eastAsia"/>
          <w:sz w:val="21"/>
          <w:lang w:eastAsia="zh-CN"/>
        </w:rPr>
        <w:t>监委的某些建议</w:t>
      </w:r>
      <w:r w:rsidR="00DA3F2C">
        <w:rPr>
          <w:rStyle w:val="Endofdocument-AnnexChar"/>
          <w:rFonts w:ascii="SimSun" w:eastAsia="SimSun" w:hAnsi="SimSun" w:hint="eastAsia"/>
          <w:sz w:val="21"/>
          <w:lang w:eastAsia="zh-CN"/>
        </w:rPr>
        <w:t>，</w:t>
      </w:r>
      <w:r w:rsidR="000F7C5B" w:rsidRPr="00C70A9B">
        <w:rPr>
          <w:rStyle w:val="Endofdocument-AnnexChar"/>
          <w:rFonts w:ascii="SimSun" w:eastAsia="SimSun" w:hAnsi="SimSun" w:hint="eastAsia"/>
          <w:sz w:val="21"/>
          <w:lang w:eastAsia="zh-CN"/>
        </w:rPr>
        <w:t>并</w:t>
      </w:r>
      <w:r w:rsidR="00DA3F2C">
        <w:rPr>
          <w:rStyle w:val="Endofdocument-AnnexChar"/>
          <w:rFonts w:ascii="SimSun" w:eastAsia="SimSun" w:hAnsi="SimSun" w:hint="eastAsia"/>
          <w:sz w:val="21"/>
          <w:lang w:eastAsia="zh-CN"/>
        </w:rPr>
        <w:t>要求</w:t>
      </w:r>
      <w:r w:rsidR="000F7C5B" w:rsidRPr="00C70A9B">
        <w:rPr>
          <w:rStyle w:val="Endofdocument-AnnexChar"/>
          <w:rFonts w:ascii="SimSun" w:eastAsia="SimSun" w:hAnsi="SimSun" w:hint="eastAsia"/>
          <w:sz w:val="21"/>
          <w:lang w:eastAsia="zh-CN"/>
        </w:rPr>
        <w:t>与他所管部门的一名高级官员会晤。</w:t>
      </w:r>
      <w:r w:rsidR="00921CAA" w:rsidRPr="00C70A9B">
        <w:rPr>
          <w:rStyle w:val="Endofdocument-AnnexChar"/>
          <w:rFonts w:ascii="SimSun" w:eastAsia="SimSun" w:hAnsi="SimSun" w:hint="eastAsia"/>
          <w:sz w:val="21"/>
          <w:lang w:eastAsia="zh-CN"/>
        </w:rPr>
        <w:t>对此</w:t>
      </w:r>
      <w:r w:rsidR="000F7C5B" w:rsidRPr="00C70A9B">
        <w:rPr>
          <w:rStyle w:val="Endofdocument-AnnexChar"/>
          <w:rFonts w:ascii="SimSun" w:eastAsia="SimSun" w:hAnsi="SimSun" w:hint="eastAsia"/>
          <w:sz w:val="21"/>
          <w:lang w:eastAsia="zh-CN"/>
        </w:rPr>
        <w:t>，</w:t>
      </w:r>
      <w:r w:rsidR="00921CAA" w:rsidRPr="00C70A9B">
        <w:rPr>
          <w:rStyle w:val="Endofdocument-AnnexChar"/>
          <w:rFonts w:ascii="SimSun" w:eastAsia="SimSun" w:hAnsi="SimSun" w:hint="eastAsia"/>
          <w:sz w:val="21"/>
          <w:lang w:eastAsia="zh-CN"/>
        </w:rPr>
        <w:t>副主计长兼副审计长</w:t>
      </w:r>
      <w:r w:rsidR="000E57A7">
        <w:rPr>
          <w:rStyle w:val="Endofdocument-AnnexChar"/>
          <w:rFonts w:ascii="SimSun" w:eastAsia="SimSun" w:hAnsi="SimSun" w:hint="eastAsia"/>
          <w:sz w:val="21"/>
          <w:lang w:eastAsia="zh-CN"/>
        </w:rPr>
        <w:t>普拉森吉特</w:t>
      </w:r>
      <w:r w:rsidR="000E57A7" w:rsidRPr="000E57A7">
        <w:rPr>
          <w:rStyle w:val="Endofdocument-AnnexChar"/>
          <w:rFonts w:ascii="SimSun" w:eastAsia="SimSun" w:hAnsi="SimSun" w:hint="eastAsia"/>
          <w:sz w:val="21"/>
          <w:lang w:eastAsia="zh-CN"/>
        </w:rPr>
        <w:t>·慕克吉</w:t>
      </w:r>
      <w:r w:rsidR="000F7C5B" w:rsidRPr="00C70A9B">
        <w:rPr>
          <w:rStyle w:val="Endofdocument-AnnexChar"/>
          <w:rFonts w:ascii="SimSun" w:eastAsia="SimSun" w:hAnsi="SimSun" w:hint="eastAsia"/>
          <w:sz w:val="21"/>
          <w:lang w:eastAsia="zh-CN"/>
        </w:rPr>
        <w:t>先生和</w:t>
      </w:r>
      <w:r w:rsidR="00921CAA" w:rsidRPr="00C70A9B">
        <w:rPr>
          <w:rStyle w:val="Endofdocument-AnnexChar"/>
          <w:rFonts w:ascii="SimSun" w:eastAsia="SimSun" w:hAnsi="SimSun" w:hint="eastAsia"/>
          <w:sz w:val="21"/>
          <w:lang w:eastAsia="zh-CN"/>
        </w:rPr>
        <w:t>国际关系办公室的</w:t>
      </w:r>
      <w:r w:rsidR="00921CAA" w:rsidRPr="00C70A9B">
        <w:rPr>
          <w:rStyle w:val="Endofdocument-AnnexChar"/>
          <w:rFonts w:ascii="SimSun" w:eastAsia="SimSun" w:hAnsi="SimSun"/>
          <w:sz w:val="21"/>
          <w:lang w:eastAsia="zh-CN"/>
        </w:rPr>
        <w:t>K.S.</w:t>
      </w:r>
      <w:r w:rsidR="000E57A7" w:rsidRPr="000E57A7">
        <w:rPr>
          <w:rStyle w:val="Endofdocument-AnnexChar"/>
          <w:rFonts w:ascii="SimSun" w:eastAsia="SimSun" w:hAnsi="SimSun" w:hint="eastAsia"/>
          <w:sz w:val="21"/>
          <w:lang w:eastAsia="zh-CN"/>
        </w:rPr>
        <w:t>苏布拉马尼扬</w:t>
      </w:r>
      <w:r w:rsidR="000F7C5B" w:rsidRPr="00C70A9B">
        <w:rPr>
          <w:rStyle w:val="Endofdocument-AnnexChar"/>
          <w:rFonts w:ascii="SimSun" w:eastAsia="SimSun" w:hAnsi="SimSun" w:hint="eastAsia"/>
          <w:sz w:val="21"/>
          <w:lang w:eastAsia="zh-CN"/>
        </w:rPr>
        <w:t>先生</w:t>
      </w:r>
      <w:r w:rsidR="00921CAA" w:rsidRPr="00C70A9B">
        <w:rPr>
          <w:rStyle w:val="Endofdocument-AnnexChar"/>
          <w:rFonts w:ascii="SimSun" w:eastAsia="SimSun" w:hAnsi="SimSun" w:hint="eastAsia"/>
          <w:sz w:val="21"/>
          <w:lang w:eastAsia="zh-CN"/>
        </w:rPr>
        <w:t>在</w:t>
      </w:r>
      <w:proofErr w:type="gramStart"/>
      <w:r w:rsidR="00921CAA" w:rsidRPr="00C70A9B">
        <w:rPr>
          <w:rStyle w:val="Endofdocument-AnnexChar"/>
          <w:rFonts w:ascii="SimSun" w:eastAsia="SimSun" w:hAnsi="SimSun" w:hint="eastAsia"/>
          <w:sz w:val="21"/>
          <w:lang w:eastAsia="zh-CN"/>
        </w:rPr>
        <w:t>咨</w:t>
      </w:r>
      <w:proofErr w:type="gramEnd"/>
      <w:r w:rsidR="00921CAA" w:rsidRPr="00C70A9B">
        <w:rPr>
          <w:rStyle w:val="Endofdocument-AnnexChar"/>
          <w:rFonts w:ascii="SimSun" w:eastAsia="SimSun" w:hAnsi="SimSun" w:hint="eastAsia"/>
          <w:sz w:val="21"/>
          <w:lang w:eastAsia="zh-CN"/>
        </w:rPr>
        <w:t>监委</w:t>
      </w:r>
      <w:r w:rsidR="000F7C5B" w:rsidRPr="00C70A9B">
        <w:rPr>
          <w:rStyle w:val="Endofdocument-AnnexChar"/>
          <w:rFonts w:ascii="SimSun" w:eastAsia="SimSun" w:hAnsi="SimSun" w:hint="eastAsia"/>
          <w:sz w:val="21"/>
          <w:lang w:eastAsia="zh-CN"/>
        </w:rPr>
        <w:t>第三十六届会议期间</w:t>
      </w:r>
      <w:r w:rsidR="00921CAA" w:rsidRPr="00C70A9B">
        <w:rPr>
          <w:rStyle w:val="Endofdocument-AnnexChar"/>
          <w:rFonts w:ascii="SimSun" w:eastAsia="SimSun" w:hAnsi="SimSun" w:hint="eastAsia"/>
          <w:sz w:val="21"/>
          <w:lang w:eastAsia="zh-CN"/>
        </w:rPr>
        <w:t>与</w:t>
      </w:r>
      <w:proofErr w:type="gramStart"/>
      <w:r w:rsidR="00921CAA" w:rsidRPr="00C70A9B">
        <w:rPr>
          <w:rStyle w:val="Endofdocument-AnnexChar"/>
          <w:rFonts w:ascii="SimSun" w:eastAsia="SimSun" w:hAnsi="SimSun" w:hint="eastAsia"/>
          <w:sz w:val="21"/>
          <w:lang w:eastAsia="zh-CN"/>
        </w:rPr>
        <w:t>咨</w:t>
      </w:r>
      <w:proofErr w:type="gramEnd"/>
      <w:r w:rsidR="00921CAA" w:rsidRPr="00C70A9B">
        <w:rPr>
          <w:rStyle w:val="Endofdocument-AnnexChar"/>
          <w:rFonts w:ascii="SimSun" w:eastAsia="SimSun" w:hAnsi="SimSun" w:hint="eastAsia"/>
          <w:sz w:val="21"/>
          <w:lang w:eastAsia="zh-CN"/>
        </w:rPr>
        <w:t>监委举行了会晤</w:t>
      </w:r>
      <w:r w:rsidR="000F7C5B" w:rsidRPr="00C70A9B">
        <w:rPr>
          <w:rStyle w:val="Endofdocument-AnnexChar"/>
          <w:rFonts w:ascii="SimSun" w:eastAsia="SimSun" w:hAnsi="SimSun" w:hint="eastAsia"/>
          <w:sz w:val="21"/>
          <w:lang w:eastAsia="zh-CN"/>
        </w:rPr>
        <w:t>。</w:t>
      </w:r>
      <w:r w:rsidR="000E57A7" w:rsidRPr="000E57A7">
        <w:rPr>
          <w:rStyle w:val="Endofdocument-AnnexChar"/>
          <w:rFonts w:ascii="SimSun" w:eastAsia="SimSun" w:hAnsi="SimSun" w:hint="eastAsia"/>
          <w:sz w:val="21"/>
          <w:lang w:eastAsia="zh-CN"/>
        </w:rPr>
        <w:t>苏布拉马尼扬</w:t>
      </w:r>
      <w:r w:rsidR="006F32C8" w:rsidRPr="00C70A9B">
        <w:rPr>
          <w:rStyle w:val="Endofdocument-AnnexChar"/>
          <w:rFonts w:ascii="SimSun" w:eastAsia="SimSun" w:hAnsi="SimSun" w:hint="eastAsia"/>
          <w:sz w:val="21"/>
          <w:lang w:eastAsia="zh-CN"/>
        </w:rPr>
        <w:t>先生</w:t>
      </w:r>
      <w:r w:rsidR="000F7C5B" w:rsidRPr="00C70A9B">
        <w:rPr>
          <w:rStyle w:val="Endofdocument-AnnexChar"/>
          <w:rFonts w:ascii="SimSun" w:eastAsia="SimSun" w:hAnsi="SimSun" w:hint="eastAsia"/>
          <w:sz w:val="21"/>
          <w:lang w:eastAsia="zh-CN"/>
        </w:rPr>
        <w:t>通知委员会，今后将</w:t>
      </w:r>
      <w:r w:rsidR="006F32C8" w:rsidRPr="00C70A9B">
        <w:rPr>
          <w:rStyle w:val="Endofdocument-AnnexChar"/>
          <w:rFonts w:ascii="SimSun" w:eastAsia="SimSun" w:hAnsi="SimSun" w:hint="eastAsia"/>
          <w:sz w:val="21"/>
          <w:lang w:eastAsia="zh-CN"/>
        </w:rPr>
        <w:t>由他</w:t>
      </w:r>
      <w:r w:rsidR="000F7C5B" w:rsidRPr="00C70A9B">
        <w:rPr>
          <w:rStyle w:val="Endofdocument-AnnexChar"/>
          <w:rFonts w:ascii="SimSun" w:eastAsia="SimSun" w:hAnsi="SimSun" w:hint="eastAsia"/>
          <w:sz w:val="21"/>
          <w:lang w:eastAsia="zh-CN"/>
        </w:rPr>
        <w:t>负责协调</w:t>
      </w:r>
      <w:r w:rsidR="006F32C8" w:rsidRPr="00C70A9B">
        <w:rPr>
          <w:rStyle w:val="Endofdocument-AnnexChar"/>
          <w:rFonts w:ascii="SimSun" w:eastAsia="SimSun" w:hAnsi="SimSun" w:hint="eastAsia"/>
          <w:sz w:val="21"/>
          <w:lang w:eastAsia="zh-CN"/>
        </w:rPr>
        <w:t>与</w:t>
      </w:r>
      <w:r w:rsidR="000F7C5B" w:rsidRPr="00C70A9B">
        <w:rPr>
          <w:rStyle w:val="Endofdocument-AnnexChar"/>
          <w:rFonts w:ascii="SimSun" w:eastAsia="SimSun" w:hAnsi="SimSun" w:hint="eastAsia"/>
          <w:sz w:val="21"/>
          <w:lang w:eastAsia="zh-CN"/>
        </w:rPr>
        <w:t>WIPO外部审计</w:t>
      </w:r>
      <w:r w:rsidR="006F32C8" w:rsidRPr="00C70A9B">
        <w:rPr>
          <w:rStyle w:val="Endofdocument-AnnexChar"/>
          <w:rFonts w:ascii="SimSun" w:eastAsia="SimSun" w:hAnsi="SimSun" w:hint="eastAsia"/>
          <w:sz w:val="21"/>
          <w:lang w:eastAsia="zh-CN"/>
        </w:rPr>
        <w:t>有关</w:t>
      </w:r>
      <w:r w:rsidR="000F7C5B" w:rsidRPr="00C70A9B">
        <w:rPr>
          <w:rStyle w:val="Endofdocument-AnnexChar"/>
          <w:rFonts w:ascii="SimSun" w:eastAsia="SimSun" w:hAnsi="SimSun" w:hint="eastAsia"/>
          <w:sz w:val="21"/>
          <w:lang w:eastAsia="zh-CN"/>
        </w:rPr>
        <w:t>的所有事项，</w:t>
      </w:r>
      <w:r w:rsidR="006F32C8" w:rsidRPr="00C70A9B">
        <w:rPr>
          <w:rStyle w:val="Endofdocument-AnnexChar"/>
          <w:rFonts w:ascii="SimSun" w:eastAsia="SimSun" w:hAnsi="SimSun" w:hint="eastAsia"/>
          <w:sz w:val="21"/>
          <w:lang w:eastAsia="zh-CN"/>
        </w:rPr>
        <w:t>这样可以从高层为</w:t>
      </w:r>
      <w:r w:rsidR="000F7C5B" w:rsidRPr="00C70A9B">
        <w:rPr>
          <w:rStyle w:val="Endofdocument-AnnexChar"/>
          <w:rFonts w:ascii="SimSun" w:eastAsia="SimSun" w:hAnsi="SimSun" w:hint="eastAsia"/>
          <w:sz w:val="21"/>
          <w:lang w:eastAsia="zh-CN"/>
        </w:rPr>
        <w:t>监督</w:t>
      </w:r>
      <w:r w:rsidR="006F32C8" w:rsidRPr="00C70A9B">
        <w:rPr>
          <w:rStyle w:val="Endofdocument-AnnexChar"/>
          <w:rFonts w:ascii="SimSun" w:eastAsia="SimSun" w:hAnsi="SimSun" w:hint="eastAsia"/>
          <w:sz w:val="21"/>
          <w:lang w:eastAsia="zh-CN"/>
        </w:rPr>
        <w:t>提供便利</w:t>
      </w:r>
      <w:r w:rsidR="000F7C5B" w:rsidRPr="00C70A9B">
        <w:rPr>
          <w:rStyle w:val="Endofdocument-AnnexChar"/>
          <w:rFonts w:ascii="SimSun" w:eastAsia="SimSun" w:hAnsi="SimSun" w:hint="eastAsia"/>
          <w:sz w:val="21"/>
          <w:lang w:eastAsia="zh-CN"/>
        </w:rPr>
        <w:t>。</w:t>
      </w:r>
    </w:p>
    <w:p w:rsidR="00116681" w:rsidRPr="00C70A9B" w:rsidRDefault="00116681"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C8739F" w:rsidRPr="00C70A9B">
        <w:rPr>
          <w:rStyle w:val="Endofdocument-AnnexChar"/>
          <w:rFonts w:ascii="SimSun" w:eastAsia="SimSun" w:hAnsi="SimSun"/>
          <w:sz w:val="21"/>
          <w:lang w:eastAsia="zh-CN"/>
        </w:rPr>
        <w:t>0</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39704B" w:rsidRPr="00C70A9B">
        <w:rPr>
          <w:rStyle w:val="Endofdocument-AnnexChar"/>
          <w:rFonts w:ascii="SimSun" w:eastAsia="SimSun" w:hAnsi="SimSun" w:hint="eastAsia"/>
          <w:sz w:val="21"/>
          <w:lang w:eastAsia="zh-CN"/>
        </w:rPr>
        <w:t>两位代表还向</w:t>
      </w:r>
      <w:proofErr w:type="gramStart"/>
      <w:r w:rsidR="0039704B" w:rsidRPr="00C70A9B">
        <w:rPr>
          <w:rStyle w:val="Endofdocument-AnnexChar"/>
          <w:rFonts w:ascii="SimSun" w:eastAsia="SimSun" w:hAnsi="SimSun" w:hint="eastAsia"/>
          <w:sz w:val="21"/>
          <w:lang w:eastAsia="zh-CN"/>
        </w:rPr>
        <w:t>咨</w:t>
      </w:r>
      <w:proofErr w:type="gramEnd"/>
      <w:r w:rsidR="0039704B" w:rsidRPr="00C70A9B">
        <w:rPr>
          <w:rStyle w:val="Endofdocument-AnnexChar"/>
          <w:rFonts w:ascii="SimSun" w:eastAsia="SimSun" w:hAnsi="SimSun" w:hint="eastAsia"/>
          <w:sz w:val="21"/>
          <w:lang w:eastAsia="zh-CN"/>
        </w:rPr>
        <w:t>监委通报</w:t>
      </w:r>
      <w:r w:rsidR="004D70B7" w:rsidRPr="00C70A9B">
        <w:rPr>
          <w:rStyle w:val="Endofdocument-AnnexChar"/>
          <w:rFonts w:ascii="SimSun" w:eastAsia="SimSun" w:hAnsi="SimSun" w:hint="eastAsia"/>
          <w:sz w:val="21"/>
          <w:lang w:eastAsia="zh-CN"/>
        </w:rPr>
        <w:t>了</w:t>
      </w:r>
      <w:r w:rsidR="00721106" w:rsidRPr="00C70A9B">
        <w:rPr>
          <w:rStyle w:val="Endofdocument-AnnexChar"/>
          <w:rFonts w:ascii="SimSun" w:eastAsia="SimSun" w:hAnsi="SimSun" w:hint="eastAsia"/>
          <w:sz w:val="21"/>
          <w:lang w:eastAsia="zh-CN"/>
        </w:rPr>
        <w:t>除审计</w:t>
      </w:r>
      <w:r w:rsidR="00706B8D" w:rsidRPr="00C70A9B">
        <w:rPr>
          <w:rStyle w:val="Endofdocument-AnnexChar"/>
          <w:rFonts w:ascii="SimSun" w:eastAsia="SimSun" w:hAnsi="SimSun" w:hint="eastAsia"/>
          <w:sz w:val="21"/>
          <w:lang w:eastAsia="zh-CN"/>
        </w:rPr>
        <w:t>涉及于2014年12月31日结束的</w:t>
      </w:r>
      <w:r w:rsidR="00E474AD" w:rsidRPr="00C70A9B">
        <w:rPr>
          <w:rStyle w:val="Endofdocument-AnnexChar"/>
          <w:rFonts w:ascii="SimSun" w:eastAsia="SimSun" w:hAnsi="SimSun" w:hint="eastAsia"/>
          <w:sz w:val="21"/>
          <w:lang w:eastAsia="zh-CN"/>
        </w:rPr>
        <w:t>财政</w:t>
      </w:r>
      <w:r w:rsidR="00706B8D" w:rsidRPr="00C70A9B">
        <w:rPr>
          <w:rStyle w:val="Endofdocument-AnnexChar"/>
          <w:rFonts w:ascii="SimSun" w:eastAsia="SimSun" w:hAnsi="SimSun" w:hint="eastAsia"/>
          <w:sz w:val="21"/>
          <w:lang w:eastAsia="zh-CN"/>
        </w:rPr>
        <w:t>期间</w:t>
      </w:r>
      <w:r w:rsidR="00E474AD" w:rsidRPr="00C70A9B">
        <w:rPr>
          <w:rStyle w:val="Endofdocument-AnnexChar"/>
          <w:rFonts w:ascii="SimSun" w:eastAsia="SimSun" w:hAnsi="SimSun" w:hint="eastAsia"/>
          <w:sz w:val="21"/>
          <w:lang w:eastAsia="zh-CN"/>
        </w:rPr>
        <w:t>的财务报表外，</w:t>
      </w:r>
      <w:r w:rsidR="0039704B" w:rsidRPr="00C70A9B">
        <w:rPr>
          <w:rStyle w:val="Endofdocument-AnnexChar"/>
          <w:rFonts w:ascii="SimSun" w:eastAsia="SimSun" w:hAnsi="SimSun" w:hint="eastAsia"/>
          <w:sz w:val="21"/>
          <w:lang w:eastAsia="zh-CN"/>
        </w:rPr>
        <w:t>他们</w:t>
      </w:r>
      <w:r w:rsidR="00E474AD" w:rsidRPr="00C70A9B">
        <w:rPr>
          <w:rStyle w:val="Endofdocument-AnnexChar"/>
          <w:rFonts w:ascii="SimSun" w:eastAsia="SimSun" w:hAnsi="SimSun" w:hint="eastAsia"/>
          <w:sz w:val="21"/>
          <w:lang w:eastAsia="zh-CN"/>
        </w:rPr>
        <w:t>还</w:t>
      </w:r>
      <w:r w:rsidR="0039704B" w:rsidRPr="00C70A9B">
        <w:rPr>
          <w:rStyle w:val="Endofdocument-AnnexChar"/>
          <w:rFonts w:ascii="SimSun" w:eastAsia="SimSun" w:hAnsi="SimSun" w:hint="eastAsia"/>
          <w:sz w:val="21"/>
          <w:lang w:eastAsia="zh-CN"/>
        </w:rPr>
        <w:t>将审计</w:t>
      </w:r>
      <w:r w:rsidR="00742C1A" w:rsidRPr="00C70A9B">
        <w:rPr>
          <w:rStyle w:val="Endofdocument-AnnexChar"/>
          <w:rFonts w:ascii="SimSun" w:eastAsia="SimSun" w:hAnsi="SimSun" w:hint="eastAsia"/>
          <w:sz w:val="21"/>
          <w:lang w:eastAsia="zh-CN"/>
        </w:rPr>
        <w:t>的</w:t>
      </w:r>
      <w:r w:rsidR="0039704B" w:rsidRPr="00C70A9B">
        <w:rPr>
          <w:rStyle w:val="Endofdocument-AnnexChar"/>
          <w:rFonts w:ascii="SimSun" w:eastAsia="SimSun" w:hAnsi="SimSun" w:hint="eastAsia"/>
          <w:sz w:val="21"/>
          <w:lang w:eastAsia="zh-CN"/>
        </w:rPr>
        <w:t>WIPO活动领域</w:t>
      </w:r>
      <w:r w:rsidR="00742C1A" w:rsidRPr="00C70A9B">
        <w:rPr>
          <w:rStyle w:val="Endofdocument-AnnexChar"/>
          <w:rFonts w:ascii="SimSun" w:eastAsia="SimSun" w:hAnsi="SimSun" w:hint="eastAsia"/>
          <w:sz w:val="21"/>
          <w:lang w:eastAsia="zh-CN"/>
        </w:rPr>
        <w:t>的情况</w:t>
      </w:r>
      <w:r w:rsidR="00E474AD" w:rsidRPr="00C70A9B">
        <w:rPr>
          <w:rStyle w:val="Endofdocument-AnnexChar"/>
          <w:rFonts w:ascii="SimSun" w:eastAsia="SimSun" w:hAnsi="SimSun" w:hint="eastAsia"/>
          <w:sz w:val="21"/>
          <w:lang w:eastAsia="zh-CN"/>
        </w:rPr>
        <w:t>。</w:t>
      </w:r>
    </w:p>
    <w:p w:rsidR="00EA2A04" w:rsidRPr="00C70A9B" w:rsidRDefault="00AC4A2A"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2D35DD" w:rsidRPr="00C70A9B">
        <w:rPr>
          <w:rStyle w:val="Endofdocument-AnnexChar"/>
          <w:rFonts w:ascii="SimSun" w:eastAsia="SimSun" w:hAnsi="SimSun"/>
          <w:sz w:val="21"/>
          <w:lang w:eastAsia="zh-CN"/>
        </w:rPr>
        <w:t>1</w:t>
      </w:r>
      <w:r w:rsidR="00EA2A04" w:rsidRPr="00C70A9B">
        <w:rPr>
          <w:rStyle w:val="Endofdocument-AnnexChar"/>
          <w:rFonts w:ascii="SimSun" w:eastAsia="SimSun" w:hAnsi="SimSun"/>
          <w:sz w:val="21"/>
          <w:lang w:eastAsia="zh-CN"/>
        </w:rPr>
        <w:t>.</w:t>
      </w:r>
      <w:r w:rsidR="00EA2A04" w:rsidRPr="00C70A9B">
        <w:rPr>
          <w:rStyle w:val="Endofdocument-AnnexChar"/>
          <w:rFonts w:ascii="SimSun" w:eastAsia="SimSun" w:hAnsi="SimSun"/>
          <w:sz w:val="21"/>
          <w:lang w:eastAsia="zh-CN"/>
        </w:rPr>
        <w:tab/>
      </w:r>
      <w:r w:rsidR="00B73C96" w:rsidRPr="00C70A9B">
        <w:rPr>
          <w:rStyle w:val="Endofdocument-AnnexChar"/>
          <w:rFonts w:ascii="SimSun" w:eastAsia="SimSun" w:hAnsi="SimSun" w:hint="eastAsia"/>
          <w:sz w:val="21"/>
          <w:lang w:eastAsia="zh-CN"/>
        </w:rPr>
        <w:t>关于按</w:t>
      </w:r>
      <w:r w:rsidR="0039704B" w:rsidRPr="00C70A9B">
        <w:rPr>
          <w:rStyle w:val="Endofdocument-AnnexChar"/>
          <w:rFonts w:ascii="SimSun" w:eastAsia="SimSun" w:hAnsi="SimSun" w:hint="eastAsia"/>
          <w:sz w:val="21"/>
          <w:lang w:eastAsia="zh-CN"/>
        </w:rPr>
        <w:t>优先</w:t>
      </w:r>
      <w:r w:rsidR="00B73C96" w:rsidRPr="00C70A9B">
        <w:rPr>
          <w:rStyle w:val="Endofdocument-AnnexChar"/>
          <w:rFonts w:ascii="SimSun" w:eastAsia="SimSun" w:hAnsi="SimSun" w:hint="eastAsia"/>
          <w:sz w:val="21"/>
          <w:lang w:eastAsia="zh-CN"/>
        </w:rPr>
        <w:t>级别对</w:t>
      </w:r>
      <w:r w:rsidR="0039704B" w:rsidRPr="00C70A9B">
        <w:rPr>
          <w:rStyle w:val="Endofdocument-AnnexChar"/>
          <w:rFonts w:ascii="SimSun" w:eastAsia="SimSun" w:hAnsi="SimSun" w:hint="eastAsia"/>
          <w:sz w:val="21"/>
          <w:lang w:eastAsia="zh-CN"/>
        </w:rPr>
        <w:t>审计建议</w:t>
      </w:r>
      <w:r w:rsidR="00B73C96" w:rsidRPr="00C70A9B">
        <w:rPr>
          <w:rStyle w:val="Endofdocument-AnnexChar"/>
          <w:rFonts w:ascii="SimSun" w:eastAsia="SimSun" w:hAnsi="SimSun" w:hint="eastAsia"/>
          <w:sz w:val="21"/>
          <w:lang w:eastAsia="zh-CN"/>
        </w:rPr>
        <w:t>进行</w:t>
      </w:r>
      <w:r w:rsidR="0039704B" w:rsidRPr="00C70A9B">
        <w:rPr>
          <w:rStyle w:val="Endofdocument-AnnexChar"/>
          <w:rFonts w:ascii="SimSun" w:eastAsia="SimSun" w:hAnsi="SimSun" w:hint="eastAsia"/>
          <w:sz w:val="21"/>
          <w:lang w:eastAsia="zh-CN"/>
        </w:rPr>
        <w:t>分类，</w:t>
      </w:r>
      <w:r w:rsidR="00B73C96" w:rsidRPr="00C70A9B">
        <w:rPr>
          <w:rStyle w:val="Endofdocument-AnnexChar"/>
          <w:rFonts w:ascii="SimSun" w:eastAsia="SimSun" w:hAnsi="SimSun" w:hint="eastAsia"/>
          <w:sz w:val="21"/>
          <w:lang w:eastAsia="zh-CN"/>
        </w:rPr>
        <w:t>委员会商定</w:t>
      </w:r>
      <w:r w:rsidR="0039704B" w:rsidRPr="00C70A9B">
        <w:rPr>
          <w:rStyle w:val="Endofdocument-AnnexChar"/>
          <w:rFonts w:ascii="SimSun" w:eastAsia="SimSun" w:hAnsi="SimSun" w:hint="eastAsia"/>
          <w:sz w:val="21"/>
          <w:lang w:eastAsia="zh-CN"/>
        </w:rPr>
        <w:t>，由于</w:t>
      </w:r>
      <w:r w:rsidR="00B73C96" w:rsidRPr="00C70A9B">
        <w:rPr>
          <w:rStyle w:val="Endofdocument-AnnexChar"/>
          <w:rFonts w:ascii="SimSun" w:eastAsia="SimSun" w:hAnsi="SimSun" w:hint="eastAsia"/>
          <w:sz w:val="21"/>
          <w:lang w:eastAsia="zh-CN"/>
        </w:rPr>
        <w:t>对联合国系统的外部审计进行规管的国际审计标准</w:t>
      </w:r>
      <w:r w:rsidR="009716AD">
        <w:rPr>
          <w:rStyle w:val="Endofdocument-AnnexChar"/>
          <w:rFonts w:ascii="SimSun" w:eastAsia="SimSun" w:hAnsi="SimSun" w:hint="eastAsia"/>
          <w:sz w:val="21"/>
          <w:lang w:eastAsia="zh-CN"/>
        </w:rPr>
        <w:t>(</w:t>
      </w:r>
      <w:r w:rsidR="0039704B" w:rsidRPr="00C70A9B">
        <w:rPr>
          <w:rStyle w:val="Endofdocument-AnnexChar"/>
          <w:rFonts w:ascii="SimSun" w:eastAsia="SimSun" w:hAnsi="SimSun" w:hint="eastAsia"/>
          <w:sz w:val="21"/>
          <w:lang w:eastAsia="zh-CN"/>
        </w:rPr>
        <w:t>ISA</w:t>
      </w:r>
      <w:r w:rsidR="009716AD">
        <w:rPr>
          <w:rStyle w:val="Endofdocument-AnnexChar"/>
          <w:rFonts w:ascii="SimSun" w:eastAsia="SimSun" w:hAnsi="SimSun" w:hint="eastAsia"/>
          <w:sz w:val="21"/>
          <w:lang w:eastAsia="zh-CN"/>
        </w:rPr>
        <w:t>)</w:t>
      </w:r>
      <w:r w:rsidR="00B73C96" w:rsidRPr="00C70A9B">
        <w:rPr>
          <w:rStyle w:val="Endofdocument-AnnexChar"/>
          <w:rFonts w:ascii="SimSun" w:eastAsia="SimSun" w:hAnsi="SimSun" w:hint="eastAsia"/>
          <w:sz w:val="21"/>
          <w:lang w:eastAsia="zh-CN"/>
        </w:rPr>
        <w:t>中对这种做法未予规定</w:t>
      </w:r>
      <w:r w:rsidR="0039704B" w:rsidRPr="00C70A9B">
        <w:rPr>
          <w:rStyle w:val="Endofdocument-AnnexChar"/>
          <w:rFonts w:ascii="SimSun" w:eastAsia="SimSun" w:hAnsi="SimSun" w:hint="eastAsia"/>
          <w:sz w:val="21"/>
          <w:lang w:eastAsia="zh-CN"/>
        </w:rPr>
        <w:t>，只有高风险建议将被纳入</w:t>
      </w:r>
      <w:r w:rsidR="00B73C96" w:rsidRPr="00C70A9B">
        <w:rPr>
          <w:rStyle w:val="Endofdocument-AnnexChar"/>
          <w:rFonts w:ascii="SimSun" w:eastAsia="SimSun" w:hAnsi="SimSun" w:hint="eastAsia"/>
          <w:sz w:val="21"/>
          <w:lang w:eastAsia="zh-CN"/>
        </w:rPr>
        <w:t>外聘审计员报告的内容提要</w:t>
      </w:r>
      <w:r w:rsidR="0039704B" w:rsidRPr="00C70A9B">
        <w:rPr>
          <w:rStyle w:val="Endofdocument-AnnexChar"/>
          <w:rFonts w:ascii="SimSun" w:eastAsia="SimSun" w:hAnsi="SimSun" w:hint="eastAsia"/>
          <w:sz w:val="21"/>
          <w:lang w:eastAsia="zh-CN"/>
        </w:rPr>
        <w:t>，</w:t>
      </w:r>
      <w:r w:rsidR="00B73C96" w:rsidRPr="00C70A9B">
        <w:rPr>
          <w:rStyle w:val="Endofdocument-AnnexChar"/>
          <w:rFonts w:ascii="SimSun" w:eastAsia="SimSun" w:hAnsi="SimSun" w:hint="eastAsia"/>
          <w:sz w:val="21"/>
          <w:lang w:eastAsia="zh-CN"/>
        </w:rPr>
        <w:t>以</w:t>
      </w:r>
      <w:r w:rsidR="0039704B" w:rsidRPr="00C70A9B">
        <w:rPr>
          <w:rStyle w:val="Endofdocument-AnnexChar"/>
          <w:rFonts w:ascii="SimSun" w:eastAsia="SimSun" w:hAnsi="SimSun" w:hint="eastAsia"/>
          <w:sz w:val="21"/>
          <w:lang w:eastAsia="zh-CN"/>
        </w:rPr>
        <w:t>使管理</w:t>
      </w:r>
      <w:r w:rsidR="00B73C96" w:rsidRPr="00C70A9B">
        <w:rPr>
          <w:rStyle w:val="Endofdocument-AnnexChar"/>
          <w:rFonts w:ascii="SimSun" w:eastAsia="SimSun" w:hAnsi="SimSun" w:hint="eastAsia"/>
          <w:sz w:val="21"/>
          <w:lang w:eastAsia="zh-CN"/>
        </w:rPr>
        <w:t>层对其设置高优先级</w:t>
      </w:r>
      <w:r w:rsidR="0039704B" w:rsidRPr="00C70A9B">
        <w:rPr>
          <w:rStyle w:val="Endofdocument-AnnexChar"/>
          <w:rFonts w:ascii="SimSun" w:eastAsia="SimSun" w:hAnsi="SimSun" w:hint="eastAsia"/>
          <w:sz w:val="21"/>
          <w:lang w:eastAsia="zh-CN"/>
        </w:rPr>
        <w:t>，而其他的建议</w:t>
      </w:r>
      <w:r w:rsidR="00B73C96" w:rsidRPr="00C70A9B">
        <w:rPr>
          <w:rStyle w:val="Endofdocument-AnnexChar"/>
          <w:rFonts w:ascii="SimSun" w:eastAsia="SimSun" w:hAnsi="SimSun" w:hint="eastAsia"/>
          <w:sz w:val="21"/>
          <w:lang w:eastAsia="zh-CN"/>
        </w:rPr>
        <w:t>则</w:t>
      </w:r>
      <w:r w:rsidR="0039704B" w:rsidRPr="00C70A9B">
        <w:rPr>
          <w:rStyle w:val="Endofdocument-AnnexChar"/>
          <w:rFonts w:ascii="SimSun" w:eastAsia="SimSun" w:hAnsi="SimSun" w:hint="eastAsia"/>
          <w:sz w:val="21"/>
          <w:lang w:eastAsia="zh-CN"/>
        </w:rPr>
        <w:t>被视为中优先级。</w:t>
      </w:r>
    </w:p>
    <w:p w:rsidR="00CF755C" w:rsidRPr="00C70A9B" w:rsidRDefault="00AC4A2A"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2D35DD" w:rsidRPr="00C70A9B">
        <w:rPr>
          <w:rStyle w:val="Endofdocument-AnnexChar"/>
          <w:rFonts w:ascii="SimSun" w:eastAsia="SimSun" w:hAnsi="SimSun"/>
          <w:sz w:val="21"/>
          <w:lang w:eastAsia="zh-CN"/>
        </w:rPr>
        <w:t>2</w:t>
      </w:r>
      <w:r w:rsidR="00EA2A04" w:rsidRPr="00C70A9B">
        <w:rPr>
          <w:rStyle w:val="Endofdocument-AnnexChar"/>
          <w:rFonts w:ascii="SimSun" w:eastAsia="SimSun" w:hAnsi="SimSun"/>
          <w:sz w:val="21"/>
          <w:lang w:eastAsia="zh-CN"/>
        </w:rPr>
        <w:t>.</w:t>
      </w:r>
      <w:r w:rsidR="00EA2A04" w:rsidRPr="00C70A9B">
        <w:rPr>
          <w:rStyle w:val="Endofdocument-AnnexChar"/>
          <w:rFonts w:ascii="SimSun" w:eastAsia="SimSun" w:hAnsi="SimSun"/>
          <w:sz w:val="21"/>
          <w:lang w:eastAsia="zh-CN"/>
        </w:rPr>
        <w:tab/>
      </w:r>
      <w:proofErr w:type="gramStart"/>
      <w:r w:rsidR="00CF755C" w:rsidRPr="00C70A9B">
        <w:rPr>
          <w:rStyle w:val="Endofdocument-AnnexChar"/>
          <w:rFonts w:ascii="SimSun" w:eastAsia="SimSun" w:hAnsi="SimSun" w:hint="eastAsia"/>
          <w:sz w:val="21"/>
          <w:lang w:eastAsia="zh-CN"/>
        </w:rPr>
        <w:t>咨</w:t>
      </w:r>
      <w:proofErr w:type="gramEnd"/>
      <w:r w:rsidR="00CF755C" w:rsidRPr="00C70A9B">
        <w:rPr>
          <w:rStyle w:val="Endofdocument-AnnexChar"/>
          <w:rFonts w:ascii="SimSun" w:eastAsia="SimSun" w:hAnsi="SimSun" w:hint="eastAsia"/>
          <w:sz w:val="21"/>
          <w:lang w:eastAsia="zh-CN"/>
        </w:rPr>
        <w:t>监委期待继续与外聘审计员开展密切合作，并将在今后</w:t>
      </w:r>
      <w:proofErr w:type="gramStart"/>
      <w:r w:rsidR="00CF755C" w:rsidRPr="00C70A9B">
        <w:rPr>
          <w:rStyle w:val="Endofdocument-AnnexChar"/>
          <w:rFonts w:ascii="SimSun" w:eastAsia="SimSun" w:hAnsi="SimSun" w:hint="eastAsia"/>
          <w:sz w:val="21"/>
          <w:lang w:eastAsia="zh-CN"/>
        </w:rPr>
        <w:t>作出</w:t>
      </w:r>
      <w:proofErr w:type="gramEnd"/>
      <w:r w:rsidR="00CF755C" w:rsidRPr="00C70A9B">
        <w:rPr>
          <w:rStyle w:val="Endofdocument-AnnexChar"/>
          <w:rFonts w:ascii="SimSun" w:eastAsia="SimSun" w:hAnsi="SimSun" w:hint="eastAsia"/>
          <w:sz w:val="21"/>
          <w:lang w:eastAsia="zh-CN"/>
        </w:rPr>
        <w:t>一切努力在外聘审计员和</w:t>
      </w:r>
      <w:proofErr w:type="gramStart"/>
      <w:r w:rsidR="00CF755C" w:rsidRPr="00C70A9B">
        <w:rPr>
          <w:rStyle w:val="Endofdocument-AnnexChar"/>
          <w:rFonts w:ascii="SimSun" w:eastAsia="SimSun" w:hAnsi="SimSun" w:hint="eastAsia"/>
          <w:sz w:val="21"/>
          <w:lang w:eastAsia="zh-CN"/>
        </w:rPr>
        <w:t>咨</w:t>
      </w:r>
      <w:proofErr w:type="gramEnd"/>
      <w:r w:rsidR="00CF755C" w:rsidRPr="00C70A9B">
        <w:rPr>
          <w:rStyle w:val="Endofdocument-AnnexChar"/>
          <w:rFonts w:ascii="SimSun" w:eastAsia="SimSun" w:hAnsi="SimSun" w:hint="eastAsia"/>
          <w:sz w:val="21"/>
          <w:lang w:eastAsia="zh-CN"/>
        </w:rPr>
        <w:t>监委之间进行定期</w:t>
      </w:r>
      <w:r w:rsidR="00DA3F2C">
        <w:rPr>
          <w:rStyle w:val="Endofdocument-AnnexChar"/>
          <w:rFonts w:ascii="SimSun" w:eastAsia="SimSun" w:hAnsi="SimSun" w:hint="eastAsia"/>
          <w:sz w:val="21"/>
          <w:lang w:eastAsia="zh-CN"/>
        </w:rPr>
        <w:t>互动</w:t>
      </w:r>
      <w:r w:rsidR="00CF755C" w:rsidRPr="00C70A9B">
        <w:rPr>
          <w:rStyle w:val="Endofdocument-AnnexChar"/>
          <w:rFonts w:ascii="SimSun" w:eastAsia="SimSun" w:hAnsi="SimSun" w:hint="eastAsia"/>
          <w:sz w:val="21"/>
          <w:lang w:eastAsia="zh-CN"/>
        </w:rPr>
        <w:t>。</w:t>
      </w:r>
    </w:p>
    <w:p w:rsidR="00CC1102" w:rsidRPr="00C70A9B" w:rsidRDefault="004C469F"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2D35DD" w:rsidRPr="00C70A9B">
        <w:rPr>
          <w:rStyle w:val="Endofdocument-AnnexChar"/>
          <w:rFonts w:ascii="SimSun" w:eastAsia="SimSun" w:hAnsi="SimSun"/>
          <w:sz w:val="21"/>
          <w:lang w:eastAsia="zh-CN"/>
        </w:rPr>
        <w:t>3</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8C1ABB" w:rsidRPr="00C70A9B">
        <w:rPr>
          <w:rStyle w:val="Endofdocument-AnnexChar"/>
          <w:rFonts w:ascii="SimSun" w:eastAsia="SimSun" w:hAnsi="SimSun" w:hint="eastAsia"/>
          <w:sz w:val="21"/>
          <w:lang w:eastAsia="zh-CN"/>
        </w:rPr>
        <w:t>在第</w:t>
      </w:r>
      <w:r w:rsidR="00D75A6A" w:rsidRPr="00C70A9B">
        <w:rPr>
          <w:rStyle w:val="Endofdocument-AnnexChar"/>
          <w:rFonts w:ascii="SimSun" w:eastAsia="SimSun" w:hAnsi="SimSun" w:hint="eastAsia"/>
          <w:sz w:val="21"/>
          <w:lang w:eastAsia="zh-CN"/>
        </w:rPr>
        <w:t>三十</w:t>
      </w:r>
      <w:r w:rsidR="008C1ABB" w:rsidRPr="00C70A9B">
        <w:rPr>
          <w:rStyle w:val="Endofdocument-AnnexChar"/>
          <w:rFonts w:ascii="SimSun" w:eastAsia="SimSun" w:hAnsi="SimSun" w:hint="eastAsia"/>
          <w:sz w:val="21"/>
          <w:lang w:eastAsia="zh-CN"/>
        </w:rPr>
        <w:t>八届会议上，委员会收到了经审计的2014</w:t>
      </w:r>
      <w:r w:rsidR="00D75A6A" w:rsidRPr="00C70A9B">
        <w:rPr>
          <w:rStyle w:val="Endofdocument-AnnexChar"/>
          <w:rFonts w:ascii="SimSun" w:eastAsia="SimSun" w:hAnsi="SimSun" w:hint="eastAsia"/>
          <w:sz w:val="21"/>
          <w:lang w:eastAsia="zh-CN"/>
        </w:rPr>
        <w:t>年财务报表和外聘审计员的报告。委员会注意到</w:t>
      </w:r>
      <w:r w:rsidR="008C1ABB" w:rsidRPr="00C70A9B">
        <w:rPr>
          <w:rStyle w:val="Endofdocument-AnnexChar"/>
          <w:rFonts w:ascii="SimSun" w:eastAsia="SimSun" w:hAnsi="SimSun" w:hint="eastAsia"/>
          <w:sz w:val="21"/>
          <w:lang w:eastAsia="zh-CN"/>
        </w:rPr>
        <w:t>，外聘审计员</w:t>
      </w:r>
      <w:r w:rsidR="00D75A6A" w:rsidRPr="00C70A9B">
        <w:rPr>
          <w:rStyle w:val="Endofdocument-AnnexChar"/>
          <w:rFonts w:ascii="SimSun" w:eastAsia="SimSun" w:hAnsi="SimSun" w:hint="eastAsia"/>
          <w:sz w:val="21"/>
          <w:lang w:eastAsia="zh-CN"/>
        </w:rPr>
        <w:t>已经对2014年的财务报表</w:t>
      </w:r>
      <w:r w:rsidR="008C1ABB" w:rsidRPr="00C70A9B">
        <w:rPr>
          <w:rStyle w:val="Endofdocument-AnnexChar"/>
          <w:rFonts w:ascii="SimSun" w:eastAsia="SimSun" w:hAnsi="SimSun" w:hint="eastAsia"/>
          <w:sz w:val="21"/>
          <w:lang w:eastAsia="zh-CN"/>
        </w:rPr>
        <w:t>出具无保留审计意见</w:t>
      </w:r>
      <w:r w:rsidR="00D75A6A" w:rsidRPr="00C70A9B">
        <w:rPr>
          <w:rStyle w:val="Endofdocument-AnnexChar"/>
          <w:rFonts w:ascii="SimSun" w:eastAsia="SimSun" w:hAnsi="SimSun" w:hint="eastAsia"/>
          <w:sz w:val="21"/>
          <w:lang w:eastAsia="zh-CN"/>
        </w:rPr>
        <w:t>。</w:t>
      </w:r>
    </w:p>
    <w:p w:rsidR="00D64826" w:rsidRPr="00DA3F2C" w:rsidRDefault="00396505"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2D35DD" w:rsidRPr="00C70A9B">
        <w:rPr>
          <w:rStyle w:val="Endofdocument-AnnexChar"/>
          <w:rFonts w:ascii="SimSun" w:eastAsia="SimSun" w:hAnsi="SimSun"/>
          <w:sz w:val="21"/>
          <w:lang w:eastAsia="zh-CN"/>
        </w:rPr>
        <w:t>4</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7C4059" w:rsidRPr="00C70A9B">
        <w:rPr>
          <w:rStyle w:val="Endofdocument-AnnexChar"/>
          <w:rFonts w:ascii="SimSun" w:eastAsia="SimSun" w:hAnsi="SimSun" w:hint="eastAsia"/>
          <w:sz w:val="21"/>
          <w:lang w:eastAsia="zh-CN"/>
        </w:rPr>
        <w:t>委员会还注意到，对于</w:t>
      </w:r>
      <w:proofErr w:type="gramStart"/>
      <w:r w:rsidR="007C4059" w:rsidRPr="00C70A9B">
        <w:rPr>
          <w:rStyle w:val="Endofdocument-AnnexChar"/>
          <w:rFonts w:ascii="SimSun" w:eastAsia="SimSun" w:hAnsi="SimSun" w:hint="eastAsia"/>
          <w:sz w:val="21"/>
          <w:lang w:eastAsia="zh-CN"/>
        </w:rPr>
        <w:t>管理层按审计</w:t>
      </w:r>
      <w:proofErr w:type="gramEnd"/>
      <w:r w:rsidR="007C4059" w:rsidRPr="00C70A9B">
        <w:rPr>
          <w:rStyle w:val="Endofdocument-AnnexChar"/>
          <w:rFonts w:ascii="SimSun" w:eastAsia="SimSun" w:hAnsi="SimSun" w:hint="eastAsia"/>
          <w:sz w:val="21"/>
          <w:lang w:eastAsia="zh-CN"/>
        </w:rPr>
        <w:t>意见对财务报表所进行的修改/改进，外聘审计员表示了赞赏</w:t>
      </w:r>
      <w:r w:rsidR="00DA3F2C">
        <w:rPr>
          <w:rStyle w:val="Endofdocument-AnnexChar"/>
          <w:rFonts w:ascii="SimSun" w:eastAsia="SimSun" w:hAnsi="SimSun" w:hint="eastAsia"/>
          <w:sz w:val="21"/>
          <w:lang w:eastAsia="zh-CN"/>
        </w:rPr>
        <w:t>并将此记录在案</w:t>
      </w:r>
      <w:r w:rsidR="007C4059" w:rsidRPr="00C70A9B">
        <w:rPr>
          <w:rStyle w:val="Endofdocument-AnnexChar"/>
          <w:rFonts w:ascii="SimSun" w:eastAsia="SimSun" w:hAnsi="SimSun" w:hint="eastAsia"/>
          <w:sz w:val="21"/>
          <w:lang w:eastAsia="zh-CN"/>
        </w:rPr>
        <w:t>。</w:t>
      </w:r>
    </w:p>
    <w:p w:rsidR="00B349F2" w:rsidRPr="00C70A9B" w:rsidRDefault="00396505"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C172B8" w:rsidRPr="00C70A9B">
        <w:rPr>
          <w:rStyle w:val="Endofdocument-AnnexChar"/>
          <w:rFonts w:ascii="SimSun" w:eastAsia="SimSun" w:hAnsi="SimSun"/>
          <w:sz w:val="21"/>
          <w:lang w:eastAsia="zh-CN"/>
        </w:rPr>
        <w:t>5</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57712F" w:rsidRPr="00C70A9B">
        <w:rPr>
          <w:rStyle w:val="Endofdocument-AnnexChar"/>
          <w:rFonts w:ascii="SimSun" w:eastAsia="SimSun" w:hAnsi="SimSun" w:hint="eastAsia"/>
          <w:sz w:val="21"/>
          <w:lang w:eastAsia="zh-CN"/>
        </w:rPr>
        <w:t>外聘审计员报告载有财务报表的审计结论、实施</w:t>
      </w:r>
      <w:r w:rsidR="00EE2303" w:rsidRPr="00492745">
        <w:rPr>
          <w:rStyle w:val="Endofdocument-AnnexChar"/>
          <w:rFonts w:ascii="SimSun" w:hAnsi="SimSun" w:hint="eastAsia"/>
          <w:sz w:val="21"/>
          <w:lang w:eastAsia="zh-CN"/>
        </w:rPr>
        <w:t>企业资源规划</w:t>
      </w:r>
      <w:r w:rsidR="009716AD">
        <w:rPr>
          <w:rStyle w:val="Endofdocument-AnnexChar"/>
          <w:rFonts w:ascii="SimSun" w:eastAsia="SimSun" w:hAnsi="SimSun" w:hint="eastAsia"/>
          <w:sz w:val="21"/>
          <w:lang w:eastAsia="zh-CN"/>
        </w:rPr>
        <w:t>(</w:t>
      </w:r>
      <w:r w:rsidR="00EE2303" w:rsidRPr="00492745">
        <w:rPr>
          <w:rStyle w:val="Endofdocument-AnnexChar"/>
          <w:rFonts w:ascii="SimSun" w:hAnsi="SimSun" w:hint="eastAsia"/>
          <w:sz w:val="21"/>
          <w:lang w:eastAsia="zh-CN"/>
        </w:rPr>
        <w:t>ERP</w:t>
      </w:r>
      <w:r w:rsidR="009716AD">
        <w:rPr>
          <w:rStyle w:val="Endofdocument-AnnexChar"/>
          <w:rFonts w:ascii="SimSun" w:eastAsia="SimSun" w:hAnsi="SimSun" w:hint="eastAsia"/>
          <w:sz w:val="21"/>
          <w:lang w:eastAsia="zh-CN"/>
        </w:rPr>
        <w:t>)</w:t>
      </w:r>
      <w:r w:rsidR="0057712F" w:rsidRPr="00C70A9B">
        <w:rPr>
          <w:rStyle w:val="Endofdocument-AnnexChar"/>
          <w:rFonts w:ascii="SimSun" w:eastAsia="SimSun" w:hAnsi="SimSun" w:hint="eastAsia"/>
          <w:sz w:val="21"/>
          <w:lang w:eastAsia="zh-CN"/>
        </w:rPr>
        <w:t>系统的效绩审计和人力资源管理部</w:t>
      </w:r>
      <w:r w:rsidR="0057712F" w:rsidRPr="00C70A9B">
        <w:rPr>
          <w:rStyle w:val="Endofdocument-AnnexChar"/>
          <w:rFonts w:ascii="SimSun" w:eastAsia="SimSun" w:hAnsi="SimSun"/>
          <w:sz w:val="21"/>
          <w:lang w:eastAsia="zh-CN"/>
        </w:rPr>
        <w:t>(HRMD)</w:t>
      </w:r>
      <w:r w:rsidR="0057712F" w:rsidRPr="00C70A9B">
        <w:rPr>
          <w:rStyle w:val="Endofdocument-AnnexChar"/>
          <w:rFonts w:ascii="SimSun" w:eastAsia="SimSun" w:hAnsi="SimSun" w:hint="eastAsia"/>
          <w:sz w:val="21"/>
          <w:lang w:eastAsia="zh-CN"/>
        </w:rPr>
        <w:t>的合</w:t>
      </w:r>
      <w:proofErr w:type="gramStart"/>
      <w:r w:rsidR="0057712F" w:rsidRPr="00C70A9B">
        <w:rPr>
          <w:rStyle w:val="Endofdocument-AnnexChar"/>
          <w:rFonts w:ascii="SimSun" w:eastAsia="SimSun" w:hAnsi="SimSun" w:hint="eastAsia"/>
          <w:sz w:val="21"/>
          <w:lang w:eastAsia="zh-CN"/>
        </w:rPr>
        <w:t>规</w:t>
      </w:r>
      <w:proofErr w:type="gramEnd"/>
      <w:r w:rsidR="0057712F" w:rsidRPr="00C70A9B">
        <w:rPr>
          <w:rStyle w:val="Endofdocument-AnnexChar"/>
          <w:rFonts w:ascii="SimSun" w:eastAsia="SimSun" w:hAnsi="SimSun" w:hint="eastAsia"/>
          <w:sz w:val="21"/>
          <w:lang w:eastAsia="zh-CN"/>
        </w:rPr>
        <w:t>审计。报告中载有21条建议，均被管理</w:t>
      </w:r>
      <w:proofErr w:type="gramStart"/>
      <w:r w:rsidR="0057712F" w:rsidRPr="00C70A9B">
        <w:rPr>
          <w:rStyle w:val="Endofdocument-AnnexChar"/>
          <w:rFonts w:ascii="SimSun" w:eastAsia="SimSun" w:hAnsi="SimSun" w:hint="eastAsia"/>
          <w:sz w:val="21"/>
          <w:lang w:eastAsia="zh-CN"/>
        </w:rPr>
        <w:t>层接受</w:t>
      </w:r>
      <w:proofErr w:type="gramEnd"/>
      <w:r w:rsidR="0057712F" w:rsidRPr="00C70A9B">
        <w:rPr>
          <w:rStyle w:val="Endofdocument-AnnexChar"/>
          <w:rFonts w:ascii="SimSun" w:eastAsia="SimSun" w:hAnsi="SimSun" w:hint="eastAsia"/>
          <w:sz w:val="21"/>
          <w:lang w:eastAsia="zh-CN"/>
        </w:rPr>
        <w:t>并将</w:t>
      </w:r>
      <w:r w:rsidR="002D45D9">
        <w:rPr>
          <w:rStyle w:val="Endofdocument-AnnexChar"/>
          <w:rFonts w:ascii="SimSun" w:eastAsia="SimSun" w:hAnsi="SimSun" w:hint="eastAsia"/>
          <w:sz w:val="21"/>
          <w:lang w:eastAsia="zh-CN"/>
        </w:rPr>
        <w:t>予以落实</w:t>
      </w:r>
      <w:r w:rsidR="0057712F" w:rsidRPr="00C70A9B">
        <w:rPr>
          <w:rStyle w:val="Endofdocument-AnnexChar"/>
          <w:rFonts w:ascii="SimSun" w:eastAsia="SimSun" w:hAnsi="SimSun" w:hint="eastAsia"/>
          <w:sz w:val="21"/>
          <w:lang w:eastAsia="zh-CN"/>
        </w:rPr>
        <w:t>。</w:t>
      </w:r>
    </w:p>
    <w:p w:rsidR="00B349F2" w:rsidRPr="00C70A9B" w:rsidRDefault="00396505"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w:t>
      </w:r>
      <w:r w:rsidR="00C172B8" w:rsidRPr="00C70A9B">
        <w:rPr>
          <w:rStyle w:val="Endofdocument-AnnexChar"/>
          <w:rFonts w:ascii="SimSun" w:eastAsia="SimSun" w:hAnsi="SimSun"/>
          <w:sz w:val="21"/>
          <w:lang w:eastAsia="zh-CN"/>
        </w:rPr>
        <w:t>6</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3603F7" w:rsidRPr="00C70A9B">
        <w:rPr>
          <w:rStyle w:val="Endofdocument-AnnexChar"/>
          <w:rFonts w:ascii="SimSun" w:eastAsia="SimSun" w:hAnsi="SimSun" w:hint="eastAsia"/>
          <w:sz w:val="21"/>
          <w:lang w:eastAsia="zh-CN"/>
        </w:rPr>
        <w:t>关于企业资源规划系统</w:t>
      </w:r>
      <w:r w:rsidR="00D7594C" w:rsidRPr="00C70A9B">
        <w:rPr>
          <w:rStyle w:val="Endofdocument-AnnexChar"/>
          <w:rFonts w:ascii="SimSun" w:eastAsia="SimSun" w:hAnsi="SimSun" w:hint="eastAsia"/>
          <w:sz w:val="21"/>
          <w:lang w:eastAsia="zh-CN"/>
        </w:rPr>
        <w:t>的落实</w:t>
      </w:r>
      <w:r w:rsidR="003603F7" w:rsidRPr="00C70A9B">
        <w:rPr>
          <w:rStyle w:val="Endofdocument-AnnexChar"/>
          <w:rFonts w:ascii="SimSun" w:eastAsia="SimSun" w:hAnsi="SimSun" w:hint="eastAsia"/>
          <w:sz w:val="21"/>
          <w:lang w:eastAsia="zh-CN"/>
        </w:rPr>
        <w:t>，委员会注意到</w:t>
      </w:r>
      <w:r w:rsidR="00D7594C" w:rsidRPr="00C70A9B">
        <w:rPr>
          <w:rStyle w:val="Endofdocument-AnnexChar"/>
          <w:rFonts w:ascii="SimSun" w:eastAsia="SimSun" w:hAnsi="SimSun" w:hint="eastAsia"/>
          <w:sz w:val="21"/>
          <w:lang w:eastAsia="zh-CN"/>
        </w:rPr>
        <w:t>，</w:t>
      </w:r>
      <w:r w:rsidR="003603F7" w:rsidRPr="00C70A9B">
        <w:rPr>
          <w:rStyle w:val="Endofdocument-AnnexChar"/>
          <w:rFonts w:ascii="SimSun" w:eastAsia="SimSun" w:hAnsi="SimSun" w:hint="eastAsia"/>
          <w:sz w:val="21"/>
          <w:lang w:eastAsia="zh-CN"/>
        </w:rPr>
        <w:t>外聘审计员</w:t>
      </w:r>
      <w:r w:rsidR="00D7594C" w:rsidRPr="00C70A9B">
        <w:rPr>
          <w:rStyle w:val="Endofdocument-AnnexChar"/>
          <w:rFonts w:ascii="SimSun" w:eastAsia="SimSun" w:hAnsi="SimSun" w:hint="eastAsia"/>
          <w:sz w:val="21"/>
          <w:lang w:eastAsia="zh-CN"/>
        </w:rPr>
        <w:t>的报告载有一条管理层“不妨继续探索如何限制项目层面和项目组合层面的拖延”的建议</w:t>
      </w:r>
      <w:r w:rsidR="003603F7" w:rsidRPr="00C70A9B">
        <w:rPr>
          <w:rStyle w:val="Endofdocument-AnnexChar"/>
          <w:rFonts w:ascii="SimSun" w:eastAsia="SimSun" w:hAnsi="SimSun" w:hint="eastAsia"/>
          <w:sz w:val="21"/>
          <w:lang w:eastAsia="zh-CN"/>
        </w:rPr>
        <w:t>。</w:t>
      </w:r>
      <w:r w:rsidR="00D7594C" w:rsidRPr="00C70A9B">
        <w:rPr>
          <w:rStyle w:val="Endofdocument-AnnexChar"/>
          <w:rFonts w:ascii="SimSun" w:eastAsia="SimSun" w:hAnsi="SimSun" w:hint="eastAsia"/>
          <w:sz w:val="21"/>
          <w:lang w:eastAsia="zh-CN"/>
        </w:rPr>
        <w:t>管理</w:t>
      </w:r>
      <w:proofErr w:type="gramStart"/>
      <w:r w:rsidR="00D7594C" w:rsidRPr="00C70A9B">
        <w:rPr>
          <w:rStyle w:val="Endofdocument-AnnexChar"/>
          <w:rFonts w:ascii="SimSun" w:eastAsia="SimSun" w:hAnsi="SimSun" w:hint="eastAsia"/>
          <w:sz w:val="21"/>
          <w:lang w:eastAsia="zh-CN"/>
        </w:rPr>
        <w:t>层尽管</w:t>
      </w:r>
      <w:proofErr w:type="gramEnd"/>
      <w:r w:rsidR="00D7594C" w:rsidRPr="00C70A9B">
        <w:rPr>
          <w:rStyle w:val="Endofdocument-AnnexChar"/>
          <w:rFonts w:ascii="SimSun" w:eastAsia="SimSun" w:hAnsi="SimSun" w:hint="eastAsia"/>
          <w:sz w:val="21"/>
          <w:lang w:eastAsia="zh-CN"/>
        </w:rPr>
        <w:t>承认</w:t>
      </w:r>
      <w:r w:rsidR="003603F7" w:rsidRPr="00C70A9B">
        <w:rPr>
          <w:rStyle w:val="Endofdocument-AnnexChar"/>
          <w:rFonts w:ascii="SimSun" w:eastAsia="SimSun" w:hAnsi="SimSun" w:hint="eastAsia"/>
          <w:sz w:val="21"/>
          <w:lang w:eastAsia="zh-CN"/>
        </w:rPr>
        <w:t>延误</w:t>
      </w:r>
      <w:r w:rsidR="00D7594C" w:rsidRPr="00C70A9B">
        <w:rPr>
          <w:rStyle w:val="Endofdocument-AnnexChar"/>
          <w:rFonts w:ascii="SimSun" w:eastAsia="SimSun" w:hAnsi="SimSun" w:hint="eastAsia"/>
          <w:sz w:val="21"/>
          <w:lang w:eastAsia="zh-CN"/>
        </w:rPr>
        <w:t>并承认有必要对其加以限制</w:t>
      </w:r>
      <w:r w:rsidR="003603F7" w:rsidRPr="00C70A9B">
        <w:rPr>
          <w:rStyle w:val="Endofdocument-AnnexChar"/>
          <w:rFonts w:ascii="SimSun" w:eastAsia="SimSun" w:hAnsi="SimSun" w:hint="eastAsia"/>
          <w:sz w:val="21"/>
          <w:lang w:eastAsia="zh-CN"/>
        </w:rPr>
        <w:t>，</w:t>
      </w:r>
      <w:r w:rsidR="00D7594C" w:rsidRPr="00C70A9B">
        <w:rPr>
          <w:rStyle w:val="Endofdocument-AnnexChar"/>
          <w:rFonts w:ascii="SimSun" w:eastAsia="SimSun" w:hAnsi="SimSun" w:hint="eastAsia"/>
          <w:sz w:val="21"/>
          <w:lang w:eastAsia="zh-CN"/>
        </w:rPr>
        <w:t>但也表示</w:t>
      </w:r>
      <w:r w:rsidR="003603F7" w:rsidRPr="00C70A9B">
        <w:rPr>
          <w:rStyle w:val="Endofdocument-AnnexChar"/>
          <w:rFonts w:ascii="SimSun" w:eastAsia="SimSun" w:hAnsi="SimSun" w:hint="eastAsia"/>
          <w:sz w:val="21"/>
          <w:lang w:eastAsia="zh-CN"/>
        </w:rPr>
        <w:t>“</w:t>
      </w:r>
      <w:r w:rsidR="00D7594C" w:rsidRPr="00C70A9B">
        <w:rPr>
          <w:rStyle w:val="Endofdocument-AnnexChar"/>
          <w:rFonts w:ascii="SimSun" w:eastAsia="SimSun" w:hAnsi="SimSun" w:hint="eastAsia"/>
          <w:sz w:val="21"/>
          <w:lang w:eastAsia="zh-CN"/>
        </w:rPr>
        <w:t>重点是</w:t>
      </w:r>
      <w:r w:rsidR="003603F7" w:rsidRPr="00C70A9B">
        <w:rPr>
          <w:rStyle w:val="Endofdocument-AnnexChar"/>
          <w:rFonts w:ascii="SimSun" w:eastAsia="SimSun" w:hAnsi="SimSun" w:hint="eastAsia"/>
          <w:sz w:val="21"/>
          <w:lang w:eastAsia="zh-CN"/>
        </w:rPr>
        <w:t>质量和</w:t>
      </w:r>
      <w:r w:rsidR="00D7594C" w:rsidRPr="00C70A9B">
        <w:rPr>
          <w:rStyle w:val="Endofdocument-AnnexChar"/>
          <w:rFonts w:ascii="SimSun" w:eastAsia="SimSun" w:hAnsi="SimSun" w:hint="eastAsia"/>
          <w:sz w:val="21"/>
          <w:lang w:eastAsia="zh-CN"/>
        </w:rPr>
        <w:t>随</w:t>
      </w:r>
      <w:r w:rsidR="003603F7" w:rsidRPr="00C70A9B">
        <w:rPr>
          <w:rStyle w:val="Endofdocument-AnnexChar"/>
          <w:rFonts w:ascii="SimSun" w:eastAsia="SimSun" w:hAnsi="SimSun" w:hint="eastAsia"/>
          <w:sz w:val="21"/>
          <w:lang w:eastAsia="zh-CN"/>
        </w:rPr>
        <w:t>时间</w:t>
      </w:r>
      <w:r w:rsidR="00D7594C" w:rsidRPr="00C70A9B">
        <w:rPr>
          <w:rStyle w:val="Endofdocument-AnnexChar"/>
          <w:rFonts w:ascii="SimSun" w:eastAsia="SimSun" w:hAnsi="SimSun" w:hint="eastAsia"/>
          <w:sz w:val="21"/>
          <w:lang w:eastAsia="zh-CN"/>
        </w:rPr>
        <w:t>推移的成本</w:t>
      </w:r>
      <w:r w:rsidR="003603F7" w:rsidRPr="00C70A9B">
        <w:rPr>
          <w:rStyle w:val="Endofdocument-AnnexChar"/>
          <w:rFonts w:ascii="SimSun" w:eastAsia="SimSun" w:hAnsi="SimSun" w:hint="eastAsia"/>
          <w:sz w:val="21"/>
          <w:lang w:eastAsia="zh-CN"/>
        </w:rPr>
        <w:t>”</w:t>
      </w:r>
      <w:r w:rsidR="00D7594C" w:rsidRPr="00C70A9B">
        <w:rPr>
          <w:rStyle w:val="Endofdocument-AnnexChar"/>
          <w:rFonts w:ascii="SimSun" w:eastAsia="SimSun" w:hAnsi="SimSun" w:hint="eastAsia"/>
          <w:sz w:val="21"/>
          <w:lang w:eastAsia="zh-CN"/>
        </w:rPr>
        <w:t>。</w:t>
      </w:r>
      <w:r w:rsidR="003603F7" w:rsidRPr="00C70A9B">
        <w:rPr>
          <w:rStyle w:val="Endofdocument-AnnexChar"/>
          <w:rFonts w:ascii="SimSun" w:eastAsia="SimSun" w:hAnsi="SimSun" w:hint="eastAsia"/>
          <w:sz w:val="21"/>
          <w:lang w:eastAsia="zh-CN"/>
        </w:rPr>
        <w:t>委员会</w:t>
      </w:r>
      <w:r w:rsidR="00D7594C" w:rsidRPr="00C70A9B">
        <w:rPr>
          <w:rStyle w:val="Endofdocument-AnnexChar"/>
          <w:rFonts w:ascii="SimSun" w:eastAsia="SimSun" w:hAnsi="SimSun" w:hint="eastAsia"/>
          <w:sz w:val="21"/>
          <w:lang w:eastAsia="zh-CN"/>
        </w:rPr>
        <w:t>将在今后的会议上更加密切地</w:t>
      </w:r>
      <w:r w:rsidR="003603F7" w:rsidRPr="00C70A9B">
        <w:rPr>
          <w:rStyle w:val="Endofdocument-AnnexChar"/>
          <w:rFonts w:ascii="SimSun" w:eastAsia="SimSun" w:hAnsi="SimSun" w:hint="eastAsia"/>
          <w:sz w:val="21"/>
          <w:lang w:eastAsia="zh-CN"/>
        </w:rPr>
        <w:t>监督</w:t>
      </w:r>
      <w:r w:rsidR="00FB4543">
        <w:rPr>
          <w:rStyle w:val="Endofdocument-AnnexChar"/>
          <w:rFonts w:ascii="SimSun" w:eastAsia="SimSun" w:hAnsi="SimSun" w:hint="eastAsia"/>
          <w:sz w:val="21"/>
          <w:lang w:eastAsia="zh-CN"/>
        </w:rPr>
        <w:t>企业资源规划</w:t>
      </w:r>
      <w:r w:rsidR="003603F7" w:rsidRPr="00C70A9B">
        <w:rPr>
          <w:rStyle w:val="Endofdocument-AnnexChar"/>
          <w:rFonts w:ascii="SimSun" w:eastAsia="SimSun" w:hAnsi="SimSun" w:hint="eastAsia"/>
          <w:sz w:val="21"/>
          <w:lang w:eastAsia="zh-CN"/>
        </w:rPr>
        <w:t>系统的实施</w:t>
      </w:r>
      <w:r w:rsidR="00D7594C" w:rsidRPr="00C70A9B">
        <w:rPr>
          <w:rStyle w:val="Endofdocument-AnnexChar"/>
          <w:rFonts w:ascii="SimSun" w:eastAsia="SimSun" w:hAnsi="SimSun" w:hint="eastAsia"/>
          <w:sz w:val="21"/>
          <w:lang w:eastAsia="zh-CN"/>
        </w:rPr>
        <w:t>。</w:t>
      </w:r>
    </w:p>
    <w:p w:rsidR="00947B1D" w:rsidRPr="00C70A9B" w:rsidRDefault="00947B1D"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17.</w:t>
      </w:r>
      <w:r w:rsidRPr="00C70A9B">
        <w:rPr>
          <w:rStyle w:val="Endofdocument-AnnexChar"/>
          <w:rFonts w:ascii="SimSun" w:eastAsia="SimSun" w:hAnsi="SimSun"/>
          <w:sz w:val="21"/>
          <w:lang w:eastAsia="zh-CN"/>
        </w:rPr>
        <w:tab/>
      </w:r>
      <w:r w:rsidR="006E3185" w:rsidRPr="00C70A9B">
        <w:rPr>
          <w:rStyle w:val="Endofdocument-AnnexChar"/>
          <w:rFonts w:ascii="SimSun" w:eastAsia="SimSun" w:hAnsi="SimSun" w:hint="eastAsia"/>
          <w:sz w:val="21"/>
          <w:lang w:eastAsia="zh-CN"/>
        </w:rPr>
        <w:t>委员会注意到，外聘审计员报告中</w:t>
      </w:r>
      <w:r w:rsidR="00A95574" w:rsidRPr="00C70A9B">
        <w:rPr>
          <w:rStyle w:val="Endofdocument-AnnexChar"/>
          <w:rFonts w:ascii="SimSun" w:eastAsia="SimSun" w:hAnsi="SimSun" w:hint="eastAsia"/>
          <w:sz w:val="21"/>
          <w:lang w:eastAsia="zh-CN"/>
        </w:rPr>
        <w:t>包括六条与人力资源管理部</w:t>
      </w:r>
      <w:r w:rsidR="006E3185" w:rsidRPr="00C70A9B">
        <w:rPr>
          <w:rStyle w:val="Endofdocument-AnnexChar"/>
          <w:rFonts w:ascii="SimSun" w:eastAsia="SimSun" w:hAnsi="SimSun" w:hint="eastAsia"/>
          <w:sz w:val="21"/>
          <w:lang w:eastAsia="zh-CN"/>
        </w:rPr>
        <w:t>合</w:t>
      </w:r>
      <w:proofErr w:type="gramStart"/>
      <w:r w:rsidR="006E3185" w:rsidRPr="00C70A9B">
        <w:rPr>
          <w:rStyle w:val="Endofdocument-AnnexChar"/>
          <w:rFonts w:ascii="SimSun" w:eastAsia="SimSun" w:hAnsi="SimSun" w:hint="eastAsia"/>
          <w:sz w:val="21"/>
          <w:lang w:eastAsia="zh-CN"/>
        </w:rPr>
        <w:t>规</w:t>
      </w:r>
      <w:proofErr w:type="gramEnd"/>
      <w:r w:rsidR="006E3185" w:rsidRPr="00C70A9B">
        <w:rPr>
          <w:rStyle w:val="Endofdocument-AnnexChar"/>
          <w:rFonts w:ascii="SimSun" w:eastAsia="SimSun" w:hAnsi="SimSun" w:hint="eastAsia"/>
          <w:sz w:val="21"/>
          <w:lang w:eastAsia="zh-CN"/>
        </w:rPr>
        <w:t>审计</w:t>
      </w:r>
      <w:r w:rsidR="00A95574" w:rsidRPr="00C70A9B">
        <w:rPr>
          <w:rStyle w:val="Endofdocument-AnnexChar"/>
          <w:rFonts w:ascii="SimSun" w:eastAsia="SimSun" w:hAnsi="SimSun" w:hint="eastAsia"/>
          <w:sz w:val="21"/>
          <w:lang w:eastAsia="zh-CN"/>
        </w:rPr>
        <w:t>相关的建议</w:t>
      </w:r>
      <w:r w:rsidR="006E3185" w:rsidRPr="00C70A9B">
        <w:rPr>
          <w:rStyle w:val="Endofdocument-AnnexChar"/>
          <w:rFonts w:ascii="SimSun" w:eastAsia="SimSun" w:hAnsi="SimSun" w:hint="eastAsia"/>
          <w:sz w:val="21"/>
          <w:lang w:eastAsia="zh-CN"/>
        </w:rPr>
        <w:t>，</w:t>
      </w:r>
      <w:r w:rsidR="00890F68" w:rsidRPr="00C70A9B">
        <w:rPr>
          <w:rStyle w:val="Endofdocument-AnnexChar"/>
          <w:rFonts w:ascii="SimSun" w:eastAsia="SimSun" w:hAnsi="SimSun" w:hint="eastAsia"/>
          <w:sz w:val="21"/>
          <w:lang w:eastAsia="zh-CN"/>
        </w:rPr>
        <w:t>这些建议要求福利管理方面的某些做法应符合</w:t>
      </w:r>
      <w:r w:rsidR="006E3185" w:rsidRPr="00C70A9B">
        <w:rPr>
          <w:rStyle w:val="Endofdocument-AnnexChar"/>
          <w:rFonts w:ascii="SimSun" w:eastAsia="SimSun" w:hAnsi="SimSun" w:hint="eastAsia"/>
          <w:sz w:val="21"/>
          <w:lang w:eastAsia="zh-CN"/>
        </w:rPr>
        <w:t>条例</w:t>
      </w:r>
      <w:r w:rsidR="00890F68" w:rsidRPr="00C70A9B">
        <w:rPr>
          <w:rStyle w:val="Endofdocument-AnnexChar"/>
          <w:rFonts w:ascii="SimSun" w:eastAsia="SimSun" w:hAnsi="SimSun" w:hint="eastAsia"/>
          <w:sz w:val="21"/>
          <w:lang w:eastAsia="zh-CN"/>
        </w:rPr>
        <w:t>、细则</w:t>
      </w:r>
      <w:r w:rsidR="006E3185" w:rsidRPr="00C70A9B">
        <w:rPr>
          <w:rStyle w:val="Endofdocument-AnnexChar"/>
          <w:rFonts w:ascii="SimSun" w:eastAsia="SimSun" w:hAnsi="SimSun" w:hint="eastAsia"/>
          <w:sz w:val="21"/>
          <w:lang w:eastAsia="zh-CN"/>
        </w:rPr>
        <w:t>和政策。管理层</w:t>
      </w:r>
      <w:r w:rsidR="00890F68" w:rsidRPr="00C70A9B">
        <w:rPr>
          <w:rStyle w:val="Endofdocument-AnnexChar"/>
          <w:rFonts w:ascii="SimSun" w:eastAsia="SimSun" w:hAnsi="SimSun" w:hint="eastAsia"/>
          <w:sz w:val="21"/>
          <w:lang w:eastAsia="zh-CN"/>
        </w:rPr>
        <w:t>已全面</w:t>
      </w:r>
      <w:r w:rsidR="006E3185" w:rsidRPr="00C70A9B">
        <w:rPr>
          <w:rStyle w:val="Endofdocument-AnnexChar"/>
          <w:rFonts w:ascii="SimSun" w:eastAsia="SimSun" w:hAnsi="SimSun" w:hint="eastAsia"/>
          <w:sz w:val="21"/>
          <w:lang w:eastAsia="zh-CN"/>
        </w:rPr>
        <w:t>接受了</w:t>
      </w:r>
      <w:r w:rsidR="00890F68" w:rsidRPr="00C70A9B">
        <w:rPr>
          <w:rStyle w:val="Endofdocument-AnnexChar"/>
          <w:rFonts w:ascii="SimSun" w:eastAsia="SimSun" w:hAnsi="SimSun" w:hint="eastAsia"/>
          <w:sz w:val="21"/>
          <w:lang w:eastAsia="zh-CN"/>
        </w:rPr>
        <w:t>这些</w:t>
      </w:r>
      <w:r w:rsidR="006E3185" w:rsidRPr="00C70A9B">
        <w:rPr>
          <w:rStyle w:val="Endofdocument-AnnexChar"/>
          <w:rFonts w:ascii="SimSun" w:eastAsia="SimSun" w:hAnsi="SimSun" w:hint="eastAsia"/>
          <w:sz w:val="21"/>
          <w:lang w:eastAsia="zh-CN"/>
        </w:rPr>
        <w:t>建议，</w:t>
      </w:r>
      <w:r w:rsidR="00890F68" w:rsidRPr="00C70A9B">
        <w:rPr>
          <w:rStyle w:val="Endofdocument-AnnexChar"/>
          <w:rFonts w:ascii="SimSun" w:eastAsia="SimSun" w:hAnsi="SimSun" w:hint="eastAsia"/>
          <w:sz w:val="21"/>
          <w:lang w:eastAsia="zh-CN"/>
        </w:rPr>
        <w:t>并承诺</w:t>
      </w:r>
      <w:r w:rsidR="006E3185" w:rsidRPr="00C70A9B">
        <w:rPr>
          <w:rStyle w:val="Endofdocument-AnnexChar"/>
          <w:rFonts w:ascii="SimSun" w:eastAsia="SimSun" w:hAnsi="SimSun" w:hint="eastAsia"/>
          <w:sz w:val="21"/>
          <w:lang w:eastAsia="zh-CN"/>
        </w:rPr>
        <w:t>立即予以落实</w:t>
      </w:r>
      <w:r w:rsidR="00890F68" w:rsidRPr="00C70A9B">
        <w:rPr>
          <w:rStyle w:val="Endofdocument-AnnexChar"/>
          <w:rFonts w:ascii="SimSun" w:eastAsia="SimSun" w:hAnsi="SimSun" w:hint="eastAsia"/>
          <w:sz w:val="21"/>
          <w:lang w:eastAsia="zh-CN"/>
        </w:rPr>
        <w:t>。</w:t>
      </w:r>
    </w:p>
    <w:p w:rsidR="00396505" w:rsidRPr="00C70A9B" w:rsidRDefault="00A710E0" w:rsidP="00945FB8">
      <w:pPr>
        <w:keepNext/>
        <w:spacing w:afterLines="50" w:after="120" w:line="340" w:lineRule="atLeast"/>
        <w:ind w:left="567"/>
        <w:jc w:val="both"/>
        <w:rPr>
          <w:rFonts w:ascii="KaiTi" w:eastAsia="KaiTi" w:hAnsi="KaiTi"/>
          <w:i/>
          <w:sz w:val="21"/>
          <w:lang w:eastAsia="zh-CN"/>
        </w:rPr>
      </w:pPr>
      <w:r w:rsidRPr="00C70A9B">
        <w:rPr>
          <w:rFonts w:ascii="KaiTi" w:eastAsia="KaiTi" w:hAnsi="KaiTi" w:hint="eastAsia"/>
          <w:i/>
          <w:sz w:val="21"/>
          <w:lang w:eastAsia="zh-CN"/>
        </w:rPr>
        <w:lastRenderedPageBreak/>
        <w:t>经审计的</w:t>
      </w:r>
      <w:r w:rsidR="00FD087E" w:rsidRPr="00C70A9B">
        <w:rPr>
          <w:rFonts w:ascii="KaiTi" w:eastAsia="KaiTi" w:hAnsi="KaiTi"/>
          <w:i/>
          <w:sz w:val="21"/>
          <w:lang w:eastAsia="zh-CN"/>
        </w:rPr>
        <w:t>2014</w:t>
      </w:r>
      <w:r w:rsidRPr="00C70A9B">
        <w:rPr>
          <w:rFonts w:ascii="KaiTi" w:eastAsia="KaiTi" w:hAnsi="KaiTi" w:hint="eastAsia"/>
          <w:i/>
          <w:sz w:val="21"/>
          <w:lang w:eastAsia="zh-CN"/>
        </w:rPr>
        <w:t>年财务报表</w:t>
      </w:r>
    </w:p>
    <w:p w:rsidR="00CF0578" w:rsidRPr="00C70A9B" w:rsidRDefault="00B91F74"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18</w:t>
      </w:r>
      <w:r w:rsidR="00CF0578" w:rsidRPr="00C70A9B">
        <w:rPr>
          <w:rStyle w:val="Endofdocument-AnnexChar"/>
          <w:rFonts w:ascii="SimSun" w:eastAsia="SimSun" w:hAnsi="SimSun"/>
          <w:sz w:val="21"/>
          <w:lang w:eastAsia="zh-CN"/>
        </w:rPr>
        <w:t>.</w:t>
      </w:r>
      <w:r w:rsidR="00CF0578" w:rsidRPr="00C70A9B">
        <w:rPr>
          <w:rStyle w:val="Endofdocument-AnnexChar"/>
          <w:rFonts w:ascii="SimSun" w:eastAsia="SimSun" w:hAnsi="SimSun"/>
          <w:sz w:val="21"/>
          <w:lang w:eastAsia="zh-CN"/>
        </w:rPr>
        <w:tab/>
      </w:r>
      <w:r w:rsidR="00C91564" w:rsidRPr="00C70A9B">
        <w:rPr>
          <w:rStyle w:val="Endofdocument-AnnexChar"/>
          <w:rFonts w:ascii="SimSun" w:eastAsia="SimSun" w:hAnsi="SimSun" w:hint="eastAsia"/>
          <w:sz w:val="21"/>
          <w:lang w:eastAsia="zh-CN"/>
        </w:rPr>
        <w:t>委员会</w:t>
      </w:r>
      <w:r w:rsidR="000C3D2C" w:rsidRPr="00C70A9B">
        <w:rPr>
          <w:rStyle w:val="Endofdocument-AnnexChar"/>
          <w:rFonts w:ascii="SimSun" w:eastAsia="SimSun" w:hAnsi="SimSun" w:hint="eastAsia"/>
          <w:sz w:val="21"/>
          <w:lang w:eastAsia="zh-CN"/>
        </w:rPr>
        <w:t>注意到</w:t>
      </w:r>
      <w:r w:rsidR="00C91564" w:rsidRPr="00C70A9B">
        <w:rPr>
          <w:rStyle w:val="Endofdocument-AnnexChar"/>
          <w:rFonts w:ascii="SimSun" w:eastAsia="SimSun" w:hAnsi="SimSun" w:hint="eastAsia"/>
          <w:sz w:val="21"/>
          <w:lang w:eastAsia="zh-CN"/>
        </w:rPr>
        <w:t>，外聘审计员</w:t>
      </w:r>
      <w:r w:rsidR="000C3D2C" w:rsidRPr="00C70A9B">
        <w:rPr>
          <w:rStyle w:val="Endofdocument-AnnexChar"/>
          <w:rFonts w:ascii="SimSun" w:eastAsia="SimSun" w:hAnsi="SimSun" w:hint="eastAsia"/>
          <w:sz w:val="21"/>
          <w:lang w:eastAsia="zh-CN"/>
        </w:rPr>
        <w:t>对2014年12月31日截止的年度的财务报表出具了</w:t>
      </w:r>
      <w:r w:rsidR="00C91564" w:rsidRPr="00C70A9B">
        <w:rPr>
          <w:rStyle w:val="Endofdocument-AnnexChar"/>
          <w:rFonts w:ascii="SimSun" w:eastAsia="SimSun" w:hAnsi="SimSun" w:hint="eastAsia"/>
          <w:sz w:val="21"/>
          <w:lang w:eastAsia="zh-CN"/>
        </w:rPr>
        <w:t>无保留审计意见</w:t>
      </w:r>
      <w:r w:rsidR="000C3D2C" w:rsidRPr="00C70A9B">
        <w:rPr>
          <w:rStyle w:val="Endofdocument-AnnexChar"/>
          <w:rFonts w:ascii="SimSun" w:eastAsia="SimSun" w:hAnsi="SimSun" w:hint="eastAsia"/>
          <w:sz w:val="21"/>
          <w:lang w:eastAsia="zh-CN"/>
        </w:rPr>
        <w:t>。</w:t>
      </w:r>
      <w:r w:rsidR="00C91564" w:rsidRPr="00C70A9B">
        <w:rPr>
          <w:rStyle w:val="Endofdocument-AnnexChar"/>
          <w:rFonts w:ascii="SimSun" w:eastAsia="SimSun" w:hAnsi="SimSun" w:hint="eastAsia"/>
          <w:sz w:val="21"/>
          <w:lang w:eastAsia="zh-CN"/>
        </w:rPr>
        <w:t>委员会还注意到，</w:t>
      </w:r>
      <w:r w:rsidR="000C3D2C" w:rsidRPr="00C70A9B">
        <w:rPr>
          <w:rStyle w:val="Endofdocument-AnnexChar"/>
          <w:rFonts w:ascii="SimSun" w:eastAsia="SimSun" w:hAnsi="SimSun" w:hint="eastAsia"/>
          <w:sz w:val="21"/>
          <w:lang w:eastAsia="zh-CN"/>
        </w:rPr>
        <w:t>对于</w:t>
      </w:r>
      <w:proofErr w:type="gramStart"/>
      <w:r w:rsidR="000C3D2C" w:rsidRPr="00C70A9B">
        <w:rPr>
          <w:rStyle w:val="Endofdocument-AnnexChar"/>
          <w:rFonts w:ascii="SimSun" w:eastAsia="SimSun" w:hAnsi="SimSun" w:hint="eastAsia"/>
          <w:sz w:val="21"/>
          <w:lang w:eastAsia="zh-CN"/>
        </w:rPr>
        <w:t>管理层按审计</w:t>
      </w:r>
      <w:proofErr w:type="gramEnd"/>
      <w:r w:rsidR="000C3D2C" w:rsidRPr="00C70A9B">
        <w:rPr>
          <w:rStyle w:val="Endofdocument-AnnexChar"/>
          <w:rFonts w:ascii="SimSun" w:eastAsia="SimSun" w:hAnsi="SimSun" w:hint="eastAsia"/>
          <w:sz w:val="21"/>
          <w:lang w:eastAsia="zh-CN"/>
        </w:rPr>
        <w:t>意见对财务报表所进行的修改/改进，外聘审计员表示了赞赏</w:t>
      </w:r>
      <w:r w:rsidR="00357FEA">
        <w:rPr>
          <w:rStyle w:val="Endofdocument-AnnexChar"/>
          <w:rFonts w:ascii="SimSun" w:eastAsia="SimSun" w:hAnsi="SimSun" w:hint="eastAsia"/>
          <w:sz w:val="21"/>
          <w:lang w:eastAsia="zh-CN"/>
        </w:rPr>
        <w:t>并将此记录在案</w:t>
      </w:r>
      <w:r w:rsidR="000C3D2C" w:rsidRPr="00C70A9B">
        <w:rPr>
          <w:rStyle w:val="Endofdocument-AnnexChar"/>
          <w:rFonts w:ascii="SimSun" w:eastAsia="SimSun" w:hAnsi="SimSun" w:hint="eastAsia"/>
          <w:sz w:val="21"/>
          <w:lang w:eastAsia="zh-CN"/>
        </w:rPr>
        <w:t>。</w:t>
      </w:r>
    </w:p>
    <w:p w:rsidR="00CF0578" w:rsidRPr="00C70A9B" w:rsidRDefault="00B91F74"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19</w:t>
      </w:r>
      <w:r w:rsidR="00CF0578" w:rsidRPr="00C70A9B">
        <w:rPr>
          <w:rStyle w:val="Endofdocument-AnnexChar"/>
          <w:rFonts w:ascii="SimSun" w:eastAsia="SimSun" w:hAnsi="SimSun"/>
          <w:sz w:val="21"/>
          <w:lang w:eastAsia="zh-CN"/>
        </w:rPr>
        <w:t>.</w:t>
      </w:r>
      <w:r w:rsidR="00CF0578" w:rsidRPr="00C70A9B">
        <w:rPr>
          <w:rStyle w:val="Endofdocument-AnnexChar"/>
          <w:rFonts w:ascii="SimSun" w:eastAsia="SimSun" w:hAnsi="SimSun"/>
          <w:sz w:val="21"/>
          <w:lang w:eastAsia="zh-CN"/>
        </w:rPr>
        <w:tab/>
      </w:r>
      <w:r w:rsidR="00190ACD" w:rsidRPr="00C70A9B">
        <w:rPr>
          <w:rStyle w:val="Endofdocument-AnnexChar"/>
          <w:rFonts w:ascii="SimSun" w:eastAsia="SimSun" w:hAnsi="SimSun" w:hint="eastAsia"/>
          <w:sz w:val="21"/>
          <w:lang w:eastAsia="zh-CN"/>
        </w:rPr>
        <w:t>2014年依据IPSAS的盈余达到3</w:t>
      </w:r>
      <w:r w:rsidR="00D26A78">
        <w:rPr>
          <w:rStyle w:val="Endofdocument-AnnexChar"/>
          <w:rFonts w:ascii="SimSun" w:eastAsia="SimSun" w:hAnsi="SimSun" w:hint="eastAsia"/>
          <w:sz w:val="21"/>
          <w:lang w:eastAsia="zh-CN"/>
        </w:rPr>
        <w:t>,</w:t>
      </w:r>
      <w:r w:rsidR="00190ACD" w:rsidRPr="00C70A9B">
        <w:rPr>
          <w:rStyle w:val="Endofdocument-AnnexChar"/>
          <w:rFonts w:ascii="SimSun" w:eastAsia="SimSun" w:hAnsi="SimSun" w:hint="eastAsia"/>
          <w:sz w:val="21"/>
          <w:lang w:eastAsia="zh-CN"/>
        </w:rPr>
        <w:t>70</w:t>
      </w:r>
      <w:r w:rsidR="00D26A78">
        <w:rPr>
          <w:rStyle w:val="Endofdocument-AnnexChar"/>
          <w:rFonts w:ascii="SimSun" w:eastAsia="SimSun" w:hAnsi="SimSun" w:hint="eastAsia"/>
          <w:sz w:val="21"/>
          <w:lang w:eastAsia="zh-CN"/>
        </w:rPr>
        <w:t>0</w:t>
      </w:r>
      <w:proofErr w:type="gramStart"/>
      <w:r w:rsidR="00190ACD" w:rsidRPr="00C70A9B">
        <w:rPr>
          <w:rStyle w:val="Endofdocument-AnnexChar"/>
          <w:rFonts w:ascii="SimSun" w:eastAsia="SimSun" w:hAnsi="SimSun" w:hint="eastAsia"/>
          <w:sz w:val="21"/>
          <w:lang w:eastAsia="zh-CN"/>
        </w:rPr>
        <w:t>万瑞</w:t>
      </w:r>
      <w:proofErr w:type="gramEnd"/>
      <w:r w:rsidR="00190ACD" w:rsidRPr="00C70A9B">
        <w:rPr>
          <w:rStyle w:val="Endofdocument-AnnexChar"/>
          <w:rFonts w:ascii="SimSun" w:eastAsia="SimSun" w:hAnsi="SimSun" w:hint="eastAsia"/>
          <w:sz w:val="21"/>
          <w:lang w:eastAsia="zh-CN"/>
        </w:rPr>
        <w:t>郎，比2013年的1</w:t>
      </w:r>
      <w:r w:rsidR="00D26A78">
        <w:rPr>
          <w:rStyle w:val="Endofdocument-AnnexChar"/>
          <w:rFonts w:ascii="SimSun" w:eastAsia="SimSun" w:hAnsi="SimSun" w:hint="eastAsia"/>
          <w:sz w:val="21"/>
          <w:lang w:eastAsia="zh-CN"/>
        </w:rPr>
        <w:t>,</w:t>
      </w:r>
      <w:r w:rsidR="00190ACD" w:rsidRPr="00C70A9B">
        <w:rPr>
          <w:rStyle w:val="Endofdocument-AnnexChar"/>
          <w:rFonts w:ascii="SimSun" w:eastAsia="SimSun" w:hAnsi="SimSun" w:hint="eastAsia"/>
          <w:sz w:val="21"/>
          <w:lang w:eastAsia="zh-CN"/>
        </w:rPr>
        <w:t>51</w:t>
      </w:r>
      <w:r w:rsidR="00D26A78">
        <w:rPr>
          <w:rStyle w:val="Endofdocument-AnnexChar"/>
          <w:rFonts w:ascii="SimSun" w:eastAsia="SimSun" w:hAnsi="SimSun" w:hint="eastAsia"/>
          <w:sz w:val="21"/>
          <w:lang w:eastAsia="zh-CN"/>
        </w:rPr>
        <w:t>0</w:t>
      </w:r>
      <w:proofErr w:type="gramStart"/>
      <w:r w:rsidR="00190ACD" w:rsidRPr="00C70A9B">
        <w:rPr>
          <w:rStyle w:val="Endofdocument-AnnexChar"/>
          <w:rFonts w:ascii="SimSun" w:eastAsia="SimSun" w:hAnsi="SimSun" w:hint="eastAsia"/>
          <w:sz w:val="21"/>
          <w:lang w:eastAsia="zh-CN"/>
        </w:rPr>
        <w:t>万瑞</w:t>
      </w:r>
      <w:proofErr w:type="gramEnd"/>
      <w:r w:rsidR="00190ACD" w:rsidRPr="00C70A9B">
        <w:rPr>
          <w:rStyle w:val="Endofdocument-AnnexChar"/>
          <w:rFonts w:ascii="SimSun" w:eastAsia="SimSun" w:hAnsi="SimSun" w:hint="eastAsia"/>
          <w:sz w:val="21"/>
          <w:lang w:eastAsia="zh-CN"/>
        </w:rPr>
        <w:t>郎</w:t>
      </w:r>
      <w:r w:rsidR="00482285" w:rsidRPr="00C70A9B">
        <w:rPr>
          <w:rStyle w:val="Endofdocument-AnnexChar"/>
          <w:rFonts w:ascii="SimSun" w:eastAsia="SimSun" w:hAnsi="SimSun" w:hint="eastAsia"/>
          <w:sz w:val="21"/>
          <w:lang w:eastAsia="zh-CN"/>
        </w:rPr>
        <w:t>增加了</w:t>
      </w:r>
      <w:r w:rsidR="00190ACD" w:rsidRPr="00C70A9B">
        <w:rPr>
          <w:rStyle w:val="Endofdocument-AnnexChar"/>
          <w:rFonts w:ascii="SimSun" w:eastAsia="SimSun" w:hAnsi="SimSun" w:hint="eastAsia"/>
          <w:sz w:val="21"/>
          <w:lang w:eastAsia="zh-CN"/>
        </w:rPr>
        <w:t>145%。2014年总收入是3</w:t>
      </w:r>
      <w:r w:rsidR="00482285" w:rsidRPr="00C70A9B">
        <w:rPr>
          <w:rStyle w:val="Endofdocument-AnnexChar"/>
          <w:rFonts w:ascii="SimSun" w:eastAsia="SimSun" w:hAnsi="SimSun" w:hint="eastAsia"/>
          <w:sz w:val="21"/>
          <w:lang w:eastAsia="zh-CN"/>
        </w:rPr>
        <w:t>.</w:t>
      </w:r>
      <w:r w:rsidR="00190ACD" w:rsidRPr="00C70A9B">
        <w:rPr>
          <w:rStyle w:val="Endofdocument-AnnexChar"/>
          <w:rFonts w:ascii="SimSun" w:eastAsia="SimSun" w:hAnsi="SimSun" w:hint="eastAsia"/>
          <w:sz w:val="21"/>
          <w:lang w:eastAsia="zh-CN"/>
        </w:rPr>
        <w:t>702亿瑞郎，比</w:t>
      </w:r>
      <w:r w:rsidR="00482285" w:rsidRPr="00C70A9B">
        <w:rPr>
          <w:rStyle w:val="Endofdocument-AnnexChar"/>
          <w:rFonts w:ascii="SimSun" w:eastAsia="SimSun" w:hAnsi="SimSun" w:hint="eastAsia"/>
          <w:sz w:val="21"/>
          <w:lang w:eastAsia="zh-CN"/>
        </w:rPr>
        <w:t>2013年的</w:t>
      </w:r>
      <w:r w:rsidR="00190ACD" w:rsidRPr="00C70A9B">
        <w:rPr>
          <w:rStyle w:val="Endofdocument-AnnexChar"/>
          <w:rFonts w:ascii="SimSun" w:eastAsia="SimSun" w:hAnsi="SimSun" w:hint="eastAsia"/>
          <w:sz w:val="21"/>
          <w:lang w:eastAsia="zh-CN"/>
        </w:rPr>
        <w:t>3</w:t>
      </w:r>
      <w:r w:rsidR="00482285" w:rsidRPr="00C70A9B">
        <w:rPr>
          <w:rStyle w:val="Endofdocument-AnnexChar"/>
          <w:rFonts w:ascii="SimSun" w:eastAsia="SimSun" w:hAnsi="SimSun" w:hint="eastAsia"/>
          <w:sz w:val="21"/>
          <w:lang w:eastAsia="zh-CN"/>
        </w:rPr>
        <w:t>.</w:t>
      </w:r>
      <w:r w:rsidR="00190ACD" w:rsidRPr="00C70A9B">
        <w:rPr>
          <w:rStyle w:val="Endofdocument-AnnexChar"/>
          <w:rFonts w:ascii="SimSun" w:eastAsia="SimSun" w:hAnsi="SimSun" w:hint="eastAsia"/>
          <w:sz w:val="21"/>
          <w:lang w:eastAsia="zh-CN"/>
        </w:rPr>
        <w:t>516亿瑞</w:t>
      </w:r>
      <w:proofErr w:type="gramStart"/>
      <w:r w:rsidR="00190ACD" w:rsidRPr="00C70A9B">
        <w:rPr>
          <w:rStyle w:val="Endofdocument-AnnexChar"/>
          <w:rFonts w:ascii="SimSun" w:eastAsia="SimSun" w:hAnsi="SimSun" w:hint="eastAsia"/>
          <w:sz w:val="21"/>
          <w:lang w:eastAsia="zh-CN"/>
        </w:rPr>
        <w:t>郎增</w:t>
      </w:r>
      <w:r w:rsidR="00482285" w:rsidRPr="00C70A9B">
        <w:rPr>
          <w:rStyle w:val="Endofdocument-AnnexChar"/>
          <w:rFonts w:ascii="SimSun" w:eastAsia="SimSun" w:hAnsi="SimSun" w:hint="eastAsia"/>
          <w:sz w:val="21"/>
          <w:lang w:eastAsia="zh-CN"/>
        </w:rPr>
        <w:t>长</w:t>
      </w:r>
      <w:proofErr w:type="gramEnd"/>
      <w:r w:rsidR="00190ACD" w:rsidRPr="00C70A9B">
        <w:rPr>
          <w:rStyle w:val="Endofdocument-AnnexChar"/>
          <w:rFonts w:ascii="SimSun" w:eastAsia="SimSun" w:hAnsi="SimSun" w:hint="eastAsia"/>
          <w:sz w:val="21"/>
          <w:lang w:eastAsia="zh-CN"/>
        </w:rPr>
        <w:t>5.3%</w:t>
      </w:r>
    </w:p>
    <w:p w:rsidR="00CF0578" w:rsidRPr="00C70A9B" w:rsidRDefault="00CF0578"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w:t>
      </w:r>
      <w:r w:rsidR="00B91F74" w:rsidRPr="00C70A9B">
        <w:rPr>
          <w:rStyle w:val="Endofdocument-AnnexChar"/>
          <w:rFonts w:ascii="SimSun" w:eastAsia="SimSun" w:hAnsi="SimSun"/>
          <w:sz w:val="21"/>
          <w:lang w:eastAsia="zh-CN"/>
        </w:rPr>
        <w:t>0</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FD6B26" w:rsidRPr="00C70A9B">
        <w:rPr>
          <w:rStyle w:val="Endofdocument-AnnexChar"/>
          <w:rFonts w:ascii="SimSun" w:eastAsia="SimSun" w:hAnsi="SimSun" w:hint="eastAsia"/>
          <w:sz w:val="21"/>
          <w:lang w:eastAsia="zh-CN"/>
        </w:rPr>
        <w:t>收入的最大来源是PCT体系的收费，为2.786亿瑞郎，在WIPO所得总收入中占75.2%，</w:t>
      </w:r>
      <w:r w:rsidR="00C051F7" w:rsidRPr="00C70A9B">
        <w:rPr>
          <w:rStyle w:val="Endofdocument-AnnexChar"/>
          <w:rFonts w:ascii="SimSun" w:eastAsia="SimSun" w:hAnsi="SimSun" w:hint="eastAsia"/>
          <w:sz w:val="21"/>
          <w:lang w:eastAsia="zh-CN"/>
        </w:rPr>
        <w:t>比去年</w:t>
      </w:r>
      <w:r w:rsidR="00FD6B26" w:rsidRPr="00C70A9B">
        <w:rPr>
          <w:rStyle w:val="Endofdocument-AnnexChar"/>
          <w:rFonts w:ascii="SimSun" w:eastAsia="SimSun" w:hAnsi="SimSun" w:hint="eastAsia"/>
          <w:sz w:val="21"/>
          <w:lang w:eastAsia="zh-CN"/>
        </w:rPr>
        <w:t>增长8.2%。马德里体系的收费</w:t>
      </w:r>
      <w:r w:rsidR="00C051F7" w:rsidRPr="00C70A9B">
        <w:rPr>
          <w:rStyle w:val="Endofdocument-AnnexChar"/>
          <w:rFonts w:ascii="SimSun" w:eastAsia="SimSun" w:hAnsi="SimSun" w:hint="eastAsia"/>
          <w:sz w:val="21"/>
          <w:lang w:eastAsia="zh-CN"/>
        </w:rPr>
        <w:t>是</w:t>
      </w:r>
      <w:r w:rsidR="00FD6B26" w:rsidRPr="00C70A9B">
        <w:rPr>
          <w:rStyle w:val="Endofdocument-AnnexChar"/>
          <w:rFonts w:ascii="SimSun" w:eastAsia="SimSun" w:hAnsi="SimSun" w:hint="eastAsia"/>
          <w:sz w:val="21"/>
          <w:lang w:eastAsia="zh-CN"/>
        </w:rPr>
        <w:t>收入的第二大来源，占</w:t>
      </w:r>
      <w:r w:rsidR="00C051F7" w:rsidRPr="00C70A9B">
        <w:rPr>
          <w:rStyle w:val="Endofdocument-AnnexChar"/>
          <w:rFonts w:ascii="SimSun" w:eastAsia="SimSun" w:hAnsi="SimSun" w:hint="eastAsia"/>
          <w:sz w:val="21"/>
          <w:lang w:eastAsia="zh-CN"/>
        </w:rPr>
        <w:t>2014年总收入的</w:t>
      </w:r>
      <w:r w:rsidR="00FD6B26" w:rsidRPr="00C70A9B">
        <w:rPr>
          <w:rStyle w:val="Endofdocument-AnnexChar"/>
          <w:rFonts w:ascii="SimSun" w:eastAsia="SimSun" w:hAnsi="SimSun" w:hint="eastAsia"/>
          <w:sz w:val="21"/>
          <w:lang w:eastAsia="zh-CN"/>
        </w:rPr>
        <w:t>14.9</w:t>
      </w:r>
      <w:r w:rsidR="00C051F7" w:rsidRPr="00C70A9B">
        <w:rPr>
          <w:rStyle w:val="Endofdocument-AnnexChar"/>
          <w:rFonts w:ascii="SimSun" w:eastAsia="SimSun" w:hAnsi="SimSun" w:hint="eastAsia"/>
          <w:sz w:val="21"/>
          <w:lang w:eastAsia="zh-CN"/>
        </w:rPr>
        <w:t>%，比去年</w:t>
      </w:r>
      <w:r w:rsidR="00FD6B26" w:rsidRPr="00C70A9B">
        <w:rPr>
          <w:rStyle w:val="Endofdocument-AnnexChar"/>
          <w:rFonts w:ascii="SimSun" w:eastAsia="SimSun" w:hAnsi="SimSun" w:hint="eastAsia"/>
          <w:sz w:val="21"/>
          <w:lang w:eastAsia="zh-CN"/>
        </w:rPr>
        <w:t>下降了0.5</w:t>
      </w:r>
      <w:r w:rsidR="00C051F7" w:rsidRPr="00C70A9B">
        <w:rPr>
          <w:rStyle w:val="Endofdocument-AnnexChar"/>
          <w:rFonts w:ascii="SimSun" w:eastAsia="SimSun" w:hAnsi="SimSun" w:hint="eastAsia"/>
          <w:sz w:val="21"/>
          <w:lang w:eastAsia="zh-CN"/>
        </w:rPr>
        <w:t>%。海牙体系收入为320</w:t>
      </w:r>
      <w:proofErr w:type="gramStart"/>
      <w:r w:rsidR="00C051F7" w:rsidRPr="00C70A9B">
        <w:rPr>
          <w:rStyle w:val="Endofdocument-AnnexChar"/>
          <w:rFonts w:ascii="SimSun" w:eastAsia="SimSun" w:hAnsi="SimSun" w:hint="eastAsia"/>
          <w:sz w:val="21"/>
          <w:lang w:eastAsia="zh-CN"/>
        </w:rPr>
        <w:t>万</w:t>
      </w:r>
      <w:r w:rsidR="00FD6B26" w:rsidRPr="00C70A9B">
        <w:rPr>
          <w:rStyle w:val="Endofdocument-AnnexChar"/>
          <w:rFonts w:ascii="SimSun" w:eastAsia="SimSun" w:hAnsi="SimSun" w:hint="eastAsia"/>
          <w:sz w:val="21"/>
          <w:lang w:eastAsia="zh-CN"/>
        </w:rPr>
        <w:t>瑞</w:t>
      </w:r>
      <w:proofErr w:type="gramEnd"/>
      <w:r w:rsidR="00FD6B26" w:rsidRPr="00C70A9B">
        <w:rPr>
          <w:rStyle w:val="Endofdocument-AnnexChar"/>
          <w:rFonts w:ascii="SimSun" w:eastAsia="SimSun" w:hAnsi="SimSun" w:hint="eastAsia"/>
          <w:sz w:val="21"/>
          <w:lang w:eastAsia="zh-CN"/>
        </w:rPr>
        <w:t>郎</w:t>
      </w:r>
      <w:r w:rsidR="00C051F7" w:rsidRPr="00C70A9B">
        <w:rPr>
          <w:rStyle w:val="Endofdocument-AnnexChar"/>
          <w:rFonts w:ascii="SimSun" w:eastAsia="SimSun" w:hAnsi="SimSun" w:hint="eastAsia"/>
          <w:sz w:val="21"/>
          <w:lang w:eastAsia="zh-CN"/>
        </w:rPr>
        <w:t>，是</w:t>
      </w:r>
      <w:r w:rsidR="00FD6B26" w:rsidRPr="00C70A9B">
        <w:rPr>
          <w:rStyle w:val="Endofdocument-AnnexChar"/>
          <w:rFonts w:ascii="SimSun" w:eastAsia="SimSun" w:hAnsi="SimSun" w:hint="eastAsia"/>
          <w:sz w:val="21"/>
          <w:lang w:eastAsia="zh-CN"/>
        </w:rPr>
        <w:t>2014年的第三大</w:t>
      </w:r>
      <w:r w:rsidR="00C051F7" w:rsidRPr="00C70A9B">
        <w:rPr>
          <w:rStyle w:val="Endofdocument-AnnexChar"/>
          <w:rFonts w:ascii="SimSun" w:eastAsia="SimSun" w:hAnsi="SimSun" w:hint="eastAsia"/>
          <w:sz w:val="21"/>
          <w:lang w:eastAsia="zh-CN"/>
        </w:rPr>
        <w:t>收入</w:t>
      </w:r>
      <w:r w:rsidR="00FD6B26" w:rsidRPr="00C70A9B">
        <w:rPr>
          <w:rStyle w:val="Endofdocument-AnnexChar"/>
          <w:rFonts w:ascii="SimSun" w:eastAsia="SimSun" w:hAnsi="SimSun" w:hint="eastAsia"/>
          <w:sz w:val="21"/>
          <w:lang w:eastAsia="zh-CN"/>
        </w:rPr>
        <w:t>来源</w:t>
      </w:r>
      <w:r w:rsidR="00C051F7" w:rsidRPr="00C70A9B">
        <w:rPr>
          <w:rStyle w:val="Endofdocument-AnnexChar"/>
          <w:rFonts w:ascii="SimSun" w:eastAsia="SimSun" w:hAnsi="SimSun" w:hint="eastAsia"/>
          <w:sz w:val="21"/>
          <w:lang w:eastAsia="zh-CN"/>
        </w:rPr>
        <w:t>。</w:t>
      </w:r>
    </w:p>
    <w:p w:rsidR="00CF0578" w:rsidRPr="00C70A9B" w:rsidRDefault="00CF0578"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w:t>
      </w:r>
      <w:r w:rsidR="00B91F74" w:rsidRPr="00C70A9B">
        <w:rPr>
          <w:rStyle w:val="Endofdocument-AnnexChar"/>
          <w:rFonts w:ascii="SimSun" w:eastAsia="SimSun" w:hAnsi="SimSun"/>
          <w:sz w:val="21"/>
          <w:lang w:eastAsia="zh-CN"/>
        </w:rPr>
        <w:t>1</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r w:rsidR="00A54624" w:rsidRPr="00C70A9B">
        <w:rPr>
          <w:rStyle w:val="Endofdocument-AnnexChar"/>
          <w:rFonts w:ascii="SimSun" w:eastAsia="SimSun" w:hAnsi="SimSun" w:hint="eastAsia"/>
          <w:sz w:val="21"/>
          <w:lang w:eastAsia="zh-CN"/>
        </w:rPr>
        <w:t>2014年的总支出为3.332亿瑞郎，同比下降1.0</w:t>
      </w:r>
      <w:r w:rsidR="00D161F4" w:rsidRPr="00C70A9B">
        <w:rPr>
          <w:rStyle w:val="Endofdocument-AnnexChar"/>
          <w:rFonts w:ascii="SimSun" w:eastAsia="SimSun" w:hAnsi="SimSun" w:hint="eastAsia"/>
          <w:sz w:val="21"/>
          <w:lang w:eastAsia="zh-CN"/>
        </w:rPr>
        <w:t>%</w:t>
      </w:r>
      <w:r w:rsidR="00A54624" w:rsidRPr="00C70A9B">
        <w:rPr>
          <w:rStyle w:val="Endofdocument-AnnexChar"/>
          <w:rFonts w:ascii="SimSun" w:eastAsia="SimSun" w:hAnsi="SimSun" w:hint="eastAsia"/>
          <w:sz w:val="21"/>
          <w:lang w:eastAsia="zh-CN"/>
        </w:rPr>
        <w:t>。</w:t>
      </w:r>
      <w:r w:rsidR="00F74EFC" w:rsidRPr="00C70A9B">
        <w:rPr>
          <w:rStyle w:val="Endofdocument-AnnexChar"/>
          <w:rFonts w:ascii="SimSun" w:eastAsia="SimSun" w:hAnsi="SimSun" w:hint="eastAsia"/>
          <w:sz w:val="21"/>
          <w:lang w:eastAsia="zh-CN"/>
        </w:rPr>
        <w:t>人事支出</w:t>
      </w:r>
      <w:r w:rsidR="0097426C" w:rsidRPr="00492745">
        <w:rPr>
          <w:rStyle w:val="Endofdocument-AnnexChar"/>
          <w:rFonts w:ascii="SimSun" w:hAnsi="SimSun" w:hint="eastAsia"/>
          <w:sz w:val="21"/>
          <w:lang w:eastAsia="zh-CN"/>
        </w:rPr>
        <w:t>为</w:t>
      </w:r>
      <w:r w:rsidR="0097426C" w:rsidRPr="00C70A9B">
        <w:rPr>
          <w:rStyle w:val="Endofdocument-AnnexChar"/>
          <w:rFonts w:ascii="SimSun" w:eastAsia="SimSun" w:hAnsi="SimSun" w:hint="eastAsia"/>
          <w:sz w:val="21"/>
          <w:lang w:eastAsia="zh-CN"/>
        </w:rPr>
        <w:t>2.164</w:t>
      </w:r>
      <w:r w:rsidR="0097426C">
        <w:rPr>
          <w:rStyle w:val="Endofdocument-AnnexChar"/>
          <w:rFonts w:ascii="SimSun" w:eastAsia="SimSun" w:hAnsi="SimSun" w:hint="eastAsia"/>
          <w:sz w:val="21"/>
          <w:lang w:eastAsia="zh-CN"/>
        </w:rPr>
        <w:t>亿瑞郎</w:t>
      </w:r>
      <w:r w:rsidR="0097426C" w:rsidRPr="00492745">
        <w:rPr>
          <w:rStyle w:val="Endofdocument-AnnexChar"/>
          <w:rFonts w:ascii="SimSun" w:hAnsi="SimSun" w:hint="eastAsia"/>
          <w:sz w:val="21"/>
          <w:lang w:eastAsia="zh-CN"/>
        </w:rPr>
        <w:t>，是</w:t>
      </w:r>
      <w:r w:rsidR="00F74EFC" w:rsidRPr="00C70A9B">
        <w:rPr>
          <w:rStyle w:val="Endofdocument-AnnexChar"/>
          <w:rFonts w:ascii="SimSun" w:eastAsia="SimSun" w:hAnsi="SimSun" w:hint="eastAsia"/>
          <w:sz w:val="21"/>
          <w:lang w:eastAsia="zh-CN"/>
        </w:rPr>
        <w:t>最大的支出项目，比2013年增长了1.1%，订约承办事务的支出为6,360</w:t>
      </w:r>
      <w:proofErr w:type="gramStart"/>
      <w:r w:rsidR="00F74EFC" w:rsidRPr="00C70A9B">
        <w:rPr>
          <w:rStyle w:val="Endofdocument-AnnexChar"/>
          <w:rFonts w:ascii="SimSun" w:eastAsia="SimSun" w:hAnsi="SimSun" w:hint="eastAsia"/>
          <w:sz w:val="21"/>
          <w:lang w:eastAsia="zh-CN"/>
        </w:rPr>
        <w:t>万瑞</w:t>
      </w:r>
      <w:proofErr w:type="gramEnd"/>
      <w:r w:rsidR="00F74EFC" w:rsidRPr="00C70A9B">
        <w:rPr>
          <w:rStyle w:val="Endofdocument-AnnexChar"/>
          <w:rFonts w:ascii="SimSun" w:eastAsia="SimSun" w:hAnsi="SimSun" w:hint="eastAsia"/>
          <w:sz w:val="21"/>
          <w:lang w:eastAsia="zh-CN"/>
        </w:rPr>
        <w:t>郎，是第二大支出项目，比2013年降低了2.2%。2,080</w:t>
      </w:r>
      <w:proofErr w:type="gramStart"/>
      <w:r w:rsidR="00F74EFC" w:rsidRPr="00C70A9B">
        <w:rPr>
          <w:rStyle w:val="Endofdocument-AnnexChar"/>
          <w:rFonts w:ascii="SimSun" w:eastAsia="SimSun" w:hAnsi="SimSun" w:hint="eastAsia"/>
          <w:sz w:val="21"/>
          <w:lang w:eastAsia="zh-CN"/>
        </w:rPr>
        <w:t>万瑞</w:t>
      </w:r>
      <w:proofErr w:type="gramEnd"/>
      <w:r w:rsidR="00F74EFC" w:rsidRPr="00C70A9B">
        <w:rPr>
          <w:rStyle w:val="Endofdocument-AnnexChar"/>
          <w:rFonts w:ascii="SimSun" w:eastAsia="SimSun" w:hAnsi="SimSun" w:hint="eastAsia"/>
          <w:sz w:val="21"/>
          <w:lang w:eastAsia="zh-CN"/>
        </w:rPr>
        <w:t>郎的业务费用是第三大支出项目，比去年降低了1.4%。</w:t>
      </w:r>
    </w:p>
    <w:p w:rsidR="00F95EFD" w:rsidRPr="00C70A9B" w:rsidRDefault="00CF0578"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w:t>
      </w:r>
      <w:r w:rsidR="00B91F74" w:rsidRPr="00C70A9B">
        <w:rPr>
          <w:rStyle w:val="Endofdocument-AnnexChar"/>
          <w:rFonts w:ascii="SimSun" w:eastAsia="SimSun" w:hAnsi="SimSun"/>
          <w:sz w:val="21"/>
          <w:lang w:eastAsia="zh-CN"/>
        </w:rPr>
        <w:t>2</w:t>
      </w:r>
      <w:r w:rsidRPr="00C70A9B">
        <w:rPr>
          <w:rStyle w:val="Endofdocument-AnnexChar"/>
          <w:rFonts w:ascii="SimSun" w:eastAsia="SimSun" w:hAnsi="SimSun"/>
          <w:sz w:val="21"/>
          <w:lang w:eastAsia="zh-CN"/>
        </w:rPr>
        <w:t>.</w:t>
      </w:r>
      <w:r w:rsidRPr="00C70A9B">
        <w:rPr>
          <w:rStyle w:val="Endofdocument-AnnexChar"/>
          <w:rFonts w:ascii="SimSun" w:eastAsia="SimSun" w:hAnsi="SimSun"/>
          <w:sz w:val="21"/>
          <w:lang w:eastAsia="zh-CN"/>
        </w:rPr>
        <w:tab/>
      </w:r>
      <w:bookmarkStart w:id="16" w:name="_Toc429145909"/>
      <w:bookmarkStart w:id="17" w:name="_Toc429147802"/>
      <w:bookmarkStart w:id="18" w:name="_Toc429147820"/>
      <w:bookmarkStart w:id="19" w:name="_Toc429384079"/>
      <w:bookmarkStart w:id="20" w:name="_Toc395336853"/>
      <w:bookmarkEnd w:id="16"/>
      <w:bookmarkEnd w:id="17"/>
      <w:bookmarkEnd w:id="18"/>
      <w:bookmarkEnd w:id="19"/>
      <w:r w:rsidR="00BF16F8" w:rsidRPr="00C70A9B">
        <w:rPr>
          <w:rStyle w:val="Endofdocument-AnnexChar"/>
          <w:rFonts w:ascii="SimSun" w:eastAsia="SimSun" w:hAnsi="SimSun" w:hint="eastAsia"/>
          <w:sz w:val="21"/>
          <w:lang w:eastAsia="zh-CN"/>
        </w:rPr>
        <w:t>关于财务报表，外聘审计员提出了四项建议，其中一项建议是在完成财务审计之前编拟计划效</w:t>
      </w:r>
      <w:proofErr w:type="gramStart"/>
      <w:r w:rsidR="00BF16F8" w:rsidRPr="00C70A9B">
        <w:rPr>
          <w:rStyle w:val="Endofdocument-AnnexChar"/>
          <w:rFonts w:ascii="SimSun" w:eastAsia="SimSun" w:hAnsi="SimSun" w:hint="eastAsia"/>
          <w:sz w:val="21"/>
          <w:lang w:eastAsia="zh-CN"/>
        </w:rPr>
        <w:t>绩报告</w:t>
      </w:r>
      <w:proofErr w:type="gramEnd"/>
      <w:r w:rsidR="009716AD">
        <w:rPr>
          <w:rStyle w:val="Endofdocument-AnnexChar"/>
          <w:rFonts w:ascii="SimSun" w:eastAsia="SimSun" w:hAnsi="SimSun" w:hint="eastAsia"/>
          <w:sz w:val="21"/>
          <w:lang w:eastAsia="zh-CN"/>
        </w:rPr>
        <w:t>(</w:t>
      </w:r>
      <w:r w:rsidR="00BF16F8" w:rsidRPr="00C70A9B">
        <w:rPr>
          <w:rStyle w:val="Endofdocument-AnnexChar"/>
          <w:rFonts w:ascii="SimSun" w:eastAsia="SimSun" w:hAnsi="SimSun" w:hint="eastAsia"/>
          <w:sz w:val="21"/>
          <w:lang w:eastAsia="zh-CN"/>
        </w:rPr>
        <w:t>PPR</w:t>
      </w:r>
      <w:r w:rsidR="009716AD">
        <w:rPr>
          <w:rStyle w:val="Endofdocument-AnnexChar"/>
          <w:rFonts w:ascii="SimSun" w:eastAsia="SimSun" w:hAnsi="SimSun" w:hint="eastAsia"/>
          <w:sz w:val="21"/>
          <w:lang w:eastAsia="zh-CN"/>
        </w:rPr>
        <w:t>)</w:t>
      </w:r>
      <w:r w:rsidR="00BF16F8" w:rsidRPr="00C70A9B">
        <w:rPr>
          <w:rStyle w:val="Endofdocument-AnnexChar"/>
          <w:rFonts w:ascii="SimSun" w:eastAsia="SimSun" w:hAnsi="SimSun" w:hint="eastAsia"/>
          <w:sz w:val="21"/>
          <w:lang w:eastAsia="zh-CN"/>
        </w:rPr>
        <w:t>，或对财务报表中预算和实际数额之间的差异进行解释。</w:t>
      </w:r>
      <w:bookmarkEnd w:id="20"/>
    </w:p>
    <w:p w:rsidR="009C20B4" w:rsidRPr="00E17EA9" w:rsidRDefault="009C20B4" w:rsidP="00945FB8">
      <w:pPr>
        <w:pStyle w:val="3"/>
        <w:overflowPunct w:val="0"/>
        <w:spacing w:before="0" w:afterLines="50" w:after="120" w:line="340" w:lineRule="atLeast"/>
        <w:jc w:val="both"/>
        <w:rPr>
          <w:rFonts w:ascii="SimSun" w:eastAsia="SimSun" w:hAnsi="SimSun"/>
          <w:sz w:val="21"/>
          <w:lang w:eastAsia="zh-CN"/>
        </w:rPr>
      </w:pPr>
      <w:bookmarkStart w:id="21" w:name="_Toc429927980"/>
      <w:r w:rsidRPr="000668E2">
        <w:rPr>
          <w:rFonts w:ascii="SimSun" w:eastAsia="SimSun" w:hAnsi="SimSun" w:hint="eastAsia"/>
          <w:sz w:val="21"/>
          <w:u w:val="none"/>
          <w:lang w:eastAsia="zh-CN"/>
        </w:rPr>
        <w:t>B</w:t>
      </w:r>
      <w:r w:rsidR="00EC308F">
        <w:rPr>
          <w:rFonts w:ascii="SimSun" w:eastAsia="SimSun" w:hAnsi="SimSun" w:hint="eastAsia"/>
          <w:sz w:val="21"/>
          <w:u w:val="none"/>
          <w:lang w:eastAsia="zh-CN"/>
        </w:rPr>
        <w:t>.</w:t>
      </w:r>
      <w:r w:rsidR="000668E2" w:rsidRPr="00492745">
        <w:rPr>
          <w:rFonts w:ascii="SimSun" w:hAnsi="SimSun" w:hint="eastAsia"/>
          <w:sz w:val="21"/>
          <w:u w:val="none"/>
          <w:lang w:eastAsia="zh-CN"/>
        </w:rPr>
        <w:tab/>
      </w:r>
      <w:r w:rsidRPr="00E17EA9">
        <w:rPr>
          <w:rFonts w:ascii="SimSun" w:eastAsia="SimSun" w:hAnsi="SimSun" w:hint="eastAsia"/>
          <w:sz w:val="21"/>
          <w:lang w:eastAsia="zh-CN"/>
        </w:rPr>
        <w:t>内部监督</w:t>
      </w:r>
      <w:bookmarkEnd w:id="21"/>
    </w:p>
    <w:p w:rsidR="007727AE" w:rsidRPr="00ED6597" w:rsidRDefault="00A71DC0" w:rsidP="00945FB8">
      <w:pPr>
        <w:keepNext/>
        <w:spacing w:afterLines="50" w:after="120" w:line="340" w:lineRule="atLeast"/>
        <w:ind w:left="567"/>
        <w:jc w:val="both"/>
        <w:rPr>
          <w:rFonts w:ascii="KaiTi" w:eastAsia="KaiTi" w:hAnsi="KaiTi"/>
          <w:i/>
          <w:sz w:val="21"/>
          <w:lang w:eastAsia="zh-CN"/>
        </w:rPr>
      </w:pPr>
      <w:r w:rsidRPr="00ED6597">
        <w:rPr>
          <w:rFonts w:ascii="KaiTi" w:eastAsia="KaiTi" w:hAnsi="KaiTi"/>
          <w:i/>
          <w:sz w:val="21"/>
          <w:lang w:eastAsia="zh-CN"/>
        </w:rPr>
        <w:t>2014</w:t>
      </w:r>
      <w:r w:rsidR="009C333B" w:rsidRPr="00ED6597">
        <w:rPr>
          <w:rFonts w:ascii="KaiTi" w:eastAsia="KaiTi" w:hAnsi="KaiTi" w:hint="eastAsia"/>
          <w:i/>
          <w:sz w:val="21"/>
          <w:lang w:eastAsia="zh-CN"/>
        </w:rPr>
        <w:t>年工作计划成果和</w:t>
      </w:r>
      <w:r w:rsidR="007727AE" w:rsidRPr="00ED6597">
        <w:rPr>
          <w:rFonts w:ascii="KaiTi" w:eastAsia="KaiTi" w:hAnsi="KaiTi"/>
          <w:i/>
          <w:sz w:val="21"/>
          <w:lang w:eastAsia="zh-CN"/>
        </w:rPr>
        <w:t>2015</w:t>
      </w:r>
      <w:r w:rsidR="009C333B" w:rsidRPr="00ED6597">
        <w:rPr>
          <w:rFonts w:ascii="KaiTi" w:eastAsia="KaiTi" w:hAnsi="KaiTi" w:hint="eastAsia"/>
          <w:i/>
          <w:sz w:val="21"/>
          <w:lang w:eastAsia="zh-CN"/>
        </w:rPr>
        <w:t>年工作计划</w:t>
      </w:r>
    </w:p>
    <w:p w:rsidR="008C5E1B"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23</w:t>
      </w:r>
      <w:r w:rsidR="007727AE" w:rsidRPr="00C70A9B">
        <w:rPr>
          <w:rStyle w:val="Endofdocument-AnnexChar"/>
          <w:rFonts w:ascii="SimSun" w:eastAsia="SimSun" w:hAnsi="SimSun"/>
          <w:sz w:val="21"/>
          <w:lang w:eastAsia="zh-CN"/>
        </w:rPr>
        <w:t>.</w:t>
      </w:r>
      <w:r w:rsidR="007727AE" w:rsidRPr="00C70A9B">
        <w:rPr>
          <w:rStyle w:val="Endofdocument-AnnexChar"/>
          <w:rFonts w:ascii="SimSun" w:eastAsia="SimSun" w:hAnsi="SimSun"/>
          <w:sz w:val="21"/>
          <w:lang w:eastAsia="zh-CN"/>
        </w:rPr>
        <w:tab/>
      </w:r>
      <w:r w:rsidR="00C8282D" w:rsidRPr="00C70A9B">
        <w:rPr>
          <w:rStyle w:val="Endofdocument-AnnexChar"/>
          <w:rFonts w:ascii="SimSun" w:eastAsia="SimSun" w:hAnsi="SimSun" w:hint="eastAsia"/>
          <w:sz w:val="21"/>
          <w:lang w:eastAsia="zh-CN"/>
        </w:rPr>
        <w:t>在</w:t>
      </w:r>
      <w:proofErr w:type="gramStart"/>
      <w:r w:rsidR="00C8282D" w:rsidRPr="00C70A9B">
        <w:rPr>
          <w:rStyle w:val="Endofdocument-AnnexChar"/>
          <w:rFonts w:ascii="SimSun" w:eastAsia="SimSun" w:hAnsi="SimSun" w:hint="eastAsia"/>
          <w:sz w:val="21"/>
          <w:lang w:eastAsia="zh-CN"/>
        </w:rPr>
        <w:t>咨</w:t>
      </w:r>
      <w:proofErr w:type="gramEnd"/>
      <w:r w:rsidR="00C8282D" w:rsidRPr="00C70A9B">
        <w:rPr>
          <w:rStyle w:val="Endofdocument-AnnexChar"/>
          <w:rFonts w:ascii="SimSun" w:eastAsia="SimSun" w:hAnsi="SimSun" w:hint="eastAsia"/>
          <w:sz w:val="21"/>
          <w:lang w:eastAsia="zh-CN"/>
        </w:rPr>
        <w:t>监委第三十六届会议上，监督司向委员会报告说已如期取得计划和预算中确定的2014年的成果。新倡议和新方法，例如对WIPO选定的关键内部控制进行实时或接近实时审计测试的“连续审计”</w:t>
      </w:r>
      <w:r w:rsidR="00DA494C">
        <w:rPr>
          <w:rStyle w:val="Endofdocument-AnnexChar"/>
          <w:rFonts w:ascii="SimSun" w:eastAsia="SimSun" w:hAnsi="SimSun" w:hint="eastAsia"/>
          <w:sz w:val="21"/>
          <w:lang w:eastAsia="zh-CN"/>
        </w:rPr>
        <w:t>，</w:t>
      </w:r>
      <w:r w:rsidR="00DA494C" w:rsidRPr="00C70A9B">
        <w:rPr>
          <w:rStyle w:val="Endofdocument-AnnexChar"/>
          <w:rFonts w:ascii="SimSun" w:eastAsia="SimSun" w:hAnsi="SimSun" w:hint="eastAsia"/>
          <w:sz w:val="21"/>
          <w:lang w:eastAsia="zh-CN"/>
        </w:rPr>
        <w:t>在此期间得到落实</w:t>
      </w:r>
      <w:r w:rsidR="00C8282D" w:rsidRPr="00C70A9B">
        <w:rPr>
          <w:rStyle w:val="Endofdocument-AnnexChar"/>
          <w:rFonts w:ascii="SimSun" w:eastAsia="SimSun" w:hAnsi="SimSun" w:hint="eastAsia"/>
          <w:sz w:val="21"/>
          <w:lang w:eastAsia="zh-CN"/>
        </w:rPr>
        <w:t>。</w:t>
      </w:r>
    </w:p>
    <w:p w:rsidR="002731D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24</w:t>
      </w:r>
      <w:r w:rsidR="00C51100" w:rsidRPr="00C70A9B">
        <w:rPr>
          <w:rStyle w:val="Endofdocument-AnnexChar"/>
          <w:rFonts w:ascii="SimSun" w:eastAsia="SimSun" w:hAnsi="SimSun"/>
          <w:sz w:val="21"/>
          <w:lang w:eastAsia="zh-CN"/>
        </w:rPr>
        <w:t>.</w:t>
      </w:r>
      <w:r w:rsidR="00C51100" w:rsidRPr="00C70A9B">
        <w:rPr>
          <w:rStyle w:val="Endofdocument-AnnexChar"/>
          <w:rFonts w:ascii="SimSun" w:eastAsia="SimSun" w:hAnsi="SimSun"/>
          <w:sz w:val="21"/>
          <w:lang w:eastAsia="zh-CN"/>
        </w:rPr>
        <w:tab/>
      </w:r>
      <w:r w:rsidR="00056BDD" w:rsidRPr="00C70A9B">
        <w:rPr>
          <w:rStyle w:val="Endofdocument-AnnexChar"/>
          <w:rFonts w:ascii="SimSun" w:eastAsia="SimSun" w:hAnsi="SimSun" w:hint="eastAsia"/>
          <w:sz w:val="21"/>
          <w:lang w:eastAsia="zh-CN"/>
        </w:rPr>
        <w:t>继第三十五届会议之后，委员会审查了内部监督司2015年工作计划草案，并向监督司司长提出若干意见和建议，这些意见和建议在最终确定工作计划时都得到考虑。</w:t>
      </w:r>
    </w:p>
    <w:p w:rsidR="002731D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25</w:t>
      </w:r>
      <w:r w:rsidR="002731D9" w:rsidRPr="00C70A9B">
        <w:rPr>
          <w:rStyle w:val="Endofdocument-AnnexChar"/>
          <w:rFonts w:ascii="SimSun" w:eastAsia="SimSun" w:hAnsi="SimSun"/>
          <w:sz w:val="21"/>
          <w:lang w:eastAsia="zh-CN"/>
        </w:rPr>
        <w:t>.</w:t>
      </w:r>
      <w:r w:rsidR="002731D9" w:rsidRPr="00C70A9B">
        <w:rPr>
          <w:rStyle w:val="Endofdocument-AnnexChar"/>
          <w:rFonts w:ascii="SimSun" w:eastAsia="SimSun" w:hAnsi="SimSun"/>
          <w:sz w:val="21"/>
          <w:lang w:eastAsia="zh-CN"/>
        </w:rPr>
        <w:tab/>
      </w:r>
      <w:proofErr w:type="gramStart"/>
      <w:r w:rsidR="00056BDD" w:rsidRPr="00C70A9B">
        <w:rPr>
          <w:rStyle w:val="Endofdocument-AnnexChar"/>
          <w:rFonts w:ascii="SimSun" w:eastAsia="SimSun" w:hAnsi="SimSun" w:hint="eastAsia"/>
          <w:sz w:val="21"/>
          <w:lang w:eastAsia="zh-CN"/>
        </w:rPr>
        <w:t>咨</w:t>
      </w:r>
      <w:proofErr w:type="gramEnd"/>
      <w:r w:rsidR="00056BDD" w:rsidRPr="00C70A9B">
        <w:rPr>
          <w:rStyle w:val="Endofdocument-AnnexChar"/>
          <w:rFonts w:ascii="SimSun" w:eastAsia="SimSun" w:hAnsi="SimSun" w:hint="eastAsia"/>
          <w:sz w:val="21"/>
          <w:lang w:eastAsia="zh-CN"/>
        </w:rPr>
        <w:t>监委在每届会议上都获悉了正在进行的工作和计划开展的工作，并注意到2015年监督计划</w:t>
      </w:r>
      <w:r w:rsidR="00C25E0E" w:rsidRPr="00C70A9B">
        <w:rPr>
          <w:rStyle w:val="Endofdocument-AnnexChar"/>
          <w:rFonts w:ascii="SimSun" w:eastAsia="SimSun" w:hAnsi="SimSun" w:hint="eastAsia"/>
          <w:sz w:val="21"/>
          <w:lang w:eastAsia="zh-CN"/>
        </w:rPr>
        <w:t>的落实工作</w:t>
      </w:r>
      <w:r w:rsidR="00056BDD" w:rsidRPr="00C70A9B">
        <w:rPr>
          <w:rStyle w:val="Endofdocument-AnnexChar"/>
          <w:rFonts w:ascii="SimSun" w:eastAsia="SimSun" w:hAnsi="SimSun" w:hint="eastAsia"/>
          <w:sz w:val="21"/>
          <w:lang w:eastAsia="zh-CN"/>
        </w:rPr>
        <w:t>已按时</w:t>
      </w:r>
      <w:r w:rsidR="00C25E0E" w:rsidRPr="00C70A9B">
        <w:rPr>
          <w:rStyle w:val="Endofdocument-AnnexChar"/>
          <w:rFonts w:ascii="SimSun" w:eastAsia="SimSun" w:hAnsi="SimSun" w:hint="eastAsia"/>
          <w:sz w:val="21"/>
          <w:lang w:eastAsia="zh-CN"/>
        </w:rPr>
        <w:t>开展，并且进展顺利，但是按计划拟对</w:t>
      </w:r>
      <w:r w:rsidR="00056BDD" w:rsidRPr="00C70A9B">
        <w:rPr>
          <w:rStyle w:val="Endofdocument-AnnexChar"/>
          <w:rFonts w:ascii="SimSun" w:eastAsia="SimSun" w:hAnsi="SimSun" w:hint="eastAsia"/>
          <w:sz w:val="21"/>
          <w:lang w:eastAsia="zh-CN"/>
        </w:rPr>
        <w:t>“道德框架</w:t>
      </w:r>
      <w:r w:rsidR="00C25E0E" w:rsidRPr="00C70A9B">
        <w:rPr>
          <w:rStyle w:val="Endofdocument-AnnexChar"/>
          <w:rFonts w:ascii="SimSun" w:eastAsia="SimSun" w:hAnsi="SimSun" w:hint="eastAsia"/>
          <w:sz w:val="21"/>
          <w:lang w:eastAsia="zh-CN"/>
        </w:rPr>
        <w:t>”进行的审计除外</w:t>
      </w:r>
      <w:r w:rsidR="00056BDD" w:rsidRPr="00C70A9B">
        <w:rPr>
          <w:rStyle w:val="Endofdocument-AnnexChar"/>
          <w:rFonts w:ascii="SimSun" w:eastAsia="SimSun" w:hAnsi="SimSun" w:hint="eastAsia"/>
          <w:sz w:val="21"/>
          <w:lang w:eastAsia="zh-CN"/>
        </w:rPr>
        <w:t>，</w:t>
      </w:r>
      <w:r w:rsidR="00C25E0E" w:rsidRPr="00C70A9B">
        <w:rPr>
          <w:rStyle w:val="Endofdocument-AnnexChar"/>
          <w:rFonts w:ascii="SimSun" w:eastAsia="SimSun" w:hAnsi="SimSun" w:hint="eastAsia"/>
          <w:sz w:val="21"/>
          <w:lang w:eastAsia="zh-CN"/>
        </w:rPr>
        <w:t>这项工作</w:t>
      </w:r>
      <w:r w:rsidR="00056BDD" w:rsidRPr="00C70A9B">
        <w:rPr>
          <w:rStyle w:val="Endofdocument-AnnexChar"/>
          <w:rFonts w:ascii="SimSun" w:eastAsia="SimSun" w:hAnsi="SimSun" w:hint="eastAsia"/>
          <w:sz w:val="21"/>
          <w:lang w:eastAsia="zh-CN"/>
        </w:rPr>
        <w:t>推迟到新首席道德官</w:t>
      </w:r>
      <w:r w:rsidR="00C25E0E" w:rsidRPr="00C70A9B">
        <w:rPr>
          <w:rStyle w:val="Endofdocument-AnnexChar"/>
          <w:rFonts w:ascii="SimSun" w:eastAsia="SimSun" w:hAnsi="SimSun" w:hint="eastAsia"/>
          <w:sz w:val="21"/>
          <w:lang w:eastAsia="zh-CN"/>
        </w:rPr>
        <w:t>任命并履新之后进行。</w:t>
      </w:r>
    </w:p>
    <w:p w:rsidR="00863FF4" w:rsidRPr="00C70A9B" w:rsidRDefault="00C62ADC" w:rsidP="00945FB8">
      <w:pPr>
        <w:keepNext/>
        <w:spacing w:afterLines="50" w:after="120" w:line="340" w:lineRule="atLeast"/>
        <w:ind w:left="567"/>
        <w:jc w:val="both"/>
        <w:rPr>
          <w:rFonts w:ascii="KaiTi" w:eastAsia="KaiTi" w:hAnsi="KaiTi"/>
          <w:i/>
          <w:sz w:val="21"/>
          <w:lang w:eastAsia="zh-CN"/>
        </w:rPr>
      </w:pPr>
      <w:r w:rsidRPr="00C70A9B">
        <w:rPr>
          <w:rFonts w:ascii="KaiTi" w:eastAsia="KaiTi" w:hAnsi="KaiTi" w:hint="eastAsia"/>
          <w:i/>
          <w:sz w:val="21"/>
          <w:lang w:eastAsia="zh-CN"/>
        </w:rPr>
        <w:t>内部监督司</w:t>
      </w:r>
      <w:r w:rsidR="001E07B8" w:rsidRPr="00C70A9B">
        <w:rPr>
          <w:rFonts w:ascii="KaiTi" w:eastAsia="KaiTi" w:hAnsi="KaiTi"/>
          <w:i/>
          <w:sz w:val="21"/>
          <w:lang w:eastAsia="zh-CN"/>
        </w:rPr>
        <w:t>(</w:t>
      </w:r>
      <w:r w:rsidR="001E07B8">
        <w:rPr>
          <w:rFonts w:ascii="KaiTi" w:eastAsia="KaiTi" w:hAnsi="KaiTi" w:hint="eastAsia"/>
          <w:i/>
          <w:sz w:val="21"/>
          <w:lang w:eastAsia="zh-CN"/>
        </w:rPr>
        <w:t>监督司</w:t>
      </w:r>
      <w:r w:rsidR="001E07B8" w:rsidRPr="00C70A9B">
        <w:rPr>
          <w:rFonts w:ascii="KaiTi" w:eastAsia="KaiTi" w:hAnsi="KaiTi"/>
          <w:i/>
          <w:sz w:val="21"/>
          <w:lang w:eastAsia="zh-CN"/>
        </w:rPr>
        <w:t>)</w:t>
      </w:r>
      <w:r w:rsidRPr="00C70A9B">
        <w:rPr>
          <w:rFonts w:ascii="KaiTi" w:eastAsia="KaiTi" w:hAnsi="KaiTi" w:hint="eastAsia"/>
          <w:i/>
          <w:sz w:val="21"/>
          <w:lang w:eastAsia="zh-CN"/>
        </w:rPr>
        <w:t>司长辞职</w:t>
      </w:r>
    </w:p>
    <w:p w:rsidR="00863FF4"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26</w:t>
      </w:r>
      <w:r w:rsidR="00863FF4" w:rsidRPr="00C70A9B">
        <w:rPr>
          <w:rStyle w:val="Endofdocument-AnnexChar"/>
          <w:rFonts w:ascii="SimSun" w:eastAsia="SimSun" w:hAnsi="SimSun"/>
          <w:sz w:val="21"/>
          <w:lang w:eastAsia="zh-CN"/>
        </w:rPr>
        <w:t>.</w:t>
      </w:r>
      <w:r w:rsidR="00863FF4" w:rsidRPr="00C70A9B">
        <w:rPr>
          <w:rStyle w:val="Endofdocument-AnnexChar"/>
          <w:rFonts w:ascii="SimSun" w:eastAsia="SimSun" w:hAnsi="SimSun"/>
          <w:sz w:val="21"/>
          <w:lang w:eastAsia="zh-CN"/>
        </w:rPr>
        <w:tab/>
      </w:r>
      <w:proofErr w:type="gramStart"/>
      <w:r w:rsidR="00C62ADC" w:rsidRPr="00C70A9B">
        <w:rPr>
          <w:rStyle w:val="Endofdocument-AnnexChar"/>
          <w:rFonts w:ascii="SimSun" w:eastAsia="SimSun" w:hAnsi="SimSun" w:hint="eastAsia"/>
          <w:sz w:val="21"/>
          <w:lang w:eastAsia="zh-CN"/>
        </w:rPr>
        <w:t>咨</w:t>
      </w:r>
      <w:proofErr w:type="gramEnd"/>
      <w:r w:rsidR="00C62ADC" w:rsidRPr="00C70A9B">
        <w:rPr>
          <w:rStyle w:val="Endofdocument-AnnexChar"/>
          <w:rFonts w:ascii="SimSun" w:eastAsia="SimSun" w:hAnsi="SimSun" w:hint="eastAsia"/>
          <w:sz w:val="21"/>
          <w:lang w:eastAsia="zh-CN"/>
        </w:rPr>
        <w:t>监委注意</w:t>
      </w:r>
      <w:r w:rsidR="0016536A" w:rsidRPr="00C70A9B">
        <w:rPr>
          <w:rStyle w:val="Endofdocument-AnnexChar"/>
          <w:rFonts w:ascii="SimSun" w:eastAsia="SimSun" w:hAnsi="SimSun" w:hint="eastAsia"/>
          <w:sz w:val="21"/>
          <w:lang w:eastAsia="zh-CN"/>
        </w:rPr>
        <w:t>到</w:t>
      </w:r>
      <w:r w:rsidR="00C62ADC" w:rsidRPr="00C70A9B">
        <w:rPr>
          <w:rStyle w:val="Endofdocument-AnnexChar"/>
          <w:rFonts w:ascii="SimSun" w:eastAsia="SimSun" w:hAnsi="SimSun" w:hint="eastAsia"/>
          <w:sz w:val="21"/>
          <w:lang w:eastAsia="zh-CN"/>
        </w:rPr>
        <w:t>内部监督司</w:t>
      </w:r>
      <w:r w:rsidR="009716AD">
        <w:rPr>
          <w:rStyle w:val="Endofdocument-AnnexChar"/>
          <w:rFonts w:ascii="SimSun" w:eastAsia="SimSun" w:hAnsi="SimSun" w:hint="eastAsia"/>
          <w:sz w:val="21"/>
          <w:lang w:eastAsia="zh-CN"/>
        </w:rPr>
        <w:t>(</w:t>
      </w:r>
      <w:r w:rsidR="00C62ADC" w:rsidRPr="00C70A9B">
        <w:rPr>
          <w:rStyle w:val="Endofdocument-AnnexChar"/>
          <w:rFonts w:ascii="SimSun" w:eastAsia="SimSun" w:hAnsi="SimSun" w:hint="eastAsia"/>
          <w:sz w:val="21"/>
          <w:lang w:eastAsia="zh-CN"/>
        </w:rPr>
        <w:t>监督司</w:t>
      </w:r>
      <w:r w:rsidR="009716AD">
        <w:rPr>
          <w:rStyle w:val="Endofdocument-AnnexChar"/>
          <w:rFonts w:ascii="SimSun" w:eastAsia="SimSun" w:hAnsi="SimSun" w:hint="eastAsia"/>
          <w:sz w:val="21"/>
          <w:lang w:eastAsia="zh-CN"/>
        </w:rPr>
        <w:t>)</w:t>
      </w:r>
      <w:r w:rsidR="00152CFF">
        <w:rPr>
          <w:rStyle w:val="Endofdocument-AnnexChar"/>
          <w:rFonts w:ascii="SimSun" w:eastAsia="SimSun" w:hAnsi="SimSun" w:hint="eastAsia"/>
          <w:sz w:val="21"/>
          <w:lang w:eastAsia="zh-CN"/>
        </w:rPr>
        <w:t>司长</w:t>
      </w:r>
      <w:r w:rsidR="000E57A7" w:rsidRPr="000E57A7">
        <w:rPr>
          <w:rStyle w:val="Endofdocument-AnnexChar"/>
          <w:rFonts w:ascii="SimSun" w:eastAsia="SimSun" w:hAnsi="SimSun" w:hint="eastAsia"/>
          <w:sz w:val="21"/>
          <w:lang w:eastAsia="zh-CN"/>
        </w:rPr>
        <w:t>蒂埃里·拉乔贝利纳</w:t>
      </w:r>
      <w:r w:rsidR="0016536A" w:rsidRPr="00C70A9B">
        <w:rPr>
          <w:rStyle w:val="Endofdocument-AnnexChar"/>
          <w:rFonts w:ascii="SimSun" w:eastAsia="SimSun" w:hAnsi="SimSun" w:hint="eastAsia"/>
          <w:sz w:val="21"/>
          <w:lang w:eastAsia="zh-CN"/>
        </w:rPr>
        <w:t>先生的辞职自</w:t>
      </w:r>
      <w:r w:rsidR="00C62ADC" w:rsidRPr="00C70A9B">
        <w:rPr>
          <w:rStyle w:val="Endofdocument-AnnexChar"/>
          <w:rFonts w:ascii="SimSun" w:eastAsia="SimSun" w:hAnsi="SimSun" w:hint="eastAsia"/>
          <w:sz w:val="21"/>
          <w:lang w:eastAsia="zh-CN"/>
        </w:rPr>
        <w:t>2015年4月底</w:t>
      </w:r>
      <w:r w:rsidR="0016536A" w:rsidRPr="00C70A9B">
        <w:rPr>
          <w:rStyle w:val="Endofdocument-AnnexChar"/>
          <w:rFonts w:ascii="SimSun" w:eastAsia="SimSun" w:hAnsi="SimSun" w:hint="eastAsia"/>
          <w:sz w:val="21"/>
          <w:lang w:eastAsia="zh-CN"/>
        </w:rPr>
        <w:t>生效</w:t>
      </w:r>
      <w:r w:rsidR="00C62ADC" w:rsidRPr="00C70A9B">
        <w:rPr>
          <w:rStyle w:val="Endofdocument-AnnexChar"/>
          <w:rFonts w:ascii="SimSun" w:eastAsia="SimSun" w:hAnsi="SimSun" w:hint="eastAsia"/>
          <w:sz w:val="21"/>
          <w:lang w:eastAsia="zh-CN"/>
        </w:rPr>
        <w:t>，他将</w:t>
      </w:r>
      <w:r w:rsidR="00152CFF">
        <w:rPr>
          <w:rStyle w:val="Endofdocument-AnnexChar"/>
          <w:rFonts w:ascii="SimSun" w:eastAsia="SimSun" w:hAnsi="SimSun" w:hint="eastAsia"/>
          <w:sz w:val="21"/>
          <w:lang w:eastAsia="zh-CN"/>
        </w:rPr>
        <w:t>赴</w:t>
      </w:r>
      <w:r w:rsidR="0016536A" w:rsidRPr="00C70A9B">
        <w:rPr>
          <w:rStyle w:val="Endofdocument-AnnexChar"/>
          <w:rFonts w:ascii="SimSun" w:eastAsia="SimSun" w:hAnsi="SimSun" w:hint="eastAsia"/>
          <w:sz w:val="21"/>
          <w:lang w:eastAsia="zh-CN"/>
        </w:rPr>
        <w:t>联合国系统的另一个组织担任</w:t>
      </w:r>
      <w:r w:rsidR="00C62ADC" w:rsidRPr="00C70A9B">
        <w:rPr>
          <w:rStyle w:val="Endofdocument-AnnexChar"/>
          <w:rFonts w:ascii="SimSun" w:eastAsia="SimSun" w:hAnsi="SimSun" w:hint="eastAsia"/>
          <w:sz w:val="21"/>
          <w:lang w:eastAsia="zh-CN"/>
        </w:rPr>
        <w:t>内部监督司</w:t>
      </w:r>
      <w:r w:rsidR="0016536A" w:rsidRPr="00C70A9B">
        <w:rPr>
          <w:rStyle w:val="Endofdocument-AnnexChar"/>
          <w:rFonts w:ascii="SimSun" w:eastAsia="SimSun" w:hAnsi="SimSun" w:hint="eastAsia"/>
          <w:sz w:val="21"/>
          <w:lang w:eastAsia="zh-CN"/>
        </w:rPr>
        <w:t>司</w:t>
      </w:r>
      <w:r w:rsidR="00C62ADC" w:rsidRPr="00C70A9B">
        <w:rPr>
          <w:rStyle w:val="Endofdocument-AnnexChar"/>
          <w:rFonts w:ascii="SimSun" w:eastAsia="SimSun" w:hAnsi="SimSun" w:hint="eastAsia"/>
          <w:sz w:val="21"/>
          <w:lang w:eastAsia="zh-CN"/>
        </w:rPr>
        <w:t>长</w:t>
      </w:r>
      <w:r w:rsidR="0016536A" w:rsidRPr="00C70A9B">
        <w:rPr>
          <w:rStyle w:val="Endofdocument-AnnexChar"/>
          <w:rFonts w:ascii="SimSun" w:eastAsia="SimSun" w:hAnsi="SimSun" w:hint="eastAsia"/>
          <w:sz w:val="21"/>
          <w:lang w:eastAsia="zh-CN"/>
        </w:rPr>
        <w:t>。</w:t>
      </w:r>
    </w:p>
    <w:p w:rsidR="00863FF4"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27</w:t>
      </w:r>
      <w:r w:rsidR="00863FF4" w:rsidRPr="00C70A9B">
        <w:rPr>
          <w:rStyle w:val="Endofdocument-AnnexChar"/>
          <w:rFonts w:ascii="SimSun" w:eastAsia="SimSun" w:hAnsi="SimSun"/>
          <w:sz w:val="21"/>
          <w:lang w:eastAsia="zh-CN"/>
        </w:rPr>
        <w:t>.</w:t>
      </w:r>
      <w:r w:rsidR="00863FF4" w:rsidRPr="00C70A9B">
        <w:rPr>
          <w:rStyle w:val="Endofdocument-AnnexChar"/>
          <w:rFonts w:ascii="SimSun" w:eastAsia="SimSun" w:hAnsi="SimSun"/>
          <w:sz w:val="21"/>
          <w:lang w:eastAsia="zh-CN"/>
        </w:rPr>
        <w:tab/>
      </w:r>
      <w:proofErr w:type="gramStart"/>
      <w:r w:rsidR="0016536A" w:rsidRPr="00C70A9B">
        <w:rPr>
          <w:rStyle w:val="Endofdocument-AnnexChar"/>
          <w:rFonts w:ascii="SimSun" w:eastAsia="SimSun" w:hAnsi="SimSun" w:hint="eastAsia"/>
          <w:sz w:val="21"/>
          <w:lang w:eastAsia="zh-CN"/>
        </w:rPr>
        <w:t>咨</w:t>
      </w:r>
      <w:proofErr w:type="gramEnd"/>
      <w:r w:rsidR="0016536A" w:rsidRPr="00C70A9B">
        <w:rPr>
          <w:rStyle w:val="Endofdocument-AnnexChar"/>
          <w:rFonts w:ascii="SimSun" w:eastAsia="SimSun" w:hAnsi="SimSun" w:hint="eastAsia"/>
          <w:sz w:val="21"/>
          <w:lang w:eastAsia="zh-CN"/>
        </w:rPr>
        <w:t>监委对</w:t>
      </w:r>
      <w:r w:rsidR="000E57A7" w:rsidRPr="000E57A7">
        <w:rPr>
          <w:rStyle w:val="Endofdocument-AnnexChar"/>
          <w:rFonts w:ascii="SimSun" w:eastAsia="SimSun" w:hAnsi="SimSun" w:hint="eastAsia"/>
          <w:sz w:val="21"/>
          <w:lang w:eastAsia="zh-CN"/>
        </w:rPr>
        <w:t>拉乔贝利纳</w:t>
      </w:r>
      <w:r w:rsidR="0016536A" w:rsidRPr="00C70A9B">
        <w:rPr>
          <w:rStyle w:val="Endofdocument-AnnexChar"/>
          <w:rFonts w:ascii="SimSun" w:eastAsia="SimSun" w:hAnsi="SimSun" w:hint="eastAsia"/>
          <w:sz w:val="21"/>
          <w:lang w:eastAsia="zh-CN"/>
        </w:rPr>
        <w:t>先生的出色工作及其与该委员会</w:t>
      </w:r>
      <w:r w:rsidR="00880004" w:rsidRPr="00492745">
        <w:rPr>
          <w:rStyle w:val="Endofdocument-AnnexChar"/>
          <w:rFonts w:ascii="SimSun" w:hAnsi="SimSun" w:hint="eastAsia"/>
          <w:sz w:val="21"/>
          <w:lang w:eastAsia="zh-CN"/>
        </w:rPr>
        <w:t>的</w:t>
      </w:r>
      <w:r w:rsidR="00880004">
        <w:rPr>
          <w:rStyle w:val="Endofdocument-AnnexChar"/>
          <w:rFonts w:ascii="SimSun" w:eastAsia="SimSun" w:hAnsi="SimSun" w:hint="eastAsia"/>
          <w:sz w:val="21"/>
          <w:lang w:eastAsia="zh-CN"/>
        </w:rPr>
        <w:t>密切合作</w:t>
      </w:r>
      <w:r w:rsidR="00880004" w:rsidRPr="00492745">
        <w:rPr>
          <w:rStyle w:val="Endofdocument-AnnexChar"/>
          <w:rFonts w:ascii="SimSun" w:hAnsi="SimSun" w:hint="eastAsia"/>
          <w:sz w:val="21"/>
          <w:lang w:eastAsia="zh-CN"/>
        </w:rPr>
        <w:t>表示了</w:t>
      </w:r>
      <w:r w:rsidR="0016536A" w:rsidRPr="00C70A9B">
        <w:rPr>
          <w:rStyle w:val="Endofdocument-AnnexChar"/>
          <w:rFonts w:ascii="SimSun" w:eastAsia="SimSun" w:hAnsi="SimSun" w:hint="eastAsia"/>
          <w:sz w:val="21"/>
          <w:lang w:eastAsia="zh-CN"/>
        </w:rPr>
        <w:t>赞赏</w:t>
      </w:r>
      <w:r w:rsidR="00880004" w:rsidRPr="00492745">
        <w:rPr>
          <w:rStyle w:val="Endofdocument-AnnexChar"/>
          <w:rFonts w:ascii="SimSun" w:hAnsi="SimSun" w:hint="eastAsia"/>
          <w:sz w:val="21"/>
          <w:lang w:eastAsia="zh-CN"/>
        </w:rPr>
        <w:t>并将此</w:t>
      </w:r>
      <w:r w:rsidR="0016536A" w:rsidRPr="00C70A9B">
        <w:rPr>
          <w:rStyle w:val="Endofdocument-AnnexChar"/>
          <w:rFonts w:ascii="SimSun" w:eastAsia="SimSun" w:hAnsi="SimSun" w:hint="eastAsia"/>
          <w:sz w:val="21"/>
          <w:lang w:eastAsia="zh-CN"/>
        </w:rPr>
        <w:t>记录在案。在为期三年多的任期内，</w:t>
      </w:r>
      <w:r w:rsidR="000E57A7" w:rsidRPr="000E57A7">
        <w:rPr>
          <w:rStyle w:val="Endofdocument-AnnexChar"/>
          <w:rFonts w:ascii="SimSun" w:eastAsia="SimSun" w:hAnsi="SimSun" w:hint="eastAsia"/>
          <w:sz w:val="21"/>
          <w:lang w:eastAsia="zh-CN"/>
        </w:rPr>
        <w:t>拉乔贝利纳</w:t>
      </w:r>
      <w:r w:rsidR="0016536A" w:rsidRPr="00C70A9B">
        <w:rPr>
          <w:rStyle w:val="Endofdocument-AnnexChar"/>
          <w:rFonts w:ascii="SimSun" w:eastAsia="SimSun" w:hAnsi="SimSun" w:hint="eastAsia"/>
          <w:sz w:val="21"/>
          <w:lang w:eastAsia="zh-CN"/>
        </w:rPr>
        <w:t>先生使WIPO</w:t>
      </w:r>
      <w:r w:rsidR="00B840E3">
        <w:rPr>
          <w:rStyle w:val="Endofdocument-AnnexChar"/>
          <w:rFonts w:ascii="SimSun" w:eastAsia="SimSun" w:hAnsi="SimSun" w:hint="eastAsia"/>
          <w:sz w:val="21"/>
          <w:lang w:eastAsia="zh-CN"/>
        </w:rPr>
        <w:t>的内部监督职能得到强化，维护了其独立性，并显著提高</w:t>
      </w:r>
      <w:r w:rsidR="00B840E3" w:rsidRPr="00492745">
        <w:rPr>
          <w:rStyle w:val="Endofdocument-AnnexChar"/>
          <w:rFonts w:ascii="SimSun" w:hAnsi="SimSun" w:hint="eastAsia"/>
          <w:sz w:val="21"/>
          <w:lang w:eastAsia="zh-CN"/>
        </w:rPr>
        <w:t>了</w:t>
      </w:r>
      <w:r w:rsidR="0016536A" w:rsidRPr="00C70A9B">
        <w:rPr>
          <w:rStyle w:val="Endofdocument-AnnexChar"/>
          <w:rFonts w:ascii="SimSun" w:eastAsia="SimSun" w:hAnsi="SimSun" w:hint="eastAsia"/>
          <w:sz w:val="21"/>
          <w:lang w:eastAsia="zh-CN"/>
        </w:rPr>
        <w:t>相关性和</w:t>
      </w:r>
      <w:proofErr w:type="gramStart"/>
      <w:r w:rsidR="0016536A" w:rsidRPr="00C70A9B">
        <w:rPr>
          <w:rStyle w:val="Endofdocument-AnnexChar"/>
          <w:rFonts w:ascii="SimSun" w:eastAsia="SimSun" w:hAnsi="SimSun" w:hint="eastAsia"/>
          <w:sz w:val="21"/>
          <w:lang w:eastAsia="zh-CN"/>
        </w:rPr>
        <w:t>效绩</w:t>
      </w:r>
      <w:proofErr w:type="gramEnd"/>
      <w:r w:rsidR="0016536A" w:rsidRPr="00C70A9B">
        <w:rPr>
          <w:rStyle w:val="Endofdocument-AnnexChar"/>
          <w:rFonts w:ascii="SimSun" w:eastAsia="SimSun" w:hAnsi="SimSun" w:hint="eastAsia"/>
          <w:sz w:val="21"/>
          <w:lang w:eastAsia="zh-CN"/>
        </w:rPr>
        <w:t>。在他的领导下，内部审计和评价职能总体上达到专业标准。</w:t>
      </w:r>
    </w:p>
    <w:p w:rsidR="00863FF4" w:rsidRPr="00C70A9B" w:rsidRDefault="0016536A" w:rsidP="00945FB8">
      <w:pPr>
        <w:keepNext/>
        <w:spacing w:afterLines="50" w:after="120" w:line="340" w:lineRule="atLeast"/>
        <w:ind w:left="567"/>
        <w:jc w:val="both"/>
        <w:rPr>
          <w:rFonts w:ascii="KaiTi" w:eastAsia="KaiTi" w:hAnsi="KaiTi"/>
          <w:i/>
          <w:sz w:val="21"/>
          <w:lang w:eastAsia="zh-CN"/>
        </w:rPr>
      </w:pPr>
      <w:r w:rsidRPr="00C70A9B">
        <w:rPr>
          <w:rFonts w:ascii="KaiTi" w:eastAsia="KaiTi" w:hAnsi="KaiTi" w:hint="eastAsia"/>
          <w:i/>
          <w:sz w:val="21"/>
          <w:lang w:eastAsia="zh-CN"/>
        </w:rPr>
        <w:t>监督司新司长的征聘</w:t>
      </w:r>
    </w:p>
    <w:p w:rsidR="002731D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28</w:t>
      </w:r>
      <w:r w:rsidR="00863FF4" w:rsidRPr="00C70A9B">
        <w:rPr>
          <w:rStyle w:val="Endofdocument-AnnexChar"/>
          <w:rFonts w:ascii="SimSun" w:eastAsia="SimSun" w:hAnsi="SimSun"/>
          <w:sz w:val="21"/>
          <w:lang w:eastAsia="zh-CN"/>
        </w:rPr>
        <w:t>.</w:t>
      </w:r>
      <w:r w:rsidR="00863FF4" w:rsidRPr="00C70A9B">
        <w:rPr>
          <w:rStyle w:val="Endofdocument-AnnexChar"/>
          <w:rFonts w:ascii="SimSun" w:eastAsia="SimSun" w:hAnsi="SimSun"/>
          <w:sz w:val="21"/>
          <w:lang w:eastAsia="zh-CN"/>
        </w:rPr>
        <w:tab/>
      </w:r>
      <w:r w:rsidR="00C20A4F" w:rsidRPr="00C70A9B">
        <w:rPr>
          <w:rStyle w:val="Endofdocument-AnnexChar"/>
          <w:rFonts w:ascii="SimSun" w:eastAsia="SimSun" w:hAnsi="SimSun" w:hint="eastAsia"/>
          <w:sz w:val="21"/>
          <w:lang w:eastAsia="zh-CN"/>
        </w:rPr>
        <w:t>在</w:t>
      </w:r>
      <w:r w:rsidR="00620049" w:rsidRPr="00492745">
        <w:rPr>
          <w:rStyle w:val="Endofdocument-AnnexChar"/>
          <w:rFonts w:ascii="SimSun" w:hAnsi="SimSun" w:hint="eastAsia"/>
          <w:sz w:val="21"/>
          <w:lang w:eastAsia="zh-CN"/>
        </w:rPr>
        <w:t>第</w:t>
      </w:r>
      <w:r w:rsidR="00C20A4F" w:rsidRPr="00C70A9B">
        <w:rPr>
          <w:rStyle w:val="Endofdocument-AnnexChar"/>
          <w:rFonts w:ascii="SimSun" w:eastAsia="SimSun" w:hAnsi="SimSun" w:hint="eastAsia"/>
          <w:sz w:val="21"/>
          <w:lang w:eastAsia="zh-CN"/>
        </w:rPr>
        <w:t>三十六届会议上，</w:t>
      </w:r>
      <w:proofErr w:type="gramStart"/>
      <w:r w:rsidR="00C20A4F" w:rsidRPr="00C70A9B">
        <w:rPr>
          <w:rStyle w:val="Endofdocument-AnnexChar"/>
          <w:rFonts w:ascii="SimSun" w:eastAsia="SimSun" w:hAnsi="SimSun" w:hint="eastAsia"/>
          <w:sz w:val="21"/>
          <w:lang w:eastAsia="zh-CN"/>
        </w:rPr>
        <w:t>咨</w:t>
      </w:r>
      <w:proofErr w:type="gramEnd"/>
      <w:r w:rsidR="00C20A4F" w:rsidRPr="00C70A9B">
        <w:rPr>
          <w:rStyle w:val="Endofdocument-AnnexChar"/>
          <w:rFonts w:ascii="SimSun" w:eastAsia="SimSun" w:hAnsi="SimSun" w:hint="eastAsia"/>
          <w:sz w:val="21"/>
          <w:lang w:eastAsia="zh-CN"/>
        </w:rPr>
        <w:t>监委听取了人力资源管理部部长就监督司司长职位的征聘程序所作的说明。</w:t>
      </w:r>
      <w:proofErr w:type="gramStart"/>
      <w:r w:rsidR="00C20A4F" w:rsidRPr="00C70A9B">
        <w:rPr>
          <w:rStyle w:val="Endofdocument-AnnexChar"/>
          <w:rFonts w:ascii="SimSun" w:eastAsia="SimSun" w:hAnsi="SimSun" w:hint="eastAsia"/>
          <w:sz w:val="21"/>
          <w:lang w:eastAsia="zh-CN"/>
        </w:rPr>
        <w:t>咨</w:t>
      </w:r>
      <w:proofErr w:type="gramEnd"/>
      <w:r w:rsidR="00C20A4F" w:rsidRPr="00C70A9B">
        <w:rPr>
          <w:rStyle w:val="Endofdocument-AnnexChar"/>
          <w:rFonts w:ascii="SimSun" w:eastAsia="SimSun" w:hAnsi="SimSun" w:hint="eastAsia"/>
          <w:sz w:val="21"/>
          <w:lang w:eastAsia="zh-CN"/>
        </w:rPr>
        <w:t>监委表示愿意按《</w:t>
      </w:r>
      <w:r w:rsidR="0069470F">
        <w:rPr>
          <w:rStyle w:val="Endofdocument-AnnexChar"/>
          <w:rFonts w:ascii="SimSun" w:eastAsia="SimSun" w:hAnsi="SimSun" w:hint="eastAsia"/>
          <w:sz w:val="21"/>
          <w:lang w:eastAsia="zh-CN"/>
        </w:rPr>
        <w:t>WIPO</w:t>
      </w:r>
      <w:r w:rsidR="00C20A4F" w:rsidRPr="00C70A9B">
        <w:rPr>
          <w:rStyle w:val="Endofdocument-AnnexChar"/>
          <w:rFonts w:ascii="SimSun" w:eastAsia="SimSun" w:hAnsi="SimSun" w:hint="eastAsia"/>
          <w:sz w:val="21"/>
          <w:lang w:eastAsia="zh-CN"/>
        </w:rPr>
        <w:t>内部监督章程》的规定，为遴选进程提供协助。</w:t>
      </w:r>
      <w:proofErr w:type="gramStart"/>
      <w:r w:rsidR="00C20A4F" w:rsidRPr="00C70A9B">
        <w:rPr>
          <w:rStyle w:val="Endofdocument-AnnexChar"/>
          <w:rFonts w:ascii="SimSun" w:eastAsia="SimSun" w:hAnsi="SimSun" w:hint="eastAsia"/>
          <w:sz w:val="21"/>
          <w:lang w:eastAsia="zh-CN"/>
        </w:rPr>
        <w:t>咨</w:t>
      </w:r>
      <w:proofErr w:type="gramEnd"/>
      <w:r w:rsidR="00C20A4F" w:rsidRPr="00C70A9B">
        <w:rPr>
          <w:rStyle w:val="Endofdocument-AnnexChar"/>
          <w:rFonts w:ascii="SimSun" w:eastAsia="SimSun" w:hAnsi="SimSun" w:hint="eastAsia"/>
          <w:sz w:val="21"/>
          <w:lang w:eastAsia="zh-CN"/>
        </w:rPr>
        <w:t>监委就职位说明提出</w:t>
      </w:r>
      <w:r w:rsidR="0069470F">
        <w:rPr>
          <w:rStyle w:val="Endofdocument-AnnexChar"/>
          <w:rFonts w:ascii="SimSun" w:eastAsia="SimSun" w:hAnsi="SimSun" w:hint="eastAsia"/>
          <w:sz w:val="21"/>
          <w:lang w:eastAsia="zh-CN"/>
        </w:rPr>
        <w:t>了意见</w:t>
      </w:r>
      <w:r w:rsidR="00C20A4F" w:rsidRPr="00C70A9B">
        <w:rPr>
          <w:rStyle w:val="Endofdocument-AnnexChar"/>
          <w:rFonts w:ascii="SimSun" w:eastAsia="SimSun" w:hAnsi="SimSun" w:hint="eastAsia"/>
          <w:sz w:val="21"/>
          <w:lang w:eastAsia="zh-CN"/>
        </w:rPr>
        <w:t>和建议，人力资源管理部将在编制空缺通知时对此予以考虑。人力资源管理部</w:t>
      </w:r>
      <w:r w:rsidR="006111FE" w:rsidRPr="00C70A9B">
        <w:rPr>
          <w:rStyle w:val="Endofdocument-AnnexChar"/>
          <w:rFonts w:ascii="SimSun" w:eastAsia="SimSun" w:hAnsi="SimSun" w:hint="eastAsia"/>
          <w:sz w:val="21"/>
          <w:lang w:eastAsia="zh-CN"/>
        </w:rPr>
        <w:t>部长表示将在确定入围名单后，再次</w:t>
      </w:r>
      <w:r w:rsidR="00C20A4F" w:rsidRPr="00C70A9B">
        <w:rPr>
          <w:rStyle w:val="Endofdocument-AnnexChar"/>
          <w:rFonts w:ascii="SimSun" w:eastAsia="SimSun" w:hAnsi="SimSun" w:hint="eastAsia"/>
          <w:sz w:val="21"/>
          <w:lang w:eastAsia="zh-CN"/>
        </w:rPr>
        <w:t>咨询</w:t>
      </w:r>
      <w:proofErr w:type="gramStart"/>
      <w:r w:rsidR="006111FE" w:rsidRPr="00C70A9B">
        <w:rPr>
          <w:rStyle w:val="Endofdocument-AnnexChar"/>
          <w:rFonts w:ascii="SimSun" w:eastAsia="SimSun" w:hAnsi="SimSun" w:hint="eastAsia"/>
          <w:sz w:val="21"/>
          <w:lang w:eastAsia="zh-CN"/>
        </w:rPr>
        <w:t>咨</w:t>
      </w:r>
      <w:proofErr w:type="gramEnd"/>
      <w:r w:rsidR="006111FE" w:rsidRPr="00C70A9B">
        <w:rPr>
          <w:rStyle w:val="Endofdocument-AnnexChar"/>
          <w:rFonts w:ascii="SimSun" w:eastAsia="SimSun" w:hAnsi="SimSun" w:hint="eastAsia"/>
          <w:sz w:val="21"/>
          <w:lang w:eastAsia="zh-CN"/>
        </w:rPr>
        <w:t>监委的意见</w:t>
      </w:r>
      <w:r w:rsidR="009716AD">
        <w:rPr>
          <w:rStyle w:val="Endofdocument-AnnexChar"/>
          <w:rFonts w:ascii="SimSun" w:eastAsia="SimSun" w:hAnsi="SimSun" w:hint="eastAsia"/>
          <w:sz w:val="21"/>
          <w:lang w:eastAsia="zh-CN"/>
        </w:rPr>
        <w:t>(</w:t>
      </w:r>
      <w:proofErr w:type="gramStart"/>
      <w:r w:rsidR="006111FE" w:rsidRPr="00C70A9B">
        <w:rPr>
          <w:rStyle w:val="Endofdocument-AnnexChar"/>
          <w:rFonts w:ascii="SimSun" w:eastAsia="SimSun" w:hAnsi="SimSun" w:hint="eastAsia"/>
          <w:sz w:val="21"/>
          <w:lang w:eastAsia="zh-CN"/>
        </w:rPr>
        <w:t>咨</w:t>
      </w:r>
      <w:proofErr w:type="gramEnd"/>
      <w:r w:rsidR="006111FE" w:rsidRPr="00C70A9B">
        <w:rPr>
          <w:rStyle w:val="Endofdocument-AnnexChar"/>
          <w:rFonts w:ascii="SimSun" w:eastAsia="SimSun" w:hAnsi="SimSun" w:hint="eastAsia"/>
          <w:sz w:val="21"/>
          <w:lang w:eastAsia="zh-CN"/>
        </w:rPr>
        <w:t>监委</w:t>
      </w:r>
      <w:r w:rsidR="00C20A4F" w:rsidRPr="00C70A9B">
        <w:rPr>
          <w:rStyle w:val="Endofdocument-AnnexChar"/>
          <w:rFonts w:ascii="SimSun" w:eastAsia="SimSun" w:hAnsi="SimSun" w:hint="eastAsia"/>
          <w:sz w:val="21"/>
          <w:lang w:eastAsia="zh-CN"/>
        </w:rPr>
        <w:t>第</w:t>
      </w:r>
      <w:r w:rsidR="006111FE" w:rsidRPr="00C70A9B">
        <w:rPr>
          <w:rStyle w:val="Endofdocument-AnnexChar"/>
          <w:rFonts w:ascii="SimSun" w:eastAsia="SimSun" w:hAnsi="SimSun" w:hint="eastAsia"/>
          <w:sz w:val="21"/>
          <w:lang w:eastAsia="zh-CN"/>
        </w:rPr>
        <w:t>三十六</w:t>
      </w:r>
      <w:r w:rsidR="00C20A4F" w:rsidRPr="00C70A9B">
        <w:rPr>
          <w:rStyle w:val="Endofdocument-AnnexChar"/>
          <w:rFonts w:ascii="SimSun" w:eastAsia="SimSun" w:hAnsi="SimSun" w:hint="eastAsia"/>
          <w:sz w:val="21"/>
          <w:lang w:eastAsia="zh-CN"/>
        </w:rPr>
        <w:t>届会议报告</w:t>
      </w:r>
      <w:r w:rsidR="006111FE" w:rsidRPr="00C70A9B">
        <w:rPr>
          <w:rStyle w:val="Endofdocument-AnnexChar"/>
          <w:rFonts w:ascii="SimSun" w:eastAsia="SimSun" w:hAnsi="SimSun" w:hint="eastAsia"/>
          <w:sz w:val="21"/>
          <w:lang w:eastAsia="zh-CN"/>
        </w:rPr>
        <w:t>第14段中提及</w:t>
      </w:r>
      <w:r w:rsidR="009716AD">
        <w:rPr>
          <w:rStyle w:val="Endofdocument-AnnexChar"/>
          <w:rFonts w:ascii="SimSun" w:eastAsia="SimSun" w:hAnsi="SimSun" w:hint="eastAsia"/>
          <w:sz w:val="21"/>
          <w:lang w:eastAsia="zh-CN"/>
        </w:rPr>
        <w:t>)</w:t>
      </w:r>
      <w:r w:rsidR="006111FE" w:rsidRPr="00C70A9B">
        <w:rPr>
          <w:rStyle w:val="Endofdocument-AnnexChar"/>
          <w:rFonts w:ascii="SimSun" w:eastAsia="SimSun" w:hAnsi="SimSun" w:hint="eastAsia"/>
          <w:sz w:val="21"/>
          <w:lang w:eastAsia="zh-CN"/>
        </w:rPr>
        <w:t>。</w:t>
      </w:r>
      <w:r w:rsidR="00C20A4F" w:rsidRPr="00C70A9B">
        <w:rPr>
          <w:rStyle w:val="Endofdocument-AnnexChar"/>
          <w:rFonts w:ascii="SimSun" w:eastAsia="SimSun" w:hAnsi="SimSun" w:hint="eastAsia"/>
          <w:sz w:val="21"/>
          <w:lang w:eastAsia="zh-CN"/>
        </w:rPr>
        <w:t>根据</w:t>
      </w:r>
      <w:r w:rsidR="006111FE" w:rsidRPr="00C70A9B">
        <w:rPr>
          <w:rStyle w:val="Endofdocument-AnnexChar"/>
          <w:rFonts w:ascii="SimSun" w:eastAsia="SimSun" w:hAnsi="SimSun" w:hint="eastAsia"/>
          <w:sz w:val="21"/>
          <w:lang w:eastAsia="zh-CN"/>
        </w:rPr>
        <w:t>面试</w:t>
      </w:r>
      <w:r w:rsidR="00C20A4F" w:rsidRPr="00C70A9B">
        <w:rPr>
          <w:rStyle w:val="Endofdocument-AnnexChar"/>
          <w:rFonts w:ascii="SimSun" w:eastAsia="SimSun" w:hAnsi="SimSun" w:hint="eastAsia"/>
          <w:sz w:val="21"/>
          <w:lang w:eastAsia="zh-CN"/>
        </w:rPr>
        <w:t>委员</w:t>
      </w:r>
      <w:r w:rsidR="00C20A4F" w:rsidRPr="00C70A9B">
        <w:rPr>
          <w:rStyle w:val="Endofdocument-AnnexChar"/>
          <w:rFonts w:ascii="SimSun" w:eastAsia="SimSun" w:hAnsi="SimSun" w:hint="eastAsia"/>
          <w:sz w:val="21"/>
          <w:lang w:eastAsia="zh-CN"/>
        </w:rPr>
        <w:lastRenderedPageBreak/>
        <w:t>会的建议，管理层</w:t>
      </w:r>
      <w:r w:rsidR="006111FE" w:rsidRPr="00C70A9B">
        <w:rPr>
          <w:rStyle w:val="Endofdocument-AnnexChar"/>
          <w:rFonts w:ascii="SimSun" w:eastAsia="SimSun" w:hAnsi="SimSun" w:hint="eastAsia"/>
          <w:sz w:val="21"/>
          <w:lang w:eastAsia="zh-CN"/>
        </w:rPr>
        <w:t>在任命</w:t>
      </w:r>
      <w:r w:rsidR="00C20A4F" w:rsidRPr="00C70A9B">
        <w:rPr>
          <w:rStyle w:val="Endofdocument-AnnexChar"/>
          <w:rFonts w:ascii="SimSun" w:eastAsia="SimSun" w:hAnsi="SimSun" w:hint="eastAsia"/>
          <w:sz w:val="21"/>
          <w:lang w:eastAsia="zh-CN"/>
        </w:rPr>
        <w:t>选定候选人</w:t>
      </w:r>
      <w:r w:rsidR="006111FE" w:rsidRPr="00C70A9B">
        <w:rPr>
          <w:rStyle w:val="Endofdocument-AnnexChar"/>
          <w:rFonts w:ascii="SimSun" w:eastAsia="SimSun" w:hAnsi="SimSun" w:hint="eastAsia"/>
          <w:sz w:val="21"/>
          <w:lang w:eastAsia="zh-CN"/>
        </w:rPr>
        <w:t>之前</w:t>
      </w:r>
      <w:r w:rsidR="00C20A4F" w:rsidRPr="00C70A9B">
        <w:rPr>
          <w:rStyle w:val="Endofdocument-AnnexChar"/>
          <w:rFonts w:ascii="SimSun" w:eastAsia="SimSun" w:hAnsi="SimSun" w:hint="eastAsia"/>
          <w:sz w:val="21"/>
          <w:lang w:eastAsia="zh-CN"/>
        </w:rPr>
        <w:t>，</w:t>
      </w:r>
      <w:r w:rsidR="006111FE" w:rsidRPr="00C70A9B">
        <w:rPr>
          <w:rStyle w:val="Endofdocument-AnnexChar"/>
          <w:rFonts w:ascii="SimSun" w:eastAsia="SimSun" w:hAnsi="SimSun" w:hint="eastAsia"/>
          <w:sz w:val="21"/>
          <w:lang w:eastAsia="zh-CN"/>
        </w:rPr>
        <w:t>将</w:t>
      </w:r>
      <w:r w:rsidR="00C20A4F" w:rsidRPr="00C70A9B">
        <w:rPr>
          <w:rStyle w:val="Endofdocument-AnnexChar"/>
          <w:rFonts w:ascii="SimSun" w:eastAsia="SimSun" w:hAnsi="SimSun" w:hint="eastAsia"/>
          <w:sz w:val="21"/>
          <w:lang w:eastAsia="zh-CN"/>
        </w:rPr>
        <w:t>按照</w:t>
      </w:r>
      <w:r w:rsidR="006111FE" w:rsidRPr="00C70A9B">
        <w:rPr>
          <w:rStyle w:val="Endofdocument-AnnexChar"/>
          <w:rFonts w:ascii="SimSun" w:eastAsia="SimSun" w:hAnsi="SimSun" w:hint="eastAsia"/>
          <w:sz w:val="21"/>
          <w:lang w:eastAsia="zh-CN"/>
        </w:rPr>
        <w:t>《内部监督章程》</w:t>
      </w:r>
      <w:r w:rsidR="00C20A4F" w:rsidRPr="00C70A9B">
        <w:rPr>
          <w:rStyle w:val="Endofdocument-AnnexChar"/>
          <w:rFonts w:ascii="SimSun" w:eastAsia="SimSun" w:hAnsi="SimSun" w:hint="eastAsia"/>
          <w:sz w:val="21"/>
          <w:lang w:eastAsia="zh-CN"/>
        </w:rPr>
        <w:t>第43段</w:t>
      </w:r>
      <w:r w:rsidR="003B1C48" w:rsidRPr="00C70A9B">
        <w:rPr>
          <w:rStyle w:val="Endofdocument-AnnexChar"/>
          <w:rFonts w:ascii="SimSun" w:eastAsia="SimSun" w:hAnsi="SimSun" w:hint="eastAsia"/>
          <w:sz w:val="21"/>
          <w:lang w:eastAsia="zh-CN"/>
        </w:rPr>
        <w:t>的规定寻求</w:t>
      </w:r>
      <w:proofErr w:type="gramStart"/>
      <w:r w:rsidR="003B1C48" w:rsidRPr="00C70A9B">
        <w:rPr>
          <w:rStyle w:val="Endofdocument-AnnexChar"/>
          <w:rFonts w:ascii="SimSun" w:eastAsia="SimSun" w:hAnsi="SimSun" w:hint="eastAsia"/>
          <w:sz w:val="21"/>
          <w:lang w:eastAsia="zh-CN"/>
        </w:rPr>
        <w:t>咨</w:t>
      </w:r>
      <w:proofErr w:type="gramEnd"/>
      <w:r w:rsidR="003B1C48" w:rsidRPr="00C70A9B">
        <w:rPr>
          <w:rStyle w:val="Endofdocument-AnnexChar"/>
          <w:rFonts w:ascii="SimSun" w:eastAsia="SimSun" w:hAnsi="SimSun" w:hint="eastAsia"/>
          <w:sz w:val="21"/>
          <w:lang w:eastAsia="zh-CN"/>
        </w:rPr>
        <w:t>监委的支</w:t>
      </w:r>
      <w:r w:rsidR="004A5F81">
        <w:rPr>
          <w:rStyle w:val="Endofdocument-AnnexChar"/>
          <w:rFonts w:ascii="SimSun" w:eastAsia="SimSun" w:hAnsi="SimSun"/>
          <w:sz w:val="21"/>
          <w:lang w:eastAsia="zh-CN"/>
        </w:rPr>
        <w:t>‍</w:t>
      </w:r>
      <w:r w:rsidR="003B1C48" w:rsidRPr="00C70A9B">
        <w:rPr>
          <w:rStyle w:val="Endofdocument-AnnexChar"/>
          <w:rFonts w:ascii="SimSun" w:eastAsia="SimSun" w:hAnsi="SimSun" w:hint="eastAsia"/>
          <w:sz w:val="21"/>
          <w:lang w:eastAsia="zh-CN"/>
        </w:rPr>
        <w:t>持。</w:t>
      </w:r>
    </w:p>
    <w:p w:rsidR="00AA7185"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29</w:t>
      </w:r>
      <w:r w:rsidR="00A40C9A" w:rsidRPr="00C70A9B">
        <w:rPr>
          <w:rStyle w:val="Endofdocument-AnnexChar"/>
          <w:rFonts w:ascii="SimSun" w:eastAsia="SimSun" w:hAnsi="SimSun"/>
          <w:sz w:val="21"/>
          <w:lang w:eastAsia="zh-CN"/>
        </w:rPr>
        <w:t>.</w:t>
      </w:r>
      <w:r w:rsidR="00A40C9A" w:rsidRPr="00C70A9B">
        <w:rPr>
          <w:rStyle w:val="Endofdocument-AnnexChar"/>
          <w:rFonts w:ascii="SimSun" w:eastAsia="SimSun" w:hAnsi="SimSun"/>
          <w:sz w:val="21"/>
          <w:lang w:eastAsia="zh-CN"/>
        </w:rPr>
        <w:tab/>
      </w:r>
      <w:r w:rsidR="003B1C48" w:rsidRPr="00C70A9B">
        <w:rPr>
          <w:rStyle w:val="Endofdocument-AnnexChar"/>
          <w:rFonts w:ascii="SimSun" w:eastAsia="SimSun" w:hAnsi="SimSun" w:hint="eastAsia"/>
          <w:sz w:val="21"/>
          <w:lang w:eastAsia="zh-CN"/>
        </w:rPr>
        <w:t>在第三十七届会议上，</w:t>
      </w:r>
      <w:proofErr w:type="gramStart"/>
      <w:r w:rsidR="003B1C48" w:rsidRPr="00C70A9B">
        <w:rPr>
          <w:rStyle w:val="Endofdocument-AnnexChar"/>
          <w:rFonts w:ascii="SimSun" w:eastAsia="SimSun" w:hAnsi="SimSun" w:hint="eastAsia"/>
          <w:sz w:val="21"/>
          <w:lang w:eastAsia="zh-CN"/>
        </w:rPr>
        <w:t>咨</w:t>
      </w:r>
      <w:proofErr w:type="gramEnd"/>
      <w:r w:rsidR="003B1C48" w:rsidRPr="00C70A9B">
        <w:rPr>
          <w:rStyle w:val="Endofdocument-AnnexChar"/>
          <w:rFonts w:ascii="SimSun" w:eastAsia="SimSun" w:hAnsi="SimSun" w:hint="eastAsia"/>
          <w:sz w:val="21"/>
          <w:lang w:eastAsia="zh-CN"/>
        </w:rPr>
        <w:t>监委获悉面试委员会已成立，将很快对所收申请进行审查。此后，</w:t>
      </w:r>
      <w:proofErr w:type="gramStart"/>
      <w:r w:rsidR="003B1C48" w:rsidRPr="00C70A9B">
        <w:rPr>
          <w:rStyle w:val="Endofdocument-AnnexChar"/>
          <w:rFonts w:ascii="SimSun" w:eastAsia="SimSun" w:hAnsi="SimSun" w:hint="eastAsia"/>
          <w:sz w:val="21"/>
          <w:lang w:eastAsia="zh-CN"/>
        </w:rPr>
        <w:t>咨</w:t>
      </w:r>
      <w:proofErr w:type="gramEnd"/>
      <w:r w:rsidR="003B1C48" w:rsidRPr="00C70A9B">
        <w:rPr>
          <w:rStyle w:val="Endofdocument-AnnexChar"/>
          <w:rFonts w:ascii="SimSun" w:eastAsia="SimSun" w:hAnsi="SimSun" w:hint="eastAsia"/>
          <w:sz w:val="21"/>
          <w:lang w:eastAsia="zh-CN"/>
        </w:rPr>
        <w:t>监委再未参与征聘程序的任何工作。</w:t>
      </w:r>
    </w:p>
    <w:p w:rsidR="00A40C9A"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30</w:t>
      </w:r>
      <w:r w:rsidR="003B1C48" w:rsidRPr="00C70A9B">
        <w:rPr>
          <w:rStyle w:val="Endofdocument-AnnexChar"/>
          <w:rFonts w:ascii="SimSun" w:eastAsia="SimSun" w:hAnsi="SimSun"/>
          <w:sz w:val="21"/>
          <w:lang w:eastAsia="zh-CN"/>
        </w:rPr>
        <w:t>.</w:t>
      </w:r>
      <w:r w:rsidR="003B1C48" w:rsidRPr="00C70A9B">
        <w:rPr>
          <w:rStyle w:val="Endofdocument-AnnexChar"/>
          <w:rFonts w:ascii="SimSun" w:eastAsia="SimSun" w:hAnsi="SimSun"/>
          <w:sz w:val="21"/>
          <w:lang w:eastAsia="zh-CN"/>
        </w:rPr>
        <w:tab/>
      </w:r>
      <w:r w:rsidR="005F6302">
        <w:rPr>
          <w:rStyle w:val="Endofdocument-AnnexChar"/>
          <w:rFonts w:ascii="SimSun" w:eastAsia="SimSun" w:hAnsi="SimSun" w:hint="eastAsia"/>
          <w:sz w:val="21"/>
          <w:lang w:eastAsia="zh-CN"/>
        </w:rPr>
        <w:t>在第三十八届</w:t>
      </w:r>
      <w:r w:rsidR="003B1C48" w:rsidRPr="00C70A9B">
        <w:rPr>
          <w:rStyle w:val="Endofdocument-AnnexChar"/>
          <w:rFonts w:ascii="SimSun" w:eastAsia="SimSun" w:hAnsi="SimSun" w:hint="eastAsia"/>
          <w:sz w:val="21"/>
          <w:lang w:eastAsia="zh-CN"/>
        </w:rPr>
        <w:t>会议上，</w:t>
      </w:r>
      <w:proofErr w:type="gramStart"/>
      <w:r w:rsidR="003B1C48" w:rsidRPr="00C70A9B">
        <w:rPr>
          <w:rStyle w:val="Endofdocument-AnnexChar"/>
          <w:rFonts w:ascii="SimSun" w:eastAsia="SimSun" w:hAnsi="SimSun" w:hint="eastAsia"/>
          <w:sz w:val="21"/>
          <w:lang w:eastAsia="zh-CN"/>
        </w:rPr>
        <w:t>咨</w:t>
      </w:r>
      <w:proofErr w:type="gramEnd"/>
      <w:r w:rsidR="003B1C48" w:rsidRPr="00C70A9B">
        <w:rPr>
          <w:rStyle w:val="Endofdocument-AnnexChar"/>
          <w:rFonts w:ascii="SimSun" w:eastAsia="SimSun" w:hAnsi="SimSun" w:hint="eastAsia"/>
          <w:sz w:val="21"/>
          <w:lang w:eastAsia="zh-CN"/>
        </w:rPr>
        <w:t>监委收到落款日期为2015年8月24日的总干事备忘录，请</w:t>
      </w:r>
      <w:proofErr w:type="gramStart"/>
      <w:r w:rsidR="003B1C48" w:rsidRPr="00C70A9B">
        <w:rPr>
          <w:rStyle w:val="Endofdocument-AnnexChar"/>
          <w:rFonts w:ascii="SimSun" w:eastAsia="SimSun" w:hAnsi="SimSun" w:hint="eastAsia"/>
          <w:sz w:val="21"/>
          <w:lang w:eastAsia="zh-CN"/>
        </w:rPr>
        <w:t>咨</w:t>
      </w:r>
      <w:proofErr w:type="gramEnd"/>
      <w:r w:rsidR="003B1C48" w:rsidRPr="00C70A9B">
        <w:rPr>
          <w:rStyle w:val="Endofdocument-AnnexChar"/>
          <w:rFonts w:ascii="SimSun" w:eastAsia="SimSun" w:hAnsi="SimSun" w:hint="eastAsia"/>
          <w:sz w:val="21"/>
          <w:lang w:eastAsia="zh-CN"/>
        </w:rPr>
        <w:t>监委对选定候选人的任命给予支持。委员会对照空缺通知的各项要求，审查了提议候选人的背景并向总干事提供了答复意见。</w:t>
      </w:r>
    </w:p>
    <w:p w:rsidR="00EE2CC4" w:rsidRPr="00C70A9B" w:rsidRDefault="003B1C48" w:rsidP="00945FB8">
      <w:pPr>
        <w:keepNext/>
        <w:spacing w:afterLines="50" w:after="120" w:line="340" w:lineRule="atLeast"/>
        <w:ind w:left="567"/>
        <w:jc w:val="both"/>
        <w:rPr>
          <w:rFonts w:ascii="KaiTi" w:eastAsia="KaiTi" w:hAnsi="KaiTi"/>
          <w:i/>
          <w:sz w:val="21"/>
          <w:lang w:eastAsia="zh-CN"/>
        </w:rPr>
      </w:pPr>
      <w:r w:rsidRPr="00C70A9B">
        <w:rPr>
          <w:rFonts w:ascii="KaiTi" w:eastAsia="KaiTi" w:hAnsi="KaiTi" w:hint="eastAsia"/>
          <w:i/>
          <w:sz w:val="21"/>
          <w:lang w:eastAsia="zh-CN"/>
        </w:rPr>
        <w:t>对监督司司长的业绩考核</w:t>
      </w:r>
    </w:p>
    <w:p w:rsidR="00EE2CC4"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31</w:t>
      </w:r>
      <w:r w:rsidR="00EE2CC4" w:rsidRPr="00C70A9B">
        <w:rPr>
          <w:rStyle w:val="Endofdocument-AnnexChar"/>
          <w:rFonts w:ascii="SimSun" w:eastAsia="SimSun" w:hAnsi="SimSun"/>
          <w:sz w:val="21"/>
          <w:lang w:eastAsia="zh-CN"/>
        </w:rPr>
        <w:t>.</w:t>
      </w:r>
      <w:r w:rsidR="00EE2CC4" w:rsidRPr="00C70A9B">
        <w:rPr>
          <w:rStyle w:val="Endofdocument-AnnexChar"/>
          <w:rFonts w:ascii="SimSun" w:eastAsia="SimSun" w:hAnsi="SimSun"/>
          <w:sz w:val="21"/>
          <w:lang w:eastAsia="zh-CN"/>
        </w:rPr>
        <w:tab/>
      </w:r>
      <w:r w:rsidR="00436BE4" w:rsidRPr="00C70A9B">
        <w:rPr>
          <w:rStyle w:val="Endofdocument-AnnexChar"/>
          <w:rFonts w:ascii="SimSun" w:eastAsia="SimSun" w:hAnsi="SimSun" w:hint="eastAsia"/>
          <w:sz w:val="21"/>
          <w:lang w:eastAsia="zh-CN"/>
        </w:rPr>
        <w:t>根据经修订的</w:t>
      </w:r>
      <w:r w:rsidR="008D047A" w:rsidRPr="00C70A9B">
        <w:rPr>
          <w:rStyle w:val="Endofdocument-AnnexChar"/>
          <w:rFonts w:ascii="SimSun" w:eastAsia="SimSun" w:hAnsi="SimSun" w:hint="eastAsia"/>
          <w:sz w:val="21"/>
          <w:lang w:eastAsia="zh-CN"/>
        </w:rPr>
        <w:t>《</w:t>
      </w:r>
      <w:r w:rsidR="00436BE4" w:rsidRPr="00C70A9B">
        <w:rPr>
          <w:rStyle w:val="Endofdocument-AnnexChar"/>
          <w:rFonts w:ascii="SimSun" w:eastAsia="SimSun" w:hAnsi="SimSun" w:hint="eastAsia"/>
          <w:sz w:val="21"/>
          <w:lang w:eastAsia="zh-CN"/>
        </w:rPr>
        <w:t>内部监督章程</w:t>
      </w:r>
      <w:r w:rsidR="008D047A" w:rsidRPr="00C70A9B">
        <w:rPr>
          <w:rStyle w:val="Endofdocument-AnnexChar"/>
          <w:rFonts w:ascii="SimSun" w:eastAsia="SimSun" w:hAnsi="SimSun" w:hint="eastAsia"/>
          <w:sz w:val="21"/>
          <w:lang w:eastAsia="zh-CN"/>
        </w:rPr>
        <w:t>》第45段的</w:t>
      </w:r>
      <w:r w:rsidR="00436BE4" w:rsidRPr="00C70A9B">
        <w:rPr>
          <w:rStyle w:val="Endofdocument-AnnexChar"/>
          <w:rFonts w:ascii="SimSun" w:eastAsia="SimSun" w:hAnsi="SimSun" w:hint="eastAsia"/>
          <w:sz w:val="21"/>
          <w:lang w:eastAsia="zh-CN"/>
        </w:rPr>
        <w:t>规定，“</w:t>
      </w:r>
      <w:r w:rsidR="00073CFC" w:rsidRPr="00C70A9B">
        <w:rPr>
          <w:rStyle w:val="Endofdocument-AnnexChar"/>
          <w:rFonts w:ascii="SimSun" w:eastAsia="SimSun" w:hAnsi="SimSun" w:hint="eastAsia"/>
          <w:sz w:val="21"/>
          <w:lang w:eastAsia="zh-CN"/>
        </w:rPr>
        <w:t>……监督司司长的考绩应由总干事在收到</w:t>
      </w:r>
      <w:proofErr w:type="gramStart"/>
      <w:r w:rsidR="00073CFC" w:rsidRPr="00C70A9B">
        <w:rPr>
          <w:rStyle w:val="Endofdocument-AnnexChar"/>
          <w:rFonts w:ascii="SimSun" w:eastAsia="SimSun" w:hAnsi="SimSun" w:hint="eastAsia"/>
          <w:sz w:val="21"/>
          <w:lang w:eastAsia="zh-CN"/>
        </w:rPr>
        <w:t>咨</w:t>
      </w:r>
      <w:proofErr w:type="gramEnd"/>
      <w:r w:rsidR="00073CFC" w:rsidRPr="00C70A9B">
        <w:rPr>
          <w:rStyle w:val="Endofdocument-AnnexChar"/>
          <w:rFonts w:ascii="SimSun" w:eastAsia="SimSun" w:hAnsi="SimSun" w:hint="eastAsia"/>
          <w:sz w:val="21"/>
          <w:lang w:eastAsia="zh-CN"/>
        </w:rPr>
        <w:t>监委的意见之后，与</w:t>
      </w:r>
      <w:proofErr w:type="gramStart"/>
      <w:r w:rsidR="00073CFC" w:rsidRPr="00C70A9B">
        <w:rPr>
          <w:rStyle w:val="Endofdocument-AnnexChar"/>
          <w:rFonts w:ascii="SimSun" w:eastAsia="SimSun" w:hAnsi="SimSun" w:hint="eastAsia"/>
          <w:sz w:val="21"/>
          <w:lang w:eastAsia="zh-CN"/>
        </w:rPr>
        <w:t>咨</w:t>
      </w:r>
      <w:proofErr w:type="gramEnd"/>
      <w:r w:rsidR="00073CFC" w:rsidRPr="00C70A9B">
        <w:rPr>
          <w:rStyle w:val="Endofdocument-AnnexChar"/>
          <w:rFonts w:ascii="SimSun" w:eastAsia="SimSun" w:hAnsi="SimSun" w:hint="eastAsia"/>
          <w:sz w:val="21"/>
          <w:lang w:eastAsia="zh-CN"/>
        </w:rPr>
        <w:t>监委协商进行”，</w:t>
      </w:r>
      <w:proofErr w:type="gramStart"/>
      <w:r w:rsidR="00073CFC" w:rsidRPr="00C70A9B">
        <w:rPr>
          <w:rStyle w:val="Endofdocument-AnnexChar"/>
          <w:rFonts w:ascii="SimSun" w:eastAsia="SimSun" w:hAnsi="SimSun" w:hint="eastAsia"/>
          <w:sz w:val="21"/>
          <w:lang w:eastAsia="zh-CN"/>
        </w:rPr>
        <w:t>咨</w:t>
      </w:r>
      <w:proofErr w:type="gramEnd"/>
      <w:r w:rsidR="00073CFC" w:rsidRPr="00C70A9B">
        <w:rPr>
          <w:rStyle w:val="Endofdocument-AnnexChar"/>
          <w:rFonts w:ascii="SimSun" w:eastAsia="SimSun" w:hAnsi="SimSun" w:hint="eastAsia"/>
          <w:sz w:val="21"/>
          <w:lang w:eastAsia="zh-CN"/>
        </w:rPr>
        <w:t>监委根据WIPO效</w:t>
      </w:r>
      <w:proofErr w:type="gramStart"/>
      <w:r w:rsidR="00073CFC" w:rsidRPr="00C70A9B">
        <w:rPr>
          <w:rStyle w:val="Endofdocument-AnnexChar"/>
          <w:rFonts w:ascii="SimSun" w:eastAsia="SimSun" w:hAnsi="SimSun" w:hint="eastAsia"/>
          <w:sz w:val="21"/>
          <w:lang w:eastAsia="zh-CN"/>
        </w:rPr>
        <w:t>绩管理</w:t>
      </w:r>
      <w:proofErr w:type="gramEnd"/>
      <w:r w:rsidR="00073CFC" w:rsidRPr="00C70A9B">
        <w:rPr>
          <w:rStyle w:val="Endofdocument-AnnexChar"/>
          <w:rFonts w:ascii="SimSun" w:eastAsia="SimSun" w:hAnsi="SimSun" w:hint="eastAsia"/>
          <w:sz w:val="21"/>
          <w:lang w:eastAsia="zh-CN"/>
        </w:rPr>
        <w:t>与工作人员发展系统(PMSDS)中为监督司司长确定的2014年相关工作目标，</w:t>
      </w:r>
      <w:r w:rsidR="00436BE4" w:rsidRPr="00C70A9B">
        <w:rPr>
          <w:rStyle w:val="Endofdocument-AnnexChar"/>
          <w:rFonts w:ascii="SimSun" w:eastAsia="SimSun" w:hAnsi="SimSun" w:hint="eastAsia"/>
          <w:sz w:val="21"/>
          <w:lang w:eastAsia="zh-CN"/>
        </w:rPr>
        <w:t>提供了意见</w:t>
      </w:r>
      <w:r w:rsidR="00073CFC" w:rsidRPr="00C70A9B">
        <w:rPr>
          <w:rStyle w:val="Endofdocument-AnnexChar"/>
          <w:rFonts w:ascii="SimSun" w:eastAsia="SimSun" w:hAnsi="SimSun" w:hint="eastAsia"/>
          <w:sz w:val="21"/>
          <w:lang w:eastAsia="zh-CN"/>
        </w:rPr>
        <w:t>。考核报告</w:t>
      </w:r>
      <w:r w:rsidR="00436BE4" w:rsidRPr="00C70A9B">
        <w:rPr>
          <w:rStyle w:val="Endofdocument-AnnexChar"/>
          <w:rFonts w:ascii="SimSun" w:eastAsia="SimSun" w:hAnsi="SimSun" w:hint="eastAsia"/>
          <w:sz w:val="21"/>
          <w:lang w:eastAsia="zh-CN"/>
        </w:rPr>
        <w:t>以书面形式</w:t>
      </w:r>
      <w:r w:rsidR="00073CFC" w:rsidRPr="00C70A9B">
        <w:rPr>
          <w:rStyle w:val="Endofdocument-AnnexChar"/>
          <w:rFonts w:ascii="SimSun" w:eastAsia="SimSun" w:hAnsi="SimSun" w:hint="eastAsia"/>
          <w:sz w:val="21"/>
          <w:lang w:eastAsia="zh-CN"/>
        </w:rPr>
        <w:t>送达</w:t>
      </w:r>
      <w:r w:rsidR="00436BE4" w:rsidRPr="00C70A9B">
        <w:rPr>
          <w:rStyle w:val="Endofdocument-AnnexChar"/>
          <w:rFonts w:ascii="SimSun" w:eastAsia="SimSun" w:hAnsi="SimSun" w:hint="eastAsia"/>
          <w:sz w:val="21"/>
          <w:lang w:eastAsia="zh-CN"/>
        </w:rPr>
        <w:t>总干事</w:t>
      </w:r>
      <w:r w:rsidR="00073CFC" w:rsidRPr="00C70A9B">
        <w:rPr>
          <w:rStyle w:val="Endofdocument-AnnexChar"/>
          <w:rFonts w:ascii="SimSun" w:eastAsia="SimSun" w:hAnsi="SimSun" w:hint="eastAsia"/>
          <w:sz w:val="21"/>
          <w:lang w:eastAsia="zh-CN"/>
        </w:rPr>
        <w:t>。</w:t>
      </w:r>
    </w:p>
    <w:p w:rsidR="00482334" w:rsidRPr="00945FB8" w:rsidRDefault="000F69FE" w:rsidP="00945FB8">
      <w:pPr>
        <w:keepNext/>
        <w:spacing w:afterLines="50" w:after="120" w:line="340" w:lineRule="atLeast"/>
        <w:ind w:left="567"/>
        <w:jc w:val="both"/>
        <w:rPr>
          <w:rFonts w:ascii="KaiTi" w:eastAsia="KaiTi" w:hAnsi="KaiTi"/>
          <w:i/>
          <w:sz w:val="21"/>
          <w:lang w:eastAsia="zh-CN"/>
        </w:rPr>
      </w:pPr>
      <w:r w:rsidRPr="00945FB8">
        <w:rPr>
          <w:rFonts w:ascii="KaiTi" w:eastAsia="KaiTi" w:hAnsi="KaiTi" w:hint="eastAsia"/>
          <w:i/>
          <w:sz w:val="21"/>
          <w:lang w:eastAsia="zh-CN"/>
        </w:rPr>
        <w:t>监督司代理司长和监督司人员</w:t>
      </w:r>
      <w:r w:rsidR="001F3251" w:rsidRPr="00945FB8">
        <w:rPr>
          <w:rFonts w:ascii="KaiTi" w:eastAsia="KaiTi" w:hAnsi="KaiTi" w:hint="eastAsia"/>
          <w:i/>
          <w:sz w:val="21"/>
          <w:lang w:eastAsia="zh-CN"/>
        </w:rPr>
        <w:t>配备</w:t>
      </w:r>
    </w:p>
    <w:p w:rsidR="00E164A4"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32</w:t>
      </w:r>
      <w:r w:rsidR="00482334" w:rsidRPr="00C70A9B">
        <w:rPr>
          <w:rStyle w:val="Endofdocument-AnnexChar"/>
          <w:rFonts w:ascii="SimSun" w:eastAsia="SimSun" w:hAnsi="SimSun"/>
          <w:sz w:val="21"/>
          <w:lang w:eastAsia="zh-CN"/>
        </w:rPr>
        <w:t>.</w:t>
      </w:r>
      <w:r w:rsidR="00482334" w:rsidRPr="00C70A9B">
        <w:rPr>
          <w:rStyle w:val="Endofdocument-AnnexChar"/>
          <w:rFonts w:ascii="SimSun" w:eastAsia="SimSun" w:hAnsi="SimSun"/>
          <w:sz w:val="21"/>
          <w:lang w:eastAsia="zh-CN"/>
        </w:rPr>
        <w:tab/>
      </w:r>
      <w:r w:rsidR="000F69FE" w:rsidRPr="00C70A9B">
        <w:rPr>
          <w:rStyle w:val="Endofdocument-AnnexChar"/>
          <w:rFonts w:ascii="SimSun" w:eastAsia="SimSun" w:hAnsi="SimSun" w:hint="eastAsia"/>
          <w:sz w:val="21"/>
          <w:lang w:eastAsia="zh-CN"/>
        </w:rPr>
        <w:t>在</w:t>
      </w:r>
      <w:proofErr w:type="gramStart"/>
      <w:r w:rsidR="000F69FE" w:rsidRPr="00C70A9B">
        <w:rPr>
          <w:rStyle w:val="Endofdocument-AnnexChar"/>
          <w:rFonts w:ascii="SimSun" w:eastAsia="SimSun" w:hAnsi="SimSun" w:hint="eastAsia"/>
          <w:sz w:val="21"/>
          <w:lang w:eastAsia="zh-CN"/>
        </w:rPr>
        <w:t>咨</w:t>
      </w:r>
      <w:proofErr w:type="gramEnd"/>
      <w:r w:rsidR="000F69FE" w:rsidRPr="00C70A9B">
        <w:rPr>
          <w:rStyle w:val="Endofdocument-AnnexChar"/>
          <w:rFonts w:ascii="SimSun" w:eastAsia="SimSun" w:hAnsi="SimSun" w:hint="eastAsia"/>
          <w:sz w:val="21"/>
          <w:lang w:eastAsia="zh-CN"/>
        </w:rPr>
        <w:t>监委第三十七届会议上，委员会会晤了</w:t>
      </w:r>
      <w:r w:rsidR="005F6302" w:rsidRPr="00C70A9B">
        <w:rPr>
          <w:rStyle w:val="Endofdocument-AnnexChar"/>
          <w:rFonts w:ascii="SimSun" w:eastAsia="SimSun" w:hAnsi="SimSun" w:hint="eastAsia"/>
          <w:sz w:val="21"/>
          <w:lang w:eastAsia="zh-CN"/>
        </w:rPr>
        <w:t>新任命的</w:t>
      </w:r>
      <w:r w:rsidR="000F69FE" w:rsidRPr="00C70A9B">
        <w:rPr>
          <w:rStyle w:val="Endofdocument-AnnexChar"/>
          <w:rFonts w:ascii="SimSun" w:eastAsia="SimSun" w:hAnsi="SimSun" w:hint="eastAsia"/>
          <w:sz w:val="21"/>
          <w:lang w:eastAsia="zh-CN"/>
        </w:rPr>
        <w:t>监督司代理司长</w:t>
      </w:r>
      <w:r w:rsidR="000E57A7" w:rsidRPr="000E57A7">
        <w:rPr>
          <w:rFonts w:ascii="SimSun" w:eastAsia="SimSun" w:hAnsi="SimSun" w:hint="eastAsia"/>
          <w:sz w:val="21"/>
          <w:lang w:eastAsia="zh-CN"/>
        </w:rPr>
        <w:t>通贾伊·埃芬迪奥卢</w:t>
      </w:r>
      <w:r w:rsidR="000F69FE" w:rsidRPr="00C70A9B">
        <w:rPr>
          <w:rStyle w:val="Endofdocument-AnnexChar"/>
          <w:rFonts w:ascii="SimSun" w:eastAsia="SimSun" w:hAnsi="SimSun" w:hint="eastAsia"/>
          <w:sz w:val="21"/>
          <w:lang w:eastAsia="zh-CN"/>
        </w:rPr>
        <w:t>先生，他</w:t>
      </w:r>
      <w:r w:rsidR="00753610" w:rsidRPr="00C70A9B">
        <w:rPr>
          <w:rStyle w:val="Endofdocument-AnnexChar"/>
          <w:rFonts w:ascii="SimSun" w:eastAsia="SimSun" w:hAnsi="SimSun" w:hint="eastAsia"/>
          <w:sz w:val="21"/>
          <w:lang w:eastAsia="zh-CN"/>
        </w:rPr>
        <w:t>还</w:t>
      </w:r>
      <w:r w:rsidR="00EC308F">
        <w:rPr>
          <w:rStyle w:val="Endofdocument-AnnexChar"/>
          <w:rFonts w:ascii="SimSun" w:eastAsia="SimSun" w:hAnsi="SimSun" w:hint="eastAsia"/>
          <w:sz w:val="21"/>
          <w:lang w:eastAsia="zh-CN"/>
        </w:rPr>
        <w:t>继续担</w:t>
      </w:r>
      <w:r w:rsidR="00753610" w:rsidRPr="00C70A9B">
        <w:rPr>
          <w:rStyle w:val="Endofdocument-AnnexChar"/>
          <w:rFonts w:ascii="SimSun" w:eastAsia="SimSun" w:hAnsi="SimSun" w:hint="eastAsia"/>
          <w:sz w:val="21"/>
          <w:lang w:eastAsia="zh-CN"/>
        </w:rPr>
        <w:t>任监督</w:t>
      </w:r>
      <w:proofErr w:type="gramStart"/>
      <w:r w:rsidR="00753610" w:rsidRPr="00C70A9B">
        <w:rPr>
          <w:rStyle w:val="Endofdocument-AnnexChar"/>
          <w:rFonts w:ascii="SimSun" w:eastAsia="SimSun" w:hAnsi="SimSun" w:hint="eastAsia"/>
          <w:sz w:val="21"/>
          <w:lang w:eastAsia="zh-CN"/>
        </w:rPr>
        <w:t>司内部</w:t>
      </w:r>
      <w:proofErr w:type="gramEnd"/>
      <w:r w:rsidR="000F69FE" w:rsidRPr="00C70A9B">
        <w:rPr>
          <w:rStyle w:val="Endofdocument-AnnexChar"/>
          <w:rFonts w:ascii="SimSun" w:eastAsia="SimSun" w:hAnsi="SimSun" w:hint="eastAsia"/>
          <w:sz w:val="21"/>
          <w:lang w:eastAsia="zh-CN"/>
        </w:rPr>
        <w:t>审计科科长</w:t>
      </w:r>
      <w:r w:rsidR="00753610" w:rsidRPr="00C70A9B">
        <w:rPr>
          <w:rStyle w:val="Endofdocument-AnnexChar"/>
          <w:rFonts w:ascii="SimSun" w:eastAsia="SimSun" w:hAnsi="SimSun" w:hint="eastAsia"/>
          <w:sz w:val="21"/>
          <w:lang w:eastAsia="zh-CN"/>
        </w:rPr>
        <w:t>一职。</w:t>
      </w:r>
    </w:p>
    <w:p w:rsidR="00E164A4"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33</w:t>
      </w:r>
      <w:r w:rsidR="00E164A4" w:rsidRPr="00C70A9B">
        <w:rPr>
          <w:rStyle w:val="Endofdocument-AnnexChar"/>
          <w:rFonts w:ascii="SimSun" w:eastAsia="SimSun" w:hAnsi="SimSun"/>
          <w:sz w:val="21"/>
          <w:lang w:eastAsia="zh-CN"/>
        </w:rPr>
        <w:t>.</w:t>
      </w:r>
      <w:r w:rsidR="00E164A4" w:rsidRPr="00C70A9B">
        <w:rPr>
          <w:rStyle w:val="Endofdocument-AnnexChar"/>
          <w:rFonts w:ascii="SimSun" w:eastAsia="SimSun" w:hAnsi="SimSun"/>
          <w:sz w:val="21"/>
          <w:lang w:eastAsia="zh-CN"/>
        </w:rPr>
        <w:tab/>
      </w:r>
      <w:r w:rsidR="00753610" w:rsidRPr="00C70A9B">
        <w:rPr>
          <w:rStyle w:val="Endofdocument-AnnexChar"/>
          <w:rFonts w:ascii="SimSun" w:eastAsia="SimSun" w:hAnsi="SimSun" w:hint="eastAsia"/>
          <w:sz w:val="21"/>
          <w:lang w:eastAsia="zh-CN"/>
        </w:rPr>
        <w:t>关于监督司其他工作人员，委员会获悉协理评价干事一职和调查科秘书一职均已</w:t>
      </w:r>
      <w:r w:rsidR="00894054" w:rsidRPr="00C70A9B">
        <w:rPr>
          <w:rStyle w:val="Endofdocument-AnnexChar"/>
          <w:rFonts w:ascii="SimSun" w:eastAsia="SimSun" w:hAnsi="SimSun" w:hint="eastAsia"/>
          <w:sz w:val="21"/>
          <w:lang w:eastAsia="zh-CN"/>
        </w:rPr>
        <w:t>就</w:t>
      </w:r>
      <w:r w:rsidR="00753610" w:rsidRPr="00C70A9B">
        <w:rPr>
          <w:rStyle w:val="Endofdocument-AnnexChar"/>
          <w:rFonts w:ascii="SimSun" w:eastAsia="SimSun" w:hAnsi="SimSun" w:hint="eastAsia"/>
          <w:sz w:val="21"/>
          <w:lang w:eastAsia="zh-CN"/>
        </w:rPr>
        <w:t>位，委员会高兴地注意到，除</w:t>
      </w:r>
      <w:r w:rsidR="00894054" w:rsidRPr="00C70A9B">
        <w:rPr>
          <w:rStyle w:val="Endofdocument-AnnexChar"/>
          <w:rFonts w:ascii="SimSun" w:eastAsia="SimSun" w:hAnsi="SimSun" w:hint="eastAsia"/>
          <w:sz w:val="21"/>
          <w:lang w:eastAsia="zh-CN"/>
        </w:rPr>
        <w:t>监督司司长</w:t>
      </w:r>
      <w:r w:rsidR="00753610" w:rsidRPr="00C70A9B">
        <w:rPr>
          <w:rStyle w:val="Endofdocument-AnnexChar"/>
          <w:rFonts w:ascii="SimSun" w:eastAsia="SimSun" w:hAnsi="SimSun" w:hint="eastAsia"/>
          <w:sz w:val="21"/>
          <w:lang w:eastAsia="zh-CN"/>
        </w:rPr>
        <w:t>职位</w:t>
      </w:r>
      <w:r w:rsidR="00894054" w:rsidRPr="00C70A9B">
        <w:rPr>
          <w:rStyle w:val="Endofdocument-AnnexChar"/>
          <w:rFonts w:ascii="SimSun" w:eastAsia="SimSun" w:hAnsi="SimSun" w:hint="eastAsia"/>
          <w:sz w:val="21"/>
          <w:lang w:eastAsia="zh-CN"/>
        </w:rPr>
        <w:t>以外</w:t>
      </w:r>
      <w:r w:rsidR="00753610" w:rsidRPr="00C70A9B">
        <w:rPr>
          <w:rStyle w:val="Endofdocument-AnnexChar"/>
          <w:rFonts w:ascii="SimSun" w:eastAsia="SimSun" w:hAnsi="SimSun" w:hint="eastAsia"/>
          <w:sz w:val="21"/>
          <w:lang w:eastAsia="zh-CN"/>
        </w:rPr>
        <w:t>，监督司</w:t>
      </w:r>
      <w:r w:rsidR="00894054" w:rsidRPr="00C70A9B">
        <w:rPr>
          <w:rStyle w:val="Endofdocument-AnnexChar"/>
          <w:rFonts w:ascii="SimSun" w:eastAsia="SimSun" w:hAnsi="SimSun" w:hint="eastAsia"/>
          <w:sz w:val="21"/>
          <w:lang w:eastAsia="zh-CN"/>
        </w:rPr>
        <w:t>所有空缺均已填补</w:t>
      </w:r>
      <w:r w:rsidR="00753610" w:rsidRPr="00C70A9B">
        <w:rPr>
          <w:rStyle w:val="Endofdocument-AnnexChar"/>
          <w:rFonts w:ascii="SimSun" w:eastAsia="SimSun" w:hAnsi="SimSun" w:hint="eastAsia"/>
          <w:sz w:val="21"/>
          <w:lang w:eastAsia="zh-CN"/>
        </w:rPr>
        <w:t>。</w:t>
      </w:r>
    </w:p>
    <w:p w:rsidR="00BE7B3E" w:rsidRPr="00C70A9B" w:rsidRDefault="00B87DD8" w:rsidP="00945FB8">
      <w:pPr>
        <w:keepNext/>
        <w:spacing w:afterLines="50" w:after="120" w:line="340" w:lineRule="atLeast"/>
        <w:ind w:left="567"/>
        <w:jc w:val="both"/>
        <w:rPr>
          <w:rFonts w:ascii="KaiTi" w:eastAsia="KaiTi" w:hAnsi="KaiTi"/>
          <w:i/>
          <w:sz w:val="21"/>
          <w:lang w:eastAsia="zh-CN"/>
        </w:rPr>
      </w:pPr>
      <w:r w:rsidRPr="00C70A9B">
        <w:rPr>
          <w:rFonts w:ascii="KaiTi" w:eastAsia="KaiTi" w:hAnsi="KaiTi" w:hint="eastAsia"/>
          <w:i/>
          <w:sz w:val="21"/>
          <w:lang w:eastAsia="zh-CN"/>
        </w:rPr>
        <w:t>监督报告公布政策草案</w:t>
      </w:r>
    </w:p>
    <w:p w:rsidR="006574C7"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34</w:t>
      </w:r>
      <w:r w:rsidR="00BE7B3E" w:rsidRPr="00C70A9B">
        <w:rPr>
          <w:rStyle w:val="Endofdocument-AnnexChar"/>
          <w:rFonts w:ascii="SimSun" w:eastAsia="SimSun" w:hAnsi="SimSun"/>
          <w:sz w:val="21"/>
          <w:lang w:eastAsia="zh-CN"/>
        </w:rPr>
        <w:t>.</w:t>
      </w:r>
      <w:r w:rsidR="00BE7B3E" w:rsidRPr="00C70A9B">
        <w:rPr>
          <w:rStyle w:val="Endofdocument-AnnexChar"/>
          <w:rFonts w:ascii="SimSun" w:eastAsia="SimSun" w:hAnsi="SimSun"/>
          <w:sz w:val="21"/>
          <w:lang w:eastAsia="zh-CN"/>
        </w:rPr>
        <w:tab/>
      </w:r>
      <w:bookmarkStart w:id="22" w:name="_Toc429145911"/>
      <w:bookmarkStart w:id="23" w:name="_Toc429147804"/>
      <w:bookmarkStart w:id="24" w:name="_Toc429147822"/>
      <w:bookmarkStart w:id="25" w:name="_Toc429384081"/>
      <w:bookmarkEnd w:id="22"/>
      <w:bookmarkEnd w:id="23"/>
      <w:bookmarkEnd w:id="24"/>
      <w:bookmarkEnd w:id="25"/>
      <w:r w:rsidR="007A79BD" w:rsidRPr="00C70A9B">
        <w:rPr>
          <w:rStyle w:val="Endofdocument-AnnexChar"/>
          <w:rFonts w:ascii="SimSun" w:eastAsia="SimSun" w:hAnsi="SimSun" w:hint="eastAsia"/>
          <w:sz w:val="21"/>
          <w:lang w:eastAsia="zh-CN"/>
        </w:rPr>
        <w:t>委员会曾向监督司编拟的一套有关公布监督报告的标准操作程序提出了意见，以便对监督</w:t>
      </w:r>
      <w:proofErr w:type="gramStart"/>
      <w:r w:rsidR="007A79BD" w:rsidRPr="00C70A9B">
        <w:rPr>
          <w:rStyle w:val="Endofdocument-AnnexChar"/>
          <w:rFonts w:ascii="SimSun" w:eastAsia="SimSun" w:hAnsi="SimSun" w:hint="eastAsia"/>
          <w:sz w:val="21"/>
          <w:lang w:eastAsia="zh-CN"/>
        </w:rPr>
        <w:t>司今后公布</w:t>
      </w:r>
      <w:proofErr w:type="gramEnd"/>
      <w:r w:rsidR="007A79BD" w:rsidRPr="00C70A9B">
        <w:rPr>
          <w:rStyle w:val="Endofdocument-AnnexChar"/>
          <w:rFonts w:ascii="SimSun" w:eastAsia="SimSun" w:hAnsi="SimSun" w:hint="eastAsia"/>
          <w:sz w:val="21"/>
          <w:lang w:eastAsia="zh-CN"/>
        </w:rPr>
        <w:t>监督报告提供指导，委员会高兴地注意到所提评论和意见均得到考虑。政策草案除其他外，规定了因保密原因删除报告或不予发布报告的详细标准。</w:t>
      </w:r>
      <w:proofErr w:type="gramStart"/>
      <w:r w:rsidR="007A79BD" w:rsidRPr="00C70A9B">
        <w:rPr>
          <w:rStyle w:val="Endofdocument-AnnexChar"/>
          <w:rFonts w:ascii="SimSun" w:eastAsia="SimSun" w:hAnsi="SimSun" w:hint="eastAsia"/>
          <w:sz w:val="21"/>
          <w:lang w:eastAsia="zh-CN"/>
        </w:rPr>
        <w:t>咨</w:t>
      </w:r>
      <w:proofErr w:type="gramEnd"/>
      <w:r w:rsidR="007A79BD" w:rsidRPr="00C70A9B">
        <w:rPr>
          <w:rStyle w:val="Endofdocument-AnnexChar"/>
          <w:rFonts w:ascii="SimSun" w:eastAsia="SimSun" w:hAnsi="SimSun" w:hint="eastAsia"/>
          <w:sz w:val="21"/>
          <w:lang w:eastAsia="zh-CN"/>
        </w:rPr>
        <w:t>监委还欢迎在报告的同一网页上，定期更新并公布各项建议的落实情况。</w:t>
      </w:r>
    </w:p>
    <w:p w:rsidR="00B5029B" w:rsidRPr="00C70A9B" w:rsidRDefault="00B5029B" w:rsidP="00945FB8">
      <w:pPr>
        <w:pStyle w:val="3"/>
        <w:overflowPunct w:val="0"/>
        <w:spacing w:before="0" w:afterLines="50" w:after="120" w:line="340" w:lineRule="atLeast"/>
        <w:jc w:val="both"/>
        <w:rPr>
          <w:rStyle w:val="Endofdocument-AnnexChar"/>
          <w:rFonts w:ascii="SimSun" w:eastAsia="SimSun" w:hAnsi="SimSun"/>
          <w:sz w:val="21"/>
          <w:lang w:eastAsia="zh-CN"/>
        </w:rPr>
      </w:pPr>
      <w:bookmarkStart w:id="26" w:name="_Toc429927981"/>
      <w:r w:rsidRPr="000668E2">
        <w:rPr>
          <w:rFonts w:ascii="SimSun" w:eastAsia="SimSun" w:hAnsi="SimSun" w:hint="eastAsia"/>
          <w:sz w:val="21"/>
          <w:u w:val="none"/>
          <w:lang w:eastAsia="zh-CN"/>
        </w:rPr>
        <w:t>C</w:t>
      </w:r>
      <w:r w:rsidRPr="003079A5">
        <w:rPr>
          <w:rFonts w:ascii="SimSun" w:eastAsia="SimSun" w:hAnsi="SimSun" w:hint="eastAsia"/>
          <w:sz w:val="21"/>
          <w:u w:val="none"/>
          <w:lang w:eastAsia="zh-CN"/>
        </w:rPr>
        <w:t>.</w:t>
      </w:r>
      <w:r w:rsidR="000668E2" w:rsidRPr="003079A5">
        <w:rPr>
          <w:rFonts w:ascii="SimSun" w:eastAsia="SimSun" w:hAnsi="SimSun" w:hint="eastAsia"/>
          <w:sz w:val="21"/>
          <w:u w:val="none"/>
          <w:lang w:eastAsia="zh-CN"/>
        </w:rPr>
        <w:tab/>
      </w:r>
      <w:r w:rsidRPr="003079A5">
        <w:rPr>
          <w:rFonts w:ascii="SimSun" w:eastAsia="SimSun" w:hAnsi="SimSun" w:hint="eastAsia"/>
          <w:sz w:val="21"/>
          <w:lang w:eastAsia="zh-CN"/>
        </w:rPr>
        <w:t>内部</w:t>
      </w:r>
      <w:r w:rsidRPr="00B5029B">
        <w:rPr>
          <w:rStyle w:val="Endofdocument-AnnexChar"/>
          <w:rFonts w:ascii="SimSun" w:eastAsia="SimSun" w:hAnsi="SimSun" w:hint="eastAsia"/>
          <w:sz w:val="21"/>
          <w:lang w:eastAsia="zh-CN"/>
        </w:rPr>
        <w:t>审计</w:t>
      </w:r>
      <w:bookmarkEnd w:id="26"/>
    </w:p>
    <w:p w:rsidR="00A9274D" w:rsidRPr="002B76B6" w:rsidRDefault="00A9274D" w:rsidP="00945FB8">
      <w:pPr>
        <w:keepNext/>
        <w:spacing w:afterLines="50" w:after="120" w:line="340" w:lineRule="atLeast"/>
        <w:ind w:left="567"/>
        <w:jc w:val="both"/>
        <w:rPr>
          <w:rFonts w:ascii="KaiTi" w:eastAsia="KaiTi" w:hAnsi="KaiTi"/>
          <w:i/>
          <w:sz w:val="21"/>
          <w:lang w:eastAsia="zh-CN"/>
        </w:rPr>
      </w:pPr>
      <w:r w:rsidRPr="002B76B6">
        <w:rPr>
          <w:rFonts w:ascii="KaiTi" w:eastAsia="KaiTi" w:hAnsi="KaiTi" w:hint="eastAsia"/>
          <w:i/>
          <w:sz w:val="21"/>
          <w:lang w:eastAsia="zh-CN"/>
        </w:rPr>
        <w:t>《内部审计手册》草案</w:t>
      </w:r>
    </w:p>
    <w:p w:rsidR="00352121"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35</w:t>
      </w:r>
      <w:r w:rsidR="00BE7B3E" w:rsidRPr="00C70A9B">
        <w:rPr>
          <w:rStyle w:val="Endofdocument-AnnexChar"/>
          <w:rFonts w:ascii="SimSun" w:eastAsia="SimSun" w:hAnsi="SimSun"/>
          <w:sz w:val="21"/>
          <w:lang w:eastAsia="zh-CN"/>
        </w:rPr>
        <w:t>.</w:t>
      </w:r>
      <w:r w:rsidR="00BE7B3E" w:rsidRPr="00C70A9B">
        <w:rPr>
          <w:rStyle w:val="Endofdocument-AnnexChar"/>
          <w:rFonts w:ascii="SimSun" w:eastAsia="SimSun" w:hAnsi="SimSun"/>
          <w:sz w:val="21"/>
          <w:lang w:eastAsia="zh-CN"/>
        </w:rPr>
        <w:tab/>
      </w:r>
      <w:proofErr w:type="gramStart"/>
      <w:r w:rsidR="00352121" w:rsidRPr="00C70A9B">
        <w:rPr>
          <w:rStyle w:val="Endofdocument-AnnexChar"/>
          <w:rFonts w:ascii="SimSun" w:eastAsia="SimSun" w:hAnsi="SimSun" w:hint="eastAsia"/>
          <w:sz w:val="21"/>
          <w:lang w:eastAsia="zh-CN"/>
        </w:rPr>
        <w:t>咨</w:t>
      </w:r>
      <w:proofErr w:type="gramEnd"/>
      <w:r w:rsidR="00352121" w:rsidRPr="00C70A9B">
        <w:rPr>
          <w:rStyle w:val="Endofdocument-AnnexChar"/>
          <w:rFonts w:ascii="SimSun" w:eastAsia="SimSun" w:hAnsi="SimSun" w:hint="eastAsia"/>
          <w:sz w:val="21"/>
          <w:lang w:eastAsia="zh-CN"/>
        </w:rPr>
        <w:t>监委还对《内部审计手册》草案进行了审查，并提出评论意见。</w:t>
      </w:r>
      <w:proofErr w:type="gramStart"/>
      <w:r w:rsidR="00352121" w:rsidRPr="00C70A9B">
        <w:rPr>
          <w:rStyle w:val="Endofdocument-AnnexChar"/>
          <w:rFonts w:ascii="SimSun" w:eastAsia="SimSun" w:hAnsi="SimSun" w:hint="eastAsia"/>
          <w:sz w:val="21"/>
          <w:lang w:eastAsia="zh-CN"/>
        </w:rPr>
        <w:t>咨</w:t>
      </w:r>
      <w:proofErr w:type="gramEnd"/>
      <w:r w:rsidR="00352121" w:rsidRPr="00C70A9B">
        <w:rPr>
          <w:rStyle w:val="Endofdocument-AnnexChar"/>
          <w:rFonts w:ascii="SimSun" w:eastAsia="SimSun" w:hAnsi="SimSun" w:hint="eastAsia"/>
          <w:sz w:val="21"/>
          <w:lang w:eastAsia="zh-CN"/>
        </w:rPr>
        <w:t>监委认为，《内部审计手册》草案是一份全面翔实的文件，能向审计员和审计对象就审计程序提供指导。</w:t>
      </w:r>
    </w:p>
    <w:p w:rsidR="00BE7B3E" w:rsidRPr="00945FB8" w:rsidRDefault="00200607" w:rsidP="00945FB8">
      <w:pPr>
        <w:keepNext/>
        <w:spacing w:afterLines="50" w:after="120" w:line="340" w:lineRule="atLeast"/>
        <w:ind w:left="567"/>
        <w:jc w:val="both"/>
        <w:rPr>
          <w:rFonts w:ascii="KaiTi" w:eastAsia="KaiTi" w:hAnsi="KaiTi"/>
          <w:i/>
          <w:sz w:val="21"/>
          <w:lang w:eastAsia="zh-CN"/>
        </w:rPr>
      </w:pPr>
      <w:r w:rsidRPr="002B76B6">
        <w:rPr>
          <w:rFonts w:ascii="KaiTi" w:eastAsia="KaiTi" w:hAnsi="KaiTi" w:hint="eastAsia"/>
          <w:i/>
          <w:sz w:val="21"/>
          <w:lang w:eastAsia="zh-CN"/>
        </w:rPr>
        <w:t>“审计战略”</w:t>
      </w:r>
      <w:r w:rsidRPr="00945FB8">
        <w:rPr>
          <w:rFonts w:ascii="KaiTi" w:eastAsia="KaiTi" w:hAnsi="KaiTi" w:hint="eastAsia"/>
          <w:i/>
          <w:sz w:val="21"/>
          <w:lang w:eastAsia="zh-CN"/>
        </w:rPr>
        <w:t>草案</w:t>
      </w:r>
    </w:p>
    <w:p w:rsidR="00BE7B3E"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36</w:t>
      </w:r>
      <w:r w:rsidR="00BE7B3E" w:rsidRPr="00C70A9B">
        <w:rPr>
          <w:rStyle w:val="Endofdocument-AnnexChar"/>
          <w:rFonts w:ascii="SimSun" w:eastAsia="SimSun" w:hAnsi="SimSun"/>
          <w:sz w:val="21"/>
          <w:lang w:eastAsia="zh-CN"/>
        </w:rPr>
        <w:t>.</w:t>
      </w:r>
      <w:r w:rsidR="00BE7B3E" w:rsidRPr="00C70A9B">
        <w:rPr>
          <w:rStyle w:val="Endofdocument-AnnexChar"/>
          <w:rFonts w:ascii="SimSun" w:eastAsia="SimSun" w:hAnsi="SimSun"/>
          <w:sz w:val="21"/>
          <w:lang w:eastAsia="zh-CN"/>
        </w:rPr>
        <w:tab/>
      </w:r>
      <w:r w:rsidR="00200607" w:rsidRPr="00C70A9B">
        <w:rPr>
          <w:rStyle w:val="Endofdocument-AnnexChar"/>
          <w:rFonts w:ascii="SimSun" w:eastAsia="SimSun" w:hAnsi="SimSun" w:hint="eastAsia"/>
          <w:sz w:val="21"/>
          <w:lang w:eastAsia="zh-CN"/>
        </w:rPr>
        <w:t>委员会对“审计战略”草案进行了审查，强调有必要更清楚地说明以下两</w:t>
      </w:r>
      <w:r w:rsidR="000A5FCA">
        <w:rPr>
          <w:rStyle w:val="Endofdocument-AnnexChar"/>
          <w:rFonts w:ascii="SimSun" w:eastAsia="SimSun" w:hAnsi="SimSun" w:hint="eastAsia"/>
          <w:sz w:val="21"/>
          <w:lang w:eastAsia="zh-CN"/>
        </w:rPr>
        <w:t>者</w:t>
      </w:r>
      <w:r w:rsidR="00200607" w:rsidRPr="00C70A9B">
        <w:rPr>
          <w:rStyle w:val="Endofdocument-AnnexChar"/>
          <w:rFonts w:ascii="SimSun" w:eastAsia="SimSun" w:hAnsi="SimSun" w:hint="eastAsia"/>
          <w:sz w:val="21"/>
          <w:lang w:eastAsia="zh-CN"/>
        </w:rPr>
        <w:t>的联系：管理层认识到</w:t>
      </w:r>
      <w:r w:rsidR="005F6302">
        <w:rPr>
          <w:rStyle w:val="Endofdocument-AnnexChar"/>
          <w:rFonts w:ascii="SimSun" w:eastAsia="SimSun" w:hAnsi="SimSun" w:hint="eastAsia"/>
          <w:sz w:val="21"/>
          <w:lang w:eastAsia="zh-CN"/>
        </w:rPr>
        <w:t>的</w:t>
      </w:r>
      <w:r w:rsidR="00917E87">
        <w:rPr>
          <w:rStyle w:val="Endofdocument-AnnexChar"/>
          <w:rFonts w:ascii="SimSun" w:eastAsia="SimSun" w:hAnsi="SimSun" w:hint="eastAsia"/>
          <w:sz w:val="21"/>
          <w:lang w:eastAsia="zh-CN"/>
        </w:rPr>
        <w:t>、</w:t>
      </w:r>
      <w:r w:rsidR="00200607" w:rsidRPr="00C70A9B">
        <w:rPr>
          <w:rStyle w:val="Endofdocument-AnnexChar"/>
          <w:rFonts w:ascii="SimSun" w:eastAsia="SimSun" w:hAnsi="SimSun" w:hint="eastAsia"/>
          <w:sz w:val="21"/>
          <w:lang w:eastAsia="zh-CN"/>
        </w:rPr>
        <w:t>载于WIPO企业风险管理</w:t>
      </w:r>
      <w:r w:rsidR="009716AD">
        <w:rPr>
          <w:rStyle w:val="Endofdocument-AnnexChar"/>
          <w:rFonts w:ascii="SimSun" w:eastAsia="SimSun" w:hAnsi="SimSun" w:hint="eastAsia"/>
          <w:sz w:val="21"/>
          <w:lang w:eastAsia="zh-CN"/>
        </w:rPr>
        <w:t>(</w:t>
      </w:r>
      <w:r w:rsidR="00200607" w:rsidRPr="00C70A9B">
        <w:rPr>
          <w:rStyle w:val="Endofdocument-AnnexChar"/>
          <w:rFonts w:ascii="SimSun" w:eastAsia="SimSun" w:hAnsi="SimSun" w:hint="eastAsia"/>
          <w:sz w:val="21"/>
          <w:lang w:eastAsia="zh-CN"/>
        </w:rPr>
        <w:t>ERM</w:t>
      </w:r>
      <w:r w:rsidR="009716AD">
        <w:rPr>
          <w:rStyle w:val="Endofdocument-AnnexChar"/>
          <w:rFonts w:ascii="SimSun" w:eastAsia="SimSun" w:hAnsi="SimSun" w:hint="eastAsia"/>
          <w:sz w:val="21"/>
          <w:lang w:eastAsia="zh-CN"/>
        </w:rPr>
        <w:t>)</w:t>
      </w:r>
      <w:r w:rsidR="00C3585E">
        <w:rPr>
          <w:rStyle w:val="Endofdocument-AnnexChar"/>
          <w:rFonts w:ascii="SimSun" w:eastAsia="SimSun" w:hAnsi="SimSun" w:hint="eastAsia"/>
          <w:sz w:val="21"/>
          <w:lang w:eastAsia="zh-CN"/>
        </w:rPr>
        <w:t>系统中的整个组织的风险，和监督</w:t>
      </w:r>
      <w:proofErr w:type="gramStart"/>
      <w:r w:rsidR="00C3585E">
        <w:rPr>
          <w:rStyle w:val="Endofdocument-AnnexChar"/>
          <w:rFonts w:ascii="SimSun" w:eastAsia="SimSun" w:hAnsi="SimSun" w:hint="eastAsia"/>
          <w:sz w:val="21"/>
          <w:lang w:eastAsia="zh-CN"/>
        </w:rPr>
        <w:t>司</w:t>
      </w:r>
      <w:r w:rsidR="00C3585E" w:rsidRPr="00492745">
        <w:rPr>
          <w:rStyle w:val="Endofdocument-AnnexChar"/>
          <w:rFonts w:ascii="SimSun" w:hAnsi="SimSun" w:hint="eastAsia"/>
          <w:sz w:val="21"/>
          <w:lang w:eastAsia="zh-CN"/>
        </w:rPr>
        <w:t>执</w:t>
      </w:r>
      <w:r w:rsidR="00200607" w:rsidRPr="00C70A9B">
        <w:rPr>
          <w:rStyle w:val="Endofdocument-AnnexChar"/>
          <w:rFonts w:ascii="SimSun" w:eastAsia="SimSun" w:hAnsi="SimSun" w:hint="eastAsia"/>
          <w:sz w:val="21"/>
          <w:lang w:eastAsia="zh-CN"/>
        </w:rPr>
        <w:t>行</w:t>
      </w:r>
      <w:proofErr w:type="gramEnd"/>
      <w:r w:rsidR="00200607" w:rsidRPr="00C70A9B">
        <w:rPr>
          <w:rStyle w:val="Endofdocument-AnnexChar"/>
          <w:rFonts w:ascii="SimSun" w:eastAsia="SimSun" w:hAnsi="SimSun" w:hint="eastAsia"/>
          <w:sz w:val="21"/>
          <w:lang w:eastAsia="zh-CN"/>
        </w:rPr>
        <w:t>的审计风险评估程</w:t>
      </w:r>
      <w:r w:rsidR="00EC308F">
        <w:rPr>
          <w:rStyle w:val="Endofdocument-AnnexChar"/>
          <w:rFonts w:ascii="SimSun" w:eastAsia="SimSun" w:hAnsi="SimSun"/>
          <w:sz w:val="21"/>
          <w:lang w:eastAsia="zh-CN"/>
        </w:rPr>
        <w:t>‍</w:t>
      </w:r>
      <w:r w:rsidR="00200607" w:rsidRPr="00C70A9B">
        <w:rPr>
          <w:rStyle w:val="Endofdocument-AnnexChar"/>
          <w:rFonts w:ascii="SimSun" w:eastAsia="SimSun" w:hAnsi="SimSun" w:hint="eastAsia"/>
          <w:sz w:val="21"/>
          <w:lang w:eastAsia="zh-CN"/>
        </w:rPr>
        <w:t>序。</w:t>
      </w:r>
    </w:p>
    <w:p w:rsidR="004B78FC" w:rsidRPr="002B76B6" w:rsidRDefault="0002266E" w:rsidP="00945FB8">
      <w:pPr>
        <w:keepNext/>
        <w:spacing w:afterLines="50" w:after="120" w:line="340" w:lineRule="atLeast"/>
        <w:ind w:left="567"/>
        <w:jc w:val="both"/>
        <w:rPr>
          <w:rFonts w:ascii="KaiTi" w:eastAsia="KaiTi" w:hAnsi="KaiTi"/>
          <w:i/>
          <w:sz w:val="21"/>
          <w:lang w:eastAsia="zh-CN"/>
        </w:rPr>
      </w:pPr>
      <w:r w:rsidRPr="002B76B6">
        <w:rPr>
          <w:rFonts w:ascii="KaiTi" w:eastAsia="KaiTi" w:hAnsi="KaiTi" w:hint="eastAsia"/>
          <w:i/>
          <w:sz w:val="21"/>
          <w:lang w:eastAsia="zh-CN"/>
        </w:rPr>
        <w:t>内部审计报告</w:t>
      </w:r>
    </w:p>
    <w:p w:rsidR="001C51CB"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37</w:t>
      </w:r>
      <w:r w:rsidR="004B78FC" w:rsidRPr="00C70A9B">
        <w:rPr>
          <w:rStyle w:val="Endofdocument-AnnexChar"/>
          <w:rFonts w:ascii="SimSun" w:eastAsia="SimSun" w:hAnsi="SimSun"/>
          <w:sz w:val="21"/>
          <w:lang w:eastAsia="zh-CN"/>
        </w:rPr>
        <w:t>.</w:t>
      </w:r>
      <w:r w:rsidR="004B78FC" w:rsidRPr="00C70A9B">
        <w:rPr>
          <w:rStyle w:val="Endofdocument-AnnexChar"/>
          <w:rFonts w:ascii="SimSun" w:eastAsia="SimSun" w:hAnsi="SimSun"/>
          <w:sz w:val="21"/>
          <w:lang w:eastAsia="zh-CN"/>
        </w:rPr>
        <w:tab/>
      </w:r>
      <w:r w:rsidR="002D2E99">
        <w:rPr>
          <w:rStyle w:val="Endofdocument-AnnexChar"/>
          <w:rFonts w:ascii="SimSun" w:eastAsia="SimSun" w:hAnsi="SimSun" w:hint="eastAsia"/>
          <w:sz w:val="21"/>
          <w:lang w:eastAsia="zh-CN"/>
        </w:rPr>
        <w:t>在报告所涉期间</w:t>
      </w:r>
      <w:r w:rsidR="001C51CB" w:rsidRPr="00C70A9B">
        <w:rPr>
          <w:rStyle w:val="Endofdocument-AnnexChar"/>
          <w:rFonts w:ascii="SimSun" w:eastAsia="SimSun" w:hAnsi="SimSun" w:hint="eastAsia"/>
          <w:sz w:val="21"/>
          <w:lang w:eastAsia="zh-CN"/>
        </w:rPr>
        <w:t>，</w:t>
      </w:r>
      <w:proofErr w:type="gramStart"/>
      <w:r w:rsidR="001C51CB" w:rsidRPr="00C70A9B">
        <w:rPr>
          <w:rStyle w:val="Endofdocument-AnnexChar"/>
          <w:rFonts w:ascii="SimSun" w:eastAsia="SimSun" w:hAnsi="SimSun" w:hint="eastAsia"/>
          <w:sz w:val="21"/>
          <w:lang w:eastAsia="zh-CN"/>
        </w:rPr>
        <w:t>咨</w:t>
      </w:r>
      <w:proofErr w:type="gramEnd"/>
      <w:r w:rsidR="00FD56E5">
        <w:rPr>
          <w:rStyle w:val="Endofdocument-AnnexChar"/>
          <w:rFonts w:ascii="SimSun" w:eastAsia="SimSun" w:hAnsi="SimSun" w:hint="eastAsia"/>
          <w:sz w:val="21"/>
          <w:lang w:eastAsia="zh-CN"/>
        </w:rPr>
        <w:t>监委会同监督司和管理层审查了四</w:t>
      </w:r>
      <w:r w:rsidR="00FD56E5" w:rsidRPr="00492745">
        <w:rPr>
          <w:rStyle w:val="Endofdocument-AnnexChar"/>
          <w:rFonts w:ascii="SimSun" w:hAnsi="SimSun" w:hint="eastAsia"/>
          <w:sz w:val="21"/>
          <w:lang w:eastAsia="zh-CN"/>
        </w:rPr>
        <w:t>份</w:t>
      </w:r>
      <w:r w:rsidR="001C51CB" w:rsidRPr="00C70A9B">
        <w:rPr>
          <w:rStyle w:val="Endofdocument-AnnexChar"/>
          <w:rFonts w:ascii="SimSun" w:eastAsia="SimSun" w:hAnsi="SimSun" w:hint="eastAsia"/>
          <w:sz w:val="21"/>
          <w:lang w:eastAsia="zh-CN"/>
        </w:rPr>
        <w:t>内部审计报告，即“第三方风险”、“资产管理”、“WIPO世界学院”和“安全与安保”，并审查了关于“</w:t>
      </w:r>
      <w:r w:rsidR="006560BF">
        <w:rPr>
          <w:rStyle w:val="Endofdocument-AnnexChar"/>
          <w:rFonts w:ascii="SimSun" w:eastAsia="SimSun" w:hAnsi="SimSun" w:hint="eastAsia"/>
          <w:sz w:val="21"/>
          <w:lang w:eastAsia="zh-CN"/>
        </w:rPr>
        <w:t>监控</w:t>
      </w:r>
      <w:r w:rsidR="001C51CB" w:rsidRPr="00C70A9B">
        <w:rPr>
          <w:rStyle w:val="Endofdocument-AnnexChar"/>
          <w:rFonts w:ascii="SimSun" w:eastAsia="SimSun" w:hAnsi="SimSun" w:hint="eastAsia"/>
          <w:sz w:val="21"/>
          <w:lang w:eastAsia="zh-CN"/>
        </w:rPr>
        <w:t>例外情况”</w:t>
      </w:r>
      <w:r w:rsidR="006560BF">
        <w:rPr>
          <w:rStyle w:val="Endofdocument-AnnexChar"/>
          <w:rFonts w:ascii="SimSun" w:eastAsia="SimSun" w:hAnsi="SimSun" w:hint="eastAsia"/>
          <w:sz w:val="21"/>
          <w:lang w:eastAsia="zh-CN"/>
        </w:rPr>
        <w:t>的</w:t>
      </w:r>
      <w:r w:rsidR="001C51CB" w:rsidRPr="00C70A9B">
        <w:rPr>
          <w:rStyle w:val="Endofdocument-AnnexChar"/>
          <w:rFonts w:ascii="SimSun" w:eastAsia="SimSun" w:hAnsi="SimSun" w:hint="eastAsia"/>
          <w:sz w:val="21"/>
          <w:lang w:eastAsia="zh-CN"/>
        </w:rPr>
        <w:t>报告。</w:t>
      </w:r>
    </w:p>
    <w:p w:rsidR="004B78FC"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38</w:t>
      </w:r>
      <w:r w:rsidR="009C7361" w:rsidRPr="00C70A9B">
        <w:rPr>
          <w:rStyle w:val="Endofdocument-AnnexChar"/>
          <w:rFonts w:ascii="SimSun" w:eastAsia="SimSun" w:hAnsi="SimSun"/>
          <w:sz w:val="21"/>
          <w:lang w:eastAsia="zh-CN"/>
        </w:rPr>
        <w:t>.</w:t>
      </w:r>
      <w:r w:rsidR="009C7361" w:rsidRPr="00C70A9B">
        <w:rPr>
          <w:rStyle w:val="Endofdocument-AnnexChar"/>
          <w:rFonts w:ascii="SimSun" w:eastAsia="SimSun" w:hAnsi="SimSun"/>
          <w:sz w:val="21"/>
          <w:lang w:eastAsia="zh-CN"/>
        </w:rPr>
        <w:tab/>
      </w:r>
      <w:r w:rsidR="00E60F6F" w:rsidRPr="00C70A9B">
        <w:rPr>
          <w:rStyle w:val="Endofdocument-AnnexChar"/>
          <w:rFonts w:ascii="SimSun" w:eastAsia="SimSun" w:hAnsi="SimSun" w:hint="eastAsia"/>
          <w:sz w:val="21"/>
          <w:lang w:eastAsia="zh-CN"/>
        </w:rPr>
        <w:t>委员会高兴地注意到，审计对WIPO资产管理流程给予的评价是基本健全，尽管有必要进一步加强对资产追踪和实物核查的控制。关于第三方风险的审计，</w:t>
      </w:r>
      <w:proofErr w:type="gramStart"/>
      <w:r w:rsidR="00E60F6F" w:rsidRPr="00C70A9B">
        <w:rPr>
          <w:rStyle w:val="Endofdocument-AnnexChar"/>
          <w:rFonts w:ascii="SimSun" w:eastAsia="SimSun" w:hAnsi="SimSun" w:hint="eastAsia"/>
          <w:sz w:val="21"/>
          <w:lang w:eastAsia="zh-CN"/>
        </w:rPr>
        <w:t>咨</w:t>
      </w:r>
      <w:proofErr w:type="gramEnd"/>
      <w:r w:rsidR="00E60F6F" w:rsidRPr="00C70A9B">
        <w:rPr>
          <w:rStyle w:val="Endofdocument-AnnexChar"/>
          <w:rFonts w:ascii="SimSun" w:eastAsia="SimSun" w:hAnsi="SimSun" w:hint="eastAsia"/>
          <w:sz w:val="21"/>
          <w:lang w:eastAsia="zh-CN"/>
        </w:rPr>
        <w:t>监委欢迎在WIPO《合同通用条件》中纳</w:t>
      </w:r>
      <w:r w:rsidR="00E60F6F" w:rsidRPr="00C70A9B">
        <w:rPr>
          <w:rStyle w:val="Endofdocument-AnnexChar"/>
          <w:rFonts w:ascii="SimSun" w:eastAsia="SimSun" w:hAnsi="SimSun" w:hint="eastAsia"/>
          <w:sz w:val="21"/>
          <w:lang w:eastAsia="zh-CN"/>
        </w:rPr>
        <w:lastRenderedPageBreak/>
        <w:t>入一</w:t>
      </w:r>
      <w:r w:rsidR="001564BF">
        <w:rPr>
          <w:rStyle w:val="Endofdocument-AnnexChar"/>
          <w:rFonts w:ascii="SimSun" w:eastAsia="SimSun" w:hAnsi="SimSun" w:hint="eastAsia"/>
          <w:sz w:val="21"/>
          <w:lang w:eastAsia="zh-CN"/>
        </w:rPr>
        <w:t>条</w:t>
      </w:r>
      <w:r w:rsidR="00E60F6F" w:rsidRPr="00C70A9B">
        <w:rPr>
          <w:rStyle w:val="Endofdocument-AnnexChar"/>
          <w:rFonts w:ascii="SimSun" w:eastAsia="SimSun" w:hAnsi="SimSun" w:hint="eastAsia"/>
          <w:sz w:val="21"/>
          <w:lang w:eastAsia="zh-CN"/>
        </w:rPr>
        <w:t>审计方面的条款，从而使监督司在适当情况下对承包商进行审计。</w:t>
      </w:r>
      <w:proofErr w:type="gramStart"/>
      <w:r w:rsidR="00E60F6F" w:rsidRPr="00C70A9B">
        <w:rPr>
          <w:rStyle w:val="Endofdocument-AnnexChar"/>
          <w:rFonts w:ascii="SimSun" w:eastAsia="SimSun" w:hAnsi="SimSun" w:hint="eastAsia"/>
          <w:sz w:val="21"/>
          <w:lang w:eastAsia="zh-CN"/>
        </w:rPr>
        <w:t>咨</w:t>
      </w:r>
      <w:proofErr w:type="gramEnd"/>
      <w:r w:rsidR="00E60F6F" w:rsidRPr="00C70A9B">
        <w:rPr>
          <w:rStyle w:val="Endofdocument-AnnexChar"/>
          <w:rFonts w:ascii="SimSun" w:eastAsia="SimSun" w:hAnsi="SimSun" w:hint="eastAsia"/>
          <w:sz w:val="21"/>
          <w:lang w:eastAsia="zh-CN"/>
        </w:rPr>
        <w:t>监委赞赏设立供应商制裁机制的计划，希望了解这方面的进展。</w:t>
      </w:r>
    </w:p>
    <w:p w:rsidR="006C25C5"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39</w:t>
      </w:r>
      <w:r w:rsidR="00CF0B51" w:rsidRPr="00C70A9B">
        <w:rPr>
          <w:rStyle w:val="Endofdocument-AnnexChar"/>
          <w:rFonts w:ascii="SimSun" w:eastAsia="SimSun" w:hAnsi="SimSun"/>
          <w:sz w:val="21"/>
          <w:lang w:eastAsia="zh-CN"/>
        </w:rPr>
        <w:t>.</w:t>
      </w:r>
      <w:r w:rsidR="00CF0B51" w:rsidRPr="00C70A9B">
        <w:rPr>
          <w:rStyle w:val="Endofdocument-AnnexChar"/>
          <w:rFonts w:ascii="SimSun" w:eastAsia="SimSun" w:hAnsi="SimSun"/>
          <w:sz w:val="21"/>
          <w:lang w:eastAsia="zh-CN"/>
        </w:rPr>
        <w:tab/>
      </w:r>
      <w:r w:rsidR="006C25C5" w:rsidRPr="00C70A9B">
        <w:rPr>
          <w:rStyle w:val="Endofdocument-AnnexChar"/>
          <w:rFonts w:ascii="SimSun" w:eastAsia="SimSun" w:hAnsi="SimSun" w:hint="eastAsia"/>
          <w:sz w:val="21"/>
          <w:lang w:eastAsia="zh-CN"/>
        </w:rPr>
        <w:t>就WIPO学院的审计而言，委员会认为，审计建议将有助于学院重新定位的正式化和落实。管理层指出，某些建议的落实取决于发布一项新办公指令来界定学院的使命、目标、作用和职责，但</w:t>
      </w:r>
      <w:r w:rsidR="00085CB2" w:rsidRPr="00C70A9B">
        <w:rPr>
          <w:rStyle w:val="Endofdocument-AnnexChar"/>
          <w:rFonts w:ascii="SimSun" w:eastAsia="SimSun" w:hAnsi="SimSun" w:hint="eastAsia"/>
          <w:sz w:val="21"/>
          <w:lang w:eastAsia="zh-CN"/>
        </w:rPr>
        <w:t>它</w:t>
      </w:r>
      <w:r w:rsidR="006C25C5" w:rsidRPr="00C70A9B">
        <w:rPr>
          <w:rStyle w:val="Endofdocument-AnnexChar"/>
          <w:rFonts w:ascii="SimSun" w:eastAsia="SimSun" w:hAnsi="SimSun" w:hint="eastAsia"/>
          <w:sz w:val="21"/>
          <w:lang w:eastAsia="zh-CN"/>
        </w:rPr>
        <w:t>向委员会保证其他建议</w:t>
      </w:r>
      <w:r w:rsidR="00085CB2" w:rsidRPr="00C70A9B">
        <w:rPr>
          <w:rStyle w:val="Endofdocument-AnnexChar"/>
          <w:rFonts w:ascii="SimSun" w:eastAsia="SimSun" w:hAnsi="SimSun" w:hint="eastAsia"/>
          <w:sz w:val="21"/>
          <w:lang w:eastAsia="zh-CN"/>
        </w:rPr>
        <w:t>将立即得到落实</w:t>
      </w:r>
      <w:r w:rsidR="006C25C5" w:rsidRPr="00C70A9B">
        <w:rPr>
          <w:rStyle w:val="Endofdocument-AnnexChar"/>
          <w:rFonts w:ascii="SimSun" w:eastAsia="SimSun" w:hAnsi="SimSun" w:hint="eastAsia"/>
          <w:sz w:val="21"/>
          <w:lang w:eastAsia="zh-CN"/>
        </w:rPr>
        <w:t>。</w:t>
      </w:r>
    </w:p>
    <w:p w:rsidR="004B78FC"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40</w:t>
      </w:r>
      <w:r w:rsidR="00CF0B51" w:rsidRPr="00C70A9B">
        <w:rPr>
          <w:rStyle w:val="Endofdocument-AnnexChar"/>
          <w:rFonts w:ascii="SimSun" w:eastAsia="SimSun" w:hAnsi="SimSun"/>
          <w:sz w:val="21"/>
          <w:lang w:eastAsia="zh-CN"/>
        </w:rPr>
        <w:t>.</w:t>
      </w:r>
      <w:r w:rsidR="00CF0B51" w:rsidRPr="00C70A9B">
        <w:rPr>
          <w:rStyle w:val="Endofdocument-AnnexChar"/>
          <w:rFonts w:ascii="SimSun" w:eastAsia="SimSun" w:hAnsi="SimSun"/>
          <w:sz w:val="21"/>
          <w:lang w:eastAsia="zh-CN"/>
        </w:rPr>
        <w:tab/>
      </w:r>
      <w:r w:rsidR="00AD6D8B" w:rsidRPr="00C70A9B">
        <w:rPr>
          <w:rStyle w:val="Endofdocument-AnnexChar"/>
          <w:rFonts w:ascii="SimSun" w:eastAsia="SimSun" w:hAnsi="SimSun" w:hint="eastAsia"/>
          <w:sz w:val="21"/>
          <w:lang w:eastAsia="zh-CN"/>
        </w:rPr>
        <w:t>就</w:t>
      </w:r>
      <w:r w:rsidR="00D90108" w:rsidRPr="00C70A9B">
        <w:rPr>
          <w:rStyle w:val="Endofdocument-AnnexChar"/>
          <w:rFonts w:ascii="SimSun" w:eastAsia="SimSun" w:hAnsi="SimSun" w:hint="eastAsia"/>
          <w:sz w:val="21"/>
          <w:lang w:eastAsia="zh-CN"/>
        </w:rPr>
        <w:t>安全与安保的审计</w:t>
      </w:r>
      <w:r w:rsidR="00AD6D8B" w:rsidRPr="00C70A9B">
        <w:rPr>
          <w:rStyle w:val="Endofdocument-AnnexChar"/>
          <w:rFonts w:ascii="SimSun" w:eastAsia="SimSun" w:hAnsi="SimSun" w:hint="eastAsia"/>
          <w:sz w:val="21"/>
          <w:lang w:eastAsia="zh-CN"/>
        </w:rPr>
        <w:t>而言</w:t>
      </w:r>
      <w:r w:rsidR="00D90108" w:rsidRPr="00C70A9B">
        <w:rPr>
          <w:rStyle w:val="Endofdocument-AnnexChar"/>
          <w:rFonts w:ascii="SimSun" w:eastAsia="SimSun" w:hAnsi="SimSun" w:hint="eastAsia"/>
          <w:sz w:val="21"/>
          <w:lang w:eastAsia="zh-CN"/>
        </w:rPr>
        <w:t>，委员会欢迎及时审查</w:t>
      </w:r>
      <w:r w:rsidR="00E64E3A" w:rsidRPr="00C70A9B">
        <w:rPr>
          <w:rStyle w:val="Endofdocument-AnnexChar"/>
          <w:rFonts w:ascii="SimSun" w:eastAsia="SimSun" w:hAnsi="SimSun" w:hint="eastAsia"/>
          <w:sz w:val="21"/>
          <w:lang w:eastAsia="zh-CN"/>
        </w:rPr>
        <w:t>了</w:t>
      </w:r>
      <w:r w:rsidR="00D90108" w:rsidRPr="00C70A9B">
        <w:rPr>
          <w:rStyle w:val="Endofdocument-AnnexChar"/>
          <w:rFonts w:ascii="SimSun" w:eastAsia="SimSun" w:hAnsi="SimSun" w:hint="eastAsia"/>
          <w:sz w:val="21"/>
          <w:lang w:eastAsia="zh-CN"/>
        </w:rPr>
        <w:t>这一</w:t>
      </w:r>
      <w:r w:rsidR="00E64E3A" w:rsidRPr="00C70A9B">
        <w:rPr>
          <w:rStyle w:val="Endofdocument-AnnexChar"/>
          <w:rFonts w:ascii="SimSun" w:eastAsia="SimSun" w:hAnsi="SimSun" w:hint="eastAsia"/>
          <w:sz w:val="21"/>
          <w:lang w:eastAsia="zh-CN"/>
        </w:rPr>
        <w:t>对WIPO的运行</w:t>
      </w:r>
      <w:r w:rsidR="00D90108" w:rsidRPr="00C70A9B">
        <w:rPr>
          <w:rStyle w:val="Endofdocument-AnnexChar"/>
          <w:rFonts w:ascii="SimSun" w:eastAsia="SimSun" w:hAnsi="SimSun" w:hint="eastAsia"/>
          <w:sz w:val="21"/>
          <w:lang w:eastAsia="zh-CN"/>
        </w:rPr>
        <w:t>至关重要的</w:t>
      </w:r>
      <w:r w:rsidR="00E64E3A" w:rsidRPr="00C70A9B">
        <w:rPr>
          <w:rStyle w:val="Endofdocument-AnnexChar"/>
          <w:rFonts w:ascii="SimSun" w:eastAsia="SimSun" w:hAnsi="SimSun" w:hint="eastAsia"/>
          <w:sz w:val="21"/>
          <w:lang w:eastAsia="zh-CN"/>
        </w:rPr>
        <w:t>领域</w:t>
      </w:r>
      <w:r w:rsidR="00D90108" w:rsidRPr="00C70A9B">
        <w:rPr>
          <w:rStyle w:val="Endofdocument-AnnexChar"/>
          <w:rFonts w:ascii="SimSun" w:eastAsia="SimSun" w:hAnsi="SimSun" w:hint="eastAsia"/>
          <w:sz w:val="21"/>
          <w:lang w:eastAsia="zh-CN"/>
        </w:rPr>
        <w:t>。</w:t>
      </w:r>
      <w:r w:rsidR="00E64E3A" w:rsidRPr="00C70A9B">
        <w:rPr>
          <w:rStyle w:val="Endofdocument-AnnexChar"/>
          <w:rFonts w:ascii="SimSun" w:eastAsia="SimSun" w:hAnsi="SimSun" w:hint="eastAsia"/>
          <w:sz w:val="21"/>
          <w:lang w:eastAsia="zh-CN"/>
        </w:rPr>
        <w:t>委员会赞赏此次</w:t>
      </w:r>
      <w:r w:rsidR="00D90108" w:rsidRPr="00C70A9B">
        <w:rPr>
          <w:rStyle w:val="Endofdocument-AnnexChar"/>
          <w:rFonts w:ascii="SimSun" w:eastAsia="SimSun" w:hAnsi="SimSun" w:hint="eastAsia"/>
          <w:sz w:val="21"/>
          <w:lang w:eastAsia="zh-CN"/>
        </w:rPr>
        <w:t>审计</w:t>
      </w:r>
      <w:r w:rsidR="00E64E3A" w:rsidRPr="00C70A9B">
        <w:rPr>
          <w:rStyle w:val="Endofdocument-AnnexChar"/>
          <w:rFonts w:ascii="SimSun" w:eastAsia="SimSun" w:hAnsi="SimSun" w:hint="eastAsia"/>
          <w:sz w:val="21"/>
          <w:lang w:eastAsia="zh-CN"/>
        </w:rPr>
        <w:t>查明</w:t>
      </w:r>
      <w:r w:rsidR="00D90108" w:rsidRPr="00C70A9B">
        <w:rPr>
          <w:rStyle w:val="Endofdocument-AnnexChar"/>
          <w:rFonts w:ascii="SimSun" w:eastAsia="SimSun" w:hAnsi="SimSun" w:hint="eastAsia"/>
          <w:sz w:val="21"/>
          <w:lang w:eastAsia="zh-CN"/>
        </w:rPr>
        <w:t>了</w:t>
      </w:r>
      <w:r w:rsidR="00E64E3A" w:rsidRPr="00C70A9B">
        <w:rPr>
          <w:rStyle w:val="Endofdocument-AnnexChar"/>
          <w:rFonts w:ascii="SimSun" w:eastAsia="SimSun" w:hAnsi="SimSun" w:hint="eastAsia"/>
          <w:sz w:val="21"/>
          <w:lang w:eastAsia="zh-CN"/>
        </w:rPr>
        <w:t>安全和安保领域的</w:t>
      </w:r>
      <w:r w:rsidR="00D90108" w:rsidRPr="00C70A9B">
        <w:rPr>
          <w:rStyle w:val="Endofdocument-AnnexChar"/>
          <w:rFonts w:ascii="SimSun" w:eastAsia="SimSun" w:hAnsi="SimSun" w:hint="eastAsia"/>
          <w:sz w:val="21"/>
          <w:lang w:eastAsia="zh-CN"/>
        </w:rPr>
        <w:t>一些良好做法。关于</w:t>
      </w:r>
      <w:r w:rsidR="00E64E3A" w:rsidRPr="00C70A9B">
        <w:rPr>
          <w:rStyle w:val="Endofdocument-AnnexChar"/>
          <w:rFonts w:ascii="SimSun" w:eastAsia="SimSun" w:hAnsi="SimSun" w:hint="eastAsia"/>
          <w:sz w:val="21"/>
          <w:lang w:eastAsia="zh-CN"/>
        </w:rPr>
        <w:t>审计中指出的有待</w:t>
      </w:r>
      <w:r w:rsidR="00D90108" w:rsidRPr="00C70A9B">
        <w:rPr>
          <w:rStyle w:val="Endofdocument-AnnexChar"/>
          <w:rFonts w:ascii="SimSun" w:eastAsia="SimSun" w:hAnsi="SimSun" w:hint="eastAsia"/>
          <w:sz w:val="21"/>
          <w:lang w:eastAsia="zh-CN"/>
        </w:rPr>
        <w:t>改进</w:t>
      </w:r>
      <w:r w:rsidR="00E64E3A" w:rsidRPr="00C70A9B">
        <w:rPr>
          <w:rStyle w:val="Endofdocument-AnnexChar"/>
          <w:rFonts w:ascii="SimSun" w:eastAsia="SimSun" w:hAnsi="SimSun" w:hint="eastAsia"/>
          <w:sz w:val="21"/>
          <w:lang w:eastAsia="zh-CN"/>
        </w:rPr>
        <w:t>的领域</w:t>
      </w:r>
      <w:r w:rsidR="00D90108" w:rsidRPr="00C70A9B">
        <w:rPr>
          <w:rStyle w:val="Endofdocument-AnnexChar"/>
          <w:rFonts w:ascii="SimSun" w:eastAsia="SimSun" w:hAnsi="SimSun" w:hint="eastAsia"/>
          <w:sz w:val="21"/>
          <w:lang w:eastAsia="zh-CN"/>
        </w:rPr>
        <w:t>，委员会注意到管理层已经接受所有</w:t>
      </w:r>
      <w:r w:rsidR="00E64E3A" w:rsidRPr="00C70A9B">
        <w:rPr>
          <w:rStyle w:val="Endofdocument-AnnexChar"/>
          <w:rFonts w:ascii="SimSun" w:eastAsia="SimSun" w:hAnsi="SimSun" w:hint="eastAsia"/>
          <w:sz w:val="21"/>
          <w:lang w:eastAsia="zh-CN"/>
        </w:rPr>
        <w:t>10项</w:t>
      </w:r>
      <w:r w:rsidR="00D90108" w:rsidRPr="00C70A9B">
        <w:rPr>
          <w:rStyle w:val="Endofdocument-AnnexChar"/>
          <w:rFonts w:ascii="SimSun" w:eastAsia="SimSun" w:hAnsi="SimSun" w:hint="eastAsia"/>
          <w:sz w:val="21"/>
          <w:lang w:eastAsia="zh-CN"/>
        </w:rPr>
        <w:t>审计建议，</w:t>
      </w:r>
      <w:r w:rsidR="00E64E3A" w:rsidRPr="00C70A9B">
        <w:rPr>
          <w:rStyle w:val="Endofdocument-AnnexChar"/>
          <w:rFonts w:ascii="SimSun" w:eastAsia="SimSun" w:hAnsi="SimSun" w:hint="eastAsia"/>
          <w:sz w:val="21"/>
          <w:lang w:eastAsia="zh-CN"/>
        </w:rPr>
        <w:t>并承诺于2015年底</w:t>
      </w:r>
      <w:r w:rsidR="00D90108" w:rsidRPr="00C70A9B">
        <w:rPr>
          <w:rStyle w:val="Endofdocument-AnnexChar"/>
          <w:rFonts w:ascii="SimSun" w:eastAsia="SimSun" w:hAnsi="SimSun" w:hint="eastAsia"/>
          <w:sz w:val="21"/>
          <w:lang w:eastAsia="zh-CN"/>
        </w:rPr>
        <w:t>落实</w:t>
      </w:r>
      <w:r w:rsidR="00E64E3A" w:rsidRPr="00C70A9B">
        <w:rPr>
          <w:rStyle w:val="Endofdocument-AnnexChar"/>
          <w:rFonts w:ascii="SimSun" w:eastAsia="SimSun" w:hAnsi="SimSun" w:hint="eastAsia"/>
          <w:sz w:val="21"/>
          <w:lang w:eastAsia="zh-CN"/>
        </w:rPr>
        <w:t>其中的</w:t>
      </w:r>
      <w:r w:rsidR="001564BF">
        <w:rPr>
          <w:rStyle w:val="Endofdocument-AnnexChar"/>
          <w:rFonts w:ascii="SimSun" w:eastAsia="SimSun" w:hAnsi="SimSun" w:hint="eastAsia"/>
          <w:sz w:val="21"/>
          <w:lang w:eastAsia="zh-CN"/>
        </w:rPr>
        <w:t>四</w:t>
      </w:r>
      <w:r w:rsidR="00D90108" w:rsidRPr="00C70A9B">
        <w:rPr>
          <w:rStyle w:val="Endofdocument-AnnexChar"/>
          <w:rFonts w:ascii="SimSun" w:eastAsia="SimSun" w:hAnsi="SimSun" w:hint="eastAsia"/>
          <w:sz w:val="21"/>
          <w:lang w:eastAsia="zh-CN"/>
        </w:rPr>
        <w:t>项</w:t>
      </w:r>
      <w:r w:rsidR="00E64E3A" w:rsidRPr="00C70A9B">
        <w:rPr>
          <w:rStyle w:val="Endofdocument-AnnexChar"/>
          <w:rFonts w:ascii="SimSun" w:eastAsia="SimSun" w:hAnsi="SimSun" w:hint="eastAsia"/>
          <w:sz w:val="21"/>
          <w:lang w:eastAsia="zh-CN"/>
        </w:rPr>
        <w:t>高</w:t>
      </w:r>
      <w:r w:rsidR="00D90108" w:rsidRPr="00C70A9B">
        <w:rPr>
          <w:rStyle w:val="Endofdocument-AnnexChar"/>
          <w:rFonts w:ascii="SimSun" w:eastAsia="SimSun" w:hAnsi="SimSun" w:hint="eastAsia"/>
          <w:sz w:val="21"/>
          <w:lang w:eastAsia="zh-CN"/>
        </w:rPr>
        <w:t>优先</w:t>
      </w:r>
      <w:r w:rsidR="00E64E3A" w:rsidRPr="00C70A9B">
        <w:rPr>
          <w:rStyle w:val="Endofdocument-AnnexChar"/>
          <w:rFonts w:ascii="SimSun" w:eastAsia="SimSun" w:hAnsi="SimSun" w:hint="eastAsia"/>
          <w:sz w:val="21"/>
          <w:lang w:eastAsia="zh-CN"/>
        </w:rPr>
        <w:t>级</w:t>
      </w:r>
      <w:r w:rsidR="00D90108" w:rsidRPr="00C70A9B">
        <w:rPr>
          <w:rStyle w:val="Endofdocument-AnnexChar"/>
          <w:rFonts w:ascii="SimSun" w:eastAsia="SimSun" w:hAnsi="SimSun" w:hint="eastAsia"/>
          <w:sz w:val="21"/>
          <w:lang w:eastAsia="zh-CN"/>
        </w:rPr>
        <w:t>建议</w:t>
      </w:r>
      <w:r w:rsidR="00E64E3A" w:rsidRPr="00C70A9B">
        <w:rPr>
          <w:rStyle w:val="Endofdocument-AnnexChar"/>
          <w:rFonts w:ascii="SimSun" w:eastAsia="SimSun" w:hAnsi="SimSun" w:hint="eastAsia"/>
          <w:sz w:val="21"/>
          <w:lang w:eastAsia="zh-CN"/>
        </w:rPr>
        <w:t>。委员会认为，审计结论</w:t>
      </w:r>
      <w:r w:rsidR="00D90108" w:rsidRPr="00C70A9B">
        <w:rPr>
          <w:rStyle w:val="Endofdocument-AnnexChar"/>
          <w:rFonts w:ascii="SimSun" w:eastAsia="SimSun" w:hAnsi="SimSun" w:hint="eastAsia"/>
          <w:sz w:val="21"/>
          <w:lang w:eastAsia="zh-CN"/>
        </w:rPr>
        <w:t>可以</w:t>
      </w:r>
      <w:r w:rsidR="00EA7376" w:rsidRPr="00C70A9B">
        <w:rPr>
          <w:rStyle w:val="Endofdocument-AnnexChar"/>
          <w:rFonts w:ascii="SimSun" w:eastAsia="SimSun" w:hAnsi="SimSun" w:hint="eastAsia"/>
          <w:sz w:val="21"/>
          <w:lang w:eastAsia="zh-CN"/>
        </w:rPr>
        <w:t>向</w:t>
      </w:r>
      <w:r w:rsidR="00E64E3A" w:rsidRPr="00C70A9B">
        <w:rPr>
          <w:rStyle w:val="Endofdocument-AnnexChar"/>
          <w:rFonts w:ascii="SimSun" w:eastAsia="SimSun" w:hAnsi="SimSun" w:hint="eastAsia"/>
          <w:sz w:val="21"/>
          <w:lang w:eastAsia="zh-CN"/>
        </w:rPr>
        <w:t>新</w:t>
      </w:r>
      <w:r w:rsidR="00D90108" w:rsidRPr="00C70A9B">
        <w:rPr>
          <w:rStyle w:val="Endofdocument-AnnexChar"/>
          <w:rFonts w:ascii="SimSun" w:eastAsia="SimSun" w:hAnsi="SimSun" w:hint="eastAsia"/>
          <w:sz w:val="21"/>
          <w:lang w:eastAsia="zh-CN"/>
        </w:rPr>
        <w:t>聘首席安保</w:t>
      </w:r>
      <w:r w:rsidR="00E64E3A" w:rsidRPr="00C70A9B">
        <w:rPr>
          <w:rStyle w:val="Endofdocument-AnnexChar"/>
          <w:rFonts w:ascii="SimSun" w:eastAsia="SimSun" w:hAnsi="SimSun" w:hint="eastAsia"/>
          <w:sz w:val="21"/>
          <w:lang w:eastAsia="zh-CN"/>
        </w:rPr>
        <w:t>干事</w:t>
      </w:r>
      <w:r w:rsidR="00D90108" w:rsidRPr="00C70A9B">
        <w:rPr>
          <w:rStyle w:val="Endofdocument-AnnexChar"/>
          <w:rFonts w:ascii="SimSun" w:eastAsia="SimSun" w:hAnsi="SimSun" w:hint="eastAsia"/>
          <w:sz w:val="21"/>
          <w:lang w:eastAsia="zh-CN"/>
        </w:rPr>
        <w:t>以及未来</w:t>
      </w:r>
      <w:r w:rsidR="00E64E3A" w:rsidRPr="00C70A9B">
        <w:rPr>
          <w:rStyle w:val="Endofdocument-AnnexChar"/>
          <w:rFonts w:ascii="SimSun" w:eastAsia="SimSun" w:hAnsi="SimSun" w:hint="eastAsia"/>
          <w:sz w:val="21"/>
          <w:lang w:eastAsia="zh-CN"/>
        </w:rPr>
        <w:t>的安全与安保协调服务处处长在履职时提供指导和信息</w:t>
      </w:r>
      <w:r w:rsidR="00D90108" w:rsidRPr="00C70A9B">
        <w:rPr>
          <w:rStyle w:val="Endofdocument-AnnexChar"/>
          <w:rFonts w:ascii="SimSun" w:eastAsia="SimSun" w:hAnsi="SimSun" w:hint="eastAsia"/>
          <w:sz w:val="21"/>
          <w:lang w:eastAsia="zh-CN"/>
        </w:rPr>
        <w:t>。委员会获悉，这份报告</w:t>
      </w:r>
      <w:r w:rsidR="00CA37CD" w:rsidRPr="00C70A9B">
        <w:rPr>
          <w:rStyle w:val="Endofdocument-AnnexChar"/>
          <w:rFonts w:ascii="SimSun" w:eastAsia="SimSun" w:hAnsi="SimSun" w:hint="eastAsia"/>
          <w:sz w:val="21"/>
          <w:lang w:eastAsia="zh-CN"/>
        </w:rPr>
        <w:t>中包含一些敏感信息</w:t>
      </w:r>
      <w:r w:rsidR="00CA37CD" w:rsidRPr="00492745">
        <w:rPr>
          <w:rStyle w:val="Endofdocument-AnnexChar"/>
          <w:rFonts w:ascii="SimSun" w:hAnsi="SimSun" w:hint="eastAsia"/>
          <w:sz w:val="21"/>
          <w:lang w:eastAsia="zh-CN"/>
        </w:rPr>
        <w:t>，因此出于</w:t>
      </w:r>
      <w:r w:rsidR="00D90108" w:rsidRPr="00C70A9B">
        <w:rPr>
          <w:rStyle w:val="Endofdocument-AnnexChar"/>
          <w:rFonts w:ascii="SimSun" w:eastAsia="SimSun" w:hAnsi="SimSun" w:hint="eastAsia"/>
          <w:sz w:val="21"/>
          <w:lang w:eastAsia="zh-CN"/>
        </w:rPr>
        <w:t>保密原因</w:t>
      </w:r>
      <w:r w:rsidR="00EA7376" w:rsidRPr="00C70A9B">
        <w:rPr>
          <w:rStyle w:val="Endofdocument-AnnexChar"/>
          <w:rFonts w:ascii="SimSun" w:eastAsia="SimSun" w:hAnsi="SimSun" w:hint="eastAsia"/>
          <w:sz w:val="21"/>
          <w:lang w:eastAsia="zh-CN"/>
        </w:rPr>
        <w:t>将不予公布。</w:t>
      </w:r>
    </w:p>
    <w:p w:rsidR="006574C7"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41</w:t>
      </w:r>
      <w:r w:rsidR="004B78FC" w:rsidRPr="00C70A9B">
        <w:rPr>
          <w:rStyle w:val="Endofdocument-AnnexChar"/>
          <w:rFonts w:ascii="SimSun" w:eastAsia="SimSun" w:hAnsi="SimSun"/>
          <w:sz w:val="21"/>
          <w:lang w:eastAsia="zh-CN"/>
        </w:rPr>
        <w:t>.</w:t>
      </w:r>
      <w:r w:rsidR="004B78FC" w:rsidRPr="00C70A9B">
        <w:rPr>
          <w:rStyle w:val="Endofdocument-AnnexChar"/>
          <w:rFonts w:ascii="SimSun" w:eastAsia="SimSun" w:hAnsi="SimSun"/>
          <w:sz w:val="21"/>
          <w:lang w:eastAsia="zh-CN"/>
        </w:rPr>
        <w:tab/>
      </w:r>
      <w:bookmarkStart w:id="27" w:name="_Toc429145913"/>
      <w:bookmarkStart w:id="28" w:name="_Toc429147806"/>
      <w:bookmarkStart w:id="29" w:name="_Toc429147824"/>
      <w:bookmarkStart w:id="30" w:name="_Toc429384083"/>
      <w:bookmarkEnd w:id="27"/>
      <w:bookmarkEnd w:id="28"/>
      <w:bookmarkEnd w:id="29"/>
      <w:bookmarkEnd w:id="30"/>
      <w:r w:rsidR="00905C6D" w:rsidRPr="00C70A9B">
        <w:rPr>
          <w:rStyle w:val="Endofdocument-AnnexChar"/>
          <w:rFonts w:ascii="SimSun" w:eastAsia="SimSun" w:hAnsi="SimSun" w:hint="eastAsia"/>
          <w:sz w:val="21"/>
          <w:lang w:eastAsia="zh-CN"/>
        </w:rPr>
        <w:t>委员会还审议了监督</w:t>
      </w:r>
      <w:r w:rsidR="00823224" w:rsidRPr="00C70A9B">
        <w:rPr>
          <w:rStyle w:val="Endofdocument-AnnexChar"/>
          <w:rFonts w:ascii="SimSun" w:eastAsia="SimSun" w:hAnsi="SimSun" w:hint="eastAsia"/>
          <w:sz w:val="21"/>
          <w:lang w:eastAsia="zh-CN"/>
        </w:rPr>
        <w:t>司关于监控WIPO</w:t>
      </w:r>
      <w:r w:rsidR="00905C6D" w:rsidRPr="00C70A9B">
        <w:rPr>
          <w:rStyle w:val="Endofdocument-AnnexChar"/>
          <w:rFonts w:ascii="SimSun" w:eastAsia="SimSun" w:hAnsi="SimSun" w:hint="eastAsia"/>
          <w:sz w:val="21"/>
          <w:lang w:eastAsia="zh-CN"/>
        </w:rPr>
        <w:t>政策和程序的例外</w:t>
      </w:r>
      <w:r w:rsidR="00823224" w:rsidRPr="00C70A9B">
        <w:rPr>
          <w:rStyle w:val="Endofdocument-AnnexChar"/>
          <w:rFonts w:ascii="SimSun" w:eastAsia="SimSun" w:hAnsi="SimSun" w:hint="eastAsia"/>
          <w:sz w:val="21"/>
          <w:lang w:eastAsia="zh-CN"/>
        </w:rPr>
        <w:t>情况的报告</w:t>
      </w:r>
      <w:r w:rsidR="00905C6D" w:rsidRPr="00C70A9B">
        <w:rPr>
          <w:rStyle w:val="Endofdocument-AnnexChar"/>
          <w:rFonts w:ascii="SimSun" w:eastAsia="SimSun" w:hAnsi="SimSun" w:hint="eastAsia"/>
          <w:sz w:val="21"/>
          <w:lang w:eastAsia="zh-CN"/>
        </w:rPr>
        <w:t>，</w:t>
      </w:r>
      <w:r w:rsidR="00823224" w:rsidRPr="00C70A9B">
        <w:rPr>
          <w:rStyle w:val="Endofdocument-AnnexChar"/>
          <w:rFonts w:ascii="SimSun" w:eastAsia="SimSun" w:hAnsi="SimSun" w:hint="eastAsia"/>
          <w:sz w:val="21"/>
          <w:lang w:eastAsia="zh-CN"/>
        </w:rPr>
        <w:t>该报告的初衷是</w:t>
      </w:r>
      <w:r w:rsidR="00905C6D" w:rsidRPr="00C70A9B">
        <w:rPr>
          <w:rStyle w:val="Endofdocument-AnnexChar"/>
          <w:rFonts w:ascii="SimSun" w:eastAsia="SimSun" w:hAnsi="SimSun" w:hint="eastAsia"/>
          <w:sz w:val="21"/>
          <w:lang w:eastAsia="zh-CN"/>
        </w:rPr>
        <w:t>加强对管理</w:t>
      </w:r>
      <w:r w:rsidR="00823224" w:rsidRPr="00C70A9B">
        <w:rPr>
          <w:rStyle w:val="Endofdocument-AnnexChar"/>
          <w:rFonts w:ascii="SimSun" w:eastAsia="SimSun" w:hAnsi="SimSun" w:hint="eastAsia"/>
          <w:sz w:val="21"/>
          <w:lang w:eastAsia="zh-CN"/>
        </w:rPr>
        <w:t>层例外情况的监控</w:t>
      </w:r>
      <w:r w:rsidR="00905C6D" w:rsidRPr="00C70A9B">
        <w:rPr>
          <w:rStyle w:val="Endofdocument-AnnexChar"/>
          <w:rFonts w:ascii="SimSun" w:eastAsia="SimSun" w:hAnsi="SimSun" w:hint="eastAsia"/>
          <w:sz w:val="21"/>
          <w:lang w:eastAsia="zh-CN"/>
        </w:rPr>
        <w:t>。报告认为</w:t>
      </w:r>
      <w:r w:rsidR="00823224" w:rsidRPr="00C70A9B">
        <w:rPr>
          <w:rStyle w:val="Endofdocument-AnnexChar"/>
          <w:rFonts w:ascii="SimSun" w:eastAsia="SimSun" w:hAnsi="SimSun" w:hint="eastAsia"/>
          <w:sz w:val="21"/>
          <w:lang w:eastAsia="zh-CN"/>
        </w:rPr>
        <w:t>在适用WIPO各项条例、细则和指令时鲜有</w:t>
      </w:r>
      <w:r w:rsidR="00905C6D" w:rsidRPr="00C70A9B">
        <w:rPr>
          <w:rStyle w:val="Endofdocument-AnnexChar"/>
          <w:rFonts w:ascii="SimSun" w:eastAsia="SimSun" w:hAnsi="SimSun" w:hint="eastAsia"/>
          <w:sz w:val="21"/>
          <w:lang w:eastAsia="zh-CN"/>
        </w:rPr>
        <w:t>例外。</w:t>
      </w:r>
      <w:r w:rsidR="00823224" w:rsidRPr="00C70A9B">
        <w:rPr>
          <w:rStyle w:val="Endofdocument-AnnexChar"/>
          <w:rFonts w:ascii="SimSun" w:eastAsia="SimSun" w:hAnsi="SimSun" w:hint="eastAsia"/>
          <w:sz w:val="21"/>
          <w:lang w:eastAsia="zh-CN"/>
        </w:rPr>
        <w:t>鉴此</w:t>
      </w:r>
      <w:r w:rsidR="00905C6D" w:rsidRPr="00C70A9B">
        <w:rPr>
          <w:rStyle w:val="Endofdocument-AnnexChar"/>
          <w:rFonts w:ascii="SimSun" w:eastAsia="SimSun" w:hAnsi="SimSun" w:hint="eastAsia"/>
          <w:sz w:val="21"/>
          <w:lang w:eastAsia="zh-CN"/>
        </w:rPr>
        <w:t>，</w:t>
      </w:r>
      <w:proofErr w:type="gramStart"/>
      <w:r w:rsidR="00823224" w:rsidRPr="00C70A9B">
        <w:rPr>
          <w:rStyle w:val="Endofdocument-AnnexChar"/>
          <w:rFonts w:ascii="SimSun" w:eastAsia="SimSun" w:hAnsi="SimSun" w:hint="eastAsia"/>
          <w:sz w:val="21"/>
          <w:lang w:eastAsia="zh-CN"/>
        </w:rPr>
        <w:t>咨</w:t>
      </w:r>
      <w:proofErr w:type="gramEnd"/>
      <w:r w:rsidR="00823224" w:rsidRPr="00C70A9B">
        <w:rPr>
          <w:rStyle w:val="Endofdocument-AnnexChar"/>
          <w:rFonts w:ascii="SimSun" w:eastAsia="SimSun" w:hAnsi="SimSun" w:hint="eastAsia"/>
          <w:sz w:val="21"/>
          <w:lang w:eastAsia="zh-CN"/>
        </w:rPr>
        <w:t>监委和监督司商定</w:t>
      </w:r>
      <w:r w:rsidR="00905C6D" w:rsidRPr="00C70A9B">
        <w:rPr>
          <w:rStyle w:val="Endofdocument-AnnexChar"/>
          <w:rFonts w:ascii="SimSun" w:eastAsia="SimSun" w:hAnsi="SimSun" w:hint="eastAsia"/>
          <w:sz w:val="21"/>
          <w:lang w:eastAsia="zh-CN"/>
        </w:rPr>
        <w:t>，</w:t>
      </w:r>
      <w:r w:rsidR="00823224" w:rsidRPr="00C70A9B">
        <w:rPr>
          <w:rStyle w:val="Endofdocument-AnnexChar"/>
          <w:rFonts w:ascii="SimSun" w:eastAsia="SimSun" w:hAnsi="SimSun" w:hint="eastAsia"/>
          <w:sz w:val="21"/>
          <w:lang w:eastAsia="zh-CN"/>
        </w:rPr>
        <w:t>对</w:t>
      </w:r>
      <w:r w:rsidR="00905C6D" w:rsidRPr="00C70A9B">
        <w:rPr>
          <w:rStyle w:val="Endofdocument-AnnexChar"/>
          <w:rFonts w:ascii="SimSun" w:eastAsia="SimSun" w:hAnsi="SimSun" w:hint="eastAsia"/>
          <w:sz w:val="21"/>
          <w:lang w:eastAsia="zh-CN"/>
        </w:rPr>
        <w:t>例外</w:t>
      </w:r>
      <w:r w:rsidR="00823224" w:rsidRPr="00C70A9B">
        <w:rPr>
          <w:rStyle w:val="Endofdocument-AnnexChar"/>
          <w:rFonts w:ascii="SimSun" w:eastAsia="SimSun" w:hAnsi="SimSun" w:hint="eastAsia"/>
          <w:sz w:val="21"/>
          <w:lang w:eastAsia="zh-CN"/>
        </w:rPr>
        <w:t>情况的监控</w:t>
      </w:r>
      <w:proofErr w:type="gramStart"/>
      <w:r w:rsidR="00823224" w:rsidRPr="00C70A9B">
        <w:rPr>
          <w:rStyle w:val="Endofdocument-AnnexChar"/>
          <w:rFonts w:ascii="SimSun" w:eastAsia="SimSun" w:hAnsi="SimSun" w:hint="eastAsia"/>
          <w:sz w:val="21"/>
          <w:lang w:eastAsia="zh-CN"/>
        </w:rPr>
        <w:t>无须不</w:t>
      </w:r>
      <w:proofErr w:type="gramEnd"/>
      <w:r w:rsidR="00823224" w:rsidRPr="00C70A9B">
        <w:rPr>
          <w:rStyle w:val="Endofdocument-AnnexChar"/>
          <w:rFonts w:ascii="SimSun" w:eastAsia="SimSun" w:hAnsi="SimSun" w:hint="eastAsia"/>
          <w:sz w:val="21"/>
          <w:lang w:eastAsia="zh-CN"/>
        </w:rPr>
        <w:t>间断地进行，而是可以以该报告的结果为基准</w:t>
      </w:r>
      <w:r w:rsidR="00905C6D" w:rsidRPr="00C70A9B">
        <w:rPr>
          <w:rStyle w:val="Endofdocument-AnnexChar"/>
          <w:rFonts w:ascii="SimSun" w:eastAsia="SimSun" w:hAnsi="SimSun" w:hint="eastAsia"/>
          <w:sz w:val="21"/>
          <w:lang w:eastAsia="zh-CN"/>
        </w:rPr>
        <w:t>每年</w:t>
      </w:r>
      <w:r w:rsidR="00823224" w:rsidRPr="00C70A9B">
        <w:rPr>
          <w:rStyle w:val="Endofdocument-AnnexChar"/>
          <w:rFonts w:ascii="SimSun" w:eastAsia="SimSun" w:hAnsi="SimSun" w:hint="eastAsia"/>
          <w:sz w:val="21"/>
          <w:lang w:eastAsia="zh-CN"/>
        </w:rPr>
        <w:t>进行。</w:t>
      </w:r>
    </w:p>
    <w:p w:rsidR="00050651" w:rsidRPr="003079A5" w:rsidRDefault="00050651" w:rsidP="00945FB8">
      <w:pPr>
        <w:pStyle w:val="3"/>
        <w:overflowPunct w:val="0"/>
        <w:spacing w:before="0" w:afterLines="50" w:after="120" w:line="340" w:lineRule="atLeast"/>
        <w:jc w:val="both"/>
        <w:rPr>
          <w:rFonts w:ascii="SimSun" w:eastAsia="SimSun" w:hAnsi="SimSun"/>
          <w:sz w:val="21"/>
          <w:szCs w:val="22"/>
          <w:lang w:eastAsia="zh-CN"/>
        </w:rPr>
      </w:pPr>
      <w:bookmarkStart w:id="31" w:name="_Toc429927982"/>
      <w:r w:rsidRPr="003079A5">
        <w:rPr>
          <w:rFonts w:ascii="SimSun" w:eastAsia="SimSun" w:hAnsi="SimSun" w:hint="eastAsia"/>
          <w:color w:val="000000"/>
          <w:sz w:val="21"/>
          <w:szCs w:val="22"/>
          <w:u w:val="none"/>
          <w:lang w:eastAsia="zh-CN"/>
        </w:rPr>
        <w:t>D.</w:t>
      </w:r>
      <w:r w:rsidR="00A548D2" w:rsidRPr="003079A5">
        <w:rPr>
          <w:rFonts w:ascii="SimSun" w:eastAsia="SimSun" w:hAnsi="SimSun" w:hint="eastAsia"/>
          <w:sz w:val="21"/>
          <w:u w:val="none"/>
          <w:lang w:eastAsia="zh-CN"/>
        </w:rPr>
        <w:tab/>
      </w:r>
      <w:r w:rsidRPr="003079A5">
        <w:rPr>
          <w:rFonts w:ascii="SimSun" w:eastAsia="SimSun" w:hAnsi="SimSun" w:hint="eastAsia"/>
          <w:sz w:val="21"/>
          <w:lang w:eastAsia="zh-CN"/>
        </w:rPr>
        <w:t>评</w:t>
      </w:r>
      <w:r w:rsidR="00EC308F">
        <w:rPr>
          <w:rFonts w:ascii="SimSun" w:eastAsia="SimSun" w:hAnsi="SimSun" w:hint="eastAsia"/>
          <w:sz w:val="21"/>
          <w:lang w:eastAsia="zh-CN"/>
        </w:rPr>
        <w:t xml:space="preserve">　</w:t>
      </w:r>
      <w:r w:rsidRPr="003079A5">
        <w:rPr>
          <w:rFonts w:ascii="SimSun" w:eastAsia="SimSun" w:hAnsi="SimSun" w:hint="eastAsia"/>
          <w:sz w:val="21"/>
          <w:lang w:eastAsia="zh-CN"/>
        </w:rPr>
        <w:t>价</w:t>
      </w:r>
      <w:bookmarkEnd w:id="31"/>
    </w:p>
    <w:p w:rsidR="006574C7" w:rsidRPr="00597B81" w:rsidRDefault="00050651" w:rsidP="00945FB8">
      <w:pPr>
        <w:keepNext/>
        <w:spacing w:afterLines="50" w:after="120" w:line="340" w:lineRule="atLeast"/>
        <w:ind w:left="567"/>
        <w:jc w:val="both"/>
        <w:rPr>
          <w:rFonts w:ascii="KaiTi" w:eastAsia="KaiTi" w:hAnsi="KaiTi"/>
          <w:i/>
          <w:sz w:val="21"/>
          <w:lang w:eastAsia="zh-CN"/>
        </w:rPr>
      </w:pPr>
      <w:r w:rsidRPr="00597B81">
        <w:rPr>
          <w:rFonts w:ascii="KaiTi" w:eastAsia="KaiTi" w:hAnsi="KaiTi" w:hint="eastAsia"/>
          <w:i/>
          <w:sz w:val="21"/>
          <w:lang w:eastAsia="zh-CN"/>
        </w:rPr>
        <w:t>《评价政策》草案</w:t>
      </w:r>
    </w:p>
    <w:p w:rsidR="00B321B2"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42</w:t>
      </w:r>
      <w:r w:rsidR="0071675E" w:rsidRPr="00C70A9B">
        <w:rPr>
          <w:rStyle w:val="Endofdocument-AnnexChar"/>
          <w:rFonts w:ascii="SimSun" w:eastAsia="SimSun" w:hAnsi="SimSun"/>
          <w:sz w:val="21"/>
          <w:lang w:eastAsia="zh-CN"/>
        </w:rPr>
        <w:t>.</w:t>
      </w:r>
      <w:r w:rsidR="0071675E" w:rsidRPr="00C70A9B">
        <w:rPr>
          <w:rStyle w:val="Endofdocument-AnnexChar"/>
          <w:rFonts w:ascii="SimSun" w:eastAsia="SimSun" w:hAnsi="SimSun"/>
          <w:sz w:val="21"/>
          <w:lang w:eastAsia="zh-CN"/>
        </w:rPr>
        <w:tab/>
      </w:r>
      <w:r w:rsidR="00105052" w:rsidRPr="00C70A9B">
        <w:rPr>
          <w:rStyle w:val="Endofdocument-AnnexChar"/>
          <w:rFonts w:ascii="SimSun" w:eastAsia="SimSun" w:hAnsi="SimSun" w:hint="eastAsia"/>
          <w:sz w:val="21"/>
          <w:lang w:eastAsia="zh-CN"/>
        </w:rPr>
        <w:t>在第三十八届会议上，</w:t>
      </w:r>
      <w:proofErr w:type="gramStart"/>
      <w:r w:rsidR="00105052" w:rsidRPr="00C70A9B">
        <w:rPr>
          <w:rStyle w:val="Endofdocument-AnnexChar"/>
          <w:rFonts w:ascii="SimSun" w:eastAsia="SimSun" w:hAnsi="SimSun" w:hint="eastAsia"/>
          <w:sz w:val="21"/>
          <w:lang w:eastAsia="zh-CN"/>
        </w:rPr>
        <w:t>咨</w:t>
      </w:r>
      <w:proofErr w:type="gramEnd"/>
      <w:r w:rsidR="00105052" w:rsidRPr="00C70A9B">
        <w:rPr>
          <w:rStyle w:val="Endofdocument-AnnexChar"/>
          <w:rFonts w:ascii="SimSun" w:eastAsia="SimSun" w:hAnsi="SimSun" w:hint="eastAsia"/>
          <w:sz w:val="21"/>
          <w:lang w:eastAsia="zh-CN"/>
        </w:rPr>
        <w:t>监委审查了监督</w:t>
      </w:r>
      <w:proofErr w:type="gramStart"/>
      <w:r w:rsidR="00105052" w:rsidRPr="00C70A9B">
        <w:rPr>
          <w:rStyle w:val="Endofdocument-AnnexChar"/>
          <w:rFonts w:ascii="SimSun" w:eastAsia="SimSun" w:hAnsi="SimSun" w:hint="eastAsia"/>
          <w:sz w:val="21"/>
          <w:lang w:eastAsia="zh-CN"/>
        </w:rPr>
        <w:t>司按照</w:t>
      </w:r>
      <w:proofErr w:type="gramEnd"/>
      <w:r w:rsidR="00105052" w:rsidRPr="00C70A9B">
        <w:rPr>
          <w:rStyle w:val="Endofdocument-AnnexChar"/>
          <w:rFonts w:ascii="SimSun" w:eastAsia="SimSun" w:hAnsi="SimSun" w:hint="eastAsia"/>
          <w:sz w:val="21"/>
          <w:lang w:eastAsia="zh-CN"/>
        </w:rPr>
        <w:t>对评价职能的外部质量评估的建议编拟的新《评价政策》。</w:t>
      </w:r>
    </w:p>
    <w:p w:rsidR="00FF2222"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43</w:t>
      </w:r>
      <w:r w:rsidR="0071675E" w:rsidRPr="00C70A9B">
        <w:rPr>
          <w:rStyle w:val="Endofdocument-AnnexChar"/>
          <w:rFonts w:ascii="SimSun" w:eastAsia="SimSun" w:hAnsi="SimSun"/>
          <w:sz w:val="21"/>
          <w:lang w:eastAsia="zh-CN"/>
        </w:rPr>
        <w:t>.</w:t>
      </w:r>
      <w:r w:rsidR="0071675E" w:rsidRPr="00C70A9B">
        <w:rPr>
          <w:rStyle w:val="Endofdocument-AnnexChar"/>
          <w:rFonts w:ascii="SimSun" w:eastAsia="SimSun" w:hAnsi="SimSun"/>
          <w:sz w:val="21"/>
          <w:lang w:eastAsia="zh-CN"/>
        </w:rPr>
        <w:tab/>
      </w:r>
      <w:proofErr w:type="gramStart"/>
      <w:r w:rsidR="00105052" w:rsidRPr="00C70A9B">
        <w:rPr>
          <w:rStyle w:val="Endofdocument-AnnexChar"/>
          <w:rFonts w:ascii="SimSun" w:eastAsia="SimSun" w:hAnsi="SimSun" w:hint="eastAsia"/>
          <w:sz w:val="21"/>
          <w:lang w:eastAsia="zh-CN"/>
        </w:rPr>
        <w:t>咨</w:t>
      </w:r>
      <w:proofErr w:type="gramEnd"/>
      <w:r w:rsidR="00105052" w:rsidRPr="00C70A9B">
        <w:rPr>
          <w:rStyle w:val="Endofdocument-AnnexChar"/>
          <w:rFonts w:ascii="SimSun" w:eastAsia="SimSun" w:hAnsi="SimSun" w:hint="eastAsia"/>
          <w:sz w:val="21"/>
          <w:lang w:eastAsia="zh-CN"/>
        </w:rPr>
        <w:t>监委欣慰地看到文件草案明确规定了WIPO评价职能的原则，说明了监督司在集中</w:t>
      </w:r>
      <w:r w:rsidR="00792DC3" w:rsidRPr="00492745">
        <w:rPr>
          <w:rStyle w:val="Endofdocument-AnnexChar"/>
          <w:rFonts w:ascii="SimSun" w:hAnsi="SimSun" w:hint="eastAsia"/>
          <w:sz w:val="21"/>
          <w:lang w:eastAsia="zh-CN"/>
        </w:rPr>
        <w:t>评价</w:t>
      </w:r>
      <w:r w:rsidR="00105052" w:rsidRPr="00C70A9B">
        <w:rPr>
          <w:rStyle w:val="Endofdocument-AnnexChar"/>
          <w:rFonts w:ascii="SimSun" w:eastAsia="SimSun" w:hAnsi="SimSun" w:hint="eastAsia"/>
          <w:sz w:val="21"/>
          <w:lang w:eastAsia="zh-CN"/>
        </w:rPr>
        <w:t>和分散评价中的职能。委员会向监督司司长提出了若干建议，供其</w:t>
      </w:r>
      <w:r w:rsidR="00561CC9">
        <w:rPr>
          <w:rStyle w:val="Endofdocument-AnnexChar"/>
          <w:rFonts w:ascii="SimSun" w:eastAsia="SimSun" w:hAnsi="SimSun" w:hint="eastAsia"/>
          <w:sz w:val="21"/>
          <w:lang w:eastAsia="zh-CN"/>
        </w:rPr>
        <w:t>在新评价</w:t>
      </w:r>
      <w:r w:rsidR="00105052" w:rsidRPr="00C70A9B">
        <w:rPr>
          <w:rStyle w:val="Endofdocument-AnnexChar"/>
          <w:rFonts w:ascii="SimSun" w:eastAsia="SimSun" w:hAnsi="SimSun" w:hint="eastAsia"/>
          <w:sz w:val="21"/>
          <w:lang w:eastAsia="zh-CN"/>
        </w:rPr>
        <w:t>政策定稿时参考。</w:t>
      </w:r>
    </w:p>
    <w:p w:rsidR="002731D9" w:rsidRPr="00945FB8" w:rsidRDefault="00FF2222" w:rsidP="00945FB8">
      <w:pPr>
        <w:keepNext/>
        <w:spacing w:afterLines="50" w:after="120" w:line="340" w:lineRule="atLeast"/>
        <w:ind w:left="567"/>
        <w:jc w:val="both"/>
        <w:rPr>
          <w:rFonts w:ascii="KaiTi" w:eastAsia="KaiTi" w:hAnsi="KaiTi"/>
          <w:i/>
          <w:sz w:val="21"/>
          <w:lang w:eastAsia="zh-CN"/>
        </w:rPr>
      </w:pPr>
      <w:r w:rsidRPr="00945FB8">
        <w:rPr>
          <w:rFonts w:ascii="KaiTi" w:eastAsia="KaiTi" w:hAnsi="KaiTi" w:hint="eastAsia"/>
          <w:i/>
          <w:sz w:val="21"/>
          <w:lang w:eastAsia="zh-CN"/>
        </w:rPr>
        <w:t>评价报告</w:t>
      </w:r>
    </w:p>
    <w:p w:rsidR="006853B2"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44</w:t>
      </w:r>
      <w:r w:rsidR="0071675E" w:rsidRPr="00C70A9B">
        <w:rPr>
          <w:rStyle w:val="Endofdocument-AnnexChar"/>
          <w:rFonts w:ascii="SimSun" w:eastAsia="SimSun" w:hAnsi="SimSun"/>
          <w:sz w:val="21"/>
          <w:lang w:eastAsia="zh-CN"/>
        </w:rPr>
        <w:t>.</w:t>
      </w:r>
      <w:r w:rsidR="0071675E" w:rsidRPr="00C70A9B">
        <w:rPr>
          <w:rStyle w:val="Endofdocument-AnnexChar"/>
          <w:rFonts w:ascii="SimSun" w:eastAsia="SimSun" w:hAnsi="SimSun"/>
          <w:sz w:val="21"/>
          <w:lang w:eastAsia="zh-CN"/>
        </w:rPr>
        <w:tab/>
      </w:r>
      <w:r w:rsidR="00EF4F5D" w:rsidRPr="00C70A9B">
        <w:rPr>
          <w:rStyle w:val="Endofdocument-AnnexChar"/>
          <w:rFonts w:ascii="SimSun" w:eastAsia="SimSun" w:hAnsi="SimSun" w:hint="eastAsia"/>
          <w:sz w:val="21"/>
          <w:lang w:eastAsia="zh-CN"/>
        </w:rPr>
        <w:t>在报告所涉期间，</w:t>
      </w:r>
      <w:proofErr w:type="gramStart"/>
      <w:r w:rsidR="00EF4F5D" w:rsidRPr="00C70A9B">
        <w:rPr>
          <w:rStyle w:val="Endofdocument-AnnexChar"/>
          <w:rFonts w:ascii="SimSun" w:eastAsia="SimSun" w:hAnsi="SimSun" w:hint="eastAsia"/>
          <w:sz w:val="21"/>
          <w:lang w:eastAsia="zh-CN"/>
        </w:rPr>
        <w:t>咨</w:t>
      </w:r>
      <w:proofErr w:type="gramEnd"/>
      <w:r w:rsidR="00EF4F5D" w:rsidRPr="00C70A9B">
        <w:rPr>
          <w:rStyle w:val="Endofdocument-AnnexChar"/>
          <w:rFonts w:ascii="SimSun" w:eastAsia="SimSun" w:hAnsi="SimSun" w:hint="eastAsia"/>
          <w:sz w:val="21"/>
          <w:lang w:eastAsia="zh-CN"/>
        </w:rPr>
        <w:t>监委会同监督司和管理层审查了三份评价报告，分别是：“战略目标六：开展国际合作树立尊重知识产权的风尚</w:t>
      </w:r>
      <w:proofErr w:type="gramStart"/>
      <w:r w:rsidR="00EF4F5D" w:rsidRPr="00C70A9B">
        <w:rPr>
          <w:rStyle w:val="Endofdocument-AnnexChar"/>
          <w:rFonts w:ascii="SimSun" w:eastAsia="SimSun" w:hAnsi="SimSun" w:hint="eastAsia"/>
          <w:sz w:val="21"/>
          <w:lang w:eastAsia="zh-CN"/>
        </w:rPr>
        <w:t>”</w:t>
      </w:r>
      <w:proofErr w:type="gramEnd"/>
      <w:r w:rsidR="00EF4F5D" w:rsidRPr="00C70A9B">
        <w:rPr>
          <w:rStyle w:val="Endofdocument-AnnexChar"/>
          <w:rFonts w:ascii="SimSun" w:eastAsia="SimSun" w:hAnsi="SimSun" w:hint="eastAsia"/>
          <w:sz w:val="21"/>
          <w:lang w:eastAsia="zh-CN"/>
        </w:rPr>
        <w:t>、</w:t>
      </w:r>
      <w:proofErr w:type="gramStart"/>
      <w:r w:rsidR="00EF4F5D" w:rsidRPr="00C70A9B">
        <w:rPr>
          <w:rStyle w:val="Endofdocument-AnnexChar"/>
          <w:rFonts w:ascii="SimSun" w:eastAsia="SimSun" w:hAnsi="SimSun" w:hint="eastAsia"/>
          <w:sz w:val="21"/>
          <w:lang w:eastAsia="zh-CN"/>
        </w:rPr>
        <w:t>“</w:t>
      </w:r>
      <w:proofErr w:type="gramEnd"/>
      <w:r w:rsidR="00EF4F5D" w:rsidRPr="00C70A9B">
        <w:rPr>
          <w:rStyle w:val="Endofdocument-AnnexChar"/>
          <w:rFonts w:ascii="SimSun" w:eastAsia="SimSun" w:hAnsi="SimSun" w:hint="eastAsia"/>
          <w:sz w:val="21"/>
          <w:lang w:eastAsia="zh-CN"/>
        </w:rPr>
        <w:t>WIPO奖励和表彰计划</w:t>
      </w:r>
      <w:r w:rsidR="009716AD">
        <w:rPr>
          <w:rStyle w:val="Endofdocument-AnnexChar"/>
          <w:rFonts w:ascii="SimSun" w:eastAsia="SimSun" w:hAnsi="SimSun" w:hint="eastAsia"/>
          <w:sz w:val="21"/>
          <w:lang w:eastAsia="zh-CN"/>
        </w:rPr>
        <w:t>(</w:t>
      </w:r>
      <w:r w:rsidR="00EF4F5D" w:rsidRPr="00C70A9B">
        <w:rPr>
          <w:rStyle w:val="Endofdocument-AnnexChar"/>
          <w:rFonts w:ascii="SimSun" w:eastAsia="SimSun" w:hAnsi="SimSun" w:hint="eastAsia"/>
          <w:sz w:val="21"/>
          <w:lang w:eastAsia="zh-CN"/>
        </w:rPr>
        <w:t>2013年-2014年试行阶段</w:t>
      </w:r>
      <w:r w:rsidR="009716AD">
        <w:rPr>
          <w:rStyle w:val="Endofdocument-AnnexChar"/>
          <w:rFonts w:ascii="SimSun" w:eastAsia="SimSun" w:hAnsi="SimSun" w:hint="eastAsia"/>
          <w:sz w:val="21"/>
          <w:lang w:eastAsia="zh-CN"/>
        </w:rPr>
        <w:t>)</w:t>
      </w:r>
      <w:r w:rsidR="00EF4F5D" w:rsidRPr="00C70A9B">
        <w:rPr>
          <w:rStyle w:val="Endofdocument-AnnexChar"/>
          <w:rFonts w:ascii="SimSun" w:eastAsia="SimSun" w:hAnsi="SimSun" w:hint="eastAsia"/>
          <w:sz w:val="21"/>
          <w:lang w:eastAsia="zh-CN"/>
        </w:rPr>
        <w:t>和“2010年-2014年智利国家综合服务评价”。</w:t>
      </w:r>
    </w:p>
    <w:p w:rsidR="002B07EF"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45</w:t>
      </w:r>
      <w:r w:rsidR="0071675E" w:rsidRPr="00C70A9B">
        <w:rPr>
          <w:rStyle w:val="Endofdocument-AnnexChar"/>
          <w:rFonts w:ascii="SimSun" w:eastAsia="SimSun" w:hAnsi="SimSun"/>
          <w:sz w:val="21"/>
          <w:lang w:eastAsia="zh-CN"/>
        </w:rPr>
        <w:t>.</w:t>
      </w:r>
      <w:r w:rsidR="0071675E" w:rsidRPr="00C70A9B">
        <w:rPr>
          <w:rStyle w:val="Endofdocument-AnnexChar"/>
          <w:rFonts w:ascii="SimSun" w:eastAsia="SimSun" w:hAnsi="SimSun"/>
          <w:sz w:val="21"/>
          <w:lang w:eastAsia="zh-CN"/>
        </w:rPr>
        <w:tab/>
      </w:r>
      <w:r w:rsidR="009B027E" w:rsidRPr="00C70A9B">
        <w:rPr>
          <w:rStyle w:val="Endofdocument-AnnexChar"/>
          <w:rFonts w:ascii="SimSun" w:eastAsia="SimSun" w:hAnsi="SimSun" w:hint="eastAsia"/>
          <w:sz w:val="21"/>
          <w:lang w:eastAsia="zh-CN"/>
        </w:rPr>
        <w:t>令</w:t>
      </w:r>
      <w:proofErr w:type="gramStart"/>
      <w:r w:rsidR="009B027E" w:rsidRPr="00C70A9B">
        <w:rPr>
          <w:rStyle w:val="Endofdocument-AnnexChar"/>
          <w:rFonts w:ascii="SimSun" w:eastAsia="SimSun" w:hAnsi="SimSun" w:hint="eastAsia"/>
          <w:sz w:val="21"/>
          <w:lang w:eastAsia="zh-CN"/>
        </w:rPr>
        <w:t>咨</w:t>
      </w:r>
      <w:proofErr w:type="gramEnd"/>
      <w:r w:rsidR="009B027E" w:rsidRPr="00C70A9B">
        <w:rPr>
          <w:rStyle w:val="Endofdocument-AnnexChar"/>
          <w:rFonts w:ascii="SimSun" w:eastAsia="SimSun" w:hAnsi="SimSun" w:hint="eastAsia"/>
          <w:sz w:val="21"/>
          <w:lang w:eastAsia="zh-CN"/>
        </w:rPr>
        <w:t>监委</w:t>
      </w:r>
      <w:r w:rsidR="005A75D5" w:rsidRPr="00C70A9B">
        <w:rPr>
          <w:rStyle w:val="Endofdocument-AnnexChar"/>
          <w:rFonts w:ascii="SimSun" w:eastAsia="SimSun" w:hAnsi="SimSun" w:hint="eastAsia"/>
          <w:sz w:val="21"/>
          <w:lang w:eastAsia="zh-CN"/>
        </w:rPr>
        <w:t>感到</w:t>
      </w:r>
      <w:r w:rsidR="009B027E" w:rsidRPr="00C70A9B">
        <w:rPr>
          <w:rStyle w:val="Endofdocument-AnnexChar"/>
          <w:rFonts w:ascii="SimSun" w:eastAsia="SimSun" w:hAnsi="SimSun" w:hint="eastAsia"/>
          <w:sz w:val="21"/>
          <w:lang w:eastAsia="zh-CN"/>
        </w:rPr>
        <w:t>关切的是，对“计划30：中小企业</w:t>
      </w:r>
      <w:r w:rsidR="00EC308F">
        <w:rPr>
          <w:rStyle w:val="Endofdocument-AnnexChar"/>
          <w:rFonts w:ascii="SimSun" w:eastAsia="SimSun" w:hAnsi="SimSun" w:hint="eastAsia"/>
          <w:sz w:val="21"/>
          <w:lang w:eastAsia="zh-CN"/>
        </w:rPr>
        <w:t>与</w:t>
      </w:r>
      <w:r w:rsidR="009B027E" w:rsidRPr="00C70A9B">
        <w:rPr>
          <w:rStyle w:val="Endofdocument-AnnexChar"/>
          <w:rFonts w:ascii="SimSun" w:eastAsia="SimSun" w:hAnsi="SimSun" w:hint="eastAsia"/>
          <w:sz w:val="21"/>
          <w:lang w:eastAsia="zh-CN"/>
        </w:rPr>
        <w:t>创新</w:t>
      </w:r>
      <w:r w:rsidR="00A77FEF">
        <w:rPr>
          <w:rStyle w:val="Endofdocument-AnnexChar"/>
          <w:rFonts w:ascii="SimSun" w:eastAsia="SimSun" w:hAnsi="SimSun" w:hint="eastAsia"/>
          <w:sz w:val="21"/>
          <w:lang w:eastAsia="zh-CN"/>
        </w:rPr>
        <w:t>”的计划评价</w:t>
      </w:r>
      <w:r w:rsidR="009B027E" w:rsidRPr="00C70A9B">
        <w:rPr>
          <w:rStyle w:val="Endofdocument-AnnexChar"/>
          <w:rFonts w:ascii="SimSun" w:eastAsia="SimSun" w:hAnsi="SimSun" w:hint="eastAsia"/>
          <w:sz w:val="21"/>
          <w:lang w:eastAsia="zh-CN"/>
        </w:rPr>
        <w:t>报告迟迟未能完成。委员会获悉，评价报告草案早在2015年4月30日就提供给有关的计划管理人，但直到2015年8月才收到管理层评论意见。委员会强调，计划管理人员必须积极参与监督任务并及时提供意见。</w:t>
      </w:r>
    </w:p>
    <w:p w:rsidR="003A6697" w:rsidRPr="00597B81" w:rsidRDefault="001B2198" w:rsidP="00945FB8">
      <w:pPr>
        <w:keepNext/>
        <w:spacing w:afterLines="50" w:after="120" w:line="340" w:lineRule="atLeast"/>
        <w:ind w:left="567"/>
        <w:jc w:val="both"/>
        <w:rPr>
          <w:rFonts w:ascii="KaiTi" w:eastAsia="KaiTi" w:hAnsi="KaiTi"/>
          <w:i/>
          <w:sz w:val="21"/>
          <w:lang w:eastAsia="zh-CN"/>
        </w:rPr>
      </w:pPr>
      <w:r w:rsidRPr="00597B81">
        <w:rPr>
          <w:rFonts w:ascii="KaiTi" w:eastAsia="KaiTi" w:hAnsi="KaiTi" w:hint="eastAsia"/>
          <w:i/>
          <w:sz w:val="21"/>
          <w:lang w:eastAsia="zh-CN"/>
        </w:rPr>
        <w:t>调</w:t>
      </w:r>
      <w:r w:rsidR="00EC308F">
        <w:rPr>
          <w:rFonts w:ascii="KaiTi" w:eastAsia="KaiTi" w:hAnsi="KaiTi" w:hint="eastAsia"/>
          <w:i/>
          <w:sz w:val="21"/>
          <w:lang w:eastAsia="zh-CN"/>
        </w:rPr>
        <w:t xml:space="preserve">　</w:t>
      </w:r>
      <w:r w:rsidRPr="00597B81">
        <w:rPr>
          <w:rFonts w:ascii="KaiTi" w:eastAsia="KaiTi" w:hAnsi="KaiTi" w:hint="eastAsia"/>
          <w:i/>
          <w:sz w:val="21"/>
          <w:lang w:eastAsia="zh-CN"/>
        </w:rPr>
        <w:t>查</w:t>
      </w:r>
    </w:p>
    <w:p w:rsidR="003A6697"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46</w:t>
      </w:r>
      <w:r w:rsidR="003A6697" w:rsidRPr="00C70A9B">
        <w:rPr>
          <w:rStyle w:val="Endofdocument-AnnexChar"/>
          <w:rFonts w:ascii="SimSun" w:eastAsia="SimSun" w:hAnsi="SimSun"/>
          <w:sz w:val="21"/>
          <w:lang w:eastAsia="zh-CN"/>
        </w:rPr>
        <w:t>.</w:t>
      </w:r>
      <w:r w:rsidR="003A6697" w:rsidRPr="00C70A9B">
        <w:rPr>
          <w:rStyle w:val="Endofdocument-AnnexChar"/>
          <w:rFonts w:ascii="SimSun" w:eastAsia="SimSun" w:hAnsi="SimSun"/>
          <w:sz w:val="21"/>
          <w:lang w:eastAsia="zh-CN"/>
        </w:rPr>
        <w:tab/>
      </w:r>
      <w:proofErr w:type="gramStart"/>
      <w:r w:rsidR="008C0E93" w:rsidRPr="00C70A9B">
        <w:rPr>
          <w:rStyle w:val="Endofdocument-AnnexChar"/>
          <w:rFonts w:ascii="SimSun" w:eastAsia="SimSun" w:hAnsi="SimSun" w:hint="eastAsia"/>
          <w:sz w:val="21"/>
          <w:lang w:eastAsia="zh-CN"/>
        </w:rPr>
        <w:t>咨</w:t>
      </w:r>
      <w:proofErr w:type="gramEnd"/>
      <w:r w:rsidR="008C0E93" w:rsidRPr="00C70A9B">
        <w:rPr>
          <w:rStyle w:val="Endofdocument-AnnexChar"/>
          <w:rFonts w:ascii="SimSun" w:eastAsia="SimSun" w:hAnsi="SimSun" w:hint="eastAsia"/>
          <w:sz w:val="21"/>
          <w:lang w:eastAsia="zh-CN"/>
        </w:rPr>
        <w:t>监委定期</w:t>
      </w:r>
      <w:r w:rsidR="00696F81" w:rsidRPr="00C70A9B">
        <w:rPr>
          <w:rStyle w:val="Endofdocument-AnnexChar"/>
          <w:rFonts w:ascii="SimSun" w:eastAsia="SimSun" w:hAnsi="SimSun" w:hint="eastAsia"/>
          <w:sz w:val="21"/>
          <w:lang w:eastAsia="zh-CN"/>
        </w:rPr>
        <w:t>获得</w:t>
      </w:r>
      <w:r w:rsidR="008C0E93" w:rsidRPr="00C70A9B">
        <w:rPr>
          <w:rStyle w:val="Endofdocument-AnnexChar"/>
          <w:rFonts w:ascii="SimSun" w:eastAsia="SimSun" w:hAnsi="SimSun" w:hint="eastAsia"/>
          <w:sz w:val="21"/>
          <w:lang w:eastAsia="zh-CN"/>
        </w:rPr>
        <w:t>正在开展的调查案件及其处理</w:t>
      </w:r>
      <w:r w:rsidR="00696F81" w:rsidRPr="00C70A9B">
        <w:rPr>
          <w:rStyle w:val="Endofdocument-AnnexChar"/>
          <w:rFonts w:ascii="SimSun" w:eastAsia="SimSun" w:hAnsi="SimSun" w:hint="eastAsia"/>
          <w:sz w:val="21"/>
          <w:lang w:eastAsia="zh-CN"/>
        </w:rPr>
        <w:t>情况的信息</w:t>
      </w:r>
      <w:r w:rsidR="008C0E93" w:rsidRPr="00C70A9B">
        <w:rPr>
          <w:rStyle w:val="Endofdocument-AnnexChar"/>
          <w:rFonts w:ascii="SimSun" w:eastAsia="SimSun" w:hAnsi="SimSun" w:hint="eastAsia"/>
          <w:sz w:val="21"/>
          <w:lang w:eastAsia="zh-CN"/>
        </w:rPr>
        <w:t>。在一些</w:t>
      </w:r>
      <w:r w:rsidR="00696F81" w:rsidRPr="00C70A9B">
        <w:rPr>
          <w:rStyle w:val="Endofdocument-AnnexChar"/>
          <w:rFonts w:ascii="SimSun" w:eastAsia="SimSun" w:hAnsi="SimSun" w:hint="eastAsia"/>
          <w:sz w:val="21"/>
          <w:lang w:eastAsia="zh-CN"/>
        </w:rPr>
        <w:t>被认为存在利益冲突情形的案件中</w:t>
      </w:r>
      <w:r w:rsidR="008C0E93" w:rsidRPr="00C70A9B">
        <w:rPr>
          <w:rStyle w:val="Endofdocument-AnnexChar"/>
          <w:rFonts w:ascii="SimSun" w:eastAsia="SimSun" w:hAnsi="SimSun" w:hint="eastAsia"/>
          <w:sz w:val="21"/>
          <w:lang w:eastAsia="zh-CN"/>
        </w:rPr>
        <w:t>，委员会</w:t>
      </w:r>
      <w:r w:rsidR="00696F81" w:rsidRPr="00C70A9B">
        <w:rPr>
          <w:rStyle w:val="Endofdocument-AnnexChar"/>
          <w:rFonts w:ascii="SimSun" w:eastAsia="SimSun" w:hAnsi="SimSun" w:hint="eastAsia"/>
          <w:sz w:val="21"/>
          <w:lang w:eastAsia="zh-CN"/>
        </w:rPr>
        <w:t>向</w:t>
      </w:r>
      <w:r w:rsidR="008C0E93" w:rsidRPr="00C70A9B">
        <w:rPr>
          <w:rStyle w:val="Endofdocument-AnnexChar"/>
          <w:rFonts w:ascii="SimSun" w:eastAsia="SimSun" w:hAnsi="SimSun" w:hint="eastAsia"/>
          <w:sz w:val="21"/>
          <w:lang w:eastAsia="zh-CN"/>
        </w:rPr>
        <w:t>监督司司长</w:t>
      </w:r>
      <w:r w:rsidR="00696F81" w:rsidRPr="00C70A9B">
        <w:rPr>
          <w:rStyle w:val="Endofdocument-AnnexChar"/>
          <w:rFonts w:ascii="SimSun" w:eastAsia="SimSun" w:hAnsi="SimSun" w:hint="eastAsia"/>
          <w:sz w:val="21"/>
          <w:lang w:eastAsia="zh-CN"/>
        </w:rPr>
        <w:t>提供了建议</w:t>
      </w:r>
      <w:r w:rsidR="008C0E93" w:rsidRPr="00C70A9B">
        <w:rPr>
          <w:rStyle w:val="Endofdocument-AnnexChar"/>
          <w:rFonts w:ascii="SimSun" w:eastAsia="SimSun" w:hAnsi="SimSun" w:hint="eastAsia"/>
          <w:sz w:val="21"/>
          <w:lang w:eastAsia="zh-CN"/>
        </w:rPr>
        <w:t>。委员会投入了大量的时间</w:t>
      </w:r>
      <w:r w:rsidR="00696F81" w:rsidRPr="00C70A9B">
        <w:rPr>
          <w:rStyle w:val="Endofdocument-AnnexChar"/>
          <w:rFonts w:ascii="SimSun" w:eastAsia="SimSun" w:hAnsi="SimSun" w:hint="eastAsia"/>
          <w:sz w:val="21"/>
          <w:lang w:eastAsia="zh-CN"/>
        </w:rPr>
        <w:t>，就其中的某些案件向大会主席和协调委员会主席</w:t>
      </w:r>
      <w:r w:rsidR="008C0E93" w:rsidRPr="00C70A9B">
        <w:rPr>
          <w:rStyle w:val="Endofdocument-AnnexChar"/>
          <w:rFonts w:ascii="SimSun" w:eastAsia="SimSun" w:hAnsi="SimSun" w:hint="eastAsia"/>
          <w:sz w:val="21"/>
          <w:lang w:eastAsia="zh-CN"/>
        </w:rPr>
        <w:t>提供</w:t>
      </w:r>
      <w:r w:rsidR="00696F81" w:rsidRPr="00C70A9B">
        <w:rPr>
          <w:rStyle w:val="Endofdocument-AnnexChar"/>
          <w:rFonts w:ascii="SimSun" w:eastAsia="SimSun" w:hAnsi="SimSun" w:hint="eastAsia"/>
          <w:sz w:val="21"/>
          <w:lang w:eastAsia="zh-CN"/>
        </w:rPr>
        <w:t>建议并与他们</w:t>
      </w:r>
      <w:r w:rsidR="009A7981">
        <w:rPr>
          <w:rStyle w:val="Endofdocument-AnnexChar"/>
          <w:rFonts w:ascii="SimSun" w:eastAsia="SimSun" w:hAnsi="SimSun" w:hint="eastAsia"/>
          <w:sz w:val="21"/>
          <w:lang w:eastAsia="zh-CN"/>
        </w:rPr>
        <w:t>进行互动</w:t>
      </w:r>
      <w:r w:rsidR="00696F81" w:rsidRPr="00C70A9B">
        <w:rPr>
          <w:rStyle w:val="Endofdocument-AnnexChar"/>
          <w:rFonts w:ascii="SimSun" w:eastAsia="SimSun" w:hAnsi="SimSun" w:hint="eastAsia"/>
          <w:sz w:val="21"/>
          <w:lang w:eastAsia="zh-CN"/>
        </w:rPr>
        <w:t>。</w:t>
      </w:r>
    </w:p>
    <w:p w:rsidR="00C31F28"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47</w:t>
      </w:r>
      <w:r w:rsidR="00016312" w:rsidRPr="00C70A9B">
        <w:rPr>
          <w:rStyle w:val="Endofdocument-AnnexChar"/>
          <w:rFonts w:ascii="SimSun" w:eastAsia="SimSun" w:hAnsi="SimSun"/>
          <w:sz w:val="21"/>
          <w:lang w:eastAsia="zh-CN"/>
        </w:rPr>
        <w:t>.</w:t>
      </w:r>
      <w:r w:rsidR="00016312" w:rsidRPr="00C70A9B">
        <w:rPr>
          <w:rStyle w:val="Endofdocument-AnnexChar"/>
          <w:rFonts w:ascii="SimSun" w:eastAsia="SimSun" w:hAnsi="SimSun"/>
          <w:sz w:val="21"/>
          <w:lang w:eastAsia="zh-CN"/>
        </w:rPr>
        <w:tab/>
      </w:r>
      <w:r w:rsidR="00696F81" w:rsidRPr="00C70A9B">
        <w:rPr>
          <w:rStyle w:val="Endofdocument-AnnexChar"/>
          <w:rFonts w:ascii="SimSun" w:eastAsia="SimSun" w:hAnsi="SimSun" w:hint="eastAsia"/>
          <w:sz w:val="21"/>
          <w:lang w:eastAsia="zh-CN"/>
        </w:rPr>
        <w:t>在第三十八届会议上，委员会与监督司司长讨论了一份调查产生的“所涉管理问题报告”，报告表明有必要对现有的信息和实物获取加强控制。</w:t>
      </w:r>
    </w:p>
    <w:p w:rsidR="002D4F62" w:rsidRPr="004A3989" w:rsidRDefault="004A3989" w:rsidP="00945FB8">
      <w:pPr>
        <w:pStyle w:val="3"/>
        <w:overflowPunct w:val="0"/>
        <w:spacing w:before="0" w:afterLines="50" w:after="120" w:line="340" w:lineRule="atLeast"/>
        <w:jc w:val="both"/>
        <w:rPr>
          <w:rFonts w:ascii="SimSun" w:eastAsia="SimSun" w:hAnsi="SimSun"/>
          <w:sz w:val="21"/>
          <w:lang w:eastAsia="zh-CN"/>
        </w:rPr>
      </w:pPr>
      <w:bookmarkStart w:id="32" w:name="_Toc429145915"/>
      <w:bookmarkStart w:id="33" w:name="_Toc429147808"/>
      <w:bookmarkStart w:id="34" w:name="_Toc429147826"/>
      <w:bookmarkStart w:id="35" w:name="_Toc429384085"/>
      <w:bookmarkStart w:id="36" w:name="_Toc395336854"/>
      <w:bookmarkStart w:id="37" w:name="_Toc429927983"/>
      <w:bookmarkEnd w:id="32"/>
      <w:bookmarkEnd w:id="33"/>
      <w:bookmarkEnd w:id="34"/>
      <w:bookmarkEnd w:id="35"/>
      <w:r w:rsidRPr="00193427">
        <w:rPr>
          <w:rFonts w:ascii="SimSun" w:eastAsia="SimSun" w:hAnsi="SimSun" w:hint="eastAsia"/>
          <w:sz w:val="21"/>
          <w:u w:val="none"/>
          <w:lang w:eastAsia="zh-CN"/>
        </w:rPr>
        <w:lastRenderedPageBreak/>
        <w:t>E.</w:t>
      </w:r>
      <w:r w:rsidR="00193427" w:rsidRPr="00492745">
        <w:rPr>
          <w:rFonts w:ascii="SimSun" w:hAnsi="SimSun" w:hint="eastAsia"/>
          <w:sz w:val="21"/>
          <w:u w:val="none"/>
          <w:lang w:eastAsia="zh-CN"/>
        </w:rPr>
        <w:tab/>
      </w:r>
      <w:r w:rsidR="001B79FD" w:rsidRPr="003079A5">
        <w:rPr>
          <w:rFonts w:ascii="SimSun" w:eastAsia="SimSun" w:hAnsi="SimSun" w:hint="eastAsia"/>
          <w:sz w:val="21"/>
          <w:lang w:eastAsia="zh-CN"/>
        </w:rPr>
        <w:t>监督</w:t>
      </w:r>
      <w:r w:rsidR="001B79FD" w:rsidRPr="004A3989">
        <w:rPr>
          <w:rFonts w:ascii="SimSun" w:eastAsia="SimSun" w:hAnsi="SimSun" w:hint="eastAsia"/>
          <w:sz w:val="21"/>
          <w:lang w:eastAsia="zh-CN"/>
        </w:rPr>
        <w:t>建议的跟进</w:t>
      </w:r>
      <w:bookmarkEnd w:id="36"/>
      <w:r w:rsidR="001F3251" w:rsidRPr="004A3989">
        <w:rPr>
          <w:rFonts w:ascii="SimSun" w:eastAsia="SimSun" w:hAnsi="SimSun" w:hint="eastAsia"/>
          <w:sz w:val="21"/>
          <w:lang w:eastAsia="zh-CN"/>
        </w:rPr>
        <w:t>情况</w:t>
      </w:r>
      <w:bookmarkEnd w:id="37"/>
    </w:p>
    <w:p w:rsidR="00AC1E7A" w:rsidRPr="00171CB7" w:rsidRDefault="00AC1E7A" w:rsidP="00945FB8">
      <w:pPr>
        <w:keepNext/>
        <w:spacing w:afterLines="50" w:after="120" w:line="340" w:lineRule="atLeast"/>
        <w:ind w:left="567"/>
        <w:jc w:val="both"/>
        <w:rPr>
          <w:rFonts w:ascii="KaiTi" w:eastAsia="KaiTi" w:hAnsi="KaiTi"/>
          <w:i/>
          <w:sz w:val="21"/>
          <w:lang w:eastAsia="zh-CN"/>
        </w:rPr>
      </w:pPr>
      <w:r w:rsidRPr="00171CB7">
        <w:rPr>
          <w:rFonts w:ascii="KaiTi" w:eastAsia="KaiTi" w:hAnsi="KaiTi" w:hint="eastAsia"/>
          <w:i/>
          <w:sz w:val="21"/>
          <w:lang w:eastAsia="zh-CN"/>
        </w:rPr>
        <w:t>内部监督和外部审计的建议</w:t>
      </w:r>
    </w:p>
    <w:p w:rsidR="00263865"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48</w:t>
      </w:r>
      <w:r w:rsidR="0055755A" w:rsidRPr="00C70A9B">
        <w:rPr>
          <w:rStyle w:val="Endofdocument-AnnexChar"/>
          <w:rFonts w:ascii="SimSun" w:eastAsia="SimSun" w:hAnsi="SimSun"/>
          <w:sz w:val="21"/>
          <w:lang w:eastAsia="zh-CN"/>
        </w:rPr>
        <w:t>.</w:t>
      </w:r>
      <w:r w:rsidR="005A216A" w:rsidRPr="00C70A9B">
        <w:rPr>
          <w:rStyle w:val="Endofdocument-AnnexChar"/>
          <w:rFonts w:ascii="SimSun" w:eastAsia="SimSun" w:hAnsi="SimSun"/>
          <w:sz w:val="21"/>
          <w:lang w:eastAsia="zh-CN"/>
        </w:rPr>
        <w:tab/>
      </w:r>
      <w:proofErr w:type="gramStart"/>
      <w:r w:rsidR="00263865" w:rsidRPr="00C70A9B">
        <w:rPr>
          <w:rStyle w:val="Endofdocument-AnnexChar"/>
          <w:rFonts w:ascii="SimSun" w:eastAsia="SimSun" w:hAnsi="SimSun" w:hint="eastAsia"/>
          <w:sz w:val="21"/>
          <w:lang w:eastAsia="zh-CN"/>
        </w:rPr>
        <w:t>咨</w:t>
      </w:r>
      <w:proofErr w:type="gramEnd"/>
      <w:r w:rsidR="00263865" w:rsidRPr="00C70A9B">
        <w:rPr>
          <w:rStyle w:val="Endofdocument-AnnexChar"/>
          <w:rFonts w:ascii="SimSun" w:eastAsia="SimSun" w:hAnsi="SimSun" w:hint="eastAsia"/>
          <w:sz w:val="21"/>
          <w:lang w:eastAsia="zh-CN"/>
        </w:rPr>
        <w:t>监委注意到大会批准了PBC提出的有关</w:t>
      </w:r>
      <w:proofErr w:type="gramStart"/>
      <w:r w:rsidR="00263865" w:rsidRPr="00C70A9B">
        <w:rPr>
          <w:rStyle w:val="Endofdocument-AnnexChar"/>
          <w:rFonts w:ascii="SimSun" w:eastAsia="SimSun" w:hAnsi="SimSun" w:hint="eastAsia"/>
          <w:sz w:val="21"/>
          <w:lang w:eastAsia="zh-CN"/>
        </w:rPr>
        <w:t>咨</w:t>
      </w:r>
      <w:proofErr w:type="gramEnd"/>
      <w:r w:rsidR="00263865" w:rsidRPr="00C70A9B">
        <w:rPr>
          <w:rStyle w:val="Endofdocument-AnnexChar"/>
          <w:rFonts w:ascii="SimSun" w:eastAsia="SimSun" w:hAnsi="SimSun" w:hint="eastAsia"/>
          <w:sz w:val="21"/>
          <w:lang w:eastAsia="zh-CN"/>
        </w:rPr>
        <w:t>监委的建议，即</w:t>
      </w:r>
      <w:proofErr w:type="gramStart"/>
      <w:r w:rsidR="00263865" w:rsidRPr="00C70A9B">
        <w:rPr>
          <w:rStyle w:val="Endofdocument-AnnexChar"/>
          <w:rFonts w:ascii="SimSun" w:eastAsia="SimSun" w:hAnsi="SimSun" w:hint="eastAsia"/>
          <w:sz w:val="21"/>
          <w:lang w:eastAsia="zh-CN"/>
        </w:rPr>
        <w:t>咨</w:t>
      </w:r>
      <w:proofErr w:type="gramEnd"/>
      <w:r w:rsidR="00263865" w:rsidRPr="00C70A9B">
        <w:rPr>
          <w:rStyle w:val="Endofdocument-AnnexChar"/>
          <w:rFonts w:ascii="SimSun" w:eastAsia="SimSun" w:hAnsi="SimSun" w:hint="eastAsia"/>
          <w:sz w:val="21"/>
          <w:lang w:eastAsia="zh-CN"/>
        </w:rPr>
        <w:t>监委应当依照其任务授权，继续审查并密切监督秘书处</w:t>
      </w:r>
      <w:r w:rsidR="009F363E" w:rsidRPr="00C70A9B">
        <w:rPr>
          <w:rStyle w:val="Endofdocument-AnnexChar"/>
          <w:rFonts w:ascii="SimSun" w:eastAsia="SimSun" w:hAnsi="SimSun" w:hint="eastAsia"/>
          <w:sz w:val="21"/>
          <w:lang w:eastAsia="zh-CN"/>
        </w:rPr>
        <w:t>对</w:t>
      </w:r>
      <w:proofErr w:type="gramStart"/>
      <w:r w:rsidR="009F363E" w:rsidRPr="00C70A9B">
        <w:rPr>
          <w:rStyle w:val="Endofdocument-AnnexChar"/>
          <w:rFonts w:ascii="SimSun" w:eastAsia="SimSun" w:hAnsi="SimSun" w:hint="eastAsia"/>
          <w:sz w:val="21"/>
          <w:lang w:eastAsia="zh-CN"/>
        </w:rPr>
        <w:t>咨</w:t>
      </w:r>
      <w:proofErr w:type="gramEnd"/>
      <w:r w:rsidR="009F363E" w:rsidRPr="00C70A9B">
        <w:rPr>
          <w:rStyle w:val="Endofdocument-AnnexChar"/>
          <w:rFonts w:ascii="SimSun" w:eastAsia="SimSun" w:hAnsi="SimSun" w:hint="eastAsia"/>
          <w:sz w:val="21"/>
          <w:lang w:eastAsia="zh-CN"/>
        </w:rPr>
        <w:t>监委</w:t>
      </w:r>
      <w:r w:rsidR="00263865" w:rsidRPr="00C70A9B">
        <w:rPr>
          <w:rStyle w:val="Endofdocument-AnnexChar"/>
          <w:rFonts w:ascii="SimSun" w:eastAsia="SimSun" w:hAnsi="SimSun" w:hint="eastAsia"/>
          <w:sz w:val="21"/>
          <w:lang w:eastAsia="zh-CN"/>
        </w:rPr>
        <w:t>建议与监督</w:t>
      </w:r>
      <w:proofErr w:type="gramStart"/>
      <w:r w:rsidR="00263865" w:rsidRPr="00C70A9B">
        <w:rPr>
          <w:rStyle w:val="Endofdocument-AnnexChar"/>
          <w:rFonts w:ascii="SimSun" w:eastAsia="SimSun" w:hAnsi="SimSun" w:hint="eastAsia"/>
          <w:sz w:val="21"/>
          <w:lang w:eastAsia="zh-CN"/>
        </w:rPr>
        <w:t>司建议</w:t>
      </w:r>
      <w:proofErr w:type="gramEnd"/>
      <w:r w:rsidR="00263865" w:rsidRPr="00C70A9B">
        <w:rPr>
          <w:rStyle w:val="Endofdocument-AnnexChar"/>
          <w:rFonts w:ascii="SimSun" w:eastAsia="SimSun" w:hAnsi="SimSun" w:hint="eastAsia"/>
          <w:sz w:val="21"/>
          <w:lang w:eastAsia="zh-CN"/>
        </w:rPr>
        <w:t>所采取的行动，并就此事项向PBC</w:t>
      </w:r>
      <w:proofErr w:type="gramStart"/>
      <w:r w:rsidR="00263865" w:rsidRPr="00C70A9B">
        <w:rPr>
          <w:rStyle w:val="Endofdocument-AnnexChar"/>
          <w:rFonts w:ascii="SimSun" w:eastAsia="SimSun" w:hAnsi="SimSun" w:hint="eastAsia"/>
          <w:sz w:val="21"/>
          <w:lang w:eastAsia="zh-CN"/>
        </w:rPr>
        <w:t>作出</w:t>
      </w:r>
      <w:proofErr w:type="gramEnd"/>
      <w:r w:rsidR="00263865" w:rsidRPr="00C70A9B">
        <w:rPr>
          <w:rStyle w:val="Endofdocument-AnnexChar"/>
          <w:rFonts w:ascii="SimSun" w:eastAsia="SimSun" w:hAnsi="SimSun" w:hint="eastAsia"/>
          <w:sz w:val="21"/>
          <w:lang w:eastAsia="zh-CN"/>
        </w:rPr>
        <w:t>报告。</w:t>
      </w:r>
    </w:p>
    <w:p w:rsidR="009F363E"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49</w:t>
      </w:r>
      <w:r w:rsidR="00D130B6" w:rsidRPr="00C70A9B">
        <w:rPr>
          <w:rStyle w:val="Endofdocument-AnnexChar"/>
          <w:rFonts w:ascii="SimSun" w:eastAsia="SimSun" w:hAnsi="SimSun"/>
          <w:sz w:val="21"/>
          <w:lang w:eastAsia="zh-CN"/>
        </w:rPr>
        <w:t>.</w:t>
      </w:r>
      <w:r w:rsidR="00D130B6" w:rsidRPr="00C70A9B">
        <w:rPr>
          <w:rStyle w:val="Endofdocument-AnnexChar"/>
          <w:rFonts w:ascii="SimSun" w:eastAsia="SimSun" w:hAnsi="SimSun"/>
          <w:sz w:val="21"/>
          <w:lang w:eastAsia="zh-CN"/>
        </w:rPr>
        <w:tab/>
      </w:r>
      <w:proofErr w:type="gramStart"/>
      <w:r w:rsidR="009F363E" w:rsidRPr="00C70A9B">
        <w:rPr>
          <w:rStyle w:val="Endofdocument-AnnexChar"/>
          <w:rFonts w:ascii="SimSun" w:eastAsia="SimSun" w:hAnsi="SimSun" w:hint="eastAsia"/>
          <w:sz w:val="21"/>
          <w:lang w:eastAsia="zh-CN"/>
        </w:rPr>
        <w:t>咨</w:t>
      </w:r>
      <w:proofErr w:type="gramEnd"/>
      <w:r w:rsidR="009F363E" w:rsidRPr="00C70A9B">
        <w:rPr>
          <w:rStyle w:val="Endofdocument-AnnexChar"/>
          <w:rFonts w:ascii="SimSun" w:eastAsia="SimSun" w:hAnsi="SimSun" w:hint="eastAsia"/>
          <w:sz w:val="21"/>
          <w:lang w:eastAsia="zh-CN"/>
        </w:rPr>
        <w:t>监委一年对所有监督建议的</w:t>
      </w:r>
      <w:r w:rsidR="00DE0333">
        <w:rPr>
          <w:rStyle w:val="Endofdocument-AnnexChar"/>
          <w:rFonts w:ascii="SimSun" w:eastAsia="SimSun" w:hAnsi="SimSun" w:hint="eastAsia"/>
          <w:sz w:val="21"/>
          <w:lang w:eastAsia="zh-CN"/>
        </w:rPr>
        <w:t>落实</w:t>
      </w:r>
      <w:r w:rsidR="009F363E" w:rsidRPr="00C70A9B">
        <w:rPr>
          <w:rStyle w:val="Endofdocument-AnnexChar"/>
          <w:rFonts w:ascii="SimSun" w:eastAsia="SimSun" w:hAnsi="SimSun" w:hint="eastAsia"/>
          <w:sz w:val="21"/>
          <w:lang w:eastAsia="zh-CN"/>
        </w:rPr>
        <w:t>情况进行两次审查。</w:t>
      </w:r>
      <w:proofErr w:type="gramStart"/>
      <w:r w:rsidR="009F363E" w:rsidRPr="00C70A9B">
        <w:rPr>
          <w:rStyle w:val="Endofdocument-AnnexChar"/>
          <w:rFonts w:ascii="SimSun" w:eastAsia="SimSun" w:hAnsi="SimSun" w:hint="eastAsia"/>
          <w:sz w:val="21"/>
          <w:lang w:eastAsia="zh-CN"/>
        </w:rPr>
        <w:t>咨</w:t>
      </w:r>
      <w:proofErr w:type="gramEnd"/>
      <w:r w:rsidR="009F363E" w:rsidRPr="00C70A9B">
        <w:rPr>
          <w:rStyle w:val="Endofdocument-AnnexChar"/>
          <w:rFonts w:ascii="SimSun" w:eastAsia="SimSun" w:hAnsi="SimSun" w:hint="eastAsia"/>
          <w:sz w:val="21"/>
          <w:lang w:eastAsia="zh-CN"/>
        </w:rPr>
        <w:t>监委还按季度审查由于管理层与监督司就建议的有效性存在分歧而未经落实就终止的极高风险建议和高风险建议，对此，由管理</w:t>
      </w:r>
      <w:proofErr w:type="gramStart"/>
      <w:r w:rsidR="009F363E" w:rsidRPr="00C70A9B">
        <w:rPr>
          <w:rStyle w:val="Endofdocument-AnnexChar"/>
          <w:rFonts w:ascii="SimSun" w:eastAsia="SimSun" w:hAnsi="SimSun" w:hint="eastAsia"/>
          <w:sz w:val="21"/>
          <w:lang w:eastAsia="zh-CN"/>
        </w:rPr>
        <w:t>层接受</w:t>
      </w:r>
      <w:proofErr w:type="gramEnd"/>
      <w:r w:rsidR="0082353F" w:rsidRPr="00C70A9B">
        <w:rPr>
          <w:rStyle w:val="Endofdocument-AnnexChar"/>
          <w:rFonts w:ascii="SimSun" w:eastAsia="SimSun" w:hAnsi="SimSun" w:hint="eastAsia"/>
          <w:sz w:val="21"/>
          <w:lang w:eastAsia="zh-CN"/>
        </w:rPr>
        <w:t>残余</w:t>
      </w:r>
      <w:r w:rsidR="009F363E" w:rsidRPr="00C70A9B">
        <w:rPr>
          <w:rStyle w:val="Endofdocument-AnnexChar"/>
          <w:rFonts w:ascii="SimSun" w:eastAsia="SimSun" w:hAnsi="SimSun" w:hint="eastAsia"/>
          <w:sz w:val="21"/>
          <w:lang w:eastAsia="zh-CN"/>
        </w:rPr>
        <w:t>风险。</w:t>
      </w:r>
    </w:p>
    <w:p w:rsidR="008B3A80"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50</w:t>
      </w:r>
      <w:r w:rsidR="00D130B6" w:rsidRPr="00C70A9B">
        <w:rPr>
          <w:rStyle w:val="Endofdocument-AnnexChar"/>
          <w:rFonts w:ascii="SimSun" w:eastAsia="SimSun" w:hAnsi="SimSun"/>
          <w:sz w:val="21"/>
          <w:lang w:eastAsia="zh-CN"/>
        </w:rPr>
        <w:t>.</w:t>
      </w:r>
      <w:r w:rsidR="00D130B6" w:rsidRPr="00C70A9B">
        <w:rPr>
          <w:rStyle w:val="Endofdocument-AnnexChar"/>
          <w:rFonts w:ascii="SimSun" w:eastAsia="SimSun" w:hAnsi="SimSun"/>
          <w:sz w:val="21"/>
          <w:lang w:eastAsia="zh-CN"/>
        </w:rPr>
        <w:tab/>
      </w:r>
      <w:r w:rsidR="0082353F" w:rsidRPr="00C70A9B">
        <w:rPr>
          <w:rStyle w:val="Endofdocument-AnnexChar"/>
          <w:rFonts w:ascii="SimSun" w:eastAsia="SimSun" w:hAnsi="SimSun" w:hint="eastAsia"/>
          <w:sz w:val="21"/>
          <w:lang w:eastAsia="zh-CN"/>
        </w:rPr>
        <w:t>在第三十七届会议上，委员会建议监督司司长</w:t>
      </w:r>
      <w:r w:rsidR="00414196" w:rsidRPr="00C70A9B">
        <w:rPr>
          <w:rStyle w:val="Endofdocument-AnnexChar"/>
          <w:rFonts w:ascii="SimSun" w:eastAsia="SimSun" w:hAnsi="SimSun" w:hint="eastAsia"/>
          <w:sz w:val="21"/>
          <w:lang w:eastAsia="zh-CN"/>
        </w:rPr>
        <w:t>重新评估与</w:t>
      </w:r>
      <w:r w:rsidR="00C33AC3" w:rsidRPr="00C70A9B">
        <w:rPr>
          <w:rStyle w:val="Endofdocument-AnnexChar"/>
          <w:rFonts w:ascii="SimSun" w:eastAsia="SimSun" w:hAnsi="SimSun" w:hint="eastAsia"/>
          <w:sz w:val="21"/>
          <w:lang w:eastAsia="zh-CN"/>
        </w:rPr>
        <w:t>尚</w:t>
      </w:r>
      <w:r w:rsidR="00414196" w:rsidRPr="00C70A9B">
        <w:rPr>
          <w:rStyle w:val="Endofdocument-AnnexChar"/>
          <w:rFonts w:ascii="SimSun" w:eastAsia="SimSun" w:hAnsi="SimSun" w:hint="eastAsia"/>
          <w:sz w:val="21"/>
          <w:lang w:eastAsia="zh-CN"/>
        </w:rPr>
        <w:t>未落实的建议相关的</w:t>
      </w:r>
      <w:r w:rsidR="0082353F" w:rsidRPr="00C70A9B">
        <w:rPr>
          <w:rStyle w:val="Endofdocument-AnnexChar"/>
          <w:rFonts w:ascii="SimSun" w:eastAsia="SimSun" w:hAnsi="SimSun" w:hint="eastAsia"/>
          <w:sz w:val="21"/>
          <w:lang w:eastAsia="zh-CN"/>
        </w:rPr>
        <w:t>残余风险，</w:t>
      </w:r>
      <w:r w:rsidR="00414196" w:rsidRPr="00C70A9B">
        <w:rPr>
          <w:rStyle w:val="Endofdocument-AnnexChar"/>
          <w:rFonts w:ascii="SimSun" w:eastAsia="SimSun" w:hAnsi="SimSun" w:hint="eastAsia"/>
          <w:sz w:val="21"/>
          <w:lang w:eastAsia="zh-CN"/>
        </w:rPr>
        <w:t>并相应地修改风险</w:t>
      </w:r>
      <w:r w:rsidR="0082353F" w:rsidRPr="00C70A9B">
        <w:rPr>
          <w:rStyle w:val="Endofdocument-AnnexChar"/>
          <w:rFonts w:ascii="SimSun" w:eastAsia="SimSun" w:hAnsi="SimSun" w:hint="eastAsia"/>
          <w:sz w:val="21"/>
          <w:lang w:eastAsia="zh-CN"/>
        </w:rPr>
        <w:t>评级。</w:t>
      </w:r>
      <w:proofErr w:type="gramStart"/>
      <w:r w:rsidR="0082353F" w:rsidRPr="00C70A9B">
        <w:rPr>
          <w:rStyle w:val="Endofdocument-AnnexChar"/>
          <w:rFonts w:ascii="SimSun" w:eastAsia="SimSun" w:hAnsi="SimSun" w:hint="eastAsia"/>
          <w:sz w:val="21"/>
          <w:lang w:eastAsia="zh-CN"/>
        </w:rPr>
        <w:t>咨</w:t>
      </w:r>
      <w:proofErr w:type="gramEnd"/>
      <w:r w:rsidR="0082353F" w:rsidRPr="00C70A9B">
        <w:rPr>
          <w:rStyle w:val="Endofdocument-AnnexChar"/>
          <w:rFonts w:ascii="SimSun" w:eastAsia="SimSun" w:hAnsi="SimSun" w:hint="eastAsia"/>
          <w:sz w:val="21"/>
          <w:lang w:eastAsia="zh-CN"/>
        </w:rPr>
        <w:t>监委注意到，截至2015年8月，共有1</w:t>
      </w:r>
      <w:r w:rsidR="00414196" w:rsidRPr="00C70A9B">
        <w:rPr>
          <w:rStyle w:val="Endofdocument-AnnexChar"/>
          <w:rFonts w:ascii="SimSun" w:eastAsia="SimSun" w:hAnsi="SimSun" w:hint="eastAsia"/>
          <w:sz w:val="21"/>
          <w:lang w:eastAsia="zh-CN"/>
        </w:rPr>
        <w:t>76</w:t>
      </w:r>
      <w:r w:rsidR="0082353F" w:rsidRPr="00C70A9B">
        <w:rPr>
          <w:rStyle w:val="Endofdocument-AnnexChar"/>
          <w:rFonts w:ascii="SimSun" w:eastAsia="SimSun" w:hAnsi="SimSun" w:hint="eastAsia"/>
          <w:sz w:val="21"/>
          <w:lang w:eastAsia="zh-CN"/>
        </w:rPr>
        <w:t>项建议仍未完全落实，</w:t>
      </w:r>
      <w:r w:rsidR="00414196" w:rsidRPr="00C70A9B">
        <w:rPr>
          <w:rStyle w:val="Endofdocument-AnnexChar"/>
          <w:rFonts w:ascii="SimSun" w:eastAsia="SimSun" w:hAnsi="SimSun" w:hint="eastAsia"/>
          <w:sz w:val="21"/>
          <w:lang w:eastAsia="zh-CN"/>
        </w:rPr>
        <w:t>其中</w:t>
      </w:r>
      <w:r w:rsidR="0082353F" w:rsidRPr="00C70A9B">
        <w:rPr>
          <w:rStyle w:val="Endofdocument-AnnexChar"/>
          <w:rFonts w:ascii="SimSun" w:eastAsia="SimSun" w:hAnsi="SimSun" w:hint="eastAsia"/>
          <w:sz w:val="21"/>
          <w:lang w:eastAsia="zh-CN"/>
        </w:rPr>
        <w:t>66%是</w:t>
      </w:r>
      <w:r w:rsidR="00414196" w:rsidRPr="00C70A9B">
        <w:rPr>
          <w:rStyle w:val="Endofdocument-AnnexChar"/>
          <w:rFonts w:ascii="SimSun" w:eastAsia="SimSun" w:hAnsi="SimSun" w:hint="eastAsia"/>
          <w:sz w:val="21"/>
          <w:lang w:eastAsia="zh-CN"/>
        </w:rPr>
        <w:t>高</w:t>
      </w:r>
      <w:r w:rsidR="0082353F" w:rsidRPr="00C70A9B">
        <w:rPr>
          <w:rStyle w:val="Endofdocument-AnnexChar"/>
          <w:rFonts w:ascii="SimSun" w:eastAsia="SimSun" w:hAnsi="SimSun" w:hint="eastAsia"/>
          <w:sz w:val="21"/>
          <w:lang w:eastAsia="zh-CN"/>
        </w:rPr>
        <w:t>优先</w:t>
      </w:r>
      <w:r w:rsidR="00414196" w:rsidRPr="00C70A9B">
        <w:rPr>
          <w:rStyle w:val="Endofdocument-AnnexChar"/>
          <w:rFonts w:ascii="SimSun" w:eastAsia="SimSun" w:hAnsi="SimSun" w:hint="eastAsia"/>
          <w:sz w:val="21"/>
          <w:lang w:eastAsia="zh-CN"/>
        </w:rPr>
        <w:t>级</w:t>
      </w:r>
      <w:r w:rsidR="0082353F" w:rsidRPr="00C70A9B">
        <w:rPr>
          <w:rStyle w:val="Endofdocument-AnnexChar"/>
          <w:rFonts w:ascii="SimSun" w:eastAsia="SimSun" w:hAnsi="SimSun" w:hint="eastAsia"/>
          <w:sz w:val="21"/>
          <w:lang w:eastAsia="zh-CN"/>
        </w:rPr>
        <w:t>。这反映了</w:t>
      </w:r>
      <w:r w:rsidR="00414196" w:rsidRPr="00C70A9B">
        <w:rPr>
          <w:rStyle w:val="Endofdocument-AnnexChar"/>
          <w:rFonts w:ascii="SimSun" w:eastAsia="SimSun" w:hAnsi="SimSun" w:hint="eastAsia"/>
          <w:sz w:val="21"/>
          <w:lang w:eastAsia="zh-CN"/>
        </w:rPr>
        <w:t>重新评估残余</w:t>
      </w:r>
      <w:r w:rsidR="0082353F" w:rsidRPr="00C70A9B">
        <w:rPr>
          <w:rStyle w:val="Endofdocument-AnnexChar"/>
          <w:rFonts w:ascii="SimSun" w:eastAsia="SimSun" w:hAnsi="SimSun" w:hint="eastAsia"/>
          <w:sz w:val="21"/>
          <w:lang w:eastAsia="zh-CN"/>
        </w:rPr>
        <w:t>风险</w:t>
      </w:r>
      <w:r w:rsidR="00414196" w:rsidRPr="00C70A9B">
        <w:rPr>
          <w:rStyle w:val="Endofdocument-AnnexChar"/>
          <w:rFonts w:ascii="SimSun" w:eastAsia="SimSun" w:hAnsi="SimSun" w:hint="eastAsia"/>
          <w:sz w:val="21"/>
          <w:lang w:eastAsia="zh-CN"/>
        </w:rPr>
        <w:t>后</w:t>
      </w:r>
      <w:r w:rsidR="0082353F" w:rsidRPr="00C70A9B">
        <w:rPr>
          <w:rStyle w:val="Endofdocument-AnnexChar"/>
          <w:rFonts w:ascii="SimSun" w:eastAsia="SimSun" w:hAnsi="SimSun" w:hint="eastAsia"/>
          <w:sz w:val="21"/>
          <w:lang w:eastAsia="zh-CN"/>
        </w:rPr>
        <w:t>的</w:t>
      </w:r>
      <w:r w:rsidR="00414196" w:rsidRPr="00C70A9B">
        <w:rPr>
          <w:rStyle w:val="Endofdocument-AnnexChar"/>
          <w:rFonts w:ascii="SimSun" w:eastAsia="SimSun" w:hAnsi="SimSun" w:hint="eastAsia"/>
          <w:sz w:val="21"/>
          <w:lang w:eastAsia="zh-CN"/>
        </w:rPr>
        <w:t>立场。</w:t>
      </w:r>
    </w:p>
    <w:p w:rsidR="00D130B6"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51</w:t>
      </w:r>
      <w:r w:rsidR="008B3A80" w:rsidRPr="00C70A9B">
        <w:rPr>
          <w:rStyle w:val="Endofdocument-AnnexChar"/>
          <w:rFonts w:ascii="SimSun" w:eastAsia="SimSun" w:hAnsi="SimSun"/>
          <w:sz w:val="21"/>
          <w:lang w:eastAsia="zh-CN"/>
        </w:rPr>
        <w:t>.</w:t>
      </w:r>
      <w:r w:rsidR="008B3A80" w:rsidRPr="00C70A9B">
        <w:rPr>
          <w:rStyle w:val="Endofdocument-AnnexChar"/>
          <w:rFonts w:ascii="SimSun" w:eastAsia="SimSun" w:hAnsi="SimSun"/>
          <w:sz w:val="21"/>
          <w:lang w:eastAsia="zh-CN"/>
        </w:rPr>
        <w:tab/>
      </w:r>
      <w:r w:rsidR="00E9346A" w:rsidRPr="00C70A9B">
        <w:rPr>
          <w:rStyle w:val="Endofdocument-AnnexChar"/>
          <w:rFonts w:ascii="SimSun" w:eastAsia="SimSun" w:hAnsi="SimSun" w:hint="eastAsia"/>
          <w:sz w:val="21"/>
          <w:lang w:eastAsia="zh-CN"/>
        </w:rPr>
        <w:t>委员会指出，上述数字不包括外聘审计员在其为2014年财政年度所作报告</w:t>
      </w:r>
      <w:r w:rsidR="009716AD">
        <w:rPr>
          <w:rStyle w:val="Endofdocument-AnnexChar"/>
          <w:rFonts w:ascii="SimSun" w:eastAsia="SimSun" w:hAnsi="SimSun" w:hint="eastAsia"/>
          <w:sz w:val="21"/>
          <w:lang w:eastAsia="zh-CN"/>
        </w:rPr>
        <w:t>(</w:t>
      </w:r>
      <w:r w:rsidR="00E9346A" w:rsidRPr="00C70A9B">
        <w:rPr>
          <w:rStyle w:val="Endofdocument-AnnexChar"/>
          <w:rFonts w:ascii="SimSun" w:eastAsia="SimSun" w:hAnsi="SimSun" w:hint="eastAsia"/>
          <w:sz w:val="21"/>
          <w:lang w:eastAsia="zh-CN"/>
        </w:rPr>
        <w:t>日期为2015年7月7日</w:t>
      </w:r>
      <w:r w:rsidR="009716AD">
        <w:rPr>
          <w:rStyle w:val="Endofdocument-AnnexChar"/>
          <w:rFonts w:ascii="SimSun" w:eastAsia="SimSun" w:hAnsi="SimSun" w:hint="eastAsia"/>
          <w:sz w:val="21"/>
          <w:lang w:eastAsia="zh-CN"/>
        </w:rPr>
        <w:t>)</w:t>
      </w:r>
      <w:r w:rsidR="00E9346A" w:rsidRPr="00C70A9B">
        <w:rPr>
          <w:rStyle w:val="Endofdocument-AnnexChar"/>
          <w:rFonts w:ascii="SimSun" w:eastAsia="SimSun" w:hAnsi="SimSun" w:hint="eastAsia"/>
          <w:sz w:val="21"/>
          <w:lang w:eastAsia="zh-CN"/>
        </w:rPr>
        <w:t>中提出的21项建议。</w:t>
      </w:r>
    </w:p>
    <w:p w:rsidR="007A6061" w:rsidRPr="00171CB7" w:rsidRDefault="002B6F51" w:rsidP="00945FB8">
      <w:pPr>
        <w:keepNext/>
        <w:spacing w:afterLines="50" w:after="120" w:line="340" w:lineRule="atLeast"/>
        <w:ind w:left="567"/>
        <w:jc w:val="both"/>
        <w:rPr>
          <w:rFonts w:ascii="KaiTi" w:eastAsia="KaiTi" w:hAnsi="KaiTi"/>
          <w:i/>
          <w:sz w:val="21"/>
          <w:lang w:eastAsia="zh-CN"/>
        </w:rPr>
      </w:pPr>
      <w:r w:rsidRPr="00597B81">
        <w:rPr>
          <w:rFonts w:ascii="KaiTi" w:eastAsia="KaiTi" w:hAnsi="KaiTi" w:hint="eastAsia"/>
          <w:i/>
          <w:sz w:val="21"/>
          <w:lang w:eastAsia="zh-CN"/>
        </w:rPr>
        <w:t>联合检查组</w:t>
      </w:r>
      <w:r w:rsidR="009716AD">
        <w:rPr>
          <w:rFonts w:ascii="KaiTi" w:eastAsia="KaiTi" w:hAnsi="KaiTi" w:hint="eastAsia"/>
          <w:i/>
          <w:sz w:val="21"/>
          <w:lang w:eastAsia="zh-CN"/>
        </w:rPr>
        <w:t>(</w:t>
      </w:r>
      <w:r w:rsidR="007A6061" w:rsidRPr="00171CB7">
        <w:rPr>
          <w:rFonts w:ascii="KaiTi" w:eastAsia="KaiTi" w:hAnsi="KaiTi" w:hint="eastAsia"/>
          <w:i/>
          <w:sz w:val="21"/>
          <w:lang w:eastAsia="zh-CN"/>
        </w:rPr>
        <w:t>联检组</w:t>
      </w:r>
      <w:r w:rsidR="009716AD">
        <w:rPr>
          <w:rFonts w:ascii="KaiTi" w:eastAsia="KaiTi" w:hAnsi="KaiTi" w:hint="eastAsia"/>
          <w:i/>
          <w:sz w:val="21"/>
          <w:lang w:eastAsia="zh-CN"/>
        </w:rPr>
        <w:t>)</w:t>
      </w:r>
      <w:r w:rsidR="007A6061" w:rsidRPr="00171CB7">
        <w:rPr>
          <w:rFonts w:ascii="KaiTi" w:eastAsia="KaiTi" w:hAnsi="KaiTi" w:hint="eastAsia"/>
          <w:i/>
          <w:sz w:val="21"/>
          <w:lang w:eastAsia="zh-CN"/>
        </w:rPr>
        <w:t>的建议</w:t>
      </w:r>
    </w:p>
    <w:p w:rsidR="001F7FC0"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52</w:t>
      </w:r>
      <w:r w:rsidR="001F7FC0" w:rsidRPr="00C70A9B">
        <w:rPr>
          <w:rStyle w:val="Endofdocument-AnnexChar"/>
          <w:rFonts w:ascii="SimSun" w:eastAsia="SimSun" w:hAnsi="SimSun"/>
          <w:sz w:val="21"/>
          <w:lang w:eastAsia="zh-CN"/>
        </w:rPr>
        <w:t>.</w:t>
      </w:r>
      <w:r w:rsidR="001F7FC0" w:rsidRPr="00C70A9B">
        <w:rPr>
          <w:rStyle w:val="Endofdocument-AnnexChar"/>
          <w:rFonts w:ascii="SimSun" w:eastAsia="SimSun" w:hAnsi="SimSun"/>
          <w:sz w:val="21"/>
          <w:lang w:eastAsia="zh-CN"/>
        </w:rPr>
        <w:tab/>
      </w:r>
      <w:r w:rsidR="00C33AC3" w:rsidRPr="00C70A9B">
        <w:rPr>
          <w:rStyle w:val="Endofdocument-AnnexChar"/>
          <w:rFonts w:ascii="SimSun" w:eastAsia="SimSun" w:hAnsi="SimSun" w:hint="eastAsia"/>
          <w:sz w:val="21"/>
          <w:lang w:eastAsia="zh-CN"/>
        </w:rPr>
        <w:t>委员会听取了关于落实联合检查组</w:t>
      </w:r>
      <w:r w:rsidR="009716AD">
        <w:rPr>
          <w:rStyle w:val="Endofdocument-AnnexChar"/>
          <w:rFonts w:ascii="SimSun" w:eastAsia="SimSun" w:hAnsi="SimSun" w:hint="eastAsia"/>
          <w:sz w:val="21"/>
          <w:lang w:eastAsia="zh-CN"/>
        </w:rPr>
        <w:t>(</w:t>
      </w:r>
      <w:r w:rsidR="00C33AC3" w:rsidRPr="00C70A9B">
        <w:rPr>
          <w:rStyle w:val="Endofdocument-AnnexChar"/>
          <w:rFonts w:ascii="SimSun" w:eastAsia="SimSun" w:hAnsi="SimSun" w:hint="eastAsia"/>
          <w:sz w:val="21"/>
          <w:lang w:eastAsia="zh-CN"/>
        </w:rPr>
        <w:t>联检组</w:t>
      </w:r>
      <w:r w:rsidR="009716AD">
        <w:rPr>
          <w:rStyle w:val="Endofdocument-AnnexChar"/>
          <w:rFonts w:ascii="SimSun" w:eastAsia="SimSun" w:hAnsi="SimSun" w:hint="eastAsia"/>
          <w:sz w:val="21"/>
          <w:lang w:eastAsia="zh-CN"/>
        </w:rPr>
        <w:t>)</w:t>
      </w:r>
      <w:r w:rsidR="00C33AC3" w:rsidRPr="00C70A9B">
        <w:rPr>
          <w:rStyle w:val="Endofdocument-AnnexChar"/>
          <w:rFonts w:ascii="SimSun" w:eastAsia="SimSun" w:hAnsi="SimSun" w:hint="eastAsia"/>
          <w:sz w:val="21"/>
          <w:lang w:eastAsia="zh-CN"/>
        </w:rPr>
        <w:t>报告和备注中各项建议的进展情况。在第三十七届会议上，委员会注意到2010年至2014年提出的77项建议仍待落实。然而，委员会欣慰地注意到，2014年的落实情况取得重大进展，使总体落实率从2013年底的29%提高为2014年底的55%。</w:t>
      </w:r>
    </w:p>
    <w:p w:rsidR="001F7FC0"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53</w:t>
      </w:r>
      <w:r w:rsidR="001F7FC0" w:rsidRPr="00C70A9B">
        <w:rPr>
          <w:rStyle w:val="Endofdocument-AnnexChar"/>
          <w:rFonts w:ascii="SimSun" w:eastAsia="SimSun" w:hAnsi="SimSun"/>
          <w:sz w:val="21"/>
          <w:lang w:eastAsia="zh-CN"/>
        </w:rPr>
        <w:t>.</w:t>
      </w:r>
      <w:r w:rsidR="001F7FC0" w:rsidRPr="00C70A9B">
        <w:rPr>
          <w:rStyle w:val="Endofdocument-AnnexChar"/>
          <w:rFonts w:ascii="SimSun" w:eastAsia="SimSun" w:hAnsi="SimSun"/>
          <w:sz w:val="21"/>
          <w:lang w:eastAsia="zh-CN"/>
        </w:rPr>
        <w:tab/>
      </w:r>
      <w:r w:rsidR="00182394" w:rsidRPr="00C70A9B">
        <w:rPr>
          <w:rStyle w:val="Endofdocument-AnnexChar"/>
          <w:rFonts w:ascii="SimSun" w:eastAsia="SimSun" w:hAnsi="SimSun" w:hint="eastAsia"/>
          <w:sz w:val="21"/>
          <w:lang w:eastAsia="zh-CN"/>
        </w:rPr>
        <w:t>委员会还注意到，管理层认为某些建议与WIPO没有关联。委员会建议管理层尽早与联检组讨论此类情况，最好是在对报告草案提出评论意见时就进行讨论。</w:t>
      </w:r>
    </w:p>
    <w:p w:rsidR="004A041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54</w:t>
      </w:r>
      <w:r w:rsidR="003F2A38" w:rsidRPr="00C70A9B">
        <w:rPr>
          <w:rStyle w:val="Endofdocument-AnnexChar"/>
          <w:rFonts w:ascii="SimSun" w:eastAsia="SimSun" w:hAnsi="SimSun"/>
          <w:sz w:val="21"/>
          <w:lang w:eastAsia="zh-CN"/>
        </w:rPr>
        <w:t>.</w:t>
      </w:r>
      <w:r w:rsidR="003F2A38" w:rsidRPr="00C70A9B">
        <w:rPr>
          <w:rStyle w:val="Endofdocument-AnnexChar"/>
          <w:rFonts w:ascii="SimSun" w:eastAsia="SimSun" w:hAnsi="SimSun"/>
          <w:sz w:val="21"/>
          <w:lang w:eastAsia="zh-CN"/>
        </w:rPr>
        <w:tab/>
      </w:r>
      <w:r w:rsidR="006F7EB9" w:rsidRPr="00C70A9B">
        <w:rPr>
          <w:rStyle w:val="Endofdocument-AnnexChar"/>
          <w:rFonts w:ascii="SimSun" w:eastAsia="SimSun" w:hAnsi="SimSun" w:hint="eastAsia"/>
          <w:sz w:val="21"/>
          <w:lang w:eastAsia="zh-CN"/>
        </w:rPr>
        <w:t>在第三十八届会议上，管理层告知委员会，联检组在“</w:t>
      </w:r>
      <w:r w:rsidR="00EC308F" w:rsidRPr="00C70A9B">
        <w:rPr>
          <w:rStyle w:val="Endofdocument-AnnexChar"/>
          <w:rFonts w:ascii="SimSun" w:eastAsia="SimSun" w:hAnsi="SimSun" w:hint="eastAsia"/>
          <w:sz w:val="21"/>
          <w:lang w:eastAsia="zh-CN"/>
        </w:rPr>
        <w:t>审查</w:t>
      </w:r>
      <w:r w:rsidR="006F7EB9" w:rsidRPr="00C70A9B">
        <w:rPr>
          <w:rStyle w:val="Endofdocument-AnnexChar"/>
          <w:rFonts w:ascii="SimSun" w:eastAsia="SimSun" w:hAnsi="SimSun" w:hint="eastAsia"/>
          <w:sz w:val="21"/>
          <w:lang w:eastAsia="zh-CN"/>
        </w:rPr>
        <w:t>世界知识产权组织</w:t>
      </w:r>
      <w:r w:rsidR="009716AD">
        <w:rPr>
          <w:rStyle w:val="Endofdocument-AnnexChar"/>
          <w:rFonts w:ascii="SimSun" w:eastAsia="SimSun" w:hAnsi="SimSun" w:hint="eastAsia"/>
          <w:sz w:val="21"/>
          <w:lang w:eastAsia="zh-CN"/>
        </w:rPr>
        <w:t>(</w:t>
      </w:r>
      <w:r w:rsidR="006F7EB9" w:rsidRPr="00C70A9B">
        <w:rPr>
          <w:rStyle w:val="Endofdocument-AnnexChar"/>
          <w:rFonts w:ascii="SimSun" w:eastAsia="SimSun" w:hAnsi="SimSun" w:hint="eastAsia"/>
          <w:sz w:val="21"/>
          <w:lang w:eastAsia="zh-CN"/>
        </w:rPr>
        <w:t>WIPO</w:t>
      </w:r>
      <w:r w:rsidR="009716AD">
        <w:rPr>
          <w:rStyle w:val="Endofdocument-AnnexChar"/>
          <w:rFonts w:ascii="SimSun" w:eastAsia="SimSun" w:hAnsi="SimSun" w:hint="eastAsia"/>
          <w:sz w:val="21"/>
          <w:lang w:eastAsia="zh-CN"/>
        </w:rPr>
        <w:t>)</w:t>
      </w:r>
      <w:r w:rsidR="006F7EB9" w:rsidRPr="00C70A9B">
        <w:rPr>
          <w:rStyle w:val="Endofdocument-AnnexChar"/>
          <w:rFonts w:ascii="SimSun" w:eastAsia="SimSun" w:hAnsi="SimSun" w:hint="eastAsia"/>
          <w:sz w:val="21"/>
          <w:lang w:eastAsia="zh-CN"/>
        </w:rPr>
        <w:t>的管理和行政</w:t>
      </w:r>
      <w:r w:rsidR="00EC308F">
        <w:rPr>
          <w:rStyle w:val="Endofdocument-AnnexChar"/>
          <w:rFonts w:ascii="SimSun" w:eastAsia="SimSun" w:hAnsi="SimSun" w:hint="eastAsia"/>
          <w:sz w:val="21"/>
          <w:lang w:eastAsia="zh-CN"/>
        </w:rPr>
        <w:t>工作</w:t>
      </w:r>
      <w:r w:rsidR="006F7EB9" w:rsidRPr="00C70A9B">
        <w:rPr>
          <w:rStyle w:val="Endofdocument-AnnexChar"/>
          <w:rFonts w:ascii="SimSun" w:eastAsia="SimSun" w:hAnsi="SimSun" w:hint="eastAsia"/>
          <w:sz w:val="21"/>
          <w:lang w:eastAsia="zh-CN"/>
        </w:rPr>
        <w:t>”报告</w:t>
      </w:r>
      <w:r w:rsidR="006F7EB9" w:rsidRPr="00C70A9B">
        <w:rPr>
          <w:rStyle w:val="Endofdocument-AnnexChar"/>
          <w:rFonts w:ascii="SimSun" w:eastAsia="SimSun" w:hAnsi="SimSun"/>
          <w:sz w:val="21"/>
          <w:lang w:eastAsia="zh-CN"/>
        </w:rPr>
        <w:t>(JIU/REP/2014/2)</w:t>
      </w:r>
      <w:r w:rsidR="006F7EB9" w:rsidRPr="00C70A9B">
        <w:rPr>
          <w:rStyle w:val="Endofdocument-AnnexChar"/>
          <w:rFonts w:ascii="SimSun" w:eastAsia="SimSun" w:hAnsi="SimSun" w:hint="eastAsia"/>
          <w:sz w:val="21"/>
          <w:lang w:eastAsia="zh-CN"/>
        </w:rPr>
        <w:t>中提出的所有建议，除了三项针对立法机构的建议外，均已得到落</w:t>
      </w:r>
      <w:r w:rsidR="004A5F81">
        <w:rPr>
          <w:rStyle w:val="Endofdocument-AnnexChar"/>
          <w:rFonts w:ascii="MS Mincho" w:eastAsia="MS Mincho" w:hAnsi="MS Mincho" w:cs="MS Mincho" w:hint="eastAsia"/>
          <w:sz w:val="21"/>
          <w:lang w:eastAsia="zh-CN"/>
        </w:rPr>
        <w:t>‍</w:t>
      </w:r>
      <w:r w:rsidR="006F7EB9" w:rsidRPr="00C70A9B">
        <w:rPr>
          <w:rStyle w:val="Endofdocument-AnnexChar"/>
          <w:rFonts w:ascii="SimSun" w:eastAsia="SimSun" w:hAnsi="SimSun" w:hint="eastAsia"/>
          <w:sz w:val="21"/>
          <w:lang w:eastAsia="zh-CN"/>
        </w:rPr>
        <w:t>实。</w:t>
      </w:r>
    </w:p>
    <w:p w:rsidR="00FE31BB" w:rsidRPr="004A3989" w:rsidRDefault="004A3989" w:rsidP="00945FB8">
      <w:pPr>
        <w:pStyle w:val="3"/>
        <w:overflowPunct w:val="0"/>
        <w:spacing w:before="0" w:afterLines="50" w:after="120" w:line="340" w:lineRule="atLeast"/>
        <w:jc w:val="both"/>
        <w:rPr>
          <w:rFonts w:ascii="SimSun" w:eastAsia="SimSun" w:hAnsi="SimSun"/>
          <w:sz w:val="21"/>
          <w:lang w:eastAsia="zh-CN"/>
        </w:rPr>
      </w:pPr>
      <w:bookmarkStart w:id="38" w:name="_Toc429927984"/>
      <w:r w:rsidRPr="00193427">
        <w:rPr>
          <w:rFonts w:ascii="SimSun" w:eastAsia="SimSun" w:hAnsi="SimSun" w:hint="eastAsia"/>
          <w:sz w:val="21"/>
          <w:u w:val="none"/>
          <w:lang w:eastAsia="zh-CN"/>
        </w:rPr>
        <w:t>F.</w:t>
      </w:r>
      <w:r w:rsidR="00193427" w:rsidRPr="00492745">
        <w:rPr>
          <w:rFonts w:ascii="SimSun" w:hAnsi="SimSun" w:hint="eastAsia"/>
          <w:sz w:val="21"/>
          <w:u w:val="none"/>
          <w:lang w:eastAsia="zh-CN"/>
        </w:rPr>
        <w:tab/>
      </w:r>
      <w:r w:rsidR="007A6061" w:rsidRPr="004A3989">
        <w:rPr>
          <w:rFonts w:ascii="SimSun" w:eastAsia="SimSun" w:hAnsi="SimSun" w:hint="eastAsia"/>
          <w:sz w:val="21"/>
          <w:lang w:eastAsia="zh-CN"/>
        </w:rPr>
        <w:t>道德操守和监察员</w:t>
      </w:r>
      <w:bookmarkEnd w:id="38"/>
    </w:p>
    <w:p w:rsidR="0012483F" w:rsidRPr="00597B81" w:rsidRDefault="00E83671" w:rsidP="00945FB8">
      <w:pPr>
        <w:keepNext/>
        <w:spacing w:afterLines="50" w:after="120" w:line="340" w:lineRule="atLeast"/>
        <w:ind w:left="567"/>
        <w:jc w:val="both"/>
        <w:rPr>
          <w:rFonts w:ascii="KaiTi" w:eastAsia="KaiTi" w:hAnsi="KaiTi"/>
          <w:i/>
          <w:sz w:val="21"/>
          <w:lang w:eastAsia="zh-CN"/>
        </w:rPr>
      </w:pPr>
      <w:r w:rsidRPr="00597B81">
        <w:rPr>
          <w:rFonts w:ascii="KaiTi" w:eastAsia="KaiTi" w:hAnsi="KaiTi" w:hint="eastAsia"/>
          <w:i/>
          <w:sz w:val="21"/>
          <w:lang w:eastAsia="zh-CN"/>
        </w:rPr>
        <w:t>道德操守办公室</w:t>
      </w:r>
    </w:p>
    <w:p w:rsidR="008B3A80"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55</w:t>
      </w:r>
      <w:r w:rsidR="008B3A80" w:rsidRPr="00C70A9B">
        <w:rPr>
          <w:rStyle w:val="Endofdocument-AnnexChar"/>
          <w:rFonts w:ascii="SimSun" w:eastAsia="SimSun" w:hAnsi="SimSun"/>
          <w:sz w:val="21"/>
          <w:lang w:eastAsia="zh-CN"/>
        </w:rPr>
        <w:t>.</w:t>
      </w:r>
      <w:r w:rsidR="008B3A80" w:rsidRPr="00C70A9B">
        <w:rPr>
          <w:rStyle w:val="Endofdocument-AnnexChar"/>
          <w:rFonts w:ascii="SimSun" w:eastAsia="SimSun" w:hAnsi="SimSun"/>
          <w:sz w:val="21"/>
          <w:lang w:eastAsia="zh-CN"/>
        </w:rPr>
        <w:tab/>
      </w:r>
      <w:r w:rsidR="00C772FE" w:rsidRPr="00C70A9B">
        <w:rPr>
          <w:rStyle w:val="Endofdocument-AnnexChar"/>
          <w:rFonts w:ascii="SimSun" w:eastAsia="SimSun" w:hAnsi="SimSun" w:hint="eastAsia"/>
          <w:sz w:val="21"/>
          <w:lang w:eastAsia="zh-CN"/>
        </w:rPr>
        <w:t>管理层通报</w:t>
      </w:r>
      <w:proofErr w:type="gramStart"/>
      <w:r w:rsidR="00C772FE" w:rsidRPr="00C70A9B">
        <w:rPr>
          <w:rStyle w:val="Endofdocument-AnnexChar"/>
          <w:rFonts w:ascii="SimSun" w:eastAsia="SimSun" w:hAnsi="SimSun" w:hint="eastAsia"/>
          <w:sz w:val="21"/>
          <w:lang w:eastAsia="zh-CN"/>
        </w:rPr>
        <w:t>咨</w:t>
      </w:r>
      <w:proofErr w:type="gramEnd"/>
      <w:r w:rsidR="00C772FE" w:rsidRPr="00C70A9B">
        <w:rPr>
          <w:rStyle w:val="Endofdocument-AnnexChar"/>
          <w:rFonts w:ascii="SimSun" w:eastAsia="SimSun" w:hAnsi="SimSun" w:hint="eastAsia"/>
          <w:sz w:val="21"/>
          <w:lang w:eastAsia="zh-CN"/>
        </w:rPr>
        <w:t>监委，根据联合国系统的最佳做法，首席道德</w:t>
      </w:r>
      <w:proofErr w:type="gramStart"/>
      <w:r w:rsidR="00C772FE" w:rsidRPr="00C70A9B">
        <w:rPr>
          <w:rStyle w:val="Endofdocument-AnnexChar"/>
          <w:rFonts w:ascii="SimSun" w:eastAsia="SimSun" w:hAnsi="SimSun" w:hint="eastAsia"/>
          <w:sz w:val="21"/>
          <w:lang w:eastAsia="zh-CN"/>
        </w:rPr>
        <w:t>官今后</w:t>
      </w:r>
      <w:proofErr w:type="gramEnd"/>
      <w:r w:rsidR="00C772FE" w:rsidRPr="00C70A9B">
        <w:rPr>
          <w:rStyle w:val="Endofdocument-AnnexChar"/>
          <w:rFonts w:ascii="SimSun" w:eastAsia="SimSun" w:hAnsi="SimSun" w:hint="eastAsia"/>
          <w:sz w:val="21"/>
          <w:lang w:eastAsia="zh-CN"/>
        </w:rPr>
        <w:t>将直接向总干事报告。委员会还获悉，根据</w:t>
      </w:r>
      <w:proofErr w:type="gramStart"/>
      <w:r w:rsidR="00C772FE" w:rsidRPr="00C70A9B">
        <w:rPr>
          <w:rStyle w:val="Endofdocument-AnnexChar"/>
          <w:rFonts w:ascii="SimSun" w:eastAsia="SimSun" w:hAnsi="SimSun" w:hint="eastAsia"/>
          <w:sz w:val="21"/>
          <w:lang w:eastAsia="zh-CN"/>
        </w:rPr>
        <w:t>咨</w:t>
      </w:r>
      <w:proofErr w:type="gramEnd"/>
      <w:r w:rsidR="00C772FE" w:rsidRPr="00C70A9B">
        <w:rPr>
          <w:rStyle w:val="Endofdocument-AnnexChar"/>
          <w:rFonts w:ascii="SimSun" w:eastAsia="SimSun" w:hAnsi="SimSun" w:hint="eastAsia"/>
          <w:sz w:val="21"/>
          <w:lang w:eastAsia="zh-CN"/>
        </w:rPr>
        <w:t>监委的一项提议，首席道德官的年度报告将作为单独的报告提交，而不是作为总干事关于人力资源年度报告的附件。这有助于突出道德操守办公室的独立职能。</w:t>
      </w:r>
    </w:p>
    <w:p w:rsidR="008B3A80"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56</w:t>
      </w:r>
      <w:r w:rsidR="008B3A80" w:rsidRPr="00C70A9B">
        <w:rPr>
          <w:rStyle w:val="Endofdocument-AnnexChar"/>
          <w:rFonts w:ascii="SimSun" w:eastAsia="SimSun" w:hAnsi="SimSun"/>
          <w:sz w:val="21"/>
          <w:lang w:eastAsia="zh-CN"/>
        </w:rPr>
        <w:t>.</w:t>
      </w:r>
      <w:r w:rsidR="008B3A80" w:rsidRPr="00C70A9B">
        <w:rPr>
          <w:rStyle w:val="Endofdocument-AnnexChar"/>
          <w:rFonts w:ascii="SimSun" w:eastAsia="SimSun" w:hAnsi="SimSun"/>
          <w:sz w:val="21"/>
          <w:lang w:eastAsia="zh-CN"/>
        </w:rPr>
        <w:tab/>
      </w:r>
      <w:proofErr w:type="gramStart"/>
      <w:r w:rsidR="002726B8" w:rsidRPr="00C70A9B">
        <w:rPr>
          <w:rStyle w:val="Endofdocument-AnnexChar"/>
          <w:rFonts w:ascii="SimSun" w:eastAsia="SimSun" w:hAnsi="SimSun" w:hint="eastAsia"/>
          <w:sz w:val="21"/>
          <w:lang w:eastAsia="zh-CN"/>
        </w:rPr>
        <w:t>咨</w:t>
      </w:r>
      <w:proofErr w:type="gramEnd"/>
      <w:r w:rsidR="002726B8" w:rsidRPr="00C70A9B">
        <w:rPr>
          <w:rStyle w:val="Endofdocument-AnnexChar"/>
          <w:rFonts w:ascii="SimSun" w:eastAsia="SimSun" w:hAnsi="SimSun" w:hint="eastAsia"/>
          <w:sz w:val="21"/>
          <w:lang w:eastAsia="zh-CN"/>
        </w:rPr>
        <w:t>监委的另一项提议是</w:t>
      </w:r>
      <w:r w:rsidR="00E23CA6" w:rsidRPr="00C70A9B">
        <w:rPr>
          <w:rStyle w:val="Endofdocument-AnnexChar"/>
          <w:rFonts w:ascii="SimSun" w:eastAsia="SimSun" w:hAnsi="SimSun" w:hint="eastAsia"/>
          <w:sz w:val="21"/>
          <w:lang w:eastAsia="zh-CN"/>
        </w:rPr>
        <w:t>道德</w:t>
      </w:r>
      <w:r w:rsidR="002726B8" w:rsidRPr="00C70A9B">
        <w:rPr>
          <w:rStyle w:val="Endofdocument-AnnexChar"/>
          <w:rFonts w:ascii="SimSun" w:eastAsia="SimSun" w:hAnsi="SimSun" w:hint="eastAsia"/>
          <w:sz w:val="21"/>
          <w:lang w:eastAsia="zh-CN"/>
        </w:rPr>
        <w:t>操守</w:t>
      </w:r>
      <w:r w:rsidR="00E23CA6" w:rsidRPr="00C70A9B">
        <w:rPr>
          <w:rStyle w:val="Endofdocument-AnnexChar"/>
          <w:rFonts w:ascii="SimSun" w:eastAsia="SimSun" w:hAnsi="SimSun" w:hint="eastAsia"/>
          <w:sz w:val="21"/>
          <w:lang w:eastAsia="zh-CN"/>
        </w:rPr>
        <w:t>办公室</w:t>
      </w:r>
      <w:r w:rsidR="002726B8" w:rsidRPr="00C70A9B">
        <w:rPr>
          <w:rStyle w:val="Endofdocument-AnnexChar"/>
          <w:rFonts w:ascii="SimSun" w:eastAsia="SimSun" w:hAnsi="SimSun" w:hint="eastAsia"/>
          <w:sz w:val="21"/>
          <w:lang w:eastAsia="zh-CN"/>
        </w:rPr>
        <w:t>在最终确定年度工作计划之前，</w:t>
      </w:r>
      <w:r w:rsidR="00E23CA6" w:rsidRPr="00C70A9B">
        <w:rPr>
          <w:rStyle w:val="Endofdocument-AnnexChar"/>
          <w:rFonts w:ascii="SimSun" w:eastAsia="SimSun" w:hAnsi="SimSun" w:hint="eastAsia"/>
          <w:sz w:val="21"/>
          <w:lang w:eastAsia="zh-CN"/>
        </w:rPr>
        <w:t>可以</w:t>
      </w:r>
      <w:r w:rsidR="002726B8" w:rsidRPr="00C70A9B">
        <w:rPr>
          <w:rStyle w:val="Endofdocument-AnnexChar"/>
          <w:rFonts w:ascii="SimSun" w:eastAsia="SimSun" w:hAnsi="SimSun" w:hint="eastAsia"/>
          <w:sz w:val="21"/>
          <w:lang w:eastAsia="zh-CN"/>
        </w:rPr>
        <w:t>请</w:t>
      </w:r>
      <w:proofErr w:type="gramStart"/>
      <w:r w:rsidR="002726B8" w:rsidRPr="00C70A9B">
        <w:rPr>
          <w:rStyle w:val="Endofdocument-AnnexChar"/>
          <w:rFonts w:ascii="SimSun" w:eastAsia="SimSun" w:hAnsi="SimSun" w:hint="eastAsia"/>
          <w:sz w:val="21"/>
          <w:lang w:eastAsia="zh-CN"/>
        </w:rPr>
        <w:t>咨</w:t>
      </w:r>
      <w:proofErr w:type="gramEnd"/>
      <w:r w:rsidR="002726B8" w:rsidRPr="00C70A9B">
        <w:rPr>
          <w:rStyle w:val="Endofdocument-AnnexChar"/>
          <w:rFonts w:ascii="SimSun" w:eastAsia="SimSun" w:hAnsi="SimSun" w:hint="eastAsia"/>
          <w:sz w:val="21"/>
          <w:lang w:eastAsia="zh-CN"/>
        </w:rPr>
        <w:t>监委予以审查并从中受益。关于这个提议，</w:t>
      </w:r>
      <w:proofErr w:type="gramStart"/>
      <w:r w:rsidR="002726B8" w:rsidRPr="00C70A9B">
        <w:rPr>
          <w:rStyle w:val="Endofdocument-AnnexChar"/>
          <w:rFonts w:ascii="SimSun" w:eastAsia="SimSun" w:hAnsi="SimSun" w:hint="eastAsia"/>
          <w:sz w:val="21"/>
          <w:lang w:eastAsia="zh-CN"/>
        </w:rPr>
        <w:t>咨</w:t>
      </w:r>
      <w:proofErr w:type="gramEnd"/>
      <w:r w:rsidR="002726B8" w:rsidRPr="00C70A9B">
        <w:rPr>
          <w:rStyle w:val="Endofdocument-AnnexChar"/>
          <w:rFonts w:ascii="SimSun" w:eastAsia="SimSun" w:hAnsi="SimSun" w:hint="eastAsia"/>
          <w:sz w:val="21"/>
          <w:lang w:eastAsia="zh-CN"/>
        </w:rPr>
        <w:t>监委</w:t>
      </w:r>
      <w:r w:rsidR="00E23CA6" w:rsidRPr="00C70A9B">
        <w:rPr>
          <w:rStyle w:val="Endofdocument-AnnexChar"/>
          <w:rFonts w:ascii="SimSun" w:eastAsia="SimSun" w:hAnsi="SimSun" w:hint="eastAsia"/>
          <w:sz w:val="21"/>
          <w:lang w:eastAsia="zh-CN"/>
        </w:rPr>
        <w:t>获悉，鉴于道德操守办公室</w:t>
      </w:r>
      <w:r w:rsidR="002726B8" w:rsidRPr="00C70A9B">
        <w:rPr>
          <w:rStyle w:val="Endofdocument-AnnexChar"/>
          <w:rFonts w:ascii="SimSun" w:eastAsia="SimSun" w:hAnsi="SimSun" w:hint="eastAsia"/>
          <w:sz w:val="21"/>
          <w:lang w:eastAsia="zh-CN"/>
        </w:rPr>
        <w:t>职能的</w:t>
      </w:r>
      <w:r w:rsidR="00E23CA6" w:rsidRPr="00C70A9B">
        <w:rPr>
          <w:rStyle w:val="Endofdocument-AnnexChar"/>
          <w:rFonts w:ascii="SimSun" w:eastAsia="SimSun" w:hAnsi="SimSun" w:hint="eastAsia"/>
          <w:sz w:val="21"/>
          <w:lang w:eastAsia="zh-CN"/>
        </w:rPr>
        <w:t>独立</w:t>
      </w:r>
      <w:r w:rsidR="002726B8" w:rsidRPr="00C70A9B">
        <w:rPr>
          <w:rStyle w:val="Endofdocument-AnnexChar"/>
          <w:rFonts w:ascii="SimSun" w:eastAsia="SimSun" w:hAnsi="SimSun" w:hint="eastAsia"/>
          <w:sz w:val="21"/>
          <w:lang w:eastAsia="zh-CN"/>
        </w:rPr>
        <w:t>性</w:t>
      </w:r>
      <w:r w:rsidR="00E23CA6" w:rsidRPr="00C70A9B">
        <w:rPr>
          <w:rStyle w:val="Endofdocument-AnnexChar"/>
          <w:rFonts w:ascii="SimSun" w:eastAsia="SimSun" w:hAnsi="SimSun" w:hint="eastAsia"/>
          <w:sz w:val="21"/>
          <w:lang w:eastAsia="zh-CN"/>
        </w:rPr>
        <w:t>，</w:t>
      </w:r>
      <w:proofErr w:type="gramStart"/>
      <w:r w:rsidR="002726B8" w:rsidRPr="00C70A9B">
        <w:rPr>
          <w:rStyle w:val="Endofdocument-AnnexChar"/>
          <w:rFonts w:ascii="SimSun" w:eastAsia="SimSun" w:hAnsi="SimSun" w:hint="eastAsia"/>
          <w:sz w:val="21"/>
          <w:lang w:eastAsia="zh-CN"/>
        </w:rPr>
        <w:t>咨</w:t>
      </w:r>
      <w:proofErr w:type="gramEnd"/>
      <w:r w:rsidR="002726B8" w:rsidRPr="00C70A9B">
        <w:rPr>
          <w:rStyle w:val="Endofdocument-AnnexChar"/>
          <w:rFonts w:ascii="SimSun" w:eastAsia="SimSun" w:hAnsi="SimSun" w:hint="eastAsia"/>
          <w:sz w:val="21"/>
          <w:lang w:eastAsia="zh-CN"/>
        </w:rPr>
        <w:t>监委将</w:t>
      </w:r>
      <w:r w:rsidR="00E23CA6" w:rsidRPr="00C70A9B">
        <w:rPr>
          <w:rStyle w:val="Endofdocument-AnnexChar"/>
          <w:rFonts w:ascii="SimSun" w:eastAsia="SimSun" w:hAnsi="SimSun" w:hint="eastAsia"/>
          <w:sz w:val="21"/>
          <w:lang w:eastAsia="zh-CN"/>
        </w:rPr>
        <w:t>直接与首席道德官</w:t>
      </w:r>
      <w:r w:rsidR="002726B8" w:rsidRPr="00C70A9B">
        <w:rPr>
          <w:rStyle w:val="Endofdocument-AnnexChar"/>
          <w:rFonts w:ascii="SimSun" w:eastAsia="SimSun" w:hAnsi="SimSun" w:hint="eastAsia"/>
          <w:sz w:val="21"/>
          <w:lang w:eastAsia="zh-CN"/>
        </w:rPr>
        <w:t>进行交流。</w:t>
      </w:r>
    </w:p>
    <w:p w:rsidR="008E4DC2"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57</w:t>
      </w:r>
      <w:r w:rsidR="008E4DC2" w:rsidRPr="00C70A9B">
        <w:rPr>
          <w:rStyle w:val="Endofdocument-AnnexChar"/>
          <w:rFonts w:ascii="SimSun" w:eastAsia="SimSun" w:hAnsi="SimSun"/>
          <w:sz w:val="21"/>
          <w:lang w:eastAsia="zh-CN"/>
        </w:rPr>
        <w:t>.</w:t>
      </w:r>
      <w:r w:rsidR="008E4DC2" w:rsidRPr="00C70A9B">
        <w:rPr>
          <w:rStyle w:val="Endofdocument-AnnexChar"/>
          <w:rFonts w:ascii="SimSun" w:eastAsia="SimSun" w:hAnsi="SimSun"/>
          <w:sz w:val="21"/>
          <w:lang w:eastAsia="zh-CN"/>
        </w:rPr>
        <w:tab/>
      </w:r>
      <w:r w:rsidR="00845AE1" w:rsidRPr="00C70A9B">
        <w:rPr>
          <w:rStyle w:val="Endofdocument-AnnexChar"/>
          <w:rFonts w:ascii="SimSun" w:eastAsia="SimSun" w:hAnsi="SimSun" w:hint="eastAsia"/>
          <w:sz w:val="21"/>
          <w:lang w:eastAsia="zh-CN"/>
        </w:rPr>
        <w:t>在第三十八届会议前，人力资源管理部部长向</w:t>
      </w:r>
      <w:proofErr w:type="gramStart"/>
      <w:r w:rsidR="00845AE1" w:rsidRPr="00C70A9B">
        <w:rPr>
          <w:rStyle w:val="Endofdocument-AnnexChar"/>
          <w:rFonts w:ascii="SimSun" w:eastAsia="SimSun" w:hAnsi="SimSun" w:hint="eastAsia"/>
          <w:sz w:val="21"/>
          <w:lang w:eastAsia="zh-CN"/>
        </w:rPr>
        <w:t>咨</w:t>
      </w:r>
      <w:proofErr w:type="gramEnd"/>
      <w:r w:rsidR="00845AE1" w:rsidRPr="00C70A9B">
        <w:rPr>
          <w:rStyle w:val="Endofdocument-AnnexChar"/>
          <w:rFonts w:ascii="SimSun" w:eastAsia="SimSun" w:hAnsi="SimSun" w:hint="eastAsia"/>
          <w:sz w:val="21"/>
          <w:lang w:eastAsia="zh-CN"/>
        </w:rPr>
        <w:t>监委介绍了首席道德官的征聘程序。</w:t>
      </w:r>
      <w:r w:rsidR="0094372B" w:rsidRPr="00C70A9B">
        <w:rPr>
          <w:rStyle w:val="Endofdocument-AnnexChar"/>
          <w:rFonts w:ascii="SimSun" w:eastAsia="SimSun" w:hAnsi="SimSun" w:hint="eastAsia"/>
          <w:sz w:val="21"/>
          <w:lang w:eastAsia="zh-CN"/>
        </w:rPr>
        <w:t>委员会</w:t>
      </w:r>
      <w:r w:rsidR="00845AE1" w:rsidRPr="00C70A9B">
        <w:rPr>
          <w:rStyle w:val="Endofdocument-AnnexChar"/>
          <w:rFonts w:ascii="SimSun" w:eastAsia="SimSun" w:hAnsi="SimSun" w:hint="eastAsia"/>
          <w:sz w:val="21"/>
          <w:lang w:eastAsia="zh-CN"/>
        </w:rPr>
        <w:t>在第三十八届会议上</w:t>
      </w:r>
      <w:r w:rsidR="0094372B" w:rsidRPr="00C70A9B">
        <w:rPr>
          <w:rStyle w:val="Endofdocument-AnnexChar"/>
          <w:rFonts w:ascii="SimSun" w:eastAsia="SimSun" w:hAnsi="SimSun" w:hint="eastAsia"/>
          <w:sz w:val="21"/>
          <w:lang w:eastAsia="zh-CN"/>
        </w:rPr>
        <w:t>获悉</w:t>
      </w:r>
      <w:r w:rsidR="00845AE1" w:rsidRPr="00C70A9B">
        <w:rPr>
          <w:rStyle w:val="Endofdocument-AnnexChar"/>
          <w:rFonts w:ascii="SimSun" w:eastAsia="SimSun" w:hAnsi="SimSun" w:hint="eastAsia"/>
          <w:sz w:val="21"/>
          <w:lang w:eastAsia="zh-CN"/>
        </w:rPr>
        <w:t>，已选定候选人</w:t>
      </w:r>
      <w:r w:rsidR="0094372B" w:rsidRPr="00C70A9B">
        <w:rPr>
          <w:rStyle w:val="Endofdocument-AnnexChar"/>
          <w:rFonts w:ascii="SimSun" w:eastAsia="SimSun" w:hAnsi="SimSun" w:hint="eastAsia"/>
          <w:sz w:val="21"/>
          <w:lang w:eastAsia="zh-CN"/>
        </w:rPr>
        <w:t>，并将</w:t>
      </w:r>
      <w:r w:rsidR="00F17CD2" w:rsidRPr="00C70A9B">
        <w:rPr>
          <w:rStyle w:val="Endofdocument-AnnexChar"/>
          <w:rFonts w:ascii="SimSun" w:eastAsia="SimSun" w:hAnsi="SimSun" w:hint="eastAsia"/>
          <w:sz w:val="21"/>
          <w:lang w:eastAsia="zh-CN"/>
        </w:rPr>
        <w:t>于2015年9月15日进行</w:t>
      </w:r>
      <w:r w:rsidR="00845AE1" w:rsidRPr="00C70A9B">
        <w:rPr>
          <w:rStyle w:val="Endofdocument-AnnexChar"/>
          <w:rFonts w:ascii="SimSun" w:eastAsia="SimSun" w:hAnsi="SimSun" w:hint="eastAsia"/>
          <w:sz w:val="21"/>
          <w:lang w:eastAsia="zh-CN"/>
        </w:rPr>
        <w:t>任命</w:t>
      </w:r>
      <w:r w:rsidR="0094372B" w:rsidRPr="00C70A9B">
        <w:rPr>
          <w:rStyle w:val="Endofdocument-AnnexChar"/>
          <w:rFonts w:ascii="SimSun" w:eastAsia="SimSun" w:hAnsi="SimSun" w:hint="eastAsia"/>
          <w:sz w:val="21"/>
          <w:lang w:eastAsia="zh-CN"/>
        </w:rPr>
        <w:t>。</w:t>
      </w:r>
    </w:p>
    <w:p w:rsidR="00E13349" w:rsidRPr="00597B81" w:rsidRDefault="00BB5BE7" w:rsidP="00945FB8">
      <w:pPr>
        <w:keepNext/>
        <w:spacing w:afterLines="50" w:after="120" w:line="340" w:lineRule="atLeast"/>
        <w:ind w:left="567"/>
        <w:jc w:val="both"/>
        <w:rPr>
          <w:rFonts w:ascii="KaiTi" w:eastAsia="KaiTi" w:hAnsi="KaiTi"/>
          <w:i/>
          <w:sz w:val="21"/>
          <w:lang w:eastAsia="zh-CN"/>
        </w:rPr>
      </w:pPr>
      <w:r w:rsidRPr="00597B81">
        <w:rPr>
          <w:rFonts w:ascii="KaiTi" w:eastAsia="KaiTi" w:hAnsi="KaiTi" w:hint="eastAsia"/>
          <w:i/>
          <w:sz w:val="21"/>
          <w:lang w:eastAsia="zh-CN"/>
        </w:rPr>
        <w:t>监察员</w:t>
      </w:r>
    </w:p>
    <w:p w:rsidR="00E1334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58</w:t>
      </w:r>
      <w:r w:rsidR="00E13349" w:rsidRPr="00C70A9B">
        <w:rPr>
          <w:rStyle w:val="Endofdocument-AnnexChar"/>
          <w:rFonts w:ascii="SimSun" w:eastAsia="SimSun" w:hAnsi="SimSun"/>
          <w:sz w:val="21"/>
          <w:lang w:eastAsia="zh-CN"/>
        </w:rPr>
        <w:t>.</w:t>
      </w:r>
      <w:r w:rsidR="00E13349" w:rsidRPr="00C70A9B">
        <w:rPr>
          <w:rStyle w:val="Endofdocument-AnnexChar"/>
          <w:rFonts w:ascii="SimSun" w:eastAsia="SimSun" w:hAnsi="SimSun"/>
          <w:sz w:val="21"/>
          <w:lang w:eastAsia="zh-CN"/>
        </w:rPr>
        <w:tab/>
      </w:r>
      <w:proofErr w:type="gramStart"/>
      <w:r w:rsidR="008A08CF">
        <w:rPr>
          <w:rStyle w:val="Endofdocument-AnnexChar"/>
          <w:rFonts w:ascii="SimSun" w:eastAsia="SimSun" w:hAnsi="SimSun" w:hint="eastAsia"/>
          <w:sz w:val="21"/>
          <w:lang w:eastAsia="zh-CN"/>
        </w:rPr>
        <w:t>咨</w:t>
      </w:r>
      <w:proofErr w:type="gramEnd"/>
      <w:r w:rsidR="008A08CF">
        <w:rPr>
          <w:rStyle w:val="Endofdocument-AnnexChar"/>
          <w:rFonts w:ascii="SimSun" w:eastAsia="SimSun" w:hAnsi="SimSun" w:hint="eastAsia"/>
          <w:sz w:val="21"/>
          <w:lang w:eastAsia="zh-CN"/>
        </w:rPr>
        <w:t>监委</w:t>
      </w:r>
      <w:r w:rsidR="005E387D" w:rsidRPr="00C70A9B">
        <w:rPr>
          <w:rStyle w:val="Endofdocument-AnnexChar"/>
          <w:rFonts w:ascii="SimSun" w:eastAsia="SimSun" w:hAnsi="SimSun" w:hint="eastAsia"/>
          <w:sz w:val="21"/>
          <w:lang w:eastAsia="zh-CN"/>
        </w:rPr>
        <w:t>与即将卸任的监察员举行会晤</w:t>
      </w:r>
      <w:r w:rsidR="00184C0D">
        <w:rPr>
          <w:rStyle w:val="Endofdocument-AnnexChar"/>
          <w:rFonts w:ascii="SimSun" w:eastAsia="SimSun" w:hAnsi="SimSun" w:hint="eastAsia"/>
          <w:sz w:val="21"/>
          <w:lang w:eastAsia="zh-CN"/>
        </w:rPr>
        <w:t>时</w:t>
      </w:r>
      <w:r w:rsidR="005E387D" w:rsidRPr="00C70A9B">
        <w:rPr>
          <w:rStyle w:val="Endofdocument-AnnexChar"/>
          <w:rFonts w:ascii="SimSun" w:eastAsia="SimSun" w:hAnsi="SimSun" w:hint="eastAsia"/>
          <w:sz w:val="21"/>
          <w:lang w:eastAsia="zh-CN"/>
        </w:rPr>
        <w:t>，监察员向委员会介绍了有关工作。在交流中，</w:t>
      </w:r>
      <w:proofErr w:type="gramStart"/>
      <w:r w:rsidR="005E387D" w:rsidRPr="00C70A9B">
        <w:rPr>
          <w:rStyle w:val="Endofdocument-AnnexChar"/>
          <w:rFonts w:ascii="SimSun" w:eastAsia="SimSun" w:hAnsi="SimSun" w:hint="eastAsia"/>
          <w:sz w:val="21"/>
          <w:lang w:eastAsia="zh-CN"/>
        </w:rPr>
        <w:t>咨</w:t>
      </w:r>
      <w:proofErr w:type="gramEnd"/>
      <w:r w:rsidR="005E387D" w:rsidRPr="00C70A9B">
        <w:rPr>
          <w:rStyle w:val="Endofdocument-AnnexChar"/>
          <w:rFonts w:ascii="SimSun" w:eastAsia="SimSun" w:hAnsi="SimSun" w:hint="eastAsia"/>
          <w:sz w:val="21"/>
          <w:lang w:eastAsia="zh-CN"/>
        </w:rPr>
        <w:t>监委认为，通过分析监察员的工作量</w:t>
      </w:r>
      <w:r w:rsidR="00D723EA">
        <w:rPr>
          <w:rStyle w:val="Endofdocument-AnnexChar"/>
          <w:rFonts w:ascii="SimSun" w:eastAsia="SimSun" w:hAnsi="SimSun" w:hint="eastAsia"/>
          <w:sz w:val="21"/>
          <w:lang w:eastAsia="zh-CN"/>
        </w:rPr>
        <w:t>统计</w:t>
      </w:r>
      <w:r w:rsidR="005E387D" w:rsidRPr="00C70A9B">
        <w:rPr>
          <w:rStyle w:val="Endofdocument-AnnexChar"/>
          <w:rFonts w:ascii="SimSun" w:eastAsia="SimSun" w:hAnsi="SimSun" w:hint="eastAsia"/>
          <w:sz w:val="21"/>
          <w:lang w:eastAsia="zh-CN"/>
        </w:rPr>
        <w:t>数据，可以获得宝贵意见</w:t>
      </w:r>
      <w:r w:rsidR="000C5A87" w:rsidRPr="00C70A9B">
        <w:rPr>
          <w:rStyle w:val="Endofdocument-AnnexChar"/>
          <w:rFonts w:ascii="SimSun" w:eastAsia="SimSun" w:hAnsi="SimSun" w:hint="eastAsia"/>
          <w:sz w:val="21"/>
          <w:lang w:eastAsia="zh-CN"/>
        </w:rPr>
        <w:t>供高级管理团队，尤其是人力资源管理部，加以考虑，这样做并不</w:t>
      </w:r>
      <w:r w:rsidR="005E387D" w:rsidRPr="00C70A9B">
        <w:rPr>
          <w:rStyle w:val="Endofdocument-AnnexChar"/>
          <w:rFonts w:ascii="SimSun" w:eastAsia="SimSun" w:hAnsi="SimSun" w:hint="eastAsia"/>
          <w:sz w:val="21"/>
          <w:lang w:eastAsia="zh-CN"/>
        </w:rPr>
        <w:t>违反监察员办公室的保密规定</w:t>
      </w:r>
      <w:r w:rsidR="000C5A87" w:rsidRPr="00C70A9B">
        <w:rPr>
          <w:rStyle w:val="Endofdocument-AnnexChar"/>
          <w:rFonts w:ascii="SimSun" w:eastAsia="SimSun" w:hAnsi="SimSun" w:hint="eastAsia"/>
          <w:sz w:val="21"/>
          <w:lang w:eastAsia="zh-CN"/>
        </w:rPr>
        <w:t>或职业道德。</w:t>
      </w:r>
    </w:p>
    <w:p w:rsidR="00FE31BB" w:rsidRPr="003079A5" w:rsidRDefault="00617B31" w:rsidP="00945FB8">
      <w:pPr>
        <w:pStyle w:val="3"/>
        <w:overflowPunct w:val="0"/>
        <w:spacing w:before="0" w:afterLines="50" w:after="120" w:line="340" w:lineRule="atLeast"/>
        <w:jc w:val="both"/>
        <w:rPr>
          <w:rFonts w:ascii="SimSun" w:eastAsia="SimSun" w:hAnsi="SimSun"/>
          <w:color w:val="000000"/>
          <w:sz w:val="21"/>
          <w:szCs w:val="22"/>
          <w:lang w:eastAsia="zh-CN"/>
        </w:rPr>
      </w:pPr>
      <w:bookmarkStart w:id="39" w:name="_Toc395336855"/>
      <w:bookmarkStart w:id="40" w:name="_Toc396983320"/>
      <w:bookmarkStart w:id="41" w:name="_Toc429927985"/>
      <w:r w:rsidRPr="00492745">
        <w:rPr>
          <w:rFonts w:ascii="SimSun" w:hAnsi="SimSun" w:hint="eastAsia"/>
          <w:sz w:val="21"/>
          <w:u w:val="none"/>
          <w:lang w:eastAsia="zh-CN"/>
        </w:rPr>
        <w:lastRenderedPageBreak/>
        <w:t>G.</w:t>
      </w:r>
      <w:r w:rsidR="00193427" w:rsidRPr="00492745">
        <w:rPr>
          <w:rFonts w:ascii="SimSun" w:hAnsi="SimSun" w:hint="eastAsia"/>
          <w:sz w:val="21"/>
          <w:u w:val="none"/>
          <w:lang w:eastAsia="zh-CN"/>
        </w:rPr>
        <w:tab/>
      </w:r>
      <w:r w:rsidR="00FC0E8B" w:rsidRPr="00193427">
        <w:rPr>
          <w:rFonts w:ascii="SimSun" w:eastAsia="SimSun" w:hAnsi="SimSun" w:hint="eastAsia"/>
          <w:sz w:val="21"/>
          <w:lang w:eastAsia="zh-CN"/>
        </w:rPr>
        <w:t>新</w:t>
      </w:r>
      <w:r w:rsidR="00FC0E8B" w:rsidRPr="00492745">
        <w:rPr>
          <w:rFonts w:ascii="SimSun" w:hAnsi="SimSun" w:hint="eastAsia"/>
          <w:sz w:val="21"/>
          <w:lang w:eastAsia="zh-CN"/>
        </w:rPr>
        <w:t>建筑项目</w:t>
      </w:r>
      <w:bookmarkEnd w:id="39"/>
      <w:bookmarkEnd w:id="40"/>
      <w:bookmarkEnd w:id="41"/>
    </w:p>
    <w:p w:rsidR="007215A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bookmarkStart w:id="42" w:name="_Toc395336856"/>
      <w:r w:rsidRPr="00C70A9B">
        <w:rPr>
          <w:rStyle w:val="Endofdocument-AnnexChar"/>
          <w:rFonts w:ascii="SimSun" w:eastAsia="SimSun" w:hAnsi="SimSun"/>
          <w:sz w:val="21"/>
          <w:lang w:eastAsia="zh-CN"/>
        </w:rPr>
        <w:t>59</w:t>
      </w:r>
      <w:r w:rsidR="007215A9" w:rsidRPr="00C70A9B">
        <w:rPr>
          <w:rStyle w:val="Endofdocument-AnnexChar"/>
          <w:rFonts w:ascii="SimSun" w:eastAsia="SimSun" w:hAnsi="SimSun"/>
          <w:sz w:val="21"/>
          <w:lang w:eastAsia="zh-CN"/>
        </w:rPr>
        <w:t>.</w:t>
      </w:r>
      <w:r w:rsidR="007215A9" w:rsidRPr="00C70A9B">
        <w:rPr>
          <w:rStyle w:val="Endofdocument-AnnexChar"/>
          <w:rFonts w:ascii="SimSun" w:eastAsia="SimSun" w:hAnsi="SimSun"/>
          <w:sz w:val="21"/>
          <w:lang w:eastAsia="zh-CN"/>
        </w:rPr>
        <w:tab/>
      </w:r>
      <w:proofErr w:type="gramStart"/>
      <w:r w:rsidR="00880538" w:rsidRPr="00C70A9B">
        <w:rPr>
          <w:rStyle w:val="Endofdocument-AnnexChar"/>
          <w:rFonts w:ascii="SimSun" w:eastAsia="SimSun" w:hAnsi="SimSun" w:hint="eastAsia"/>
          <w:sz w:val="21"/>
          <w:lang w:eastAsia="zh-CN"/>
        </w:rPr>
        <w:t>咨</w:t>
      </w:r>
      <w:proofErr w:type="gramEnd"/>
      <w:r w:rsidR="00880538" w:rsidRPr="00C70A9B">
        <w:rPr>
          <w:rStyle w:val="Endofdocument-AnnexChar"/>
          <w:rFonts w:ascii="SimSun" w:eastAsia="SimSun" w:hAnsi="SimSun" w:hint="eastAsia"/>
          <w:sz w:val="21"/>
          <w:lang w:eastAsia="zh-CN"/>
        </w:rPr>
        <w:t>监委在各届会议上听取了新建筑项目的进展情况。在第</w:t>
      </w:r>
      <w:r w:rsidR="00502F0B" w:rsidRPr="00C70A9B">
        <w:rPr>
          <w:rStyle w:val="Endofdocument-AnnexChar"/>
          <w:rFonts w:ascii="SimSun" w:eastAsia="SimSun" w:hAnsi="SimSun" w:hint="eastAsia"/>
          <w:sz w:val="21"/>
          <w:lang w:eastAsia="zh-CN"/>
        </w:rPr>
        <w:t>三十</w:t>
      </w:r>
      <w:r w:rsidR="00880538" w:rsidRPr="00C70A9B">
        <w:rPr>
          <w:rStyle w:val="Endofdocument-AnnexChar"/>
          <w:rFonts w:ascii="SimSun" w:eastAsia="SimSun" w:hAnsi="SimSun" w:hint="eastAsia"/>
          <w:sz w:val="21"/>
          <w:lang w:eastAsia="zh-CN"/>
        </w:rPr>
        <w:t>七届会议上，委员会获悉，</w:t>
      </w:r>
      <w:r w:rsidR="00502F0B" w:rsidRPr="00C70A9B">
        <w:rPr>
          <w:rStyle w:val="Endofdocument-AnnexChar"/>
          <w:rFonts w:ascii="SimSun" w:eastAsia="SimSun" w:hAnsi="SimSun" w:hint="eastAsia"/>
          <w:sz w:val="21"/>
          <w:lang w:eastAsia="zh-CN"/>
        </w:rPr>
        <w:t>正在对新会议厅各项工程的发票进行</w:t>
      </w:r>
      <w:r w:rsidR="00880538" w:rsidRPr="00C70A9B">
        <w:rPr>
          <w:rStyle w:val="Endofdocument-AnnexChar"/>
          <w:rFonts w:ascii="SimSun" w:eastAsia="SimSun" w:hAnsi="SimSun" w:hint="eastAsia"/>
          <w:sz w:val="21"/>
          <w:lang w:eastAsia="zh-CN"/>
        </w:rPr>
        <w:t>审查和验证</w:t>
      </w:r>
      <w:r w:rsidR="00502F0B" w:rsidRPr="00C70A9B">
        <w:rPr>
          <w:rStyle w:val="Endofdocument-AnnexChar"/>
          <w:rFonts w:ascii="SimSun" w:eastAsia="SimSun" w:hAnsi="SimSun" w:hint="eastAsia"/>
          <w:sz w:val="21"/>
          <w:lang w:eastAsia="zh-CN"/>
        </w:rPr>
        <w:t>，以便</w:t>
      </w:r>
      <w:r w:rsidR="005D1286" w:rsidRPr="00C70A9B">
        <w:rPr>
          <w:rStyle w:val="Endofdocument-AnnexChar"/>
          <w:rFonts w:ascii="SimSun" w:eastAsia="SimSun" w:hAnsi="SimSun" w:hint="eastAsia"/>
          <w:sz w:val="21"/>
          <w:lang w:eastAsia="zh-CN"/>
        </w:rPr>
        <w:t>与</w:t>
      </w:r>
      <w:r w:rsidR="00502F0B" w:rsidRPr="00C70A9B">
        <w:rPr>
          <w:rStyle w:val="Endofdocument-AnnexChar"/>
          <w:rFonts w:ascii="SimSun" w:eastAsia="SimSun" w:hAnsi="SimSun" w:hint="eastAsia"/>
          <w:sz w:val="21"/>
          <w:lang w:eastAsia="zh-CN"/>
        </w:rPr>
        <w:t>承包商</w:t>
      </w:r>
      <w:r w:rsidR="00880538" w:rsidRPr="00C70A9B">
        <w:rPr>
          <w:rStyle w:val="Endofdocument-AnnexChar"/>
          <w:rFonts w:ascii="SimSun" w:eastAsia="SimSun" w:hAnsi="SimSun" w:hint="eastAsia"/>
          <w:sz w:val="21"/>
          <w:lang w:eastAsia="zh-CN"/>
        </w:rPr>
        <w:t>和</w:t>
      </w:r>
      <w:r w:rsidR="00502F0B" w:rsidRPr="00C70A9B">
        <w:rPr>
          <w:rStyle w:val="Endofdocument-AnnexChar"/>
          <w:rFonts w:ascii="SimSun" w:eastAsia="SimSun" w:hAnsi="SimSun" w:hint="eastAsia"/>
          <w:sz w:val="21"/>
          <w:lang w:eastAsia="zh-CN"/>
        </w:rPr>
        <w:t>分</w:t>
      </w:r>
      <w:r w:rsidR="00880538" w:rsidRPr="00C70A9B">
        <w:rPr>
          <w:rStyle w:val="Endofdocument-AnnexChar"/>
          <w:rFonts w:ascii="SimSun" w:eastAsia="SimSun" w:hAnsi="SimSun" w:hint="eastAsia"/>
          <w:sz w:val="21"/>
          <w:lang w:eastAsia="zh-CN"/>
        </w:rPr>
        <w:t>包商</w:t>
      </w:r>
      <w:r w:rsidR="005D1286" w:rsidRPr="00C70A9B">
        <w:rPr>
          <w:rStyle w:val="Endofdocument-AnnexChar"/>
          <w:rFonts w:ascii="SimSun" w:eastAsia="SimSun" w:hAnsi="SimSun" w:hint="eastAsia"/>
          <w:sz w:val="21"/>
          <w:lang w:eastAsia="zh-CN"/>
        </w:rPr>
        <w:t>进行结算</w:t>
      </w:r>
      <w:r w:rsidR="00880538" w:rsidRPr="00C70A9B">
        <w:rPr>
          <w:rStyle w:val="Endofdocument-AnnexChar"/>
          <w:rFonts w:ascii="SimSun" w:eastAsia="SimSun" w:hAnsi="SimSun" w:hint="eastAsia"/>
          <w:sz w:val="21"/>
          <w:lang w:eastAsia="zh-CN"/>
        </w:rPr>
        <w:t>。</w:t>
      </w:r>
      <w:proofErr w:type="gramStart"/>
      <w:r w:rsidR="00880538" w:rsidRPr="00C70A9B">
        <w:rPr>
          <w:rStyle w:val="Endofdocument-AnnexChar"/>
          <w:rFonts w:ascii="SimSun" w:eastAsia="SimSun" w:hAnsi="SimSun" w:hint="eastAsia"/>
          <w:sz w:val="21"/>
          <w:lang w:eastAsia="zh-CN"/>
        </w:rPr>
        <w:t>咨</w:t>
      </w:r>
      <w:proofErr w:type="gramEnd"/>
      <w:r w:rsidR="00880538" w:rsidRPr="00C70A9B">
        <w:rPr>
          <w:rStyle w:val="Endofdocument-AnnexChar"/>
          <w:rFonts w:ascii="SimSun" w:eastAsia="SimSun" w:hAnsi="SimSun" w:hint="eastAsia"/>
          <w:sz w:val="21"/>
          <w:lang w:eastAsia="zh-CN"/>
        </w:rPr>
        <w:t>监委注意到，</w:t>
      </w:r>
      <w:r w:rsidR="00350841">
        <w:rPr>
          <w:rStyle w:val="Endofdocument-AnnexChar"/>
          <w:rFonts w:ascii="SimSun" w:eastAsia="SimSun" w:hAnsi="SimSun" w:hint="eastAsia"/>
          <w:sz w:val="21"/>
          <w:lang w:eastAsia="zh-CN"/>
        </w:rPr>
        <w:t>将根据</w:t>
      </w:r>
      <w:r w:rsidR="00D574DF" w:rsidRPr="00492745">
        <w:rPr>
          <w:rStyle w:val="Endofdocument-AnnexChar"/>
          <w:rFonts w:ascii="SimSun" w:hAnsi="SimSun" w:hint="eastAsia"/>
          <w:sz w:val="21"/>
          <w:lang w:eastAsia="zh-CN"/>
        </w:rPr>
        <w:t>与</w:t>
      </w:r>
      <w:r w:rsidR="00350841">
        <w:rPr>
          <w:rStyle w:val="Endofdocument-AnnexChar"/>
          <w:rFonts w:ascii="SimSun" w:eastAsia="SimSun" w:hAnsi="SimSun" w:hint="eastAsia"/>
          <w:sz w:val="21"/>
          <w:lang w:eastAsia="zh-CN"/>
        </w:rPr>
        <w:t>各有关专业</w:t>
      </w:r>
      <w:r w:rsidR="00350841" w:rsidRPr="00492745">
        <w:rPr>
          <w:rStyle w:val="Endofdocument-AnnexChar"/>
          <w:rFonts w:ascii="SimSun" w:hAnsi="SimSun" w:hint="eastAsia"/>
          <w:sz w:val="21"/>
          <w:lang w:eastAsia="zh-CN"/>
        </w:rPr>
        <w:t>人士</w:t>
      </w:r>
      <w:r w:rsidR="00CD1C3A" w:rsidRPr="00C70A9B">
        <w:rPr>
          <w:rStyle w:val="Endofdocument-AnnexChar"/>
          <w:rFonts w:ascii="SimSun" w:eastAsia="SimSun" w:hAnsi="SimSun" w:hint="eastAsia"/>
          <w:sz w:val="21"/>
          <w:lang w:eastAsia="zh-CN"/>
        </w:rPr>
        <w:t>不断讨论的结果，确定决算</w:t>
      </w:r>
      <w:r w:rsidR="00880538" w:rsidRPr="00C70A9B">
        <w:rPr>
          <w:rStyle w:val="Endofdocument-AnnexChar"/>
          <w:rFonts w:ascii="SimSun" w:eastAsia="SimSun" w:hAnsi="SimSun" w:hint="eastAsia"/>
          <w:sz w:val="21"/>
          <w:lang w:eastAsia="zh-CN"/>
        </w:rPr>
        <w:t>和相关额外资金</w:t>
      </w:r>
      <w:r w:rsidR="00CD1C3A" w:rsidRPr="00C70A9B">
        <w:rPr>
          <w:rStyle w:val="Endofdocument-AnnexChar"/>
          <w:rFonts w:ascii="SimSun" w:eastAsia="SimSun" w:hAnsi="SimSun" w:hint="eastAsia"/>
          <w:sz w:val="21"/>
          <w:lang w:eastAsia="zh-CN"/>
        </w:rPr>
        <w:t>的要求</w:t>
      </w:r>
      <w:r w:rsidR="00880538" w:rsidRPr="00C70A9B">
        <w:rPr>
          <w:rStyle w:val="Endofdocument-AnnexChar"/>
          <w:rFonts w:ascii="SimSun" w:eastAsia="SimSun" w:hAnsi="SimSun" w:hint="eastAsia"/>
          <w:sz w:val="21"/>
          <w:lang w:eastAsia="zh-CN"/>
        </w:rPr>
        <w:t>，如果</w:t>
      </w:r>
      <w:r w:rsidR="00CD1C3A" w:rsidRPr="00C70A9B">
        <w:rPr>
          <w:rStyle w:val="Endofdocument-AnnexChar"/>
          <w:rFonts w:ascii="SimSun" w:eastAsia="SimSun" w:hAnsi="SimSun" w:hint="eastAsia"/>
          <w:sz w:val="21"/>
          <w:lang w:eastAsia="zh-CN"/>
        </w:rPr>
        <w:t>有的话。</w:t>
      </w:r>
    </w:p>
    <w:p w:rsidR="007215A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60</w:t>
      </w:r>
      <w:r w:rsidR="002E2154" w:rsidRPr="00C70A9B">
        <w:rPr>
          <w:rStyle w:val="Endofdocument-AnnexChar"/>
          <w:rFonts w:ascii="SimSun" w:eastAsia="SimSun" w:hAnsi="SimSun"/>
          <w:sz w:val="21"/>
          <w:lang w:eastAsia="zh-CN"/>
        </w:rPr>
        <w:t>.</w:t>
      </w:r>
      <w:r w:rsidR="002E2154" w:rsidRPr="00C70A9B">
        <w:rPr>
          <w:rStyle w:val="Endofdocument-AnnexChar"/>
          <w:rFonts w:ascii="SimSun" w:eastAsia="SimSun" w:hAnsi="SimSun"/>
          <w:sz w:val="21"/>
          <w:lang w:eastAsia="zh-CN"/>
        </w:rPr>
        <w:tab/>
      </w:r>
      <w:proofErr w:type="gramStart"/>
      <w:r w:rsidR="002E2154" w:rsidRPr="00C70A9B">
        <w:rPr>
          <w:rStyle w:val="Endofdocument-AnnexChar"/>
          <w:rFonts w:ascii="SimSun" w:eastAsia="SimSun" w:hAnsi="SimSun" w:hint="eastAsia"/>
          <w:sz w:val="21"/>
          <w:lang w:eastAsia="zh-CN"/>
        </w:rPr>
        <w:t>咨</w:t>
      </w:r>
      <w:proofErr w:type="gramEnd"/>
      <w:r w:rsidR="002E2154" w:rsidRPr="00C70A9B">
        <w:rPr>
          <w:rStyle w:val="Endofdocument-AnnexChar"/>
          <w:rFonts w:ascii="SimSun" w:eastAsia="SimSun" w:hAnsi="SimSun" w:hint="eastAsia"/>
          <w:sz w:val="21"/>
          <w:lang w:eastAsia="zh-CN"/>
        </w:rPr>
        <w:t>监委审查了“关于外部使用WIPO会议设施的政策”，并注意到将于2015年</w:t>
      </w:r>
      <w:r w:rsidR="004E36C9">
        <w:rPr>
          <w:rStyle w:val="Endofdocument-AnnexChar"/>
          <w:rFonts w:ascii="SimSun" w:eastAsia="SimSun" w:hAnsi="SimSun" w:hint="eastAsia"/>
          <w:sz w:val="21"/>
          <w:lang w:eastAsia="zh-CN"/>
        </w:rPr>
        <w:t>底</w:t>
      </w:r>
      <w:r w:rsidR="002E2154" w:rsidRPr="00C70A9B">
        <w:rPr>
          <w:rStyle w:val="Endofdocument-AnnexChar"/>
          <w:rFonts w:ascii="SimSun" w:eastAsia="SimSun" w:hAnsi="SimSun" w:hint="eastAsia"/>
          <w:sz w:val="21"/>
          <w:lang w:eastAsia="zh-CN"/>
        </w:rPr>
        <w:t>重新讨论收费数额。</w:t>
      </w:r>
    </w:p>
    <w:p w:rsidR="002D4F62" w:rsidRPr="003079A5" w:rsidRDefault="00617B31" w:rsidP="00945FB8">
      <w:pPr>
        <w:pStyle w:val="3"/>
        <w:overflowPunct w:val="0"/>
        <w:spacing w:before="0" w:afterLines="50" w:after="120" w:line="340" w:lineRule="atLeast"/>
        <w:jc w:val="both"/>
        <w:rPr>
          <w:rFonts w:ascii="SimSun" w:eastAsia="SimSun" w:hAnsi="SimSun"/>
          <w:color w:val="000000"/>
          <w:sz w:val="21"/>
          <w:szCs w:val="22"/>
          <w:lang w:eastAsia="zh-CN"/>
        </w:rPr>
      </w:pPr>
      <w:bookmarkStart w:id="43" w:name="_Toc429145919"/>
      <w:bookmarkStart w:id="44" w:name="_Toc429147812"/>
      <w:bookmarkStart w:id="45" w:name="_Toc429147830"/>
      <w:bookmarkStart w:id="46" w:name="_Toc429384089"/>
      <w:bookmarkStart w:id="47" w:name="_Toc429927986"/>
      <w:bookmarkEnd w:id="42"/>
      <w:bookmarkEnd w:id="43"/>
      <w:bookmarkEnd w:id="44"/>
      <w:bookmarkEnd w:id="45"/>
      <w:bookmarkEnd w:id="46"/>
      <w:r w:rsidRPr="003079A5">
        <w:rPr>
          <w:rFonts w:ascii="SimSun" w:eastAsia="SimSun" w:hAnsi="SimSun" w:hint="eastAsia"/>
          <w:color w:val="000000"/>
          <w:sz w:val="21"/>
          <w:szCs w:val="22"/>
          <w:u w:val="none"/>
          <w:lang w:eastAsia="zh-CN"/>
        </w:rPr>
        <w:t>H.</w:t>
      </w:r>
      <w:r w:rsidR="00193427" w:rsidRPr="003079A5">
        <w:rPr>
          <w:rFonts w:ascii="SimSun" w:eastAsia="SimSun" w:hAnsi="SimSun" w:hint="eastAsia"/>
          <w:color w:val="000000"/>
          <w:sz w:val="21"/>
          <w:szCs w:val="22"/>
          <w:u w:val="none"/>
          <w:lang w:eastAsia="zh-CN"/>
        </w:rPr>
        <w:tab/>
      </w:r>
      <w:r w:rsidR="00A9643E" w:rsidRPr="00193427">
        <w:rPr>
          <w:rFonts w:ascii="SimSun" w:eastAsia="SimSun" w:hAnsi="SimSun" w:hint="eastAsia"/>
          <w:sz w:val="21"/>
          <w:lang w:eastAsia="zh-CN"/>
        </w:rPr>
        <w:t>行政</w:t>
      </w:r>
      <w:r w:rsidR="00A9643E" w:rsidRPr="003079A5">
        <w:rPr>
          <w:rFonts w:ascii="SimSun" w:eastAsia="SimSun" w:hAnsi="SimSun" w:hint="eastAsia"/>
          <w:color w:val="000000"/>
          <w:sz w:val="21"/>
          <w:szCs w:val="22"/>
          <w:lang w:eastAsia="zh-CN"/>
        </w:rPr>
        <w:t>与管理</w:t>
      </w:r>
      <w:bookmarkEnd w:id="47"/>
    </w:p>
    <w:p w:rsidR="00DE5A2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61</w:t>
      </w:r>
      <w:r w:rsidR="007C2E63" w:rsidRPr="00C70A9B">
        <w:rPr>
          <w:rStyle w:val="Endofdocument-AnnexChar"/>
          <w:rFonts w:ascii="SimSun" w:eastAsia="SimSun" w:hAnsi="SimSun"/>
          <w:sz w:val="21"/>
          <w:lang w:eastAsia="zh-CN"/>
        </w:rPr>
        <w:t>.</w:t>
      </w:r>
      <w:r w:rsidR="008D536B" w:rsidRPr="00C70A9B">
        <w:rPr>
          <w:rStyle w:val="Endofdocument-AnnexChar"/>
          <w:rFonts w:ascii="SimSun" w:eastAsia="SimSun" w:hAnsi="SimSun"/>
          <w:sz w:val="21"/>
          <w:lang w:eastAsia="zh-CN"/>
        </w:rPr>
        <w:tab/>
      </w:r>
      <w:r w:rsidR="00B248B6" w:rsidRPr="00C70A9B">
        <w:rPr>
          <w:rStyle w:val="Endofdocument-AnnexChar"/>
          <w:rFonts w:ascii="SimSun" w:eastAsia="SimSun" w:hAnsi="SimSun" w:hint="eastAsia"/>
          <w:sz w:val="21"/>
          <w:lang w:eastAsia="zh-CN"/>
        </w:rPr>
        <w:t>在第三十六届会议上，委员会听取了有关各种管理倡议的介绍，其中包括成果管理制</w:t>
      </w:r>
      <w:r w:rsidR="00054E91">
        <w:rPr>
          <w:rStyle w:val="Endofdocument-AnnexChar"/>
          <w:rFonts w:ascii="SimSun" w:eastAsia="SimSun" w:hAnsi="SimSun" w:hint="eastAsia"/>
          <w:sz w:val="21"/>
          <w:lang w:eastAsia="zh-CN"/>
        </w:rPr>
        <w:t>、风</w:t>
      </w:r>
      <w:r w:rsidR="00B248B6" w:rsidRPr="00C70A9B">
        <w:rPr>
          <w:rStyle w:val="Endofdocument-AnnexChar"/>
          <w:rFonts w:ascii="SimSun" w:eastAsia="SimSun" w:hAnsi="SimSun" w:hint="eastAsia"/>
          <w:sz w:val="21"/>
          <w:lang w:eastAsia="zh-CN"/>
        </w:rPr>
        <w:t>险管理和内部控制。讨论的重点是改进WIPO的监管框架，并纳入风险管理和内部控制。</w:t>
      </w:r>
    </w:p>
    <w:p w:rsidR="00DE5A2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62</w:t>
      </w:r>
      <w:r w:rsidR="00DE5A29" w:rsidRPr="00C70A9B">
        <w:rPr>
          <w:rStyle w:val="Endofdocument-AnnexChar"/>
          <w:rFonts w:ascii="SimSun" w:eastAsia="SimSun" w:hAnsi="SimSun"/>
          <w:sz w:val="21"/>
          <w:lang w:eastAsia="zh-CN"/>
        </w:rPr>
        <w:t>.</w:t>
      </w:r>
      <w:r w:rsidR="00DE5A29" w:rsidRPr="00C70A9B">
        <w:rPr>
          <w:rStyle w:val="Endofdocument-AnnexChar"/>
          <w:rFonts w:ascii="SimSun" w:eastAsia="SimSun" w:hAnsi="SimSun"/>
          <w:sz w:val="21"/>
          <w:lang w:eastAsia="zh-CN"/>
        </w:rPr>
        <w:tab/>
      </w:r>
      <w:r w:rsidR="00C64985" w:rsidRPr="00C70A9B">
        <w:rPr>
          <w:rStyle w:val="Endofdocument-AnnexChar"/>
          <w:rFonts w:ascii="SimSun" w:eastAsia="SimSun" w:hAnsi="SimSun" w:hint="eastAsia"/>
          <w:sz w:val="21"/>
          <w:lang w:eastAsia="zh-CN"/>
        </w:rPr>
        <w:t>在第三十七届会议上，</w:t>
      </w:r>
      <w:proofErr w:type="gramStart"/>
      <w:r w:rsidR="00A92C2F" w:rsidRPr="00492745">
        <w:rPr>
          <w:rStyle w:val="Endofdocument-AnnexChar"/>
          <w:rFonts w:ascii="SimSun" w:hAnsi="SimSun" w:hint="eastAsia"/>
          <w:sz w:val="21"/>
          <w:lang w:eastAsia="zh-CN"/>
        </w:rPr>
        <w:t>咨</w:t>
      </w:r>
      <w:proofErr w:type="gramEnd"/>
      <w:r w:rsidR="00A92C2F" w:rsidRPr="00492745">
        <w:rPr>
          <w:rStyle w:val="Endofdocument-AnnexChar"/>
          <w:rFonts w:ascii="SimSun" w:hAnsi="SimSun" w:hint="eastAsia"/>
          <w:sz w:val="21"/>
          <w:lang w:eastAsia="zh-CN"/>
        </w:rPr>
        <w:t>监委</w:t>
      </w:r>
      <w:r w:rsidR="00C64985" w:rsidRPr="00C70A9B">
        <w:rPr>
          <w:rStyle w:val="Endofdocument-AnnexChar"/>
          <w:rFonts w:ascii="SimSun" w:eastAsia="SimSun" w:hAnsi="SimSun" w:hint="eastAsia"/>
          <w:sz w:val="21"/>
          <w:lang w:eastAsia="zh-CN"/>
        </w:rPr>
        <w:t>听取了关于企业风险管理</w:t>
      </w:r>
      <w:r w:rsidR="009716AD">
        <w:rPr>
          <w:rStyle w:val="Endofdocument-AnnexChar"/>
          <w:rFonts w:ascii="SimSun" w:eastAsia="SimSun" w:hAnsi="SimSun" w:hint="eastAsia"/>
          <w:sz w:val="21"/>
          <w:lang w:eastAsia="zh-CN"/>
        </w:rPr>
        <w:t>(</w:t>
      </w:r>
      <w:r w:rsidR="00C64985" w:rsidRPr="00C70A9B">
        <w:rPr>
          <w:rStyle w:val="Endofdocument-AnnexChar"/>
          <w:rFonts w:ascii="SimSun" w:eastAsia="SimSun" w:hAnsi="SimSun" w:hint="eastAsia"/>
          <w:sz w:val="21"/>
          <w:lang w:eastAsia="zh-CN"/>
        </w:rPr>
        <w:t>ERM</w:t>
      </w:r>
      <w:r w:rsidR="009716AD">
        <w:rPr>
          <w:rStyle w:val="Endofdocument-AnnexChar"/>
          <w:rFonts w:ascii="SimSun" w:eastAsia="SimSun" w:hAnsi="SimSun" w:hint="eastAsia"/>
          <w:sz w:val="21"/>
          <w:lang w:eastAsia="zh-CN"/>
        </w:rPr>
        <w:t>)</w:t>
      </w:r>
      <w:r w:rsidR="00C64985" w:rsidRPr="00C70A9B">
        <w:rPr>
          <w:rStyle w:val="Endofdocument-AnnexChar"/>
          <w:rFonts w:ascii="SimSun" w:eastAsia="SimSun" w:hAnsi="SimSun" w:hint="eastAsia"/>
          <w:sz w:val="21"/>
          <w:lang w:eastAsia="zh-CN"/>
        </w:rPr>
        <w:t>的介绍，并获悉该项目正在按计划进行。委员会重申</w:t>
      </w:r>
      <w:r w:rsidR="00B028E1" w:rsidRPr="00C70A9B">
        <w:rPr>
          <w:rStyle w:val="Endofdocument-AnnexChar"/>
          <w:rFonts w:ascii="SimSun" w:eastAsia="SimSun" w:hAnsi="SimSun" w:hint="eastAsia"/>
          <w:sz w:val="21"/>
          <w:lang w:eastAsia="zh-CN"/>
        </w:rPr>
        <w:t>，所有业务</w:t>
      </w:r>
      <w:r w:rsidR="00B25EDA" w:rsidRPr="00492745">
        <w:rPr>
          <w:rStyle w:val="Endofdocument-AnnexChar"/>
          <w:rFonts w:ascii="SimSun" w:hAnsi="SimSun" w:hint="eastAsia"/>
          <w:sz w:val="21"/>
          <w:lang w:eastAsia="zh-CN"/>
        </w:rPr>
        <w:t>单元</w:t>
      </w:r>
      <w:r w:rsidR="00B028E1" w:rsidRPr="00C70A9B">
        <w:rPr>
          <w:rStyle w:val="Endofdocument-AnnexChar"/>
          <w:rFonts w:ascii="SimSun" w:eastAsia="SimSun" w:hAnsi="SimSun" w:hint="eastAsia"/>
          <w:sz w:val="21"/>
          <w:lang w:eastAsia="zh-CN"/>
        </w:rPr>
        <w:t>，尤其是在计划</w:t>
      </w:r>
      <w:r w:rsidR="00392810">
        <w:rPr>
          <w:rStyle w:val="Endofdocument-AnnexChar"/>
          <w:rFonts w:ascii="SimSun" w:eastAsia="SimSun" w:hAnsi="SimSun" w:hint="eastAsia"/>
          <w:sz w:val="21"/>
          <w:lang w:eastAsia="zh-CN"/>
        </w:rPr>
        <w:t>一级</w:t>
      </w:r>
      <w:r w:rsidR="00B028E1" w:rsidRPr="00C70A9B">
        <w:rPr>
          <w:rStyle w:val="Endofdocument-AnnexChar"/>
          <w:rFonts w:ascii="SimSun" w:eastAsia="SimSun" w:hAnsi="SimSun" w:hint="eastAsia"/>
          <w:sz w:val="21"/>
          <w:lang w:eastAsia="zh-CN"/>
        </w:rPr>
        <w:t>，</w:t>
      </w:r>
      <w:r w:rsidR="00392810">
        <w:rPr>
          <w:rStyle w:val="Endofdocument-AnnexChar"/>
          <w:rFonts w:ascii="SimSun" w:eastAsia="SimSun" w:hAnsi="SimSun" w:hint="eastAsia"/>
          <w:sz w:val="21"/>
          <w:lang w:eastAsia="zh-CN"/>
        </w:rPr>
        <w:t>都应通过查明各种风险并提出降低和管理风险的建议，主动承担在该进程中的责任</w:t>
      </w:r>
      <w:r w:rsidR="00B028E1" w:rsidRPr="00C70A9B">
        <w:rPr>
          <w:rStyle w:val="Endofdocument-AnnexChar"/>
          <w:rFonts w:ascii="SimSun" w:eastAsia="SimSun" w:hAnsi="SimSun" w:hint="eastAsia"/>
          <w:sz w:val="21"/>
          <w:lang w:eastAsia="zh-CN"/>
        </w:rPr>
        <w:t>，这点非常</w:t>
      </w:r>
      <w:r w:rsidR="00C64985" w:rsidRPr="00C70A9B">
        <w:rPr>
          <w:rStyle w:val="Endofdocument-AnnexChar"/>
          <w:rFonts w:ascii="SimSun" w:eastAsia="SimSun" w:hAnsi="SimSun" w:hint="eastAsia"/>
          <w:sz w:val="21"/>
          <w:lang w:eastAsia="zh-CN"/>
        </w:rPr>
        <w:t>重要。委员会期待进一步</w:t>
      </w:r>
      <w:r w:rsidR="004402B4" w:rsidRPr="00C70A9B">
        <w:rPr>
          <w:rStyle w:val="Endofdocument-AnnexChar"/>
          <w:rFonts w:ascii="SimSun" w:eastAsia="SimSun" w:hAnsi="SimSun" w:hint="eastAsia"/>
          <w:sz w:val="21"/>
          <w:lang w:eastAsia="zh-CN"/>
        </w:rPr>
        <w:t>了解编制产权</w:t>
      </w:r>
      <w:r w:rsidR="00C64985" w:rsidRPr="00C70A9B">
        <w:rPr>
          <w:rStyle w:val="Endofdocument-AnnexChar"/>
          <w:rFonts w:ascii="SimSun" w:eastAsia="SimSun" w:hAnsi="SimSun" w:hint="eastAsia"/>
          <w:sz w:val="21"/>
          <w:lang w:eastAsia="zh-CN"/>
        </w:rPr>
        <w:t>组织风险登记簿</w:t>
      </w:r>
      <w:r w:rsidR="001673F9">
        <w:rPr>
          <w:rStyle w:val="Endofdocument-AnnexChar"/>
          <w:rFonts w:ascii="SimSun" w:eastAsia="SimSun" w:hAnsi="SimSun" w:hint="eastAsia"/>
          <w:sz w:val="21"/>
          <w:lang w:eastAsia="zh-CN"/>
        </w:rPr>
        <w:t>以及</w:t>
      </w:r>
      <w:r w:rsidR="004402B4" w:rsidRPr="00C70A9B">
        <w:rPr>
          <w:rStyle w:val="Endofdocument-AnnexChar"/>
          <w:rFonts w:ascii="SimSun" w:eastAsia="SimSun" w:hAnsi="SimSun" w:hint="eastAsia"/>
          <w:sz w:val="21"/>
          <w:lang w:eastAsia="zh-CN"/>
        </w:rPr>
        <w:t>与</w:t>
      </w:r>
      <w:r w:rsidR="00C64985" w:rsidRPr="00C70A9B">
        <w:rPr>
          <w:rStyle w:val="Endofdocument-AnnexChar"/>
          <w:rFonts w:ascii="SimSun" w:eastAsia="SimSun" w:hAnsi="SimSun" w:hint="eastAsia"/>
          <w:sz w:val="21"/>
          <w:lang w:eastAsia="zh-CN"/>
        </w:rPr>
        <w:t>内部控制框架</w:t>
      </w:r>
      <w:r w:rsidR="001673F9">
        <w:rPr>
          <w:rStyle w:val="Endofdocument-AnnexChar"/>
          <w:rFonts w:ascii="SimSun" w:eastAsia="SimSun" w:hAnsi="SimSun" w:hint="eastAsia"/>
          <w:sz w:val="21"/>
          <w:lang w:eastAsia="zh-CN"/>
        </w:rPr>
        <w:t>进行</w:t>
      </w:r>
      <w:r w:rsidR="00C64985" w:rsidRPr="00C70A9B">
        <w:rPr>
          <w:rStyle w:val="Endofdocument-AnnexChar"/>
          <w:rFonts w:ascii="SimSun" w:eastAsia="SimSun" w:hAnsi="SimSun" w:hint="eastAsia"/>
          <w:sz w:val="21"/>
          <w:lang w:eastAsia="zh-CN"/>
        </w:rPr>
        <w:t>核对</w:t>
      </w:r>
      <w:r w:rsidR="004402B4" w:rsidRPr="00C70A9B">
        <w:rPr>
          <w:rStyle w:val="Endofdocument-AnnexChar"/>
          <w:rFonts w:ascii="SimSun" w:eastAsia="SimSun" w:hAnsi="SimSun" w:hint="eastAsia"/>
          <w:sz w:val="21"/>
          <w:lang w:eastAsia="zh-CN"/>
        </w:rPr>
        <w:t>的情况</w:t>
      </w:r>
      <w:r w:rsidR="00C64985" w:rsidRPr="00C70A9B">
        <w:rPr>
          <w:rStyle w:val="Endofdocument-AnnexChar"/>
          <w:rFonts w:ascii="SimSun" w:eastAsia="SimSun" w:hAnsi="SimSun" w:hint="eastAsia"/>
          <w:sz w:val="21"/>
          <w:lang w:eastAsia="zh-CN"/>
        </w:rPr>
        <w:t>。委员会将继续跟进落实的进展</w:t>
      </w:r>
      <w:r w:rsidR="00E33080">
        <w:rPr>
          <w:rStyle w:val="Endofdocument-AnnexChar"/>
          <w:rFonts w:ascii="SimSun" w:eastAsia="SimSun" w:hAnsi="SimSun" w:hint="eastAsia"/>
          <w:sz w:val="21"/>
          <w:lang w:eastAsia="zh-CN"/>
        </w:rPr>
        <w:t>情况</w:t>
      </w:r>
      <w:r w:rsidR="00FC1107" w:rsidRPr="00C70A9B">
        <w:rPr>
          <w:rStyle w:val="Endofdocument-AnnexChar"/>
          <w:rFonts w:ascii="SimSun" w:eastAsia="SimSun" w:hAnsi="SimSun" w:hint="eastAsia"/>
          <w:sz w:val="21"/>
          <w:lang w:eastAsia="zh-CN"/>
        </w:rPr>
        <w:t>。</w:t>
      </w:r>
    </w:p>
    <w:p w:rsidR="00E13349"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63</w:t>
      </w:r>
      <w:r w:rsidR="00E13349" w:rsidRPr="00C70A9B">
        <w:rPr>
          <w:rStyle w:val="Endofdocument-AnnexChar"/>
          <w:rFonts w:ascii="SimSun" w:eastAsia="SimSun" w:hAnsi="SimSun"/>
          <w:sz w:val="21"/>
          <w:lang w:eastAsia="zh-CN"/>
        </w:rPr>
        <w:t>.</w:t>
      </w:r>
      <w:r w:rsidR="00E13349" w:rsidRPr="00C70A9B">
        <w:rPr>
          <w:rStyle w:val="Endofdocument-AnnexChar"/>
          <w:rFonts w:ascii="SimSun" w:eastAsia="SimSun" w:hAnsi="SimSun"/>
          <w:sz w:val="21"/>
          <w:lang w:eastAsia="zh-CN"/>
        </w:rPr>
        <w:tab/>
      </w:r>
      <w:r w:rsidR="00FC1107" w:rsidRPr="00C70A9B">
        <w:rPr>
          <w:rStyle w:val="Endofdocument-AnnexChar"/>
          <w:rFonts w:ascii="SimSun" w:eastAsia="SimSun" w:hAnsi="SimSun" w:hint="eastAsia"/>
          <w:sz w:val="21"/>
          <w:lang w:eastAsia="zh-CN"/>
        </w:rPr>
        <w:t>在第三十六届会议上，委员会与安全和信息安全保障司的新司长，同时也是产权组织的首席安保干事举行了会晤。</w:t>
      </w:r>
      <w:proofErr w:type="gramStart"/>
      <w:r w:rsidR="00957008" w:rsidRPr="00C70A9B">
        <w:rPr>
          <w:rStyle w:val="Endofdocument-AnnexChar"/>
          <w:rFonts w:ascii="SimSun" w:eastAsia="SimSun" w:hAnsi="SimSun" w:hint="eastAsia"/>
          <w:sz w:val="21"/>
          <w:lang w:eastAsia="zh-CN"/>
        </w:rPr>
        <w:t>咨</w:t>
      </w:r>
      <w:proofErr w:type="gramEnd"/>
      <w:r w:rsidR="00957008" w:rsidRPr="00C70A9B">
        <w:rPr>
          <w:rStyle w:val="Endofdocument-AnnexChar"/>
          <w:rFonts w:ascii="SimSun" w:eastAsia="SimSun" w:hAnsi="SimSun" w:hint="eastAsia"/>
          <w:sz w:val="21"/>
          <w:lang w:eastAsia="zh-CN"/>
        </w:rPr>
        <w:t>监委对这个新设职位表示赞赏，认为</w:t>
      </w:r>
      <w:r w:rsidR="00FC1107" w:rsidRPr="00C70A9B">
        <w:rPr>
          <w:rStyle w:val="Endofdocument-AnnexChar"/>
          <w:rFonts w:ascii="SimSun" w:eastAsia="SimSun" w:hAnsi="SimSun" w:hint="eastAsia"/>
          <w:sz w:val="21"/>
          <w:lang w:eastAsia="zh-CN"/>
        </w:rPr>
        <w:t>信息</w:t>
      </w:r>
      <w:r w:rsidR="00957008" w:rsidRPr="00C70A9B">
        <w:rPr>
          <w:rStyle w:val="Endofdocument-AnnexChar"/>
          <w:rFonts w:ascii="SimSun" w:eastAsia="SimSun" w:hAnsi="SimSun" w:hint="eastAsia"/>
          <w:sz w:val="21"/>
          <w:lang w:eastAsia="zh-CN"/>
        </w:rPr>
        <w:t>技术</w:t>
      </w:r>
      <w:r w:rsidR="00FC1107" w:rsidRPr="00C70A9B">
        <w:rPr>
          <w:rStyle w:val="Endofdocument-AnnexChar"/>
          <w:rFonts w:ascii="SimSun" w:eastAsia="SimSun" w:hAnsi="SimSun" w:hint="eastAsia"/>
          <w:sz w:val="21"/>
          <w:lang w:eastAsia="zh-CN"/>
        </w:rPr>
        <w:t>安全</w:t>
      </w:r>
      <w:r w:rsidR="00957008" w:rsidRPr="00C70A9B">
        <w:rPr>
          <w:rStyle w:val="Endofdocument-AnnexChar"/>
          <w:rFonts w:ascii="SimSun" w:eastAsia="SimSun" w:hAnsi="SimSun" w:hint="eastAsia"/>
          <w:sz w:val="21"/>
          <w:lang w:eastAsia="zh-CN"/>
        </w:rPr>
        <w:t>和</w:t>
      </w:r>
      <w:r w:rsidR="00FC1107" w:rsidRPr="00C70A9B">
        <w:rPr>
          <w:rStyle w:val="Endofdocument-AnnexChar"/>
          <w:rFonts w:ascii="SimSun" w:eastAsia="SimSun" w:hAnsi="SimSun" w:hint="eastAsia"/>
          <w:sz w:val="21"/>
          <w:lang w:eastAsia="zh-CN"/>
        </w:rPr>
        <w:t>人身安全</w:t>
      </w:r>
      <w:r w:rsidR="00957008" w:rsidRPr="00C70A9B">
        <w:rPr>
          <w:rStyle w:val="Endofdocument-AnnexChar"/>
          <w:rFonts w:ascii="SimSun" w:eastAsia="SimSun" w:hAnsi="SimSun" w:hint="eastAsia"/>
          <w:sz w:val="21"/>
          <w:lang w:eastAsia="zh-CN"/>
        </w:rPr>
        <w:t>相互关联，现在能够统筹处理。</w:t>
      </w:r>
    </w:p>
    <w:p w:rsidR="009F1C58"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64</w:t>
      </w:r>
      <w:r w:rsidR="009F1C58" w:rsidRPr="00C70A9B">
        <w:rPr>
          <w:rStyle w:val="Endofdocument-AnnexChar"/>
          <w:rFonts w:ascii="SimSun" w:eastAsia="SimSun" w:hAnsi="SimSun"/>
          <w:sz w:val="21"/>
          <w:lang w:eastAsia="zh-CN"/>
        </w:rPr>
        <w:t>.</w:t>
      </w:r>
      <w:r w:rsidR="009F1C58" w:rsidRPr="00C70A9B">
        <w:rPr>
          <w:rStyle w:val="Endofdocument-AnnexChar"/>
          <w:rFonts w:ascii="SimSun" w:eastAsia="SimSun" w:hAnsi="SimSun"/>
          <w:sz w:val="21"/>
          <w:lang w:eastAsia="zh-CN"/>
        </w:rPr>
        <w:tab/>
      </w:r>
      <w:r w:rsidR="00957008" w:rsidRPr="00C70A9B">
        <w:rPr>
          <w:rStyle w:val="Endofdocument-AnnexChar"/>
          <w:rFonts w:ascii="SimSun" w:eastAsia="SimSun" w:hAnsi="SimSun" w:hint="eastAsia"/>
          <w:sz w:val="21"/>
          <w:lang w:eastAsia="zh-CN"/>
        </w:rPr>
        <w:t>瑞士国家银行决定停止维持和接受国际组织的瑞郎存款，为了应对这一决定带来的风险，管理层告知委员会，秘书处正在</w:t>
      </w:r>
      <w:r w:rsidR="00456F1B">
        <w:rPr>
          <w:rStyle w:val="Endofdocument-AnnexChar"/>
          <w:rFonts w:ascii="SimSun" w:eastAsia="SimSun" w:hAnsi="SimSun" w:hint="eastAsia"/>
          <w:sz w:val="21"/>
          <w:lang w:eastAsia="zh-CN"/>
        </w:rPr>
        <w:t>与</w:t>
      </w:r>
      <w:r w:rsidR="00957008" w:rsidRPr="00C70A9B">
        <w:rPr>
          <w:rStyle w:val="Endofdocument-AnnexChar"/>
          <w:rFonts w:ascii="SimSun" w:eastAsia="SimSun" w:hAnsi="SimSun" w:hint="eastAsia"/>
          <w:sz w:val="21"/>
          <w:lang w:eastAsia="zh-CN"/>
        </w:rPr>
        <w:t>专家磋商，</w:t>
      </w:r>
      <w:r w:rsidR="004F5AFD" w:rsidRPr="00C70A9B">
        <w:rPr>
          <w:rStyle w:val="Endofdocument-AnnexChar"/>
          <w:rFonts w:ascii="SimSun" w:eastAsia="SimSun" w:hAnsi="SimSun" w:hint="eastAsia"/>
          <w:sz w:val="21"/>
          <w:lang w:eastAsia="zh-CN"/>
        </w:rPr>
        <w:t>提出</w:t>
      </w:r>
      <w:r w:rsidR="00957008" w:rsidRPr="00C70A9B">
        <w:rPr>
          <w:rStyle w:val="Endofdocument-AnnexChar"/>
          <w:rFonts w:ascii="SimSun" w:eastAsia="SimSun" w:hAnsi="SimSun" w:hint="eastAsia"/>
          <w:sz w:val="21"/>
          <w:lang w:eastAsia="zh-CN"/>
        </w:rPr>
        <w:t>替代性投资和现金管理</w:t>
      </w:r>
      <w:r w:rsidR="004F5AFD" w:rsidRPr="00C70A9B">
        <w:rPr>
          <w:rStyle w:val="Endofdocument-AnnexChar"/>
          <w:rFonts w:ascii="SimSun" w:eastAsia="SimSun" w:hAnsi="SimSun" w:hint="eastAsia"/>
          <w:sz w:val="21"/>
          <w:lang w:eastAsia="zh-CN"/>
        </w:rPr>
        <w:t>的</w:t>
      </w:r>
      <w:r w:rsidR="00957008" w:rsidRPr="00C70A9B">
        <w:rPr>
          <w:rStyle w:val="Endofdocument-AnnexChar"/>
          <w:rFonts w:ascii="SimSun" w:eastAsia="SimSun" w:hAnsi="SimSun" w:hint="eastAsia"/>
          <w:sz w:val="21"/>
          <w:lang w:eastAsia="zh-CN"/>
        </w:rPr>
        <w:t>方法，并将</w:t>
      </w:r>
      <w:r w:rsidR="004F5AFD" w:rsidRPr="00C70A9B">
        <w:rPr>
          <w:rStyle w:val="Endofdocument-AnnexChar"/>
          <w:rFonts w:ascii="SimSun" w:eastAsia="SimSun" w:hAnsi="SimSun" w:hint="eastAsia"/>
          <w:sz w:val="21"/>
          <w:lang w:eastAsia="zh-CN"/>
        </w:rPr>
        <w:t>在PBC下届会议上将这些方法提交给</w:t>
      </w:r>
      <w:r w:rsidR="00957008" w:rsidRPr="00C70A9B">
        <w:rPr>
          <w:rStyle w:val="Endofdocument-AnnexChar"/>
          <w:rFonts w:ascii="SimSun" w:eastAsia="SimSun" w:hAnsi="SimSun" w:hint="eastAsia"/>
          <w:sz w:val="21"/>
          <w:lang w:eastAsia="zh-CN"/>
        </w:rPr>
        <w:t>成员国</w:t>
      </w:r>
      <w:r w:rsidR="004F5AFD" w:rsidRPr="00C70A9B">
        <w:rPr>
          <w:rStyle w:val="Endofdocument-AnnexChar"/>
          <w:rFonts w:ascii="SimSun" w:eastAsia="SimSun" w:hAnsi="SimSun" w:hint="eastAsia"/>
          <w:sz w:val="21"/>
          <w:lang w:eastAsia="zh-CN"/>
        </w:rPr>
        <w:t>审议</w:t>
      </w:r>
      <w:r w:rsidR="00957008" w:rsidRPr="00C70A9B">
        <w:rPr>
          <w:rStyle w:val="Endofdocument-AnnexChar"/>
          <w:rFonts w:ascii="SimSun" w:eastAsia="SimSun" w:hAnsi="SimSun" w:hint="eastAsia"/>
          <w:sz w:val="21"/>
          <w:lang w:eastAsia="zh-CN"/>
        </w:rPr>
        <w:t>。</w:t>
      </w:r>
      <w:proofErr w:type="gramStart"/>
      <w:r w:rsidR="004F5AFD" w:rsidRPr="00C70A9B">
        <w:rPr>
          <w:rStyle w:val="Endofdocument-AnnexChar"/>
          <w:rFonts w:ascii="SimSun" w:eastAsia="SimSun" w:hAnsi="SimSun" w:hint="eastAsia"/>
          <w:sz w:val="21"/>
          <w:lang w:eastAsia="zh-CN"/>
        </w:rPr>
        <w:t>咨</w:t>
      </w:r>
      <w:proofErr w:type="gramEnd"/>
      <w:r w:rsidR="004F5AFD" w:rsidRPr="00C70A9B">
        <w:rPr>
          <w:rStyle w:val="Endofdocument-AnnexChar"/>
          <w:rFonts w:ascii="SimSun" w:eastAsia="SimSun" w:hAnsi="SimSun" w:hint="eastAsia"/>
          <w:sz w:val="21"/>
          <w:lang w:eastAsia="zh-CN"/>
        </w:rPr>
        <w:t>监委</w:t>
      </w:r>
      <w:r w:rsidR="00957008" w:rsidRPr="00C70A9B">
        <w:rPr>
          <w:rStyle w:val="Endofdocument-AnnexChar"/>
          <w:rFonts w:ascii="SimSun" w:eastAsia="SimSun" w:hAnsi="SimSun" w:hint="eastAsia"/>
          <w:sz w:val="21"/>
          <w:lang w:eastAsia="zh-CN"/>
        </w:rPr>
        <w:t>赞赏</w:t>
      </w:r>
      <w:r w:rsidR="004F5AFD" w:rsidRPr="00C70A9B">
        <w:rPr>
          <w:rStyle w:val="Endofdocument-AnnexChar"/>
          <w:rFonts w:ascii="SimSun" w:eastAsia="SimSun" w:hAnsi="SimSun" w:hint="eastAsia"/>
          <w:sz w:val="21"/>
          <w:lang w:eastAsia="zh-CN"/>
        </w:rPr>
        <w:t>为此</w:t>
      </w:r>
      <w:r w:rsidR="00957008" w:rsidRPr="00C70A9B">
        <w:rPr>
          <w:rStyle w:val="Endofdocument-AnnexChar"/>
          <w:rFonts w:ascii="SimSun" w:eastAsia="SimSun" w:hAnsi="SimSun" w:hint="eastAsia"/>
          <w:sz w:val="21"/>
          <w:lang w:eastAsia="zh-CN"/>
        </w:rPr>
        <w:t>付出的努力，并将定期</w:t>
      </w:r>
      <w:r w:rsidR="004F5AFD" w:rsidRPr="00C70A9B">
        <w:rPr>
          <w:rStyle w:val="Endofdocument-AnnexChar"/>
          <w:rFonts w:ascii="SimSun" w:eastAsia="SimSun" w:hAnsi="SimSun" w:hint="eastAsia"/>
          <w:sz w:val="21"/>
          <w:lang w:eastAsia="zh-CN"/>
        </w:rPr>
        <w:t>跟进有关进展。</w:t>
      </w:r>
    </w:p>
    <w:p w:rsidR="00855461"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65</w:t>
      </w:r>
      <w:r w:rsidR="009F1C58" w:rsidRPr="00C70A9B">
        <w:rPr>
          <w:rStyle w:val="Endofdocument-AnnexChar"/>
          <w:rFonts w:ascii="SimSun" w:eastAsia="SimSun" w:hAnsi="SimSun"/>
          <w:sz w:val="21"/>
          <w:lang w:eastAsia="zh-CN"/>
        </w:rPr>
        <w:t>.</w:t>
      </w:r>
      <w:r w:rsidR="009F1C58" w:rsidRPr="00C70A9B">
        <w:rPr>
          <w:rStyle w:val="Endofdocument-AnnexChar"/>
          <w:rFonts w:ascii="SimSun" w:eastAsia="SimSun" w:hAnsi="SimSun"/>
          <w:sz w:val="21"/>
          <w:lang w:eastAsia="zh-CN"/>
        </w:rPr>
        <w:tab/>
      </w:r>
      <w:proofErr w:type="gramStart"/>
      <w:r w:rsidR="00855461" w:rsidRPr="00C70A9B">
        <w:rPr>
          <w:rStyle w:val="Endofdocument-AnnexChar"/>
          <w:rFonts w:ascii="SimSun" w:eastAsia="SimSun" w:hAnsi="SimSun" w:hint="eastAsia"/>
          <w:sz w:val="21"/>
          <w:lang w:eastAsia="zh-CN"/>
        </w:rPr>
        <w:t>咨</w:t>
      </w:r>
      <w:proofErr w:type="gramEnd"/>
      <w:r w:rsidR="00855461" w:rsidRPr="00C70A9B">
        <w:rPr>
          <w:rStyle w:val="Endofdocument-AnnexChar"/>
          <w:rFonts w:ascii="SimSun" w:eastAsia="SimSun" w:hAnsi="SimSun" w:hint="eastAsia"/>
          <w:sz w:val="21"/>
          <w:lang w:eastAsia="zh-CN"/>
        </w:rPr>
        <w:t>监委获悉，根据成员国的指示，2016/17年计划和预算将基本建设支出列入有关具体计划</w:t>
      </w:r>
      <w:r w:rsidR="009A3E86">
        <w:rPr>
          <w:rStyle w:val="Endofdocument-AnnexChar"/>
          <w:rFonts w:ascii="SimSun" w:eastAsia="SimSun" w:hAnsi="SimSun" w:hint="eastAsia"/>
          <w:sz w:val="21"/>
          <w:lang w:eastAsia="zh-CN"/>
        </w:rPr>
        <w:t>之</w:t>
      </w:r>
      <w:r w:rsidR="00855461" w:rsidRPr="00C70A9B">
        <w:rPr>
          <w:rStyle w:val="Endofdocument-AnnexChar"/>
          <w:rFonts w:ascii="SimSun" w:eastAsia="SimSun" w:hAnsi="SimSun" w:hint="eastAsia"/>
          <w:sz w:val="21"/>
          <w:lang w:eastAsia="zh-CN"/>
        </w:rPr>
        <w:t>下。</w:t>
      </w:r>
      <w:proofErr w:type="gramStart"/>
      <w:r w:rsidR="00855461" w:rsidRPr="00C70A9B">
        <w:rPr>
          <w:rStyle w:val="Endofdocument-AnnexChar"/>
          <w:rFonts w:ascii="SimSun" w:eastAsia="SimSun" w:hAnsi="SimSun" w:hint="eastAsia"/>
          <w:sz w:val="21"/>
          <w:lang w:eastAsia="zh-CN"/>
        </w:rPr>
        <w:t>咨</w:t>
      </w:r>
      <w:proofErr w:type="gramEnd"/>
      <w:r w:rsidR="00855461" w:rsidRPr="00C70A9B">
        <w:rPr>
          <w:rStyle w:val="Endofdocument-AnnexChar"/>
          <w:rFonts w:ascii="SimSun" w:eastAsia="SimSun" w:hAnsi="SimSun" w:hint="eastAsia"/>
          <w:sz w:val="21"/>
          <w:lang w:eastAsia="zh-CN"/>
        </w:rPr>
        <w:t>监委建议，针对每个基本建设项目列出总支出、截至上一两年期期末已经发生的支出和提请当前计划和预算批准的支出。该建议获得管理层的首肯。</w:t>
      </w:r>
    </w:p>
    <w:p w:rsidR="009F1C58" w:rsidRPr="00C70A9B" w:rsidRDefault="00855461"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t>66．委员会满意地注意到，</w:t>
      </w:r>
      <w:r w:rsidR="00994222" w:rsidRPr="00C70A9B">
        <w:rPr>
          <w:rStyle w:val="Endofdocument-AnnexChar"/>
          <w:rFonts w:ascii="SimSun" w:eastAsia="SimSun" w:hAnsi="SimSun" w:hint="eastAsia"/>
          <w:sz w:val="21"/>
          <w:lang w:eastAsia="zh-CN"/>
        </w:rPr>
        <w:t>本两年期第一年的</w:t>
      </w:r>
      <w:r w:rsidRPr="00C70A9B">
        <w:rPr>
          <w:rStyle w:val="Endofdocument-AnnexChar"/>
          <w:rFonts w:ascii="SimSun" w:eastAsia="SimSun" w:hAnsi="SimSun" w:hint="eastAsia"/>
          <w:sz w:val="21"/>
          <w:lang w:eastAsia="zh-CN"/>
        </w:rPr>
        <w:t>计划效</w:t>
      </w:r>
      <w:proofErr w:type="gramStart"/>
      <w:r w:rsidRPr="00C70A9B">
        <w:rPr>
          <w:rStyle w:val="Endofdocument-AnnexChar"/>
          <w:rFonts w:ascii="SimSun" w:eastAsia="SimSun" w:hAnsi="SimSun" w:hint="eastAsia"/>
          <w:sz w:val="21"/>
          <w:lang w:eastAsia="zh-CN"/>
        </w:rPr>
        <w:t>绩报告</w:t>
      </w:r>
      <w:proofErr w:type="gramEnd"/>
      <w:r w:rsidRPr="00C70A9B">
        <w:rPr>
          <w:rStyle w:val="Endofdocument-AnnexChar"/>
          <w:rFonts w:ascii="SimSun" w:eastAsia="SimSun" w:hAnsi="SimSun" w:hint="eastAsia"/>
          <w:sz w:val="21"/>
          <w:lang w:eastAsia="zh-CN"/>
        </w:rPr>
        <w:t>正在</w:t>
      </w:r>
      <w:r w:rsidR="001B5BB1" w:rsidRPr="00C70A9B">
        <w:rPr>
          <w:rStyle w:val="Endofdocument-AnnexChar"/>
          <w:rFonts w:ascii="SimSun" w:eastAsia="SimSun" w:hAnsi="SimSun" w:hint="eastAsia"/>
          <w:sz w:val="21"/>
          <w:lang w:eastAsia="zh-CN"/>
        </w:rPr>
        <w:t>与新两年期的</w:t>
      </w:r>
      <w:r w:rsidRPr="00C70A9B">
        <w:rPr>
          <w:rStyle w:val="Endofdocument-AnnexChar"/>
          <w:rFonts w:ascii="SimSun" w:eastAsia="SimSun" w:hAnsi="SimSun" w:hint="eastAsia"/>
          <w:sz w:val="21"/>
          <w:lang w:eastAsia="zh-CN"/>
        </w:rPr>
        <w:t>拟议计划和预算</w:t>
      </w:r>
      <w:r w:rsidR="001B5BB1" w:rsidRPr="00C70A9B">
        <w:rPr>
          <w:rStyle w:val="Endofdocument-AnnexChar"/>
          <w:rFonts w:ascii="SimSun" w:eastAsia="SimSun" w:hAnsi="SimSun" w:hint="eastAsia"/>
          <w:sz w:val="21"/>
          <w:lang w:eastAsia="zh-CN"/>
        </w:rPr>
        <w:t>同时编拟</w:t>
      </w:r>
      <w:r w:rsidRPr="00C70A9B">
        <w:rPr>
          <w:rStyle w:val="Endofdocument-AnnexChar"/>
          <w:rFonts w:ascii="SimSun" w:eastAsia="SimSun" w:hAnsi="SimSun" w:hint="eastAsia"/>
          <w:sz w:val="21"/>
          <w:lang w:eastAsia="zh-CN"/>
        </w:rPr>
        <w:t>，</w:t>
      </w:r>
      <w:r w:rsidR="001B5BB1" w:rsidRPr="00C70A9B">
        <w:rPr>
          <w:rStyle w:val="Endofdocument-AnnexChar"/>
          <w:rFonts w:ascii="SimSun" w:eastAsia="SimSun" w:hAnsi="SimSun" w:hint="eastAsia"/>
          <w:sz w:val="21"/>
          <w:lang w:eastAsia="zh-CN"/>
        </w:rPr>
        <w:t>并</w:t>
      </w:r>
      <w:r w:rsidRPr="00C70A9B">
        <w:rPr>
          <w:rStyle w:val="Endofdocument-AnnexChar"/>
          <w:rFonts w:ascii="SimSun" w:eastAsia="SimSun" w:hAnsi="SimSun" w:hint="eastAsia"/>
          <w:sz w:val="21"/>
          <w:lang w:eastAsia="zh-CN"/>
        </w:rPr>
        <w:t>将提交</w:t>
      </w:r>
      <w:r w:rsidR="001B5BB1" w:rsidRPr="00C70A9B">
        <w:rPr>
          <w:rStyle w:val="Endofdocument-AnnexChar"/>
          <w:rFonts w:ascii="SimSun" w:eastAsia="SimSun" w:hAnsi="SimSun" w:hint="eastAsia"/>
          <w:sz w:val="21"/>
          <w:lang w:eastAsia="zh-CN"/>
        </w:rPr>
        <w:t>给PBC的</w:t>
      </w:r>
      <w:r w:rsidRPr="00C70A9B">
        <w:rPr>
          <w:rStyle w:val="Endofdocument-AnnexChar"/>
          <w:rFonts w:ascii="SimSun" w:eastAsia="SimSun" w:hAnsi="SimSun" w:hint="eastAsia"/>
          <w:sz w:val="21"/>
          <w:lang w:eastAsia="zh-CN"/>
        </w:rPr>
        <w:t>下届会议</w:t>
      </w:r>
      <w:r w:rsidR="001B5BB1" w:rsidRPr="00C70A9B">
        <w:rPr>
          <w:rStyle w:val="Endofdocument-AnnexChar"/>
          <w:rFonts w:ascii="SimSun" w:eastAsia="SimSun" w:hAnsi="SimSun" w:hint="eastAsia"/>
          <w:sz w:val="21"/>
          <w:lang w:eastAsia="zh-CN"/>
        </w:rPr>
        <w:t>。</w:t>
      </w:r>
    </w:p>
    <w:p w:rsidR="00C8739F" w:rsidRPr="00617B31" w:rsidRDefault="00617B31" w:rsidP="00492745">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48" w:name="_Toc429927987"/>
      <w:r w:rsidRPr="00617B31">
        <w:rPr>
          <w:rStyle w:val="Endofdocument-AnnexChar"/>
          <w:rFonts w:ascii="SimHei" w:eastAsia="SimHei" w:hAnsi="SimHei" w:hint="eastAsia"/>
          <w:sz w:val="21"/>
          <w:lang w:eastAsia="zh-CN"/>
        </w:rPr>
        <w:t>四</w:t>
      </w:r>
      <w:r>
        <w:rPr>
          <w:rStyle w:val="Endofdocument-AnnexChar"/>
          <w:rFonts w:ascii="SimHei" w:eastAsia="SimHei" w:hAnsi="SimHei" w:hint="eastAsia"/>
          <w:sz w:val="21"/>
          <w:lang w:eastAsia="zh-CN"/>
        </w:rPr>
        <w:t>、</w:t>
      </w:r>
      <w:r w:rsidR="005C5678" w:rsidRPr="00617B31">
        <w:rPr>
          <w:rStyle w:val="Endofdocument-AnnexChar"/>
          <w:rFonts w:ascii="SimHei" w:eastAsia="SimHei" w:hAnsi="SimHei" w:hint="eastAsia"/>
          <w:sz w:val="21"/>
          <w:lang w:eastAsia="zh-CN"/>
        </w:rPr>
        <w:t>对职责范围的拟议修</w:t>
      </w:r>
      <w:r w:rsidR="00DF40CC">
        <w:rPr>
          <w:rStyle w:val="Endofdocument-AnnexChar"/>
          <w:rFonts w:ascii="SimHei" w:eastAsia="SimHei" w:hAnsi="SimHei" w:hint="eastAsia"/>
          <w:sz w:val="21"/>
          <w:lang w:eastAsia="zh-CN"/>
        </w:rPr>
        <w:t>改</w:t>
      </w:r>
      <w:bookmarkEnd w:id="48"/>
    </w:p>
    <w:p w:rsidR="00C8739F"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67</w:t>
      </w:r>
      <w:r w:rsidR="0055755A" w:rsidRPr="00C70A9B">
        <w:rPr>
          <w:rStyle w:val="Endofdocument-AnnexChar"/>
          <w:rFonts w:ascii="SimSun" w:eastAsia="SimSun" w:hAnsi="SimSun"/>
          <w:sz w:val="21"/>
          <w:lang w:eastAsia="zh-CN"/>
        </w:rPr>
        <w:t>.</w:t>
      </w:r>
      <w:r w:rsidR="00C8739F" w:rsidRPr="00C70A9B">
        <w:rPr>
          <w:rStyle w:val="Endofdocument-AnnexChar"/>
          <w:rFonts w:ascii="SimSun" w:eastAsia="SimSun" w:hAnsi="SimSun"/>
          <w:sz w:val="21"/>
          <w:lang w:eastAsia="zh-CN"/>
        </w:rPr>
        <w:tab/>
      </w:r>
      <w:r w:rsidR="0009643B" w:rsidRPr="00C70A9B">
        <w:rPr>
          <w:rStyle w:val="Endofdocument-AnnexChar"/>
          <w:rFonts w:ascii="SimSun" w:eastAsia="SimSun" w:hAnsi="SimSun" w:hint="eastAsia"/>
          <w:sz w:val="21"/>
          <w:lang w:eastAsia="zh-CN"/>
        </w:rPr>
        <w:t>在(分别于2014年11月和2015年3月召开的)第三十五届和第三十六届会议上，委员会对职责范围进行了审查，提出了若干条记录在咨监委第三十六届会议报告(文件WO/IAOC/36/2)中的修改建</w:t>
      </w:r>
      <w:r w:rsidR="004A5F81">
        <w:rPr>
          <w:rStyle w:val="Endofdocument-AnnexChar"/>
          <w:rFonts w:ascii="MS Mincho" w:eastAsia="MS Mincho" w:hAnsi="MS Mincho" w:cs="MS Mincho" w:hint="eastAsia"/>
          <w:sz w:val="21"/>
          <w:lang w:eastAsia="zh-CN"/>
        </w:rPr>
        <w:t>‍</w:t>
      </w:r>
      <w:bookmarkStart w:id="49" w:name="_GoBack"/>
      <w:bookmarkEnd w:id="49"/>
      <w:r w:rsidR="0009643B" w:rsidRPr="00C70A9B">
        <w:rPr>
          <w:rStyle w:val="Endofdocument-AnnexChar"/>
          <w:rFonts w:ascii="SimSun" w:eastAsia="SimSun" w:hAnsi="SimSun" w:hint="eastAsia"/>
          <w:sz w:val="21"/>
          <w:lang w:eastAsia="zh-CN"/>
        </w:rPr>
        <w:t>议。</w:t>
      </w:r>
    </w:p>
    <w:p w:rsidR="00C8739F"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68</w:t>
      </w:r>
      <w:r w:rsidR="00C8739F" w:rsidRPr="00C70A9B">
        <w:rPr>
          <w:rStyle w:val="Endofdocument-AnnexChar"/>
          <w:rFonts w:ascii="SimSun" w:eastAsia="SimSun" w:hAnsi="SimSun"/>
          <w:sz w:val="21"/>
          <w:lang w:eastAsia="zh-CN"/>
        </w:rPr>
        <w:t>.</w:t>
      </w:r>
      <w:r w:rsidR="00C8739F" w:rsidRPr="00C70A9B">
        <w:rPr>
          <w:rStyle w:val="Endofdocument-AnnexChar"/>
          <w:rFonts w:ascii="SimSun" w:eastAsia="SimSun" w:hAnsi="SimSun"/>
          <w:sz w:val="21"/>
          <w:lang w:eastAsia="zh-CN"/>
        </w:rPr>
        <w:tab/>
      </w:r>
      <w:proofErr w:type="gramStart"/>
      <w:r w:rsidR="00997451" w:rsidRPr="00C70A9B">
        <w:rPr>
          <w:rStyle w:val="Endofdocument-AnnexChar"/>
          <w:rFonts w:ascii="SimSun" w:eastAsia="SimSun" w:hAnsi="SimSun" w:hint="eastAsia"/>
          <w:sz w:val="21"/>
          <w:lang w:eastAsia="zh-CN"/>
        </w:rPr>
        <w:t>咨</w:t>
      </w:r>
      <w:proofErr w:type="gramEnd"/>
      <w:r w:rsidR="00997451" w:rsidRPr="00C70A9B">
        <w:rPr>
          <w:rStyle w:val="Endofdocument-AnnexChar"/>
          <w:rFonts w:ascii="SimSun" w:eastAsia="SimSun" w:hAnsi="SimSun" w:hint="eastAsia"/>
          <w:sz w:val="21"/>
          <w:lang w:eastAsia="zh-CN"/>
        </w:rPr>
        <w:t>监委对从成员国和监督司司长收到的评论意见进行</w:t>
      </w:r>
      <w:r w:rsidR="00BD0452">
        <w:rPr>
          <w:rStyle w:val="Endofdocument-AnnexChar"/>
          <w:rFonts w:ascii="SimSun" w:eastAsia="SimSun" w:hAnsi="SimSun" w:hint="eastAsia"/>
          <w:sz w:val="21"/>
          <w:lang w:eastAsia="zh-CN"/>
        </w:rPr>
        <w:t>了</w:t>
      </w:r>
      <w:r w:rsidR="00997451" w:rsidRPr="00C70A9B">
        <w:rPr>
          <w:rStyle w:val="Endofdocument-AnnexChar"/>
          <w:rFonts w:ascii="SimSun" w:eastAsia="SimSun" w:hAnsi="SimSun" w:hint="eastAsia"/>
          <w:sz w:val="21"/>
          <w:lang w:eastAsia="zh-CN"/>
        </w:rPr>
        <w:t>正式审查和审议。据此对拟议的职责范围进行了进一步</w:t>
      </w:r>
      <w:r w:rsidR="000C4E81">
        <w:rPr>
          <w:rStyle w:val="Endofdocument-AnnexChar"/>
          <w:rFonts w:ascii="SimSun" w:eastAsia="SimSun" w:hAnsi="SimSun" w:hint="eastAsia"/>
          <w:sz w:val="21"/>
          <w:lang w:eastAsia="zh-CN"/>
        </w:rPr>
        <w:t>修改</w:t>
      </w:r>
      <w:r w:rsidR="00997451" w:rsidRPr="00C70A9B">
        <w:rPr>
          <w:rStyle w:val="Endofdocument-AnnexChar"/>
          <w:rFonts w:ascii="SimSun" w:eastAsia="SimSun" w:hAnsi="SimSun" w:hint="eastAsia"/>
          <w:sz w:val="21"/>
          <w:lang w:eastAsia="zh-CN"/>
        </w:rPr>
        <w:t>，并</w:t>
      </w:r>
      <w:r w:rsidR="00C06F10">
        <w:rPr>
          <w:rStyle w:val="Endofdocument-AnnexChar"/>
          <w:rFonts w:ascii="SimSun" w:eastAsia="SimSun" w:hAnsi="SimSun" w:hint="eastAsia"/>
          <w:sz w:val="21"/>
          <w:lang w:eastAsia="zh-CN"/>
        </w:rPr>
        <w:t>提交给</w:t>
      </w:r>
      <w:r w:rsidR="00997451" w:rsidRPr="00C70A9B">
        <w:rPr>
          <w:rStyle w:val="Endofdocument-AnnexChar"/>
          <w:rFonts w:ascii="SimSun" w:eastAsia="SimSun" w:hAnsi="SimSun" w:hint="eastAsia"/>
          <w:sz w:val="21"/>
          <w:lang w:eastAsia="zh-CN"/>
        </w:rPr>
        <w:t>管理层，随后提交给</w:t>
      </w:r>
      <w:r w:rsidR="00AA75D3">
        <w:rPr>
          <w:rStyle w:val="Endofdocument-AnnexChar"/>
          <w:rFonts w:ascii="SimSun" w:eastAsia="SimSun" w:hAnsi="SimSun" w:hint="eastAsia"/>
          <w:sz w:val="21"/>
          <w:lang w:eastAsia="zh-CN"/>
        </w:rPr>
        <w:t>PBC</w:t>
      </w:r>
      <w:r w:rsidR="00997451" w:rsidRPr="00C70A9B">
        <w:rPr>
          <w:rStyle w:val="Endofdocument-AnnexChar"/>
          <w:rFonts w:ascii="SimSun" w:eastAsia="SimSun" w:hAnsi="SimSun" w:hint="eastAsia"/>
          <w:sz w:val="21"/>
          <w:lang w:eastAsia="zh-CN"/>
        </w:rPr>
        <w:t>以供</w:t>
      </w:r>
      <w:r w:rsidR="000C4E81">
        <w:rPr>
          <w:rStyle w:val="Endofdocument-AnnexChar"/>
          <w:rFonts w:ascii="SimSun" w:eastAsia="SimSun" w:hAnsi="SimSun" w:hint="eastAsia"/>
          <w:sz w:val="21"/>
          <w:lang w:eastAsia="zh-CN"/>
        </w:rPr>
        <w:t>其</w:t>
      </w:r>
      <w:r w:rsidR="00B60A5F">
        <w:rPr>
          <w:rStyle w:val="Endofdocument-AnnexChar"/>
          <w:rFonts w:ascii="SimSun" w:eastAsia="SimSun" w:hAnsi="SimSun" w:hint="eastAsia"/>
          <w:sz w:val="21"/>
          <w:lang w:eastAsia="zh-CN"/>
        </w:rPr>
        <w:t>在</w:t>
      </w:r>
      <w:r w:rsidR="00997451" w:rsidRPr="00C70A9B">
        <w:rPr>
          <w:rStyle w:val="Endofdocument-AnnexChar"/>
          <w:rFonts w:ascii="SimSun" w:eastAsia="SimSun" w:hAnsi="SimSun" w:hint="eastAsia"/>
          <w:sz w:val="21"/>
          <w:lang w:eastAsia="zh-CN"/>
        </w:rPr>
        <w:t>第二十四届会议</w:t>
      </w:r>
      <w:r w:rsidR="00B60A5F">
        <w:rPr>
          <w:rStyle w:val="Endofdocument-AnnexChar"/>
          <w:rFonts w:ascii="SimSun" w:eastAsia="SimSun" w:hAnsi="SimSun" w:hint="eastAsia"/>
          <w:sz w:val="21"/>
          <w:lang w:eastAsia="zh-CN"/>
        </w:rPr>
        <w:t>上</w:t>
      </w:r>
      <w:r w:rsidR="00997451" w:rsidRPr="00C70A9B">
        <w:rPr>
          <w:rStyle w:val="Endofdocument-AnnexChar"/>
          <w:rFonts w:ascii="SimSun" w:eastAsia="SimSun" w:hAnsi="SimSun" w:hint="eastAsia"/>
          <w:sz w:val="21"/>
          <w:lang w:eastAsia="zh-CN"/>
        </w:rPr>
        <w:t>批准。</w:t>
      </w:r>
    </w:p>
    <w:p w:rsidR="00C8739F"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69</w:t>
      </w:r>
      <w:r w:rsidR="00C8739F" w:rsidRPr="00C70A9B">
        <w:rPr>
          <w:rStyle w:val="Endofdocument-AnnexChar"/>
          <w:rFonts w:ascii="SimSun" w:eastAsia="SimSun" w:hAnsi="SimSun"/>
          <w:sz w:val="21"/>
          <w:lang w:eastAsia="zh-CN"/>
        </w:rPr>
        <w:t>.</w:t>
      </w:r>
      <w:r w:rsidR="00C8739F" w:rsidRPr="00C70A9B">
        <w:rPr>
          <w:rStyle w:val="Endofdocument-AnnexChar"/>
          <w:rFonts w:ascii="SimSun" w:eastAsia="SimSun" w:hAnsi="SimSun"/>
          <w:sz w:val="21"/>
          <w:lang w:eastAsia="zh-CN"/>
        </w:rPr>
        <w:tab/>
      </w:r>
      <w:r w:rsidR="0045377F" w:rsidRPr="00C70A9B">
        <w:rPr>
          <w:rStyle w:val="Endofdocument-AnnexChar"/>
          <w:rFonts w:ascii="SimSun" w:eastAsia="SimSun" w:hAnsi="SimSun" w:hint="eastAsia"/>
          <w:sz w:val="21"/>
          <w:lang w:eastAsia="zh-CN"/>
        </w:rPr>
        <w:t>主要的拟议修改如下：</w:t>
      </w:r>
    </w:p>
    <w:p w:rsidR="00C8739F" w:rsidRPr="009168AE" w:rsidRDefault="0045377F" w:rsidP="00945FB8">
      <w:pPr>
        <w:numPr>
          <w:ilvl w:val="0"/>
          <w:numId w:val="37"/>
        </w:numPr>
        <w:overflowPunct w:val="0"/>
        <w:spacing w:afterLines="50" w:after="120" w:line="340" w:lineRule="atLeast"/>
        <w:ind w:left="1134" w:hanging="567"/>
        <w:jc w:val="both"/>
        <w:rPr>
          <w:rFonts w:ascii="SimSun" w:eastAsia="SimSun" w:hAnsi="SimSun" w:cs="Arial"/>
          <w:sz w:val="21"/>
          <w:szCs w:val="21"/>
          <w:lang w:eastAsia="zh-CN"/>
        </w:rPr>
      </w:pPr>
      <w:r w:rsidRPr="009168AE">
        <w:rPr>
          <w:rFonts w:ascii="SimSun" w:eastAsia="SimSun" w:hAnsi="SimSun" w:cs="Arial" w:hint="eastAsia"/>
          <w:sz w:val="21"/>
          <w:szCs w:val="21"/>
          <w:lang w:eastAsia="zh-CN"/>
        </w:rPr>
        <w:t>根据《内部监督章程》的近期变化，对职责范围进行调整；</w:t>
      </w:r>
    </w:p>
    <w:p w:rsidR="00C8739F" w:rsidRPr="009168AE" w:rsidRDefault="0045377F" w:rsidP="00945FB8">
      <w:pPr>
        <w:numPr>
          <w:ilvl w:val="0"/>
          <w:numId w:val="37"/>
        </w:numPr>
        <w:overflowPunct w:val="0"/>
        <w:spacing w:afterLines="50" w:after="120" w:line="340" w:lineRule="atLeast"/>
        <w:ind w:left="1134" w:hanging="567"/>
        <w:jc w:val="both"/>
        <w:rPr>
          <w:rFonts w:ascii="SimSun" w:eastAsia="SimSun" w:hAnsi="SimSun" w:cs="Arial"/>
          <w:sz w:val="21"/>
          <w:szCs w:val="21"/>
          <w:lang w:eastAsia="zh-CN"/>
        </w:rPr>
      </w:pPr>
      <w:r w:rsidRPr="009168AE">
        <w:rPr>
          <w:rFonts w:ascii="SimSun" w:eastAsia="SimSun" w:hAnsi="SimSun" w:cs="Arial" w:hint="eastAsia"/>
          <w:sz w:val="21"/>
          <w:szCs w:val="21"/>
          <w:lang w:eastAsia="zh-CN"/>
        </w:rPr>
        <w:t>在监督委员会的运行中纳入若干最佳实践；</w:t>
      </w:r>
    </w:p>
    <w:p w:rsidR="00C8739F" w:rsidRPr="009168AE" w:rsidRDefault="0045377F" w:rsidP="00945FB8">
      <w:pPr>
        <w:numPr>
          <w:ilvl w:val="0"/>
          <w:numId w:val="37"/>
        </w:numPr>
        <w:overflowPunct w:val="0"/>
        <w:spacing w:afterLines="50" w:after="120" w:line="340" w:lineRule="atLeast"/>
        <w:ind w:left="1134" w:hanging="567"/>
        <w:jc w:val="both"/>
        <w:rPr>
          <w:rFonts w:ascii="SimSun" w:eastAsia="SimSun" w:hAnsi="SimSun" w:cs="Arial"/>
          <w:sz w:val="21"/>
          <w:szCs w:val="21"/>
          <w:lang w:eastAsia="zh-CN"/>
        </w:rPr>
      </w:pPr>
      <w:r w:rsidRPr="009168AE">
        <w:rPr>
          <w:rFonts w:ascii="SimSun" w:eastAsia="SimSun" w:hAnsi="SimSun" w:cs="Arial" w:hint="eastAsia"/>
          <w:sz w:val="21"/>
          <w:szCs w:val="21"/>
          <w:lang w:eastAsia="zh-CN"/>
        </w:rPr>
        <w:t>对委员会在调查工作中提供意见建议方面所发挥的作用进行具体说明，包括现有监督框架中</w:t>
      </w:r>
      <w:r w:rsidR="00C04A0A" w:rsidRPr="009168AE">
        <w:rPr>
          <w:rFonts w:ascii="SimSun" w:eastAsia="SimSun" w:hAnsi="SimSun" w:cs="Arial" w:hint="eastAsia"/>
          <w:sz w:val="21"/>
          <w:szCs w:val="21"/>
          <w:lang w:eastAsia="zh-CN"/>
        </w:rPr>
        <w:t>没有</w:t>
      </w:r>
      <w:r w:rsidRPr="009168AE">
        <w:rPr>
          <w:rFonts w:ascii="SimSun" w:eastAsia="SimSun" w:hAnsi="SimSun" w:cs="Arial" w:hint="eastAsia"/>
          <w:sz w:val="21"/>
          <w:szCs w:val="21"/>
          <w:lang w:eastAsia="zh-CN"/>
        </w:rPr>
        <w:t>涵盖的情况；</w:t>
      </w:r>
    </w:p>
    <w:p w:rsidR="00C8739F" w:rsidRPr="009168AE" w:rsidRDefault="00073D4B" w:rsidP="00945FB8">
      <w:pPr>
        <w:numPr>
          <w:ilvl w:val="0"/>
          <w:numId w:val="37"/>
        </w:numPr>
        <w:overflowPunct w:val="0"/>
        <w:spacing w:afterLines="50" w:after="120" w:line="340" w:lineRule="atLeast"/>
        <w:ind w:left="1134" w:hanging="567"/>
        <w:jc w:val="both"/>
        <w:rPr>
          <w:rFonts w:ascii="SimSun" w:eastAsia="SimSun" w:hAnsi="SimSun" w:cs="Arial"/>
          <w:sz w:val="21"/>
          <w:szCs w:val="21"/>
          <w:lang w:eastAsia="zh-CN"/>
        </w:rPr>
      </w:pPr>
      <w:r w:rsidRPr="009168AE">
        <w:rPr>
          <w:rFonts w:ascii="SimSun" w:eastAsia="SimSun" w:hAnsi="SimSun" w:cs="Arial" w:hint="eastAsia"/>
          <w:sz w:val="21"/>
          <w:szCs w:val="21"/>
          <w:lang w:eastAsia="zh-CN"/>
        </w:rPr>
        <w:lastRenderedPageBreak/>
        <w:t>加强对WIPO道德操守职能的独立监督；</w:t>
      </w:r>
    </w:p>
    <w:p w:rsidR="00C8739F" w:rsidRPr="009168AE" w:rsidRDefault="00073D4B" w:rsidP="00945FB8">
      <w:pPr>
        <w:numPr>
          <w:ilvl w:val="0"/>
          <w:numId w:val="37"/>
        </w:numPr>
        <w:overflowPunct w:val="0"/>
        <w:spacing w:afterLines="50" w:after="120" w:line="340" w:lineRule="atLeast"/>
        <w:ind w:left="1134" w:hanging="567"/>
        <w:jc w:val="both"/>
        <w:rPr>
          <w:rFonts w:ascii="SimSun" w:eastAsia="SimSun" w:hAnsi="SimSun" w:cs="Arial"/>
          <w:color w:val="000000"/>
          <w:sz w:val="21"/>
          <w:szCs w:val="21"/>
          <w:lang w:eastAsia="zh-CN"/>
        </w:rPr>
      </w:pPr>
      <w:r w:rsidRPr="009168AE">
        <w:rPr>
          <w:rFonts w:ascii="SimSun" w:eastAsia="SimSun" w:hAnsi="SimSun" w:cs="Arial" w:hint="eastAsia"/>
          <w:sz w:val="21"/>
          <w:szCs w:val="21"/>
          <w:lang w:eastAsia="zh-CN"/>
        </w:rPr>
        <w:t>简化有关成员和资格的章节，因为为最初过渡期所制定的条款已不再适用。</w:t>
      </w:r>
    </w:p>
    <w:p w:rsidR="00C8739F" w:rsidRPr="00C70A9B"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C70A9B">
        <w:rPr>
          <w:rStyle w:val="Endofdocument-AnnexChar"/>
          <w:rFonts w:ascii="SimSun" w:eastAsia="SimSun" w:hAnsi="SimSun"/>
          <w:sz w:val="21"/>
          <w:lang w:eastAsia="zh-CN"/>
        </w:rPr>
        <w:t>70</w:t>
      </w:r>
      <w:r w:rsidR="00C8739F" w:rsidRPr="00C70A9B">
        <w:rPr>
          <w:rStyle w:val="Endofdocument-AnnexChar"/>
          <w:rFonts w:ascii="SimSun" w:eastAsia="SimSun" w:hAnsi="SimSun"/>
          <w:sz w:val="21"/>
          <w:lang w:eastAsia="zh-CN"/>
        </w:rPr>
        <w:t>.</w:t>
      </w:r>
      <w:r w:rsidR="00C8739F" w:rsidRPr="00C70A9B">
        <w:rPr>
          <w:rStyle w:val="Endofdocument-AnnexChar"/>
          <w:rFonts w:ascii="SimSun" w:eastAsia="SimSun" w:hAnsi="SimSun"/>
          <w:sz w:val="21"/>
          <w:lang w:eastAsia="zh-CN"/>
        </w:rPr>
        <w:tab/>
      </w:r>
      <w:r w:rsidR="000934A4">
        <w:rPr>
          <w:rStyle w:val="Endofdocument-AnnexChar"/>
          <w:rFonts w:ascii="SimSun" w:eastAsia="SimSun" w:hAnsi="SimSun" w:hint="eastAsia"/>
          <w:sz w:val="21"/>
          <w:lang w:eastAsia="zh-CN"/>
        </w:rPr>
        <w:t>在第三十五届会议上，委员会审查并修订了《议事规则》，</w:t>
      </w:r>
      <w:r w:rsidR="000934A4" w:rsidRPr="00492745">
        <w:rPr>
          <w:rStyle w:val="Endofdocument-AnnexChar"/>
          <w:rFonts w:ascii="SimSun" w:hAnsi="SimSun" w:hint="eastAsia"/>
          <w:sz w:val="21"/>
          <w:lang w:eastAsia="zh-CN"/>
        </w:rPr>
        <w:t>对</w:t>
      </w:r>
      <w:r w:rsidR="00073D4B" w:rsidRPr="00C70A9B">
        <w:rPr>
          <w:rStyle w:val="Endofdocument-AnnexChar"/>
          <w:rFonts w:ascii="SimSun" w:eastAsia="SimSun" w:hAnsi="SimSun" w:hint="eastAsia"/>
          <w:sz w:val="21"/>
          <w:lang w:eastAsia="zh-CN"/>
        </w:rPr>
        <w:t>在紧急情况下以虚拟会议的形式举行特别会议的可能性</w:t>
      </w:r>
      <w:proofErr w:type="gramStart"/>
      <w:r w:rsidR="000934A4" w:rsidRPr="00492745">
        <w:rPr>
          <w:rStyle w:val="Endofdocument-AnnexChar"/>
          <w:rFonts w:ascii="SimSun" w:hAnsi="SimSun" w:hint="eastAsia"/>
          <w:sz w:val="21"/>
          <w:lang w:eastAsia="zh-CN"/>
        </w:rPr>
        <w:t>作出</w:t>
      </w:r>
      <w:proofErr w:type="gramEnd"/>
      <w:r w:rsidR="000934A4" w:rsidRPr="00492745">
        <w:rPr>
          <w:rStyle w:val="Endofdocument-AnnexChar"/>
          <w:rFonts w:ascii="SimSun" w:hAnsi="SimSun" w:hint="eastAsia"/>
          <w:sz w:val="21"/>
          <w:lang w:eastAsia="zh-CN"/>
        </w:rPr>
        <w:t>规定</w:t>
      </w:r>
      <w:r w:rsidR="00073D4B" w:rsidRPr="00C70A9B">
        <w:rPr>
          <w:rStyle w:val="Endofdocument-AnnexChar"/>
          <w:rFonts w:ascii="SimSun" w:eastAsia="SimSun" w:hAnsi="SimSun" w:hint="eastAsia"/>
          <w:sz w:val="21"/>
          <w:lang w:eastAsia="zh-CN"/>
        </w:rPr>
        <w:t>。</w:t>
      </w:r>
    </w:p>
    <w:p w:rsidR="002D4F62" w:rsidRPr="00EC308F" w:rsidRDefault="00073D4B" w:rsidP="003079A5">
      <w:pPr>
        <w:pStyle w:val="2"/>
        <w:keepNext w:val="0"/>
        <w:keepLines/>
        <w:spacing w:beforeLines="100" w:before="240" w:afterLines="50" w:after="120" w:line="340" w:lineRule="atLeast"/>
        <w:jc w:val="both"/>
        <w:rPr>
          <w:rFonts w:ascii="SimHei" w:eastAsia="SimHei" w:hAnsi="SimHei"/>
          <w:color w:val="000000"/>
          <w:sz w:val="21"/>
          <w:szCs w:val="22"/>
          <w:lang w:eastAsia="zh-CN"/>
        </w:rPr>
      </w:pPr>
      <w:bookmarkStart w:id="50" w:name="_Toc429927988"/>
      <w:r w:rsidRPr="00EC308F">
        <w:rPr>
          <w:rFonts w:ascii="SimHei" w:eastAsia="SimHei" w:hAnsi="SimHei" w:hint="eastAsia"/>
          <w:color w:val="000000"/>
          <w:sz w:val="21"/>
          <w:szCs w:val="22"/>
          <w:lang w:eastAsia="zh-CN"/>
        </w:rPr>
        <w:t>五、</w:t>
      </w:r>
      <w:r w:rsidRPr="00EC308F">
        <w:rPr>
          <w:rStyle w:val="Endofdocument-AnnexChar"/>
          <w:rFonts w:ascii="SimHei" w:eastAsia="SimHei" w:hAnsi="SimHei" w:hint="eastAsia"/>
          <w:sz w:val="21"/>
          <w:lang w:eastAsia="zh-CN"/>
        </w:rPr>
        <w:t>结　语</w:t>
      </w:r>
      <w:bookmarkEnd w:id="50"/>
    </w:p>
    <w:p w:rsidR="00C376DE" w:rsidRPr="003909ED" w:rsidRDefault="008C5E1B" w:rsidP="003079A5">
      <w:pPr>
        <w:overflowPunct w:val="0"/>
        <w:spacing w:afterLines="50" w:after="120" w:line="340" w:lineRule="atLeast"/>
        <w:jc w:val="both"/>
        <w:rPr>
          <w:rStyle w:val="Endofdocument-AnnexChar"/>
          <w:rFonts w:ascii="SimSun" w:eastAsia="SimSun" w:hAnsi="SimSun"/>
          <w:sz w:val="21"/>
          <w:lang w:eastAsia="zh-CN"/>
        </w:rPr>
      </w:pPr>
      <w:r w:rsidRPr="003909ED">
        <w:rPr>
          <w:rStyle w:val="Endofdocument-AnnexChar"/>
          <w:rFonts w:ascii="SimSun" w:eastAsia="SimSun" w:hAnsi="SimSun"/>
          <w:sz w:val="21"/>
          <w:lang w:eastAsia="zh-CN"/>
        </w:rPr>
        <w:t>71</w:t>
      </w:r>
      <w:r w:rsidR="002D4F62" w:rsidRPr="003909ED">
        <w:rPr>
          <w:rStyle w:val="Endofdocument-AnnexChar"/>
          <w:rFonts w:ascii="SimSun" w:eastAsia="SimSun" w:hAnsi="SimSun"/>
          <w:sz w:val="21"/>
          <w:lang w:eastAsia="zh-CN"/>
        </w:rPr>
        <w:t>.</w:t>
      </w:r>
      <w:r w:rsidR="002D4F62" w:rsidRPr="003909ED">
        <w:rPr>
          <w:rStyle w:val="Endofdocument-AnnexChar"/>
          <w:rFonts w:ascii="SimSun" w:eastAsia="SimSun" w:hAnsi="SimSun"/>
          <w:sz w:val="21"/>
          <w:lang w:eastAsia="zh-CN"/>
        </w:rPr>
        <w:tab/>
      </w:r>
      <w:proofErr w:type="gramStart"/>
      <w:r w:rsidR="00073D4B" w:rsidRPr="003909ED">
        <w:rPr>
          <w:rStyle w:val="Endofdocument-AnnexChar"/>
          <w:rFonts w:ascii="SimSun" w:eastAsia="SimSun" w:hAnsi="SimSun"/>
          <w:sz w:val="21"/>
          <w:lang w:eastAsia="zh-CN"/>
        </w:rPr>
        <w:t>咨</w:t>
      </w:r>
      <w:proofErr w:type="gramEnd"/>
      <w:r w:rsidR="00073D4B" w:rsidRPr="003909ED">
        <w:rPr>
          <w:rStyle w:val="Endofdocument-AnnexChar"/>
          <w:rFonts w:ascii="SimSun" w:eastAsia="SimSun" w:hAnsi="SimSun"/>
          <w:sz w:val="21"/>
          <w:lang w:eastAsia="zh-CN"/>
        </w:rPr>
        <w:t>监委</w:t>
      </w:r>
      <w:r w:rsidR="00073D4B" w:rsidRPr="003909ED">
        <w:rPr>
          <w:rStyle w:val="Endofdocument-AnnexChar"/>
          <w:rFonts w:ascii="SimSun" w:eastAsia="SimSun" w:hAnsi="SimSun" w:hint="eastAsia"/>
          <w:sz w:val="21"/>
          <w:lang w:eastAsia="zh-CN"/>
        </w:rPr>
        <w:t>向总干事</w:t>
      </w:r>
      <w:r w:rsidR="00073D4B" w:rsidRPr="00C70A9B">
        <w:rPr>
          <w:rStyle w:val="Endofdocument-AnnexChar"/>
          <w:rFonts w:ascii="SimSun" w:eastAsia="SimSun" w:hAnsi="SimSun" w:hint="eastAsia"/>
          <w:sz w:val="21"/>
          <w:lang w:eastAsia="zh-CN"/>
        </w:rPr>
        <w:t>、</w:t>
      </w:r>
      <w:r w:rsidR="00073D4B" w:rsidRPr="003909ED">
        <w:rPr>
          <w:rStyle w:val="Endofdocument-AnnexChar"/>
          <w:rFonts w:ascii="SimSun" w:eastAsia="SimSun" w:hAnsi="SimSun" w:hint="eastAsia"/>
          <w:sz w:val="21"/>
          <w:lang w:eastAsia="zh-CN"/>
        </w:rPr>
        <w:t>管理层和监督司前司长以及</w:t>
      </w:r>
      <w:r w:rsidR="00E93AFD">
        <w:rPr>
          <w:rStyle w:val="Endofdocument-AnnexChar"/>
          <w:rFonts w:ascii="SimSun" w:eastAsia="SimSun" w:hAnsi="SimSun" w:hint="eastAsia"/>
          <w:sz w:val="21"/>
          <w:lang w:eastAsia="zh-CN"/>
        </w:rPr>
        <w:t>监督司</w:t>
      </w:r>
      <w:r w:rsidR="00073D4B" w:rsidRPr="003909ED">
        <w:rPr>
          <w:rStyle w:val="Endofdocument-AnnexChar"/>
          <w:rFonts w:ascii="SimSun" w:eastAsia="SimSun" w:hAnsi="SimSun" w:hint="eastAsia"/>
          <w:sz w:val="21"/>
          <w:lang w:eastAsia="zh-CN"/>
        </w:rPr>
        <w:t>代理司长谨致谢意，他们在与</w:t>
      </w:r>
      <w:proofErr w:type="gramStart"/>
      <w:r w:rsidR="00073D4B" w:rsidRPr="003909ED">
        <w:rPr>
          <w:rStyle w:val="Endofdocument-AnnexChar"/>
          <w:rFonts w:ascii="SimSun" w:eastAsia="SimSun" w:hAnsi="SimSun" w:hint="eastAsia"/>
          <w:sz w:val="21"/>
          <w:lang w:eastAsia="zh-CN"/>
        </w:rPr>
        <w:t>咨</w:t>
      </w:r>
      <w:proofErr w:type="gramEnd"/>
      <w:r w:rsidR="00073D4B" w:rsidRPr="003909ED">
        <w:rPr>
          <w:rStyle w:val="Endofdocument-AnnexChar"/>
          <w:rFonts w:ascii="SimSun" w:eastAsia="SimSun" w:hAnsi="SimSun" w:hint="eastAsia"/>
          <w:sz w:val="21"/>
          <w:lang w:eastAsia="zh-CN"/>
        </w:rPr>
        <w:t>监委的互动中展现出有效性、清晰度和开放性，并及时提供了文件。</w:t>
      </w:r>
    </w:p>
    <w:p w:rsidR="003079A5" w:rsidRDefault="003079A5" w:rsidP="003079A5">
      <w:pPr>
        <w:pStyle w:val="Endofdocument-Annex"/>
        <w:spacing w:afterLines="50" w:after="120" w:line="340" w:lineRule="atLeast"/>
        <w:rPr>
          <w:rFonts w:ascii="KaiTi" w:eastAsia="KaiTi" w:hAnsi="KaiTi"/>
          <w:sz w:val="21"/>
          <w:lang w:eastAsia="zh-CN"/>
        </w:rPr>
      </w:pPr>
    </w:p>
    <w:p w:rsidR="002D45D9" w:rsidRPr="003079A5" w:rsidRDefault="00073D4B" w:rsidP="003079A5">
      <w:pPr>
        <w:pStyle w:val="Endofdocument-Annex"/>
        <w:spacing w:afterLines="50" w:after="120" w:line="340" w:lineRule="atLeast"/>
        <w:rPr>
          <w:rFonts w:ascii="SimSun" w:eastAsia="SimSun" w:hAnsi="SimSun"/>
          <w:color w:val="000000"/>
          <w:sz w:val="21"/>
        </w:rPr>
      </w:pPr>
      <w:r w:rsidRPr="00B83BB5">
        <w:rPr>
          <w:rFonts w:ascii="KaiTi" w:eastAsia="KaiTi" w:hAnsi="KaiTi"/>
          <w:sz w:val="21"/>
        </w:rPr>
        <w:t>[</w:t>
      </w:r>
      <w:r w:rsidRPr="00B83BB5">
        <w:rPr>
          <w:rFonts w:ascii="KaiTi" w:eastAsia="KaiTi" w:hAnsi="KaiTi" w:hint="eastAsia"/>
          <w:sz w:val="21"/>
          <w:lang w:eastAsia="zh-CN"/>
        </w:rPr>
        <w:t>文件完</w:t>
      </w:r>
      <w:r w:rsidRPr="00B83BB5">
        <w:rPr>
          <w:rFonts w:ascii="KaiTi" w:eastAsia="KaiTi" w:hAnsi="KaiTi"/>
          <w:sz w:val="21"/>
        </w:rPr>
        <w:t>]</w:t>
      </w:r>
    </w:p>
    <w:sectPr w:rsidR="002D45D9" w:rsidRPr="003079A5" w:rsidSect="005E1B75">
      <w:headerReference w:type="default" r:id="rId15"/>
      <w:headerReference w:type="first" r:id="rId16"/>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E3" w:rsidRPr="00492745" w:rsidRDefault="00605BE3">
      <w:r w:rsidRPr="00492745">
        <w:separator/>
      </w:r>
    </w:p>
  </w:endnote>
  <w:endnote w:type="continuationSeparator" w:id="0">
    <w:p w:rsidR="00605BE3" w:rsidRPr="00492745" w:rsidRDefault="00605BE3" w:rsidP="003B38C1">
      <w:r w:rsidRPr="00492745">
        <w:separator/>
      </w:r>
    </w:p>
    <w:p w:rsidR="00605BE3" w:rsidRPr="00492745" w:rsidRDefault="00605BE3" w:rsidP="003B38C1">
      <w:pPr>
        <w:pStyle w:val="a3"/>
        <w:spacing w:after="60"/>
        <w:rPr>
          <w:sz w:val="17"/>
        </w:rPr>
      </w:pPr>
      <w:r w:rsidRPr="00492745">
        <w:rPr>
          <w:sz w:val="17"/>
        </w:rPr>
        <w:t>[Endnote continued from previous page]</w:t>
      </w:r>
    </w:p>
  </w:endnote>
  <w:endnote w:type="continuationNotice" w:id="1">
    <w:p w:rsidR="00605BE3" w:rsidRPr="00492745" w:rsidRDefault="00605BE3" w:rsidP="003B38C1">
      <w:pPr>
        <w:spacing w:before="60"/>
        <w:jc w:val="right"/>
        <w:rPr>
          <w:sz w:val="17"/>
          <w:szCs w:val="17"/>
        </w:rPr>
      </w:pPr>
      <w:r w:rsidRPr="00492745">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E3" w:rsidRPr="00492745" w:rsidRDefault="00605BE3">
      <w:r w:rsidRPr="00492745">
        <w:separator/>
      </w:r>
    </w:p>
  </w:footnote>
  <w:footnote w:type="continuationSeparator" w:id="0">
    <w:p w:rsidR="00605BE3" w:rsidRPr="00492745" w:rsidRDefault="00605BE3" w:rsidP="008B60B2">
      <w:r w:rsidRPr="00492745">
        <w:separator/>
      </w:r>
    </w:p>
    <w:p w:rsidR="00605BE3" w:rsidRPr="00492745" w:rsidRDefault="00605BE3" w:rsidP="008B60B2">
      <w:pPr>
        <w:pStyle w:val="a3"/>
        <w:spacing w:after="60"/>
        <w:rPr>
          <w:sz w:val="17"/>
          <w:szCs w:val="17"/>
        </w:rPr>
      </w:pPr>
      <w:r w:rsidRPr="00492745">
        <w:rPr>
          <w:sz w:val="17"/>
          <w:szCs w:val="17"/>
        </w:rPr>
        <w:t>[Footnote continued from previous page]</w:t>
      </w:r>
    </w:p>
  </w:footnote>
  <w:footnote w:type="continuationNotice" w:id="1">
    <w:p w:rsidR="00605BE3" w:rsidRPr="00492745" w:rsidRDefault="00605BE3" w:rsidP="008B60B2">
      <w:pPr>
        <w:spacing w:before="60"/>
        <w:jc w:val="right"/>
        <w:rPr>
          <w:sz w:val="17"/>
          <w:szCs w:val="17"/>
        </w:rPr>
      </w:pPr>
      <w:r w:rsidRPr="00492745">
        <w:rPr>
          <w:sz w:val="17"/>
          <w:szCs w:val="17"/>
        </w:rPr>
        <w:t>[Footnote continued on next page]</w:t>
      </w:r>
    </w:p>
  </w:footnote>
  <w:footnote w:id="2">
    <w:p w:rsidR="00957008" w:rsidRPr="00492745" w:rsidRDefault="00957008" w:rsidP="006467FF">
      <w:pPr>
        <w:pStyle w:val="a6"/>
        <w:rPr>
          <w:rFonts w:ascii="SimSun" w:hAnsi="SimSun"/>
        </w:rPr>
      </w:pPr>
      <w:r w:rsidRPr="00492745">
        <w:rPr>
          <w:rStyle w:val="a7"/>
          <w:rFonts w:ascii="SimSun" w:hAnsi="SimSun"/>
        </w:rPr>
        <w:footnoteRef/>
      </w:r>
      <w:r w:rsidRPr="00492745">
        <w:rPr>
          <w:rFonts w:ascii="SimSun" w:hAnsi="SimSun" w:hint="eastAsia"/>
          <w:lang w:eastAsia="zh-CN"/>
        </w:rPr>
        <w:tab/>
        <w:t>文件</w:t>
      </w:r>
      <w:r w:rsidRPr="00492745">
        <w:rPr>
          <w:rFonts w:ascii="SimSun" w:hAnsi="SimSun" w:hint="eastAsia"/>
        </w:rPr>
        <w:t>WO/GA/34/15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8" w:rsidRPr="00492745" w:rsidRDefault="00957008" w:rsidP="00477D6B">
    <w:pPr>
      <w:jc w:val="right"/>
      <w:rPr>
        <w:sz w:val="21"/>
      </w:rPr>
    </w:pPr>
    <w:proofErr w:type="gramStart"/>
    <w:r w:rsidRPr="00492745">
      <w:rPr>
        <w:sz w:val="21"/>
      </w:rPr>
      <w:t>page</w:t>
    </w:r>
    <w:proofErr w:type="gramEnd"/>
    <w:r w:rsidR="00C35A9D" w:rsidRPr="00492745">
      <w:rPr>
        <w:sz w:val="21"/>
      </w:rPr>
      <w:fldChar w:fldCharType="begin"/>
    </w:r>
    <w:r w:rsidRPr="00492745">
      <w:rPr>
        <w:sz w:val="21"/>
      </w:rPr>
      <w:instrText xml:space="preserve"> PAGE  \* MERGEFORMAT </w:instrText>
    </w:r>
    <w:r w:rsidR="00C35A9D" w:rsidRPr="00492745">
      <w:rPr>
        <w:sz w:val="21"/>
      </w:rPr>
      <w:fldChar w:fldCharType="separate"/>
    </w:r>
    <w:r w:rsidR="001A3239" w:rsidRPr="00492745">
      <w:rPr>
        <w:noProof/>
        <w:sz w:val="21"/>
      </w:rPr>
      <w:t>11</w:t>
    </w:r>
    <w:r w:rsidR="00C35A9D" w:rsidRPr="00492745">
      <w:rPr>
        <w:sz w:val="21"/>
      </w:rPr>
      <w:fldChar w:fldCharType="end"/>
    </w:r>
  </w:p>
  <w:p w:rsidR="00957008" w:rsidRPr="00492745" w:rsidRDefault="00957008" w:rsidP="00C25CA0">
    <w:pP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8" w:rsidRPr="00492745" w:rsidRDefault="00957008" w:rsidP="005E1B75">
    <w:pPr>
      <w:jc w:val="right"/>
      <w:rPr>
        <w:rFonts w:cs="Arial"/>
        <w:sz w:val="21"/>
        <w:szCs w:val="22"/>
      </w:rPr>
    </w:pPr>
    <w:r w:rsidRPr="00492745">
      <w:rPr>
        <w:rFonts w:cs="Arial"/>
        <w:sz w:val="21"/>
        <w:szCs w:val="22"/>
      </w:rPr>
      <w:t>WO/PBC/24/2</w:t>
    </w:r>
  </w:p>
  <w:p w:rsidR="00957008" w:rsidRPr="00492745" w:rsidRDefault="00957008" w:rsidP="005E1B75">
    <w:pPr>
      <w:jc w:val="right"/>
      <w:rPr>
        <w:rFonts w:cs="Arial"/>
        <w:noProof/>
        <w:sz w:val="21"/>
        <w:szCs w:val="22"/>
      </w:rPr>
    </w:pPr>
    <w:proofErr w:type="gramStart"/>
    <w:r w:rsidRPr="00492745">
      <w:rPr>
        <w:rFonts w:cs="Arial"/>
        <w:sz w:val="21"/>
        <w:szCs w:val="22"/>
      </w:rPr>
      <w:t>page</w:t>
    </w:r>
    <w:proofErr w:type="gramEnd"/>
    <w:r w:rsidR="00C35A9D" w:rsidRPr="00492745">
      <w:rPr>
        <w:rFonts w:cs="Arial"/>
        <w:sz w:val="21"/>
        <w:szCs w:val="22"/>
      </w:rPr>
      <w:fldChar w:fldCharType="begin"/>
    </w:r>
    <w:r w:rsidRPr="00492745">
      <w:rPr>
        <w:rFonts w:cs="Arial"/>
        <w:sz w:val="21"/>
        <w:szCs w:val="22"/>
      </w:rPr>
      <w:instrText xml:space="preserve"> PAGE   \* MERGEFORMAT </w:instrText>
    </w:r>
    <w:r w:rsidR="00C35A9D" w:rsidRPr="00492745">
      <w:rPr>
        <w:rFonts w:cs="Arial"/>
        <w:sz w:val="21"/>
        <w:szCs w:val="22"/>
      </w:rPr>
      <w:fldChar w:fldCharType="separate"/>
    </w:r>
    <w:r w:rsidR="00492745" w:rsidRPr="00492745">
      <w:rPr>
        <w:rFonts w:cs="Arial"/>
        <w:noProof/>
        <w:sz w:val="21"/>
        <w:szCs w:val="22"/>
      </w:rPr>
      <w:t>4</w:t>
    </w:r>
    <w:r w:rsidR="00C35A9D" w:rsidRPr="00492745">
      <w:rPr>
        <w:rFonts w:cs="Arial"/>
        <w:noProof/>
        <w:sz w:val="21"/>
        <w:szCs w:val="22"/>
      </w:rPr>
      <w:fldChar w:fldCharType="end"/>
    </w:r>
  </w:p>
  <w:p w:rsidR="00957008" w:rsidRPr="00492745" w:rsidRDefault="00957008" w:rsidP="00C25CA0">
    <w:pPr>
      <w:rPr>
        <w:sz w:val="21"/>
      </w:rPr>
    </w:pPr>
  </w:p>
  <w:p w:rsidR="00957008" w:rsidRPr="00492745" w:rsidRDefault="00957008" w:rsidP="00C25CA0">
    <w:pPr>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8" w:rsidRPr="00492745" w:rsidRDefault="00957008" w:rsidP="005E1B75">
    <w:pPr>
      <w:jc w:val="right"/>
      <w:rPr>
        <w:rFonts w:cs="Arial"/>
        <w:noProof/>
        <w:sz w:val="21"/>
        <w:szCs w:val="22"/>
      </w:rPr>
    </w:pPr>
  </w:p>
  <w:p w:rsidR="00957008" w:rsidRPr="00492745" w:rsidRDefault="00957008" w:rsidP="005E1B75">
    <w:pPr>
      <w:pStyle w:val="a8"/>
      <w:rPr>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45" w:rsidRPr="00492745" w:rsidRDefault="00492745" w:rsidP="005E1B75">
    <w:pPr>
      <w:jc w:val="right"/>
      <w:rPr>
        <w:rFonts w:ascii="SimSun" w:eastAsia="SimSun" w:hAnsi="SimSun" w:cs="Arial"/>
        <w:sz w:val="21"/>
        <w:szCs w:val="22"/>
      </w:rPr>
    </w:pPr>
    <w:r w:rsidRPr="00492745">
      <w:rPr>
        <w:rFonts w:ascii="SimSun" w:eastAsia="SimSun" w:hAnsi="SimSun" w:cs="Arial"/>
        <w:sz w:val="21"/>
        <w:szCs w:val="22"/>
      </w:rPr>
      <w:t>WO/PBC/24/2</w:t>
    </w:r>
  </w:p>
  <w:p w:rsidR="00492745" w:rsidRDefault="00492745" w:rsidP="00492745">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4A5F81">
      <w:rPr>
        <w:rFonts w:ascii="SimSun" w:eastAsia="SimSun" w:hAnsi="SimSun" w:cs="Arial"/>
        <w:noProof/>
        <w:sz w:val="21"/>
        <w:szCs w:val="22"/>
      </w:rPr>
      <w:t>4</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492745" w:rsidRDefault="00492745" w:rsidP="00492745">
    <w:pPr>
      <w:jc w:val="right"/>
      <w:rPr>
        <w:rFonts w:ascii="SimSun" w:eastAsia="SimSun" w:hAnsi="SimSun" w:cs="Arial"/>
        <w:noProof/>
        <w:sz w:val="21"/>
        <w:szCs w:val="22"/>
        <w:lang w:eastAsia="zh-CN"/>
      </w:rPr>
    </w:pPr>
  </w:p>
  <w:p w:rsidR="00492745" w:rsidRPr="00492745" w:rsidRDefault="00492745" w:rsidP="00492745">
    <w:pPr>
      <w:jc w:val="right"/>
      <w:rPr>
        <w:rFonts w:ascii="SimSun" w:eastAsia="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45" w:rsidRPr="00492745" w:rsidRDefault="00492745" w:rsidP="005E1B75">
    <w:pPr>
      <w:jc w:val="right"/>
      <w:rPr>
        <w:rFonts w:ascii="SimSun" w:eastAsia="SimSun" w:hAnsi="SimSun" w:cs="Arial"/>
        <w:sz w:val="21"/>
        <w:szCs w:val="22"/>
      </w:rPr>
    </w:pPr>
    <w:r w:rsidRPr="00492745">
      <w:rPr>
        <w:rFonts w:ascii="SimSun" w:eastAsia="SimSun" w:hAnsi="SimSun" w:cs="Arial"/>
        <w:sz w:val="21"/>
        <w:szCs w:val="22"/>
      </w:rPr>
      <w:t>WO/PBC/24/2</w:t>
    </w:r>
  </w:p>
  <w:p w:rsidR="00492745" w:rsidRDefault="00492745" w:rsidP="00492745">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4A5F81">
      <w:rPr>
        <w:rFonts w:ascii="SimSun" w:eastAsia="SimSun" w:hAnsi="SimSun" w:cs="Arial"/>
        <w:noProof/>
        <w:sz w:val="21"/>
        <w:szCs w:val="22"/>
      </w:rPr>
      <w:t>3</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492745" w:rsidRDefault="00492745" w:rsidP="00492745">
    <w:pPr>
      <w:jc w:val="right"/>
      <w:rPr>
        <w:rFonts w:ascii="SimSun" w:eastAsia="SimSun" w:hAnsi="SimSun" w:cs="Arial"/>
        <w:noProof/>
        <w:sz w:val="21"/>
        <w:szCs w:val="22"/>
        <w:lang w:eastAsia="zh-CN"/>
      </w:rPr>
    </w:pPr>
  </w:p>
  <w:p w:rsidR="00492745" w:rsidRPr="00492745" w:rsidRDefault="00492745" w:rsidP="00492745">
    <w:pPr>
      <w:jc w:val="right"/>
      <w:rPr>
        <w:rFonts w:ascii="SimSun" w:eastAsia="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8" w:rsidRPr="00492745" w:rsidRDefault="00957008" w:rsidP="00477D6B">
    <w:pPr>
      <w:jc w:val="right"/>
      <w:rPr>
        <w:rFonts w:ascii="SimSun" w:eastAsia="SimSun" w:hAnsi="SimSun"/>
        <w:sz w:val="21"/>
      </w:rPr>
    </w:pPr>
    <w:r w:rsidRPr="00492745">
      <w:rPr>
        <w:rFonts w:ascii="SimSun" w:eastAsia="SimSun" w:hAnsi="SimSun"/>
        <w:sz w:val="21"/>
      </w:rPr>
      <w:t>WO/PBC/24/2</w:t>
    </w:r>
  </w:p>
  <w:p w:rsidR="00957008" w:rsidRDefault="00492745" w:rsidP="00492745">
    <w:pPr>
      <w:jc w:val="right"/>
      <w:rPr>
        <w:rFonts w:ascii="SimSun" w:eastAsia="SimSun" w:hAnsi="SimSun"/>
        <w:noProof/>
        <w:sz w:val="21"/>
        <w:lang w:eastAsia="zh-CN"/>
      </w:rPr>
    </w:pPr>
    <w:r w:rsidRPr="00492745">
      <w:rPr>
        <w:rFonts w:ascii="SimSun" w:eastAsia="SimSun" w:hAnsi="SimSun" w:hint="eastAsia"/>
        <w:sz w:val="21"/>
        <w:lang w:eastAsia="zh-CN"/>
      </w:rPr>
      <w:t>第</w:t>
    </w:r>
    <w:r w:rsidR="00C35A9D" w:rsidRPr="00492745">
      <w:rPr>
        <w:rFonts w:ascii="SimSun" w:eastAsia="SimSun" w:hAnsi="SimSun"/>
        <w:sz w:val="21"/>
      </w:rPr>
      <w:fldChar w:fldCharType="begin"/>
    </w:r>
    <w:r w:rsidR="00957008" w:rsidRPr="00492745">
      <w:rPr>
        <w:rFonts w:ascii="SimSun" w:eastAsia="SimSun" w:hAnsi="SimSun"/>
        <w:sz w:val="21"/>
      </w:rPr>
      <w:instrText xml:space="preserve"> PAGE   \* MERGEFORMAT </w:instrText>
    </w:r>
    <w:r w:rsidR="00C35A9D" w:rsidRPr="00492745">
      <w:rPr>
        <w:rFonts w:ascii="SimSun" w:eastAsia="SimSun" w:hAnsi="SimSun"/>
        <w:sz w:val="21"/>
      </w:rPr>
      <w:fldChar w:fldCharType="separate"/>
    </w:r>
    <w:r w:rsidR="004A5F81">
      <w:rPr>
        <w:rFonts w:ascii="SimSun" w:eastAsia="SimSun" w:hAnsi="SimSun"/>
        <w:noProof/>
        <w:sz w:val="21"/>
      </w:rPr>
      <w:t>12</w:t>
    </w:r>
    <w:r w:rsidR="00C35A9D" w:rsidRPr="00492745">
      <w:rPr>
        <w:rFonts w:ascii="SimSun" w:eastAsia="SimSun" w:hAnsi="SimSun"/>
        <w:noProof/>
        <w:sz w:val="21"/>
      </w:rPr>
      <w:fldChar w:fldCharType="end"/>
    </w:r>
    <w:r w:rsidRPr="00492745">
      <w:rPr>
        <w:rFonts w:ascii="SimSun" w:eastAsia="SimSun" w:hAnsi="SimSun" w:hint="eastAsia"/>
        <w:noProof/>
        <w:sz w:val="21"/>
        <w:lang w:eastAsia="zh-CN"/>
      </w:rPr>
      <w:t>页</w:t>
    </w:r>
  </w:p>
  <w:p w:rsidR="00492745" w:rsidRDefault="00492745" w:rsidP="00492745">
    <w:pPr>
      <w:jc w:val="right"/>
      <w:rPr>
        <w:rFonts w:ascii="SimSun" w:eastAsia="SimSun" w:hAnsi="SimSun"/>
        <w:noProof/>
        <w:sz w:val="21"/>
        <w:lang w:eastAsia="zh-CN"/>
      </w:rPr>
    </w:pPr>
  </w:p>
  <w:p w:rsidR="00492745" w:rsidRPr="00492745" w:rsidRDefault="00492745" w:rsidP="00492745">
    <w:pPr>
      <w:jc w:val="right"/>
      <w:rPr>
        <w:rFonts w:ascii="SimSun" w:eastAsia="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8" w:rsidRPr="00492745" w:rsidRDefault="00957008" w:rsidP="00C44910">
    <w:pPr>
      <w:jc w:val="right"/>
      <w:rPr>
        <w:rFonts w:ascii="SimSun" w:eastAsia="SimSun" w:hAnsi="SimSun" w:cs="Arial"/>
        <w:sz w:val="21"/>
        <w:szCs w:val="22"/>
      </w:rPr>
    </w:pPr>
    <w:r w:rsidRPr="00492745">
      <w:rPr>
        <w:rFonts w:ascii="SimSun" w:eastAsia="SimSun" w:hAnsi="SimSun" w:cs="Arial"/>
        <w:sz w:val="21"/>
        <w:szCs w:val="22"/>
      </w:rPr>
      <w:t>WO/PBC/24/2</w:t>
    </w:r>
  </w:p>
  <w:p w:rsidR="00957008" w:rsidRDefault="00492745" w:rsidP="00C44910">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00C35A9D" w:rsidRPr="00492745">
      <w:rPr>
        <w:rFonts w:ascii="SimSun" w:eastAsia="SimSun" w:hAnsi="SimSun" w:cs="Arial"/>
        <w:sz w:val="21"/>
        <w:szCs w:val="22"/>
      </w:rPr>
      <w:fldChar w:fldCharType="begin"/>
    </w:r>
    <w:r w:rsidR="00957008" w:rsidRPr="00492745">
      <w:rPr>
        <w:rFonts w:ascii="SimSun" w:eastAsia="SimSun" w:hAnsi="SimSun" w:cs="Arial"/>
        <w:sz w:val="21"/>
        <w:szCs w:val="22"/>
      </w:rPr>
      <w:instrText xml:space="preserve"> PAGE   \* MERGEFORMAT </w:instrText>
    </w:r>
    <w:r w:rsidR="00C35A9D" w:rsidRPr="00492745">
      <w:rPr>
        <w:rFonts w:ascii="SimSun" w:eastAsia="SimSun" w:hAnsi="SimSun" w:cs="Arial"/>
        <w:sz w:val="21"/>
        <w:szCs w:val="22"/>
      </w:rPr>
      <w:fldChar w:fldCharType="separate"/>
    </w:r>
    <w:r w:rsidR="004A5F81">
      <w:rPr>
        <w:rFonts w:ascii="SimSun" w:eastAsia="SimSun" w:hAnsi="SimSun" w:cs="Arial"/>
        <w:noProof/>
        <w:sz w:val="21"/>
        <w:szCs w:val="22"/>
      </w:rPr>
      <w:t>5</w:t>
    </w:r>
    <w:r w:rsidR="00C35A9D"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492745" w:rsidRDefault="00492745" w:rsidP="00C44910">
    <w:pPr>
      <w:jc w:val="right"/>
      <w:rPr>
        <w:rFonts w:ascii="SimSun" w:eastAsia="SimSun" w:hAnsi="SimSun" w:cs="Arial"/>
        <w:noProof/>
        <w:sz w:val="21"/>
        <w:szCs w:val="22"/>
        <w:lang w:eastAsia="zh-CN"/>
      </w:rPr>
    </w:pPr>
  </w:p>
  <w:p w:rsidR="00492745" w:rsidRPr="00492745" w:rsidRDefault="00492745" w:rsidP="00C44910">
    <w:pPr>
      <w:jc w:val="right"/>
      <w:rPr>
        <w:rFonts w:ascii="SimSun" w:eastAsia="SimSun" w:hAnsi="SimSun" w:cs="Arial"/>
        <w:sz w:val="21"/>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540640"/>
    <w:lvl w:ilvl="0">
      <w:start w:val="1"/>
      <w:numFmt w:val="decimal"/>
      <w:lvlText w:val="%1."/>
      <w:lvlJc w:val="left"/>
      <w:pPr>
        <w:tabs>
          <w:tab w:val="num" w:pos="1492"/>
        </w:tabs>
        <w:ind w:left="1492" w:hanging="360"/>
      </w:pPr>
    </w:lvl>
  </w:abstractNum>
  <w:abstractNum w:abstractNumId="1">
    <w:nsid w:val="FFFFFF7D"/>
    <w:multiLevelType w:val="singleLevel"/>
    <w:tmpl w:val="121053F4"/>
    <w:lvl w:ilvl="0">
      <w:start w:val="1"/>
      <w:numFmt w:val="decimal"/>
      <w:lvlText w:val="%1."/>
      <w:lvlJc w:val="left"/>
      <w:pPr>
        <w:tabs>
          <w:tab w:val="num" w:pos="1209"/>
        </w:tabs>
        <w:ind w:left="1209" w:hanging="360"/>
      </w:pPr>
    </w:lvl>
  </w:abstractNum>
  <w:abstractNum w:abstractNumId="2">
    <w:nsid w:val="FFFFFF7E"/>
    <w:multiLevelType w:val="singleLevel"/>
    <w:tmpl w:val="1B0E3696"/>
    <w:lvl w:ilvl="0">
      <w:start w:val="1"/>
      <w:numFmt w:val="decimal"/>
      <w:lvlText w:val="%1."/>
      <w:lvlJc w:val="left"/>
      <w:pPr>
        <w:tabs>
          <w:tab w:val="num" w:pos="926"/>
        </w:tabs>
        <w:ind w:left="926" w:hanging="360"/>
      </w:pPr>
    </w:lvl>
  </w:abstractNum>
  <w:abstractNum w:abstractNumId="3">
    <w:nsid w:val="FFFFFF7F"/>
    <w:multiLevelType w:val="singleLevel"/>
    <w:tmpl w:val="07246742"/>
    <w:lvl w:ilvl="0">
      <w:start w:val="1"/>
      <w:numFmt w:val="decimal"/>
      <w:lvlText w:val="%1."/>
      <w:lvlJc w:val="left"/>
      <w:pPr>
        <w:tabs>
          <w:tab w:val="num" w:pos="643"/>
        </w:tabs>
        <w:ind w:left="643" w:hanging="360"/>
      </w:pPr>
    </w:lvl>
  </w:abstractNum>
  <w:abstractNum w:abstractNumId="4">
    <w:nsid w:val="FFFFFF80"/>
    <w:multiLevelType w:val="singleLevel"/>
    <w:tmpl w:val="C9D0ED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A6A9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5648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B66D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6CF9B8"/>
    <w:lvl w:ilvl="0">
      <w:start w:val="1"/>
      <w:numFmt w:val="decimal"/>
      <w:lvlText w:val="%1."/>
      <w:lvlJc w:val="left"/>
      <w:pPr>
        <w:tabs>
          <w:tab w:val="num" w:pos="360"/>
        </w:tabs>
        <w:ind w:left="360" w:hanging="360"/>
      </w:pPr>
    </w:lvl>
  </w:abstractNum>
  <w:abstractNum w:abstractNumId="9">
    <w:nsid w:val="FFFFFF89"/>
    <w:multiLevelType w:val="singleLevel"/>
    <w:tmpl w:val="349A4D74"/>
    <w:lvl w:ilvl="0">
      <w:start w:val="1"/>
      <w:numFmt w:val="bullet"/>
      <w:lvlText w:val=""/>
      <w:lvlJc w:val="left"/>
      <w:pPr>
        <w:tabs>
          <w:tab w:val="num" w:pos="360"/>
        </w:tabs>
        <w:ind w:left="360" w:hanging="360"/>
      </w:pPr>
      <w:rPr>
        <w:rFonts w:ascii="Symbol" w:hAnsi="Symbol" w:hint="default"/>
      </w:rPr>
    </w:lvl>
  </w:abstractNum>
  <w:abstractNum w:abstractNumId="10">
    <w:nsid w:val="02D37ADE"/>
    <w:multiLevelType w:val="hybridMultilevel"/>
    <w:tmpl w:val="AF1076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6C64E82"/>
    <w:multiLevelType w:val="hybridMultilevel"/>
    <w:tmpl w:val="1CF0A5C4"/>
    <w:lvl w:ilvl="0" w:tplc="11703EF0">
      <w:start w:val="4"/>
      <w:numFmt w:val="bullet"/>
      <w:lvlText w:val="-"/>
      <w:lvlJc w:val="left"/>
      <w:pPr>
        <w:tabs>
          <w:tab w:val="num" w:pos="360"/>
        </w:tabs>
        <w:ind w:left="360" w:hanging="360"/>
      </w:pPr>
      <w:rPr>
        <w:rFonts w:ascii="Arial" w:hAnsi="Arial" w:cs="Arial" w:hint="default"/>
        <w:color w:val="auto"/>
      </w:rPr>
    </w:lvl>
    <w:lvl w:ilvl="1" w:tplc="040C0003" w:tentative="1">
      <w:start w:val="1"/>
      <w:numFmt w:val="bullet"/>
      <w:lvlText w:val="o"/>
      <w:lvlJc w:val="left"/>
      <w:pPr>
        <w:tabs>
          <w:tab w:val="num" w:pos="1084"/>
        </w:tabs>
        <w:ind w:left="1084" w:hanging="360"/>
      </w:pPr>
      <w:rPr>
        <w:rFonts w:ascii="Courier New" w:hAnsi="Courier New" w:cs="Courier New" w:hint="default"/>
      </w:rPr>
    </w:lvl>
    <w:lvl w:ilvl="2" w:tplc="040C0005" w:tentative="1">
      <w:start w:val="1"/>
      <w:numFmt w:val="bullet"/>
      <w:lvlText w:val=""/>
      <w:lvlJc w:val="left"/>
      <w:pPr>
        <w:tabs>
          <w:tab w:val="num" w:pos="1804"/>
        </w:tabs>
        <w:ind w:left="1804" w:hanging="360"/>
      </w:pPr>
      <w:rPr>
        <w:rFonts w:ascii="Wingdings" w:hAnsi="Wingdings" w:hint="default"/>
      </w:rPr>
    </w:lvl>
    <w:lvl w:ilvl="3" w:tplc="040C0001" w:tentative="1">
      <w:start w:val="1"/>
      <w:numFmt w:val="bullet"/>
      <w:lvlText w:val=""/>
      <w:lvlJc w:val="left"/>
      <w:pPr>
        <w:tabs>
          <w:tab w:val="num" w:pos="2524"/>
        </w:tabs>
        <w:ind w:left="2524" w:hanging="360"/>
      </w:pPr>
      <w:rPr>
        <w:rFonts w:ascii="Symbol" w:hAnsi="Symbol" w:hint="default"/>
      </w:rPr>
    </w:lvl>
    <w:lvl w:ilvl="4" w:tplc="040C0003" w:tentative="1">
      <w:start w:val="1"/>
      <w:numFmt w:val="bullet"/>
      <w:lvlText w:val="o"/>
      <w:lvlJc w:val="left"/>
      <w:pPr>
        <w:tabs>
          <w:tab w:val="num" w:pos="3244"/>
        </w:tabs>
        <w:ind w:left="3244" w:hanging="360"/>
      </w:pPr>
      <w:rPr>
        <w:rFonts w:ascii="Courier New" w:hAnsi="Courier New" w:cs="Courier New" w:hint="default"/>
      </w:rPr>
    </w:lvl>
    <w:lvl w:ilvl="5" w:tplc="040C0005" w:tentative="1">
      <w:start w:val="1"/>
      <w:numFmt w:val="bullet"/>
      <w:lvlText w:val=""/>
      <w:lvlJc w:val="left"/>
      <w:pPr>
        <w:tabs>
          <w:tab w:val="num" w:pos="3964"/>
        </w:tabs>
        <w:ind w:left="3964" w:hanging="360"/>
      </w:pPr>
      <w:rPr>
        <w:rFonts w:ascii="Wingdings" w:hAnsi="Wingdings" w:hint="default"/>
      </w:rPr>
    </w:lvl>
    <w:lvl w:ilvl="6" w:tplc="040C0001" w:tentative="1">
      <w:start w:val="1"/>
      <w:numFmt w:val="bullet"/>
      <w:lvlText w:val=""/>
      <w:lvlJc w:val="left"/>
      <w:pPr>
        <w:tabs>
          <w:tab w:val="num" w:pos="4684"/>
        </w:tabs>
        <w:ind w:left="4684" w:hanging="360"/>
      </w:pPr>
      <w:rPr>
        <w:rFonts w:ascii="Symbol" w:hAnsi="Symbol" w:hint="default"/>
      </w:rPr>
    </w:lvl>
    <w:lvl w:ilvl="7" w:tplc="040C0003" w:tentative="1">
      <w:start w:val="1"/>
      <w:numFmt w:val="bullet"/>
      <w:lvlText w:val="o"/>
      <w:lvlJc w:val="left"/>
      <w:pPr>
        <w:tabs>
          <w:tab w:val="num" w:pos="5404"/>
        </w:tabs>
        <w:ind w:left="5404" w:hanging="360"/>
      </w:pPr>
      <w:rPr>
        <w:rFonts w:ascii="Courier New" w:hAnsi="Courier New" w:cs="Courier New" w:hint="default"/>
      </w:rPr>
    </w:lvl>
    <w:lvl w:ilvl="8" w:tplc="040C0005" w:tentative="1">
      <w:start w:val="1"/>
      <w:numFmt w:val="bullet"/>
      <w:lvlText w:val=""/>
      <w:lvlJc w:val="left"/>
      <w:pPr>
        <w:tabs>
          <w:tab w:val="num" w:pos="6124"/>
        </w:tabs>
        <w:ind w:left="6124" w:hanging="360"/>
      </w:pPr>
      <w:rPr>
        <w:rFonts w:ascii="Wingdings" w:hAnsi="Wingdings" w:hint="default"/>
      </w:rPr>
    </w:lvl>
  </w:abstractNum>
  <w:abstractNum w:abstractNumId="13">
    <w:nsid w:val="1ADD3B34"/>
    <w:multiLevelType w:val="hybridMultilevel"/>
    <w:tmpl w:val="13A26CD8"/>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30D38"/>
    <w:multiLevelType w:val="hybridMultilevel"/>
    <w:tmpl w:val="A26EF1C2"/>
    <w:lvl w:ilvl="0" w:tplc="79A887E6">
      <w:start w:val="1"/>
      <w:numFmt w:val="bullet"/>
      <w:lvlText w:val=""/>
      <w:lvlJc w:val="left"/>
      <w:pPr>
        <w:tabs>
          <w:tab w:val="num" w:pos="3141"/>
        </w:tabs>
        <w:ind w:left="3141" w:hanging="283"/>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79A887E6">
      <w:start w:val="1"/>
      <w:numFmt w:val="bullet"/>
      <w:lvlText w:val=""/>
      <w:lvlJc w:val="left"/>
      <w:pPr>
        <w:tabs>
          <w:tab w:val="num" w:pos="3523"/>
        </w:tabs>
        <w:ind w:left="3523" w:hanging="283"/>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2E860C40"/>
    <w:multiLevelType w:val="hybridMultilevel"/>
    <w:tmpl w:val="5D2C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C6846"/>
    <w:multiLevelType w:val="hybridMultilevel"/>
    <w:tmpl w:val="29A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C231E"/>
    <w:multiLevelType w:val="hybridMultilevel"/>
    <w:tmpl w:val="C8424850"/>
    <w:lvl w:ilvl="0" w:tplc="792E5546">
      <w:numFmt w:val="bullet"/>
      <w:lvlText w:val="-"/>
      <w:lvlJc w:val="left"/>
      <w:pPr>
        <w:tabs>
          <w:tab w:val="num" w:pos="720"/>
        </w:tabs>
        <w:ind w:left="720" w:hanging="360"/>
      </w:pPr>
      <w:rPr>
        <w:rFonts w:ascii="Arial" w:eastAsia="Times New Roman" w:hAnsi="Aria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0">
    <w:nsid w:val="41FE746A"/>
    <w:multiLevelType w:val="hybridMultilevel"/>
    <w:tmpl w:val="2C729AA8"/>
    <w:lvl w:ilvl="0" w:tplc="0409000F">
      <w:start w:val="1"/>
      <w:numFmt w:val="decimal"/>
      <w:lvlText w:val="%1."/>
      <w:lvlJc w:val="left"/>
      <w:pPr>
        <w:ind w:left="720" w:hanging="360"/>
      </w:pPr>
    </w:lvl>
    <w:lvl w:ilvl="1" w:tplc="C07610DA">
      <w:numFmt w:val="bullet"/>
      <w:lvlText w:val="-"/>
      <w:lvlJc w:val="left"/>
      <w:pPr>
        <w:ind w:left="1440" w:hanging="360"/>
      </w:pPr>
      <w:rPr>
        <w:rFonts w:ascii="Arial" w:eastAsia="Times New Roman" w:hAnsi="Arial" w:cs="Arial"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175C8"/>
    <w:multiLevelType w:val="hybridMultilevel"/>
    <w:tmpl w:val="7C1E0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7A1F4A"/>
    <w:multiLevelType w:val="hybridMultilevel"/>
    <w:tmpl w:val="9B941DF6"/>
    <w:lvl w:ilvl="0" w:tplc="805CD03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nsid w:val="4E060DC5"/>
    <w:multiLevelType w:val="hybridMultilevel"/>
    <w:tmpl w:val="E5D0167A"/>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9623D9"/>
    <w:multiLevelType w:val="hybridMultilevel"/>
    <w:tmpl w:val="ED440AE0"/>
    <w:lvl w:ilvl="0" w:tplc="BEDCB9A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B01885"/>
    <w:multiLevelType w:val="hybridMultilevel"/>
    <w:tmpl w:val="DB3ACDAA"/>
    <w:lvl w:ilvl="0" w:tplc="86D63C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0E7A85"/>
    <w:multiLevelType w:val="hybridMultilevel"/>
    <w:tmpl w:val="0AAEF466"/>
    <w:lvl w:ilvl="0" w:tplc="686ED9AA">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A87FAE"/>
    <w:multiLevelType w:val="hybridMultilevel"/>
    <w:tmpl w:val="0BA87632"/>
    <w:lvl w:ilvl="0" w:tplc="11703EF0">
      <w:start w:val="4"/>
      <w:numFmt w:val="bullet"/>
      <w:lvlText w:val="-"/>
      <w:lvlJc w:val="left"/>
      <w:pPr>
        <w:tabs>
          <w:tab w:val="num" w:pos="360"/>
        </w:tabs>
        <w:ind w:left="360" w:hanging="360"/>
      </w:pPr>
      <w:rPr>
        <w:rFonts w:ascii="Arial" w:hAnsi="Arial" w:cs="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5D11C28"/>
    <w:multiLevelType w:val="multilevel"/>
    <w:tmpl w:val="84E6DB64"/>
    <w:lvl w:ilvl="0">
      <w:start w:val="1"/>
      <w:numFmt w:val="decimal"/>
      <w:lvlRestart w:val="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5"/>
  </w:num>
  <w:num w:numId="2">
    <w:abstractNumId w:val="11"/>
  </w:num>
  <w:num w:numId="3">
    <w:abstractNumId w:val="21"/>
  </w:num>
  <w:num w:numId="4">
    <w:abstractNumId w:val="13"/>
  </w:num>
  <w:num w:numId="5">
    <w:abstractNumId w:val="17"/>
  </w:num>
  <w:num w:numId="6">
    <w:abstractNumId w:val="25"/>
  </w:num>
  <w:num w:numId="7">
    <w:abstractNumId w:val="30"/>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4"/>
  </w:num>
  <w:num w:numId="22">
    <w:abstractNumId w:val="22"/>
  </w:num>
  <w:num w:numId="23">
    <w:abstractNumId w:val="27"/>
  </w:num>
  <w:num w:numId="24">
    <w:abstractNumId w:val="16"/>
  </w:num>
  <w:num w:numId="25">
    <w:abstractNumId w:val="18"/>
  </w:num>
  <w:num w:numId="26">
    <w:abstractNumId w:val="26"/>
  </w:num>
  <w:num w:numId="27">
    <w:abstractNumId w:val="29"/>
  </w:num>
  <w:num w:numId="28">
    <w:abstractNumId w:val="23"/>
  </w:num>
  <w:num w:numId="29">
    <w:abstractNumId w:val="28"/>
  </w:num>
  <w:num w:numId="30">
    <w:abstractNumId w:val="10"/>
  </w:num>
  <w:num w:numId="31">
    <w:abstractNumId w:val="20"/>
  </w:num>
  <w:num w:numId="32">
    <w:abstractNumId w:val="27"/>
  </w:num>
  <w:num w:numId="33">
    <w:abstractNumId w:val="27"/>
  </w:num>
  <w:num w:numId="34">
    <w:abstractNumId w:val="27"/>
  </w:num>
  <w:num w:numId="35">
    <w:abstractNumId w:val="27"/>
  </w:num>
  <w:num w:numId="36">
    <w:abstractNumId w:val="27"/>
  </w:num>
  <w:num w:numId="37">
    <w:abstractNumId w:val="24"/>
  </w:num>
  <w:num w:numId="38">
    <w:abstractNumId w:val="27"/>
  </w:num>
  <w:num w:numId="39">
    <w:abstractNumId w:val="27"/>
  </w:num>
  <w:num w:numId="40">
    <w:abstractNumId w:val="14"/>
  </w:num>
  <w:num w:numId="41">
    <w:abstractNumId w:val="27"/>
    <w:lvlOverride w:ilvl="0">
      <w:startOverride w:val="5"/>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01"/>
    <w:rsid w:val="00002284"/>
    <w:rsid w:val="0000298E"/>
    <w:rsid w:val="00004340"/>
    <w:rsid w:val="00006DF6"/>
    <w:rsid w:val="00006E4D"/>
    <w:rsid w:val="00006F02"/>
    <w:rsid w:val="000161F3"/>
    <w:rsid w:val="00016312"/>
    <w:rsid w:val="00021E35"/>
    <w:rsid w:val="000220D6"/>
    <w:rsid w:val="000224DE"/>
    <w:rsid w:val="0002266E"/>
    <w:rsid w:val="000239BF"/>
    <w:rsid w:val="00024CBD"/>
    <w:rsid w:val="00030A1A"/>
    <w:rsid w:val="00030D2F"/>
    <w:rsid w:val="000346D6"/>
    <w:rsid w:val="00035B1D"/>
    <w:rsid w:val="000366A3"/>
    <w:rsid w:val="00040B49"/>
    <w:rsid w:val="00042442"/>
    <w:rsid w:val="00042C03"/>
    <w:rsid w:val="00043478"/>
    <w:rsid w:val="00043CAA"/>
    <w:rsid w:val="000465A9"/>
    <w:rsid w:val="000502D3"/>
    <w:rsid w:val="00050651"/>
    <w:rsid w:val="00052969"/>
    <w:rsid w:val="00052E1D"/>
    <w:rsid w:val="00053308"/>
    <w:rsid w:val="0005370A"/>
    <w:rsid w:val="00054E91"/>
    <w:rsid w:val="000558A1"/>
    <w:rsid w:val="00056BDD"/>
    <w:rsid w:val="00057583"/>
    <w:rsid w:val="00061662"/>
    <w:rsid w:val="00062280"/>
    <w:rsid w:val="00063044"/>
    <w:rsid w:val="00063C54"/>
    <w:rsid w:val="00065B7F"/>
    <w:rsid w:val="000668E2"/>
    <w:rsid w:val="000728D9"/>
    <w:rsid w:val="00073CFC"/>
    <w:rsid w:val="00073D4B"/>
    <w:rsid w:val="00074283"/>
    <w:rsid w:val="00075432"/>
    <w:rsid w:val="00076197"/>
    <w:rsid w:val="0007629D"/>
    <w:rsid w:val="000777D4"/>
    <w:rsid w:val="000820D4"/>
    <w:rsid w:val="00082AF4"/>
    <w:rsid w:val="00084D6A"/>
    <w:rsid w:val="00085832"/>
    <w:rsid w:val="00085CB2"/>
    <w:rsid w:val="00085D4B"/>
    <w:rsid w:val="00092A8F"/>
    <w:rsid w:val="000934A4"/>
    <w:rsid w:val="00093F67"/>
    <w:rsid w:val="00094777"/>
    <w:rsid w:val="00094903"/>
    <w:rsid w:val="000951BA"/>
    <w:rsid w:val="000956F5"/>
    <w:rsid w:val="0009643B"/>
    <w:rsid w:val="000968E7"/>
    <w:rsid w:val="000A13E3"/>
    <w:rsid w:val="000A1D4F"/>
    <w:rsid w:val="000A1E5B"/>
    <w:rsid w:val="000A35B2"/>
    <w:rsid w:val="000A35B8"/>
    <w:rsid w:val="000A3FC2"/>
    <w:rsid w:val="000A43CE"/>
    <w:rsid w:val="000A5FCA"/>
    <w:rsid w:val="000B02F1"/>
    <w:rsid w:val="000B035E"/>
    <w:rsid w:val="000B03C5"/>
    <w:rsid w:val="000B44F4"/>
    <w:rsid w:val="000B7B11"/>
    <w:rsid w:val="000C0ACD"/>
    <w:rsid w:val="000C3D2C"/>
    <w:rsid w:val="000C4BDA"/>
    <w:rsid w:val="000C4E81"/>
    <w:rsid w:val="000C5A87"/>
    <w:rsid w:val="000C5E48"/>
    <w:rsid w:val="000C7CCB"/>
    <w:rsid w:val="000D35DB"/>
    <w:rsid w:val="000D5529"/>
    <w:rsid w:val="000D5DCA"/>
    <w:rsid w:val="000D618A"/>
    <w:rsid w:val="000D6491"/>
    <w:rsid w:val="000D66AD"/>
    <w:rsid w:val="000E2075"/>
    <w:rsid w:val="000E2E85"/>
    <w:rsid w:val="000E323D"/>
    <w:rsid w:val="000E3A59"/>
    <w:rsid w:val="000E57A7"/>
    <w:rsid w:val="000E5B6D"/>
    <w:rsid w:val="000E6A30"/>
    <w:rsid w:val="000E7612"/>
    <w:rsid w:val="000E7860"/>
    <w:rsid w:val="000E7DAD"/>
    <w:rsid w:val="000E7EA1"/>
    <w:rsid w:val="000F1A0F"/>
    <w:rsid w:val="000F5E56"/>
    <w:rsid w:val="000F69FE"/>
    <w:rsid w:val="000F6F8E"/>
    <w:rsid w:val="000F7C5B"/>
    <w:rsid w:val="00100996"/>
    <w:rsid w:val="001011E4"/>
    <w:rsid w:val="00101221"/>
    <w:rsid w:val="00102D3A"/>
    <w:rsid w:val="00103DA3"/>
    <w:rsid w:val="00105052"/>
    <w:rsid w:val="001114D0"/>
    <w:rsid w:val="001128F8"/>
    <w:rsid w:val="00113123"/>
    <w:rsid w:val="00114321"/>
    <w:rsid w:val="00116681"/>
    <w:rsid w:val="00121D1B"/>
    <w:rsid w:val="00124257"/>
    <w:rsid w:val="0012483F"/>
    <w:rsid w:val="00127D3B"/>
    <w:rsid w:val="00130804"/>
    <w:rsid w:val="00130A86"/>
    <w:rsid w:val="0013101B"/>
    <w:rsid w:val="00131563"/>
    <w:rsid w:val="0013178E"/>
    <w:rsid w:val="001322E2"/>
    <w:rsid w:val="00132A52"/>
    <w:rsid w:val="00132D48"/>
    <w:rsid w:val="001362EE"/>
    <w:rsid w:val="00136BC1"/>
    <w:rsid w:val="00137485"/>
    <w:rsid w:val="00141E3E"/>
    <w:rsid w:val="00152CFF"/>
    <w:rsid w:val="00154FD8"/>
    <w:rsid w:val="001557E8"/>
    <w:rsid w:val="001564BF"/>
    <w:rsid w:val="00157F38"/>
    <w:rsid w:val="00157F64"/>
    <w:rsid w:val="00160774"/>
    <w:rsid w:val="00162808"/>
    <w:rsid w:val="00163119"/>
    <w:rsid w:val="00163479"/>
    <w:rsid w:val="0016474E"/>
    <w:rsid w:val="00165313"/>
    <w:rsid w:val="0016536A"/>
    <w:rsid w:val="001673F9"/>
    <w:rsid w:val="001679C6"/>
    <w:rsid w:val="00167F56"/>
    <w:rsid w:val="001729C9"/>
    <w:rsid w:val="00174EEA"/>
    <w:rsid w:val="00174F8A"/>
    <w:rsid w:val="00175BB7"/>
    <w:rsid w:val="00176F18"/>
    <w:rsid w:val="0017702F"/>
    <w:rsid w:val="00182394"/>
    <w:rsid w:val="001832A6"/>
    <w:rsid w:val="00184C0D"/>
    <w:rsid w:val="00187D12"/>
    <w:rsid w:val="00190ACD"/>
    <w:rsid w:val="00193427"/>
    <w:rsid w:val="001949D8"/>
    <w:rsid w:val="001973D1"/>
    <w:rsid w:val="001A1101"/>
    <w:rsid w:val="001A27FC"/>
    <w:rsid w:val="001A30C9"/>
    <w:rsid w:val="001A3239"/>
    <w:rsid w:val="001A3CBC"/>
    <w:rsid w:val="001A51B9"/>
    <w:rsid w:val="001A56E2"/>
    <w:rsid w:val="001B2198"/>
    <w:rsid w:val="001B255D"/>
    <w:rsid w:val="001B27B9"/>
    <w:rsid w:val="001B4D79"/>
    <w:rsid w:val="001B512B"/>
    <w:rsid w:val="001B5762"/>
    <w:rsid w:val="001B5BB1"/>
    <w:rsid w:val="001B79FD"/>
    <w:rsid w:val="001C51CB"/>
    <w:rsid w:val="001C695B"/>
    <w:rsid w:val="001D16CF"/>
    <w:rsid w:val="001D3C53"/>
    <w:rsid w:val="001D4C94"/>
    <w:rsid w:val="001E07B8"/>
    <w:rsid w:val="001E48CF"/>
    <w:rsid w:val="001F3251"/>
    <w:rsid w:val="001F4694"/>
    <w:rsid w:val="001F5FA9"/>
    <w:rsid w:val="001F7FC0"/>
    <w:rsid w:val="00200607"/>
    <w:rsid w:val="002031EB"/>
    <w:rsid w:val="00205BED"/>
    <w:rsid w:val="00207B03"/>
    <w:rsid w:val="002108A0"/>
    <w:rsid w:val="0021110D"/>
    <w:rsid w:val="00213237"/>
    <w:rsid w:val="00222DBE"/>
    <w:rsid w:val="00222DF6"/>
    <w:rsid w:val="002321CA"/>
    <w:rsid w:val="00232E59"/>
    <w:rsid w:val="00236829"/>
    <w:rsid w:val="00240090"/>
    <w:rsid w:val="0024046B"/>
    <w:rsid w:val="002417B7"/>
    <w:rsid w:val="0024293B"/>
    <w:rsid w:val="002455F6"/>
    <w:rsid w:val="002475A7"/>
    <w:rsid w:val="00247675"/>
    <w:rsid w:val="002518A3"/>
    <w:rsid w:val="002533AA"/>
    <w:rsid w:val="00257883"/>
    <w:rsid w:val="00260750"/>
    <w:rsid w:val="00260753"/>
    <w:rsid w:val="00260A43"/>
    <w:rsid w:val="002634C4"/>
    <w:rsid w:val="00263865"/>
    <w:rsid w:val="00263D2B"/>
    <w:rsid w:val="00264CBB"/>
    <w:rsid w:val="0026609D"/>
    <w:rsid w:val="00266A55"/>
    <w:rsid w:val="00267C8F"/>
    <w:rsid w:val="00271124"/>
    <w:rsid w:val="00271EE1"/>
    <w:rsid w:val="002726B8"/>
    <w:rsid w:val="00272A30"/>
    <w:rsid w:val="00272EBC"/>
    <w:rsid w:val="002731D9"/>
    <w:rsid w:val="00274F9E"/>
    <w:rsid w:val="00276A3A"/>
    <w:rsid w:val="00277C86"/>
    <w:rsid w:val="00277F06"/>
    <w:rsid w:val="0028285A"/>
    <w:rsid w:val="002862C1"/>
    <w:rsid w:val="0028771D"/>
    <w:rsid w:val="002928D3"/>
    <w:rsid w:val="00293ABB"/>
    <w:rsid w:val="00296190"/>
    <w:rsid w:val="002A0160"/>
    <w:rsid w:val="002A1DFE"/>
    <w:rsid w:val="002A1ED6"/>
    <w:rsid w:val="002A244B"/>
    <w:rsid w:val="002A24F0"/>
    <w:rsid w:val="002A46B2"/>
    <w:rsid w:val="002A72F9"/>
    <w:rsid w:val="002B07EF"/>
    <w:rsid w:val="002B12BD"/>
    <w:rsid w:val="002B3986"/>
    <w:rsid w:val="002B4849"/>
    <w:rsid w:val="002B6F51"/>
    <w:rsid w:val="002B76B6"/>
    <w:rsid w:val="002C3B71"/>
    <w:rsid w:val="002C6938"/>
    <w:rsid w:val="002C7D7F"/>
    <w:rsid w:val="002D1945"/>
    <w:rsid w:val="002D1FD2"/>
    <w:rsid w:val="002D2485"/>
    <w:rsid w:val="002D2E99"/>
    <w:rsid w:val="002D35DD"/>
    <w:rsid w:val="002D45D9"/>
    <w:rsid w:val="002D4E36"/>
    <w:rsid w:val="002D4F62"/>
    <w:rsid w:val="002D52F8"/>
    <w:rsid w:val="002D5B5A"/>
    <w:rsid w:val="002D6936"/>
    <w:rsid w:val="002D756E"/>
    <w:rsid w:val="002E2154"/>
    <w:rsid w:val="002E4C13"/>
    <w:rsid w:val="002E5E60"/>
    <w:rsid w:val="002E6699"/>
    <w:rsid w:val="002F048D"/>
    <w:rsid w:val="002F1FE6"/>
    <w:rsid w:val="002F4664"/>
    <w:rsid w:val="002F4E68"/>
    <w:rsid w:val="002F6509"/>
    <w:rsid w:val="003002A6"/>
    <w:rsid w:val="003005DD"/>
    <w:rsid w:val="0030251A"/>
    <w:rsid w:val="00304D29"/>
    <w:rsid w:val="00305C7C"/>
    <w:rsid w:val="00307300"/>
    <w:rsid w:val="003079A5"/>
    <w:rsid w:val="00307C2B"/>
    <w:rsid w:val="00311E42"/>
    <w:rsid w:val="00312F7F"/>
    <w:rsid w:val="00314977"/>
    <w:rsid w:val="0031792C"/>
    <w:rsid w:val="003216B0"/>
    <w:rsid w:val="00321EC7"/>
    <w:rsid w:val="00322C88"/>
    <w:rsid w:val="00323B02"/>
    <w:rsid w:val="00325909"/>
    <w:rsid w:val="00332281"/>
    <w:rsid w:val="003324CF"/>
    <w:rsid w:val="00335311"/>
    <w:rsid w:val="00335EEC"/>
    <w:rsid w:val="00336220"/>
    <w:rsid w:val="00336E5F"/>
    <w:rsid w:val="00337DE9"/>
    <w:rsid w:val="00337E84"/>
    <w:rsid w:val="00342EEB"/>
    <w:rsid w:val="00343624"/>
    <w:rsid w:val="00343C78"/>
    <w:rsid w:val="0034408C"/>
    <w:rsid w:val="00350841"/>
    <w:rsid w:val="00352121"/>
    <w:rsid w:val="003526AA"/>
    <w:rsid w:val="00357FEA"/>
    <w:rsid w:val="003603F7"/>
    <w:rsid w:val="00362F2B"/>
    <w:rsid w:val="00363F50"/>
    <w:rsid w:val="00365768"/>
    <w:rsid w:val="00365EA2"/>
    <w:rsid w:val="00365FFD"/>
    <w:rsid w:val="003667BA"/>
    <w:rsid w:val="003671C8"/>
    <w:rsid w:val="003673CF"/>
    <w:rsid w:val="00367954"/>
    <w:rsid w:val="00367C0C"/>
    <w:rsid w:val="00371473"/>
    <w:rsid w:val="00373F0F"/>
    <w:rsid w:val="0037423A"/>
    <w:rsid w:val="0037464E"/>
    <w:rsid w:val="003752C1"/>
    <w:rsid w:val="003754EF"/>
    <w:rsid w:val="00380046"/>
    <w:rsid w:val="003832C4"/>
    <w:rsid w:val="003845C1"/>
    <w:rsid w:val="00387340"/>
    <w:rsid w:val="003909ED"/>
    <w:rsid w:val="0039122E"/>
    <w:rsid w:val="00392810"/>
    <w:rsid w:val="003940A0"/>
    <w:rsid w:val="00396505"/>
    <w:rsid w:val="0039704B"/>
    <w:rsid w:val="0039771B"/>
    <w:rsid w:val="00397D37"/>
    <w:rsid w:val="003A00CE"/>
    <w:rsid w:val="003A2394"/>
    <w:rsid w:val="003A540B"/>
    <w:rsid w:val="003A59B2"/>
    <w:rsid w:val="003A5F3A"/>
    <w:rsid w:val="003A6697"/>
    <w:rsid w:val="003A6F89"/>
    <w:rsid w:val="003B042A"/>
    <w:rsid w:val="003B0ACC"/>
    <w:rsid w:val="003B1C48"/>
    <w:rsid w:val="003B38C1"/>
    <w:rsid w:val="003C0281"/>
    <w:rsid w:val="003C07B7"/>
    <w:rsid w:val="003C196E"/>
    <w:rsid w:val="003C3869"/>
    <w:rsid w:val="003C79C6"/>
    <w:rsid w:val="003D0F40"/>
    <w:rsid w:val="003D2E54"/>
    <w:rsid w:val="003D44B2"/>
    <w:rsid w:val="003D5B00"/>
    <w:rsid w:val="003D5B9F"/>
    <w:rsid w:val="003D6B63"/>
    <w:rsid w:val="003D783F"/>
    <w:rsid w:val="003E02CB"/>
    <w:rsid w:val="003E046A"/>
    <w:rsid w:val="003E1B92"/>
    <w:rsid w:val="003E1D22"/>
    <w:rsid w:val="003E2303"/>
    <w:rsid w:val="003E2466"/>
    <w:rsid w:val="003E24E4"/>
    <w:rsid w:val="003E37AF"/>
    <w:rsid w:val="003E38A4"/>
    <w:rsid w:val="003E3AD7"/>
    <w:rsid w:val="003E440D"/>
    <w:rsid w:val="003E585A"/>
    <w:rsid w:val="003E5B6E"/>
    <w:rsid w:val="003F045C"/>
    <w:rsid w:val="003F25F8"/>
    <w:rsid w:val="003F2A38"/>
    <w:rsid w:val="003F7205"/>
    <w:rsid w:val="003F7B86"/>
    <w:rsid w:val="00400B13"/>
    <w:rsid w:val="00406A9F"/>
    <w:rsid w:val="004073C8"/>
    <w:rsid w:val="00410229"/>
    <w:rsid w:val="00414196"/>
    <w:rsid w:val="00416589"/>
    <w:rsid w:val="00416ED1"/>
    <w:rsid w:val="004208C3"/>
    <w:rsid w:val="0042328A"/>
    <w:rsid w:val="00423CDF"/>
    <w:rsid w:val="00423E3E"/>
    <w:rsid w:val="00426AEB"/>
    <w:rsid w:val="00427164"/>
    <w:rsid w:val="00427AF4"/>
    <w:rsid w:val="00433973"/>
    <w:rsid w:val="00436BE4"/>
    <w:rsid w:val="004402B4"/>
    <w:rsid w:val="0044095F"/>
    <w:rsid w:val="004417A6"/>
    <w:rsid w:val="00441B6F"/>
    <w:rsid w:val="004474AE"/>
    <w:rsid w:val="0045377F"/>
    <w:rsid w:val="0045405B"/>
    <w:rsid w:val="00456F1B"/>
    <w:rsid w:val="00460FDD"/>
    <w:rsid w:val="004647DA"/>
    <w:rsid w:val="004651D9"/>
    <w:rsid w:val="004675D8"/>
    <w:rsid w:val="004678FB"/>
    <w:rsid w:val="00467BDF"/>
    <w:rsid w:val="004732C3"/>
    <w:rsid w:val="00474062"/>
    <w:rsid w:val="004748AB"/>
    <w:rsid w:val="00475D69"/>
    <w:rsid w:val="00477D6B"/>
    <w:rsid w:val="004801F2"/>
    <w:rsid w:val="0048171B"/>
    <w:rsid w:val="00482285"/>
    <w:rsid w:val="00482334"/>
    <w:rsid w:val="00483454"/>
    <w:rsid w:val="004837B4"/>
    <w:rsid w:val="00484E62"/>
    <w:rsid w:val="00492745"/>
    <w:rsid w:val="004930B6"/>
    <w:rsid w:val="004932FE"/>
    <w:rsid w:val="00494ACB"/>
    <w:rsid w:val="00496F70"/>
    <w:rsid w:val="004A0419"/>
    <w:rsid w:val="004A3989"/>
    <w:rsid w:val="004A521C"/>
    <w:rsid w:val="004A5F22"/>
    <w:rsid w:val="004A5F81"/>
    <w:rsid w:val="004B3812"/>
    <w:rsid w:val="004B4CAA"/>
    <w:rsid w:val="004B56B5"/>
    <w:rsid w:val="004B5D73"/>
    <w:rsid w:val="004B78FC"/>
    <w:rsid w:val="004C137E"/>
    <w:rsid w:val="004C1B51"/>
    <w:rsid w:val="004C1EE2"/>
    <w:rsid w:val="004C469F"/>
    <w:rsid w:val="004C4DD1"/>
    <w:rsid w:val="004C57FB"/>
    <w:rsid w:val="004D1BC9"/>
    <w:rsid w:val="004D6825"/>
    <w:rsid w:val="004D70B7"/>
    <w:rsid w:val="004E0DBC"/>
    <w:rsid w:val="004E1362"/>
    <w:rsid w:val="004E2317"/>
    <w:rsid w:val="004E36C9"/>
    <w:rsid w:val="004E4C90"/>
    <w:rsid w:val="004E7151"/>
    <w:rsid w:val="004E724F"/>
    <w:rsid w:val="004F5AFD"/>
    <w:rsid w:val="00502F0B"/>
    <w:rsid w:val="00503551"/>
    <w:rsid w:val="0050372D"/>
    <w:rsid w:val="00506497"/>
    <w:rsid w:val="00506B8A"/>
    <w:rsid w:val="00506DC4"/>
    <w:rsid w:val="00507637"/>
    <w:rsid w:val="005110D0"/>
    <w:rsid w:val="00515D08"/>
    <w:rsid w:val="00517AD8"/>
    <w:rsid w:val="0052456A"/>
    <w:rsid w:val="005249E1"/>
    <w:rsid w:val="00525D70"/>
    <w:rsid w:val="00527E4A"/>
    <w:rsid w:val="00530433"/>
    <w:rsid w:val="0053057A"/>
    <w:rsid w:val="005313E2"/>
    <w:rsid w:val="005324D6"/>
    <w:rsid w:val="00532AB4"/>
    <w:rsid w:val="005357AE"/>
    <w:rsid w:val="00537D56"/>
    <w:rsid w:val="00540991"/>
    <w:rsid w:val="005415CC"/>
    <w:rsid w:val="005419C5"/>
    <w:rsid w:val="00542BA0"/>
    <w:rsid w:val="0054309D"/>
    <w:rsid w:val="00544BCC"/>
    <w:rsid w:val="00544ECF"/>
    <w:rsid w:val="00550B07"/>
    <w:rsid w:val="005519BB"/>
    <w:rsid w:val="00551D66"/>
    <w:rsid w:val="005562A4"/>
    <w:rsid w:val="0055755A"/>
    <w:rsid w:val="00560A29"/>
    <w:rsid w:val="00561CC9"/>
    <w:rsid w:val="00563464"/>
    <w:rsid w:val="00565F0F"/>
    <w:rsid w:val="0057104D"/>
    <w:rsid w:val="00574397"/>
    <w:rsid w:val="00574E6B"/>
    <w:rsid w:val="00575D5C"/>
    <w:rsid w:val="00576294"/>
    <w:rsid w:val="0057712F"/>
    <w:rsid w:val="00577664"/>
    <w:rsid w:val="005838FA"/>
    <w:rsid w:val="00586901"/>
    <w:rsid w:val="0058758E"/>
    <w:rsid w:val="00591346"/>
    <w:rsid w:val="00593EAC"/>
    <w:rsid w:val="00593FA3"/>
    <w:rsid w:val="00594EBD"/>
    <w:rsid w:val="00597B81"/>
    <w:rsid w:val="005A0482"/>
    <w:rsid w:val="005A216A"/>
    <w:rsid w:val="005A3457"/>
    <w:rsid w:val="005A75D5"/>
    <w:rsid w:val="005A771A"/>
    <w:rsid w:val="005B0AF2"/>
    <w:rsid w:val="005B6242"/>
    <w:rsid w:val="005C199D"/>
    <w:rsid w:val="005C3589"/>
    <w:rsid w:val="005C43A3"/>
    <w:rsid w:val="005C5094"/>
    <w:rsid w:val="005C5678"/>
    <w:rsid w:val="005C61DC"/>
    <w:rsid w:val="005C62F6"/>
    <w:rsid w:val="005D06FF"/>
    <w:rsid w:val="005D1286"/>
    <w:rsid w:val="005D234A"/>
    <w:rsid w:val="005D335B"/>
    <w:rsid w:val="005D7AB3"/>
    <w:rsid w:val="005E1B75"/>
    <w:rsid w:val="005E1ED5"/>
    <w:rsid w:val="005E309B"/>
    <w:rsid w:val="005E387D"/>
    <w:rsid w:val="005E40D0"/>
    <w:rsid w:val="005F09D7"/>
    <w:rsid w:val="005F0AF1"/>
    <w:rsid w:val="005F1D8D"/>
    <w:rsid w:val="005F1F45"/>
    <w:rsid w:val="005F4967"/>
    <w:rsid w:val="005F6302"/>
    <w:rsid w:val="005F72F5"/>
    <w:rsid w:val="00603D68"/>
    <w:rsid w:val="0060449D"/>
    <w:rsid w:val="00605827"/>
    <w:rsid w:val="00605BE3"/>
    <w:rsid w:val="00605F02"/>
    <w:rsid w:val="00605FFC"/>
    <w:rsid w:val="00606EC6"/>
    <w:rsid w:val="006111FE"/>
    <w:rsid w:val="0061304B"/>
    <w:rsid w:val="00617B31"/>
    <w:rsid w:val="00620049"/>
    <w:rsid w:val="00621CFA"/>
    <w:rsid w:val="00624208"/>
    <w:rsid w:val="006244F9"/>
    <w:rsid w:val="006326F1"/>
    <w:rsid w:val="00632E35"/>
    <w:rsid w:val="006340F0"/>
    <w:rsid w:val="00636ED6"/>
    <w:rsid w:val="006376DC"/>
    <w:rsid w:val="0064051F"/>
    <w:rsid w:val="00642101"/>
    <w:rsid w:val="00642954"/>
    <w:rsid w:val="00644FFE"/>
    <w:rsid w:val="00646050"/>
    <w:rsid w:val="0064615E"/>
    <w:rsid w:val="0064629B"/>
    <w:rsid w:val="006467FF"/>
    <w:rsid w:val="00651353"/>
    <w:rsid w:val="00651ABE"/>
    <w:rsid w:val="006544C3"/>
    <w:rsid w:val="0065451D"/>
    <w:rsid w:val="006560BF"/>
    <w:rsid w:val="006574C7"/>
    <w:rsid w:val="00665743"/>
    <w:rsid w:val="00666A30"/>
    <w:rsid w:val="00667500"/>
    <w:rsid w:val="006679CB"/>
    <w:rsid w:val="006713CA"/>
    <w:rsid w:val="00674024"/>
    <w:rsid w:val="006743A5"/>
    <w:rsid w:val="00675967"/>
    <w:rsid w:val="00681C4E"/>
    <w:rsid w:val="006849CE"/>
    <w:rsid w:val="006853B2"/>
    <w:rsid w:val="00685B60"/>
    <w:rsid w:val="00693D8C"/>
    <w:rsid w:val="00693DC1"/>
    <w:rsid w:val="0069470F"/>
    <w:rsid w:val="006949AC"/>
    <w:rsid w:val="006963EF"/>
    <w:rsid w:val="006966A7"/>
    <w:rsid w:val="00696F81"/>
    <w:rsid w:val="00697A1B"/>
    <w:rsid w:val="006A246E"/>
    <w:rsid w:val="006A7648"/>
    <w:rsid w:val="006B2C99"/>
    <w:rsid w:val="006B3ED0"/>
    <w:rsid w:val="006B410B"/>
    <w:rsid w:val="006B4EE2"/>
    <w:rsid w:val="006B5D55"/>
    <w:rsid w:val="006C25C5"/>
    <w:rsid w:val="006C7F08"/>
    <w:rsid w:val="006D11F8"/>
    <w:rsid w:val="006D207D"/>
    <w:rsid w:val="006D3BBF"/>
    <w:rsid w:val="006E2C58"/>
    <w:rsid w:val="006E2F66"/>
    <w:rsid w:val="006E3185"/>
    <w:rsid w:val="006E64B0"/>
    <w:rsid w:val="006F32C8"/>
    <w:rsid w:val="006F3C50"/>
    <w:rsid w:val="006F5F95"/>
    <w:rsid w:val="006F698A"/>
    <w:rsid w:val="006F7EB9"/>
    <w:rsid w:val="007035A6"/>
    <w:rsid w:val="007045C2"/>
    <w:rsid w:val="00704653"/>
    <w:rsid w:val="00706B8D"/>
    <w:rsid w:val="00707042"/>
    <w:rsid w:val="00707AA7"/>
    <w:rsid w:val="007119B8"/>
    <w:rsid w:val="00711CC1"/>
    <w:rsid w:val="00711DBF"/>
    <w:rsid w:val="00712B76"/>
    <w:rsid w:val="00712C4A"/>
    <w:rsid w:val="00715D0A"/>
    <w:rsid w:val="007161EB"/>
    <w:rsid w:val="0071675E"/>
    <w:rsid w:val="007207C2"/>
    <w:rsid w:val="00721106"/>
    <w:rsid w:val="007215A9"/>
    <w:rsid w:val="00723E65"/>
    <w:rsid w:val="0072421F"/>
    <w:rsid w:val="007255CD"/>
    <w:rsid w:val="0073096E"/>
    <w:rsid w:val="00731D2A"/>
    <w:rsid w:val="00734DE4"/>
    <w:rsid w:val="00737297"/>
    <w:rsid w:val="0073786F"/>
    <w:rsid w:val="00740282"/>
    <w:rsid w:val="00740C01"/>
    <w:rsid w:val="00741C4B"/>
    <w:rsid w:val="00742C1A"/>
    <w:rsid w:val="00743ADE"/>
    <w:rsid w:val="007442DC"/>
    <w:rsid w:val="00747718"/>
    <w:rsid w:val="00753240"/>
    <w:rsid w:val="00753610"/>
    <w:rsid w:val="00755C18"/>
    <w:rsid w:val="007560E4"/>
    <w:rsid w:val="007602C6"/>
    <w:rsid w:val="00760EE9"/>
    <w:rsid w:val="00761A91"/>
    <w:rsid w:val="00763970"/>
    <w:rsid w:val="007639C6"/>
    <w:rsid w:val="0076509C"/>
    <w:rsid w:val="00766BAF"/>
    <w:rsid w:val="00770871"/>
    <w:rsid w:val="007727AE"/>
    <w:rsid w:val="007734D9"/>
    <w:rsid w:val="00774249"/>
    <w:rsid w:val="00780F5E"/>
    <w:rsid w:val="00782EBB"/>
    <w:rsid w:val="0078396A"/>
    <w:rsid w:val="00791194"/>
    <w:rsid w:val="00792DC3"/>
    <w:rsid w:val="00793B61"/>
    <w:rsid w:val="007940D1"/>
    <w:rsid w:val="007948C3"/>
    <w:rsid w:val="00794FF5"/>
    <w:rsid w:val="007A03FB"/>
    <w:rsid w:val="007A09A8"/>
    <w:rsid w:val="007A0AE9"/>
    <w:rsid w:val="007A1625"/>
    <w:rsid w:val="007A3C3D"/>
    <w:rsid w:val="007A3D98"/>
    <w:rsid w:val="007A589E"/>
    <w:rsid w:val="007A6061"/>
    <w:rsid w:val="007A79BD"/>
    <w:rsid w:val="007A7F6D"/>
    <w:rsid w:val="007B0764"/>
    <w:rsid w:val="007B0CA9"/>
    <w:rsid w:val="007B0D02"/>
    <w:rsid w:val="007B1061"/>
    <w:rsid w:val="007B5030"/>
    <w:rsid w:val="007C0BC0"/>
    <w:rsid w:val="007C102F"/>
    <w:rsid w:val="007C2020"/>
    <w:rsid w:val="007C2E63"/>
    <w:rsid w:val="007C4059"/>
    <w:rsid w:val="007C63CC"/>
    <w:rsid w:val="007C6E03"/>
    <w:rsid w:val="007C6E7A"/>
    <w:rsid w:val="007C70AE"/>
    <w:rsid w:val="007D0FA2"/>
    <w:rsid w:val="007D1459"/>
    <w:rsid w:val="007D18E5"/>
    <w:rsid w:val="007D36FE"/>
    <w:rsid w:val="007D3D0A"/>
    <w:rsid w:val="007D4546"/>
    <w:rsid w:val="007D4896"/>
    <w:rsid w:val="007D6285"/>
    <w:rsid w:val="007D7477"/>
    <w:rsid w:val="007E0F7E"/>
    <w:rsid w:val="007E3AB6"/>
    <w:rsid w:val="007E43EA"/>
    <w:rsid w:val="007E5087"/>
    <w:rsid w:val="007E5E6A"/>
    <w:rsid w:val="007F0338"/>
    <w:rsid w:val="007F092A"/>
    <w:rsid w:val="007F1D4E"/>
    <w:rsid w:val="007F3BD8"/>
    <w:rsid w:val="007F5A1C"/>
    <w:rsid w:val="00802054"/>
    <w:rsid w:val="008026DC"/>
    <w:rsid w:val="00804422"/>
    <w:rsid w:val="00810513"/>
    <w:rsid w:val="00815E4A"/>
    <w:rsid w:val="00816A1A"/>
    <w:rsid w:val="00816CEC"/>
    <w:rsid w:val="00817B8F"/>
    <w:rsid w:val="00820EC9"/>
    <w:rsid w:val="008227B8"/>
    <w:rsid w:val="0082295C"/>
    <w:rsid w:val="00823224"/>
    <w:rsid w:val="0082353F"/>
    <w:rsid w:val="008266B6"/>
    <w:rsid w:val="00832E6C"/>
    <w:rsid w:val="00835DD3"/>
    <w:rsid w:val="00837805"/>
    <w:rsid w:val="00837BE6"/>
    <w:rsid w:val="008408BD"/>
    <w:rsid w:val="008420F5"/>
    <w:rsid w:val="00842339"/>
    <w:rsid w:val="00845AE1"/>
    <w:rsid w:val="008477C3"/>
    <w:rsid w:val="0085248C"/>
    <w:rsid w:val="008525D5"/>
    <w:rsid w:val="008541AC"/>
    <w:rsid w:val="00855139"/>
    <w:rsid w:val="00855461"/>
    <w:rsid w:val="008563C5"/>
    <w:rsid w:val="00860613"/>
    <w:rsid w:val="00860A3B"/>
    <w:rsid w:val="008617B4"/>
    <w:rsid w:val="008618D2"/>
    <w:rsid w:val="00863D8B"/>
    <w:rsid w:val="00863FF4"/>
    <w:rsid w:val="00864331"/>
    <w:rsid w:val="00864ABA"/>
    <w:rsid w:val="008650A6"/>
    <w:rsid w:val="008674F5"/>
    <w:rsid w:val="00872E26"/>
    <w:rsid w:val="008743E0"/>
    <w:rsid w:val="00875D59"/>
    <w:rsid w:val="00880004"/>
    <w:rsid w:val="00880538"/>
    <w:rsid w:val="0088366A"/>
    <w:rsid w:val="0088366E"/>
    <w:rsid w:val="00883CE7"/>
    <w:rsid w:val="00884611"/>
    <w:rsid w:val="0088525C"/>
    <w:rsid w:val="008872EE"/>
    <w:rsid w:val="0089089B"/>
    <w:rsid w:val="00890F68"/>
    <w:rsid w:val="00894054"/>
    <w:rsid w:val="00895429"/>
    <w:rsid w:val="00895DE4"/>
    <w:rsid w:val="00896510"/>
    <w:rsid w:val="00896C76"/>
    <w:rsid w:val="008A08CF"/>
    <w:rsid w:val="008A0BC6"/>
    <w:rsid w:val="008A249E"/>
    <w:rsid w:val="008A484A"/>
    <w:rsid w:val="008A48F6"/>
    <w:rsid w:val="008A650D"/>
    <w:rsid w:val="008A6775"/>
    <w:rsid w:val="008A6D8A"/>
    <w:rsid w:val="008B0656"/>
    <w:rsid w:val="008B10EA"/>
    <w:rsid w:val="008B1B9F"/>
    <w:rsid w:val="008B2CC1"/>
    <w:rsid w:val="008B2D1A"/>
    <w:rsid w:val="008B31DC"/>
    <w:rsid w:val="008B3A80"/>
    <w:rsid w:val="008B60B2"/>
    <w:rsid w:val="008B6A56"/>
    <w:rsid w:val="008C0E93"/>
    <w:rsid w:val="008C1ABB"/>
    <w:rsid w:val="008C40D1"/>
    <w:rsid w:val="008C58DE"/>
    <w:rsid w:val="008C5E1B"/>
    <w:rsid w:val="008D047A"/>
    <w:rsid w:val="008D1109"/>
    <w:rsid w:val="008D536B"/>
    <w:rsid w:val="008D583A"/>
    <w:rsid w:val="008E1BBB"/>
    <w:rsid w:val="008E4A19"/>
    <w:rsid w:val="008E4CF8"/>
    <w:rsid w:val="008E4DC2"/>
    <w:rsid w:val="008E4E00"/>
    <w:rsid w:val="008E5080"/>
    <w:rsid w:val="008E5B53"/>
    <w:rsid w:val="008F00C7"/>
    <w:rsid w:val="008F022A"/>
    <w:rsid w:val="008F1A97"/>
    <w:rsid w:val="008F2997"/>
    <w:rsid w:val="008F31DC"/>
    <w:rsid w:val="008F3FD1"/>
    <w:rsid w:val="008F4EFE"/>
    <w:rsid w:val="008F6A5E"/>
    <w:rsid w:val="008F7F56"/>
    <w:rsid w:val="00903BD3"/>
    <w:rsid w:val="00904020"/>
    <w:rsid w:val="00905620"/>
    <w:rsid w:val="00905C6D"/>
    <w:rsid w:val="00906771"/>
    <w:rsid w:val="00906F3A"/>
    <w:rsid w:val="0090731E"/>
    <w:rsid w:val="00907F75"/>
    <w:rsid w:val="0091043A"/>
    <w:rsid w:val="00910AD3"/>
    <w:rsid w:val="00912585"/>
    <w:rsid w:val="00913D01"/>
    <w:rsid w:val="009151C2"/>
    <w:rsid w:val="009168AE"/>
    <w:rsid w:val="00917E87"/>
    <w:rsid w:val="00921861"/>
    <w:rsid w:val="00921CAA"/>
    <w:rsid w:val="00922937"/>
    <w:rsid w:val="00924AF6"/>
    <w:rsid w:val="009271B8"/>
    <w:rsid w:val="00927B22"/>
    <w:rsid w:val="00932A3C"/>
    <w:rsid w:val="0093362E"/>
    <w:rsid w:val="00941AF3"/>
    <w:rsid w:val="00942FE3"/>
    <w:rsid w:val="0094372B"/>
    <w:rsid w:val="00943F05"/>
    <w:rsid w:val="00945A6C"/>
    <w:rsid w:val="00945FB8"/>
    <w:rsid w:val="00946DE0"/>
    <w:rsid w:val="00947B1D"/>
    <w:rsid w:val="00953D84"/>
    <w:rsid w:val="00954D92"/>
    <w:rsid w:val="00955509"/>
    <w:rsid w:val="009556FD"/>
    <w:rsid w:val="00957008"/>
    <w:rsid w:val="00957019"/>
    <w:rsid w:val="0095706E"/>
    <w:rsid w:val="0096234C"/>
    <w:rsid w:val="00966A22"/>
    <w:rsid w:val="0096722F"/>
    <w:rsid w:val="00967BF6"/>
    <w:rsid w:val="00970C94"/>
    <w:rsid w:val="00970F44"/>
    <w:rsid w:val="009716AD"/>
    <w:rsid w:val="0097240C"/>
    <w:rsid w:val="00972B14"/>
    <w:rsid w:val="00973D2E"/>
    <w:rsid w:val="0097426C"/>
    <w:rsid w:val="0097646F"/>
    <w:rsid w:val="00977D01"/>
    <w:rsid w:val="00980843"/>
    <w:rsid w:val="00980F83"/>
    <w:rsid w:val="009829D7"/>
    <w:rsid w:val="009839E2"/>
    <w:rsid w:val="00984151"/>
    <w:rsid w:val="00984C3B"/>
    <w:rsid w:val="00986504"/>
    <w:rsid w:val="00986DD5"/>
    <w:rsid w:val="00987DE5"/>
    <w:rsid w:val="009913DC"/>
    <w:rsid w:val="009923A2"/>
    <w:rsid w:val="00994222"/>
    <w:rsid w:val="00995810"/>
    <w:rsid w:val="00995C4E"/>
    <w:rsid w:val="00997451"/>
    <w:rsid w:val="009A3E86"/>
    <w:rsid w:val="009A6868"/>
    <w:rsid w:val="009A6E53"/>
    <w:rsid w:val="009A7981"/>
    <w:rsid w:val="009B027E"/>
    <w:rsid w:val="009B362B"/>
    <w:rsid w:val="009B74DA"/>
    <w:rsid w:val="009C0BF3"/>
    <w:rsid w:val="009C0F42"/>
    <w:rsid w:val="009C20B4"/>
    <w:rsid w:val="009C333B"/>
    <w:rsid w:val="009C4746"/>
    <w:rsid w:val="009C6FA1"/>
    <w:rsid w:val="009C7361"/>
    <w:rsid w:val="009D04CA"/>
    <w:rsid w:val="009D311C"/>
    <w:rsid w:val="009E0035"/>
    <w:rsid w:val="009E0A28"/>
    <w:rsid w:val="009E27C1"/>
    <w:rsid w:val="009E28DE"/>
    <w:rsid w:val="009E3F6F"/>
    <w:rsid w:val="009E7034"/>
    <w:rsid w:val="009F1C58"/>
    <w:rsid w:val="009F245A"/>
    <w:rsid w:val="009F29FF"/>
    <w:rsid w:val="009F33C8"/>
    <w:rsid w:val="009F363E"/>
    <w:rsid w:val="009F499F"/>
    <w:rsid w:val="009F5052"/>
    <w:rsid w:val="009F5AA6"/>
    <w:rsid w:val="009F7500"/>
    <w:rsid w:val="009F77C3"/>
    <w:rsid w:val="009F7B10"/>
    <w:rsid w:val="00A01C6E"/>
    <w:rsid w:val="00A0358F"/>
    <w:rsid w:val="00A04D1F"/>
    <w:rsid w:val="00A118EB"/>
    <w:rsid w:val="00A15803"/>
    <w:rsid w:val="00A17429"/>
    <w:rsid w:val="00A213F8"/>
    <w:rsid w:val="00A24418"/>
    <w:rsid w:val="00A273D9"/>
    <w:rsid w:val="00A3049C"/>
    <w:rsid w:val="00A3111F"/>
    <w:rsid w:val="00A323A5"/>
    <w:rsid w:val="00A33E8D"/>
    <w:rsid w:val="00A34A5B"/>
    <w:rsid w:val="00A34C4B"/>
    <w:rsid w:val="00A350B5"/>
    <w:rsid w:val="00A37BD9"/>
    <w:rsid w:val="00A40C9A"/>
    <w:rsid w:val="00A41A21"/>
    <w:rsid w:val="00A42DAF"/>
    <w:rsid w:val="00A43E91"/>
    <w:rsid w:val="00A45BD8"/>
    <w:rsid w:val="00A45FDE"/>
    <w:rsid w:val="00A46359"/>
    <w:rsid w:val="00A521A7"/>
    <w:rsid w:val="00A52537"/>
    <w:rsid w:val="00A53A6F"/>
    <w:rsid w:val="00A54624"/>
    <w:rsid w:val="00A548D2"/>
    <w:rsid w:val="00A55013"/>
    <w:rsid w:val="00A6390C"/>
    <w:rsid w:val="00A63C02"/>
    <w:rsid w:val="00A644CC"/>
    <w:rsid w:val="00A64C8D"/>
    <w:rsid w:val="00A66712"/>
    <w:rsid w:val="00A67B6E"/>
    <w:rsid w:val="00A701A4"/>
    <w:rsid w:val="00A710E0"/>
    <w:rsid w:val="00A71DC0"/>
    <w:rsid w:val="00A72449"/>
    <w:rsid w:val="00A72A0B"/>
    <w:rsid w:val="00A733FA"/>
    <w:rsid w:val="00A73732"/>
    <w:rsid w:val="00A77793"/>
    <w:rsid w:val="00A77FEF"/>
    <w:rsid w:val="00A81EB5"/>
    <w:rsid w:val="00A85834"/>
    <w:rsid w:val="00A9274D"/>
    <w:rsid w:val="00A92C2F"/>
    <w:rsid w:val="00A92E22"/>
    <w:rsid w:val="00A92F58"/>
    <w:rsid w:val="00A95574"/>
    <w:rsid w:val="00A96418"/>
    <w:rsid w:val="00A9643E"/>
    <w:rsid w:val="00A9780C"/>
    <w:rsid w:val="00A97941"/>
    <w:rsid w:val="00A979C4"/>
    <w:rsid w:val="00AA0792"/>
    <w:rsid w:val="00AA0B90"/>
    <w:rsid w:val="00AA2F88"/>
    <w:rsid w:val="00AA6584"/>
    <w:rsid w:val="00AA7185"/>
    <w:rsid w:val="00AA75D3"/>
    <w:rsid w:val="00AB1BB7"/>
    <w:rsid w:val="00AB253D"/>
    <w:rsid w:val="00AB32D1"/>
    <w:rsid w:val="00AB41E6"/>
    <w:rsid w:val="00AB6997"/>
    <w:rsid w:val="00AB70B4"/>
    <w:rsid w:val="00AC1E7A"/>
    <w:rsid w:val="00AC205C"/>
    <w:rsid w:val="00AC3DB2"/>
    <w:rsid w:val="00AC4361"/>
    <w:rsid w:val="00AC4A2A"/>
    <w:rsid w:val="00AC62A1"/>
    <w:rsid w:val="00AD1550"/>
    <w:rsid w:val="00AD2600"/>
    <w:rsid w:val="00AD6D8B"/>
    <w:rsid w:val="00AE2D6C"/>
    <w:rsid w:val="00AF0B67"/>
    <w:rsid w:val="00AF3406"/>
    <w:rsid w:val="00AF37BB"/>
    <w:rsid w:val="00AF445F"/>
    <w:rsid w:val="00AF4E14"/>
    <w:rsid w:val="00AF64D7"/>
    <w:rsid w:val="00B000A4"/>
    <w:rsid w:val="00B0087A"/>
    <w:rsid w:val="00B00DD7"/>
    <w:rsid w:val="00B028E1"/>
    <w:rsid w:val="00B05678"/>
    <w:rsid w:val="00B05A69"/>
    <w:rsid w:val="00B06891"/>
    <w:rsid w:val="00B122FA"/>
    <w:rsid w:val="00B126D6"/>
    <w:rsid w:val="00B13710"/>
    <w:rsid w:val="00B14118"/>
    <w:rsid w:val="00B154C0"/>
    <w:rsid w:val="00B1590A"/>
    <w:rsid w:val="00B1744B"/>
    <w:rsid w:val="00B22456"/>
    <w:rsid w:val="00B22C92"/>
    <w:rsid w:val="00B230D4"/>
    <w:rsid w:val="00B23AF5"/>
    <w:rsid w:val="00B246C5"/>
    <w:rsid w:val="00B248B6"/>
    <w:rsid w:val="00B256F1"/>
    <w:rsid w:val="00B25EDA"/>
    <w:rsid w:val="00B321B2"/>
    <w:rsid w:val="00B327FA"/>
    <w:rsid w:val="00B32D18"/>
    <w:rsid w:val="00B338A8"/>
    <w:rsid w:val="00B3405A"/>
    <w:rsid w:val="00B349F2"/>
    <w:rsid w:val="00B34A3F"/>
    <w:rsid w:val="00B3587A"/>
    <w:rsid w:val="00B35C0D"/>
    <w:rsid w:val="00B35E9A"/>
    <w:rsid w:val="00B364D2"/>
    <w:rsid w:val="00B378F0"/>
    <w:rsid w:val="00B37D52"/>
    <w:rsid w:val="00B42407"/>
    <w:rsid w:val="00B427AB"/>
    <w:rsid w:val="00B45F13"/>
    <w:rsid w:val="00B46433"/>
    <w:rsid w:val="00B471CE"/>
    <w:rsid w:val="00B479F1"/>
    <w:rsid w:val="00B5029B"/>
    <w:rsid w:val="00B534E9"/>
    <w:rsid w:val="00B60A5F"/>
    <w:rsid w:val="00B618E5"/>
    <w:rsid w:val="00B64190"/>
    <w:rsid w:val="00B653EF"/>
    <w:rsid w:val="00B660D1"/>
    <w:rsid w:val="00B66245"/>
    <w:rsid w:val="00B6770B"/>
    <w:rsid w:val="00B704D5"/>
    <w:rsid w:val="00B72D7F"/>
    <w:rsid w:val="00B73825"/>
    <w:rsid w:val="00B73C96"/>
    <w:rsid w:val="00B742F5"/>
    <w:rsid w:val="00B747CA"/>
    <w:rsid w:val="00B76CFA"/>
    <w:rsid w:val="00B77077"/>
    <w:rsid w:val="00B77475"/>
    <w:rsid w:val="00B80698"/>
    <w:rsid w:val="00B82A11"/>
    <w:rsid w:val="00B840E3"/>
    <w:rsid w:val="00B84BEA"/>
    <w:rsid w:val="00B87DD8"/>
    <w:rsid w:val="00B91F74"/>
    <w:rsid w:val="00B940C5"/>
    <w:rsid w:val="00B95186"/>
    <w:rsid w:val="00B95F4E"/>
    <w:rsid w:val="00B975A9"/>
    <w:rsid w:val="00BA0CE6"/>
    <w:rsid w:val="00BA4FC6"/>
    <w:rsid w:val="00BA5828"/>
    <w:rsid w:val="00BA612A"/>
    <w:rsid w:val="00BA66ED"/>
    <w:rsid w:val="00BA6C4F"/>
    <w:rsid w:val="00BB0C98"/>
    <w:rsid w:val="00BB0F8B"/>
    <w:rsid w:val="00BB1BB9"/>
    <w:rsid w:val="00BB1E69"/>
    <w:rsid w:val="00BB3749"/>
    <w:rsid w:val="00BB455E"/>
    <w:rsid w:val="00BB59CD"/>
    <w:rsid w:val="00BB5BE7"/>
    <w:rsid w:val="00BB72A5"/>
    <w:rsid w:val="00BB7FB0"/>
    <w:rsid w:val="00BC23BF"/>
    <w:rsid w:val="00BC5FC4"/>
    <w:rsid w:val="00BC621A"/>
    <w:rsid w:val="00BC761B"/>
    <w:rsid w:val="00BD0452"/>
    <w:rsid w:val="00BD05E2"/>
    <w:rsid w:val="00BD2965"/>
    <w:rsid w:val="00BD2A78"/>
    <w:rsid w:val="00BD3952"/>
    <w:rsid w:val="00BD5532"/>
    <w:rsid w:val="00BD7C47"/>
    <w:rsid w:val="00BE0716"/>
    <w:rsid w:val="00BE1B67"/>
    <w:rsid w:val="00BE1D39"/>
    <w:rsid w:val="00BE2E3C"/>
    <w:rsid w:val="00BE2F04"/>
    <w:rsid w:val="00BE36FA"/>
    <w:rsid w:val="00BE48C9"/>
    <w:rsid w:val="00BE51D8"/>
    <w:rsid w:val="00BE6776"/>
    <w:rsid w:val="00BE7B3E"/>
    <w:rsid w:val="00BF16F8"/>
    <w:rsid w:val="00BF6049"/>
    <w:rsid w:val="00BF7AFA"/>
    <w:rsid w:val="00C0262E"/>
    <w:rsid w:val="00C04998"/>
    <w:rsid w:val="00C04A0A"/>
    <w:rsid w:val="00C051F7"/>
    <w:rsid w:val="00C06F10"/>
    <w:rsid w:val="00C07418"/>
    <w:rsid w:val="00C10AD3"/>
    <w:rsid w:val="00C1130A"/>
    <w:rsid w:val="00C11BFE"/>
    <w:rsid w:val="00C11C9A"/>
    <w:rsid w:val="00C14F7A"/>
    <w:rsid w:val="00C1641A"/>
    <w:rsid w:val="00C172B8"/>
    <w:rsid w:val="00C20A4F"/>
    <w:rsid w:val="00C21BAE"/>
    <w:rsid w:val="00C25CA0"/>
    <w:rsid w:val="00C25E0E"/>
    <w:rsid w:val="00C26B1D"/>
    <w:rsid w:val="00C2702B"/>
    <w:rsid w:val="00C31F28"/>
    <w:rsid w:val="00C33754"/>
    <w:rsid w:val="00C33AC3"/>
    <w:rsid w:val="00C348EE"/>
    <w:rsid w:val="00C3585E"/>
    <w:rsid w:val="00C35A9D"/>
    <w:rsid w:val="00C36409"/>
    <w:rsid w:val="00C36BAB"/>
    <w:rsid w:val="00C376DE"/>
    <w:rsid w:val="00C428DE"/>
    <w:rsid w:val="00C42F03"/>
    <w:rsid w:val="00C44910"/>
    <w:rsid w:val="00C47157"/>
    <w:rsid w:val="00C47CDB"/>
    <w:rsid w:val="00C50021"/>
    <w:rsid w:val="00C51100"/>
    <w:rsid w:val="00C556CF"/>
    <w:rsid w:val="00C576F7"/>
    <w:rsid w:val="00C606E5"/>
    <w:rsid w:val="00C607FD"/>
    <w:rsid w:val="00C62ADC"/>
    <w:rsid w:val="00C64985"/>
    <w:rsid w:val="00C65D8E"/>
    <w:rsid w:val="00C70A9B"/>
    <w:rsid w:val="00C71F01"/>
    <w:rsid w:val="00C73BA7"/>
    <w:rsid w:val="00C74345"/>
    <w:rsid w:val="00C76041"/>
    <w:rsid w:val="00C772FE"/>
    <w:rsid w:val="00C77D48"/>
    <w:rsid w:val="00C827E5"/>
    <w:rsid w:val="00C8282D"/>
    <w:rsid w:val="00C83D9E"/>
    <w:rsid w:val="00C8739F"/>
    <w:rsid w:val="00C907F7"/>
    <w:rsid w:val="00C91437"/>
    <w:rsid w:val="00C91564"/>
    <w:rsid w:val="00C9292B"/>
    <w:rsid w:val="00C93E74"/>
    <w:rsid w:val="00C95D68"/>
    <w:rsid w:val="00C96A7E"/>
    <w:rsid w:val="00C97EAD"/>
    <w:rsid w:val="00CA2BB0"/>
    <w:rsid w:val="00CA2D57"/>
    <w:rsid w:val="00CA361C"/>
    <w:rsid w:val="00CA37CD"/>
    <w:rsid w:val="00CA588B"/>
    <w:rsid w:val="00CB2A1B"/>
    <w:rsid w:val="00CB68BF"/>
    <w:rsid w:val="00CB7600"/>
    <w:rsid w:val="00CB7E37"/>
    <w:rsid w:val="00CC1102"/>
    <w:rsid w:val="00CC33B4"/>
    <w:rsid w:val="00CC539C"/>
    <w:rsid w:val="00CD1C3A"/>
    <w:rsid w:val="00CD42EC"/>
    <w:rsid w:val="00CD434E"/>
    <w:rsid w:val="00CD43F7"/>
    <w:rsid w:val="00CD4B59"/>
    <w:rsid w:val="00CE284E"/>
    <w:rsid w:val="00CE3AF0"/>
    <w:rsid w:val="00CE3E76"/>
    <w:rsid w:val="00CE451F"/>
    <w:rsid w:val="00CE75A3"/>
    <w:rsid w:val="00CF0578"/>
    <w:rsid w:val="00CF0B51"/>
    <w:rsid w:val="00CF1A0E"/>
    <w:rsid w:val="00CF2A72"/>
    <w:rsid w:val="00CF6CBB"/>
    <w:rsid w:val="00CF755C"/>
    <w:rsid w:val="00D008F8"/>
    <w:rsid w:val="00D00F5F"/>
    <w:rsid w:val="00D00FAE"/>
    <w:rsid w:val="00D02FAD"/>
    <w:rsid w:val="00D05111"/>
    <w:rsid w:val="00D066A0"/>
    <w:rsid w:val="00D06882"/>
    <w:rsid w:val="00D12ED0"/>
    <w:rsid w:val="00D130B6"/>
    <w:rsid w:val="00D1315D"/>
    <w:rsid w:val="00D131DF"/>
    <w:rsid w:val="00D161F4"/>
    <w:rsid w:val="00D17D8E"/>
    <w:rsid w:val="00D22694"/>
    <w:rsid w:val="00D26A78"/>
    <w:rsid w:val="00D30709"/>
    <w:rsid w:val="00D33922"/>
    <w:rsid w:val="00D373F3"/>
    <w:rsid w:val="00D427C5"/>
    <w:rsid w:val="00D4344E"/>
    <w:rsid w:val="00D44D11"/>
    <w:rsid w:val="00D45252"/>
    <w:rsid w:val="00D4637D"/>
    <w:rsid w:val="00D465F3"/>
    <w:rsid w:val="00D5090F"/>
    <w:rsid w:val="00D5532D"/>
    <w:rsid w:val="00D574DF"/>
    <w:rsid w:val="00D6144C"/>
    <w:rsid w:val="00D62B30"/>
    <w:rsid w:val="00D62DB9"/>
    <w:rsid w:val="00D634EC"/>
    <w:rsid w:val="00D64826"/>
    <w:rsid w:val="00D66077"/>
    <w:rsid w:val="00D67512"/>
    <w:rsid w:val="00D71B4D"/>
    <w:rsid w:val="00D71B7F"/>
    <w:rsid w:val="00D723EA"/>
    <w:rsid w:val="00D7594C"/>
    <w:rsid w:val="00D75A6A"/>
    <w:rsid w:val="00D76E96"/>
    <w:rsid w:val="00D771F3"/>
    <w:rsid w:val="00D81B7F"/>
    <w:rsid w:val="00D836EB"/>
    <w:rsid w:val="00D84B33"/>
    <w:rsid w:val="00D84EC2"/>
    <w:rsid w:val="00D87200"/>
    <w:rsid w:val="00D87201"/>
    <w:rsid w:val="00D90108"/>
    <w:rsid w:val="00D90559"/>
    <w:rsid w:val="00D90E57"/>
    <w:rsid w:val="00D92BBB"/>
    <w:rsid w:val="00D93D55"/>
    <w:rsid w:val="00D9467C"/>
    <w:rsid w:val="00D95D83"/>
    <w:rsid w:val="00DA016D"/>
    <w:rsid w:val="00DA1A22"/>
    <w:rsid w:val="00DA2D42"/>
    <w:rsid w:val="00DA30A3"/>
    <w:rsid w:val="00DA3F2C"/>
    <w:rsid w:val="00DA494C"/>
    <w:rsid w:val="00DA578D"/>
    <w:rsid w:val="00DA7078"/>
    <w:rsid w:val="00DB1C89"/>
    <w:rsid w:val="00DB2072"/>
    <w:rsid w:val="00DC0BED"/>
    <w:rsid w:val="00DC4C5B"/>
    <w:rsid w:val="00DC71B0"/>
    <w:rsid w:val="00DD0FD2"/>
    <w:rsid w:val="00DD165C"/>
    <w:rsid w:val="00DD50C3"/>
    <w:rsid w:val="00DD61A5"/>
    <w:rsid w:val="00DD6735"/>
    <w:rsid w:val="00DD7823"/>
    <w:rsid w:val="00DE0333"/>
    <w:rsid w:val="00DE1344"/>
    <w:rsid w:val="00DE1DFB"/>
    <w:rsid w:val="00DE2F90"/>
    <w:rsid w:val="00DE3574"/>
    <w:rsid w:val="00DE3B0C"/>
    <w:rsid w:val="00DE46F8"/>
    <w:rsid w:val="00DE51E5"/>
    <w:rsid w:val="00DE5A29"/>
    <w:rsid w:val="00DE5D17"/>
    <w:rsid w:val="00DF29ED"/>
    <w:rsid w:val="00DF40CC"/>
    <w:rsid w:val="00DF5C1B"/>
    <w:rsid w:val="00DF79B9"/>
    <w:rsid w:val="00DF79F4"/>
    <w:rsid w:val="00E01618"/>
    <w:rsid w:val="00E01A8F"/>
    <w:rsid w:val="00E04C42"/>
    <w:rsid w:val="00E05379"/>
    <w:rsid w:val="00E107E2"/>
    <w:rsid w:val="00E12482"/>
    <w:rsid w:val="00E13349"/>
    <w:rsid w:val="00E137BF"/>
    <w:rsid w:val="00E13A1F"/>
    <w:rsid w:val="00E141CB"/>
    <w:rsid w:val="00E14B3E"/>
    <w:rsid w:val="00E1604C"/>
    <w:rsid w:val="00E164A4"/>
    <w:rsid w:val="00E17EA9"/>
    <w:rsid w:val="00E22849"/>
    <w:rsid w:val="00E2372C"/>
    <w:rsid w:val="00E23CA6"/>
    <w:rsid w:val="00E33080"/>
    <w:rsid w:val="00E33462"/>
    <w:rsid w:val="00E335FE"/>
    <w:rsid w:val="00E339C2"/>
    <w:rsid w:val="00E34362"/>
    <w:rsid w:val="00E344C8"/>
    <w:rsid w:val="00E3455A"/>
    <w:rsid w:val="00E379D4"/>
    <w:rsid w:val="00E40880"/>
    <w:rsid w:val="00E409FD"/>
    <w:rsid w:val="00E43A6D"/>
    <w:rsid w:val="00E43C22"/>
    <w:rsid w:val="00E457F5"/>
    <w:rsid w:val="00E4607F"/>
    <w:rsid w:val="00E46608"/>
    <w:rsid w:val="00E474AD"/>
    <w:rsid w:val="00E51949"/>
    <w:rsid w:val="00E55ACA"/>
    <w:rsid w:val="00E55B74"/>
    <w:rsid w:val="00E60F6F"/>
    <w:rsid w:val="00E64E3A"/>
    <w:rsid w:val="00E65FCF"/>
    <w:rsid w:val="00E73C8B"/>
    <w:rsid w:val="00E83173"/>
    <w:rsid w:val="00E83671"/>
    <w:rsid w:val="00E91A1B"/>
    <w:rsid w:val="00E92155"/>
    <w:rsid w:val="00E9346A"/>
    <w:rsid w:val="00E938E9"/>
    <w:rsid w:val="00E93AFD"/>
    <w:rsid w:val="00E964C4"/>
    <w:rsid w:val="00EA16C5"/>
    <w:rsid w:val="00EA2A04"/>
    <w:rsid w:val="00EA3EF3"/>
    <w:rsid w:val="00EA60F8"/>
    <w:rsid w:val="00EA6BF8"/>
    <w:rsid w:val="00EA7376"/>
    <w:rsid w:val="00EB6D76"/>
    <w:rsid w:val="00EC06F6"/>
    <w:rsid w:val="00EC195B"/>
    <w:rsid w:val="00EC29C4"/>
    <w:rsid w:val="00EC308F"/>
    <w:rsid w:val="00EC4D41"/>
    <w:rsid w:val="00EC4E49"/>
    <w:rsid w:val="00EC6588"/>
    <w:rsid w:val="00EC7A45"/>
    <w:rsid w:val="00EC7D75"/>
    <w:rsid w:val="00ED0805"/>
    <w:rsid w:val="00ED30F6"/>
    <w:rsid w:val="00ED4EEA"/>
    <w:rsid w:val="00ED6597"/>
    <w:rsid w:val="00ED67F6"/>
    <w:rsid w:val="00ED6834"/>
    <w:rsid w:val="00ED77FB"/>
    <w:rsid w:val="00EE0229"/>
    <w:rsid w:val="00EE2303"/>
    <w:rsid w:val="00EE26D3"/>
    <w:rsid w:val="00EE2CC4"/>
    <w:rsid w:val="00EE2E2A"/>
    <w:rsid w:val="00EE6020"/>
    <w:rsid w:val="00EE7D5C"/>
    <w:rsid w:val="00EF0331"/>
    <w:rsid w:val="00EF18E4"/>
    <w:rsid w:val="00EF4703"/>
    <w:rsid w:val="00EF4F5D"/>
    <w:rsid w:val="00EF57C3"/>
    <w:rsid w:val="00EF5C77"/>
    <w:rsid w:val="00EF7CC3"/>
    <w:rsid w:val="00EF7FBF"/>
    <w:rsid w:val="00F00AD6"/>
    <w:rsid w:val="00F0147E"/>
    <w:rsid w:val="00F05169"/>
    <w:rsid w:val="00F07989"/>
    <w:rsid w:val="00F11806"/>
    <w:rsid w:val="00F14910"/>
    <w:rsid w:val="00F1650C"/>
    <w:rsid w:val="00F17CD2"/>
    <w:rsid w:val="00F209BD"/>
    <w:rsid w:val="00F22B24"/>
    <w:rsid w:val="00F22CDD"/>
    <w:rsid w:val="00F23DC0"/>
    <w:rsid w:val="00F23FC0"/>
    <w:rsid w:val="00F31103"/>
    <w:rsid w:val="00F3408D"/>
    <w:rsid w:val="00F344AF"/>
    <w:rsid w:val="00F42830"/>
    <w:rsid w:val="00F431C7"/>
    <w:rsid w:val="00F4484F"/>
    <w:rsid w:val="00F467FA"/>
    <w:rsid w:val="00F502D8"/>
    <w:rsid w:val="00F506D5"/>
    <w:rsid w:val="00F509AC"/>
    <w:rsid w:val="00F50F21"/>
    <w:rsid w:val="00F51957"/>
    <w:rsid w:val="00F54DE6"/>
    <w:rsid w:val="00F564E9"/>
    <w:rsid w:val="00F576C4"/>
    <w:rsid w:val="00F60177"/>
    <w:rsid w:val="00F604EB"/>
    <w:rsid w:val="00F64473"/>
    <w:rsid w:val="00F66152"/>
    <w:rsid w:val="00F72D3F"/>
    <w:rsid w:val="00F73AA8"/>
    <w:rsid w:val="00F73EE3"/>
    <w:rsid w:val="00F74EFC"/>
    <w:rsid w:val="00F76301"/>
    <w:rsid w:val="00F778EE"/>
    <w:rsid w:val="00F77A7B"/>
    <w:rsid w:val="00F80376"/>
    <w:rsid w:val="00F82FCB"/>
    <w:rsid w:val="00F83F8E"/>
    <w:rsid w:val="00F86BA6"/>
    <w:rsid w:val="00F92AC8"/>
    <w:rsid w:val="00F94112"/>
    <w:rsid w:val="00F95622"/>
    <w:rsid w:val="00F95EFD"/>
    <w:rsid w:val="00FA0F36"/>
    <w:rsid w:val="00FA2315"/>
    <w:rsid w:val="00FA2E6C"/>
    <w:rsid w:val="00FA4765"/>
    <w:rsid w:val="00FA4C28"/>
    <w:rsid w:val="00FB4543"/>
    <w:rsid w:val="00FB505A"/>
    <w:rsid w:val="00FB792D"/>
    <w:rsid w:val="00FC0E8B"/>
    <w:rsid w:val="00FC1107"/>
    <w:rsid w:val="00FC142C"/>
    <w:rsid w:val="00FC2B4B"/>
    <w:rsid w:val="00FC2D1F"/>
    <w:rsid w:val="00FC2D41"/>
    <w:rsid w:val="00FC32B2"/>
    <w:rsid w:val="00FC33E2"/>
    <w:rsid w:val="00FC4070"/>
    <w:rsid w:val="00FC6245"/>
    <w:rsid w:val="00FD087E"/>
    <w:rsid w:val="00FD0E0A"/>
    <w:rsid w:val="00FD4128"/>
    <w:rsid w:val="00FD56E5"/>
    <w:rsid w:val="00FD6B26"/>
    <w:rsid w:val="00FE31BB"/>
    <w:rsid w:val="00FE4C37"/>
    <w:rsid w:val="00FE718D"/>
    <w:rsid w:val="00FF135C"/>
    <w:rsid w:val="00FF2222"/>
    <w:rsid w:val="00FF35DD"/>
    <w:rsid w:val="00FF463F"/>
    <w:rsid w:val="00FF529B"/>
    <w:rsid w:val="00FF6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tabs>
        <w:tab w:val="left" w:pos="567"/>
      </w:tabs>
      <w:spacing w:before="240" w:after="6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2"/>
      </w:numPr>
      <w:spacing w:after="220"/>
    </w:pPr>
    <w:rPr>
      <w:rFonts w:eastAsia="SimSun"/>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eastAsia="SimSun" w:hAnsi="Arial" w:cs="Arial"/>
      <w:sz w:val="22"/>
      <w:lang w:eastAsia="zh-CN"/>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2E6699"/>
    <w:pPr>
      <w:tabs>
        <w:tab w:val="left" w:pos="425"/>
        <w:tab w:val="right" w:leader="dot" w:pos="9356"/>
      </w:tabs>
      <w:spacing w:before="120" w:after="120"/>
    </w:pPr>
  </w:style>
  <w:style w:type="paragraph" w:styleId="30">
    <w:name w:val="toc 3"/>
    <w:basedOn w:val="a"/>
    <w:next w:val="a"/>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a"/>
    <w:rsid w:val="00EA2A04"/>
    <w:pPr>
      <w:spacing w:before="100" w:beforeAutospacing="1" w:after="100" w:afterAutospacing="1"/>
    </w:pPr>
    <w:rPr>
      <w:rFonts w:ascii="Times New Roman" w:hAnsi="Times New Roman"/>
      <w:sz w:val="24"/>
      <w:szCs w:val="24"/>
    </w:rPr>
  </w:style>
  <w:style w:type="character" w:styleId="af3">
    <w:name w:val="Emphasis"/>
    <w:uiPriority w:val="20"/>
    <w:qFormat/>
    <w:rsid w:val="00EA2A04"/>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tabs>
        <w:tab w:val="left" w:pos="567"/>
      </w:tabs>
      <w:spacing w:before="240" w:after="6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2"/>
      </w:numPr>
      <w:spacing w:after="220"/>
    </w:pPr>
    <w:rPr>
      <w:rFonts w:eastAsia="SimSun"/>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eastAsia="SimSun" w:hAnsi="Arial" w:cs="Arial"/>
      <w:sz w:val="22"/>
      <w:lang w:eastAsia="zh-CN"/>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2E6699"/>
    <w:pPr>
      <w:tabs>
        <w:tab w:val="left" w:pos="425"/>
        <w:tab w:val="right" w:leader="dot" w:pos="9356"/>
      </w:tabs>
      <w:spacing w:before="120" w:after="120"/>
    </w:pPr>
  </w:style>
  <w:style w:type="paragraph" w:styleId="30">
    <w:name w:val="toc 3"/>
    <w:basedOn w:val="a"/>
    <w:next w:val="a"/>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a"/>
    <w:rsid w:val="00EA2A04"/>
    <w:pPr>
      <w:spacing w:before="100" w:beforeAutospacing="1" w:after="100" w:afterAutospacing="1"/>
    </w:pPr>
    <w:rPr>
      <w:rFonts w:ascii="Times New Roman" w:hAnsi="Times New Roman"/>
      <w:sz w:val="24"/>
      <w:szCs w:val="24"/>
    </w:rPr>
  </w:style>
  <w:style w:type="character" w:styleId="af3">
    <w:name w:val="Emphasis"/>
    <w:uiPriority w:val="20"/>
    <w:qFormat/>
    <w:rsid w:val="00EA2A0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85640">
      <w:bodyDiv w:val="1"/>
      <w:marLeft w:val="0"/>
      <w:marRight w:val="0"/>
      <w:marTop w:val="0"/>
      <w:marBottom w:val="0"/>
      <w:divBdr>
        <w:top w:val="none" w:sz="0" w:space="0" w:color="auto"/>
        <w:left w:val="none" w:sz="0" w:space="0" w:color="auto"/>
        <w:bottom w:val="none" w:sz="0" w:space="0" w:color="auto"/>
        <w:right w:val="none" w:sz="0" w:space="0" w:color="auto"/>
      </w:divBdr>
    </w:div>
    <w:div w:id="567888948">
      <w:bodyDiv w:val="1"/>
      <w:marLeft w:val="0"/>
      <w:marRight w:val="0"/>
      <w:marTop w:val="0"/>
      <w:marBottom w:val="0"/>
      <w:divBdr>
        <w:top w:val="none" w:sz="0" w:space="0" w:color="auto"/>
        <w:left w:val="none" w:sz="0" w:space="0" w:color="auto"/>
        <w:bottom w:val="none" w:sz="0" w:space="0" w:color="auto"/>
        <w:right w:val="none" w:sz="0" w:space="0" w:color="auto"/>
      </w:divBdr>
    </w:div>
    <w:div w:id="940377688">
      <w:bodyDiv w:val="1"/>
      <w:marLeft w:val="0"/>
      <w:marRight w:val="0"/>
      <w:marTop w:val="0"/>
      <w:marBottom w:val="0"/>
      <w:divBdr>
        <w:top w:val="none" w:sz="0" w:space="0" w:color="auto"/>
        <w:left w:val="none" w:sz="0" w:space="0" w:color="auto"/>
        <w:bottom w:val="none" w:sz="0" w:space="0" w:color="auto"/>
        <w:right w:val="none" w:sz="0" w:space="0" w:color="auto"/>
      </w:divBdr>
    </w:div>
    <w:div w:id="1237127927">
      <w:bodyDiv w:val="1"/>
      <w:marLeft w:val="0"/>
      <w:marRight w:val="0"/>
      <w:marTop w:val="0"/>
      <w:marBottom w:val="0"/>
      <w:divBdr>
        <w:top w:val="none" w:sz="0" w:space="0" w:color="auto"/>
        <w:left w:val="none" w:sz="0" w:space="0" w:color="auto"/>
        <w:bottom w:val="none" w:sz="0" w:space="0" w:color="auto"/>
        <w:right w:val="none" w:sz="0" w:space="0" w:color="auto"/>
      </w:divBdr>
    </w:div>
    <w:div w:id="1371104899">
      <w:bodyDiv w:val="1"/>
      <w:marLeft w:val="0"/>
      <w:marRight w:val="0"/>
      <w:marTop w:val="0"/>
      <w:marBottom w:val="0"/>
      <w:divBdr>
        <w:top w:val="none" w:sz="0" w:space="0" w:color="auto"/>
        <w:left w:val="none" w:sz="0" w:space="0" w:color="auto"/>
        <w:bottom w:val="none" w:sz="0" w:space="0" w:color="auto"/>
        <w:right w:val="none" w:sz="0" w:space="0" w:color="auto"/>
      </w:divBdr>
    </w:div>
    <w:div w:id="1805388035">
      <w:bodyDiv w:val="1"/>
      <w:marLeft w:val="0"/>
      <w:marRight w:val="0"/>
      <w:marTop w:val="0"/>
      <w:marBottom w:val="0"/>
      <w:divBdr>
        <w:top w:val="none" w:sz="0" w:space="0" w:color="auto"/>
        <w:left w:val="none" w:sz="0" w:space="0" w:color="auto"/>
        <w:bottom w:val="none" w:sz="0" w:space="0" w:color="auto"/>
        <w:right w:val="none" w:sz="0" w:space="0" w:color="auto"/>
      </w:divBdr>
    </w:div>
    <w:div w:id="1962147966">
      <w:bodyDiv w:val="1"/>
      <w:marLeft w:val="0"/>
      <w:marRight w:val="0"/>
      <w:marTop w:val="0"/>
      <w:marBottom w:val="0"/>
      <w:divBdr>
        <w:top w:val="none" w:sz="0" w:space="0" w:color="auto"/>
        <w:left w:val="none" w:sz="0" w:space="0" w:color="auto"/>
        <w:bottom w:val="none" w:sz="0" w:space="0" w:color="auto"/>
        <w:right w:val="none" w:sz="0" w:space="0" w:color="auto"/>
      </w:divBdr>
    </w:div>
    <w:div w:id="2027705561">
      <w:bodyDiv w:val="1"/>
      <w:marLeft w:val="0"/>
      <w:marRight w:val="0"/>
      <w:marTop w:val="0"/>
      <w:marBottom w:val="0"/>
      <w:divBdr>
        <w:top w:val="none" w:sz="0" w:space="0" w:color="auto"/>
        <w:left w:val="none" w:sz="0" w:space="0" w:color="auto"/>
        <w:bottom w:val="none" w:sz="0" w:space="0" w:color="auto"/>
        <w:right w:val="none" w:sz="0" w:space="0" w:color="auto"/>
      </w:divBdr>
    </w:div>
    <w:div w:id="209073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0D3AF-286F-428E-9F28-57138D1B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4525</Words>
  <Characters>4933</Characters>
  <Application>Microsoft Office Word</Application>
  <DocSecurity>0</DocSecurity>
  <Lines>197</Lines>
  <Paragraphs>168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9290</CharactersWithSpaces>
  <SharedDoc>false</SharedDoc>
  <HLinks>
    <vt:vector size="78" baseType="variant">
      <vt:variant>
        <vt:i4>1507387</vt:i4>
      </vt:variant>
      <vt:variant>
        <vt:i4>74</vt:i4>
      </vt:variant>
      <vt:variant>
        <vt:i4>0</vt:i4>
      </vt:variant>
      <vt:variant>
        <vt:i4>5</vt:i4>
      </vt:variant>
      <vt:variant>
        <vt:lpwstr/>
      </vt:variant>
      <vt:variant>
        <vt:lpwstr>_Toc429554337</vt:lpwstr>
      </vt:variant>
      <vt:variant>
        <vt:i4>1507387</vt:i4>
      </vt:variant>
      <vt:variant>
        <vt:i4>68</vt:i4>
      </vt:variant>
      <vt:variant>
        <vt:i4>0</vt:i4>
      </vt:variant>
      <vt:variant>
        <vt:i4>5</vt:i4>
      </vt:variant>
      <vt:variant>
        <vt:lpwstr/>
      </vt:variant>
      <vt:variant>
        <vt:lpwstr>_Toc429554336</vt:lpwstr>
      </vt:variant>
      <vt:variant>
        <vt:i4>1507387</vt:i4>
      </vt:variant>
      <vt:variant>
        <vt:i4>62</vt:i4>
      </vt:variant>
      <vt:variant>
        <vt:i4>0</vt:i4>
      </vt:variant>
      <vt:variant>
        <vt:i4>5</vt:i4>
      </vt:variant>
      <vt:variant>
        <vt:lpwstr/>
      </vt:variant>
      <vt:variant>
        <vt:lpwstr>_Toc429554335</vt:lpwstr>
      </vt:variant>
      <vt:variant>
        <vt:i4>1507387</vt:i4>
      </vt:variant>
      <vt:variant>
        <vt:i4>56</vt:i4>
      </vt:variant>
      <vt:variant>
        <vt:i4>0</vt:i4>
      </vt:variant>
      <vt:variant>
        <vt:i4>5</vt:i4>
      </vt:variant>
      <vt:variant>
        <vt:lpwstr/>
      </vt:variant>
      <vt:variant>
        <vt:lpwstr>_Toc429554334</vt:lpwstr>
      </vt:variant>
      <vt:variant>
        <vt:i4>1507387</vt:i4>
      </vt:variant>
      <vt:variant>
        <vt:i4>50</vt:i4>
      </vt:variant>
      <vt:variant>
        <vt:i4>0</vt:i4>
      </vt:variant>
      <vt:variant>
        <vt:i4>5</vt:i4>
      </vt:variant>
      <vt:variant>
        <vt:lpwstr/>
      </vt:variant>
      <vt:variant>
        <vt:lpwstr>_Toc429554333</vt:lpwstr>
      </vt:variant>
      <vt:variant>
        <vt:i4>1507387</vt:i4>
      </vt:variant>
      <vt:variant>
        <vt:i4>44</vt:i4>
      </vt:variant>
      <vt:variant>
        <vt:i4>0</vt:i4>
      </vt:variant>
      <vt:variant>
        <vt:i4>5</vt:i4>
      </vt:variant>
      <vt:variant>
        <vt:lpwstr/>
      </vt:variant>
      <vt:variant>
        <vt:lpwstr>_Toc429554332</vt:lpwstr>
      </vt:variant>
      <vt:variant>
        <vt:i4>1507387</vt:i4>
      </vt:variant>
      <vt:variant>
        <vt:i4>38</vt:i4>
      </vt:variant>
      <vt:variant>
        <vt:i4>0</vt:i4>
      </vt:variant>
      <vt:variant>
        <vt:i4>5</vt:i4>
      </vt:variant>
      <vt:variant>
        <vt:lpwstr/>
      </vt:variant>
      <vt:variant>
        <vt:lpwstr>_Toc429554331</vt:lpwstr>
      </vt:variant>
      <vt:variant>
        <vt:i4>1507387</vt:i4>
      </vt:variant>
      <vt:variant>
        <vt:i4>32</vt:i4>
      </vt:variant>
      <vt:variant>
        <vt:i4>0</vt:i4>
      </vt:variant>
      <vt:variant>
        <vt:i4>5</vt:i4>
      </vt:variant>
      <vt:variant>
        <vt:lpwstr/>
      </vt:variant>
      <vt:variant>
        <vt:lpwstr>_Toc429554330</vt:lpwstr>
      </vt:variant>
      <vt:variant>
        <vt:i4>1441851</vt:i4>
      </vt:variant>
      <vt:variant>
        <vt:i4>26</vt:i4>
      </vt:variant>
      <vt:variant>
        <vt:i4>0</vt:i4>
      </vt:variant>
      <vt:variant>
        <vt:i4>5</vt:i4>
      </vt:variant>
      <vt:variant>
        <vt:lpwstr/>
      </vt:variant>
      <vt:variant>
        <vt:lpwstr>_Toc429554329</vt:lpwstr>
      </vt:variant>
      <vt:variant>
        <vt:i4>1441851</vt:i4>
      </vt:variant>
      <vt:variant>
        <vt:i4>20</vt:i4>
      </vt:variant>
      <vt:variant>
        <vt:i4>0</vt:i4>
      </vt:variant>
      <vt:variant>
        <vt:i4>5</vt:i4>
      </vt:variant>
      <vt:variant>
        <vt:lpwstr/>
      </vt:variant>
      <vt:variant>
        <vt:lpwstr>_Toc429554328</vt:lpwstr>
      </vt:variant>
      <vt:variant>
        <vt:i4>1441851</vt:i4>
      </vt:variant>
      <vt:variant>
        <vt:i4>14</vt:i4>
      </vt:variant>
      <vt:variant>
        <vt:i4>0</vt:i4>
      </vt:variant>
      <vt:variant>
        <vt:i4>5</vt:i4>
      </vt:variant>
      <vt:variant>
        <vt:lpwstr/>
      </vt:variant>
      <vt:variant>
        <vt:lpwstr>_Toc429554327</vt:lpwstr>
      </vt:variant>
      <vt:variant>
        <vt:i4>1441851</vt:i4>
      </vt:variant>
      <vt:variant>
        <vt:i4>8</vt:i4>
      </vt:variant>
      <vt:variant>
        <vt:i4>0</vt:i4>
      </vt:variant>
      <vt:variant>
        <vt:i4>5</vt:i4>
      </vt:variant>
      <vt:variant>
        <vt:lpwstr/>
      </vt:variant>
      <vt:variant>
        <vt:lpwstr>_Toc429554326</vt:lpwstr>
      </vt:variant>
      <vt:variant>
        <vt:i4>1441851</vt:i4>
      </vt:variant>
      <vt:variant>
        <vt:i4>2</vt:i4>
      </vt:variant>
      <vt:variant>
        <vt:i4>0</vt:i4>
      </vt:variant>
      <vt:variant>
        <vt:i4>5</vt:i4>
      </vt:variant>
      <vt:variant>
        <vt:lpwstr/>
      </vt:variant>
      <vt:variant>
        <vt:lpwstr>_Toc429554325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WO/PBC/24/2</dc:title>
  <dc:subject>WIPO独立咨询监督委员会(咨监委)的报告</dc:subject>
  <dc:creator/>
  <cp:lastModifiedBy>MA Weihai</cp:lastModifiedBy>
  <cp:revision>4</cp:revision>
  <cp:lastPrinted>2015-09-11T14:03:00Z</cp:lastPrinted>
  <dcterms:created xsi:type="dcterms:W3CDTF">2015-09-13T15:17:00Z</dcterms:created>
  <dcterms:modified xsi:type="dcterms:W3CDTF">2015-09-13T15:19:00Z</dcterms:modified>
</cp:coreProperties>
</file>