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2092A" w:rsidRPr="0082092A" w:rsidTr="00C53F2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2092A" w:rsidRPr="0082092A" w:rsidRDefault="0082092A" w:rsidP="0082092A">
            <w:r w:rsidRPr="0082092A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6D3632B3" wp14:editId="5343FC2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2092A" w:rsidRPr="0082092A" w:rsidRDefault="0082092A" w:rsidP="0082092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2092A" w:rsidRPr="0082092A" w:rsidRDefault="0082092A" w:rsidP="0082092A">
            <w:pPr>
              <w:jc w:val="right"/>
            </w:pPr>
            <w:r w:rsidRPr="0082092A">
              <w:rPr>
                <w:b/>
                <w:sz w:val="40"/>
                <w:szCs w:val="40"/>
              </w:rPr>
              <w:t>C</w:t>
            </w:r>
          </w:p>
        </w:tc>
      </w:tr>
      <w:tr w:rsidR="0082092A" w:rsidRPr="0082092A" w:rsidTr="00C53F2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2092A" w:rsidRPr="0082092A" w:rsidRDefault="0082092A" w:rsidP="007C7ACF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82092A">
              <w:rPr>
                <w:rFonts w:ascii="Arial Black" w:hAnsi="Arial Black"/>
                <w:caps/>
                <w:sz w:val="15"/>
              </w:rPr>
              <w:t>wo/pbc</w:t>
            </w:r>
            <w:r w:rsidRPr="0082092A">
              <w:rPr>
                <w:rFonts w:ascii="Arial Black" w:hAnsi="Arial Black" w:hint="eastAsia"/>
                <w:caps/>
                <w:sz w:val="15"/>
              </w:rPr>
              <w:t>/2</w:t>
            </w:r>
            <w:r w:rsidR="007C7ACF">
              <w:rPr>
                <w:rFonts w:ascii="Arial Black" w:hAnsi="Arial Black" w:hint="eastAsia"/>
                <w:caps/>
                <w:sz w:val="15"/>
              </w:rPr>
              <w:t>4</w:t>
            </w:r>
            <w:r w:rsidRPr="0082092A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 w:rsidR="007C7ACF">
              <w:rPr>
                <w:rFonts w:ascii="Arial Black" w:hAnsi="Arial Black" w:hint="eastAsia"/>
                <w:caps/>
                <w:sz w:val="15"/>
              </w:rPr>
              <w:t>15</w:t>
            </w:r>
          </w:p>
        </w:tc>
      </w:tr>
      <w:tr w:rsidR="0082092A" w:rsidRPr="0082092A" w:rsidTr="00C53F2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2092A" w:rsidRPr="0082092A" w:rsidRDefault="0082092A" w:rsidP="0082092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82092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82092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82092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82092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82092A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82092A" w:rsidRPr="0082092A" w:rsidTr="00C53F2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2092A" w:rsidRPr="0082092A" w:rsidRDefault="0082092A" w:rsidP="0021712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82092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82092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82092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82092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82092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7C7AC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217129">
              <w:rPr>
                <w:rFonts w:ascii="SimHei" w:eastAsia="SimHei" w:hAnsi="Times New Roman"/>
                <w:b/>
                <w:sz w:val="15"/>
                <w:szCs w:val="15"/>
              </w:rPr>
              <w:t>9</w:t>
            </w:r>
            <w:bookmarkStart w:id="3" w:name="_GoBack"/>
            <w:bookmarkEnd w:id="3"/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82092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82092A" w:rsidRPr="0082092A" w:rsidRDefault="0082092A" w:rsidP="0082092A"/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ascii="SimHei" w:eastAsia="SimHei" w:hAnsi="Calibri" w:cs="Times New Roman"/>
          <w:kern w:val="2"/>
          <w:sz w:val="28"/>
          <w:szCs w:val="28"/>
        </w:rPr>
      </w:pPr>
      <w:r w:rsidRPr="0082092A">
        <w:rPr>
          <w:rFonts w:ascii="SimHei" w:eastAsia="SimHei" w:hAnsi="Calibri" w:cs="Times New Roman" w:hint="eastAsia"/>
          <w:kern w:val="2"/>
          <w:sz w:val="28"/>
          <w:szCs w:val="28"/>
        </w:rPr>
        <w:t>计划和预算委员会</w:t>
      </w: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autoSpaceDE w:val="0"/>
        <w:autoSpaceDN w:val="0"/>
        <w:jc w:val="both"/>
        <w:textAlignment w:val="bottom"/>
        <w:rPr>
          <w:rFonts w:ascii="KaiTi" w:eastAsia="KaiTi" w:hAnsi="Calibri" w:cs="Times New Roman"/>
          <w:b/>
          <w:kern w:val="2"/>
          <w:sz w:val="24"/>
          <w:szCs w:val="24"/>
        </w:rPr>
      </w:pPr>
      <w:r w:rsidRPr="0082092A">
        <w:rPr>
          <w:rFonts w:ascii="KaiTi" w:eastAsia="KaiTi" w:hAnsi="Calibri" w:cs="Times New Roman" w:hint="eastAsia"/>
          <w:b/>
          <w:kern w:val="2"/>
          <w:sz w:val="24"/>
          <w:szCs w:val="24"/>
        </w:rPr>
        <w:t>第二十</w:t>
      </w:r>
      <w:r w:rsidR="007C7ACF">
        <w:rPr>
          <w:rFonts w:ascii="KaiTi" w:eastAsia="KaiTi" w:hAnsi="Calibri" w:cs="Times New Roman" w:hint="eastAsia"/>
          <w:b/>
          <w:kern w:val="2"/>
          <w:sz w:val="24"/>
          <w:szCs w:val="24"/>
        </w:rPr>
        <w:t>四</w:t>
      </w:r>
      <w:r w:rsidRPr="0082092A">
        <w:rPr>
          <w:rFonts w:ascii="KaiTi" w:eastAsia="KaiTi" w:hAnsi="Calibri" w:cs="Times New Roman" w:hint="eastAsia"/>
          <w:b/>
          <w:kern w:val="2"/>
          <w:sz w:val="24"/>
          <w:szCs w:val="24"/>
        </w:rPr>
        <w:t>届会议</w:t>
      </w:r>
    </w:p>
    <w:p w:rsidR="0082092A" w:rsidRPr="0082092A" w:rsidRDefault="0082092A" w:rsidP="0082092A">
      <w:pPr>
        <w:widowControl w:val="0"/>
        <w:jc w:val="both"/>
        <w:rPr>
          <w:rFonts w:ascii="KaiTi" w:eastAsia="KaiTi" w:hAnsi="KaiTi" w:cs="Times New Roman"/>
          <w:b/>
          <w:kern w:val="2"/>
          <w:sz w:val="24"/>
          <w:szCs w:val="24"/>
        </w:rPr>
      </w:pPr>
      <w:r w:rsidRPr="0082092A">
        <w:rPr>
          <w:rFonts w:ascii="KaiTi" w:eastAsia="KaiTi" w:hAnsi="KaiTi" w:cs="Times New Roman"/>
          <w:kern w:val="2"/>
          <w:sz w:val="24"/>
          <w:szCs w:val="24"/>
        </w:rPr>
        <w:t>201</w:t>
      </w:r>
      <w:r w:rsidRPr="0082092A">
        <w:rPr>
          <w:rFonts w:ascii="KaiTi" w:eastAsia="KaiTi" w:hAnsi="KaiTi" w:cs="Times New Roman" w:hint="eastAsia"/>
          <w:kern w:val="2"/>
          <w:sz w:val="24"/>
          <w:szCs w:val="24"/>
        </w:rPr>
        <w:t>5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年</w:t>
      </w:r>
      <w:r w:rsidR="007C7ACF">
        <w:rPr>
          <w:rFonts w:ascii="KaiTi" w:eastAsia="KaiTi" w:hAnsi="KaiTi" w:cs="Times New Roman" w:hint="eastAsia"/>
          <w:kern w:val="2"/>
          <w:sz w:val="24"/>
          <w:szCs w:val="24"/>
        </w:rPr>
        <w:t>9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 w:rsidRPr="0082092A">
        <w:rPr>
          <w:rFonts w:ascii="KaiTi" w:eastAsia="KaiTi" w:hAnsi="KaiTi" w:hint="eastAsia"/>
          <w:kern w:val="2"/>
          <w:sz w:val="24"/>
          <w:szCs w:val="24"/>
        </w:rPr>
        <w:t>1</w:t>
      </w:r>
      <w:r w:rsidR="007C7ACF">
        <w:rPr>
          <w:rFonts w:ascii="KaiTi" w:eastAsia="KaiTi" w:hAnsi="KaiTi" w:hint="eastAsia"/>
          <w:kern w:val="2"/>
          <w:sz w:val="24"/>
          <w:szCs w:val="24"/>
        </w:rPr>
        <w:t>4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 w:rsidRPr="0082092A">
        <w:rPr>
          <w:rFonts w:ascii="KaiTi" w:eastAsia="KaiTi" w:hAnsi="KaiTi" w:cs="Times New Roman" w:hint="eastAsia"/>
          <w:kern w:val="2"/>
          <w:sz w:val="24"/>
          <w:szCs w:val="24"/>
        </w:rPr>
        <w:t>1</w:t>
      </w:r>
      <w:r w:rsidR="007C7ACF">
        <w:rPr>
          <w:rFonts w:ascii="KaiTi" w:eastAsia="KaiTi" w:hAnsi="KaiTi" w:cs="Times New Roman" w:hint="eastAsia"/>
          <w:kern w:val="2"/>
          <w:sz w:val="24"/>
          <w:szCs w:val="24"/>
        </w:rPr>
        <w:t>8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7C7ACF" w:rsidP="0082092A">
      <w:pPr>
        <w:widowControl w:val="0"/>
        <w:ind w:rightChars="-493" w:right="-1085"/>
        <w:jc w:val="both"/>
        <w:rPr>
          <w:rFonts w:ascii="KaiTi" w:eastAsia="KaiTi" w:hAnsi="KaiTi"/>
          <w:caps/>
          <w:kern w:val="2"/>
          <w:sz w:val="24"/>
          <w:szCs w:val="24"/>
        </w:rPr>
      </w:pPr>
      <w:bookmarkStart w:id="4" w:name="TitleOfDoc"/>
      <w:bookmarkEnd w:id="4"/>
      <w:r w:rsidRPr="007C7ACF">
        <w:rPr>
          <w:rFonts w:ascii="KaiTi" w:eastAsia="KaiTi" w:hAnsi="KaiTi" w:hint="eastAsia"/>
          <w:caps/>
          <w:kern w:val="2"/>
          <w:sz w:val="24"/>
          <w:szCs w:val="24"/>
        </w:rPr>
        <w:t>信息与通信技术(ICT)资本投资项目</w:t>
      </w:r>
      <w:r>
        <w:rPr>
          <w:rFonts w:ascii="KaiTi" w:eastAsia="KaiTi" w:hAnsi="KaiTi" w:hint="eastAsia"/>
          <w:caps/>
          <w:kern w:val="2"/>
          <w:sz w:val="24"/>
          <w:szCs w:val="24"/>
        </w:rPr>
        <w:t>最终</w:t>
      </w:r>
      <w:r w:rsidRPr="007C7ACF">
        <w:rPr>
          <w:rFonts w:ascii="KaiTi" w:eastAsia="KaiTi" w:hAnsi="KaiTi" w:hint="eastAsia"/>
          <w:caps/>
          <w:kern w:val="2"/>
          <w:sz w:val="24"/>
          <w:szCs w:val="24"/>
        </w:rPr>
        <w:t>进展报告</w:t>
      </w: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7C7ACF" w:rsidP="0082092A">
      <w:pPr>
        <w:widowControl w:val="0"/>
        <w:jc w:val="both"/>
        <w:rPr>
          <w:rFonts w:ascii="KaiTi" w:eastAsia="KaiTi" w:hAnsi="KaiTi"/>
          <w:i/>
          <w:kern w:val="2"/>
          <w:sz w:val="21"/>
          <w:szCs w:val="21"/>
        </w:rPr>
      </w:pPr>
      <w:bookmarkStart w:id="5" w:name="Prepared"/>
      <w:bookmarkEnd w:id="5"/>
      <w:r>
        <w:rPr>
          <w:rFonts w:ascii="KaiTi" w:eastAsia="KaiTi" w:hAnsi="KaiTi" w:hint="eastAsia"/>
          <w:i/>
          <w:kern w:val="2"/>
          <w:sz w:val="21"/>
          <w:szCs w:val="21"/>
        </w:rPr>
        <w:t>秘书处编拟</w:t>
      </w:r>
    </w:p>
    <w:p w:rsidR="0082092A" w:rsidRPr="0082092A" w:rsidRDefault="0082092A" w:rsidP="0082092A"/>
    <w:p w:rsidR="0082092A" w:rsidRPr="0082092A" w:rsidRDefault="0082092A" w:rsidP="0082092A"/>
    <w:p w:rsidR="0082092A" w:rsidRPr="0082092A" w:rsidRDefault="0082092A" w:rsidP="0082092A"/>
    <w:p w:rsidR="0082092A" w:rsidRPr="0082092A" w:rsidRDefault="0082092A" w:rsidP="0082092A"/>
    <w:p w:rsidR="001C2BCE" w:rsidRPr="009F1736" w:rsidRDefault="007C7ACF" w:rsidP="009F1736">
      <w:pPr>
        <w:pStyle w:val="Heading1"/>
        <w:numPr>
          <w:ilvl w:val="0"/>
          <w:numId w:val="7"/>
        </w:numPr>
        <w:tabs>
          <w:tab w:val="clear" w:pos="432"/>
        </w:tabs>
        <w:suppressAutoHyphens/>
        <w:spacing w:beforeLines="100" w:afterLines="50" w:after="120" w:line="340" w:lineRule="atLeast"/>
        <w:ind w:left="0" w:firstLine="0"/>
        <w:rPr>
          <w:rFonts w:ascii="SimHei" w:eastAsia="SimHei" w:hAnsi="SimHei"/>
          <w:b w:val="0"/>
          <w:sz w:val="21"/>
          <w:szCs w:val="22"/>
        </w:rPr>
      </w:pPr>
      <w:r w:rsidRPr="009F1736">
        <w:rPr>
          <w:rFonts w:ascii="SimHei" w:eastAsia="SimHei" w:hAnsi="SimHei" w:hint="eastAsia"/>
          <w:b w:val="0"/>
          <w:sz w:val="21"/>
          <w:szCs w:val="22"/>
        </w:rPr>
        <w:t>背</w:t>
      </w:r>
      <w:r w:rsidR="00CA7CB0">
        <w:rPr>
          <w:rFonts w:ascii="SimHei" w:eastAsia="SimHei" w:hAnsi="SimHei" w:hint="eastAsia"/>
          <w:b w:val="0"/>
          <w:sz w:val="21"/>
          <w:szCs w:val="22"/>
        </w:rPr>
        <w:t xml:space="preserve">　</w:t>
      </w:r>
      <w:r w:rsidRPr="009F1736">
        <w:rPr>
          <w:rFonts w:ascii="SimHei" w:eastAsia="SimHei" w:hAnsi="SimHei" w:hint="eastAsia"/>
          <w:b w:val="0"/>
          <w:sz w:val="21"/>
          <w:szCs w:val="22"/>
        </w:rPr>
        <w:t>景</w:t>
      </w:r>
    </w:p>
    <w:p w:rsidR="001C2BCE" w:rsidRPr="009F1736" w:rsidRDefault="007C7ACF" w:rsidP="009F1736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F1736">
        <w:rPr>
          <w:rFonts w:ascii="SimSun" w:hAnsi="SimSun" w:hint="eastAsia"/>
          <w:sz w:val="21"/>
        </w:rPr>
        <w:t>WIPO成员国大会在其第四十九届会议(2011年9月26日至10月5日)上，批准了“为部分信息与通信技术(ICT)活动供资的资本投资提案”(</w:t>
      </w:r>
      <w:r w:rsidR="00FE4406" w:rsidRPr="009F1736">
        <w:rPr>
          <w:rFonts w:ascii="SimSun" w:hAnsi="SimSun" w:hint="eastAsia"/>
          <w:sz w:val="21"/>
        </w:rPr>
        <w:t>文件A/49/7</w:t>
      </w:r>
      <w:r w:rsidRPr="009F1736">
        <w:rPr>
          <w:rFonts w:ascii="SimSun" w:hAnsi="SimSun" w:hint="eastAsia"/>
          <w:sz w:val="21"/>
        </w:rPr>
        <w:t>)。</w:t>
      </w:r>
    </w:p>
    <w:p w:rsidR="001C2BCE" w:rsidRPr="009F1736" w:rsidRDefault="007C7ACF" w:rsidP="009F1736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F1736">
        <w:rPr>
          <w:rFonts w:ascii="SimSun" w:hAnsi="SimSun" w:hint="eastAsia"/>
          <w:sz w:val="21"/>
          <w:szCs w:val="22"/>
        </w:rPr>
        <w:t>活动</w:t>
      </w:r>
      <w:r w:rsidRPr="009F1736">
        <w:rPr>
          <w:rFonts w:ascii="SimSun" w:hAnsi="SimSun" w:hint="eastAsia"/>
          <w:sz w:val="21"/>
        </w:rPr>
        <w:t>包括</w:t>
      </w:r>
      <w:r w:rsidRPr="009F1736">
        <w:rPr>
          <w:rFonts w:ascii="SimSun" w:hAnsi="SimSun" w:hint="eastAsia"/>
          <w:sz w:val="21"/>
          <w:szCs w:val="22"/>
        </w:rPr>
        <w:t>：</w:t>
      </w:r>
    </w:p>
    <w:p w:rsidR="00FE4406" w:rsidRPr="009F1736" w:rsidRDefault="007C7ACF" w:rsidP="009F1736">
      <w:pPr>
        <w:numPr>
          <w:ilvl w:val="0"/>
          <w:numId w:val="8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  <w:szCs w:val="22"/>
          <w:lang w:eastAsia="ar-SA"/>
        </w:rPr>
      </w:pPr>
      <w:r w:rsidRPr="009F1736">
        <w:rPr>
          <w:rFonts w:ascii="SimSun" w:hAnsi="SimSun" w:hint="eastAsia"/>
          <w:sz w:val="21"/>
          <w:szCs w:val="22"/>
          <w:lang w:eastAsia="ar-SA"/>
        </w:rPr>
        <w:t>新会议厅(NCH)、其附属会议室及WIPO房舍建筑内其他会议室的ICT相关设施；</w:t>
      </w:r>
    </w:p>
    <w:p w:rsidR="007C7ACF" w:rsidRPr="00217129" w:rsidRDefault="007C7ACF" w:rsidP="009F1736">
      <w:pPr>
        <w:numPr>
          <w:ilvl w:val="0"/>
          <w:numId w:val="8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  <w:szCs w:val="22"/>
          <w:lang w:val="es-ES" w:eastAsia="ar-SA"/>
        </w:rPr>
      </w:pPr>
      <w:r w:rsidRPr="009F1736">
        <w:rPr>
          <w:rFonts w:ascii="SimSun" w:hAnsi="SimSun" w:hint="eastAsia"/>
          <w:sz w:val="21"/>
          <w:szCs w:val="22"/>
          <w:lang w:eastAsia="ar-SA"/>
        </w:rPr>
        <w:t>更换过时的</w:t>
      </w:r>
      <w:r w:rsidRPr="00217129">
        <w:rPr>
          <w:rFonts w:ascii="SimSun" w:hAnsi="SimSun" w:hint="eastAsia"/>
          <w:sz w:val="21"/>
          <w:szCs w:val="22"/>
          <w:lang w:val="es-ES" w:eastAsia="ar-SA"/>
        </w:rPr>
        <w:t>Nortel</w:t>
      </w:r>
      <w:r w:rsidR="00171003" w:rsidRPr="00217129">
        <w:rPr>
          <w:rFonts w:ascii="SimSun" w:hAnsi="SimSun" w:hint="eastAsia"/>
          <w:sz w:val="21"/>
          <w:szCs w:val="22"/>
          <w:lang w:val="es-ES"/>
        </w:rPr>
        <w:t xml:space="preserve"> </w:t>
      </w:r>
      <w:r w:rsidRPr="00217129">
        <w:rPr>
          <w:rFonts w:ascii="SimSun" w:hAnsi="SimSun" w:hint="eastAsia"/>
          <w:sz w:val="21"/>
          <w:szCs w:val="22"/>
          <w:lang w:val="es-ES" w:eastAsia="ar-SA"/>
        </w:rPr>
        <w:t>Meridian</w:t>
      </w:r>
      <w:r w:rsidRPr="009F1736">
        <w:rPr>
          <w:rFonts w:ascii="SimSun" w:hAnsi="SimSun" w:hint="eastAsia"/>
          <w:sz w:val="21"/>
          <w:szCs w:val="22"/>
          <w:lang w:eastAsia="ar-SA"/>
        </w:rPr>
        <w:t>电话交换机</w:t>
      </w:r>
      <w:r w:rsidRPr="00217129">
        <w:rPr>
          <w:rFonts w:ascii="SimSun" w:hAnsi="SimSun" w:hint="eastAsia"/>
          <w:sz w:val="21"/>
          <w:szCs w:val="22"/>
          <w:lang w:val="es-ES" w:eastAsia="ar-SA"/>
        </w:rPr>
        <w:t>；</w:t>
      </w:r>
      <w:r w:rsidRPr="009F1736">
        <w:rPr>
          <w:rFonts w:ascii="SimSun" w:hAnsi="SimSun" w:hint="eastAsia"/>
          <w:sz w:val="21"/>
          <w:szCs w:val="22"/>
          <w:lang w:eastAsia="ar-SA"/>
        </w:rPr>
        <w:t>以及</w:t>
      </w:r>
    </w:p>
    <w:p w:rsidR="007C7ACF" w:rsidRPr="009F1736" w:rsidRDefault="007C7ACF" w:rsidP="009F1736">
      <w:pPr>
        <w:numPr>
          <w:ilvl w:val="0"/>
          <w:numId w:val="8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  <w:szCs w:val="22"/>
          <w:lang w:eastAsia="ar-SA"/>
        </w:rPr>
      </w:pPr>
      <w:r w:rsidRPr="009F1736">
        <w:rPr>
          <w:rFonts w:ascii="SimSun" w:hAnsi="SimSun" w:hint="eastAsia"/>
          <w:sz w:val="21"/>
          <w:szCs w:val="22"/>
          <w:lang w:eastAsia="ar-SA"/>
        </w:rPr>
        <w:t>更换台式计算机。</w:t>
      </w:r>
    </w:p>
    <w:p w:rsidR="001C2BCE" w:rsidRPr="009F1736" w:rsidRDefault="00FE4406" w:rsidP="009F1736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ar-SA"/>
        </w:rPr>
      </w:pPr>
      <w:r w:rsidRPr="009F1736">
        <w:rPr>
          <w:rFonts w:ascii="SimSun" w:hAnsi="SimSun" w:hint="eastAsia"/>
          <w:sz w:val="21"/>
          <w:szCs w:val="22"/>
          <w:lang w:eastAsia="ar-SA"/>
        </w:rPr>
        <w:t>计划和预算委员会(PBC)在其第二十一届会议(2013年9月9日至13日)</w:t>
      </w:r>
      <w:r w:rsidR="00D976D6" w:rsidRPr="009F1736">
        <w:rPr>
          <w:rFonts w:ascii="SimSun" w:hAnsi="SimSun" w:hint="eastAsia"/>
          <w:sz w:val="21"/>
          <w:szCs w:val="22"/>
        </w:rPr>
        <w:t>和第二十二届</w:t>
      </w:r>
      <w:r w:rsidR="00171003" w:rsidRPr="009F1736">
        <w:rPr>
          <w:rFonts w:ascii="SimSun" w:hAnsi="SimSun" w:hint="eastAsia"/>
          <w:sz w:val="21"/>
          <w:szCs w:val="22"/>
        </w:rPr>
        <w:t>会议(2014年9月1日至5日)</w:t>
      </w:r>
      <w:r w:rsidRPr="009F1736">
        <w:rPr>
          <w:rFonts w:ascii="SimSun" w:hAnsi="SimSun" w:hint="eastAsia"/>
          <w:sz w:val="21"/>
          <w:szCs w:val="22"/>
          <w:lang w:eastAsia="ar-SA"/>
        </w:rPr>
        <w:t>上，</w:t>
      </w:r>
      <w:r w:rsidRPr="009F1736">
        <w:rPr>
          <w:rFonts w:ascii="SimSun" w:hAnsi="SimSun" w:hint="eastAsia"/>
          <w:sz w:val="21"/>
        </w:rPr>
        <w:t>获知了该计划的最新进展情况</w:t>
      </w:r>
      <w:r w:rsidRPr="009F1736">
        <w:rPr>
          <w:rFonts w:ascii="SimSun" w:hAnsi="SimSun" w:hint="eastAsia"/>
          <w:sz w:val="21"/>
          <w:szCs w:val="22"/>
          <w:lang w:eastAsia="ar-SA"/>
        </w:rPr>
        <w:t>(文件WO/PBC/21/14</w:t>
      </w:r>
      <w:r w:rsidR="00171003" w:rsidRPr="009F1736">
        <w:rPr>
          <w:rFonts w:ascii="SimSun" w:hAnsi="SimSun" w:hint="eastAsia"/>
          <w:sz w:val="21"/>
          <w:szCs w:val="22"/>
        </w:rPr>
        <w:t>和</w:t>
      </w:r>
      <w:r w:rsidR="00171003" w:rsidRPr="009F1736">
        <w:rPr>
          <w:rFonts w:ascii="SimSun" w:hAnsi="SimSun"/>
          <w:sz w:val="21"/>
          <w:lang w:eastAsia="ar-SA"/>
        </w:rPr>
        <w:t>WO/PBC/22/18</w:t>
      </w:r>
      <w:r w:rsidRPr="009F1736">
        <w:rPr>
          <w:rFonts w:ascii="SimSun" w:hAnsi="SimSun" w:hint="eastAsia"/>
          <w:sz w:val="21"/>
          <w:szCs w:val="22"/>
          <w:lang w:eastAsia="ar-SA"/>
        </w:rPr>
        <w:t>)。当时指出，更换过时Nortel</w:t>
      </w:r>
      <w:r w:rsidR="00171003" w:rsidRPr="009F1736">
        <w:rPr>
          <w:rFonts w:ascii="SimSun" w:hAnsi="SimSun" w:hint="eastAsia"/>
          <w:sz w:val="21"/>
          <w:szCs w:val="22"/>
        </w:rPr>
        <w:t xml:space="preserve"> </w:t>
      </w:r>
      <w:r w:rsidRPr="009F1736">
        <w:rPr>
          <w:rFonts w:ascii="SimSun" w:hAnsi="SimSun" w:hint="eastAsia"/>
          <w:sz w:val="21"/>
          <w:szCs w:val="22"/>
          <w:lang w:eastAsia="ar-SA"/>
        </w:rPr>
        <w:t>Meridian电话交换机的工作已经完成，并实现了所有主要业务目标。</w:t>
      </w:r>
    </w:p>
    <w:p w:rsidR="007569CF" w:rsidRPr="009F1736" w:rsidRDefault="00171003" w:rsidP="009F1736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F1736">
        <w:rPr>
          <w:rFonts w:ascii="SimSun" w:hAnsi="SimSun" w:hint="eastAsia"/>
          <w:sz w:val="21"/>
          <w:szCs w:val="22"/>
          <w:lang w:eastAsia="ar-SA"/>
        </w:rPr>
        <w:t>新会议厅(NCH)</w:t>
      </w:r>
      <w:r w:rsidRPr="009F1736">
        <w:rPr>
          <w:rFonts w:ascii="SimSun" w:hAnsi="SimSun" w:hint="eastAsia"/>
          <w:sz w:val="21"/>
          <w:szCs w:val="22"/>
        </w:rPr>
        <w:t>及</w:t>
      </w:r>
      <w:r w:rsidRPr="009F1736">
        <w:rPr>
          <w:rFonts w:ascii="SimSun" w:hAnsi="SimSun" w:hint="eastAsia"/>
          <w:sz w:val="21"/>
          <w:szCs w:val="22"/>
          <w:lang w:eastAsia="ar-SA"/>
        </w:rPr>
        <w:t>其附属会议室ICT</w:t>
      </w:r>
      <w:r w:rsidRPr="009F1736">
        <w:rPr>
          <w:rFonts w:ascii="SimSun" w:hAnsi="SimSun" w:hint="eastAsia"/>
          <w:sz w:val="21"/>
        </w:rPr>
        <w:t>相关设施的部署在新会议厅启用前及时完成</w:t>
      </w:r>
      <w:r w:rsidRPr="009F1736">
        <w:rPr>
          <w:rFonts w:ascii="SimSun" w:hAnsi="SimSun" w:hint="eastAsia"/>
          <w:sz w:val="21"/>
          <w:szCs w:val="22"/>
        </w:rPr>
        <w:t>。</w:t>
      </w:r>
      <w:r w:rsidRPr="009F1736">
        <w:rPr>
          <w:rFonts w:ascii="SimSun" w:hAnsi="SimSun" w:hint="eastAsia"/>
          <w:sz w:val="21"/>
        </w:rPr>
        <w:t>巩固其他会议室WiFi网络和音像设施的</w:t>
      </w:r>
      <w:r w:rsidR="000C12FD">
        <w:rPr>
          <w:rFonts w:ascii="SimSun" w:hAnsi="SimSun" w:hint="eastAsia"/>
          <w:sz w:val="21"/>
        </w:rPr>
        <w:t>补充</w:t>
      </w:r>
      <w:r w:rsidRPr="009F1736">
        <w:rPr>
          <w:rFonts w:ascii="SimSun" w:hAnsi="SimSun" w:hint="eastAsia"/>
          <w:sz w:val="21"/>
        </w:rPr>
        <w:t>工作预计将在2015年年末全面完成。</w:t>
      </w:r>
    </w:p>
    <w:p w:rsidR="001C2BCE" w:rsidRPr="009F1736" w:rsidRDefault="00003859" w:rsidP="009F1736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9F1736">
        <w:rPr>
          <w:rFonts w:ascii="SimSun" w:hAnsi="SimSun" w:hint="eastAsia"/>
          <w:sz w:val="21"/>
          <w:szCs w:val="22"/>
        </w:rPr>
        <w:t>更换过时台式计算机，包括软件系统的计划活动，于2013年年底完成。2015年11月将按计划支付最后一笔款项，因此这项活动到2015年年底将全面完成。</w:t>
      </w:r>
    </w:p>
    <w:p w:rsidR="001C2BCE" w:rsidRPr="009F1736" w:rsidRDefault="00003859" w:rsidP="009F1736">
      <w:pPr>
        <w:pStyle w:val="Heading1"/>
        <w:numPr>
          <w:ilvl w:val="0"/>
          <w:numId w:val="7"/>
        </w:numPr>
        <w:tabs>
          <w:tab w:val="clear" w:pos="432"/>
        </w:tabs>
        <w:suppressAutoHyphens/>
        <w:spacing w:beforeLines="100" w:afterLines="50" w:after="120" w:line="340" w:lineRule="atLeast"/>
        <w:ind w:left="0" w:firstLine="0"/>
        <w:rPr>
          <w:rFonts w:ascii="SimHei" w:eastAsia="SimHei" w:hAnsi="SimHei"/>
          <w:b w:val="0"/>
          <w:sz w:val="21"/>
          <w:szCs w:val="22"/>
        </w:rPr>
      </w:pPr>
      <w:r w:rsidRPr="009F1736">
        <w:rPr>
          <w:rFonts w:ascii="SimHei" w:eastAsia="SimHei" w:hAnsi="SimHei" w:hint="eastAsia"/>
          <w:b w:val="0"/>
          <w:sz w:val="21"/>
          <w:szCs w:val="22"/>
        </w:rPr>
        <w:lastRenderedPageBreak/>
        <w:t>总</w:t>
      </w:r>
      <w:r w:rsidR="00CA7CB0">
        <w:rPr>
          <w:rFonts w:ascii="SimHei" w:eastAsia="SimHei" w:hAnsi="SimHei" w:hint="eastAsia"/>
          <w:b w:val="0"/>
          <w:sz w:val="21"/>
          <w:szCs w:val="22"/>
        </w:rPr>
        <w:t xml:space="preserve">　</w:t>
      </w:r>
      <w:r w:rsidRPr="009F1736">
        <w:rPr>
          <w:rFonts w:ascii="SimHei" w:eastAsia="SimHei" w:hAnsi="SimHei" w:hint="eastAsia"/>
          <w:b w:val="0"/>
          <w:sz w:val="21"/>
          <w:szCs w:val="22"/>
        </w:rPr>
        <w:t>结</w:t>
      </w:r>
    </w:p>
    <w:p w:rsidR="001C2BCE" w:rsidRPr="009F1736" w:rsidRDefault="00003859" w:rsidP="00CA7CB0">
      <w:pPr>
        <w:pStyle w:val="ONUME"/>
        <w:overflowPunct w:val="0"/>
        <w:spacing w:afterLines="100" w:after="240" w:line="340" w:lineRule="atLeast"/>
        <w:jc w:val="both"/>
        <w:rPr>
          <w:rFonts w:ascii="SimSun" w:hAnsi="SimSun"/>
          <w:sz w:val="21"/>
        </w:rPr>
      </w:pPr>
      <w:r w:rsidRPr="009F1736">
        <w:rPr>
          <w:rFonts w:ascii="SimSun" w:hAnsi="SimSun" w:hint="eastAsia"/>
          <w:sz w:val="21"/>
        </w:rPr>
        <w:t>所有项目活动预计到2015年年底全面完成。届时项目将按所计划的范围交付，所有主要业务目标均按最初计划完成。尽管各项活动的实际支出和核定预算之间有些变动，但项目整体仍未超出核定的预算额度。</w:t>
      </w:r>
      <w:r w:rsidRPr="009F1736">
        <w:rPr>
          <w:rFonts w:ascii="SimSun" w:hAnsi="SimSun" w:hint="eastAsia"/>
          <w:sz w:val="21"/>
          <w:szCs w:val="22"/>
        </w:rPr>
        <w:t>下表提供了预算使用情况的概要，其中包括2015年的未</w:t>
      </w:r>
      <w:r w:rsidR="00CA7CB0">
        <w:rPr>
          <w:rFonts w:ascii="SimSun" w:hAnsi="SimSun" w:hint="eastAsia"/>
          <w:sz w:val="21"/>
          <w:szCs w:val="22"/>
        </w:rPr>
        <w:t>付</w:t>
      </w:r>
      <w:r w:rsidRPr="009F1736">
        <w:rPr>
          <w:rFonts w:ascii="SimSun" w:hAnsi="SimSun" w:hint="eastAsia"/>
          <w:sz w:val="21"/>
          <w:szCs w:val="22"/>
        </w:rPr>
        <w:t>保留款。</w:t>
      </w:r>
    </w:p>
    <w:tbl>
      <w:tblPr>
        <w:tblStyle w:val="TableGrid"/>
        <w:tblW w:w="10184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568"/>
        <w:gridCol w:w="3685"/>
        <w:gridCol w:w="1560"/>
        <w:gridCol w:w="1275"/>
        <w:gridCol w:w="1560"/>
        <w:gridCol w:w="1536"/>
      </w:tblGrid>
      <w:tr w:rsidR="00D5745E" w:rsidRPr="00CA7CB0" w:rsidTr="00350663">
        <w:trPr>
          <w:trHeight w:val="817"/>
        </w:trPr>
        <w:tc>
          <w:tcPr>
            <w:tcW w:w="568" w:type="dxa"/>
            <w:tcMar>
              <w:top w:w="57" w:type="dxa"/>
              <w:bottom w:w="57" w:type="dxa"/>
            </w:tcMar>
            <w:vAlign w:val="center"/>
          </w:tcPr>
          <w:p w:rsidR="00D5745E" w:rsidRPr="00CA7CB0" w:rsidRDefault="00003859" w:rsidP="00003859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</w:rPr>
            </w:pPr>
            <w:r w:rsidRPr="00CA7CB0">
              <w:rPr>
                <w:rFonts w:ascii="SimSun" w:hAnsi="SimSun" w:hint="eastAsia"/>
                <w:b/>
                <w:sz w:val="18"/>
                <w:lang w:eastAsia="zh-CN"/>
              </w:rPr>
              <w:t>编号</w:t>
            </w:r>
          </w:p>
        </w:tc>
        <w:tc>
          <w:tcPr>
            <w:tcW w:w="3685" w:type="dxa"/>
            <w:tcMar>
              <w:top w:w="57" w:type="dxa"/>
              <w:bottom w:w="57" w:type="dxa"/>
            </w:tcMar>
            <w:vAlign w:val="center"/>
          </w:tcPr>
          <w:p w:rsidR="00D5745E" w:rsidRPr="00CA7CB0" w:rsidRDefault="00003859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</w:rPr>
            </w:pPr>
            <w:r w:rsidRPr="00CA7CB0">
              <w:rPr>
                <w:rFonts w:ascii="SimSun" w:hAnsi="SimSun" w:hint="eastAsia"/>
                <w:b/>
                <w:sz w:val="18"/>
                <w:lang w:eastAsia="zh-CN"/>
              </w:rPr>
              <w:t>说</w:t>
            </w:r>
            <w:r w:rsidR="000C12FD">
              <w:rPr>
                <w:rFonts w:ascii="SimSun" w:hAnsi="SimSun" w:hint="eastAsia"/>
                <w:b/>
                <w:sz w:val="18"/>
                <w:lang w:eastAsia="zh-CN"/>
              </w:rPr>
              <w:t xml:space="preserve">　</w:t>
            </w:r>
            <w:r w:rsidRPr="00CA7CB0">
              <w:rPr>
                <w:rFonts w:ascii="SimSun" w:hAnsi="SimSun" w:hint="eastAsia"/>
                <w:b/>
                <w:sz w:val="18"/>
                <w:lang w:eastAsia="zh-CN"/>
              </w:rPr>
              <w:t>明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:rsidR="00D5745E" w:rsidRPr="00CA7CB0" w:rsidRDefault="00003859" w:rsidP="00003859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</w:rPr>
            </w:pPr>
            <w:r w:rsidRPr="00CA7CB0">
              <w:rPr>
                <w:rFonts w:ascii="SimSun" w:hAnsi="SimSun" w:hint="eastAsia"/>
                <w:b/>
                <w:sz w:val="18"/>
                <w:lang w:eastAsia="zh-CN"/>
              </w:rPr>
              <w:t>核定预算</w:t>
            </w:r>
            <w:r w:rsidR="00D5745E" w:rsidRPr="00CA7CB0">
              <w:rPr>
                <w:rFonts w:ascii="SimSun" w:hAnsi="SimSun"/>
                <w:b/>
                <w:sz w:val="18"/>
              </w:rPr>
              <w:br/>
            </w:r>
            <w:r w:rsidR="00D5745E" w:rsidRPr="00CA7CB0">
              <w:rPr>
                <w:rFonts w:ascii="SimSun" w:hAnsi="SimSun"/>
                <w:sz w:val="16"/>
              </w:rPr>
              <w:t>(</w:t>
            </w:r>
            <w:r w:rsidRPr="00CA7CB0">
              <w:rPr>
                <w:rFonts w:ascii="SimSun" w:hAnsi="SimSun" w:hint="eastAsia"/>
                <w:sz w:val="16"/>
                <w:lang w:eastAsia="zh-CN"/>
              </w:rPr>
              <w:t>瑞郎</w:t>
            </w:r>
            <w:r w:rsidR="00D5745E" w:rsidRPr="00CA7CB0">
              <w:rPr>
                <w:rFonts w:ascii="SimSun" w:hAnsi="SimSun"/>
                <w:sz w:val="16"/>
              </w:rPr>
              <w:t>)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5745E" w:rsidRPr="00CA7CB0" w:rsidRDefault="00003859" w:rsidP="00003859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</w:rPr>
            </w:pPr>
            <w:r w:rsidRPr="00CA7CB0">
              <w:rPr>
                <w:rFonts w:ascii="SimSun" w:hAnsi="SimSun" w:hint="eastAsia"/>
                <w:b/>
                <w:sz w:val="18"/>
                <w:lang w:eastAsia="zh-CN"/>
              </w:rPr>
              <w:t>实际支出</w:t>
            </w:r>
            <w:r w:rsidR="00D5745E" w:rsidRPr="00CA7CB0">
              <w:rPr>
                <w:rFonts w:ascii="SimSun" w:hAnsi="SimSun"/>
                <w:b/>
                <w:sz w:val="18"/>
              </w:rPr>
              <w:br/>
            </w:r>
            <w:r w:rsidR="00D5745E" w:rsidRPr="00CA7CB0">
              <w:rPr>
                <w:rFonts w:ascii="SimSun" w:hAnsi="SimSun"/>
                <w:sz w:val="18"/>
              </w:rPr>
              <w:t>(</w:t>
            </w:r>
            <w:r w:rsidRPr="00CA7CB0">
              <w:rPr>
                <w:rFonts w:ascii="SimSun" w:hAnsi="SimSun" w:hint="eastAsia"/>
                <w:sz w:val="18"/>
                <w:lang w:eastAsia="zh-CN"/>
              </w:rPr>
              <w:t>瑞郎</w:t>
            </w:r>
            <w:r w:rsidR="00D5745E" w:rsidRPr="00CA7CB0">
              <w:rPr>
                <w:rFonts w:ascii="SimSun" w:hAnsi="SimSun"/>
                <w:sz w:val="16"/>
              </w:rPr>
              <w:t>)</w:t>
            </w:r>
          </w:p>
        </w:tc>
        <w:tc>
          <w:tcPr>
            <w:tcW w:w="1560" w:type="dxa"/>
            <w:vAlign w:val="center"/>
          </w:tcPr>
          <w:p w:rsidR="00D5745E" w:rsidRPr="00CA7CB0" w:rsidRDefault="006A2A2A" w:rsidP="006A2A2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</w:rPr>
            </w:pPr>
            <w:r w:rsidRPr="00CA7CB0">
              <w:rPr>
                <w:rFonts w:ascii="SimSun" w:hAnsi="SimSun" w:hint="eastAsia"/>
                <w:b/>
                <w:sz w:val="18"/>
                <w:lang w:eastAsia="zh-CN"/>
              </w:rPr>
              <w:t>剩余保留款</w:t>
            </w:r>
            <w:r w:rsidR="00D5745E" w:rsidRPr="00CA7CB0">
              <w:rPr>
                <w:rFonts w:ascii="SimSun" w:hAnsi="SimSun"/>
                <w:b/>
                <w:sz w:val="18"/>
              </w:rPr>
              <w:br/>
            </w:r>
            <w:r w:rsidR="00D5745E" w:rsidRPr="00CA7CB0">
              <w:rPr>
                <w:rFonts w:ascii="SimSun" w:hAnsi="SimSun"/>
                <w:sz w:val="18"/>
              </w:rPr>
              <w:t>(</w:t>
            </w:r>
            <w:r w:rsidRPr="00CA7CB0">
              <w:rPr>
                <w:rFonts w:ascii="SimSun" w:hAnsi="SimSun" w:hint="eastAsia"/>
                <w:sz w:val="18"/>
                <w:lang w:eastAsia="zh-CN"/>
              </w:rPr>
              <w:t>瑞郎</w:t>
            </w:r>
            <w:r w:rsidR="00D5745E" w:rsidRPr="00CA7CB0">
              <w:rPr>
                <w:rFonts w:ascii="SimSun" w:hAnsi="SimSun"/>
                <w:sz w:val="16"/>
              </w:rPr>
              <w:t>)</w:t>
            </w:r>
          </w:p>
        </w:tc>
        <w:tc>
          <w:tcPr>
            <w:tcW w:w="1536" w:type="dxa"/>
            <w:vAlign w:val="center"/>
          </w:tcPr>
          <w:p w:rsidR="00D5745E" w:rsidRPr="00CA7CB0" w:rsidRDefault="006A2A2A" w:rsidP="00350663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</w:rPr>
            </w:pPr>
            <w:r w:rsidRPr="00CA7CB0">
              <w:rPr>
                <w:rFonts w:ascii="SimSun" w:hAnsi="SimSun" w:hint="eastAsia"/>
                <w:b/>
                <w:sz w:val="18"/>
                <w:lang w:eastAsia="zh-CN"/>
              </w:rPr>
              <w:t>概算支出总额</w:t>
            </w:r>
          </w:p>
          <w:p w:rsidR="00D5745E" w:rsidRPr="00CA7CB0" w:rsidRDefault="00D5745E" w:rsidP="006A2A2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</w:rPr>
            </w:pPr>
            <w:r w:rsidRPr="00CA7CB0">
              <w:rPr>
                <w:rFonts w:ascii="SimSun" w:hAnsi="SimSun"/>
                <w:sz w:val="18"/>
              </w:rPr>
              <w:t>(</w:t>
            </w:r>
            <w:r w:rsidR="006A2A2A" w:rsidRPr="00CA7CB0">
              <w:rPr>
                <w:rFonts w:ascii="SimSun" w:hAnsi="SimSun" w:hint="eastAsia"/>
                <w:sz w:val="18"/>
                <w:lang w:eastAsia="zh-CN"/>
              </w:rPr>
              <w:t>瑞郎</w:t>
            </w:r>
            <w:r w:rsidRPr="00CA7CB0">
              <w:rPr>
                <w:rFonts w:ascii="SimSun" w:hAnsi="SimSun"/>
                <w:sz w:val="16"/>
              </w:rPr>
              <w:t>)</w:t>
            </w:r>
          </w:p>
        </w:tc>
      </w:tr>
      <w:tr w:rsidR="00D5745E" w:rsidRPr="00CA7CB0" w:rsidTr="0037195D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1.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CA7CB0" w:rsidRDefault="006A2A2A" w:rsidP="0037195D">
            <w:pPr>
              <w:pStyle w:val="ONUME"/>
              <w:numPr>
                <w:ilvl w:val="0"/>
                <w:numId w:val="0"/>
              </w:numPr>
              <w:spacing w:after="0"/>
              <w:jc w:val="both"/>
              <w:rPr>
                <w:rFonts w:ascii="SimSun" w:hAnsi="SimSun"/>
                <w:b/>
                <w:sz w:val="18"/>
                <w:szCs w:val="18"/>
                <w:lang w:eastAsia="zh-CN"/>
              </w:rPr>
            </w:pPr>
            <w:r w:rsidRPr="00CA7CB0">
              <w:rPr>
                <w:rFonts w:ascii="SimSun" w:hAnsi="SimSun" w:hint="eastAsia"/>
                <w:b/>
                <w:sz w:val="18"/>
                <w:szCs w:val="18"/>
                <w:lang w:eastAsia="zh-CN"/>
              </w:rPr>
              <w:t>新会议厅、其附属会议室及WIPO房舍建筑内其他会议室的ICT相关设施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rFonts w:ascii="SimSun" w:hAnsi="SimSu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rFonts w:ascii="SimSun" w:hAnsi="SimSun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rFonts w:ascii="SimSun" w:hAnsi="SimSun"/>
                <w:sz w:val="18"/>
                <w:szCs w:val="18"/>
                <w:lang w:eastAsia="zh-CN"/>
              </w:rPr>
            </w:pPr>
          </w:p>
        </w:tc>
        <w:tc>
          <w:tcPr>
            <w:tcW w:w="1536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rFonts w:ascii="SimSun" w:hAnsi="SimSun"/>
                <w:sz w:val="18"/>
                <w:szCs w:val="18"/>
                <w:lang w:eastAsia="zh-CN"/>
              </w:rPr>
            </w:pPr>
          </w:p>
        </w:tc>
      </w:tr>
      <w:tr w:rsidR="00D5745E" w:rsidRPr="00CA7CB0" w:rsidTr="0037195D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  <w:lang w:eastAsia="zh-CN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  <w:vAlign w:val="center"/>
          </w:tcPr>
          <w:p w:rsidR="00D5745E" w:rsidRPr="00CA7CB0" w:rsidRDefault="006A2A2A" w:rsidP="0037195D">
            <w:pPr>
              <w:pStyle w:val="ONUME"/>
              <w:numPr>
                <w:ilvl w:val="0"/>
                <w:numId w:val="0"/>
              </w:numPr>
              <w:spacing w:after="0"/>
              <w:jc w:val="both"/>
              <w:rPr>
                <w:rFonts w:ascii="SimSun" w:hAnsi="SimSun"/>
                <w:sz w:val="18"/>
                <w:szCs w:val="18"/>
                <w:lang w:eastAsia="zh-CN"/>
              </w:rPr>
            </w:pPr>
            <w:r w:rsidRPr="00CA7CB0">
              <w:rPr>
                <w:rFonts w:ascii="SimSun" w:hAnsi="SimSun" w:hint="eastAsia"/>
                <w:sz w:val="18"/>
                <w:szCs w:val="18"/>
                <w:lang w:eastAsia="zh-CN"/>
              </w:rPr>
              <w:t>连接900个以上座位的网络交换机、WiFi接入点、UMTS移动覆盖等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450,000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368,255</w:t>
            </w:r>
          </w:p>
        </w:tc>
        <w:tc>
          <w:tcPr>
            <w:tcW w:w="1560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80,000</w:t>
            </w:r>
          </w:p>
        </w:tc>
        <w:tc>
          <w:tcPr>
            <w:tcW w:w="1536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448,255</w:t>
            </w:r>
          </w:p>
        </w:tc>
      </w:tr>
      <w:tr w:rsidR="00D5745E" w:rsidRPr="00CA7CB0" w:rsidTr="0037195D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CA7CB0" w:rsidRDefault="006A2A2A" w:rsidP="0037195D">
            <w:pPr>
              <w:pStyle w:val="ONUME"/>
              <w:numPr>
                <w:ilvl w:val="0"/>
                <w:numId w:val="0"/>
              </w:numPr>
              <w:spacing w:after="0"/>
              <w:jc w:val="both"/>
              <w:rPr>
                <w:rFonts w:ascii="SimSun" w:hAnsi="SimSun"/>
                <w:sz w:val="18"/>
                <w:szCs w:val="18"/>
                <w:lang w:eastAsia="zh-CN"/>
              </w:rPr>
            </w:pPr>
            <w:r w:rsidRPr="00CA7CB0">
              <w:rPr>
                <w:rFonts w:ascii="SimSun" w:hAnsi="SimSun" w:hint="eastAsia"/>
                <w:sz w:val="18"/>
                <w:szCs w:val="18"/>
                <w:lang w:eastAsia="zh-CN"/>
              </w:rPr>
              <w:t>IP电话和相关信息技术基础设施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30,000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33,450</w:t>
            </w:r>
          </w:p>
        </w:tc>
        <w:tc>
          <w:tcPr>
            <w:tcW w:w="1560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33,450</w:t>
            </w:r>
          </w:p>
        </w:tc>
      </w:tr>
      <w:tr w:rsidR="00D5745E" w:rsidRPr="00CA7CB0" w:rsidTr="006A2A2A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CA7CB0" w:rsidRDefault="006A2A2A" w:rsidP="0037195D">
            <w:pPr>
              <w:pStyle w:val="ONUME"/>
              <w:numPr>
                <w:ilvl w:val="0"/>
                <w:numId w:val="0"/>
              </w:numPr>
              <w:spacing w:after="0"/>
              <w:jc w:val="both"/>
              <w:rPr>
                <w:rFonts w:ascii="SimSun" w:hAnsi="SimSun"/>
                <w:sz w:val="18"/>
                <w:szCs w:val="18"/>
                <w:lang w:eastAsia="zh-CN"/>
              </w:rPr>
            </w:pPr>
            <w:r w:rsidRPr="00CA7CB0">
              <w:rPr>
                <w:rFonts w:ascii="SimSun" w:hAnsi="SimSun" w:hint="eastAsia"/>
                <w:sz w:val="18"/>
                <w:szCs w:val="18"/>
                <w:lang w:eastAsia="zh-CN"/>
              </w:rPr>
              <w:t>远程演示、数字录制、网播、视频点播、视频字幕等用视频会议设备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600,000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14274C" w:rsidRPr="00CA7CB0" w:rsidRDefault="0014274C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304,921</w:t>
            </w:r>
          </w:p>
        </w:tc>
        <w:tc>
          <w:tcPr>
            <w:tcW w:w="1560" w:type="dxa"/>
          </w:tcPr>
          <w:p w:rsidR="0014274C" w:rsidRPr="00CA7CB0" w:rsidRDefault="0014274C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327,169</w:t>
            </w:r>
          </w:p>
        </w:tc>
        <w:tc>
          <w:tcPr>
            <w:tcW w:w="1536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632,090</w:t>
            </w:r>
          </w:p>
        </w:tc>
      </w:tr>
      <w:tr w:rsidR="00D5745E" w:rsidRPr="00CA7CB0" w:rsidTr="0037195D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CA7CB0" w:rsidRDefault="006A2A2A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 w:hint="eastAsia"/>
                <w:b/>
                <w:sz w:val="18"/>
                <w:szCs w:val="18"/>
              </w:rPr>
              <w:t>小计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1,080,000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14274C" w:rsidRPr="00CA7CB0" w:rsidRDefault="0014274C" w:rsidP="008B45F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706,626</w:t>
            </w:r>
          </w:p>
        </w:tc>
        <w:tc>
          <w:tcPr>
            <w:tcW w:w="1560" w:type="dxa"/>
          </w:tcPr>
          <w:p w:rsidR="0014274C" w:rsidRPr="00CA7CB0" w:rsidRDefault="0014274C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407,169</w:t>
            </w:r>
          </w:p>
        </w:tc>
        <w:tc>
          <w:tcPr>
            <w:tcW w:w="1536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1,113,795</w:t>
            </w:r>
            <w:r w:rsidR="008B45FD" w:rsidRPr="00CA7CB0">
              <w:rPr>
                <w:rStyle w:val="FootnoteReference"/>
                <w:rFonts w:ascii="SimSun" w:hAnsi="SimSun"/>
                <w:b/>
                <w:sz w:val="18"/>
                <w:szCs w:val="18"/>
              </w:rPr>
              <w:footnoteReference w:id="2"/>
            </w:r>
          </w:p>
        </w:tc>
      </w:tr>
      <w:tr w:rsidR="00D5745E" w:rsidRPr="00CA7CB0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2.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CA7CB0" w:rsidRDefault="006A2A2A" w:rsidP="0037195D">
            <w:pPr>
              <w:pStyle w:val="ONUME"/>
              <w:numPr>
                <w:ilvl w:val="0"/>
                <w:numId w:val="0"/>
              </w:numPr>
              <w:spacing w:after="0"/>
              <w:jc w:val="both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 w:hint="eastAsia"/>
                <w:b/>
                <w:sz w:val="18"/>
                <w:szCs w:val="18"/>
              </w:rPr>
              <w:t>更换过时的Nortel Meridian电话交换机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</w:tr>
      <w:tr w:rsidR="00D5745E" w:rsidRPr="00CA7CB0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CA7CB0" w:rsidRDefault="006A2A2A" w:rsidP="0037195D">
            <w:pPr>
              <w:pStyle w:val="ONUME"/>
              <w:numPr>
                <w:ilvl w:val="0"/>
                <w:numId w:val="0"/>
              </w:numPr>
              <w:spacing w:after="0"/>
              <w:jc w:val="both"/>
              <w:rPr>
                <w:rFonts w:ascii="SimSun" w:hAnsi="SimSun"/>
                <w:sz w:val="18"/>
                <w:szCs w:val="18"/>
                <w:lang w:eastAsia="zh-CN"/>
              </w:rPr>
            </w:pPr>
            <w:r w:rsidRPr="00CA7CB0">
              <w:rPr>
                <w:rFonts w:ascii="SimSun" w:hAnsi="SimSun" w:hint="eastAsia"/>
                <w:sz w:val="18"/>
                <w:szCs w:val="18"/>
                <w:lang w:eastAsia="zh-CN"/>
              </w:rPr>
              <w:t>在现有的WIPO建筑内部署IP电话软硬件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850,000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778,574</w:t>
            </w:r>
          </w:p>
        </w:tc>
        <w:tc>
          <w:tcPr>
            <w:tcW w:w="1560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778,574</w:t>
            </w:r>
          </w:p>
        </w:tc>
      </w:tr>
      <w:tr w:rsidR="00D5745E" w:rsidRPr="00CA7CB0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CA7CB0" w:rsidRDefault="006A2A2A" w:rsidP="0037195D">
            <w:pPr>
              <w:pStyle w:val="ONUME"/>
              <w:numPr>
                <w:ilvl w:val="0"/>
                <w:numId w:val="0"/>
              </w:numPr>
              <w:spacing w:after="0"/>
              <w:jc w:val="both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 w:hint="eastAsia"/>
                <w:sz w:val="18"/>
                <w:szCs w:val="18"/>
              </w:rPr>
              <w:t>安装和实施服务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250,000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19,062</w:t>
            </w:r>
          </w:p>
        </w:tc>
        <w:tc>
          <w:tcPr>
            <w:tcW w:w="1560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19,062</w:t>
            </w:r>
          </w:p>
        </w:tc>
      </w:tr>
      <w:tr w:rsidR="00D5745E" w:rsidRPr="00CA7CB0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CA7CB0" w:rsidRDefault="006A2A2A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 w:hint="eastAsia"/>
                <w:b/>
                <w:sz w:val="18"/>
                <w:szCs w:val="18"/>
              </w:rPr>
              <w:t>小计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1,100,000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CA7CB0" w:rsidRDefault="00D5745E" w:rsidP="008B45F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797,636</w:t>
            </w:r>
          </w:p>
        </w:tc>
        <w:tc>
          <w:tcPr>
            <w:tcW w:w="1560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797,636</w:t>
            </w:r>
            <w:r w:rsidR="008B45FD" w:rsidRPr="00CA7CB0">
              <w:rPr>
                <w:rStyle w:val="FootnoteReference"/>
                <w:rFonts w:ascii="SimSun" w:hAnsi="SimSun"/>
                <w:b/>
                <w:sz w:val="18"/>
                <w:szCs w:val="18"/>
              </w:rPr>
              <w:footnoteReference w:id="3"/>
            </w:r>
          </w:p>
        </w:tc>
      </w:tr>
      <w:tr w:rsidR="00D5745E" w:rsidRPr="00CA7CB0" w:rsidTr="0037195D">
        <w:tblPrEx>
          <w:tblLook w:val="04A0" w:firstRow="1" w:lastRow="0" w:firstColumn="1" w:lastColumn="0" w:noHBand="0" w:noVBand="1"/>
        </w:tblPrEx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3.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CA7CB0" w:rsidRDefault="006A2A2A" w:rsidP="0037195D">
            <w:pPr>
              <w:pStyle w:val="ONUME"/>
              <w:numPr>
                <w:ilvl w:val="0"/>
                <w:numId w:val="0"/>
              </w:numPr>
              <w:spacing w:after="0"/>
              <w:jc w:val="both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 w:hint="eastAsia"/>
                <w:b/>
                <w:sz w:val="18"/>
                <w:szCs w:val="18"/>
              </w:rPr>
              <w:t>更换台式工作站平台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</w:tr>
      <w:tr w:rsidR="00D5745E" w:rsidRPr="00CA7CB0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CA7CB0" w:rsidRDefault="006A2A2A" w:rsidP="0037195D">
            <w:pPr>
              <w:pStyle w:val="ONUME"/>
              <w:numPr>
                <w:ilvl w:val="0"/>
                <w:numId w:val="0"/>
              </w:numPr>
              <w:spacing w:after="0"/>
              <w:jc w:val="both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 w:hint="eastAsia"/>
                <w:sz w:val="18"/>
                <w:szCs w:val="18"/>
              </w:rPr>
              <w:t>更换硬件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2,100,000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1,657,194</w:t>
            </w:r>
          </w:p>
        </w:tc>
        <w:tc>
          <w:tcPr>
            <w:tcW w:w="1560" w:type="dxa"/>
            <w:vAlign w:val="center"/>
          </w:tcPr>
          <w:p w:rsidR="00D5745E" w:rsidRPr="00CA7CB0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CA7CB0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1,657,194</w:t>
            </w:r>
          </w:p>
        </w:tc>
      </w:tr>
      <w:tr w:rsidR="00D5745E" w:rsidRPr="00CA7CB0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CA7CB0" w:rsidRDefault="006A2A2A" w:rsidP="0037195D">
            <w:pPr>
              <w:pStyle w:val="ONUME"/>
              <w:numPr>
                <w:ilvl w:val="0"/>
                <w:numId w:val="0"/>
              </w:numPr>
              <w:tabs>
                <w:tab w:val="left" w:pos="3270"/>
              </w:tabs>
              <w:spacing w:after="0"/>
              <w:jc w:val="both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 w:hint="eastAsia"/>
                <w:sz w:val="18"/>
                <w:szCs w:val="18"/>
              </w:rPr>
              <w:t>软件升级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450,000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777,136</w:t>
            </w:r>
          </w:p>
        </w:tc>
        <w:tc>
          <w:tcPr>
            <w:tcW w:w="1560" w:type="dxa"/>
            <w:vAlign w:val="center"/>
          </w:tcPr>
          <w:p w:rsidR="00D5745E" w:rsidRPr="00CA7CB0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396,197</w:t>
            </w:r>
          </w:p>
        </w:tc>
        <w:tc>
          <w:tcPr>
            <w:tcW w:w="1536" w:type="dxa"/>
          </w:tcPr>
          <w:p w:rsidR="00D5745E" w:rsidRPr="00CA7CB0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1,173,333</w:t>
            </w:r>
          </w:p>
        </w:tc>
      </w:tr>
      <w:tr w:rsidR="00D5745E" w:rsidRPr="00CA7CB0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CA7CB0" w:rsidRDefault="006A2A2A" w:rsidP="0037195D">
            <w:pPr>
              <w:pStyle w:val="ONUME"/>
              <w:numPr>
                <w:ilvl w:val="0"/>
                <w:numId w:val="0"/>
              </w:numPr>
              <w:spacing w:after="0"/>
              <w:jc w:val="both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 w:hint="eastAsia"/>
                <w:sz w:val="18"/>
                <w:szCs w:val="18"/>
              </w:rPr>
              <w:t>安装和实施服务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450,000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251,404</w:t>
            </w:r>
          </w:p>
        </w:tc>
        <w:tc>
          <w:tcPr>
            <w:tcW w:w="1560" w:type="dxa"/>
            <w:vAlign w:val="center"/>
          </w:tcPr>
          <w:p w:rsidR="00D5745E" w:rsidRPr="00CA7CB0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1536" w:type="dxa"/>
          </w:tcPr>
          <w:p w:rsidR="00D5745E" w:rsidRPr="00CA7CB0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  <w:r w:rsidRPr="00CA7CB0">
              <w:rPr>
                <w:rFonts w:ascii="SimSun" w:hAnsi="SimSun"/>
                <w:sz w:val="18"/>
                <w:szCs w:val="18"/>
              </w:rPr>
              <w:t>251,404</w:t>
            </w:r>
          </w:p>
        </w:tc>
      </w:tr>
      <w:tr w:rsidR="00D5745E" w:rsidRPr="00CA7CB0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CA7CB0" w:rsidRDefault="006A2A2A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 w:hint="eastAsia"/>
                <w:b/>
                <w:sz w:val="18"/>
                <w:szCs w:val="18"/>
              </w:rPr>
              <w:t>小计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:rsidR="00D5745E" w:rsidRPr="00CA7CB0" w:rsidRDefault="00D5745E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3,000,000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  <w:vAlign w:val="center"/>
          </w:tcPr>
          <w:p w:rsidR="00D5745E" w:rsidRPr="00CA7CB0" w:rsidRDefault="00D5745E" w:rsidP="008B45F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2,685,734</w:t>
            </w:r>
          </w:p>
        </w:tc>
        <w:tc>
          <w:tcPr>
            <w:tcW w:w="1560" w:type="dxa"/>
            <w:vAlign w:val="center"/>
          </w:tcPr>
          <w:p w:rsidR="00D5745E" w:rsidRPr="00CA7CB0" w:rsidRDefault="00D5745E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396,197</w:t>
            </w:r>
          </w:p>
        </w:tc>
        <w:tc>
          <w:tcPr>
            <w:tcW w:w="1536" w:type="dxa"/>
            <w:vAlign w:val="center"/>
          </w:tcPr>
          <w:p w:rsidR="00D5745E" w:rsidRPr="00CA7CB0" w:rsidRDefault="00D5745E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3,081,931</w:t>
            </w:r>
            <w:r w:rsidR="008B45FD" w:rsidRPr="00CA7CB0">
              <w:rPr>
                <w:rStyle w:val="FootnoteReference"/>
                <w:rFonts w:ascii="SimSun" w:hAnsi="SimSun"/>
                <w:b/>
                <w:sz w:val="18"/>
                <w:szCs w:val="18"/>
              </w:rPr>
              <w:footnoteReference w:id="4"/>
            </w:r>
          </w:p>
        </w:tc>
      </w:tr>
      <w:tr w:rsidR="00D5745E" w:rsidRPr="00CA7CB0" w:rsidTr="0037195D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CA7CB0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  <w:vAlign w:val="center"/>
          </w:tcPr>
          <w:p w:rsidR="00D5745E" w:rsidRPr="00CA7CB0" w:rsidRDefault="006A2A2A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:rsidR="00D5745E" w:rsidRPr="00CA7CB0" w:rsidRDefault="00D5745E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5,180,000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  <w:vAlign w:val="center"/>
          </w:tcPr>
          <w:p w:rsidR="0014274C" w:rsidRPr="00CA7CB0" w:rsidRDefault="0014274C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4,189,996</w:t>
            </w:r>
          </w:p>
        </w:tc>
        <w:tc>
          <w:tcPr>
            <w:tcW w:w="1560" w:type="dxa"/>
            <w:vAlign w:val="center"/>
          </w:tcPr>
          <w:p w:rsidR="0014274C" w:rsidRPr="00CA7CB0" w:rsidRDefault="0014274C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803,366</w:t>
            </w:r>
          </w:p>
        </w:tc>
        <w:tc>
          <w:tcPr>
            <w:tcW w:w="1536" w:type="dxa"/>
            <w:vAlign w:val="center"/>
          </w:tcPr>
          <w:p w:rsidR="00D5745E" w:rsidRPr="00CA7CB0" w:rsidRDefault="00D5745E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CA7CB0">
              <w:rPr>
                <w:rFonts w:ascii="SimSun" w:hAnsi="SimSun"/>
                <w:b/>
                <w:sz w:val="18"/>
                <w:szCs w:val="18"/>
              </w:rPr>
              <w:t>4,993,362</w:t>
            </w:r>
          </w:p>
        </w:tc>
      </w:tr>
    </w:tbl>
    <w:p w:rsidR="001C2BCE" w:rsidRPr="009F1736" w:rsidRDefault="0037195D" w:rsidP="00CA7CB0">
      <w:pPr>
        <w:pStyle w:val="ONUME"/>
        <w:overflowPunct w:val="0"/>
        <w:spacing w:beforeLines="50" w:before="120"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9F1736">
        <w:rPr>
          <w:rFonts w:ascii="SimSun" w:hAnsi="SimSun" w:hint="eastAsia"/>
          <w:sz w:val="21"/>
          <w:szCs w:val="22"/>
        </w:rPr>
        <w:t>取决于最终财务对账，项目将向储备金返还约</w:t>
      </w:r>
      <w:r w:rsidR="001C2BCE" w:rsidRPr="009F1736">
        <w:rPr>
          <w:rFonts w:ascii="SimSun" w:hAnsi="SimSun"/>
          <w:sz w:val="21"/>
          <w:szCs w:val="22"/>
        </w:rPr>
        <w:t>186,638</w:t>
      </w:r>
      <w:r w:rsidR="001C2BCE" w:rsidRPr="009F1736">
        <w:rPr>
          <w:rStyle w:val="FootnoteReference"/>
          <w:rFonts w:ascii="SimSun" w:hAnsi="SimSun"/>
          <w:sz w:val="21"/>
          <w:szCs w:val="22"/>
        </w:rPr>
        <w:footnoteReference w:id="5"/>
      </w:r>
      <w:r w:rsidRPr="009F1736">
        <w:rPr>
          <w:rFonts w:ascii="SimSun" w:hAnsi="SimSun" w:hint="eastAsia"/>
          <w:sz w:val="21"/>
          <w:szCs w:val="22"/>
        </w:rPr>
        <w:t>瑞郎的未支余额。</w:t>
      </w:r>
    </w:p>
    <w:p w:rsidR="001C2BCE" w:rsidRPr="009F1736" w:rsidRDefault="006A2A2A" w:rsidP="009F1736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F1736">
        <w:rPr>
          <w:rFonts w:ascii="SimSun" w:hAnsi="SimSun" w:hint="eastAsia"/>
          <w:sz w:val="21"/>
          <w:szCs w:val="22"/>
        </w:rPr>
        <w:t>提议决定段落措词如下。</w:t>
      </w:r>
    </w:p>
    <w:p w:rsidR="001C2BCE" w:rsidRPr="00CA7CB0" w:rsidRDefault="004820F0" w:rsidP="00CA7CB0">
      <w:pPr>
        <w:pStyle w:val="ONUME"/>
        <w:keepNext/>
        <w:numPr>
          <w:ilvl w:val="0"/>
          <w:numId w:val="0"/>
        </w:num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2"/>
        </w:rPr>
      </w:pPr>
      <w:r w:rsidRPr="00CA7CB0">
        <w:rPr>
          <w:rFonts w:ascii="KaiTi" w:eastAsia="KaiTi" w:hAnsi="KaiTi"/>
          <w:i/>
          <w:sz w:val="21"/>
          <w:szCs w:val="22"/>
        </w:rPr>
        <w:lastRenderedPageBreak/>
        <w:t>9</w:t>
      </w:r>
      <w:r w:rsidR="001C2BCE" w:rsidRPr="00CA7CB0">
        <w:rPr>
          <w:rFonts w:ascii="KaiTi" w:eastAsia="KaiTi" w:hAnsi="KaiTi"/>
          <w:i/>
          <w:sz w:val="21"/>
          <w:szCs w:val="22"/>
        </w:rPr>
        <w:t>.</w:t>
      </w:r>
      <w:r w:rsidR="001C2BCE" w:rsidRPr="00CA7CB0">
        <w:rPr>
          <w:rFonts w:ascii="KaiTi" w:eastAsia="KaiTi" w:hAnsi="KaiTi"/>
          <w:i/>
          <w:sz w:val="21"/>
          <w:szCs w:val="22"/>
        </w:rPr>
        <w:tab/>
      </w:r>
      <w:r w:rsidR="009F1736" w:rsidRPr="00CA7CB0">
        <w:rPr>
          <w:rFonts w:ascii="KaiTi" w:eastAsia="KaiTi" w:hAnsi="KaiTi" w:hint="eastAsia"/>
          <w:i/>
          <w:sz w:val="21"/>
          <w:szCs w:val="22"/>
        </w:rPr>
        <w:t>计划和预算委员会建议WIPO成员国大会和各联盟的大会各自就其所涉事</w:t>
      </w:r>
      <w:r w:rsidR="000C12FD">
        <w:rPr>
          <w:rFonts w:ascii="KaiTi" w:eastAsia="KaiTi" w:hAnsi="KaiTi"/>
          <w:i/>
          <w:sz w:val="21"/>
          <w:szCs w:val="22"/>
        </w:rPr>
        <w:t>‍</w:t>
      </w:r>
      <w:r w:rsidR="009F1736" w:rsidRPr="00CA7CB0">
        <w:rPr>
          <w:rFonts w:ascii="KaiTi" w:eastAsia="KaiTi" w:hAnsi="KaiTi" w:hint="eastAsia"/>
          <w:i/>
          <w:sz w:val="21"/>
          <w:szCs w:val="22"/>
        </w:rPr>
        <w:t>宜：</w:t>
      </w:r>
    </w:p>
    <w:p w:rsidR="0089728D" w:rsidRPr="00CA7CB0" w:rsidRDefault="004820F0" w:rsidP="00CA7CB0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6237"/>
        <w:jc w:val="both"/>
        <w:rPr>
          <w:rFonts w:ascii="KaiTi" w:eastAsia="KaiTi" w:hAnsi="KaiTi"/>
          <w:i/>
          <w:sz w:val="21"/>
          <w:szCs w:val="22"/>
        </w:rPr>
      </w:pPr>
      <w:r w:rsidRPr="00CA7CB0">
        <w:rPr>
          <w:rFonts w:ascii="KaiTi" w:eastAsia="KaiTi" w:hAnsi="KaiTi"/>
          <w:i/>
          <w:sz w:val="21"/>
          <w:szCs w:val="22"/>
        </w:rPr>
        <w:t>(i)</w:t>
      </w:r>
      <w:r w:rsidRPr="00CA7CB0">
        <w:rPr>
          <w:rFonts w:ascii="KaiTi" w:eastAsia="KaiTi" w:hAnsi="KaiTi"/>
          <w:i/>
          <w:sz w:val="21"/>
          <w:szCs w:val="22"/>
        </w:rPr>
        <w:tab/>
      </w:r>
      <w:r w:rsidR="009F1736" w:rsidRPr="00CA7CB0">
        <w:rPr>
          <w:rFonts w:ascii="KaiTi" w:eastAsia="KaiTi" w:hAnsi="KaiTi" w:hint="eastAsia"/>
          <w:i/>
          <w:sz w:val="21"/>
          <w:szCs w:val="22"/>
        </w:rPr>
        <w:t>注意文件</w:t>
      </w:r>
      <w:r w:rsidR="00FE35C2" w:rsidRPr="00CA7CB0">
        <w:rPr>
          <w:rFonts w:ascii="KaiTi" w:eastAsia="KaiTi" w:hAnsi="KaiTi"/>
          <w:i/>
          <w:sz w:val="21"/>
          <w:szCs w:val="22"/>
        </w:rPr>
        <w:t>WO/PBC/24/15</w:t>
      </w:r>
      <w:r w:rsidR="009F1736" w:rsidRPr="00CA7CB0">
        <w:rPr>
          <w:rFonts w:ascii="KaiTi" w:eastAsia="KaiTi" w:hAnsi="KaiTi" w:hint="eastAsia"/>
          <w:i/>
          <w:sz w:val="21"/>
          <w:szCs w:val="22"/>
        </w:rPr>
        <w:t>的内容；并</w:t>
      </w:r>
    </w:p>
    <w:p w:rsidR="004820F0" w:rsidRPr="00CA7CB0" w:rsidRDefault="004820F0" w:rsidP="00CA7CB0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6237"/>
        <w:jc w:val="both"/>
        <w:rPr>
          <w:rFonts w:ascii="KaiTi" w:eastAsia="KaiTi" w:hAnsi="KaiTi"/>
          <w:i/>
          <w:sz w:val="21"/>
        </w:rPr>
      </w:pPr>
      <w:r w:rsidRPr="00CA7CB0">
        <w:rPr>
          <w:rFonts w:ascii="KaiTi" w:eastAsia="KaiTi" w:hAnsi="KaiTi"/>
          <w:i/>
          <w:sz w:val="21"/>
          <w:szCs w:val="22"/>
        </w:rPr>
        <w:t>(ii)</w:t>
      </w:r>
      <w:r w:rsidR="00CA7CB0">
        <w:rPr>
          <w:rFonts w:ascii="KaiTi" w:eastAsia="KaiTi" w:hAnsi="KaiTi" w:hint="eastAsia"/>
          <w:i/>
          <w:sz w:val="21"/>
          <w:szCs w:val="22"/>
        </w:rPr>
        <w:tab/>
      </w:r>
      <w:r w:rsidR="009F1736" w:rsidRPr="00CA7CB0">
        <w:rPr>
          <w:rFonts w:ascii="KaiTi" w:eastAsia="KaiTi" w:hAnsi="KaiTi" w:hint="eastAsia"/>
          <w:i/>
          <w:sz w:val="21"/>
          <w:szCs w:val="22"/>
        </w:rPr>
        <w:t>批准信息与通信技术(ICT)资本投资项目</w:t>
      </w:r>
      <w:r w:rsidR="00CA7CB0" w:rsidRPr="00CA7CB0">
        <w:rPr>
          <w:rFonts w:ascii="KaiTi" w:eastAsia="KaiTi" w:hAnsi="KaiTi" w:hint="eastAsia"/>
          <w:i/>
          <w:sz w:val="21"/>
          <w:szCs w:val="22"/>
        </w:rPr>
        <w:t>结</w:t>
      </w:r>
      <w:r w:rsidR="00CA7CB0">
        <w:rPr>
          <w:rFonts w:ascii="KaiTi" w:eastAsia="KaiTi" w:hAnsi="KaiTi" w:hint="eastAsia"/>
          <w:i/>
          <w:sz w:val="21"/>
          <w:szCs w:val="22"/>
        </w:rPr>
        <w:t>案</w:t>
      </w:r>
      <w:r w:rsidR="009F1736" w:rsidRPr="00CA7CB0">
        <w:rPr>
          <w:rFonts w:ascii="KaiTi" w:eastAsia="KaiTi" w:hAnsi="KaiTi" w:hint="eastAsia"/>
          <w:i/>
          <w:sz w:val="21"/>
          <w:szCs w:val="22"/>
        </w:rPr>
        <w:t>。</w:t>
      </w:r>
    </w:p>
    <w:p w:rsidR="00FC3857" w:rsidRPr="00CA7CB0" w:rsidRDefault="00FC3857" w:rsidP="00CA7CB0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928D3" w:rsidRPr="009F1736" w:rsidRDefault="001C2BCE" w:rsidP="00CA7CB0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/>
        <w:rPr>
          <w:rFonts w:ascii="SimSun" w:hAnsi="SimSun"/>
          <w:sz w:val="21"/>
        </w:rPr>
      </w:pPr>
      <w:r w:rsidRPr="00CA7CB0">
        <w:rPr>
          <w:rFonts w:ascii="KaiTi" w:eastAsia="KaiTi" w:hAnsi="KaiTi"/>
          <w:sz w:val="21"/>
        </w:rPr>
        <w:t>[</w:t>
      </w:r>
      <w:r w:rsidR="009F1736" w:rsidRPr="00CA7CB0">
        <w:rPr>
          <w:rFonts w:ascii="KaiTi" w:eastAsia="KaiTi" w:hAnsi="KaiTi" w:hint="eastAsia"/>
          <w:sz w:val="21"/>
        </w:rPr>
        <w:t>文件完</w:t>
      </w:r>
      <w:r w:rsidRPr="00CA7CB0">
        <w:rPr>
          <w:rFonts w:ascii="KaiTi" w:eastAsia="KaiTi" w:hAnsi="KaiTi"/>
          <w:sz w:val="21"/>
        </w:rPr>
        <w:t>]</w:t>
      </w:r>
    </w:p>
    <w:sectPr w:rsidR="002928D3" w:rsidRPr="009F1736" w:rsidSect="007C7AC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8B" w:rsidRDefault="00364F8B">
      <w:r>
        <w:separator/>
      </w:r>
    </w:p>
  </w:endnote>
  <w:endnote w:type="continuationSeparator" w:id="0">
    <w:p w:rsidR="00364F8B" w:rsidRDefault="00364F8B" w:rsidP="003B38C1">
      <w:r>
        <w:separator/>
      </w:r>
    </w:p>
    <w:p w:rsidR="00364F8B" w:rsidRPr="003B38C1" w:rsidRDefault="00364F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4F8B" w:rsidRPr="003B38C1" w:rsidRDefault="00364F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8B" w:rsidRDefault="00364F8B">
      <w:r>
        <w:separator/>
      </w:r>
    </w:p>
  </w:footnote>
  <w:footnote w:type="continuationSeparator" w:id="0">
    <w:p w:rsidR="00364F8B" w:rsidRDefault="00364F8B" w:rsidP="008B60B2">
      <w:r>
        <w:separator/>
      </w:r>
    </w:p>
    <w:p w:rsidR="00364F8B" w:rsidRPr="00ED77FB" w:rsidRDefault="00364F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4F8B" w:rsidRPr="00ED77FB" w:rsidRDefault="00364F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B45FD" w:rsidRPr="00CA7CB0" w:rsidRDefault="008B45FD" w:rsidP="00CA7CB0">
      <w:pPr>
        <w:pStyle w:val="FootnoteText"/>
        <w:overflowPunct w:val="0"/>
        <w:jc w:val="both"/>
        <w:rPr>
          <w:rFonts w:ascii="SimSun" w:hAnsi="SimSun"/>
        </w:rPr>
      </w:pPr>
      <w:r w:rsidRPr="00CA7CB0">
        <w:rPr>
          <w:rStyle w:val="FootnoteReference"/>
          <w:rFonts w:ascii="SimSun" w:hAnsi="SimSun"/>
        </w:rPr>
        <w:footnoteRef/>
      </w:r>
      <w:r w:rsidRPr="00CA7CB0">
        <w:rPr>
          <w:rFonts w:ascii="SimSun" w:hAnsi="SimSun"/>
        </w:rPr>
        <w:t xml:space="preserve"> </w:t>
      </w:r>
      <w:r w:rsidR="00CA7CB0">
        <w:rPr>
          <w:rFonts w:ascii="SimSun" w:hAnsi="SimSun" w:hint="eastAsia"/>
        </w:rPr>
        <w:tab/>
      </w:r>
      <w:r w:rsidR="009F1736" w:rsidRPr="00CA7CB0">
        <w:rPr>
          <w:rFonts w:ascii="SimSun" w:hAnsi="SimSun" w:hint="eastAsia"/>
        </w:rPr>
        <w:t>具体金额取决于所有发票处理完毕后的最终财务对账。</w:t>
      </w:r>
    </w:p>
  </w:footnote>
  <w:footnote w:id="3">
    <w:p w:rsidR="008B45FD" w:rsidRPr="00CA7CB0" w:rsidRDefault="008B45FD" w:rsidP="00CA7CB0">
      <w:pPr>
        <w:pStyle w:val="FootnoteText"/>
        <w:overflowPunct w:val="0"/>
        <w:jc w:val="both"/>
        <w:rPr>
          <w:rFonts w:ascii="SimSun" w:hAnsi="SimSun"/>
        </w:rPr>
      </w:pPr>
      <w:r w:rsidRPr="00CA7CB0">
        <w:rPr>
          <w:rStyle w:val="FootnoteReference"/>
          <w:rFonts w:ascii="SimSun" w:hAnsi="SimSun"/>
        </w:rPr>
        <w:footnoteRef/>
      </w:r>
      <w:r w:rsidRPr="00CA7CB0">
        <w:rPr>
          <w:rFonts w:ascii="SimSun" w:hAnsi="SimSun"/>
        </w:rPr>
        <w:t xml:space="preserve"> </w:t>
      </w:r>
      <w:r w:rsidR="00CA7CB0">
        <w:rPr>
          <w:rFonts w:ascii="SimSun" w:hAnsi="SimSun" w:hint="eastAsia"/>
        </w:rPr>
        <w:tab/>
      </w:r>
      <w:r w:rsidR="009F1736" w:rsidRPr="00CA7CB0">
        <w:rPr>
          <w:rFonts w:ascii="SimSun" w:hAnsi="SimSun" w:hint="eastAsia"/>
        </w:rPr>
        <w:t>2014年年底财务对账之后，低于以前报告金额。</w:t>
      </w:r>
    </w:p>
  </w:footnote>
  <w:footnote w:id="4">
    <w:p w:rsidR="008B45FD" w:rsidRPr="00CA7CB0" w:rsidRDefault="008B45FD" w:rsidP="00CA7CB0">
      <w:pPr>
        <w:pStyle w:val="FootnoteText"/>
        <w:overflowPunct w:val="0"/>
        <w:jc w:val="both"/>
        <w:rPr>
          <w:rFonts w:ascii="SimSun" w:hAnsi="SimSun"/>
        </w:rPr>
      </w:pPr>
      <w:r w:rsidRPr="00CA7CB0">
        <w:rPr>
          <w:rStyle w:val="FootnoteReference"/>
          <w:rFonts w:ascii="SimSun" w:hAnsi="SimSun"/>
        </w:rPr>
        <w:footnoteRef/>
      </w:r>
      <w:r w:rsidRPr="00CA7CB0">
        <w:rPr>
          <w:rFonts w:ascii="SimSun" w:hAnsi="SimSun"/>
        </w:rPr>
        <w:t xml:space="preserve"> </w:t>
      </w:r>
      <w:r w:rsidR="00CA7CB0">
        <w:rPr>
          <w:rFonts w:ascii="SimSun" w:hAnsi="SimSun" w:hint="eastAsia"/>
        </w:rPr>
        <w:tab/>
      </w:r>
      <w:r w:rsidR="009F1736" w:rsidRPr="00CA7CB0">
        <w:rPr>
          <w:rFonts w:ascii="SimSun" w:hAnsi="SimSun" w:hint="eastAsia"/>
        </w:rPr>
        <w:t>具体金额取决于所有发票处理完毕后的最终财务对账。</w:t>
      </w:r>
    </w:p>
  </w:footnote>
  <w:footnote w:id="5">
    <w:p w:rsidR="001C2BCE" w:rsidRPr="00CA7CB0" w:rsidRDefault="001C2BCE" w:rsidP="00CA7CB0">
      <w:pPr>
        <w:pStyle w:val="FootnoteText"/>
        <w:overflowPunct w:val="0"/>
        <w:jc w:val="both"/>
        <w:rPr>
          <w:rFonts w:ascii="SimSun" w:hAnsi="SimSun"/>
        </w:rPr>
      </w:pPr>
      <w:r w:rsidRPr="00CA7CB0">
        <w:rPr>
          <w:rStyle w:val="FootnoteReference"/>
          <w:rFonts w:ascii="SimSun" w:hAnsi="SimSun"/>
        </w:rPr>
        <w:footnoteRef/>
      </w:r>
      <w:r w:rsidRPr="00CA7CB0">
        <w:rPr>
          <w:rFonts w:ascii="SimSun" w:hAnsi="SimSun"/>
        </w:rPr>
        <w:t xml:space="preserve"> </w:t>
      </w:r>
      <w:r w:rsidR="00CA7CB0">
        <w:rPr>
          <w:rFonts w:ascii="SimSun" w:hAnsi="SimSun" w:hint="eastAsia"/>
        </w:rPr>
        <w:tab/>
      </w:r>
      <w:r w:rsidR="009F1736" w:rsidRPr="00CA7CB0">
        <w:rPr>
          <w:rFonts w:ascii="SimSun" w:hAnsi="SimSun" w:hint="eastAsia"/>
        </w:rPr>
        <w:t>具体金额取决于最终财务对账。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7C7ACF" w:rsidRDefault="001C2BCE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7C7ACF">
      <w:rPr>
        <w:rFonts w:ascii="SimSun" w:hAnsi="SimSun"/>
        <w:sz w:val="21"/>
      </w:rPr>
      <w:t>WO/PBC/24/15</w:t>
    </w:r>
  </w:p>
  <w:p w:rsidR="00EC4E49" w:rsidRDefault="007C7ACF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7C7ACF">
      <w:rPr>
        <w:rFonts w:ascii="SimSun" w:hAnsi="SimSun"/>
        <w:sz w:val="21"/>
      </w:rPr>
      <w:fldChar w:fldCharType="begin"/>
    </w:r>
    <w:r w:rsidR="00EC4E49" w:rsidRPr="007C7ACF">
      <w:rPr>
        <w:rFonts w:ascii="SimSun" w:hAnsi="SimSun"/>
        <w:sz w:val="21"/>
      </w:rPr>
      <w:instrText xml:space="preserve"> PAGE  \* MERGEFORMAT </w:instrText>
    </w:r>
    <w:r w:rsidR="00EC4E49" w:rsidRPr="007C7ACF">
      <w:rPr>
        <w:rFonts w:ascii="SimSun" w:hAnsi="SimSun"/>
        <w:sz w:val="21"/>
      </w:rPr>
      <w:fldChar w:fldCharType="separate"/>
    </w:r>
    <w:r w:rsidR="00217129">
      <w:rPr>
        <w:rFonts w:ascii="SimSun" w:hAnsi="SimSun"/>
        <w:noProof/>
        <w:sz w:val="21"/>
      </w:rPr>
      <w:t>3</w:t>
    </w:r>
    <w:r w:rsidR="00EC4E49" w:rsidRPr="007C7ACF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7C7ACF" w:rsidRPr="007C7ACF" w:rsidRDefault="007C7ACF" w:rsidP="00477D6B">
    <w:pPr>
      <w:jc w:val="right"/>
      <w:rPr>
        <w:rFonts w:ascii="SimSun" w:hAnsi="SimSun"/>
        <w:sz w:val="21"/>
      </w:rPr>
    </w:pPr>
  </w:p>
  <w:p w:rsidR="00EC4E49" w:rsidRPr="007C7ACF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CE"/>
    <w:rsid w:val="000030B5"/>
    <w:rsid w:val="00003859"/>
    <w:rsid w:val="0001676A"/>
    <w:rsid w:val="00043CAA"/>
    <w:rsid w:val="00075432"/>
    <w:rsid w:val="00081996"/>
    <w:rsid w:val="000968ED"/>
    <w:rsid w:val="000B5A35"/>
    <w:rsid w:val="000C12FD"/>
    <w:rsid w:val="000F5E56"/>
    <w:rsid w:val="001362EE"/>
    <w:rsid w:val="0014274C"/>
    <w:rsid w:val="00171003"/>
    <w:rsid w:val="001832A6"/>
    <w:rsid w:val="001A7224"/>
    <w:rsid w:val="001C2BCE"/>
    <w:rsid w:val="001F6A25"/>
    <w:rsid w:val="00200ACD"/>
    <w:rsid w:val="00217129"/>
    <w:rsid w:val="0023376E"/>
    <w:rsid w:val="002634C4"/>
    <w:rsid w:val="002928D3"/>
    <w:rsid w:val="002A7C00"/>
    <w:rsid w:val="002F1FE6"/>
    <w:rsid w:val="002F4E68"/>
    <w:rsid w:val="00312F7F"/>
    <w:rsid w:val="00350663"/>
    <w:rsid w:val="00361450"/>
    <w:rsid w:val="00364F8B"/>
    <w:rsid w:val="003673CF"/>
    <w:rsid w:val="0037195D"/>
    <w:rsid w:val="003845C1"/>
    <w:rsid w:val="003A6F89"/>
    <w:rsid w:val="003B38C1"/>
    <w:rsid w:val="003D4F38"/>
    <w:rsid w:val="0041232C"/>
    <w:rsid w:val="00422EA7"/>
    <w:rsid w:val="00423E3E"/>
    <w:rsid w:val="00427AF4"/>
    <w:rsid w:val="004647DA"/>
    <w:rsid w:val="00474062"/>
    <w:rsid w:val="00477D6B"/>
    <w:rsid w:val="004820F0"/>
    <w:rsid w:val="005019FF"/>
    <w:rsid w:val="005179AE"/>
    <w:rsid w:val="0053057A"/>
    <w:rsid w:val="005609E2"/>
    <w:rsid w:val="00560A29"/>
    <w:rsid w:val="005725F2"/>
    <w:rsid w:val="005740CB"/>
    <w:rsid w:val="005C45CD"/>
    <w:rsid w:val="005C6649"/>
    <w:rsid w:val="00605827"/>
    <w:rsid w:val="00646050"/>
    <w:rsid w:val="006713CA"/>
    <w:rsid w:val="00676C5C"/>
    <w:rsid w:val="006A2A2A"/>
    <w:rsid w:val="006C0DB2"/>
    <w:rsid w:val="00710D82"/>
    <w:rsid w:val="00754549"/>
    <w:rsid w:val="007569CF"/>
    <w:rsid w:val="007935FC"/>
    <w:rsid w:val="007C7ACF"/>
    <w:rsid w:val="007D1613"/>
    <w:rsid w:val="00806FF8"/>
    <w:rsid w:val="0082092A"/>
    <w:rsid w:val="0089728D"/>
    <w:rsid w:val="008A2C22"/>
    <w:rsid w:val="008B2CC1"/>
    <w:rsid w:val="008B45FD"/>
    <w:rsid w:val="008B60B2"/>
    <w:rsid w:val="0090731E"/>
    <w:rsid w:val="00916EE2"/>
    <w:rsid w:val="00930FB0"/>
    <w:rsid w:val="00966A22"/>
    <w:rsid w:val="0096722F"/>
    <w:rsid w:val="00980843"/>
    <w:rsid w:val="009973E9"/>
    <w:rsid w:val="009E2791"/>
    <w:rsid w:val="009E3F6F"/>
    <w:rsid w:val="009F1736"/>
    <w:rsid w:val="009F499F"/>
    <w:rsid w:val="00A42DAF"/>
    <w:rsid w:val="00A45BD8"/>
    <w:rsid w:val="00A77461"/>
    <w:rsid w:val="00A869B7"/>
    <w:rsid w:val="00AC205C"/>
    <w:rsid w:val="00AF0A6B"/>
    <w:rsid w:val="00B05A69"/>
    <w:rsid w:val="00B461C3"/>
    <w:rsid w:val="00B9734B"/>
    <w:rsid w:val="00BF16E5"/>
    <w:rsid w:val="00BF3107"/>
    <w:rsid w:val="00C02C2D"/>
    <w:rsid w:val="00C11BFE"/>
    <w:rsid w:val="00CA7CB0"/>
    <w:rsid w:val="00D45252"/>
    <w:rsid w:val="00D5745E"/>
    <w:rsid w:val="00D63DCC"/>
    <w:rsid w:val="00D71B4D"/>
    <w:rsid w:val="00D93D55"/>
    <w:rsid w:val="00D976D6"/>
    <w:rsid w:val="00DE0C79"/>
    <w:rsid w:val="00E335FE"/>
    <w:rsid w:val="00E60D49"/>
    <w:rsid w:val="00E77136"/>
    <w:rsid w:val="00EC407F"/>
    <w:rsid w:val="00EC4E49"/>
    <w:rsid w:val="00ED77FB"/>
    <w:rsid w:val="00EE45FA"/>
    <w:rsid w:val="00F47887"/>
    <w:rsid w:val="00F66152"/>
    <w:rsid w:val="00FC3857"/>
    <w:rsid w:val="00FE35C2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1C2BC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1C2B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B45FD"/>
    <w:rPr>
      <w:rFonts w:ascii="Arial" w:eastAsia="SimSun" w:hAnsi="Arial" w:cs="Arial"/>
      <w:sz w:val="18"/>
    </w:rPr>
  </w:style>
  <w:style w:type="character" w:styleId="CommentReference">
    <w:name w:val="annotation reference"/>
    <w:basedOn w:val="DefaultParagraphFont"/>
    <w:rsid w:val="006C0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C0D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0DB2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C0DB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E35C2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1C2BC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1C2B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B45FD"/>
    <w:rPr>
      <w:rFonts w:ascii="Arial" w:eastAsia="SimSun" w:hAnsi="Arial" w:cs="Arial"/>
      <w:sz w:val="18"/>
    </w:rPr>
  </w:style>
  <w:style w:type="character" w:styleId="CommentReference">
    <w:name w:val="annotation reference"/>
    <w:basedOn w:val="DefaultParagraphFont"/>
    <w:rsid w:val="006C0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C0D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0DB2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C0DB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E35C2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3F7B8-3F44-4DEF-83EA-709A8997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223</Words>
  <Characters>1339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WO/PBC/24/15</dc:title>
  <dc:subject>信息与通信技术(ICT)资本投资项目最终进展报告</dc:subject>
  <dc:creator/>
  <cp:lastModifiedBy>NETTER Iza</cp:lastModifiedBy>
  <cp:revision>6</cp:revision>
  <cp:lastPrinted>2015-07-06T09:58:00Z</cp:lastPrinted>
  <dcterms:created xsi:type="dcterms:W3CDTF">2015-07-06T07:07:00Z</dcterms:created>
  <dcterms:modified xsi:type="dcterms:W3CDTF">2015-07-10T11:45:00Z</dcterms:modified>
</cp:coreProperties>
</file>