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2092A" w:rsidRPr="0082092A" w:rsidTr="00C53F2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2092A" w:rsidRPr="0082092A" w:rsidRDefault="0082092A" w:rsidP="0082092A">
            <w:r w:rsidRPr="008209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D3632B3" wp14:editId="5343FC2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92A" w:rsidRPr="0082092A" w:rsidRDefault="0082092A" w:rsidP="0082092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92A" w:rsidRPr="0082092A" w:rsidRDefault="0082092A" w:rsidP="0082092A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82092A" w:rsidRPr="0082092A" w:rsidTr="00C53F2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2092A" w:rsidRPr="0082092A" w:rsidRDefault="0082092A" w:rsidP="00EF098A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 w:rsidR="007C7ACF">
              <w:rPr>
                <w:rFonts w:ascii="Arial Black" w:hAnsi="Arial Black" w:hint="eastAsia"/>
                <w:caps/>
                <w:sz w:val="15"/>
              </w:rPr>
              <w:t>4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7C7ACF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82092A" w:rsidRPr="0082092A" w:rsidTr="00C53F2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2092A" w:rsidRPr="0082092A" w:rsidRDefault="0082092A" w:rsidP="0082092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82092A" w:rsidRPr="0082092A" w:rsidTr="00C53F2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2092A" w:rsidRPr="0082092A" w:rsidRDefault="0082092A" w:rsidP="00EF098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53C8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F098A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2092A" w:rsidRPr="0082092A" w:rsidRDefault="0082092A" w:rsidP="0082092A"/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 w:rsidR="007C7ACF">
        <w:rPr>
          <w:rFonts w:ascii="KaiTi" w:eastAsia="KaiTi" w:hAnsi="Calibri" w:cs="Times New Roman" w:hint="eastAsia"/>
          <w:b/>
          <w:kern w:val="2"/>
          <w:sz w:val="24"/>
          <w:szCs w:val="24"/>
        </w:rPr>
        <w:t>四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82092A" w:rsidRPr="0082092A" w:rsidRDefault="0082092A" w:rsidP="0082092A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="007C7ACF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82092A">
        <w:rPr>
          <w:rFonts w:ascii="KaiTi" w:eastAsia="KaiTi" w:hAnsi="KaiTi" w:hint="eastAsia"/>
          <w:kern w:val="2"/>
          <w:sz w:val="24"/>
          <w:szCs w:val="24"/>
        </w:rPr>
        <w:t>1</w:t>
      </w:r>
      <w:r w:rsidR="007C7ACF">
        <w:rPr>
          <w:rFonts w:ascii="KaiTi" w:eastAsia="KaiTi" w:hAnsi="KaiTi" w:hint="eastAsia"/>
          <w:kern w:val="2"/>
          <w:sz w:val="24"/>
          <w:szCs w:val="24"/>
        </w:rPr>
        <w:t>4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1</w:t>
      </w:r>
      <w:r w:rsidR="007C7ACF">
        <w:rPr>
          <w:rFonts w:ascii="KaiTi" w:eastAsia="KaiTi" w:hAnsi="KaiTi" w:cs="Times New Roman" w:hint="eastAsia"/>
          <w:kern w:val="2"/>
          <w:sz w:val="24"/>
          <w:szCs w:val="24"/>
        </w:rPr>
        <w:t>8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38340F" w:rsidP="0082092A">
      <w:pPr>
        <w:widowControl w:val="0"/>
        <w:ind w:rightChars="-493" w:right="-1085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kern w:val="2"/>
          <w:sz w:val="24"/>
          <w:szCs w:val="24"/>
        </w:rPr>
        <w:t>议</w:t>
      </w:r>
      <w:r w:rsidR="00EF098A">
        <w:rPr>
          <w:rFonts w:ascii="KaiTi" w:eastAsia="KaiTi" w:hAnsi="KaiTi" w:hint="eastAsia"/>
          <w:caps/>
          <w:kern w:val="2"/>
          <w:sz w:val="24"/>
          <w:szCs w:val="24"/>
        </w:rPr>
        <w:t xml:space="preserve">　</w:t>
      </w:r>
      <w:r>
        <w:rPr>
          <w:rFonts w:ascii="KaiTi" w:eastAsia="KaiTi" w:hAnsi="KaiTi" w:hint="eastAsia"/>
          <w:caps/>
          <w:kern w:val="2"/>
          <w:sz w:val="24"/>
          <w:szCs w:val="24"/>
        </w:rPr>
        <w:t>程</w:t>
      </w:r>
    </w:p>
    <w:p w:rsidR="0082092A" w:rsidRPr="0082092A" w:rsidRDefault="0082092A" w:rsidP="0082092A">
      <w:pPr>
        <w:widowControl w:val="0"/>
        <w:jc w:val="both"/>
        <w:rPr>
          <w:rFonts w:cs="Times New Roman"/>
          <w:kern w:val="2"/>
          <w:szCs w:val="22"/>
        </w:rPr>
      </w:pPr>
    </w:p>
    <w:p w:rsidR="0082092A" w:rsidRPr="0082092A" w:rsidRDefault="00EF098A" w:rsidP="0082092A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i/>
          <w:kern w:val="2"/>
          <w:sz w:val="21"/>
          <w:szCs w:val="21"/>
        </w:rPr>
        <w:t>经</w:t>
      </w:r>
      <w:r w:rsidR="00916D3F">
        <w:rPr>
          <w:rFonts w:ascii="KaiTi" w:eastAsia="KaiTi" w:hAnsi="KaiTi" w:hint="eastAsia"/>
          <w:i/>
          <w:kern w:val="2"/>
          <w:sz w:val="21"/>
          <w:szCs w:val="21"/>
        </w:rPr>
        <w:t>计划和预算</w:t>
      </w:r>
      <w:r>
        <w:rPr>
          <w:rFonts w:ascii="KaiTi" w:eastAsia="KaiTi" w:hAnsi="KaiTi" w:hint="eastAsia"/>
          <w:i/>
          <w:kern w:val="2"/>
          <w:sz w:val="21"/>
          <w:szCs w:val="21"/>
        </w:rPr>
        <w:t>委员会通过</w:t>
      </w:r>
    </w:p>
    <w:p w:rsidR="0082092A" w:rsidRPr="0082092A" w:rsidRDefault="0082092A" w:rsidP="0082092A"/>
    <w:p w:rsidR="0082092A" w:rsidRPr="0082092A" w:rsidRDefault="0082092A" w:rsidP="0082092A"/>
    <w:p w:rsidR="0082092A" w:rsidRPr="0082092A" w:rsidRDefault="0082092A" w:rsidP="0082092A"/>
    <w:p w:rsidR="0082092A" w:rsidRPr="0082092A" w:rsidRDefault="0082092A" w:rsidP="0082092A"/>
    <w:p w:rsidR="0038340F" w:rsidRPr="0038340F" w:rsidRDefault="00A4390F" w:rsidP="00A4390F">
      <w:pPr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 w:hAnsi="SimSun" w:hint="eastAsia"/>
          <w:sz w:val="21"/>
          <w:szCs w:val="21"/>
        </w:rPr>
        <w:t>.</w:t>
      </w:r>
      <w:r w:rsidR="0038340F" w:rsidRPr="0038340F">
        <w:rPr>
          <w:rFonts w:ascii="SimSun" w:hint="eastAsia"/>
          <w:sz w:val="21"/>
          <w:szCs w:val="21"/>
        </w:rPr>
        <w:tab/>
        <w:t>会议开幕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通过议程</w:t>
      </w:r>
    </w:p>
    <w:p w:rsidR="0038340F" w:rsidRPr="0038340F" w:rsidRDefault="0038340F" w:rsidP="00A439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>见本文件。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审计与监督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  <w:t>WIPO</w:t>
      </w:r>
      <w:r w:rsidR="0038340F" w:rsidRPr="0038340F">
        <w:rPr>
          <w:rFonts w:ascii="SimSun" w:hint="eastAsia"/>
          <w:sz w:val="21"/>
          <w:szCs w:val="21"/>
        </w:rPr>
        <w:t>独立咨询监督委员会</w:t>
      </w:r>
      <w:r w:rsidR="0038340F" w:rsidRPr="0038340F">
        <w:rPr>
          <w:rFonts w:ascii="SimSun"/>
          <w:sz w:val="21"/>
          <w:szCs w:val="21"/>
        </w:rPr>
        <w:t>(</w:t>
      </w:r>
      <w:proofErr w:type="gramStart"/>
      <w:r w:rsidR="00224FE4">
        <w:rPr>
          <w:rFonts w:ascii="SimSun"/>
          <w:sz w:val="21"/>
          <w:szCs w:val="21"/>
        </w:rPr>
        <w:t>咨</w:t>
      </w:r>
      <w:proofErr w:type="gramEnd"/>
      <w:r w:rsidR="00224FE4">
        <w:rPr>
          <w:rFonts w:ascii="SimSun"/>
          <w:sz w:val="21"/>
          <w:szCs w:val="21"/>
        </w:rPr>
        <w:t>监委</w:t>
      </w:r>
      <w:r w:rsidR="0038340F" w:rsidRPr="0038340F">
        <w:rPr>
          <w:rFonts w:ascii="SimSun"/>
          <w:sz w:val="21"/>
          <w:szCs w:val="21"/>
        </w:rPr>
        <w:t>)</w:t>
      </w:r>
      <w:r w:rsidR="0038340F" w:rsidRPr="0038340F">
        <w:rPr>
          <w:rFonts w:ascii="SimSun" w:hint="eastAsia"/>
          <w:sz w:val="21"/>
          <w:szCs w:val="21"/>
        </w:rPr>
        <w:t>的报告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  <w:t>见文件</w:t>
      </w:r>
      <w:r w:rsidRPr="0038340F"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/2</w:t>
      </w:r>
      <w:r w:rsidRPr="0038340F">
        <w:rPr>
          <w:rFonts w:ascii="SimSun" w:hint="eastAsia"/>
          <w:sz w:val="21"/>
          <w:szCs w:val="21"/>
        </w:rPr>
        <w:t>。</w:t>
      </w:r>
    </w:p>
    <w:p w:rsidR="0038340F" w:rsidRDefault="00A4390F" w:rsidP="00A4390F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 w:rsidR="0038340F">
        <w:rPr>
          <w:rFonts w:ascii="SimSun" w:hint="eastAsia"/>
          <w:sz w:val="21"/>
          <w:szCs w:val="21"/>
        </w:rPr>
        <w:t>(a)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WIPO独立咨询监督委员会</w:t>
      </w:r>
      <w:r>
        <w:rPr>
          <w:rFonts w:ascii="SimSun" w:hint="eastAsia"/>
          <w:sz w:val="21"/>
          <w:szCs w:val="21"/>
        </w:rPr>
        <w:t>(</w:t>
      </w:r>
      <w:proofErr w:type="gramStart"/>
      <w:r w:rsidR="00224FE4">
        <w:rPr>
          <w:rFonts w:ascii="SimSun" w:hint="eastAsia"/>
          <w:sz w:val="21"/>
          <w:szCs w:val="21"/>
        </w:rPr>
        <w:t>咨</w:t>
      </w:r>
      <w:proofErr w:type="gramEnd"/>
      <w:r w:rsidR="00224FE4">
        <w:rPr>
          <w:rFonts w:ascii="SimSun" w:hint="eastAsia"/>
          <w:sz w:val="21"/>
          <w:szCs w:val="21"/>
        </w:rPr>
        <w:t>监委</w:t>
      </w:r>
      <w:r>
        <w:rPr>
          <w:rFonts w:ascii="SimSun" w:hint="eastAsia"/>
          <w:sz w:val="21"/>
          <w:szCs w:val="21"/>
        </w:rPr>
        <w:t>)</w:t>
      </w:r>
      <w:r w:rsidR="0038340F" w:rsidRPr="0038340F">
        <w:rPr>
          <w:rFonts w:ascii="SimSun" w:hint="eastAsia"/>
          <w:sz w:val="21"/>
          <w:szCs w:val="21"/>
        </w:rPr>
        <w:t>成员轮换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  <w:t>见文件</w:t>
      </w:r>
      <w:r w:rsidRPr="0038340F"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3</w:t>
      </w:r>
      <w:r w:rsidRPr="0038340F">
        <w:rPr>
          <w:rFonts w:ascii="SimSun" w:hint="eastAsia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Pr="0038340F">
        <w:rPr>
          <w:rFonts w:ascii="SimSun"/>
          <w:sz w:val="21"/>
          <w:szCs w:val="21"/>
        </w:rPr>
        <w:t>.</w:t>
      </w:r>
      <w:r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WIPO独立咨询监督委员会(</w:t>
      </w:r>
      <w:proofErr w:type="gramStart"/>
      <w:r w:rsidR="00224FE4">
        <w:rPr>
          <w:rFonts w:ascii="SimSun" w:hint="eastAsia"/>
          <w:sz w:val="21"/>
          <w:szCs w:val="21"/>
        </w:rPr>
        <w:t>咨</w:t>
      </w:r>
      <w:proofErr w:type="gramEnd"/>
      <w:r w:rsidR="00224FE4">
        <w:rPr>
          <w:rFonts w:ascii="SimSun" w:hint="eastAsia"/>
          <w:sz w:val="21"/>
          <w:szCs w:val="21"/>
        </w:rPr>
        <w:t>监委</w:t>
      </w:r>
      <w:r w:rsidR="0038340F" w:rsidRPr="0038340F">
        <w:rPr>
          <w:rFonts w:ascii="SimSun" w:hint="eastAsia"/>
          <w:sz w:val="21"/>
          <w:szCs w:val="21"/>
        </w:rPr>
        <w:t>)</w:t>
      </w:r>
      <w:r w:rsidR="0038340F">
        <w:rPr>
          <w:rFonts w:ascii="SimSun" w:hint="eastAsia"/>
          <w:sz w:val="21"/>
          <w:szCs w:val="21"/>
        </w:rPr>
        <w:t>职责范围的拟议修订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  <w:t>见文件</w:t>
      </w:r>
      <w:r w:rsidRPr="0038340F"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 w:hint="eastAsia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外聘审计员的报告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5</w:t>
      </w:r>
      <w:r w:rsidRPr="0038340F">
        <w:rPr>
          <w:rFonts w:ascii="SimSun" w:hint="eastAsia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内部监督司</w:t>
      </w:r>
      <w:r w:rsidR="0038340F" w:rsidRPr="0038340F">
        <w:rPr>
          <w:rFonts w:ascii="SimSun"/>
          <w:sz w:val="21"/>
          <w:szCs w:val="21"/>
        </w:rPr>
        <w:t>(</w:t>
      </w:r>
      <w:r w:rsidR="00224FE4">
        <w:rPr>
          <w:rFonts w:ascii="SimSun" w:hint="eastAsia"/>
          <w:sz w:val="21"/>
          <w:szCs w:val="21"/>
        </w:rPr>
        <w:t>监督司</w:t>
      </w:r>
      <w:r w:rsidR="0038340F" w:rsidRPr="0038340F">
        <w:rPr>
          <w:rFonts w:ascii="SimSun"/>
          <w:sz w:val="21"/>
          <w:szCs w:val="21"/>
        </w:rPr>
        <w:t>)</w:t>
      </w:r>
      <w:r w:rsidR="0038340F" w:rsidRPr="0038340F">
        <w:rPr>
          <w:rFonts w:ascii="SimSun" w:hint="eastAsia"/>
          <w:sz w:val="21"/>
          <w:szCs w:val="21"/>
        </w:rPr>
        <w:t>司长的</w:t>
      </w:r>
      <w:r w:rsidR="0038340F">
        <w:rPr>
          <w:rFonts w:ascii="SimSun" w:hint="eastAsia"/>
          <w:sz w:val="21"/>
          <w:szCs w:val="21"/>
        </w:rPr>
        <w:t>年度</w:t>
      </w:r>
      <w:r w:rsidR="0038340F" w:rsidRPr="0038340F">
        <w:rPr>
          <w:rFonts w:ascii="SimSun" w:hint="eastAsia"/>
          <w:sz w:val="21"/>
          <w:szCs w:val="21"/>
        </w:rPr>
        <w:t>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6</w:t>
      </w:r>
      <w:r w:rsidRPr="0038340F">
        <w:rPr>
          <w:rFonts w:ascii="SimSun" w:hint="eastAsia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联合检查组</w:t>
      </w:r>
      <w:r w:rsidR="0038340F" w:rsidRPr="0038340F">
        <w:rPr>
          <w:rFonts w:ascii="SimSun"/>
          <w:sz w:val="21"/>
          <w:szCs w:val="21"/>
        </w:rPr>
        <w:t>(</w:t>
      </w:r>
      <w:r w:rsidR="00224FE4">
        <w:rPr>
          <w:rFonts w:ascii="SimSun" w:hint="eastAsia"/>
          <w:sz w:val="21"/>
          <w:szCs w:val="21"/>
        </w:rPr>
        <w:t>联检组</w:t>
      </w:r>
      <w:r w:rsidR="0038340F" w:rsidRPr="0038340F">
        <w:rPr>
          <w:rFonts w:ascii="SimSun"/>
          <w:sz w:val="21"/>
          <w:szCs w:val="21"/>
        </w:rPr>
        <w:t>)</w:t>
      </w:r>
      <w:r w:rsidR="0038340F" w:rsidRPr="0038340F">
        <w:rPr>
          <w:rFonts w:ascii="SimSun" w:hint="eastAsia"/>
          <w:sz w:val="21"/>
          <w:szCs w:val="21"/>
        </w:rPr>
        <w:t>建议的落实进展报告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7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lastRenderedPageBreak/>
        <w:t>计划效绩和财务审查</w:t>
      </w:r>
    </w:p>
    <w:p w:rsidR="0038340F" w:rsidRPr="0038340F" w:rsidRDefault="00A4390F" w:rsidP="00A4390F">
      <w:pPr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  <w:t>201</w:t>
      </w:r>
      <w:r w:rsidR="0038340F">
        <w:rPr>
          <w:rFonts w:ascii="SimSun" w:hint="eastAsia"/>
          <w:sz w:val="21"/>
          <w:szCs w:val="21"/>
        </w:rPr>
        <w:t>4</w:t>
      </w:r>
      <w:r w:rsidR="0038340F" w:rsidRPr="0038340F">
        <w:rPr>
          <w:rFonts w:ascii="SimSun" w:hint="eastAsia"/>
          <w:sz w:val="21"/>
          <w:szCs w:val="21"/>
        </w:rPr>
        <w:t>年年度财务报表；截至201</w:t>
      </w:r>
      <w:r w:rsidR="0038340F">
        <w:rPr>
          <w:rFonts w:ascii="SimSun" w:hint="eastAsia"/>
          <w:sz w:val="21"/>
          <w:szCs w:val="21"/>
        </w:rPr>
        <w:t>5</w:t>
      </w:r>
      <w:r w:rsidR="0038340F" w:rsidRPr="0038340F">
        <w:rPr>
          <w:rFonts w:ascii="SimSun" w:hint="eastAsia"/>
          <w:sz w:val="21"/>
          <w:szCs w:val="21"/>
        </w:rPr>
        <w:t>年6月30日的会费缴纳情况</w:t>
      </w:r>
    </w:p>
    <w:p w:rsidR="0038340F" w:rsidRDefault="00A4390F" w:rsidP="00A4390F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 w:rsidR="0038340F">
        <w:rPr>
          <w:rFonts w:ascii="SimSun" w:hint="eastAsia"/>
          <w:sz w:val="21"/>
          <w:szCs w:val="21"/>
        </w:rPr>
        <w:t>(a)</w:t>
      </w:r>
      <w:r w:rsidR="0038340F">
        <w:rPr>
          <w:rFonts w:ascii="SimSun" w:hint="eastAsia"/>
          <w:sz w:val="21"/>
          <w:szCs w:val="21"/>
        </w:rPr>
        <w:tab/>
      </w:r>
      <w:r w:rsidR="0038340F" w:rsidRPr="0038340F">
        <w:rPr>
          <w:rFonts w:ascii="SimSun"/>
          <w:sz w:val="21"/>
          <w:szCs w:val="21"/>
        </w:rPr>
        <w:t>201</w:t>
      </w:r>
      <w:r w:rsidR="0038340F">
        <w:rPr>
          <w:rFonts w:ascii="SimSun" w:hint="eastAsia"/>
          <w:sz w:val="21"/>
          <w:szCs w:val="21"/>
        </w:rPr>
        <w:t>4年年度财务报告和财务报表</w:t>
      </w:r>
    </w:p>
    <w:p w:rsidR="0038340F" w:rsidRPr="0038340F" w:rsidRDefault="0038340F" w:rsidP="00A439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  <w:t>见文件</w:t>
      </w:r>
      <w:r w:rsidRPr="0038340F"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8</w:t>
      </w:r>
      <w:r w:rsidR="00A4390F">
        <w:rPr>
          <w:rFonts w:ascii="SimSun" w:hint="eastAsia"/>
          <w:sz w:val="21"/>
          <w:szCs w:val="21"/>
        </w:rPr>
        <w:t>。</w:t>
      </w:r>
    </w:p>
    <w:p w:rsidR="0038340F" w:rsidRDefault="00A4390F" w:rsidP="00A4390F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 w:rsidR="0038340F">
        <w:rPr>
          <w:rFonts w:ascii="SimSun" w:hint="eastAsia"/>
          <w:sz w:val="21"/>
          <w:szCs w:val="21"/>
        </w:rPr>
        <w:t>(b)</w:t>
      </w:r>
      <w:r w:rsidR="0038340F">
        <w:rPr>
          <w:rFonts w:ascii="SimSun" w:hint="eastAsia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截至201</w:t>
      </w:r>
      <w:r w:rsidR="0038340F">
        <w:rPr>
          <w:rFonts w:ascii="SimSun" w:hint="eastAsia"/>
          <w:sz w:val="21"/>
          <w:szCs w:val="21"/>
        </w:rPr>
        <w:t>5</w:t>
      </w:r>
      <w:r w:rsidR="0038340F" w:rsidRPr="0038340F">
        <w:rPr>
          <w:rFonts w:ascii="SimSun" w:hint="eastAsia"/>
          <w:sz w:val="21"/>
          <w:szCs w:val="21"/>
        </w:rPr>
        <w:t>年6月30日的会费缴纳情况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>见文件</w:t>
      </w:r>
      <w:r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9</w:t>
      </w:r>
      <w:r w:rsidR="00A4390F">
        <w:rPr>
          <w:rFonts w:ascii="SimSun" w:hint="eastAsia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人力资源年度报告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INF.1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规划和预算编制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拟议的</w:t>
      </w:r>
      <w:r w:rsidR="0038340F" w:rsidRPr="0038340F">
        <w:rPr>
          <w:rFonts w:ascii="SimSun"/>
          <w:sz w:val="21"/>
          <w:szCs w:val="21"/>
        </w:rPr>
        <w:t>201</w:t>
      </w:r>
      <w:r w:rsidR="0038340F">
        <w:rPr>
          <w:rFonts w:ascii="SimSun" w:hint="eastAsia"/>
          <w:sz w:val="21"/>
          <w:szCs w:val="21"/>
        </w:rPr>
        <w:t>6</w:t>
      </w:r>
      <w:r w:rsidR="0038340F" w:rsidRPr="0038340F">
        <w:rPr>
          <w:rFonts w:ascii="SimSun"/>
          <w:sz w:val="21"/>
          <w:szCs w:val="21"/>
        </w:rPr>
        <w:t>/1</w:t>
      </w:r>
      <w:r w:rsidR="0038340F">
        <w:rPr>
          <w:rFonts w:ascii="SimSun" w:hint="eastAsia"/>
          <w:sz w:val="21"/>
          <w:szCs w:val="21"/>
        </w:rPr>
        <w:t>7</w:t>
      </w:r>
      <w:r w:rsidR="0038340F" w:rsidRPr="0038340F">
        <w:rPr>
          <w:rFonts w:ascii="SimSun" w:hint="eastAsia"/>
          <w:sz w:val="21"/>
          <w:szCs w:val="21"/>
        </w:rPr>
        <w:t>两年</w:t>
      </w:r>
      <w:proofErr w:type="gramStart"/>
      <w:r w:rsidR="0038340F" w:rsidRPr="0038340F">
        <w:rPr>
          <w:rFonts w:ascii="SimSun" w:hint="eastAsia"/>
          <w:sz w:val="21"/>
          <w:szCs w:val="21"/>
        </w:rPr>
        <w:t>期计划</w:t>
      </w:r>
      <w:proofErr w:type="gramEnd"/>
      <w:r w:rsidR="0038340F" w:rsidRPr="0038340F">
        <w:rPr>
          <w:rFonts w:ascii="SimSun" w:hint="eastAsia"/>
          <w:sz w:val="21"/>
          <w:szCs w:val="21"/>
        </w:rPr>
        <w:t>和预算</w:t>
      </w:r>
    </w:p>
    <w:p w:rsidR="00367197" w:rsidRDefault="0038340F" w:rsidP="00367197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</w:t>
      </w:r>
      <w:r w:rsidR="00367197">
        <w:rPr>
          <w:rFonts w:ascii="SimSun" w:hint="eastAsia"/>
          <w:sz w:val="21"/>
          <w:szCs w:val="21"/>
        </w:rPr>
        <w:t>：</w:t>
      </w:r>
    </w:p>
    <w:p w:rsidR="0038340F" w:rsidRDefault="00367197" w:rsidP="00367197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="0038340F" w:rsidRPr="0038340F">
        <w:rPr>
          <w:rFonts w:ascii="SimSun"/>
          <w:sz w:val="21"/>
          <w:szCs w:val="21"/>
        </w:rPr>
        <w:t>WO/PBC/2</w:t>
      </w:r>
      <w:r w:rsidR="0038340F">
        <w:rPr>
          <w:rFonts w:ascii="SimSun" w:hint="eastAsia"/>
          <w:sz w:val="21"/>
          <w:szCs w:val="21"/>
        </w:rPr>
        <w:t>4</w:t>
      </w:r>
      <w:r w:rsidR="0038340F" w:rsidRPr="0038340F">
        <w:rPr>
          <w:rFonts w:ascii="SimSun"/>
          <w:sz w:val="21"/>
          <w:szCs w:val="21"/>
        </w:rPr>
        <w:t>/</w:t>
      </w:r>
      <w:r w:rsidR="0038340F">
        <w:rPr>
          <w:rFonts w:ascii="SimSun" w:hint="eastAsia"/>
          <w:sz w:val="21"/>
          <w:szCs w:val="21"/>
        </w:rPr>
        <w:t>11</w:t>
      </w:r>
      <w:r>
        <w:rPr>
          <w:rFonts w:ascii="SimSun" w:hint="eastAsia"/>
          <w:sz w:val="21"/>
          <w:szCs w:val="21"/>
        </w:rPr>
        <w:t>(</w:t>
      </w:r>
      <w:r w:rsidRPr="00367197">
        <w:rPr>
          <w:rFonts w:ascii="SimSun" w:hint="eastAsia"/>
          <w:sz w:val="21"/>
          <w:szCs w:val="21"/>
        </w:rPr>
        <w:t>拟议的2016/17两年</w:t>
      </w:r>
      <w:proofErr w:type="gramStart"/>
      <w:r w:rsidRPr="00367197">
        <w:rPr>
          <w:rFonts w:ascii="SimSun" w:hint="eastAsia"/>
          <w:sz w:val="21"/>
          <w:szCs w:val="21"/>
        </w:rPr>
        <w:t>期计划</w:t>
      </w:r>
      <w:proofErr w:type="gramEnd"/>
      <w:r w:rsidRPr="00367197">
        <w:rPr>
          <w:rFonts w:ascii="SimSun" w:hint="eastAsia"/>
          <w:sz w:val="21"/>
          <w:szCs w:val="21"/>
        </w:rPr>
        <w:t>和预算</w:t>
      </w:r>
      <w:r>
        <w:rPr>
          <w:rFonts w:ascii="SimSun" w:hint="eastAsia"/>
          <w:sz w:val="21"/>
          <w:szCs w:val="21"/>
        </w:rPr>
        <w:t>)</w:t>
      </w:r>
    </w:p>
    <w:p w:rsidR="00367197" w:rsidRDefault="00367197" w:rsidP="00753C89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>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16</w:t>
      </w:r>
      <w:r w:rsidR="00916D3F">
        <w:rPr>
          <w:rFonts w:ascii="SimSun" w:hint="eastAsia"/>
          <w:sz w:val="21"/>
          <w:szCs w:val="21"/>
        </w:rPr>
        <w:t xml:space="preserve"> Rev</w:t>
      </w:r>
      <w:proofErr w:type="gramStart"/>
      <w:r w:rsidR="00916D3F">
        <w:rPr>
          <w:rFonts w:ascii="SimSun" w:hint="eastAsia"/>
          <w:sz w:val="21"/>
          <w:szCs w:val="21"/>
        </w:rPr>
        <w:t>.</w:t>
      </w:r>
      <w:bookmarkStart w:id="5" w:name="_GoBack"/>
      <w:bookmarkEnd w:id="5"/>
      <w:r>
        <w:rPr>
          <w:rFonts w:ascii="SimSun" w:hint="eastAsia"/>
          <w:sz w:val="21"/>
          <w:szCs w:val="21"/>
        </w:rPr>
        <w:t>(</w:t>
      </w:r>
      <w:proofErr w:type="gramEnd"/>
      <w:r>
        <w:rPr>
          <w:rFonts w:ascii="SimSun" w:hint="eastAsia"/>
          <w:sz w:val="21"/>
          <w:szCs w:val="21"/>
        </w:rPr>
        <w:t>里斯本联盟财务可持续性备选方案)</w:t>
      </w:r>
    </w:p>
    <w:p w:rsidR="00753C89" w:rsidRPr="0038340F" w:rsidRDefault="00753C89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Pr="00753C89">
        <w:rPr>
          <w:rFonts w:ascii="SimSun"/>
          <w:sz w:val="21"/>
          <w:szCs w:val="21"/>
        </w:rPr>
        <w:t>WO/PBC/24/INF.3(</w:t>
      </w:r>
      <w:r w:rsidR="00EF098A" w:rsidRPr="00EF098A">
        <w:rPr>
          <w:rFonts w:ascii="SimSun" w:hint="eastAsia"/>
          <w:sz w:val="21"/>
          <w:szCs w:val="21"/>
        </w:rPr>
        <w:t>专利合作条约(PCT)工作组PCT收入对</w:t>
      </w:r>
      <w:proofErr w:type="gramStart"/>
      <w:r w:rsidR="00EF098A" w:rsidRPr="00EF098A">
        <w:rPr>
          <w:rFonts w:ascii="SimSun" w:hint="eastAsia"/>
          <w:sz w:val="21"/>
          <w:szCs w:val="21"/>
        </w:rPr>
        <w:t>冲战略</w:t>
      </w:r>
      <w:proofErr w:type="gramEnd"/>
      <w:r w:rsidR="00EF098A" w:rsidRPr="00EF098A">
        <w:rPr>
          <w:rFonts w:ascii="SimSun" w:hint="eastAsia"/>
          <w:sz w:val="21"/>
          <w:szCs w:val="21"/>
        </w:rPr>
        <w:t>提案的最新情况</w:t>
      </w:r>
      <w:r w:rsidRPr="00753C89">
        <w:rPr>
          <w:rFonts w:ascii="SimSun"/>
          <w:sz w:val="21"/>
          <w:szCs w:val="21"/>
        </w:rPr>
        <w:t>)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提</w:t>
      </w:r>
      <w:r w:rsidR="00A4390F">
        <w:rPr>
          <w:rFonts w:ascii="SimSun" w:hint="eastAsia"/>
          <w:sz w:val="21"/>
          <w:szCs w:val="21"/>
          <w:u w:val="single"/>
        </w:rPr>
        <w:t xml:space="preserve">　</w:t>
      </w:r>
      <w:r w:rsidRPr="0038340F">
        <w:rPr>
          <w:rFonts w:ascii="SimSun" w:hint="eastAsia"/>
          <w:sz w:val="21"/>
          <w:szCs w:val="21"/>
          <w:u w:val="single"/>
        </w:rPr>
        <w:t>案</w:t>
      </w:r>
    </w:p>
    <w:p w:rsid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Pr="0038340F">
        <w:rPr>
          <w:rFonts w:ascii="SimSun"/>
          <w:sz w:val="21"/>
          <w:szCs w:val="21"/>
        </w:rPr>
        <w:t>.</w:t>
      </w:r>
      <w:r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经修订的投资政策</w:t>
      </w:r>
      <w:r w:rsidR="0038340F" w:rsidRPr="0038340F">
        <w:rPr>
          <w:rFonts w:ascii="SimSun" w:hint="eastAsia"/>
          <w:sz w:val="21"/>
          <w:szCs w:val="21"/>
        </w:rPr>
        <w:tab/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 w:hint="eastAsia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/1</w:t>
      </w:r>
      <w:r>
        <w:rPr>
          <w:rFonts w:ascii="SimSun" w:hint="eastAsia"/>
          <w:sz w:val="21"/>
          <w:szCs w:val="21"/>
        </w:rPr>
        <w:t>0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重大项目和行政事项的进展报告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WIPO现有房舍安全与安保标准升级项目</w:t>
      </w:r>
      <w:r w:rsidR="0038340F">
        <w:rPr>
          <w:rFonts w:ascii="SimSun" w:hint="eastAsia"/>
          <w:sz w:val="21"/>
          <w:szCs w:val="21"/>
        </w:rPr>
        <w:t>最终</w:t>
      </w:r>
      <w:r w:rsidR="0038340F" w:rsidRPr="0038340F">
        <w:rPr>
          <w:rFonts w:ascii="SimSun" w:hint="eastAsia"/>
          <w:sz w:val="21"/>
          <w:szCs w:val="21"/>
        </w:rPr>
        <w:t>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</w:t>
      </w:r>
      <w:r>
        <w:rPr>
          <w:rFonts w:ascii="SimSun" w:hint="eastAsia"/>
          <w:sz w:val="21"/>
          <w:szCs w:val="21"/>
        </w:rPr>
        <w:t>12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建筑项目进展报告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/1</w:t>
      </w:r>
      <w:r>
        <w:rPr>
          <w:rFonts w:ascii="SimSun" w:hint="eastAsia"/>
          <w:sz w:val="21"/>
          <w:szCs w:val="21"/>
        </w:rPr>
        <w:t>3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在WIPO采用企业资源规划</w:t>
      </w:r>
      <w:r>
        <w:rPr>
          <w:rFonts w:ascii="SimSun" w:hint="eastAsia"/>
          <w:sz w:val="21"/>
          <w:szCs w:val="21"/>
        </w:rPr>
        <w:t>(</w:t>
      </w:r>
      <w:r w:rsidR="0038340F" w:rsidRPr="0038340F">
        <w:rPr>
          <w:rFonts w:ascii="SimSun" w:hint="eastAsia"/>
          <w:sz w:val="21"/>
          <w:szCs w:val="21"/>
        </w:rPr>
        <w:t>ERP</w:t>
      </w:r>
      <w:r>
        <w:rPr>
          <w:rFonts w:ascii="SimSun" w:hint="eastAsia"/>
          <w:sz w:val="21"/>
          <w:szCs w:val="21"/>
        </w:rPr>
        <w:t>)</w:t>
      </w:r>
      <w:r w:rsidR="0038340F" w:rsidRPr="0038340F">
        <w:rPr>
          <w:rFonts w:ascii="SimSun" w:hint="eastAsia"/>
          <w:sz w:val="21"/>
          <w:szCs w:val="21"/>
        </w:rPr>
        <w:t>系统的进展报告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/1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。</w:t>
      </w:r>
    </w:p>
    <w:p w:rsidR="0038340F" w:rsidRPr="0038340F" w:rsidRDefault="00A4390F" w:rsidP="00A4390F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信息与通信技术(ICT)资本投资项目</w:t>
      </w:r>
      <w:r w:rsidR="0038340F">
        <w:rPr>
          <w:rFonts w:ascii="SimSun" w:hint="eastAsia"/>
          <w:sz w:val="21"/>
          <w:szCs w:val="21"/>
        </w:rPr>
        <w:t>最终</w:t>
      </w:r>
      <w:r w:rsidR="0038340F" w:rsidRPr="0038340F">
        <w:rPr>
          <w:rFonts w:ascii="SimSun" w:hint="eastAsia"/>
          <w:sz w:val="21"/>
          <w:szCs w:val="21"/>
        </w:rPr>
        <w:t>报告</w:t>
      </w:r>
    </w:p>
    <w:p w:rsidR="0038340F" w:rsidRPr="0038340F" w:rsidRDefault="0038340F" w:rsidP="0038340F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38340F">
        <w:rPr>
          <w:rFonts w:ascii="SimSun"/>
          <w:sz w:val="21"/>
          <w:szCs w:val="21"/>
        </w:rPr>
        <w:tab/>
      </w:r>
      <w:r w:rsidRPr="0038340F">
        <w:rPr>
          <w:rFonts w:ascii="SimSun"/>
          <w:sz w:val="21"/>
          <w:szCs w:val="21"/>
        </w:rPr>
        <w:tab/>
        <w:t>见文件WO/PBC/2</w:t>
      </w:r>
      <w:r>
        <w:rPr>
          <w:rFonts w:ascii="SimSun" w:hint="eastAsia"/>
          <w:sz w:val="21"/>
          <w:szCs w:val="21"/>
        </w:rPr>
        <w:t>4</w:t>
      </w:r>
      <w:r w:rsidRPr="0038340F">
        <w:rPr>
          <w:rFonts w:ascii="SimSun"/>
          <w:sz w:val="21"/>
          <w:szCs w:val="21"/>
        </w:rPr>
        <w:t>/1</w:t>
      </w:r>
      <w:r>
        <w:rPr>
          <w:rFonts w:ascii="SimSun" w:hint="eastAsia"/>
          <w:sz w:val="21"/>
          <w:szCs w:val="21"/>
        </w:rPr>
        <w:t>5</w:t>
      </w:r>
      <w:r w:rsidRPr="0038340F">
        <w:rPr>
          <w:rFonts w:ascii="SimSun"/>
          <w:sz w:val="21"/>
          <w:szCs w:val="21"/>
        </w:rPr>
        <w:t>。</w:t>
      </w:r>
    </w:p>
    <w:p w:rsidR="00FE6E52" w:rsidRDefault="00FE6E52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FE6E52">
        <w:rPr>
          <w:rFonts w:ascii="SimSun" w:hint="eastAsia"/>
          <w:sz w:val="21"/>
          <w:szCs w:val="21"/>
          <w:u w:val="single"/>
        </w:rPr>
        <w:t>WIPO成员国大会2014年会议转给PBC的项目</w:t>
      </w:r>
    </w:p>
    <w:p w:rsidR="00FE6E52" w:rsidRPr="00FE6E52" w:rsidRDefault="00FE6E52" w:rsidP="00FE6E52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Pr="0038340F">
        <w:rPr>
          <w:rFonts w:ascii="SimSun"/>
          <w:sz w:val="21"/>
          <w:szCs w:val="21"/>
        </w:rPr>
        <w:t>.</w:t>
      </w:r>
      <w:r w:rsidRPr="0038340F">
        <w:rPr>
          <w:rFonts w:ascii="SimSun"/>
          <w:sz w:val="21"/>
          <w:szCs w:val="21"/>
        </w:rPr>
        <w:tab/>
      </w:r>
      <w:r w:rsidRPr="00FE6E52">
        <w:rPr>
          <w:rFonts w:ascii="SimSun" w:hint="eastAsia"/>
          <w:sz w:val="21"/>
          <w:szCs w:val="21"/>
        </w:rPr>
        <w:t>WIPO的治理问题</w:t>
      </w:r>
    </w:p>
    <w:p w:rsidR="00FE6E52" w:rsidRPr="00FE6E52" w:rsidRDefault="00FE6E52" w:rsidP="00FE6E52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proofErr w:type="gramStart"/>
      <w:r w:rsidRPr="00FE6E52">
        <w:rPr>
          <w:rFonts w:ascii="SimSun" w:hint="eastAsia"/>
          <w:sz w:val="21"/>
          <w:szCs w:val="21"/>
        </w:rPr>
        <w:t>见背景</w:t>
      </w:r>
      <w:proofErr w:type="gramEnd"/>
      <w:r w:rsidRPr="00FE6E52">
        <w:rPr>
          <w:rFonts w:ascii="SimSun" w:hint="eastAsia"/>
          <w:sz w:val="21"/>
          <w:szCs w:val="21"/>
        </w:rPr>
        <w:t>文件WO/PBC/18/20、WO/PBC/19/26</w:t>
      </w:r>
      <w:r>
        <w:rPr>
          <w:rFonts w:ascii="SimSun" w:hint="eastAsia"/>
          <w:sz w:val="21"/>
          <w:szCs w:val="21"/>
        </w:rPr>
        <w:t>、</w:t>
      </w:r>
      <w:r w:rsidRPr="00FE6E52">
        <w:rPr>
          <w:rFonts w:ascii="SimSun" w:hint="eastAsia"/>
          <w:sz w:val="21"/>
          <w:szCs w:val="21"/>
        </w:rPr>
        <w:t>WO/PBC/21/20</w:t>
      </w:r>
      <w:r>
        <w:rPr>
          <w:rFonts w:ascii="SimSun" w:hint="eastAsia"/>
          <w:sz w:val="21"/>
          <w:szCs w:val="21"/>
        </w:rPr>
        <w:t>和</w:t>
      </w:r>
      <w:r w:rsidRPr="00FE6E52">
        <w:rPr>
          <w:rFonts w:ascii="SimSun"/>
          <w:sz w:val="21"/>
          <w:szCs w:val="21"/>
        </w:rPr>
        <w:t>WO/PBC/23/9</w:t>
      </w:r>
      <w:r w:rsidRPr="00FE6E52">
        <w:rPr>
          <w:rFonts w:ascii="SimSun" w:hint="eastAsia"/>
          <w:sz w:val="21"/>
          <w:szCs w:val="21"/>
        </w:rPr>
        <w:t>。</w:t>
      </w:r>
    </w:p>
    <w:p w:rsidR="00FE6E52" w:rsidRPr="00FE6E52" w:rsidRDefault="00FE6E52" w:rsidP="00FE6E52">
      <w:pPr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Pr="0038340F">
        <w:rPr>
          <w:rFonts w:ascii="SimSun"/>
          <w:sz w:val="21"/>
          <w:szCs w:val="21"/>
        </w:rPr>
        <w:t>.</w:t>
      </w:r>
      <w:r w:rsidRPr="0038340F">
        <w:rPr>
          <w:rFonts w:ascii="SimSun"/>
          <w:sz w:val="21"/>
          <w:szCs w:val="21"/>
        </w:rPr>
        <w:tab/>
      </w:r>
      <w:r w:rsidRPr="00FE6E52">
        <w:rPr>
          <w:rFonts w:ascii="SimSun" w:hint="eastAsia"/>
          <w:sz w:val="21"/>
          <w:szCs w:val="21"/>
        </w:rPr>
        <w:t>计划和预算中“发展支出”的拟议定义</w:t>
      </w:r>
    </w:p>
    <w:p w:rsidR="00FE6E52" w:rsidRPr="00FE6E52" w:rsidRDefault="00FE6E52" w:rsidP="00FE6E52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proofErr w:type="gramStart"/>
      <w:r w:rsidRPr="00FE6E52">
        <w:rPr>
          <w:rFonts w:ascii="SimSun" w:hint="eastAsia"/>
          <w:sz w:val="21"/>
          <w:szCs w:val="21"/>
        </w:rPr>
        <w:t>见背景</w:t>
      </w:r>
      <w:proofErr w:type="gramEnd"/>
      <w:r w:rsidRPr="00FE6E52">
        <w:rPr>
          <w:rFonts w:ascii="SimSun" w:hint="eastAsia"/>
          <w:sz w:val="21"/>
          <w:szCs w:val="21"/>
        </w:rPr>
        <w:t>文件WO/GA/43/21</w:t>
      </w:r>
      <w:r>
        <w:rPr>
          <w:rFonts w:ascii="SimSun" w:hint="eastAsia"/>
          <w:sz w:val="21"/>
          <w:szCs w:val="21"/>
        </w:rPr>
        <w:t>和</w:t>
      </w:r>
      <w:r w:rsidRPr="00FE6E52">
        <w:rPr>
          <w:rFonts w:ascii="SimSun"/>
          <w:sz w:val="21"/>
          <w:szCs w:val="21"/>
        </w:rPr>
        <w:t>WO/PBC/23/9</w:t>
      </w:r>
      <w:r w:rsidRPr="00FE6E52">
        <w:rPr>
          <w:rFonts w:ascii="SimSun" w:hint="eastAsia"/>
          <w:sz w:val="21"/>
          <w:szCs w:val="21"/>
        </w:rPr>
        <w:t>。</w:t>
      </w:r>
    </w:p>
    <w:p w:rsidR="0038340F" w:rsidRPr="0038340F" w:rsidRDefault="0038340F" w:rsidP="00A4390F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lastRenderedPageBreak/>
        <w:t>会议闭幕</w:t>
      </w:r>
    </w:p>
    <w:p w:rsidR="00FC3857" w:rsidRPr="00CA7CB0" w:rsidRDefault="00A4390F" w:rsidP="00367197">
      <w:pPr>
        <w:keepNext/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KaiTi" w:eastAsia="KaiTi" w:hAnsi="KaiTi"/>
          <w:sz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 w:hint="eastAsia"/>
          <w:sz w:val="21"/>
          <w:szCs w:val="21"/>
        </w:rPr>
        <w:instrText>AUTONUM  \* Arabic</w:instrText>
      </w:r>
      <w:r>
        <w:rPr>
          <w:rFonts w:ascii="SimSun" w:hAnsi="SimSun"/>
          <w:sz w:val="21"/>
          <w:szCs w:val="21"/>
        </w:rPr>
        <w:instrText xml:space="preserve"> </w:instrText>
      </w:r>
      <w:r>
        <w:rPr>
          <w:rFonts w:ascii="SimSun" w:hAnsi="SimSun"/>
          <w:sz w:val="21"/>
          <w:szCs w:val="21"/>
        </w:rPr>
        <w:fldChar w:fldCharType="end"/>
      </w:r>
      <w:r w:rsidR="0038340F" w:rsidRPr="0038340F">
        <w:rPr>
          <w:rFonts w:ascii="SimSun"/>
          <w:sz w:val="21"/>
          <w:szCs w:val="21"/>
        </w:rPr>
        <w:t>.</w:t>
      </w:r>
      <w:r w:rsidR="0038340F" w:rsidRPr="0038340F">
        <w:rPr>
          <w:rFonts w:ascii="SimSun"/>
          <w:sz w:val="21"/>
          <w:szCs w:val="21"/>
        </w:rPr>
        <w:tab/>
      </w:r>
      <w:r w:rsidR="0038340F" w:rsidRPr="0038340F">
        <w:rPr>
          <w:rFonts w:ascii="SimSun" w:hint="eastAsia"/>
          <w:sz w:val="21"/>
          <w:szCs w:val="21"/>
        </w:rPr>
        <w:t>会议闭幕</w:t>
      </w:r>
    </w:p>
    <w:p w:rsidR="002928D3" w:rsidRPr="009F1736" w:rsidRDefault="001C2BCE" w:rsidP="00CA7CB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rPr>
          <w:rFonts w:ascii="SimSun" w:hAnsi="SimSun"/>
          <w:sz w:val="21"/>
        </w:rPr>
      </w:pPr>
      <w:r w:rsidRPr="00CA7CB0">
        <w:rPr>
          <w:rFonts w:ascii="KaiTi" w:eastAsia="KaiTi" w:hAnsi="KaiTi"/>
          <w:sz w:val="21"/>
        </w:rPr>
        <w:t>[</w:t>
      </w:r>
      <w:r w:rsidR="009F1736" w:rsidRPr="00CA7CB0">
        <w:rPr>
          <w:rFonts w:ascii="KaiTi" w:eastAsia="KaiTi" w:hAnsi="KaiTi" w:hint="eastAsia"/>
          <w:sz w:val="21"/>
        </w:rPr>
        <w:t>文件完</w:t>
      </w:r>
      <w:r w:rsidRPr="00CA7CB0">
        <w:rPr>
          <w:rFonts w:ascii="KaiTi" w:eastAsia="KaiTi" w:hAnsi="KaiTi"/>
          <w:sz w:val="21"/>
        </w:rPr>
        <w:t>]</w:t>
      </w:r>
    </w:p>
    <w:sectPr w:rsidR="002928D3" w:rsidRPr="009F1736" w:rsidSect="007C7AC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B" w:rsidRDefault="00364F8B">
      <w:r>
        <w:separator/>
      </w:r>
    </w:p>
  </w:endnote>
  <w:endnote w:type="continuationSeparator" w:id="0">
    <w:p w:rsidR="00364F8B" w:rsidRDefault="00364F8B" w:rsidP="003B38C1">
      <w:r>
        <w:separator/>
      </w:r>
    </w:p>
    <w:p w:rsidR="00364F8B" w:rsidRPr="003B38C1" w:rsidRDefault="00364F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F8B" w:rsidRPr="003B38C1" w:rsidRDefault="00364F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B" w:rsidRDefault="00364F8B">
      <w:r>
        <w:separator/>
      </w:r>
    </w:p>
  </w:footnote>
  <w:footnote w:type="continuationSeparator" w:id="0">
    <w:p w:rsidR="00364F8B" w:rsidRDefault="00364F8B" w:rsidP="008B60B2">
      <w:r>
        <w:separator/>
      </w:r>
    </w:p>
    <w:p w:rsidR="00364F8B" w:rsidRPr="00ED77FB" w:rsidRDefault="00364F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F8B" w:rsidRPr="00ED77FB" w:rsidRDefault="00364F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C7ACF" w:rsidRDefault="001C2BCE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7C7ACF">
      <w:rPr>
        <w:rFonts w:ascii="SimSun" w:hAnsi="SimSun"/>
        <w:sz w:val="21"/>
      </w:rPr>
      <w:t>WO/PBC/24/1</w:t>
    </w:r>
  </w:p>
  <w:p w:rsidR="00EC4E49" w:rsidRDefault="007C7ACF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7C7ACF">
      <w:rPr>
        <w:rFonts w:ascii="SimSun" w:hAnsi="SimSun"/>
        <w:sz w:val="21"/>
      </w:rPr>
      <w:fldChar w:fldCharType="begin"/>
    </w:r>
    <w:r w:rsidR="00EC4E49" w:rsidRPr="007C7ACF">
      <w:rPr>
        <w:rFonts w:ascii="SimSun" w:hAnsi="SimSun"/>
        <w:sz w:val="21"/>
      </w:rPr>
      <w:instrText xml:space="preserve"> PAGE  \* MERGEFORMAT </w:instrText>
    </w:r>
    <w:r w:rsidR="00EC4E49" w:rsidRPr="007C7ACF">
      <w:rPr>
        <w:rFonts w:ascii="SimSun" w:hAnsi="SimSun"/>
        <w:sz w:val="21"/>
      </w:rPr>
      <w:fldChar w:fldCharType="separate"/>
    </w:r>
    <w:r w:rsidR="00916D3F">
      <w:rPr>
        <w:rFonts w:ascii="SimSun" w:hAnsi="SimSun"/>
        <w:noProof/>
        <w:sz w:val="21"/>
      </w:rPr>
      <w:t>2</w:t>
    </w:r>
    <w:r w:rsidR="00EC4E49" w:rsidRPr="007C7AC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7C7ACF" w:rsidRPr="007C7ACF" w:rsidRDefault="007C7ACF" w:rsidP="00477D6B">
    <w:pPr>
      <w:jc w:val="right"/>
      <w:rPr>
        <w:rFonts w:ascii="SimSun" w:hAnsi="SimSun"/>
        <w:sz w:val="21"/>
      </w:rPr>
    </w:pPr>
  </w:p>
  <w:p w:rsidR="00EC4E49" w:rsidRPr="007C7ACF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CE"/>
    <w:rsid w:val="000030B5"/>
    <w:rsid w:val="00003859"/>
    <w:rsid w:val="0001676A"/>
    <w:rsid w:val="000360AC"/>
    <w:rsid w:val="00043CAA"/>
    <w:rsid w:val="00075432"/>
    <w:rsid w:val="00081996"/>
    <w:rsid w:val="000968ED"/>
    <w:rsid w:val="000B5A35"/>
    <w:rsid w:val="000C12FD"/>
    <w:rsid w:val="000F5E56"/>
    <w:rsid w:val="001362EE"/>
    <w:rsid w:val="0014274C"/>
    <w:rsid w:val="00171003"/>
    <w:rsid w:val="001832A6"/>
    <w:rsid w:val="001A7224"/>
    <w:rsid w:val="001C2BCE"/>
    <w:rsid w:val="001F6A25"/>
    <w:rsid w:val="00200ACD"/>
    <w:rsid w:val="00224FE4"/>
    <w:rsid w:val="0023376E"/>
    <w:rsid w:val="002634C4"/>
    <w:rsid w:val="002928D3"/>
    <w:rsid w:val="002A7C00"/>
    <w:rsid w:val="002F1FE6"/>
    <w:rsid w:val="002F4E68"/>
    <w:rsid w:val="00312F7F"/>
    <w:rsid w:val="00350663"/>
    <w:rsid w:val="00361450"/>
    <w:rsid w:val="00364F8B"/>
    <w:rsid w:val="00367197"/>
    <w:rsid w:val="003673CF"/>
    <w:rsid w:val="0037195D"/>
    <w:rsid w:val="0038340F"/>
    <w:rsid w:val="003845C1"/>
    <w:rsid w:val="003A6F89"/>
    <w:rsid w:val="003B38C1"/>
    <w:rsid w:val="003D4F38"/>
    <w:rsid w:val="0041232C"/>
    <w:rsid w:val="00422EA7"/>
    <w:rsid w:val="00423E3E"/>
    <w:rsid w:val="00427AF4"/>
    <w:rsid w:val="004647DA"/>
    <w:rsid w:val="00474062"/>
    <w:rsid w:val="00477D6B"/>
    <w:rsid w:val="004820F0"/>
    <w:rsid w:val="004F79E0"/>
    <w:rsid w:val="005019FF"/>
    <w:rsid w:val="00516422"/>
    <w:rsid w:val="005179AE"/>
    <w:rsid w:val="0053057A"/>
    <w:rsid w:val="005609E2"/>
    <w:rsid w:val="00560A29"/>
    <w:rsid w:val="005725F2"/>
    <w:rsid w:val="005740CB"/>
    <w:rsid w:val="005C45CD"/>
    <w:rsid w:val="005C6649"/>
    <w:rsid w:val="00605827"/>
    <w:rsid w:val="00646050"/>
    <w:rsid w:val="006713CA"/>
    <w:rsid w:val="00676C5C"/>
    <w:rsid w:val="006A2A2A"/>
    <w:rsid w:val="006C0DB2"/>
    <w:rsid w:val="00710D82"/>
    <w:rsid w:val="00753C89"/>
    <w:rsid w:val="00754549"/>
    <w:rsid w:val="007569CF"/>
    <w:rsid w:val="007935FC"/>
    <w:rsid w:val="007C7ACF"/>
    <w:rsid w:val="007D1613"/>
    <w:rsid w:val="00806FF8"/>
    <w:rsid w:val="0082092A"/>
    <w:rsid w:val="0089728D"/>
    <w:rsid w:val="008A2C22"/>
    <w:rsid w:val="008B2CC1"/>
    <w:rsid w:val="008B45FD"/>
    <w:rsid w:val="008B60B2"/>
    <w:rsid w:val="0090731E"/>
    <w:rsid w:val="00916D3F"/>
    <w:rsid w:val="00916EE2"/>
    <w:rsid w:val="00930FB0"/>
    <w:rsid w:val="00962191"/>
    <w:rsid w:val="00966A22"/>
    <w:rsid w:val="0096722F"/>
    <w:rsid w:val="00980843"/>
    <w:rsid w:val="009973E9"/>
    <w:rsid w:val="009E2791"/>
    <w:rsid w:val="009E3F6F"/>
    <w:rsid w:val="009F1736"/>
    <w:rsid w:val="009F499F"/>
    <w:rsid w:val="00A42DAF"/>
    <w:rsid w:val="00A4390F"/>
    <w:rsid w:val="00A45BD8"/>
    <w:rsid w:val="00A77461"/>
    <w:rsid w:val="00A869B7"/>
    <w:rsid w:val="00AB1E49"/>
    <w:rsid w:val="00AC205C"/>
    <w:rsid w:val="00AF0A6B"/>
    <w:rsid w:val="00B05A69"/>
    <w:rsid w:val="00B461C3"/>
    <w:rsid w:val="00B9734B"/>
    <w:rsid w:val="00BF16E5"/>
    <w:rsid w:val="00BF3107"/>
    <w:rsid w:val="00C02C2D"/>
    <w:rsid w:val="00C11BFE"/>
    <w:rsid w:val="00CA7CB0"/>
    <w:rsid w:val="00CF6C40"/>
    <w:rsid w:val="00D45252"/>
    <w:rsid w:val="00D5745E"/>
    <w:rsid w:val="00D63DCC"/>
    <w:rsid w:val="00D71B4D"/>
    <w:rsid w:val="00D93D55"/>
    <w:rsid w:val="00D976D6"/>
    <w:rsid w:val="00DE0C79"/>
    <w:rsid w:val="00E0658D"/>
    <w:rsid w:val="00E335FE"/>
    <w:rsid w:val="00E60D49"/>
    <w:rsid w:val="00E77136"/>
    <w:rsid w:val="00EC407F"/>
    <w:rsid w:val="00EC4E49"/>
    <w:rsid w:val="00ED77FB"/>
    <w:rsid w:val="00EE45FA"/>
    <w:rsid w:val="00EF098A"/>
    <w:rsid w:val="00F47887"/>
    <w:rsid w:val="00F66152"/>
    <w:rsid w:val="00FC3857"/>
    <w:rsid w:val="00FE35C2"/>
    <w:rsid w:val="00FE4406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A77461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A77461"/>
    <w:rPr>
      <w:rFonts w:ascii="Tahoma" w:eastAsia="SimSun" w:hAnsi="Tahoma" w:cs="Tahoma"/>
      <w:sz w:val="16"/>
      <w:szCs w:val="16"/>
    </w:rPr>
  </w:style>
  <w:style w:type="table" w:styleId="ae">
    <w:name w:val="Table Grid"/>
    <w:basedOn w:val="a2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1"/>
    <w:rsid w:val="001C2BCE"/>
    <w:rPr>
      <w:vertAlign w:val="superscript"/>
    </w:rPr>
  </w:style>
  <w:style w:type="character" w:customStyle="1" w:styleId="Char0">
    <w:name w:val="脚注文本 Char"/>
    <w:basedOn w:val="a1"/>
    <w:link w:val="a9"/>
    <w:semiHidden/>
    <w:rsid w:val="008B45FD"/>
    <w:rPr>
      <w:rFonts w:ascii="Arial" w:eastAsia="SimSun" w:hAnsi="Arial" w:cs="Arial"/>
      <w:sz w:val="18"/>
    </w:rPr>
  </w:style>
  <w:style w:type="character" w:styleId="af0">
    <w:name w:val="annotation reference"/>
    <w:basedOn w:val="a1"/>
    <w:rsid w:val="006C0DB2"/>
    <w:rPr>
      <w:sz w:val="16"/>
      <w:szCs w:val="16"/>
    </w:rPr>
  </w:style>
  <w:style w:type="paragraph" w:styleId="af1">
    <w:name w:val="annotation subject"/>
    <w:basedOn w:val="a6"/>
    <w:next w:val="a6"/>
    <w:link w:val="Char2"/>
    <w:rsid w:val="006C0DB2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6C0DB2"/>
    <w:rPr>
      <w:rFonts w:ascii="Arial" w:eastAsia="SimSun" w:hAnsi="Arial" w:cs="Arial"/>
      <w:sz w:val="18"/>
    </w:rPr>
  </w:style>
  <w:style w:type="character" w:customStyle="1" w:styleId="Char2">
    <w:name w:val="批注主题 Char"/>
    <w:basedOn w:val="Char"/>
    <w:link w:val="af1"/>
    <w:rsid w:val="006C0DB2"/>
    <w:rPr>
      <w:rFonts w:ascii="Arial" w:eastAsia="SimSun" w:hAnsi="Arial" w:cs="Arial"/>
      <w:b/>
      <w:bCs/>
      <w:sz w:val="18"/>
    </w:rPr>
  </w:style>
  <w:style w:type="paragraph" w:styleId="af2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A77461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A77461"/>
    <w:rPr>
      <w:rFonts w:ascii="Tahoma" w:eastAsia="SimSun" w:hAnsi="Tahoma" w:cs="Tahoma"/>
      <w:sz w:val="16"/>
      <w:szCs w:val="16"/>
    </w:rPr>
  </w:style>
  <w:style w:type="table" w:styleId="ae">
    <w:name w:val="Table Grid"/>
    <w:basedOn w:val="a2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1"/>
    <w:rsid w:val="001C2BCE"/>
    <w:rPr>
      <w:vertAlign w:val="superscript"/>
    </w:rPr>
  </w:style>
  <w:style w:type="character" w:customStyle="1" w:styleId="Char0">
    <w:name w:val="脚注文本 Char"/>
    <w:basedOn w:val="a1"/>
    <w:link w:val="a9"/>
    <w:semiHidden/>
    <w:rsid w:val="008B45FD"/>
    <w:rPr>
      <w:rFonts w:ascii="Arial" w:eastAsia="SimSun" w:hAnsi="Arial" w:cs="Arial"/>
      <w:sz w:val="18"/>
    </w:rPr>
  </w:style>
  <w:style w:type="character" w:styleId="af0">
    <w:name w:val="annotation reference"/>
    <w:basedOn w:val="a1"/>
    <w:rsid w:val="006C0DB2"/>
    <w:rPr>
      <w:sz w:val="16"/>
      <w:szCs w:val="16"/>
    </w:rPr>
  </w:style>
  <w:style w:type="paragraph" w:styleId="af1">
    <w:name w:val="annotation subject"/>
    <w:basedOn w:val="a6"/>
    <w:next w:val="a6"/>
    <w:link w:val="Char2"/>
    <w:rsid w:val="006C0DB2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6C0DB2"/>
    <w:rPr>
      <w:rFonts w:ascii="Arial" w:eastAsia="SimSun" w:hAnsi="Arial" w:cs="Arial"/>
      <w:sz w:val="18"/>
    </w:rPr>
  </w:style>
  <w:style w:type="character" w:customStyle="1" w:styleId="Char2">
    <w:name w:val="批注主题 Char"/>
    <w:basedOn w:val="Char"/>
    <w:link w:val="af1"/>
    <w:rsid w:val="006C0DB2"/>
    <w:rPr>
      <w:rFonts w:ascii="Arial" w:eastAsia="SimSun" w:hAnsi="Arial" w:cs="Arial"/>
      <w:b/>
      <w:bCs/>
      <w:sz w:val="18"/>
    </w:rPr>
  </w:style>
  <w:style w:type="paragraph" w:styleId="af2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2E53-228C-435A-A126-0366C23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896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WO/PBC/24/1 Prov.4</dc:title>
  <dc:subject>议程草案</dc:subject>
  <dc:creator/>
  <cp:lastModifiedBy>MA Weihai</cp:lastModifiedBy>
  <cp:revision>4</cp:revision>
  <cp:lastPrinted>2015-07-10T08:35:00Z</cp:lastPrinted>
  <dcterms:created xsi:type="dcterms:W3CDTF">2015-09-13T14:27:00Z</dcterms:created>
  <dcterms:modified xsi:type="dcterms:W3CDTF">2015-09-25T12:10:00Z</dcterms:modified>
</cp:coreProperties>
</file>