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873F96" w:rsidRPr="007D36D4" w:rsidTr="00A6376C">
        <w:trPr>
          <w:trHeight w:val="1977"/>
        </w:trPr>
        <w:tc>
          <w:tcPr>
            <w:tcW w:w="4594" w:type="dxa"/>
            <w:tcBorders>
              <w:bottom w:val="single" w:sz="4" w:space="0" w:color="auto"/>
            </w:tcBorders>
            <w:tcMar>
              <w:bottom w:w="170" w:type="dxa"/>
            </w:tcMar>
          </w:tcPr>
          <w:p w:rsidR="00873F96" w:rsidRPr="007D36D4" w:rsidRDefault="00873F96" w:rsidP="00A6376C">
            <w:r w:rsidRPr="007D36D4">
              <w:rPr>
                <w:noProof/>
              </w:rPr>
              <w:drawing>
                <wp:anchor distT="0" distB="0" distL="114300" distR="114300" simplePos="0" relativeHeight="251664384" behindDoc="1" locked="0" layoutInCell="0" allowOverlap="1" wp14:anchorId="5E88E1B2" wp14:editId="444761D9">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873F96" w:rsidRPr="007D36D4" w:rsidRDefault="00873F96" w:rsidP="00A6376C"/>
        </w:tc>
        <w:tc>
          <w:tcPr>
            <w:tcW w:w="425" w:type="dxa"/>
            <w:tcBorders>
              <w:bottom w:val="single" w:sz="4" w:space="0" w:color="auto"/>
            </w:tcBorders>
            <w:tcMar>
              <w:left w:w="0" w:type="dxa"/>
              <w:right w:w="0" w:type="dxa"/>
            </w:tcMar>
          </w:tcPr>
          <w:p w:rsidR="00873F96" w:rsidRPr="007D36D4" w:rsidRDefault="00873F96" w:rsidP="00A6376C">
            <w:pPr>
              <w:jc w:val="right"/>
            </w:pPr>
            <w:r w:rsidRPr="007D36D4">
              <w:rPr>
                <w:b/>
                <w:sz w:val="40"/>
                <w:szCs w:val="40"/>
              </w:rPr>
              <w:t>C</w:t>
            </w:r>
          </w:p>
        </w:tc>
      </w:tr>
      <w:tr w:rsidR="00873F96" w:rsidRPr="007D36D4" w:rsidTr="00A6376C">
        <w:trPr>
          <w:trHeight w:hRule="exact" w:val="340"/>
        </w:trPr>
        <w:tc>
          <w:tcPr>
            <w:tcW w:w="9356" w:type="dxa"/>
            <w:gridSpan w:val="3"/>
            <w:tcBorders>
              <w:top w:val="single" w:sz="4" w:space="0" w:color="auto"/>
            </w:tcBorders>
            <w:tcMar>
              <w:top w:w="170" w:type="dxa"/>
              <w:left w:w="0" w:type="dxa"/>
              <w:right w:w="0" w:type="dxa"/>
            </w:tcMar>
            <w:vAlign w:val="bottom"/>
          </w:tcPr>
          <w:p w:rsidR="00873F96" w:rsidRPr="007D36D4" w:rsidRDefault="00873F96" w:rsidP="00873F96">
            <w:pPr>
              <w:wordWrap w:val="0"/>
              <w:jc w:val="right"/>
              <w:rPr>
                <w:rFonts w:ascii="Arial Black" w:hAnsi="Arial Black"/>
                <w:caps/>
                <w:sz w:val="15"/>
              </w:rPr>
            </w:pPr>
            <w:r w:rsidRPr="007D36D4">
              <w:rPr>
                <w:rFonts w:ascii="Arial Black" w:hAnsi="Arial Black"/>
                <w:caps/>
                <w:sz w:val="15"/>
              </w:rPr>
              <w:t>wo/pbc/</w:t>
            </w:r>
            <w:bookmarkStart w:id="0" w:name="Code"/>
            <w:bookmarkEnd w:id="0"/>
            <w:r w:rsidRPr="007D36D4">
              <w:rPr>
                <w:rFonts w:ascii="Arial Black" w:hAnsi="Arial Black"/>
                <w:caps/>
                <w:sz w:val="15"/>
              </w:rPr>
              <w:t>23</w:t>
            </w:r>
            <w:r w:rsidRPr="007D36D4">
              <w:rPr>
                <w:rFonts w:ascii="Arial Black" w:hAnsi="Arial Black" w:hint="eastAsia"/>
                <w:caps/>
                <w:sz w:val="15"/>
              </w:rPr>
              <w:t>/</w:t>
            </w:r>
            <w:r>
              <w:rPr>
                <w:rFonts w:ascii="Arial Black" w:hAnsi="Arial Black" w:hint="eastAsia"/>
                <w:caps/>
                <w:sz w:val="15"/>
              </w:rPr>
              <w:t>6</w:t>
            </w:r>
          </w:p>
        </w:tc>
      </w:tr>
      <w:tr w:rsidR="00873F96" w:rsidRPr="007D36D4" w:rsidTr="00A6376C">
        <w:trPr>
          <w:trHeight w:hRule="exact" w:val="170"/>
        </w:trPr>
        <w:tc>
          <w:tcPr>
            <w:tcW w:w="9356" w:type="dxa"/>
            <w:gridSpan w:val="3"/>
            <w:noWrap/>
            <w:tcMar>
              <w:left w:w="0" w:type="dxa"/>
              <w:right w:w="0" w:type="dxa"/>
            </w:tcMar>
            <w:vAlign w:val="bottom"/>
          </w:tcPr>
          <w:p w:rsidR="00873F96" w:rsidRPr="007D36D4" w:rsidRDefault="00873F96" w:rsidP="00A6376C">
            <w:pPr>
              <w:jc w:val="right"/>
              <w:rPr>
                <w:rFonts w:ascii="Arial Black" w:hAnsi="Arial Black"/>
                <w:b/>
                <w:caps/>
                <w:sz w:val="15"/>
                <w:szCs w:val="15"/>
              </w:rPr>
            </w:pPr>
            <w:r w:rsidRPr="007D36D4">
              <w:rPr>
                <w:rFonts w:eastAsia="SimHei" w:hint="eastAsia"/>
                <w:b/>
                <w:sz w:val="15"/>
                <w:szCs w:val="15"/>
              </w:rPr>
              <w:t>原</w:t>
            </w:r>
            <w:r w:rsidRPr="007D36D4">
              <w:rPr>
                <w:rFonts w:eastAsia="SimHei"/>
                <w:b/>
                <w:sz w:val="15"/>
                <w:szCs w:val="15"/>
                <w:lang w:val="pt-BR"/>
              </w:rPr>
              <w:t xml:space="preserve"> </w:t>
            </w:r>
            <w:r w:rsidRPr="007D36D4">
              <w:rPr>
                <w:rFonts w:eastAsia="SimHei" w:hint="eastAsia"/>
                <w:b/>
                <w:sz w:val="15"/>
                <w:szCs w:val="15"/>
              </w:rPr>
              <w:t>文</w:t>
            </w:r>
            <w:r w:rsidRPr="007D36D4">
              <w:rPr>
                <w:rFonts w:eastAsia="SimHei" w:hint="eastAsia"/>
                <w:b/>
                <w:sz w:val="15"/>
                <w:szCs w:val="15"/>
                <w:lang w:val="pt-BR"/>
              </w:rPr>
              <w:t>：英文</w:t>
            </w:r>
          </w:p>
        </w:tc>
      </w:tr>
      <w:tr w:rsidR="00873F96" w:rsidRPr="007D36D4" w:rsidTr="00A6376C">
        <w:trPr>
          <w:trHeight w:hRule="exact" w:val="198"/>
        </w:trPr>
        <w:tc>
          <w:tcPr>
            <w:tcW w:w="9356" w:type="dxa"/>
            <w:gridSpan w:val="3"/>
            <w:tcMar>
              <w:left w:w="0" w:type="dxa"/>
              <w:right w:w="0" w:type="dxa"/>
            </w:tcMar>
            <w:vAlign w:val="bottom"/>
          </w:tcPr>
          <w:p w:rsidR="00873F96" w:rsidRPr="007D36D4" w:rsidRDefault="00873F96" w:rsidP="00873F96">
            <w:pPr>
              <w:jc w:val="right"/>
              <w:rPr>
                <w:rFonts w:ascii="SimHei" w:eastAsia="SimHei" w:hAnsi="Arial Black"/>
                <w:b/>
                <w:caps/>
                <w:sz w:val="15"/>
                <w:szCs w:val="15"/>
              </w:rPr>
            </w:pPr>
            <w:r w:rsidRPr="007D36D4">
              <w:rPr>
                <w:rFonts w:ascii="SimHei" w:eastAsia="SimHei" w:hint="eastAsia"/>
                <w:b/>
                <w:sz w:val="15"/>
                <w:szCs w:val="15"/>
              </w:rPr>
              <w:t>日</w:t>
            </w:r>
            <w:r w:rsidRPr="007D36D4">
              <w:rPr>
                <w:rFonts w:ascii="SimHei" w:eastAsia="SimHei" w:hint="eastAsia"/>
                <w:b/>
                <w:sz w:val="15"/>
                <w:szCs w:val="15"/>
                <w:lang w:val="pt-BR"/>
              </w:rPr>
              <w:t xml:space="preserve"> </w:t>
            </w:r>
            <w:r w:rsidRPr="007D36D4">
              <w:rPr>
                <w:rFonts w:ascii="SimHei" w:eastAsia="SimHei" w:hint="eastAsia"/>
                <w:b/>
                <w:sz w:val="15"/>
                <w:szCs w:val="15"/>
              </w:rPr>
              <w:t>期</w:t>
            </w:r>
            <w:r w:rsidRPr="007D36D4">
              <w:rPr>
                <w:rFonts w:ascii="SimHei" w:eastAsia="SimHei" w:hAnsi="SimSun" w:hint="eastAsia"/>
                <w:b/>
                <w:sz w:val="15"/>
                <w:szCs w:val="15"/>
                <w:lang w:val="pt-BR"/>
              </w:rPr>
              <w:t>：</w:t>
            </w:r>
            <w:r w:rsidRPr="007D36D4">
              <w:rPr>
                <w:rFonts w:ascii="Arial Black" w:eastAsia="SimHei" w:hAnsi="Arial Black" w:hint="eastAsia"/>
                <w:b/>
                <w:sz w:val="15"/>
                <w:szCs w:val="15"/>
                <w:lang w:val="pt-BR"/>
              </w:rPr>
              <w:t>2015</w:t>
            </w:r>
            <w:r w:rsidRPr="007D36D4">
              <w:rPr>
                <w:rFonts w:ascii="SimHei" w:eastAsia="SimHei" w:hAnsi="Times New Roman" w:hint="eastAsia"/>
                <w:b/>
                <w:sz w:val="15"/>
                <w:szCs w:val="15"/>
              </w:rPr>
              <w:t>年</w:t>
            </w:r>
            <w:r>
              <w:rPr>
                <w:rFonts w:ascii="Arial Black" w:eastAsia="SimHei" w:hAnsi="Arial Black" w:hint="eastAsia"/>
                <w:b/>
                <w:sz w:val="15"/>
                <w:szCs w:val="15"/>
                <w:lang w:val="pt-BR"/>
              </w:rPr>
              <w:t>5</w:t>
            </w:r>
            <w:r w:rsidRPr="007D36D4">
              <w:rPr>
                <w:rFonts w:ascii="SimHei" w:eastAsia="SimHei" w:hAnsi="Times New Roman" w:hint="eastAsia"/>
                <w:b/>
                <w:sz w:val="15"/>
                <w:szCs w:val="15"/>
              </w:rPr>
              <w:t>月</w:t>
            </w:r>
            <w:r>
              <w:rPr>
                <w:rFonts w:ascii="Arial Black" w:eastAsia="SimHei" w:hAnsi="Arial Black" w:hint="eastAsia"/>
                <w:b/>
                <w:sz w:val="15"/>
                <w:szCs w:val="15"/>
              </w:rPr>
              <w:t>5</w:t>
            </w:r>
            <w:r w:rsidRPr="007D36D4">
              <w:rPr>
                <w:rFonts w:ascii="SimHei" w:eastAsia="SimHei" w:hAnsi="Times New Roman" w:hint="eastAsia"/>
                <w:b/>
                <w:sz w:val="15"/>
                <w:szCs w:val="15"/>
              </w:rPr>
              <w:t>日</w:t>
            </w:r>
            <w:r w:rsidRPr="007D36D4">
              <w:rPr>
                <w:rFonts w:ascii="SimHei" w:eastAsia="SimHei" w:hAnsi="Arial Black" w:hint="eastAsia"/>
                <w:b/>
                <w:caps/>
                <w:sz w:val="15"/>
                <w:szCs w:val="15"/>
              </w:rPr>
              <w:t xml:space="preserve">  </w:t>
            </w:r>
            <w:bookmarkStart w:id="1" w:name="Date"/>
            <w:bookmarkEnd w:id="1"/>
          </w:p>
        </w:tc>
      </w:tr>
    </w:tbl>
    <w:p w:rsidR="00873F96" w:rsidRPr="007D36D4" w:rsidRDefault="00873F96" w:rsidP="00873F96"/>
    <w:p w:rsidR="00873F96" w:rsidRPr="007D36D4" w:rsidRDefault="00873F96" w:rsidP="00873F96">
      <w:pPr>
        <w:widowControl w:val="0"/>
        <w:jc w:val="both"/>
        <w:rPr>
          <w:rFonts w:cs="Times New Roman"/>
          <w:kern w:val="2"/>
          <w:szCs w:val="22"/>
        </w:rPr>
      </w:pPr>
    </w:p>
    <w:p w:rsidR="00873F96" w:rsidRPr="007D36D4" w:rsidRDefault="00873F96" w:rsidP="00873F96">
      <w:pPr>
        <w:widowControl w:val="0"/>
        <w:jc w:val="both"/>
        <w:rPr>
          <w:rFonts w:cs="Times New Roman"/>
          <w:kern w:val="2"/>
          <w:szCs w:val="22"/>
        </w:rPr>
      </w:pPr>
    </w:p>
    <w:p w:rsidR="00873F96" w:rsidRPr="007D36D4" w:rsidRDefault="00873F96" w:rsidP="00873F96">
      <w:pPr>
        <w:widowControl w:val="0"/>
        <w:jc w:val="both"/>
        <w:rPr>
          <w:rFonts w:cs="Times New Roman"/>
          <w:kern w:val="2"/>
          <w:szCs w:val="22"/>
        </w:rPr>
      </w:pPr>
    </w:p>
    <w:p w:rsidR="00873F96" w:rsidRPr="007D36D4" w:rsidRDefault="00873F96" w:rsidP="00873F96">
      <w:pPr>
        <w:widowControl w:val="0"/>
        <w:jc w:val="both"/>
        <w:rPr>
          <w:rFonts w:cs="Times New Roman"/>
          <w:kern w:val="2"/>
          <w:szCs w:val="22"/>
        </w:rPr>
      </w:pPr>
    </w:p>
    <w:p w:rsidR="00873F96" w:rsidRPr="007D36D4" w:rsidRDefault="00873F96" w:rsidP="00873F96">
      <w:pPr>
        <w:widowControl w:val="0"/>
        <w:jc w:val="both"/>
        <w:rPr>
          <w:rFonts w:ascii="SimHei" w:eastAsia="SimHei" w:hAnsi="Calibri" w:cs="Times New Roman"/>
          <w:kern w:val="2"/>
          <w:sz w:val="28"/>
          <w:szCs w:val="28"/>
        </w:rPr>
      </w:pPr>
      <w:r w:rsidRPr="007D36D4">
        <w:rPr>
          <w:rFonts w:ascii="SimHei" w:eastAsia="SimHei" w:hAnsi="Calibri" w:cs="Times New Roman" w:hint="eastAsia"/>
          <w:kern w:val="2"/>
          <w:sz w:val="28"/>
          <w:szCs w:val="28"/>
        </w:rPr>
        <w:t>计划和预算委员会</w:t>
      </w:r>
    </w:p>
    <w:p w:rsidR="00873F96" w:rsidRPr="007D36D4" w:rsidRDefault="00873F96" w:rsidP="00873F96">
      <w:pPr>
        <w:widowControl w:val="0"/>
        <w:jc w:val="both"/>
        <w:rPr>
          <w:rFonts w:cs="Times New Roman"/>
          <w:kern w:val="2"/>
          <w:szCs w:val="22"/>
        </w:rPr>
      </w:pPr>
    </w:p>
    <w:p w:rsidR="00873F96" w:rsidRPr="007D36D4" w:rsidRDefault="00873F96" w:rsidP="00873F96">
      <w:pPr>
        <w:widowControl w:val="0"/>
        <w:jc w:val="both"/>
        <w:rPr>
          <w:rFonts w:cs="Times New Roman"/>
          <w:kern w:val="2"/>
          <w:szCs w:val="22"/>
        </w:rPr>
      </w:pPr>
    </w:p>
    <w:p w:rsidR="00873F96" w:rsidRPr="007D36D4" w:rsidRDefault="00873F96" w:rsidP="00436EAD">
      <w:pPr>
        <w:widowControl w:val="0"/>
        <w:autoSpaceDE w:val="0"/>
        <w:autoSpaceDN w:val="0"/>
        <w:jc w:val="both"/>
        <w:textAlignment w:val="bottom"/>
        <w:rPr>
          <w:rFonts w:ascii="KaiTi" w:eastAsia="KaiTi" w:hAnsi="Calibri" w:cs="Times New Roman"/>
          <w:b/>
          <w:kern w:val="2"/>
          <w:sz w:val="24"/>
          <w:szCs w:val="24"/>
        </w:rPr>
      </w:pPr>
      <w:r w:rsidRPr="007D36D4">
        <w:rPr>
          <w:rFonts w:ascii="KaiTi" w:eastAsia="KaiTi" w:hAnsi="Calibri" w:cs="Times New Roman" w:hint="eastAsia"/>
          <w:b/>
          <w:kern w:val="2"/>
          <w:sz w:val="24"/>
          <w:szCs w:val="24"/>
        </w:rPr>
        <w:t>第二十三届会议</w:t>
      </w:r>
    </w:p>
    <w:p w:rsidR="00873F96" w:rsidRPr="007D36D4" w:rsidRDefault="00873F96" w:rsidP="00436EAD">
      <w:pPr>
        <w:widowControl w:val="0"/>
        <w:jc w:val="both"/>
        <w:rPr>
          <w:rFonts w:ascii="KaiTi" w:eastAsia="KaiTi" w:hAnsi="KaiTi" w:cs="Times New Roman"/>
          <w:b/>
          <w:kern w:val="2"/>
          <w:sz w:val="24"/>
          <w:szCs w:val="24"/>
        </w:rPr>
      </w:pPr>
      <w:r w:rsidRPr="007D36D4">
        <w:rPr>
          <w:rFonts w:ascii="KaiTi" w:eastAsia="KaiTi" w:hAnsi="KaiTi" w:cs="Times New Roman"/>
          <w:kern w:val="2"/>
          <w:sz w:val="24"/>
          <w:szCs w:val="24"/>
        </w:rPr>
        <w:t>201</w:t>
      </w:r>
      <w:r w:rsidRPr="007D36D4">
        <w:rPr>
          <w:rFonts w:ascii="KaiTi" w:eastAsia="KaiTi" w:hAnsi="KaiTi" w:cs="Times New Roman" w:hint="eastAsia"/>
          <w:kern w:val="2"/>
          <w:sz w:val="24"/>
          <w:szCs w:val="24"/>
        </w:rPr>
        <w:t>5</w:t>
      </w:r>
      <w:r w:rsidRPr="007D36D4">
        <w:rPr>
          <w:rFonts w:ascii="KaiTi" w:eastAsia="KaiTi" w:hAnsi="KaiTi" w:hint="eastAsia"/>
          <w:b/>
          <w:kern w:val="2"/>
          <w:sz w:val="24"/>
          <w:szCs w:val="24"/>
        </w:rPr>
        <w:t>年</w:t>
      </w:r>
      <w:r w:rsidRPr="007D36D4">
        <w:rPr>
          <w:rFonts w:ascii="KaiTi" w:eastAsia="KaiTi" w:hAnsi="KaiTi" w:cs="Times New Roman" w:hint="eastAsia"/>
          <w:kern w:val="2"/>
          <w:sz w:val="24"/>
          <w:szCs w:val="24"/>
        </w:rPr>
        <w:t>7</w:t>
      </w:r>
      <w:r w:rsidRPr="007D36D4">
        <w:rPr>
          <w:rFonts w:ascii="KaiTi" w:eastAsia="KaiTi" w:hAnsi="KaiTi" w:hint="eastAsia"/>
          <w:b/>
          <w:kern w:val="2"/>
          <w:sz w:val="24"/>
          <w:szCs w:val="24"/>
        </w:rPr>
        <w:t>月</w:t>
      </w:r>
      <w:r w:rsidRPr="007D36D4">
        <w:rPr>
          <w:rFonts w:ascii="KaiTi" w:eastAsia="KaiTi" w:hAnsi="KaiTi" w:hint="eastAsia"/>
          <w:kern w:val="2"/>
          <w:sz w:val="24"/>
          <w:szCs w:val="24"/>
        </w:rPr>
        <w:t>13</w:t>
      </w:r>
      <w:r w:rsidRPr="007D36D4">
        <w:rPr>
          <w:rFonts w:ascii="KaiTi" w:eastAsia="KaiTi" w:hAnsi="KaiTi" w:hint="eastAsia"/>
          <w:b/>
          <w:kern w:val="2"/>
          <w:sz w:val="24"/>
          <w:szCs w:val="24"/>
        </w:rPr>
        <w:t>日至</w:t>
      </w:r>
      <w:r w:rsidRPr="007D36D4">
        <w:rPr>
          <w:rFonts w:ascii="KaiTi" w:eastAsia="KaiTi" w:hAnsi="KaiTi" w:cs="Times New Roman" w:hint="eastAsia"/>
          <w:kern w:val="2"/>
          <w:sz w:val="24"/>
          <w:szCs w:val="24"/>
        </w:rPr>
        <w:t>17</w:t>
      </w:r>
      <w:r w:rsidRPr="007D36D4">
        <w:rPr>
          <w:rFonts w:ascii="KaiTi" w:eastAsia="KaiTi" w:hAnsi="KaiTi" w:hint="eastAsia"/>
          <w:b/>
          <w:kern w:val="2"/>
          <w:sz w:val="24"/>
          <w:szCs w:val="24"/>
        </w:rPr>
        <w:t>日，日内瓦</w:t>
      </w:r>
    </w:p>
    <w:p w:rsidR="00873F96" w:rsidRPr="007D36D4" w:rsidRDefault="00873F96" w:rsidP="00873F96">
      <w:pPr>
        <w:widowControl w:val="0"/>
        <w:jc w:val="both"/>
        <w:rPr>
          <w:rFonts w:cs="Times New Roman"/>
          <w:kern w:val="2"/>
          <w:szCs w:val="22"/>
        </w:rPr>
      </w:pPr>
    </w:p>
    <w:p w:rsidR="00873F96" w:rsidRPr="007D36D4" w:rsidRDefault="00873F96" w:rsidP="00873F96">
      <w:pPr>
        <w:widowControl w:val="0"/>
        <w:jc w:val="both"/>
        <w:rPr>
          <w:rFonts w:cs="Times New Roman"/>
          <w:kern w:val="2"/>
          <w:szCs w:val="22"/>
        </w:rPr>
      </w:pPr>
    </w:p>
    <w:p w:rsidR="00873F96" w:rsidRPr="007D36D4" w:rsidRDefault="00873F96" w:rsidP="00873F96">
      <w:pPr>
        <w:widowControl w:val="0"/>
        <w:jc w:val="both"/>
        <w:rPr>
          <w:rFonts w:cs="Times New Roman"/>
          <w:kern w:val="2"/>
          <w:szCs w:val="22"/>
        </w:rPr>
      </w:pPr>
    </w:p>
    <w:p w:rsidR="00904CBE" w:rsidRPr="007D36D4" w:rsidRDefault="00243273" w:rsidP="00B32D41">
      <w:pPr>
        <w:widowControl w:val="0"/>
        <w:ind w:rightChars="-493" w:right="-1085"/>
        <w:jc w:val="both"/>
        <w:rPr>
          <w:rFonts w:ascii="KaiTi" w:eastAsia="KaiTi" w:hAnsi="KaiTi"/>
          <w:caps/>
          <w:kern w:val="2"/>
          <w:sz w:val="24"/>
          <w:szCs w:val="24"/>
        </w:rPr>
      </w:pPr>
      <w:r>
        <w:rPr>
          <w:rFonts w:ascii="KaiTi" w:eastAsia="KaiTi" w:hAnsi="KaiTi" w:hint="eastAsia"/>
          <w:caps/>
          <w:kern w:val="2"/>
          <w:sz w:val="24"/>
          <w:szCs w:val="24"/>
        </w:rPr>
        <w:t>经修订的投资政策</w:t>
      </w:r>
      <w:r>
        <w:rPr>
          <w:rFonts w:ascii="KaiTi" w:eastAsia="KaiTi" w:hAnsi="KaiTi"/>
          <w:caps/>
          <w:kern w:val="2"/>
          <w:sz w:val="24"/>
          <w:szCs w:val="24"/>
        </w:rPr>
        <w:t>(</w:t>
      </w:r>
      <w:r>
        <w:rPr>
          <w:rFonts w:ascii="KaiTi" w:eastAsia="KaiTi" w:hAnsi="KaiTi" w:hint="eastAsia"/>
          <w:caps/>
          <w:kern w:val="2"/>
          <w:sz w:val="24"/>
          <w:szCs w:val="24"/>
        </w:rPr>
        <w:t>拟于2015年12月1日生效</w:t>
      </w:r>
      <w:r>
        <w:rPr>
          <w:rFonts w:ascii="KaiTi" w:eastAsia="KaiTi" w:hAnsi="KaiTi"/>
          <w:caps/>
          <w:kern w:val="2"/>
          <w:sz w:val="24"/>
          <w:szCs w:val="24"/>
        </w:rPr>
        <w:t>)</w:t>
      </w:r>
    </w:p>
    <w:p w:rsidR="00904CBE" w:rsidRPr="007D36D4" w:rsidRDefault="00904CBE" w:rsidP="00904CBE">
      <w:pPr>
        <w:widowControl w:val="0"/>
        <w:jc w:val="both"/>
        <w:rPr>
          <w:rFonts w:cs="Times New Roman"/>
          <w:kern w:val="2"/>
          <w:szCs w:val="22"/>
        </w:rPr>
      </w:pPr>
    </w:p>
    <w:p w:rsidR="00904CBE" w:rsidRPr="007D36D4" w:rsidRDefault="00904CBE" w:rsidP="00904CBE">
      <w:pPr>
        <w:widowControl w:val="0"/>
        <w:jc w:val="both"/>
        <w:rPr>
          <w:rFonts w:ascii="KaiTi" w:eastAsia="KaiTi" w:hAnsi="KaiTi"/>
          <w:i/>
          <w:kern w:val="2"/>
          <w:sz w:val="21"/>
          <w:szCs w:val="21"/>
        </w:rPr>
      </w:pPr>
      <w:r w:rsidRPr="007D36D4">
        <w:rPr>
          <w:rFonts w:ascii="KaiTi" w:eastAsia="KaiTi" w:hAnsi="KaiTi" w:hint="eastAsia"/>
          <w:i/>
          <w:kern w:val="2"/>
          <w:sz w:val="21"/>
          <w:szCs w:val="21"/>
        </w:rPr>
        <w:t>秘书处编拟的文件</w:t>
      </w:r>
    </w:p>
    <w:p w:rsidR="00631411" w:rsidRDefault="00631411" w:rsidP="0053057A"/>
    <w:p w:rsidR="00904CBE" w:rsidRDefault="00904CBE" w:rsidP="0053057A"/>
    <w:p w:rsidR="00904CBE" w:rsidRDefault="00904CBE" w:rsidP="0053057A"/>
    <w:p w:rsidR="00904CBE" w:rsidRDefault="00904CBE" w:rsidP="0053057A"/>
    <w:p w:rsidR="00DE2AB2" w:rsidRPr="00ED4CEB" w:rsidRDefault="00897B41" w:rsidP="00873F96">
      <w:pPr>
        <w:keepNext/>
        <w:spacing w:beforeLines="100" w:before="240" w:afterLines="50" w:after="120" w:line="340" w:lineRule="atLeast"/>
        <w:rPr>
          <w:rFonts w:ascii="SimSun" w:hAnsi="SimSun"/>
          <w:sz w:val="21"/>
        </w:rPr>
      </w:pPr>
      <w:r>
        <w:rPr>
          <w:rFonts w:ascii="SimHei" w:eastAsia="SimHei" w:hAnsi="SimHei" w:hint="eastAsia"/>
          <w:sz w:val="21"/>
          <w:szCs w:val="21"/>
        </w:rPr>
        <w:t>背</w:t>
      </w:r>
      <w:r w:rsidR="00873F96">
        <w:rPr>
          <w:rFonts w:ascii="SimHei" w:eastAsia="SimHei" w:hAnsi="SimHei" w:hint="eastAsia"/>
          <w:sz w:val="21"/>
          <w:szCs w:val="21"/>
        </w:rPr>
        <w:t xml:space="preserve">　</w:t>
      </w:r>
      <w:r>
        <w:rPr>
          <w:rFonts w:ascii="SimHei" w:eastAsia="SimHei" w:hAnsi="SimHei" w:hint="eastAsia"/>
          <w:sz w:val="21"/>
          <w:szCs w:val="21"/>
        </w:rPr>
        <w:t>景</w:t>
      </w:r>
    </w:p>
    <w:p w:rsidR="002928D3" w:rsidRPr="00897B41" w:rsidRDefault="00243273" w:rsidP="00833028">
      <w:pPr>
        <w:pStyle w:val="ONUME"/>
        <w:tabs>
          <w:tab w:val="clear" w:pos="6687"/>
        </w:tabs>
        <w:adjustRightInd w:val="0"/>
        <w:spacing w:afterLines="50" w:after="120" w:line="340" w:lineRule="atLeast"/>
        <w:ind w:left="0"/>
        <w:jc w:val="both"/>
        <w:rPr>
          <w:rFonts w:ascii="SimSun" w:hAnsi="SimSun"/>
          <w:sz w:val="21"/>
          <w:szCs w:val="21"/>
        </w:rPr>
      </w:pPr>
      <w:r>
        <w:rPr>
          <w:rFonts w:ascii="SimSun" w:hAnsi="SimSun" w:hint="eastAsia"/>
          <w:sz w:val="21"/>
          <w:szCs w:val="21"/>
        </w:rPr>
        <w:t>在瑞士联邦金融管理局</w:t>
      </w:r>
      <w:r w:rsidR="00D21FBE" w:rsidRPr="00897B41">
        <w:rPr>
          <w:rFonts w:ascii="SimSun" w:hAnsi="SimSun"/>
          <w:sz w:val="21"/>
          <w:szCs w:val="21"/>
        </w:rPr>
        <w:t>(AFF)</w:t>
      </w:r>
      <w:r>
        <w:rPr>
          <w:rFonts w:ascii="SimSun" w:hAnsi="SimSun" w:hint="eastAsia"/>
          <w:sz w:val="21"/>
          <w:szCs w:val="21"/>
        </w:rPr>
        <w:t>于2014年推出有关开设和维持存款账户</w:t>
      </w:r>
      <w:r w:rsidR="003666C8">
        <w:rPr>
          <w:rFonts w:ascii="SimSun" w:hAnsi="SimSun" w:hint="eastAsia"/>
          <w:sz w:val="21"/>
          <w:szCs w:val="21"/>
        </w:rPr>
        <w:t>的新规定以来，世界知识产权组织</w:t>
      </w:r>
      <w:r w:rsidR="00CC3049" w:rsidRPr="00897B41">
        <w:rPr>
          <w:rFonts w:ascii="SimSun" w:hAnsi="SimSun"/>
          <w:sz w:val="21"/>
          <w:szCs w:val="21"/>
        </w:rPr>
        <w:t>(WIPO)</w:t>
      </w:r>
      <w:r w:rsidR="003666C8">
        <w:rPr>
          <w:rFonts w:ascii="SimSun" w:hAnsi="SimSun" w:hint="eastAsia"/>
          <w:sz w:val="21"/>
          <w:szCs w:val="21"/>
        </w:rPr>
        <w:t>总干事在一封日期为2014年4月9日的信函</w:t>
      </w:r>
      <w:r w:rsidR="006D6AE2">
        <w:rPr>
          <w:rFonts w:ascii="SimSun" w:hAnsi="SimSun" w:hint="eastAsia"/>
          <w:sz w:val="21"/>
          <w:szCs w:val="21"/>
        </w:rPr>
        <w:t>(附件一)</w:t>
      </w:r>
      <w:r w:rsidR="003666C8">
        <w:rPr>
          <w:rFonts w:ascii="SimSun" w:hAnsi="SimSun" w:hint="eastAsia"/>
          <w:sz w:val="21"/>
          <w:szCs w:val="21"/>
        </w:rPr>
        <w:t>中获悉，</w:t>
      </w:r>
      <w:r w:rsidR="004E3AB1" w:rsidRPr="00897B41">
        <w:rPr>
          <w:rFonts w:ascii="SimSun" w:hAnsi="SimSun"/>
          <w:sz w:val="21"/>
          <w:szCs w:val="21"/>
        </w:rPr>
        <w:t>WIPO</w:t>
      </w:r>
      <w:r w:rsidR="003666C8">
        <w:rPr>
          <w:rFonts w:ascii="SimSun" w:hAnsi="SimSun" w:hint="eastAsia"/>
          <w:sz w:val="21"/>
          <w:szCs w:val="21"/>
        </w:rPr>
        <w:t>将再也不能在</w:t>
      </w:r>
      <w:r w:rsidR="005C2DC8" w:rsidRPr="00897B41">
        <w:rPr>
          <w:rFonts w:ascii="SimSun" w:hAnsi="SimSun"/>
          <w:sz w:val="21"/>
          <w:szCs w:val="21"/>
        </w:rPr>
        <w:t>AFF</w:t>
      </w:r>
      <w:r w:rsidR="004E3AB1" w:rsidRPr="00897B41">
        <w:rPr>
          <w:rFonts w:ascii="SimSun" w:hAnsi="SimSun"/>
          <w:sz w:val="21"/>
          <w:szCs w:val="21"/>
        </w:rPr>
        <w:t>(</w:t>
      </w:r>
      <w:r w:rsidR="006D6AE2">
        <w:rPr>
          <w:rFonts w:ascii="SimSun" w:hAnsi="SimSun" w:hint="eastAsia"/>
          <w:sz w:val="21"/>
          <w:szCs w:val="21"/>
        </w:rPr>
        <w:t>这一部门在附件二</w:t>
      </w:r>
      <w:r w:rsidR="003666C8">
        <w:rPr>
          <w:rFonts w:ascii="SimSun" w:hAnsi="SimSun" w:hint="eastAsia"/>
          <w:sz w:val="21"/>
          <w:szCs w:val="21"/>
        </w:rPr>
        <w:t>的当前投资政策中一直被称为瑞士国家银行</w:t>
      </w:r>
      <w:r w:rsidR="006D6AE2">
        <w:rPr>
          <w:rFonts w:ascii="SimSun" w:hAnsi="SimSun" w:hint="eastAsia"/>
          <w:sz w:val="21"/>
          <w:szCs w:val="21"/>
        </w:rPr>
        <w:t>或</w:t>
      </w:r>
      <w:r w:rsidR="00873F96">
        <w:rPr>
          <w:rFonts w:ascii="SimSun" w:hAnsi="SimSun" w:hint="eastAsia"/>
          <w:sz w:val="21"/>
          <w:szCs w:val="21"/>
        </w:rPr>
        <w:t>瑞士央行</w:t>
      </w:r>
      <w:r w:rsidR="004E18CB">
        <w:rPr>
          <w:rFonts w:ascii="SimSun" w:hAnsi="SimSun"/>
          <w:sz w:val="21"/>
          <w:szCs w:val="21"/>
        </w:rPr>
        <w:t>)</w:t>
      </w:r>
      <w:r w:rsidR="003666C8">
        <w:rPr>
          <w:rFonts w:ascii="SimSun" w:hAnsi="SimSun" w:hint="eastAsia"/>
          <w:sz w:val="21"/>
          <w:szCs w:val="21"/>
        </w:rPr>
        <w:t>持有存款账户。</w:t>
      </w:r>
      <w:r w:rsidR="004A48BB" w:rsidRPr="00897B41">
        <w:rPr>
          <w:rFonts w:ascii="SimSun" w:hAnsi="SimSun"/>
          <w:sz w:val="21"/>
          <w:szCs w:val="21"/>
        </w:rPr>
        <w:t>AFF</w:t>
      </w:r>
      <w:r w:rsidR="009A782F">
        <w:rPr>
          <w:rFonts w:ascii="SimSun" w:hAnsi="SimSun" w:hint="eastAsia"/>
          <w:sz w:val="21"/>
          <w:szCs w:val="21"/>
        </w:rPr>
        <w:t>已同意为产权组织设</w:t>
      </w:r>
      <w:r w:rsidR="003666C8">
        <w:rPr>
          <w:rFonts w:ascii="SimSun" w:hAnsi="SimSun" w:hint="eastAsia"/>
          <w:sz w:val="21"/>
          <w:szCs w:val="21"/>
        </w:rPr>
        <w:t>定一个于2015</w:t>
      </w:r>
      <w:r w:rsidR="009A782F">
        <w:rPr>
          <w:rFonts w:ascii="SimSun" w:hAnsi="SimSun" w:hint="eastAsia"/>
          <w:sz w:val="21"/>
          <w:szCs w:val="21"/>
        </w:rPr>
        <w:t>年年底届满的过渡期，因此要求产权组织在不</w:t>
      </w:r>
      <w:r w:rsidR="003666C8">
        <w:rPr>
          <w:rFonts w:ascii="SimSun" w:hAnsi="SimSun" w:hint="eastAsia"/>
          <w:sz w:val="21"/>
          <w:szCs w:val="21"/>
        </w:rPr>
        <w:t>迟于2015年12月1</w:t>
      </w:r>
      <w:r w:rsidR="009A782F">
        <w:rPr>
          <w:rFonts w:ascii="SimSun" w:hAnsi="SimSun" w:hint="eastAsia"/>
          <w:sz w:val="21"/>
          <w:szCs w:val="21"/>
        </w:rPr>
        <w:t>日前发出指令以转移其投资资金并在之后封闭其</w:t>
      </w:r>
      <w:r w:rsidR="003666C8">
        <w:rPr>
          <w:rFonts w:ascii="SimSun" w:hAnsi="SimSun" w:hint="eastAsia"/>
          <w:sz w:val="21"/>
          <w:szCs w:val="21"/>
        </w:rPr>
        <w:t>账户。</w:t>
      </w:r>
    </w:p>
    <w:p w:rsidR="00CB24B7" w:rsidRPr="00897B41" w:rsidRDefault="00FA642F" w:rsidP="00833028">
      <w:pPr>
        <w:pStyle w:val="ONUME"/>
        <w:tabs>
          <w:tab w:val="clear" w:pos="6687"/>
        </w:tabs>
        <w:adjustRightInd w:val="0"/>
        <w:spacing w:afterLines="50" w:after="120" w:line="340" w:lineRule="atLeast"/>
        <w:ind w:left="0"/>
        <w:jc w:val="both"/>
        <w:rPr>
          <w:rFonts w:ascii="SimSun" w:hAnsi="SimSun"/>
          <w:sz w:val="21"/>
          <w:szCs w:val="21"/>
        </w:rPr>
      </w:pPr>
      <w:r>
        <w:rPr>
          <w:rFonts w:ascii="SimSun" w:hAnsi="SimSun" w:hint="eastAsia"/>
          <w:sz w:val="21"/>
          <w:szCs w:val="21"/>
        </w:rPr>
        <w:t>这种形势对本组织造成了重大影响，在出现这一情况</w:t>
      </w:r>
      <w:r w:rsidR="003666C8">
        <w:rPr>
          <w:rFonts w:ascii="SimSun" w:hAnsi="SimSun" w:hint="eastAsia"/>
          <w:sz w:val="21"/>
          <w:szCs w:val="21"/>
        </w:rPr>
        <w:t>后，2014年9月</w:t>
      </w:r>
      <w:r>
        <w:rPr>
          <w:rFonts w:ascii="SimSun" w:hAnsi="SimSun" w:hint="eastAsia"/>
          <w:sz w:val="21"/>
          <w:szCs w:val="21"/>
        </w:rPr>
        <w:t>曾</w:t>
      </w:r>
      <w:r w:rsidR="003666C8">
        <w:rPr>
          <w:rFonts w:ascii="SimSun" w:hAnsi="SimSun" w:hint="eastAsia"/>
          <w:sz w:val="21"/>
          <w:szCs w:val="21"/>
        </w:rPr>
        <w:t>向计划</w:t>
      </w:r>
      <w:r w:rsidR="0090311E">
        <w:rPr>
          <w:rFonts w:ascii="SimSun" w:hAnsi="SimSun" w:hint="eastAsia"/>
          <w:sz w:val="21"/>
          <w:szCs w:val="21"/>
        </w:rPr>
        <w:t>和预算</w:t>
      </w:r>
      <w:r w:rsidR="003666C8">
        <w:rPr>
          <w:rFonts w:ascii="SimSun" w:hAnsi="SimSun" w:hint="eastAsia"/>
          <w:sz w:val="21"/>
          <w:szCs w:val="21"/>
        </w:rPr>
        <w:t>委员会</w:t>
      </w:r>
      <w:r w:rsidR="003666C8" w:rsidRPr="00897B41">
        <w:rPr>
          <w:rFonts w:ascii="SimSun" w:hAnsi="SimSun"/>
          <w:sz w:val="21"/>
          <w:szCs w:val="21"/>
        </w:rPr>
        <w:t>(PBC)</w:t>
      </w:r>
      <w:r w:rsidR="003666C8">
        <w:rPr>
          <w:rFonts w:ascii="SimSun" w:hAnsi="SimSun" w:hint="eastAsia"/>
          <w:sz w:val="21"/>
          <w:szCs w:val="21"/>
        </w:rPr>
        <w:t>提交了文件</w:t>
      </w:r>
      <w:r w:rsidR="00A87685" w:rsidRPr="00897B41">
        <w:rPr>
          <w:rFonts w:ascii="SimSun" w:hAnsi="SimSun"/>
          <w:sz w:val="21"/>
          <w:szCs w:val="21"/>
        </w:rPr>
        <w:t>WO/PBC/22/19“</w:t>
      </w:r>
      <w:r w:rsidR="003666C8">
        <w:rPr>
          <w:rFonts w:ascii="SimSun" w:hAnsi="SimSun" w:hint="eastAsia"/>
          <w:sz w:val="21"/>
          <w:szCs w:val="21"/>
        </w:rPr>
        <w:t>修正投资政策的建议</w:t>
      </w:r>
      <w:r w:rsidR="00A87685" w:rsidRPr="00897B41">
        <w:rPr>
          <w:rFonts w:ascii="SimSun" w:hAnsi="SimSun"/>
          <w:sz w:val="21"/>
          <w:szCs w:val="21"/>
        </w:rPr>
        <w:t>”</w:t>
      </w:r>
      <w:r w:rsidR="003666C8">
        <w:rPr>
          <w:rFonts w:ascii="SimSun" w:hAnsi="SimSun" w:hint="eastAsia"/>
          <w:sz w:val="21"/>
          <w:szCs w:val="21"/>
        </w:rPr>
        <w:t>并商定</w:t>
      </w:r>
      <w:r w:rsidR="00C2223F">
        <w:rPr>
          <w:rFonts w:ascii="SimSun" w:hAnsi="SimSun" w:hint="eastAsia"/>
          <w:sz w:val="21"/>
          <w:szCs w:val="21"/>
        </w:rPr>
        <w:t>将</w:t>
      </w:r>
      <w:r w:rsidR="003666C8">
        <w:rPr>
          <w:rFonts w:ascii="SimSun" w:hAnsi="SimSun" w:hint="eastAsia"/>
          <w:sz w:val="21"/>
          <w:szCs w:val="21"/>
        </w:rPr>
        <w:t>一份有关投资建议修订版的详细提案以及一份针对离职后健康保险</w:t>
      </w:r>
      <w:r w:rsidR="008C2D03" w:rsidRPr="00897B41">
        <w:rPr>
          <w:rFonts w:ascii="SimSun" w:hAnsi="SimSun"/>
          <w:sz w:val="21"/>
          <w:szCs w:val="21"/>
        </w:rPr>
        <w:t>(ASHI)</w:t>
      </w:r>
      <w:r w:rsidR="00C2223F">
        <w:rPr>
          <w:rFonts w:ascii="SimSun" w:hAnsi="SimSun" w:hint="eastAsia"/>
          <w:sz w:val="21"/>
          <w:szCs w:val="21"/>
        </w:rPr>
        <w:t>供资的单独投资政策一并向</w:t>
      </w:r>
      <w:r w:rsidR="008C2D03" w:rsidRPr="00897B41">
        <w:rPr>
          <w:rFonts w:ascii="SimSun" w:hAnsi="SimSun"/>
          <w:sz w:val="21"/>
          <w:szCs w:val="21"/>
        </w:rPr>
        <w:t>PBC</w:t>
      </w:r>
      <w:r w:rsidR="003666C8">
        <w:rPr>
          <w:rFonts w:ascii="SimSun" w:hAnsi="SimSun" w:hint="eastAsia"/>
          <w:sz w:val="21"/>
          <w:szCs w:val="21"/>
        </w:rPr>
        <w:t>下届会议</w:t>
      </w:r>
      <w:r w:rsidR="00C2223F">
        <w:rPr>
          <w:rFonts w:ascii="SimSun" w:hAnsi="SimSun" w:hint="eastAsia"/>
          <w:sz w:val="21"/>
          <w:szCs w:val="21"/>
        </w:rPr>
        <w:t>提交</w:t>
      </w:r>
      <w:r w:rsidR="003666C8">
        <w:rPr>
          <w:rFonts w:ascii="SimSun" w:hAnsi="SimSun" w:hint="eastAsia"/>
          <w:sz w:val="21"/>
          <w:szCs w:val="21"/>
        </w:rPr>
        <w:t>。</w:t>
      </w:r>
    </w:p>
    <w:p w:rsidR="00D21FBE" w:rsidRPr="00897B41" w:rsidRDefault="003666C8" w:rsidP="00833028">
      <w:pPr>
        <w:pStyle w:val="ONUME"/>
        <w:tabs>
          <w:tab w:val="clear" w:pos="6687"/>
        </w:tabs>
        <w:adjustRightInd w:val="0"/>
        <w:spacing w:afterLines="50" w:after="120" w:line="340" w:lineRule="atLeast"/>
        <w:ind w:left="0"/>
        <w:jc w:val="both"/>
        <w:rPr>
          <w:rFonts w:ascii="SimSun" w:hAnsi="SimSun"/>
          <w:sz w:val="21"/>
          <w:szCs w:val="21"/>
        </w:rPr>
      </w:pPr>
      <w:r>
        <w:rPr>
          <w:rFonts w:ascii="SimSun" w:hAnsi="SimSun" w:hint="eastAsia"/>
          <w:sz w:val="21"/>
          <w:szCs w:val="21"/>
        </w:rPr>
        <w:t>自2014年9月举行</w:t>
      </w:r>
      <w:r w:rsidR="008C2D03" w:rsidRPr="00897B41">
        <w:rPr>
          <w:rFonts w:ascii="SimSun" w:hAnsi="SimSun"/>
          <w:sz w:val="21"/>
          <w:szCs w:val="21"/>
        </w:rPr>
        <w:t>PBC</w:t>
      </w:r>
      <w:r w:rsidR="00F12B93">
        <w:rPr>
          <w:rFonts w:ascii="SimSun" w:hAnsi="SimSun" w:hint="eastAsia"/>
          <w:sz w:val="21"/>
          <w:szCs w:val="21"/>
        </w:rPr>
        <w:t>会议以来，瑞士的金融格局发生了重大变化，最明显的</w:t>
      </w:r>
      <w:r>
        <w:rPr>
          <w:rFonts w:ascii="SimSun" w:hAnsi="SimSun" w:hint="eastAsia"/>
          <w:sz w:val="21"/>
          <w:szCs w:val="21"/>
        </w:rPr>
        <w:t>原因是因为</w:t>
      </w:r>
      <w:r w:rsidR="00F12B93">
        <w:rPr>
          <w:rFonts w:ascii="SimSun" w:hAnsi="SimSun" w:hint="eastAsia"/>
          <w:sz w:val="21"/>
          <w:szCs w:val="21"/>
        </w:rPr>
        <w:t>在</w:t>
      </w:r>
      <w:r w:rsidR="002363AC">
        <w:rPr>
          <w:rFonts w:ascii="SimSun" w:hAnsi="SimSun"/>
          <w:sz w:val="21"/>
          <w:szCs w:val="21"/>
        </w:rPr>
        <w:t>瑞士央行</w:t>
      </w:r>
      <w:r>
        <w:rPr>
          <w:rFonts w:ascii="SimSun" w:hAnsi="SimSun" w:hint="eastAsia"/>
          <w:sz w:val="21"/>
          <w:szCs w:val="21"/>
        </w:rPr>
        <w:t>2015年1月放弃</w:t>
      </w:r>
      <w:r w:rsidR="00FE45C9">
        <w:rPr>
          <w:rFonts w:ascii="SimSun" w:hAnsi="SimSun" w:hint="eastAsia"/>
          <w:sz w:val="21"/>
          <w:szCs w:val="21"/>
        </w:rPr>
        <w:t>盯住欧元/</w:t>
      </w:r>
      <w:r w:rsidR="00F12B93">
        <w:rPr>
          <w:rFonts w:ascii="SimSun" w:hAnsi="SimSun" w:hint="eastAsia"/>
          <w:sz w:val="21"/>
          <w:szCs w:val="21"/>
        </w:rPr>
        <w:t>瑞郎货币</w:t>
      </w:r>
      <w:r w:rsidR="00FE45C9">
        <w:rPr>
          <w:rFonts w:ascii="SimSun" w:hAnsi="SimSun" w:hint="eastAsia"/>
          <w:sz w:val="21"/>
          <w:szCs w:val="21"/>
        </w:rPr>
        <w:t>后，采用了负利率的政策。</w:t>
      </w:r>
      <w:r w:rsidR="002363AC">
        <w:rPr>
          <w:rFonts w:ascii="SimSun" w:hAnsi="SimSun"/>
          <w:sz w:val="21"/>
          <w:szCs w:val="21"/>
        </w:rPr>
        <w:t>瑞士央行</w:t>
      </w:r>
      <w:r w:rsidR="003A4BF5">
        <w:rPr>
          <w:rFonts w:ascii="SimSun" w:hAnsi="SimSun" w:hint="eastAsia"/>
          <w:sz w:val="21"/>
          <w:szCs w:val="21"/>
        </w:rPr>
        <w:t>的</w:t>
      </w:r>
      <w:r w:rsidR="00FE45C9">
        <w:rPr>
          <w:rFonts w:ascii="SimSun" w:hAnsi="SimSun" w:hint="eastAsia"/>
          <w:sz w:val="21"/>
          <w:szCs w:val="21"/>
        </w:rPr>
        <w:t>负利率目前为</w:t>
      </w:r>
      <w:r w:rsidR="00B0159F" w:rsidRPr="00897B41">
        <w:rPr>
          <w:rFonts w:ascii="SimSun" w:hAnsi="SimSun"/>
          <w:sz w:val="21"/>
          <w:szCs w:val="21"/>
        </w:rPr>
        <w:t>0.</w:t>
      </w:r>
      <w:r w:rsidR="0050619F" w:rsidRPr="00897B41">
        <w:rPr>
          <w:rFonts w:ascii="SimSun" w:hAnsi="SimSun"/>
          <w:sz w:val="21"/>
          <w:szCs w:val="21"/>
        </w:rPr>
        <w:t>75</w:t>
      </w:r>
      <w:r w:rsidR="00FE45C9">
        <w:rPr>
          <w:rFonts w:ascii="SimSun" w:hAnsi="SimSun" w:hint="eastAsia"/>
          <w:sz w:val="21"/>
          <w:szCs w:val="21"/>
        </w:rPr>
        <w:t>%</w:t>
      </w:r>
      <w:r w:rsidR="003A4BF5">
        <w:rPr>
          <w:rFonts w:ascii="SimSun" w:hAnsi="SimSun" w:hint="eastAsia"/>
          <w:sz w:val="21"/>
          <w:szCs w:val="21"/>
        </w:rPr>
        <w:t>，但这种情况有可能进一步</w:t>
      </w:r>
      <w:r w:rsidR="00FE45C9">
        <w:rPr>
          <w:rFonts w:ascii="SimSun" w:hAnsi="SimSun" w:hint="eastAsia"/>
          <w:sz w:val="21"/>
          <w:szCs w:val="21"/>
        </w:rPr>
        <w:t>恶化，</w:t>
      </w:r>
      <w:r w:rsidR="006A65D3">
        <w:rPr>
          <w:rFonts w:ascii="SimSun" w:hAnsi="SimSun" w:hint="eastAsia"/>
          <w:sz w:val="21"/>
          <w:szCs w:val="21"/>
        </w:rPr>
        <w:t>几家瑞士金融机构已经加快拉动负利率的步伐</w:t>
      </w:r>
      <w:r w:rsidR="00B0159F" w:rsidRPr="00897B41">
        <w:rPr>
          <w:rFonts w:ascii="SimSun" w:hAnsi="SimSun"/>
          <w:sz w:val="21"/>
          <w:szCs w:val="21"/>
        </w:rPr>
        <w:t>(</w:t>
      </w:r>
      <w:r w:rsidR="006A65D3">
        <w:rPr>
          <w:rFonts w:ascii="SimSun" w:hAnsi="SimSun" w:hint="eastAsia"/>
          <w:sz w:val="21"/>
          <w:szCs w:val="21"/>
        </w:rPr>
        <w:t>高达</w:t>
      </w:r>
      <w:r w:rsidR="00B0159F" w:rsidRPr="00897B41">
        <w:rPr>
          <w:rFonts w:ascii="SimSun" w:hAnsi="SimSun"/>
          <w:sz w:val="21"/>
          <w:szCs w:val="21"/>
        </w:rPr>
        <w:t>3.</w:t>
      </w:r>
      <w:r w:rsidR="0050619F" w:rsidRPr="00897B41">
        <w:rPr>
          <w:rFonts w:ascii="SimSun" w:hAnsi="SimSun"/>
          <w:sz w:val="21"/>
          <w:szCs w:val="21"/>
        </w:rPr>
        <w:t>0</w:t>
      </w:r>
      <w:r w:rsidR="006A65D3">
        <w:rPr>
          <w:rFonts w:ascii="SimSun" w:hAnsi="SimSun" w:hint="eastAsia"/>
          <w:sz w:val="21"/>
          <w:szCs w:val="21"/>
        </w:rPr>
        <w:t>%</w:t>
      </w:r>
      <w:r w:rsidR="0050619F" w:rsidRPr="00897B41">
        <w:rPr>
          <w:rFonts w:ascii="SimSun" w:hAnsi="SimSun"/>
          <w:sz w:val="21"/>
          <w:szCs w:val="21"/>
        </w:rPr>
        <w:t>)</w:t>
      </w:r>
      <w:r w:rsidR="006A65D3">
        <w:rPr>
          <w:rFonts w:ascii="SimSun" w:hAnsi="SimSun" w:hint="eastAsia"/>
          <w:sz w:val="21"/>
          <w:szCs w:val="21"/>
        </w:rPr>
        <w:t>。所幸</w:t>
      </w:r>
      <w:r w:rsidR="006A65D3">
        <w:rPr>
          <w:rFonts w:ascii="SimSun" w:hAnsi="SimSun"/>
          <w:sz w:val="21"/>
          <w:szCs w:val="21"/>
        </w:rPr>
        <w:t>AFF</w:t>
      </w:r>
      <w:r w:rsidR="003A4BF5">
        <w:rPr>
          <w:rFonts w:ascii="SimSun" w:hAnsi="SimSun" w:hint="eastAsia"/>
          <w:sz w:val="21"/>
          <w:szCs w:val="21"/>
        </w:rPr>
        <w:t>还没有对本组织的投资强制推行</w:t>
      </w:r>
      <w:r w:rsidR="006A65D3">
        <w:rPr>
          <w:rFonts w:ascii="SimSun" w:hAnsi="SimSun" w:hint="eastAsia"/>
          <w:sz w:val="21"/>
          <w:szCs w:val="21"/>
        </w:rPr>
        <w:t>负利率；</w:t>
      </w:r>
      <w:r w:rsidR="008A1792">
        <w:rPr>
          <w:rFonts w:ascii="SimSun" w:hAnsi="SimSun" w:hint="eastAsia"/>
          <w:sz w:val="21"/>
          <w:szCs w:val="21"/>
        </w:rPr>
        <w:t>这一举措使其利率保持为</w:t>
      </w:r>
      <w:r w:rsidR="00D34350" w:rsidRPr="00D34350">
        <w:rPr>
          <w:rFonts w:ascii="SimSun" w:hAnsi="SimSun" w:hint="eastAsia"/>
          <w:sz w:val="21"/>
          <w:szCs w:val="21"/>
        </w:rPr>
        <w:t>零</w:t>
      </w:r>
      <w:r w:rsidR="0053258E">
        <w:rPr>
          <w:rFonts w:ascii="SimSun" w:hAnsi="SimSun" w:hint="eastAsia"/>
          <w:sz w:val="21"/>
          <w:szCs w:val="21"/>
        </w:rPr>
        <w:t>。负利率的大环境和要求在</w:t>
      </w:r>
      <w:r w:rsidR="0020015C" w:rsidRPr="00897B41">
        <w:rPr>
          <w:rFonts w:ascii="SimSun" w:hAnsi="SimSun"/>
          <w:sz w:val="21"/>
          <w:szCs w:val="21"/>
        </w:rPr>
        <w:t>2015</w:t>
      </w:r>
      <w:r w:rsidR="0053258E">
        <w:rPr>
          <w:rFonts w:ascii="SimSun" w:hAnsi="SimSun" w:hint="eastAsia"/>
          <w:sz w:val="21"/>
          <w:szCs w:val="21"/>
        </w:rPr>
        <w:t>年年底</w:t>
      </w:r>
      <w:r w:rsidR="006427F8">
        <w:rPr>
          <w:rFonts w:ascii="SimSun" w:hAnsi="SimSun" w:hint="eastAsia"/>
          <w:sz w:val="21"/>
          <w:szCs w:val="21"/>
        </w:rPr>
        <w:t>前</w:t>
      </w:r>
      <w:r w:rsidR="0053258E">
        <w:rPr>
          <w:rFonts w:ascii="SimSun" w:hAnsi="SimSun" w:hint="eastAsia"/>
          <w:sz w:val="21"/>
          <w:szCs w:val="21"/>
        </w:rPr>
        <w:t>从</w:t>
      </w:r>
      <w:r w:rsidR="0053258E">
        <w:rPr>
          <w:rFonts w:ascii="SimSun" w:hAnsi="SimSun"/>
          <w:sz w:val="21"/>
          <w:szCs w:val="21"/>
        </w:rPr>
        <w:t>AFF</w:t>
      </w:r>
      <w:r w:rsidR="006427F8">
        <w:rPr>
          <w:rFonts w:ascii="SimSun" w:hAnsi="SimSun" w:hint="eastAsia"/>
          <w:sz w:val="21"/>
          <w:szCs w:val="21"/>
        </w:rPr>
        <w:t>撤出投资款项，如同雪上加霜，致使产权组织在管理可供投资的货币方面面临着巨大挑战。这些情况还将在涉及</w:t>
      </w:r>
      <w:r w:rsidR="0053258E">
        <w:rPr>
          <w:rFonts w:ascii="SimSun" w:hAnsi="SimSun" w:hint="eastAsia"/>
          <w:sz w:val="21"/>
          <w:szCs w:val="21"/>
        </w:rPr>
        <w:t>各种相关问题的文件</w:t>
      </w:r>
      <w:r w:rsidR="0020015C" w:rsidRPr="00897B41">
        <w:rPr>
          <w:rFonts w:ascii="SimSun" w:hAnsi="SimSun"/>
          <w:sz w:val="21"/>
          <w:szCs w:val="21"/>
        </w:rPr>
        <w:t>WO/PBC/23/7“</w:t>
      </w:r>
      <w:r w:rsidR="0053258E">
        <w:rPr>
          <w:rFonts w:ascii="SimSun" w:hAnsi="SimSun" w:hint="eastAsia"/>
          <w:sz w:val="21"/>
          <w:szCs w:val="21"/>
        </w:rPr>
        <w:t>关于投资政策补充修订案的提案</w:t>
      </w:r>
      <w:r w:rsidR="0020015C" w:rsidRPr="00897B41">
        <w:rPr>
          <w:rFonts w:ascii="SimSun" w:hAnsi="SimSun"/>
          <w:sz w:val="21"/>
          <w:szCs w:val="21"/>
        </w:rPr>
        <w:t>”</w:t>
      </w:r>
      <w:r w:rsidR="006427F8">
        <w:rPr>
          <w:rFonts w:ascii="SimSun" w:hAnsi="SimSun" w:hint="eastAsia"/>
          <w:sz w:val="21"/>
          <w:szCs w:val="21"/>
        </w:rPr>
        <w:t>中进一步</w:t>
      </w:r>
      <w:r w:rsidR="0053258E">
        <w:rPr>
          <w:rFonts w:ascii="SimSun" w:hAnsi="SimSun" w:hint="eastAsia"/>
          <w:sz w:val="21"/>
          <w:szCs w:val="21"/>
        </w:rPr>
        <w:t>讨论。鉴于问题的数量和有关投资的某些概念，秘书处意识到</w:t>
      </w:r>
      <w:r w:rsidR="00E87935" w:rsidRPr="00897B41">
        <w:rPr>
          <w:rFonts w:ascii="SimSun" w:hAnsi="SimSun"/>
          <w:sz w:val="21"/>
          <w:szCs w:val="21"/>
        </w:rPr>
        <w:t>PBC</w:t>
      </w:r>
      <w:r w:rsidR="0053258E">
        <w:rPr>
          <w:rFonts w:ascii="SimSun" w:hAnsi="SimSun" w:hint="eastAsia"/>
          <w:sz w:val="21"/>
          <w:szCs w:val="21"/>
        </w:rPr>
        <w:t>可能不会在其2015</w:t>
      </w:r>
      <w:r w:rsidR="0053258E">
        <w:rPr>
          <w:rFonts w:ascii="SimSun" w:hAnsi="SimSun" w:hint="eastAsia"/>
          <w:sz w:val="21"/>
          <w:szCs w:val="21"/>
        </w:rPr>
        <w:lastRenderedPageBreak/>
        <w:t>年的下届会议上就这些问题</w:t>
      </w:r>
      <w:proofErr w:type="gramStart"/>
      <w:r w:rsidR="0053258E">
        <w:rPr>
          <w:rFonts w:ascii="SimSun" w:hAnsi="SimSun" w:hint="eastAsia"/>
          <w:sz w:val="21"/>
          <w:szCs w:val="21"/>
        </w:rPr>
        <w:t>作出</w:t>
      </w:r>
      <w:proofErr w:type="gramEnd"/>
      <w:r w:rsidR="0053258E">
        <w:rPr>
          <w:rFonts w:ascii="SimSun" w:hAnsi="SimSun" w:hint="eastAsia"/>
          <w:sz w:val="21"/>
          <w:szCs w:val="21"/>
        </w:rPr>
        <w:t>决定。然而，</w:t>
      </w:r>
      <w:r w:rsidR="00BB78E2">
        <w:rPr>
          <w:rFonts w:ascii="SimSun" w:hAnsi="SimSun" w:hint="eastAsia"/>
          <w:sz w:val="21"/>
          <w:szCs w:val="21"/>
        </w:rPr>
        <w:t>在AFF</w:t>
      </w:r>
      <w:proofErr w:type="gramStart"/>
      <w:r w:rsidR="00BB78E2">
        <w:rPr>
          <w:rFonts w:ascii="SimSun" w:hAnsi="SimSun" w:hint="eastAsia"/>
          <w:sz w:val="21"/>
          <w:szCs w:val="21"/>
        </w:rPr>
        <w:t>作出</w:t>
      </w:r>
      <w:proofErr w:type="gramEnd"/>
      <w:r w:rsidR="00BB78E2">
        <w:rPr>
          <w:rFonts w:ascii="SimSun" w:hAnsi="SimSun" w:hint="eastAsia"/>
          <w:sz w:val="21"/>
          <w:szCs w:val="21"/>
        </w:rPr>
        <w:t>决定后，</w:t>
      </w:r>
      <w:r w:rsidR="0053258E">
        <w:rPr>
          <w:rFonts w:ascii="SimSun" w:hAnsi="SimSun" w:hint="eastAsia"/>
          <w:sz w:val="21"/>
          <w:szCs w:val="21"/>
        </w:rPr>
        <w:t>本组织需要在2015年12月出台</w:t>
      </w:r>
      <w:r w:rsidR="00BB78E2">
        <w:rPr>
          <w:rFonts w:ascii="SimSun" w:hAnsi="SimSun" w:hint="eastAsia"/>
          <w:sz w:val="21"/>
          <w:szCs w:val="21"/>
        </w:rPr>
        <w:t>修正后的</w:t>
      </w:r>
      <w:r w:rsidR="0053258E">
        <w:rPr>
          <w:rFonts w:ascii="SimSun" w:hAnsi="SimSun" w:hint="eastAsia"/>
          <w:sz w:val="21"/>
          <w:szCs w:val="21"/>
        </w:rPr>
        <w:t>投资政策</w:t>
      </w:r>
      <w:r w:rsidR="00BB78E2">
        <w:rPr>
          <w:rFonts w:ascii="SimSun" w:hAnsi="SimSun" w:hint="eastAsia"/>
          <w:sz w:val="21"/>
          <w:szCs w:val="21"/>
        </w:rPr>
        <w:t>(</w:t>
      </w:r>
      <w:r w:rsidR="0053258E">
        <w:rPr>
          <w:rFonts w:ascii="SimSun" w:hAnsi="SimSun" w:hint="eastAsia"/>
          <w:sz w:val="21"/>
          <w:szCs w:val="21"/>
        </w:rPr>
        <w:t>即使这一政策仅仅是针对过渡期</w:t>
      </w:r>
      <w:r w:rsidR="00643A71">
        <w:rPr>
          <w:rFonts w:ascii="SimSun" w:hAnsi="SimSun" w:hint="eastAsia"/>
          <w:sz w:val="21"/>
          <w:szCs w:val="21"/>
        </w:rPr>
        <w:t>的</w:t>
      </w:r>
      <w:r w:rsidR="00BB78E2">
        <w:rPr>
          <w:rFonts w:ascii="SimSun" w:hAnsi="SimSun" w:hint="eastAsia"/>
          <w:sz w:val="21"/>
          <w:szCs w:val="21"/>
        </w:rPr>
        <w:t>)</w:t>
      </w:r>
      <w:r w:rsidR="00643A71">
        <w:rPr>
          <w:rFonts w:ascii="SimSun" w:hAnsi="SimSun" w:hint="eastAsia"/>
          <w:sz w:val="21"/>
          <w:szCs w:val="21"/>
        </w:rPr>
        <w:t>，因为届时</w:t>
      </w:r>
      <w:r w:rsidR="0053258E">
        <w:rPr>
          <w:rFonts w:ascii="SimSun" w:hAnsi="SimSun" w:hint="eastAsia"/>
          <w:sz w:val="21"/>
          <w:szCs w:val="21"/>
        </w:rPr>
        <w:t>将从</w:t>
      </w:r>
      <w:r w:rsidR="00E87935" w:rsidRPr="00897B41">
        <w:rPr>
          <w:rFonts w:ascii="SimSun" w:hAnsi="SimSun"/>
          <w:sz w:val="21"/>
          <w:szCs w:val="21"/>
        </w:rPr>
        <w:t>A</w:t>
      </w:r>
      <w:r w:rsidR="0020015C" w:rsidRPr="00897B41">
        <w:rPr>
          <w:rFonts w:ascii="SimSun" w:hAnsi="SimSun"/>
          <w:sz w:val="21"/>
          <w:szCs w:val="21"/>
        </w:rPr>
        <w:t>F</w:t>
      </w:r>
      <w:r w:rsidR="009E4042" w:rsidRPr="00897B41">
        <w:rPr>
          <w:rFonts w:ascii="SimSun" w:hAnsi="SimSun"/>
          <w:sz w:val="21"/>
          <w:szCs w:val="21"/>
        </w:rPr>
        <w:t>F</w:t>
      </w:r>
      <w:r w:rsidR="0053258E">
        <w:rPr>
          <w:rFonts w:ascii="SimSun" w:hAnsi="SimSun" w:hint="eastAsia"/>
          <w:sz w:val="21"/>
          <w:szCs w:val="21"/>
        </w:rPr>
        <w:t>撤出</w:t>
      </w:r>
      <w:r w:rsidR="00643A71">
        <w:rPr>
          <w:rFonts w:ascii="SimSun" w:hAnsi="SimSun" w:hint="eastAsia"/>
          <w:sz w:val="21"/>
          <w:szCs w:val="21"/>
        </w:rPr>
        <w:t>投资款项</w:t>
      </w:r>
      <w:r w:rsidR="0053258E">
        <w:rPr>
          <w:rFonts w:ascii="SimSun" w:hAnsi="SimSun" w:hint="eastAsia"/>
          <w:sz w:val="21"/>
          <w:szCs w:val="21"/>
        </w:rPr>
        <w:t>。</w:t>
      </w:r>
    </w:p>
    <w:p w:rsidR="008C2D03" w:rsidRPr="00897B41" w:rsidRDefault="002B5231" w:rsidP="00833028">
      <w:pPr>
        <w:pStyle w:val="ONUME"/>
        <w:tabs>
          <w:tab w:val="clear" w:pos="6687"/>
        </w:tabs>
        <w:adjustRightInd w:val="0"/>
        <w:spacing w:afterLines="50" w:after="120" w:line="340" w:lineRule="atLeast"/>
        <w:ind w:left="0"/>
        <w:jc w:val="both"/>
        <w:rPr>
          <w:rFonts w:ascii="SimSun" w:hAnsi="SimSun"/>
          <w:sz w:val="21"/>
          <w:szCs w:val="21"/>
        </w:rPr>
      </w:pPr>
      <w:r>
        <w:rPr>
          <w:rFonts w:ascii="SimSun" w:hAnsi="SimSun" w:hint="eastAsia"/>
          <w:sz w:val="21"/>
          <w:szCs w:val="21"/>
        </w:rPr>
        <w:t>因此本文</w:t>
      </w:r>
      <w:r w:rsidR="00947589">
        <w:rPr>
          <w:rFonts w:ascii="SimSun" w:hAnsi="SimSun" w:hint="eastAsia"/>
          <w:sz w:val="21"/>
          <w:szCs w:val="21"/>
        </w:rPr>
        <w:t>件建议对目前的投资政策进行最低限度的修改，以便为本组织提供将能使之</w:t>
      </w:r>
      <w:r>
        <w:rPr>
          <w:rFonts w:ascii="SimSun" w:hAnsi="SimSun" w:hint="eastAsia"/>
          <w:sz w:val="21"/>
          <w:szCs w:val="21"/>
        </w:rPr>
        <w:t>在2015年12</w:t>
      </w:r>
      <w:r w:rsidR="00947589">
        <w:rPr>
          <w:rFonts w:ascii="SimSun" w:hAnsi="SimSun" w:hint="eastAsia"/>
          <w:sz w:val="21"/>
          <w:szCs w:val="21"/>
        </w:rPr>
        <w:t>月后的新环境下</w:t>
      </w:r>
      <w:r>
        <w:rPr>
          <w:rFonts w:ascii="SimSun" w:hAnsi="SimSun" w:hint="eastAsia"/>
          <w:sz w:val="21"/>
          <w:szCs w:val="21"/>
        </w:rPr>
        <w:t>运作的政策。拟议的</w:t>
      </w:r>
      <w:r w:rsidR="00D8569C">
        <w:rPr>
          <w:rFonts w:ascii="SimSun" w:hAnsi="SimSun" w:hint="eastAsia"/>
          <w:sz w:val="21"/>
          <w:szCs w:val="21"/>
        </w:rPr>
        <w:t>改动</w:t>
      </w:r>
      <w:r>
        <w:rPr>
          <w:rFonts w:ascii="SimSun" w:hAnsi="SimSun" w:hint="eastAsia"/>
          <w:sz w:val="21"/>
          <w:szCs w:val="21"/>
        </w:rPr>
        <w:t>将在政策文件本身</w:t>
      </w:r>
      <w:r w:rsidR="00F9792B" w:rsidRPr="00897B41">
        <w:rPr>
          <w:rFonts w:ascii="SimSun" w:hAnsi="SimSun"/>
          <w:sz w:val="21"/>
          <w:szCs w:val="21"/>
        </w:rPr>
        <w:t>(</w:t>
      </w:r>
      <w:r>
        <w:rPr>
          <w:rFonts w:ascii="SimSun" w:hAnsi="SimSun" w:hint="eastAsia"/>
          <w:sz w:val="21"/>
          <w:szCs w:val="21"/>
        </w:rPr>
        <w:t>附件二</w:t>
      </w:r>
      <w:r w:rsidR="00F9792B" w:rsidRPr="00897B41">
        <w:rPr>
          <w:rFonts w:ascii="SimSun" w:hAnsi="SimSun"/>
          <w:sz w:val="21"/>
          <w:szCs w:val="21"/>
        </w:rPr>
        <w:t>)</w:t>
      </w:r>
      <w:r w:rsidR="00947589">
        <w:rPr>
          <w:rFonts w:ascii="SimSun" w:hAnsi="SimSun" w:hint="eastAsia"/>
          <w:sz w:val="21"/>
          <w:szCs w:val="21"/>
        </w:rPr>
        <w:t>中以修改格式标出并在下文中予以</w:t>
      </w:r>
      <w:r>
        <w:rPr>
          <w:rFonts w:ascii="SimSun" w:hAnsi="SimSun" w:hint="eastAsia"/>
          <w:sz w:val="21"/>
          <w:szCs w:val="21"/>
        </w:rPr>
        <w:t>说明。</w:t>
      </w:r>
    </w:p>
    <w:p w:rsidR="00DE2AB2" w:rsidRPr="009938F6" w:rsidRDefault="002B5231" w:rsidP="00873F96">
      <w:pPr>
        <w:keepNext/>
        <w:spacing w:beforeLines="100" w:before="240" w:afterLines="50" w:after="120" w:line="340" w:lineRule="atLeast"/>
        <w:rPr>
          <w:rFonts w:ascii="SimHei" w:eastAsia="SimHei" w:hAnsi="SimHei"/>
          <w:sz w:val="21"/>
          <w:szCs w:val="21"/>
        </w:rPr>
      </w:pPr>
      <w:r>
        <w:rPr>
          <w:rFonts w:ascii="SimHei" w:eastAsia="SimHei" w:hAnsi="SimHei" w:hint="eastAsia"/>
          <w:sz w:val="21"/>
          <w:szCs w:val="21"/>
        </w:rPr>
        <w:t>拟议的修改</w:t>
      </w:r>
    </w:p>
    <w:p w:rsidR="00553C4B" w:rsidRPr="00873F96" w:rsidRDefault="002B5231" w:rsidP="00873F96">
      <w:pPr>
        <w:pStyle w:val="ONUME"/>
        <w:keepNext/>
        <w:numPr>
          <w:ilvl w:val="0"/>
          <w:numId w:val="0"/>
        </w:numPr>
        <w:adjustRightInd w:val="0"/>
        <w:spacing w:afterLines="50" w:after="120" w:line="340" w:lineRule="atLeast"/>
        <w:jc w:val="both"/>
        <w:rPr>
          <w:rFonts w:ascii="SimSun" w:hAnsi="SimSun"/>
          <w:b/>
          <w:sz w:val="21"/>
          <w:szCs w:val="21"/>
        </w:rPr>
      </w:pPr>
      <w:r w:rsidRPr="00873F96">
        <w:rPr>
          <w:rFonts w:ascii="SimSun" w:hAnsi="SimSun" w:hint="eastAsia"/>
          <w:b/>
          <w:sz w:val="21"/>
          <w:szCs w:val="21"/>
        </w:rPr>
        <w:t>对第</w:t>
      </w:r>
      <w:r w:rsidR="00553C4B" w:rsidRPr="00873F96">
        <w:rPr>
          <w:rFonts w:ascii="SimSun" w:hAnsi="SimSun"/>
          <w:b/>
          <w:sz w:val="21"/>
          <w:szCs w:val="21"/>
        </w:rPr>
        <w:t>2</w:t>
      </w:r>
      <w:r w:rsidR="003F1F05" w:rsidRPr="00873F96">
        <w:rPr>
          <w:rFonts w:ascii="SimSun" w:hAnsi="SimSun" w:hint="eastAsia"/>
          <w:b/>
          <w:sz w:val="21"/>
          <w:szCs w:val="21"/>
        </w:rPr>
        <w:t>款</w:t>
      </w:r>
      <w:r w:rsidRPr="00873F96">
        <w:rPr>
          <w:rFonts w:ascii="SimSun" w:hAnsi="SimSun" w:hint="eastAsia"/>
          <w:b/>
          <w:sz w:val="21"/>
          <w:szCs w:val="21"/>
        </w:rPr>
        <w:t>的修改</w:t>
      </w:r>
    </w:p>
    <w:p w:rsidR="00F9792B" w:rsidRPr="00897B41" w:rsidRDefault="002B5231" w:rsidP="00833028">
      <w:pPr>
        <w:pStyle w:val="ONUME"/>
        <w:tabs>
          <w:tab w:val="clear" w:pos="6687"/>
        </w:tabs>
        <w:adjustRightInd w:val="0"/>
        <w:spacing w:afterLines="50" w:after="120" w:line="340" w:lineRule="atLeast"/>
        <w:ind w:left="0"/>
        <w:jc w:val="both"/>
        <w:rPr>
          <w:rFonts w:ascii="SimSun" w:hAnsi="SimSun"/>
          <w:sz w:val="21"/>
          <w:szCs w:val="21"/>
        </w:rPr>
      </w:pPr>
      <w:r>
        <w:rPr>
          <w:rFonts w:ascii="SimSun" w:hAnsi="SimSun" w:hint="eastAsia"/>
          <w:sz w:val="21"/>
          <w:szCs w:val="21"/>
        </w:rPr>
        <w:t>在第2段</w:t>
      </w:r>
      <w:r w:rsidR="00F9792B" w:rsidRPr="00897B41">
        <w:rPr>
          <w:rFonts w:ascii="SimSun" w:hAnsi="SimSun"/>
          <w:sz w:val="21"/>
          <w:szCs w:val="21"/>
        </w:rPr>
        <w:t>(“</w:t>
      </w:r>
      <w:r>
        <w:rPr>
          <w:rFonts w:ascii="SimSun" w:hAnsi="SimSun" w:hint="eastAsia"/>
          <w:sz w:val="21"/>
          <w:szCs w:val="21"/>
        </w:rPr>
        <w:t>目标</w:t>
      </w:r>
      <w:r w:rsidR="00F9792B" w:rsidRPr="00897B41">
        <w:rPr>
          <w:rFonts w:ascii="SimSun" w:hAnsi="SimSun"/>
          <w:sz w:val="21"/>
          <w:szCs w:val="21"/>
        </w:rPr>
        <w:t>”)</w:t>
      </w:r>
      <w:r w:rsidR="0019440E">
        <w:rPr>
          <w:rFonts w:ascii="SimSun" w:hAnsi="SimSun" w:hint="eastAsia"/>
          <w:sz w:val="21"/>
          <w:szCs w:val="21"/>
        </w:rPr>
        <w:t>里</w:t>
      </w:r>
      <w:r>
        <w:rPr>
          <w:rFonts w:ascii="SimSun" w:hAnsi="SimSun" w:hint="eastAsia"/>
          <w:sz w:val="21"/>
          <w:szCs w:val="21"/>
        </w:rPr>
        <w:t>，最后一句将作如下修改</w:t>
      </w:r>
      <w:r w:rsidR="00D21FBE" w:rsidRPr="00897B41">
        <w:rPr>
          <w:rFonts w:ascii="SimSun" w:hAnsi="SimSun"/>
          <w:sz w:val="21"/>
          <w:szCs w:val="21"/>
        </w:rPr>
        <w:t>(</w:t>
      </w:r>
      <w:r>
        <w:rPr>
          <w:rFonts w:ascii="SimSun" w:hAnsi="SimSun" w:hint="eastAsia"/>
          <w:sz w:val="21"/>
          <w:szCs w:val="21"/>
        </w:rPr>
        <w:t>新的拟议案文加注下划线</w:t>
      </w:r>
      <w:r w:rsidR="00D21FBE" w:rsidRPr="00897B41">
        <w:rPr>
          <w:rFonts w:ascii="SimSun" w:hAnsi="SimSun"/>
          <w:sz w:val="21"/>
          <w:szCs w:val="21"/>
        </w:rPr>
        <w:t>)</w:t>
      </w:r>
      <w:r w:rsidR="0019440E">
        <w:rPr>
          <w:rFonts w:ascii="SimSun" w:hAnsi="SimSun" w:hint="eastAsia"/>
          <w:sz w:val="21"/>
          <w:szCs w:val="21"/>
        </w:rPr>
        <w:t>：</w:t>
      </w:r>
    </w:p>
    <w:p w:rsidR="00F9792B" w:rsidRPr="00897B41" w:rsidRDefault="00B55964" w:rsidP="00C04570">
      <w:pPr>
        <w:pStyle w:val="ONUME"/>
        <w:numPr>
          <w:ilvl w:val="0"/>
          <w:numId w:val="0"/>
        </w:numPr>
        <w:adjustRightInd w:val="0"/>
        <w:spacing w:afterLines="50" w:after="120" w:line="340" w:lineRule="atLeast"/>
        <w:jc w:val="both"/>
        <w:rPr>
          <w:rFonts w:ascii="SimSun" w:hAnsi="SimSun"/>
          <w:sz w:val="21"/>
          <w:szCs w:val="21"/>
        </w:rPr>
      </w:pPr>
      <w:r>
        <w:rPr>
          <w:rFonts w:ascii="SimSun" w:hAnsi="SimSun" w:hint="eastAsia"/>
          <w:sz w:val="21"/>
          <w:szCs w:val="21"/>
          <w:u w:val="single"/>
        </w:rPr>
        <w:t>目前的案文</w:t>
      </w:r>
      <w:r w:rsidRPr="00873F96">
        <w:rPr>
          <w:rFonts w:ascii="SimSun" w:hAnsi="SimSun" w:hint="eastAsia"/>
          <w:sz w:val="21"/>
          <w:szCs w:val="21"/>
        </w:rPr>
        <w:t>：</w:t>
      </w:r>
      <w:r w:rsidR="00F9792B" w:rsidRPr="00897B41">
        <w:rPr>
          <w:rFonts w:ascii="SimSun" w:hAnsi="SimSun"/>
          <w:sz w:val="21"/>
          <w:szCs w:val="21"/>
        </w:rPr>
        <w:t>“</w:t>
      </w:r>
      <w:r w:rsidR="004B1C4E">
        <w:rPr>
          <w:rFonts w:ascii="SimSun" w:hAnsi="SimSun" w:hint="eastAsia"/>
          <w:sz w:val="21"/>
          <w:szCs w:val="21"/>
        </w:rPr>
        <w:t>本组织投资管理的首要目标，按重要性依次为</w:t>
      </w:r>
      <w:r w:rsidR="00F9792B" w:rsidRPr="00897B41">
        <w:rPr>
          <w:rFonts w:ascii="SimSun" w:hAnsi="SimSun"/>
          <w:sz w:val="21"/>
          <w:szCs w:val="21"/>
        </w:rPr>
        <w:t>(</w:t>
      </w:r>
      <w:proofErr w:type="spellStart"/>
      <w:r w:rsidR="00F9792B" w:rsidRPr="00897B41">
        <w:rPr>
          <w:rFonts w:ascii="SimSun" w:hAnsi="SimSun"/>
          <w:sz w:val="21"/>
          <w:szCs w:val="21"/>
        </w:rPr>
        <w:t>i</w:t>
      </w:r>
      <w:proofErr w:type="spellEnd"/>
      <w:r w:rsidR="00F9792B" w:rsidRPr="00897B41">
        <w:rPr>
          <w:rFonts w:ascii="SimSun" w:hAnsi="SimSun"/>
          <w:sz w:val="21"/>
          <w:szCs w:val="21"/>
        </w:rPr>
        <w:t>)</w:t>
      </w:r>
      <w:r w:rsidR="00873F96" w:rsidRPr="00873F96">
        <w:rPr>
          <w:rFonts w:ascii="SimSun" w:hAnsi="SimSun" w:hint="eastAsia"/>
          <w:sz w:val="21"/>
          <w:szCs w:val="21"/>
        </w:rPr>
        <w:t>资本保全</w:t>
      </w:r>
      <w:r w:rsidR="004B1C4E">
        <w:rPr>
          <w:rFonts w:ascii="SimSun" w:hAnsi="SimSun" w:hint="eastAsia"/>
          <w:sz w:val="21"/>
          <w:szCs w:val="21"/>
        </w:rPr>
        <w:t>；</w:t>
      </w:r>
      <w:r w:rsidR="00F9792B" w:rsidRPr="00897B41">
        <w:rPr>
          <w:rFonts w:ascii="SimSun" w:hAnsi="SimSun"/>
          <w:sz w:val="21"/>
          <w:szCs w:val="21"/>
        </w:rPr>
        <w:t>(ii)</w:t>
      </w:r>
      <w:r w:rsidR="004B1C4E">
        <w:rPr>
          <w:rFonts w:ascii="SimSun" w:hAnsi="SimSun" w:hint="eastAsia"/>
          <w:sz w:val="21"/>
          <w:szCs w:val="21"/>
        </w:rPr>
        <w:t>流动性；以及</w:t>
      </w:r>
      <w:r w:rsidR="00F9792B" w:rsidRPr="00897B41">
        <w:rPr>
          <w:rFonts w:ascii="SimSun" w:hAnsi="SimSun"/>
          <w:sz w:val="21"/>
          <w:szCs w:val="21"/>
        </w:rPr>
        <w:t>(iii)</w:t>
      </w:r>
      <w:r w:rsidR="004B1C4E">
        <w:rPr>
          <w:rFonts w:ascii="SimSun" w:hAnsi="SimSun" w:hint="eastAsia"/>
          <w:sz w:val="21"/>
          <w:szCs w:val="21"/>
        </w:rPr>
        <w:t>在第</w:t>
      </w:r>
      <w:r w:rsidR="00F9792B" w:rsidRPr="00897B41">
        <w:rPr>
          <w:rFonts w:ascii="SimSun" w:hAnsi="SimSun"/>
          <w:sz w:val="21"/>
          <w:szCs w:val="21"/>
        </w:rPr>
        <w:t>(</w:t>
      </w:r>
      <w:proofErr w:type="spellStart"/>
      <w:r w:rsidR="00F9792B" w:rsidRPr="00897B41">
        <w:rPr>
          <w:rFonts w:ascii="SimSun" w:hAnsi="SimSun"/>
          <w:sz w:val="21"/>
          <w:szCs w:val="21"/>
        </w:rPr>
        <w:t>i</w:t>
      </w:r>
      <w:proofErr w:type="spellEnd"/>
      <w:r w:rsidR="00F9792B" w:rsidRPr="00897B41">
        <w:rPr>
          <w:rFonts w:ascii="SimSun" w:hAnsi="SimSun"/>
          <w:sz w:val="21"/>
          <w:szCs w:val="21"/>
        </w:rPr>
        <w:t>)</w:t>
      </w:r>
      <w:r w:rsidR="004B1C4E">
        <w:rPr>
          <w:rFonts w:ascii="SimSun" w:hAnsi="SimSun" w:hint="eastAsia"/>
          <w:sz w:val="21"/>
          <w:szCs w:val="21"/>
        </w:rPr>
        <w:t>项和第</w:t>
      </w:r>
      <w:r w:rsidR="00F9792B" w:rsidRPr="00897B41">
        <w:rPr>
          <w:rFonts w:ascii="SimSun" w:hAnsi="SimSun"/>
          <w:sz w:val="21"/>
          <w:szCs w:val="21"/>
        </w:rPr>
        <w:t>(ii)</w:t>
      </w:r>
      <w:r w:rsidR="004B1C4E">
        <w:rPr>
          <w:rFonts w:ascii="SimSun" w:hAnsi="SimSun" w:hint="eastAsia"/>
          <w:sz w:val="21"/>
          <w:szCs w:val="21"/>
        </w:rPr>
        <w:t>项的约束下，收益率。</w:t>
      </w:r>
      <w:r w:rsidR="00F9792B" w:rsidRPr="00897B41">
        <w:rPr>
          <w:rFonts w:ascii="SimSun" w:hAnsi="SimSun"/>
          <w:sz w:val="21"/>
          <w:szCs w:val="21"/>
        </w:rPr>
        <w:t>”</w:t>
      </w:r>
    </w:p>
    <w:p w:rsidR="00F9792B" w:rsidRPr="00897B41" w:rsidRDefault="004B1C4E" w:rsidP="00C04570">
      <w:pPr>
        <w:pStyle w:val="ONUME"/>
        <w:numPr>
          <w:ilvl w:val="0"/>
          <w:numId w:val="0"/>
        </w:numPr>
        <w:adjustRightInd w:val="0"/>
        <w:spacing w:afterLines="50" w:after="120" w:line="340" w:lineRule="atLeast"/>
        <w:jc w:val="both"/>
        <w:rPr>
          <w:rFonts w:ascii="SimSun" w:hAnsi="SimSun"/>
          <w:sz w:val="21"/>
          <w:szCs w:val="21"/>
        </w:rPr>
      </w:pPr>
      <w:r>
        <w:rPr>
          <w:rFonts w:ascii="SimSun" w:hAnsi="SimSun" w:hint="eastAsia"/>
          <w:sz w:val="21"/>
          <w:szCs w:val="21"/>
          <w:u w:val="single"/>
        </w:rPr>
        <w:t>拟议的案文</w:t>
      </w:r>
      <w:r w:rsidRPr="00873F96">
        <w:rPr>
          <w:rFonts w:ascii="SimSun" w:hAnsi="SimSun" w:hint="eastAsia"/>
          <w:sz w:val="21"/>
          <w:szCs w:val="21"/>
        </w:rPr>
        <w:t>：</w:t>
      </w:r>
      <w:r w:rsidR="00E921C0" w:rsidRPr="00E921C0">
        <w:rPr>
          <w:rFonts w:ascii="SimSun" w:hAnsi="SimSun" w:hint="eastAsia"/>
          <w:sz w:val="21"/>
          <w:szCs w:val="21"/>
        </w:rPr>
        <w:t>本组织投资管理的首要目标，按重要性依次为(</w:t>
      </w:r>
      <w:proofErr w:type="spellStart"/>
      <w:r w:rsidR="00E921C0" w:rsidRPr="00E921C0">
        <w:rPr>
          <w:rFonts w:ascii="SimSun" w:hAnsi="SimSun" w:hint="eastAsia"/>
          <w:sz w:val="21"/>
          <w:szCs w:val="21"/>
        </w:rPr>
        <w:t>i</w:t>
      </w:r>
      <w:proofErr w:type="spellEnd"/>
      <w:r w:rsidR="00E921C0" w:rsidRPr="00E921C0">
        <w:rPr>
          <w:rFonts w:ascii="SimSun" w:hAnsi="SimSun" w:hint="eastAsia"/>
          <w:sz w:val="21"/>
          <w:szCs w:val="21"/>
        </w:rPr>
        <w:t>) 资本保全</w:t>
      </w:r>
      <w:r w:rsidR="00E921C0" w:rsidRPr="00E921C0">
        <w:rPr>
          <w:rFonts w:ascii="SimSun" w:hAnsi="SimSun" w:hint="eastAsia"/>
          <w:sz w:val="21"/>
          <w:szCs w:val="21"/>
          <w:u w:val="single"/>
        </w:rPr>
        <w:t>(如通行利率为负则在尽可能的范围内)</w:t>
      </w:r>
      <w:r w:rsidR="00E921C0" w:rsidRPr="00E921C0">
        <w:rPr>
          <w:rFonts w:ascii="SimSun" w:hAnsi="SimSun" w:hint="eastAsia"/>
          <w:sz w:val="21"/>
          <w:szCs w:val="21"/>
        </w:rPr>
        <w:t>，(ii) 流动性，以及(iii) 在第(</w:t>
      </w:r>
      <w:proofErr w:type="spellStart"/>
      <w:r w:rsidR="00E921C0" w:rsidRPr="00E921C0">
        <w:rPr>
          <w:rFonts w:ascii="SimSun" w:hAnsi="SimSun" w:hint="eastAsia"/>
          <w:sz w:val="21"/>
          <w:szCs w:val="21"/>
        </w:rPr>
        <w:t>i</w:t>
      </w:r>
      <w:proofErr w:type="spellEnd"/>
      <w:r w:rsidR="00E921C0" w:rsidRPr="00E921C0">
        <w:rPr>
          <w:rFonts w:ascii="SimSun" w:hAnsi="SimSun" w:hint="eastAsia"/>
          <w:sz w:val="21"/>
          <w:szCs w:val="21"/>
        </w:rPr>
        <w:t>)项和第(ii)项的约束下，收益率。</w:t>
      </w:r>
    </w:p>
    <w:p w:rsidR="00631411" w:rsidRPr="00897B41" w:rsidRDefault="006A79BA" w:rsidP="00833028">
      <w:pPr>
        <w:pStyle w:val="ONUME"/>
        <w:tabs>
          <w:tab w:val="clear" w:pos="6687"/>
        </w:tabs>
        <w:adjustRightInd w:val="0"/>
        <w:spacing w:afterLines="50" w:after="120" w:line="340" w:lineRule="atLeast"/>
        <w:ind w:left="0"/>
        <w:jc w:val="both"/>
        <w:rPr>
          <w:rFonts w:ascii="SimSun" w:hAnsi="SimSun"/>
          <w:sz w:val="21"/>
          <w:szCs w:val="21"/>
        </w:rPr>
      </w:pPr>
      <w:r>
        <w:rPr>
          <w:rFonts w:ascii="SimSun" w:hAnsi="SimSun" w:hint="eastAsia"/>
          <w:sz w:val="21"/>
          <w:szCs w:val="21"/>
        </w:rPr>
        <w:t>需要</w:t>
      </w:r>
      <w:r w:rsidR="00896AE3">
        <w:rPr>
          <w:rFonts w:ascii="SimSun" w:hAnsi="SimSun" w:hint="eastAsia"/>
          <w:sz w:val="21"/>
          <w:szCs w:val="21"/>
        </w:rPr>
        <w:t>进行修改是为了反映瑞士当前的市场状况，目前银行存款和12年期的瑞士政府债券</w:t>
      </w:r>
      <w:r w:rsidR="0056037D" w:rsidRPr="00897B41">
        <w:rPr>
          <w:rFonts w:ascii="SimSun" w:hAnsi="SimSun"/>
          <w:sz w:val="21"/>
          <w:szCs w:val="21"/>
        </w:rPr>
        <w:t>(</w:t>
      </w:r>
      <w:r w:rsidR="00896AE3">
        <w:rPr>
          <w:rFonts w:ascii="SimSun" w:hAnsi="SimSun" w:hint="eastAsia"/>
          <w:sz w:val="21"/>
          <w:szCs w:val="21"/>
        </w:rPr>
        <w:t>自本文件之日起</w:t>
      </w:r>
      <w:r w:rsidR="0056037D" w:rsidRPr="00897B41">
        <w:rPr>
          <w:rFonts w:ascii="SimSun" w:hAnsi="SimSun"/>
          <w:sz w:val="21"/>
          <w:szCs w:val="21"/>
        </w:rPr>
        <w:t>)</w:t>
      </w:r>
      <w:r w:rsidR="00896AE3">
        <w:rPr>
          <w:rFonts w:ascii="SimSun" w:hAnsi="SimSun" w:hint="eastAsia"/>
          <w:sz w:val="21"/>
          <w:szCs w:val="21"/>
        </w:rPr>
        <w:t>的利率均为负值。</w:t>
      </w:r>
      <w:r>
        <w:rPr>
          <w:rFonts w:ascii="SimSun" w:hAnsi="SimSun" w:hint="eastAsia"/>
          <w:sz w:val="21"/>
          <w:szCs w:val="21"/>
        </w:rPr>
        <w:t>市场评论员对这种情况将会延续多久的预测</w:t>
      </w:r>
      <w:r w:rsidR="003F1F05">
        <w:rPr>
          <w:rFonts w:ascii="SimSun" w:hAnsi="SimSun" w:hint="eastAsia"/>
          <w:sz w:val="21"/>
          <w:szCs w:val="21"/>
        </w:rPr>
        <w:t>可谓众说纷纭，一些评论员认为瑞士国内的负利率的通行期最长可达5年。</w:t>
      </w:r>
    </w:p>
    <w:p w:rsidR="00553C4B" w:rsidRPr="00873F96" w:rsidRDefault="003F1F05" w:rsidP="00873F96">
      <w:pPr>
        <w:pStyle w:val="ONUME"/>
        <w:keepNext/>
        <w:numPr>
          <w:ilvl w:val="0"/>
          <w:numId w:val="0"/>
        </w:numPr>
        <w:adjustRightInd w:val="0"/>
        <w:spacing w:afterLines="50" w:after="120" w:line="340" w:lineRule="atLeast"/>
        <w:jc w:val="both"/>
        <w:rPr>
          <w:rFonts w:ascii="SimSun" w:hAnsi="SimSun"/>
          <w:b/>
          <w:sz w:val="21"/>
          <w:szCs w:val="21"/>
        </w:rPr>
      </w:pPr>
      <w:r w:rsidRPr="00873F96">
        <w:rPr>
          <w:rFonts w:ascii="SimSun" w:hAnsi="SimSun" w:hint="eastAsia"/>
          <w:b/>
          <w:sz w:val="21"/>
          <w:szCs w:val="21"/>
        </w:rPr>
        <w:t>对第3款所作的修改</w:t>
      </w:r>
    </w:p>
    <w:p w:rsidR="0056037D" w:rsidRPr="00897B41" w:rsidRDefault="003F1F05" w:rsidP="00833028">
      <w:pPr>
        <w:pStyle w:val="ONUME"/>
        <w:tabs>
          <w:tab w:val="clear" w:pos="6687"/>
        </w:tabs>
        <w:adjustRightInd w:val="0"/>
        <w:spacing w:afterLines="50" w:after="120" w:line="340" w:lineRule="atLeast"/>
        <w:ind w:left="0"/>
        <w:jc w:val="both"/>
        <w:rPr>
          <w:rFonts w:ascii="SimSun" w:hAnsi="SimSun"/>
          <w:bCs/>
          <w:sz w:val="21"/>
          <w:szCs w:val="21"/>
          <w:u w:val="single"/>
        </w:rPr>
      </w:pPr>
      <w:r>
        <w:rPr>
          <w:rFonts w:ascii="SimSun" w:hAnsi="SimSun" w:hint="eastAsia"/>
          <w:sz w:val="21"/>
          <w:szCs w:val="21"/>
        </w:rPr>
        <w:t>在第3款中</w:t>
      </w:r>
      <w:r w:rsidR="0056037D" w:rsidRPr="00897B41">
        <w:rPr>
          <w:rFonts w:ascii="SimSun" w:hAnsi="SimSun"/>
          <w:sz w:val="21"/>
          <w:szCs w:val="21"/>
        </w:rPr>
        <w:t>(“</w:t>
      </w:r>
      <w:r>
        <w:rPr>
          <w:rFonts w:ascii="SimSun" w:hAnsi="SimSun" w:hint="eastAsia"/>
          <w:bCs/>
          <w:sz w:val="21"/>
          <w:szCs w:val="21"/>
        </w:rPr>
        <w:t>金融机构的多样化</w:t>
      </w:r>
      <w:r w:rsidR="00B0159F" w:rsidRPr="00897B41">
        <w:rPr>
          <w:rFonts w:ascii="SimSun" w:hAnsi="SimSun"/>
          <w:bCs/>
          <w:sz w:val="21"/>
          <w:szCs w:val="21"/>
        </w:rPr>
        <w:t>”)</w:t>
      </w:r>
      <w:r>
        <w:rPr>
          <w:rFonts w:ascii="SimSun" w:hAnsi="SimSun" w:hint="eastAsia"/>
          <w:bCs/>
          <w:sz w:val="21"/>
          <w:szCs w:val="21"/>
        </w:rPr>
        <w:t>，对最后一句需要进行修正</w:t>
      </w:r>
      <w:r w:rsidR="00F006A6" w:rsidRPr="00897B41">
        <w:rPr>
          <w:rFonts w:ascii="SimSun" w:hAnsi="SimSun"/>
          <w:bCs/>
          <w:sz w:val="21"/>
          <w:szCs w:val="21"/>
        </w:rPr>
        <w:t>(</w:t>
      </w:r>
      <w:r w:rsidR="00FB6A1E">
        <w:rPr>
          <w:rFonts w:ascii="SimSun" w:hAnsi="SimSun" w:hint="eastAsia"/>
          <w:bCs/>
          <w:sz w:val="21"/>
          <w:szCs w:val="21"/>
        </w:rPr>
        <w:t>新的拟议案文加注下划线)。</w:t>
      </w:r>
    </w:p>
    <w:p w:rsidR="0056037D" w:rsidRPr="00897B41" w:rsidRDefault="00B55964" w:rsidP="00897B41">
      <w:pPr>
        <w:pStyle w:val="ONUME"/>
        <w:numPr>
          <w:ilvl w:val="0"/>
          <w:numId w:val="0"/>
        </w:numPr>
        <w:adjustRightInd w:val="0"/>
        <w:spacing w:afterLines="50" w:after="120" w:line="340" w:lineRule="atLeast"/>
        <w:ind w:left="567"/>
        <w:jc w:val="both"/>
        <w:rPr>
          <w:rFonts w:ascii="SimSun" w:hAnsi="SimSun"/>
          <w:sz w:val="21"/>
          <w:szCs w:val="21"/>
        </w:rPr>
      </w:pPr>
      <w:r>
        <w:rPr>
          <w:rFonts w:ascii="SimSun" w:hAnsi="SimSun"/>
          <w:sz w:val="21"/>
          <w:szCs w:val="21"/>
          <w:u w:val="single"/>
        </w:rPr>
        <w:t>目前的案文</w:t>
      </w:r>
      <w:r w:rsidRPr="00873F96">
        <w:rPr>
          <w:rFonts w:ascii="SimSun" w:hAnsi="SimSun"/>
          <w:sz w:val="21"/>
          <w:szCs w:val="21"/>
        </w:rPr>
        <w:t>：</w:t>
      </w:r>
      <w:r w:rsidR="0056037D" w:rsidRPr="00897B41">
        <w:rPr>
          <w:rFonts w:ascii="SimSun" w:hAnsi="SimSun"/>
          <w:sz w:val="21"/>
          <w:szCs w:val="21"/>
        </w:rPr>
        <w:t>“</w:t>
      </w:r>
      <w:r w:rsidR="001D0327">
        <w:rPr>
          <w:rFonts w:ascii="SimSun" w:hAnsi="SimSun" w:hint="eastAsia"/>
          <w:sz w:val="21"/>
          <w:szCs w:val="21"/>
        </w:rPr>
        <w:t>本组织的投资应当分散在多家机构，确保任一时间对一家机构的敞口不超过各项投资的10%，</w:t>
      </w:r>
      <w:r w:rsidR="00873F96">
        <w:rPr>
          <w:rFonts w:ascii="SimSun" w:hAnsi="SimSun" w:hint="eastAsia"/>
          <w:sz w:val="21"/>
          <w:szCs w:val="21"/>
        </w:rPr>
        <w:t>例外</w:t>
      </w:r>
      <w:r w:rsidR="001D0327">
        <w:rPr>
          <w:rFonts w:ascii="SimSun" w:hAnsi="SimSun" w:hint="eastAsia"/>
          <w:sz w:val="21"/>
          <w:szCs w:val="21"/>
        </w:rPr>
        <w:t>是主权风险机构或评级为</w:t>
      </w:r>
      <w:r w:rsidR="0056037D" w:rsidRPr="00897B41">
        <w:rPr>
          <w:rFonts w:ascii="SimSun" w:hAnsi="SimSun"/>
          <w:sz w:val="21"/>
          <w:szCs w:val="21"/>
        </w:rPr>
        <w:t>AAA/</w:t>
      </w:r>
      <w:proofErr w:type="spellStart"/>
      <w:r w:rsidR="0056037D" w:rsidRPr="00897B41">
        <w:rPr>
          <w:rFonts w:ascii="SimSun" w:hAnsi="SimSun"/>
          <w:sz w:val="21"/>
          <w:szCs w:val="21"/>
        </w:rPr>
        <w:t>Aaa</w:t>
      </w:r>
      <w:proofErr w:type="spellEnd"/>
      <w:r w:rsidR="0056037D" w:rsidRPr="00897B41">
        <w:rPr>
          <w:rStyle w:val="ae"/>
          <w:rFonts w:ascii="SimSun" w:hAnsi="SimSun"/>
          <w:sz w:val="21"/>
          <w:szCs w:val="21"/>
        </w:rPr>
        <w:footnoteReference w:id="2"/>
      </w:r>
      <w:r w:rsidR="001D0327">
        <w:rPr>
          <w:rFonts w:ascii="SimSun" w:hAnsi="SimSun" w:hint="eastAsia"/>
          <w:sz w:val="21"/>
          <w:szCs w:val="21"/>
        </w:rPr>
        <w:t>的机构，对这些机构没有限制或限额。</w:t>
      </w:r>
      <w:r w:rsidR="0056037D" w:rsidRPr="00897B41">
        <w:rPr>
          <w:rFonts w:ascii="SimSun" w:hAnsi="SimSun"/>
          <w:sz w:val="21"/>
          <w:szCs w:val="21"/>
        </w:rPr>
        <w:t>”</w:t>
      </w:r>
    </w:p>
    <w:p w:rsidR="0056037D" w:rsidRPr="00897B41" w:rsidRDefault="00FF4736" w:rsidP="00897B41">
      <w:pPr>
        <w:pStyle w:val="ONUME"/>
        <w:numPr>
          <w:ilvl w:val="0"/>
          <w:numId w:val="0"/>
        </w:numPr>
        <w:adjustRightInd w:val="0"/>
        <w:spacing w:afterLines="50" w:after="120" w:line="340" w:lineRule="atLeast"/>
        <w:ind w:left="567"/>
        <w:jc w:val="both"/>
        <w:rPr>
          <w:rFonts w:ascii="SimSun" w:hAnsi="SimSun"/>
          <w:bCs/>
          <w:sz w:val="21"/>
          <w:szCs w:val="21"/>
          <w:u w:val="single"/>
        </w:rPr>
      </w:pPr>
      <w:r>
        <w:rPr>
          <w:rFonts w:ascii="SimSun" w:hAnsi="SimSun"/>
          <w:sz w:val="21"/>
          <w:szCs w:val="21"/>
          <w:u w:val="single"/>
        </w:rPr>
        <w:t>拟议的案文</w:t>
      </w:r>
      <w:r w:rsidRPr="00873F96">
        <w:rPr>
          <w:rFonts w:ascii="SimSun" w:hAnsi="SimSun"/>
          <w:sz w:val="21"/>
          <w:szCs w:val="21"/>
        </w:rPr>
        <w:t>：</w:t>
      </w:r>
      <w:r w:rsidR="00E921C0" w:rsidRPr="00F74585">
        <w:rPr>
          <w:rFonts w:ascii="SimSun" w:hint="eastAsia"/>
          <w:color w:val="000000"/>
          <w:sz w:val="21"/>
          <w:szCs w:val="23"/>
        </w:rPr>
        <w:t>本组织的投资应当分散在多家机构，</w:t>
      </w:r>
      <w:r w:rsidR="00E921C0" w:rsidRPr="00E921C0">
        <w:rPr>
          <w:rFonts w:ascii="SimSun" w:hint="eastAsia"/>
          <w:sz w:val="21"/>
          <w:szCs w:val="23"/>
          <w:u w:val="single"/>
        </w:rPr>
        <w:t>旨在可能的情况下将投资款项至少在四家机构中进行分配。本组织的投资可以放在单独一家具有主权风险且评级为AAA/Aaa</w:t>
      </w:r>
      <w:r w:rsidR="00E921C0" w:rsidRPr="00E921C0">
        <w:rPr>
          <w:rFonts w:ascii="SimSun" w:hint="eastAsia"/>
          <w:sz w:val="21"/>
          <w:szCs w:val="23"/>
          <w:u w:val="single"/>
          <w:vertAlign w:val="superscript"/>
        </w:rPr>
        <w:t>1</w:t>
      </w:r>
      <w:r w:rsidR="00E921C0" w:rsidRPr="00E921C0">
        <w:rPr>
          <w:rFonts w:ascii="SimSun" w:hint="eastAsia"/>
          <w:sz w:val="21"/>
          <w:szCs w:val="23"/>
          <w:u w:val="single"/>
        </w:rPr>
        <w:t>的机构进行</w:t>
      </w:r>
      <w:r w:rsidR="00E921C0" w:rsidRPr="00F74585">
        <w:rPr>
          <w:rFonts w:ascii="SimSun" w:hint="eastAsia"/>
          <w:color w:val="000000"/>
          <w:sz w:val="21"/>
          <w:szCs w:val="23"/>
        </w:rPr>
        <w:t>。</w:t>
      </w:r>
    </w:p>
    <w:p w:rsidR="0056037D" w:rsidRPr="00897B41" w:rsidRDefault="000E3668" w:rsidP="00C04570">
      <w:pPr>
        <w:pStyle w:val="ONUME"/>
        <w:tabs>
          <w:tab w:val="num" w:pos="567"/>
        </w:tabs>
        <w:adjustRightInd w:val="0"/>
        <w:spacing w:afterLines="50" w:after="120" w:line="340" w:lineRule="atLeast"/>
        <w:ind w:left="0"/>
        <w:jc w:val="both"/>
        <w:rPr>
          <w:rFonts w:ascii="SimSun" w:hAnsi="SimSun"/>
          <w:sz w:val="21"/>
          <w:szCs w:val="21"/>
        </w:rPr>
      </w:pPr>
      <w:r>
        <w:rPr>
          <w:rFonts w:ascii="SimSun" w:hAnsi="SimSun" w:hint="eastAsia"/>
          <w:sz w:val="21"/>
          <w:szCs w:val="21"/>
        </w:rPr>
        <w:t>需要进行修改是因为目前越来越难以查明愿意从新客户那里接受瑞士法郎</w:t>
      </w:r>
      <w:r w:rsidR="00673FF4">
        <w:rPr>
          <w:rFonts w:ascii="SimSun" w:hAnsi="SimSun" w:hint="eastAsia"/>
          <w:sz w:val="21"/>
          <w:szCs w:val="21"/>
        </w:rPr>
        <w:t>的银行。这一情况在2014年</w:t>
      </w:r>
      <w:r w:rsidR="00D34350">
        <w:rPr>
          <w:rFonts w:ascii="SimSun" w:hAnsi="SimSun" w:hint="eastAsia"/>
          <w:sz w:val="21"/>
          <w:szCs w:val="21"/>
        </w:rPr>
        <w:t>已</w:t>
      </w:r>
      <w:r>
        <w:rPr>
          <w:rFonts w:ascii="SimSun" w:hAnsi="SimSun" w:hint="eastAsia"/>
          <w:sz w:val="21"/>
          <w:szCs w:val="21"/>
        </w:rPr>
        <w:t>被识别</w:t>
      </w:r>
      <w:r w:rsidR="00673FF4">
        <w:rPr>
          <w:rFonts w:ascii="SimSun" w:hAnsi="SimSun" w:hint="eastAsia"/>
          <w:sz w:val="21"/>
          <w:szCs w:val="21"/>
        </w:rPr>
        <w:t>为当前的一大问题，文件</w:t>
      </w:r>
      <w:r w:rsidR="00673FF4">
        <w:rPr>
          <w:rFonts w:ascii="SimSun" w:hAnsi="SimSun"/>
          <w:sz w:val="21"/>
          <w:szCs w:val="21"/>
        </w:rPr>
        <w:t>WO/PBC22/19</w:t>
      </w:r>
      <w:r w:rsidR="00673FF4">
        <w:rPr>
          <w:rFonts w:ascii="SimSun" w:hAnsi="SimSun" w:hint="eastAsia"/>
          <w:sz w:val="21"/>
          <w:szCs w:val="21"/>
        </w:rPr>
        <w:t>说明了世界气象组织</w:t>
      </w:r>
      <w:r w:rsidR="00FB546A" w:rsidRPr="00897B41">
        <w:rPr>
          <w:rFonts w:ascii="SimSun" w:hAnsi="SimSun"/>
          <w:sz w:val="21"/>
          <w:szCs w:val="21"/>
        </w:rPr>
        <w:t>(WMO)</w:t>
      </w:r>
      <w:r w:rsidR="00673FF4">
        <w:rPr>
          <w:rFonts w:ascii="SimSun" w:hAnsi="SimSun" w:hint="eastAsia"/>
          <w:sz w:val="21"/>
          <w:szCs w:val="21"/>
        </w:rPr>
        <w:t>和国际劳工组织</w:t>
      </w:r>
      <w:r w:rsidR="00FB546A" w:rsidRPr="00897B41">
        <w:rPr>
          <w:rFonts w:ascii="SimSun" w:hAnsi="SimSun"/>
          <w:sz w:val="21"/>
          <w:szCs w:val="21"/>
        </w:rPr>
        <w:t>(ILO)</w:t>
      </w:r>
      <w:r w:rsidR="003B5870">
        <w:rPr>
          <w:rFonts w:ascii="SimSun" w:hAnsi="SimSun" w:hint="eastAsia"/>
          <w:sz w:val="21"/>
          <w:szCs w:val="21"/>
        </w:rPr>
        <w:t>是怎样发现几乎没有哪</w:t>
      </w:r>
      <w:r w:rsidR="00673FF4">
        <w:rPr>
          <w:rFonts w:ascii="SimSun" w:hAnsi="SimSun" w:hint="eastAsia"/>
          <w:sz w:val="21"/>
          <w:szCs w:val="21"/>
        </w:rPr>
        <w:t>家金融机构愿意接受和给付瑞士法郎。目前这种形势</w:t>
      </w:r>
      <w:r w:rsidR="003B5870">
        <w:rPr>
          <w:rFonts w:ascii="SimSun" w:hAnsi="SimSun" w:hint="eastAsia"/>
          <w:sz w:val="21"/>
          <w:szCs w:val="21"/>
        </w:rPr>
        <w:t>在进一步恶化，现在不仅无法找到一家对瑞士法郎</w:t>
      </w:r>
      <w:r w:rsidR="00673FF4">
        <w:rPr>
          <w:rFonts w:ascii="SimSun" w:hAnsi="SimSun" w:hint="eastAsia"/>
          <w:sz w:val="21"/>
          <w:szCs w:val="21"/>
        </w:rPr>
        <w:t>存</w:t>
      </w:r>
      <w:r w:rsidR="003B5870">
        <w:rPr>
          <w:rFonts w:ascii="SimSun" w:hAnsi="SimSun" w:hint="eastAsia"/>
          <w:sz w:val="21"/>
          <w:szCs w:val="21"/>
        </w:rPr>
        <w:t>款提供正收益的银行，而且极难找到一家愿意从新客户那里接受巨额瑞士法郎</w:t>
      </w:r>
      <w:r w:rsidR="00673FF4">
        <w:rPr>
          <w:rFonts w:ascii="SimSun" w:hAnsi="SimSun" w:hint="eastAsia"/>
          <w:sz w:val="21"/>
          <w:szCs w:val="21"/>
        </w:rPr>
        <w:t>的银行。这不仅是瑞士银行的实际情况，而且海外银行亦然</w:t>
      </w:r>
      <w:r w:rsidR="000B3D9F">
        <w:rPr>
          <w:rFonts w:ascii="SimSun" w:hAnsi="SimSun" w:hint="eastAsia"/>
          <w:sz w:val="21"/>
          <w:szCs w:val="21"/>
        </w:rPr>
        <w:t>。因此本组织将在其4家金融伙伴中分配投资款项，并将努力建立新的金融关系，以期进一步推进投资多样化的目标。</w:t>
      </w:r>
    </w:p>
    <w:p w:rsidR="00553C4B" w:rsidRPr="00873F96" w:rsidRDefault="000B3D9F" w:rsidP="00873F96">
      <w:pPr>
        <w:pStyle w:val="ONUME"/>
        <w:keepNext/>
        <w:numPr>
          <w:ilvl w:val="0"/>
          <w:numId w:val="0"/>
        </w:numPr>
        <w:adjustRightInd w:val="0"/>
        <w:spacing w:afterLines="50" w:after="120" w:line="340" w:lineRule="atLeast"/>
        <w:jc w:val="both"/>
        <w:rPr>
          <w:rFonts w:ascii="SimSun" w:hAnsi="SimSun"/>
          <w:b/>
          <w:sz w:val="21"/>
          <w:szCs w:val="21"/>
        </w:rPr>
      </w:pPr>
      <w:r w:rsidRPr="00873F96">
        <w:rPr>
          <w:rFonts w:ascii="SimSun" w:hAnsi="SimSun" w:hint="eastAsia"/>
          <w:b/>
          <w:sz w:val="21"/>
          <w:szCs w:val="21"/>
        </w:rPr>
        <w:t>对第5款的修改</w:t>
      </w:r>
    </w:p>
    <w:p w:rsidR="00B40E33" w:rsidRPr="00897B41" w:rsidRDefault="000B3D9F" w:rsidP="00873F96">
      <w:pPr>
        <w:pStyle w:val="ONUME"/>
        <w:keepNext/>
        <w:tabs>
          <w:tab w:val="clear" w:pos="6687"/>
        </w:tabs>
        <w:adjustRightInd w:val="0"/>
        <w:spacing w:afterLines="50" w:after="120" w:line="340" w:lineRule="atLeast"/>
        <w:ind w:left="0"/>
        <w:jc w:val="both"/>
        <w:rPr>
          <w:rFonts w:ascii="SimSun" w:hAnsi="SimSun"/>
          <w:sz w:val="21"/>
          <w:szCs w:val="21"/>
        </w:rPr>
      </w:pPr>
      <w:r>
        <w:rPr>
          <w:rFonts w:ascii="SimSun" w:hAnsi="SimSun" w:hint="eastAsia"/>
          <w:sz w:val="21"/>
          <w:szCs w:val="21"/>
        </w:rPr>
        <w:t>第</w:t>
      </w:r>
      <w:r w:rsidR="00B40E33" w:rsidRPr="00897B41">
        <w:rPr>
          <w:rFonts w:ascii="SimSun" w:hAnsi="SimSun"/>
          <w:sz w:val="21"/>
          <w:szCs w:val="21"/>
        </w:rPr>
        <w:t>5</w:t>
      </w:r>
      <w:r>
        <w:rPr>
          <w:rFonts w:ascii="SimSun" w:hAnsi="SimSun" w:hint="eastAsia"/>
          <w:sz w:val="21"/>
          <w:szCs w:val="21"/>
        </w:rPr>
        <w:t>款</w:t>
      </w:r>
      <w:r w:rsidR="00B40E33" w:rsidRPr="00897B41">
        <w:rPr>
          <w:rFonts w:ascii="SimSun" w:hAnsi="SimSun"/>
          <w:sz w:val="21"/>
          <w:szCs w:val="21"/>
        </w:rPr>
        <w:t>(“</w:t>
      </w:r>
      <w:r>
        <w:rPr>
          <w:rFonts w:ascii="SimSun" w:hAnsi="SimSun" w:hint="eastAsia"/>
          <w:sz w:val="21"/>
          <w:szCs w:val="21"/>
        </w:rPr>
        <w:t>基准</w:t>
      </w:r>
      <w:r w:rsidR="00B40E33" w:rsidRPr="00897B41">
        <w:rPr>
          <w:rFonts w:ascii="SimSun" w:hAnsi="SimSun"/>
          <w:sz w:val="21"/>
          <w:szCs w:val="21"/>
        </w:rPr>
        <w:t>”)</w:t>
      </w:r>
      <w:r>
        <w:rPr>
          <w:rFonts w:ascii="SimSun" w:hAnsi="SimSun" w:hint="eastAsia"/>
          <w:sz w:val="21"/>
          <w:szCs w:val="21"/>
        </w:rPr>
        <w:t>将作如下修改</w:t>
      </w:r>
      <w:r w:rsidR="00F006A6" w:rsidRPr="00897B41">
        <w:rPr>
          <w:rFonts w:ascii="SimSun" w:hAnsi="SimSun"/>
          <w:sz w:val="21"/>
          <w:szCs w:val="21"/>
        </w:rPr>
        <w:t>(</w:t>
      </w:r>
      <w:r>
        <w:rPr>
          <w:rFonts w:ascii="SimSun" w:hAnsi="SimSun" w:hint="eastAsia"/>
          <w:sz w:val="21"/>
          <w:szCs w:val="21"/>
        </w:rPr>
        <w:t>新的拟议案文加注下划线</w:t>
      </w:r>
      <w:r w:rsidR="00F006A6" w:rsidRPr="00897B41">
        <w:rPr>
          <w:rFonts w:ascii="SimSun" w:hAnsi="SimSun"/>
          <w:sz w:val="21"/>
          <w:szCs w:val="21"/>
        </w:rPr>
        <w:t>)</w:t>
      </w:r>
      <w:r>
        <w:rPr>
          <w:rFonts w:ascii="SimSun" w:hAnsi="SimSun" w:hint="eastAsia"/>
          <w:sz w:val="21"/>
          <w:szCs w:val="21"/>
        </w:rPr>
        <w:t>：</w:t>
      </w:r>
    </w:p>
    <w:p w:rsidR="00B40E33" w:rsidRPr="00897B41" w:rsidRDefault="00B55964" w:rsidP="00E747A3">
      <w:pPr>
        <w:pStyle w:val="ONUME"/>
        <w:numPr>
          <w:ilvl w:val="0"/>
          <w:numId w:val="0"/>
        </w:numPr>
        <w:adjustRightInd w:val="0"/>
        <w:spacing w:afterLines="50" w:after="120" w:line="340" w:lineRule="atLeast"/>
        <w:ind w:left="567"/>
        <w:jc w:val="both"/>
        <w:rPr>
          <w:rFonts w:ascii="SimSun" w:hAnsi="SimSun"/>
          <w:sz w:val="21"/>
          <w:szCs w:val="21"/>
        </w:rPr>
      </w:pPr>
      <w:r w:rsidRPr="004E0AE2">
        <w:rPr>
          <w:rFonts w:ascii="SimSun" w:hAnsi="SimSun"/>
          <w:sz w:val="21"/>
          <w:szCs w:val="21"/>
          <w:u w:val="single"/>
        </w:rPr>
        <w:t>目前的案文</w:t>
      </w:r>
      <w:r w:rsidRPr="00873F96">
        <w:rPr>
          <w:rFonts w:ascii="SimSun" w:hAnsi="SimSun"/>
          <w:sz w:val="21"/>
          <w:szCs w:val="21"/>
        </w:rPr>
        <w:t>：</w:t>
      </w:r>
      <w:r w:rsidR="00B40E33" w:rsidRPr="00897B41">
        <w:rPr>
          <w:rFonts w:ascii="SimSun" w:hAnsi="SimSun"/>
          <w:sz w:val="21"/>
          <w:szCs w:val="21"/>
        </w:rPr>
        <w:t>“</w:t>
      </w:r>
      <w:r w:rsidR="00E747A3">
        <w:rPr>
          <w:rFonts w:ascii="SimSun" w:hAnsi="SimSun" w:hint="eastAsia"/>
          <w:sz w:val="21"/>
          <w:szCs w:val="21"/>
        </w:rPr>
        <w:t>本组织各类现金资源的管理，将在内部进行，瑞士法郎参照本组织在瑞士国家银行</w:t>
      </w:r>
      <w:r w:rsidR="00B40E33" w:rsidRPr="00897B41">
        <w:rPr>
          <w:rFonts w:ascii="SimSun" w:hAnsi="SimSun"/>
          <w:sz w:val="21"/>
          <w:szCs w:val="21"/>
        </w:rPr>
        <w:t>(</w:t>
      </w:r>
      <w:proofErr w:type="spellStart"/>
      <w:r w:rsidR="00E747A3" w:rsidRPr="00873F96">
        <w:rPr>
          <w:rFonts w:ascii="SimSun" w:hAnsi="SimSun"/>
          <w:sz w:val="21"/>
          <w:szCs w:val="21"/>
        </w:rPr>
        <w:t>Banque</w:t>
      </w:r>
      <w:proofErr w:type="spellEnd"/>
      <w:r w:rsidR="00E747A3" w:rsidRPr="00873F96">
        <w:rPr>
          <w:rFonts w:ascii="SimSun" w:hAnsi="SimSun"/>
          <w:sz w:val="21"/>
          <w:szCs w:val="21"/>
        </w:rPr>
        <w:t xml:space="preserve"> </w:t>
      </w:r>
      <w:proofErr w:type="spellStart"/>
      <w:r w:rsidR="00E747A3" w:rsidRPr="00873F96">
        <w:rPr>
          <w:rFonts w:ascii="SimSun" w:hAnsi="SimSun"/>
          <w:sz w:val="21"/>
          <w:szCs w:val="21"/>
        </w:rPr>
        <w:t>Nationale</w:t>
      </w:r>
      <w:proofErr w:type="spellEnd"/>
      <w:r w:rsidR="00873F96">
        <w:rPr>
          <w:rFonts w:ascii="SimSun" w:hAnsi="SimSun" w:hint="eastAsia"/>
          <w:sz w:val="21"/>
          <w:szCs w:val="21"/>
        </w:rPr>
        <w:t>，瑞士央行</w:t>
      </w:r>
      <w:r w:rsidR="00B40E33" w:rsidRPr="004E18CB">
        <w:rPr>
          <w:rFonts w:ascii="SimSun" w:hAnsi="SimSun"/>
          <w:sz w:val="21"/>
          <w:szCs w:val="21"/>
        </w:rPr>
        <w:t>)</w:t>
      </w:r>
      <w:r w:rsidR="00E747A3">
        <w:rPr>
          <w:rFonts w:ascii="SimSun" w:hAnsi="SimSun" w:hint="eastAsia"/>
          <w:sz w:val="21"/>
          <w:szCs w:val="21"/>
        </w:rPr>
        <w:t>存款所得的收益率，欧元参照三月期欧元同业拆借利率</w:t>
      </w:r>
      <w:r w:rsidR="00E747A3">
        <w:rPr>
          <w:rFonts w:ascii="SimSun" w:hAnsi="SimSun"/>
          <w:sz w:val="21"/>
          <w:szCs w:val="21"/>
        </w:rPr>
        <w:t>(</w:t>
      </w:r>
      <w:proofErr w:type="spellStart"/>
      <w:r w:rsidR="00B40E33" w:rsidRPr="00897B41">
        <w:rPr>
          <w:rFonts w:ascii="SimSun" w:hAnsi="SimSun"/>
          <w:sz w:val="21"/>
          <w:szCs w:val="21"/>
        </w:rPr>
        <w:t>Euribor</w:t>
      </w:r>
      <w:proofErr w:type="spellEnd"/>
      <w:r w:rsidR="00E747A3">
        <w:rPr>
          <w:rFonts w:ascii="SimSun" w:hAnsi="SimSun"/>
          <w:sz w:val="21"/>
          <w:szCs w:val="21"/>
        </w:rPr>
        <w:t>)</w:t>
      </w:r>
      <w:r w:rsidR="00E747A3">
        <w:rPr>
          <w:rFonts w:ascii="SimSun" w:hAnsi="SimSun" w:hint="eastAsia"/>
          <w:sz w:val="21"/>
          <w:szCs w:val="21"/>
        </w:rPr>
        <w:t>，美元参照三月期美国国债利率。</w:t>
      </w:r>
      <w:r w:rsidR="00B40E33" w:rsidRPr="00897B41">
        <w:rPr>
          <w:rFonts w:ascii="SimSun" w:hAnsi="SimSun"/>
          <w:sz w:val="21"/>
          <w:szCs w:val="21"/>
        </w:rPr>
        <w:t>”</w:t>
      </w:r>
    </w:p>
    <w:p w:rsidR="00B40E33" w:rsidRPr="00897B41" w:rsidRDefault="00FF4736" w:rsidP="00E747A3">
      <w:pPr>
        <w:pStyle w:val="ONUME"/>
        <w:numPr>
          <w:ilvl w:val="0"/>
          <w:numId w:val="0"/>
        </w:numPr>
        <w:adjustRightInd w:val="0"/>
        <w:spacing w:afterLines="50" w:after="120" w:line="340" w:lineRule="atLeast"/>
        <w:ind w:left="567"/>
        <w:jc w:val="both"/>
        <w:rPr>
          <w:rFonts w:ascii="SimSun" w:hAnsi="SimSun"/>
          <w:sz w:val="21"/>
          <w:szCs w:val="21"/>
        </w:rPr>
      </w:pPr>
      <w:r>
        <w:rPr>
          <w:rFonts w:ascii="SimSun" w:hAnsi="SimSun"/>
          <w:sz w:val="21"/>
          <w:szCs w:val="21"/>
          <w:u w:val="single"/>
        </w:rPr>
        <w:lastRenderedPageBreak/>
        <w:t>拟议的案文</w:t>
      </w:r>
      <w:r w:rsidRPr="00873F96">
        <w:rPr>
          <w:rFonts w:ascii="SimSun" w:hAnsi="SimSun"/>
          <w:sz w:val="21"/>
          <w:szCs w:val="21"/>
        </w:rPr>
        <w:t>：</w:t>
      </w:r>
      <w:r w:rsidR="00E747A3">
        <w:rPr>
          <w:rFonts w:ascii="SimSun" w:hAnsi="SimSun" w:hint="eastAsia"/>
          <w:sz w:val="21"/>
          <w:szCs w:val="21"/>
        </w:rPr>
        <w:t>本组织各类现金资源的管理，将在内部进行，瑞士法郎参照</w:t>
      </w:r>
      <w:r w:rsidR="00E921C0" w:rsidRPr="00E921C0">
        <w:rPr>
          <w:rFonts w:ascii="SimSun" w:hint="eastAsia"/>
          <w:sz w:val="21"/>
          <w:szCs w:val="23"/>
          <w:u w:val="single"/>
        </w:rPr>
        <w:t>三月期瑞士法郎同业拆借(Swiss Libor)利率</w:t>
      </w:r>
      <w:r w:rsidR="00E747A3" w:rsidRPr="00873F96">
        <w:rPr>
          <w:rFonts w:ascii="SimSun" w:hAnsi="SimSun" w:hint="eastAsia"/>
          <w:sz w:val="21"/>
          <w:szCs w:val="21"/>
        </w:rPr>
        <w:t>，</w:t>
      </w:r>
      <w:r w:rsidR="00E747A3">
        <w:rPr>
          <w:rFonts w:ascii="SimSun" w:hAnsi="SimSun" w:hint="eastAsia"/>
          <w:sz w:val="21"/>
          <w:szCs w:val="21"/>
        </w:rPr>
        <w:t>欧元参照三月期欧元同业拆借利率</w:t>
      </w:r>
      <w:r w:rsidR="00E747A3">
        <w:rPr>
          <w:rFonts w:ascii="SimSun" w:hAnsi="SimSun"/>
          <w:sz w:val="21"/>
          <w:szCs w:val="21"/>
        </w:rPr>
        <w:t>(</w:t>
      </w:r>
      <w:proofErr w:type="spellStart"/>
      <w:r w:rsidR="00E747A3" w:rsidRPr="00897B41">
        <w:rPr>
          <w:rFonts w:ascii="SimSun" w:hAnsi="SimSun"/>
          <w:sz w:val="21"/>
          <w:szCs w:val="21"/>
        </w:rPr>
        <w:t>Euribor</w:t>
      </w:r>
      <w:proofErr w:type="spellEnd"/>
      <w:r w:rsidR="00E747A3">
        <w:rPr>
          <w:rFonts w:ascii="SimSun" w:hAnsi="SimSun"/>
          <w:sz w:val="21"/>
          <w:szCs w:val="21"/>
        </w:rPr>
        <w:t>)</w:t>
      </w:r>
      <w:r w:rsidR="00E747A3">
        <w:rPr>
          <w:rFonts w:ascii="SimSun" w:hAnsi="SimSun" w:hint="eastAsia"/>
          <w:sz w:val="21"/>
          <w:szCs w:val="21"/>
        </w:rPr>
        <w:t>，美元参照三月期美国国债利率。</w:t>
      </w:r>
    </w:p>
    <w:p w:rsidR="00B40E33" w:rsidRPr="00897B41" w:rsidRDefault="002363AC" w:rsidP="00833028">
      <w:pPr>
        <w:pStyle w:val="ONUME"/>
        <w:tabs>
          <w:tab w:val="clear" w:pos="6687"/>
        </w:tabs>
        <w:adjustRightInd w:val="0"/>
        <w:spacing w:afterLines="50" w:after="120" w:line="340" w:lineRule="atLeast"/>
        <w:ind w:left="0"/>
        <w:jc w:val="both"/>
        <w:rPr>
          <w:rFonts w:ascii="SimSun" w:hAnsi="SimSun"/>
          <w:sz w:val="21"/>
          <w:szCs w:val="21"/>
        </w:rPr>
      </w:pPr>
      <w:r>
        <w:rPr>
          <w:rFonts w:ascii="SimSun" w:hAnsi="SimSun" w:hint="eastAsia"/>
          <w:sz w:val="21"/>
          <w:szCs w:val="21"/>
        </w:rPr>
        <w:t>进行这一改动是必要的，因为本组织将不再能够</w:t>
      </w:r>
      <w:r w:rsidR="00841D09">
        <w:rPr>
          <w:rFonts w:ascii="SimSun" w:hAnsi="SimSun" w:hint="eastAsia"/>
          <w:sz w:val="21"/>
          <w:szCs w:val="21"/>
        </w:rPr>
        <w:t>对瑞士机构</w:t>
      </w:r>
      <w:r w:rsidR="001E2339">
        <w:rPr>
          <w:rFonts w:ascii="SimSun" w:hAnsi="SimSun" w:hint="eastAsia"/>
          <w:sz w:val="21"/>
          <w:szCs w:val="21"/>
        </w:rPr>
        <w:t>(AFF)</w:t>
      </w:r>
      <w:r>
        <w:rPr>
          <w:rFonts w:ascii="SimSun" w:hAnsi="SimSun" w:hint="eastAsia"/>
          <w:sz w:val="21"/>
          <w:szCs w:val="21"/>
        </w:rPr>
        <w:t>投资并因此需要制定一个更为适宜的基准。</w:t>
      </w:r>
    </w:p>
    <w:p w:rsidR="00044675" w:rsidRPr="00873F96" w:rsidRDefault="002363AC" w:rsidP="00873F96">
      <w:pPr>
        <w:pStyle w:val="ONUME"/>
        <w:keepNext/>
        <w:numPr>
          <w:ilvl w:val="0"/>
          <w:numId w:val="0"/>
        </w:numPr>
        <w:adjustRightInd w:val="0"/>
        <w:spacing w:afterLines="50" w:after="120" w:line="340" w:lineRule="atLeast"/>
        <w:jc w:val="both"/>
        <w:rPr>
          <w:rFonts w:ascii="SimSun" w:hAnsi="SimSun"/>
          <w:b/>
          <w:sz w:val="21"/>
          <w:szCs w:val="21"/>
        </w:rPr>
      </w:pPr>
      <w:r w:rsidRPr="00873F96">
        <w:rPr>
          <w:rFonts w:ascii="SimSun" w:hAnsi="SimSun" w:hint="eastAsia"/>
          <w:b/>
          <w:sz w:val="21"/>
          <w:szCs w:val="21"/>
        </w:rPr>
        <w:t>对第</w:t>
      </w:r>
      <w:r w:rsidR="00210694" w:rsidRPr="00873F96">
        <w:rPr>
          <w:rFonts w:ascii="SimSun" w:hAnsi="SimSun"/>
          <w:b/>
          <w:sz w:val="21"/>
          <w:szCs w:val="21"/>
        </w:rPr>
        <w:t>6(a)</w:t>
      </w:r>
      <w:r w:rsidRPr="00873F96">
        <w:rPr>
          <w:rFonts w:ascii="SimSun" w:hAnsi="SimSun" w:hint="eastAsia"/>
          <w:b/>
          <w:sz w:val="21"/>
          <w:szCs w:val="21"/>
        </w:rPr>
        <w:t>项进行的修改</w:t>
      </w:r>
    </w:p>
    <w:p w:rsidR="00044675" w:rsidRPr="00897B41" w:rsidRDefault="002363AC" w:rsidP="00833028">
      <w:pPr>
        <w:pStyle w:val="ONUME"/>
        <w:tabs>
          <w:tab w:val="clear" w:pos="6687"/>
        </w:tabs>
        <w:adjustRightInd w:val="0"/>
        <w:spacing w:afterLines="50" w:after="120" w:line="340" w:lineRule="atLeast"/>
        <w:ind w:left="0"/>
        <w:jc w:val="both"/>
        <w:rPr>
          <w:rFonts w:ascii="SimSun" w:hAnsi="SimSun"/>
          <w:sz w:val="21"/>
          <w:szCs w:val="21"/>
        </w:rPr>
      </w:pPr>
      <w:r>
        <w:rPr>
          <w:rFonts w:ascii="SimSun" w:hAnsi="SimSun" w:hint="eastAsia"/>
          <w:sz w:val="21"/>
          <w:szCs w:val="21"/>
        </w:rPr>
        <w:t>对第</w:t>
      </w:r>
      <w:r w:rsidR="00044675" w:rsidRPr="00897B41">
        <w:rPr>
          <w:rFonts w:ascii="SimSun" w:hAnsi="SimSun"/>
          <w:sz w:val="21"/>
          <w:szCs w:val="21"/>
        </w:rPr>
        <w:t>6</w:t>
      </w:r>
      <w:r w:rsidR="001E2A3D" w:rsidRPr="00897B41">
        <w:rPr>
          <w:rFonts w:ascii="SimSun" w:hAnsi="SimSun"/>
          <w:sz w:val="21"/>
          <w:szCs w:val="21"/>
        </w:rPr>
        <w:t>(</w:t>
      </w:r>
      <w:r w:rsidR="00044675" w:rsidRPr="00897B41">
        <w:rPr>
          <w:rFonts w:ascii="SimSun" w:hAnsi="SimSun"/>
          <w:sz w:val="21"/>
          <w:szCs w:val="21"/>
        </w:rPr>
        <w:t>a)</w:t>
      </w:r>
      <w:r>
        <w:rPr>
          <w:rFonts w:ascii="SimSun" w:hAnsi="SimSun" w:hint="eastAsia"/>
          <w:sz w:val="21"/>
          <w:szCs w:val="21"/>
        </w:rPr>
        <w:t>项将作如下修改</w:t>
      </w:r>
      <w:r w:rsidR="00D34350">
        <w:rPr>
          <w:rFonts w:ascii="SimSun" w:hAnsi="SimSun"/>
          <w:sz w:val="21"/>
          <w:szCs w:val="21"/>
        </w:rPr>
        <w:t>(新的拟议案文加注下划线)：</w:t>
      </w:r>
    </w:p>
    <w:p w:rsidR="00DE2AB2" w:rsidRPr="00897B41" w:rsidRDefault="00B55964" w:rsidP="002363AC">
      <w:pPr>
        <w:pStyle w:val="ONUME"/>
        <w:numPr>
          <w:ilvl w:val="0"/>
          <w:numId w:val="0"/>
        </w:numPr>
        <w:tabs>
          <w:tab w:val="left" w:pos="2640"/>
        </w:tabs>
        <w:adjustRightInd w:val="0"/>
        <w:spacing w:afterLines="50" w:after="120" w:line="340" w:lineRule="atLeast"/>
        <w:ind w:left="567"/>
        <w:jc w:val="both"/>
        <w:rPr>
          <w:rFonts w:ascii="SimSun" w:hAnsi="SimSun"/>
          <w:sz w:val="21"/>
          <w:szCs w:val="21"/>
        </w:rPr>
      </w:pPr>
      <w:r>
        <w:rPr>
          <w:rFonts w:ascii="SimSun" w:hAnsi="SimSun"/>
          <w:sz w:val="21"/>
          <w:szCs w:val="21"/>
          <w:u w:val="single"/>
        </w:rPr>
        <w:t>目前的案文</w:t>
      </w:r>
      <w:r w:rsidRPr="00873F96">
        <w:rPr>
          <w:rFonts w:ascii="SimSun" w:hAnsi="SimSun"/>
          <w:sz w:val="21"/>
          <w:szCs w:val="21"/>
        </w:rPr>
        <w:t>：</w:t>
      </w:r>
      <w:r w:rsidR="00210694" w:rsidRPr="00897B41">
        <w:rPr>
          <w:rFonts w:ascii="SimSun" w:hAnsi="SimSun"/>
          <w:sz w:val="21"/>
          <w:szCs w:val="21"/>
        </w:rPr>
        <w:t>“</w:t>
      </w:r>
      <w:r w:rsidR="00DE2AB2" w:rsidRPr="00897B41">
        <w:rPr>
          <w:rFonts w:ascii="SimSun" w:hAnsi="SimSun"/>
          <w:sz w:val="21"/>
          <w:szCs w:val="21"/>
        </w:rPr>
        <w:t>(a)</w:t>
      </w:r>
      <w:r w:rsidR="00DE2AB2" w:rsidRPr="00897B41">
        <w:rPr>
          <w:rFonts w:ascii="SimSun" w:hAnsi="SimSun"/>
          <w:sz w:val="21"/>
          <w:szCs w:val="21"/>
        </w:rPr>
        <w:tab/>
      </w:r>
      <w:r w:rsidR="00873F96">
        <w:rPr>
          <w:rFonts w:ascii="SimSun" w:hAnsi="SimSun" w:hint="eastAsia"/>
          <w:sz w:val="21"/>
          <w:szCs w:val="21"/>
        </w:rPr>
        <w:t>WIPO</w:t>
      </w:r>
      <w:r w:rsidR="002363AC">
        <w:rPr>
          <w:rFonts w:ascii="SimSun" w:hAnsi="SimSun" w:hint="eastAsia"/>
          <w:sz w:val="21"/>
          <w:szCs w:val="21"/>
        </w:rPr>
        <w:t>瑞士法郎的投资将全部在</w:t>
      </w:r>
      <w:r w:rsidR="00873F96">
        <w:rPr>
          <w:rFonts w:ascii="SimSun" w:hAnsi="SimSun" w:hint="eastAsia"/>
          <w:sz w:val="21"/>
          <w:szCs w:val="21"/>
        </w:rPr>
        <w:t>瑞士央行</w:t>
      </w:r>
      <w:r w:rsidR="002363AC">
        <w:rPr>
          <w:rFonts w:ascii="SimSun" w:hAnsi="SimSun" w:hint="eastAsia"/>
          <w:sz w:val="21"/>
          <w:szCs w:val="21"/>
        </w:rPr>
        <w:t>进行，条件是所提供的利率高于具有必要信用评级的商业银行可以提供的利率。</w:t>
      </w:r>
      <w:r w:rsidR="00210694" w:rsidRPr="00897B41">
        <w:rPr>
          <w:rFonts w:ascii="SimSun" w:hAnsi="SimSun"/>
          <w:sz w:val="21"/>
          <w:szCs w:val="21"/>
        </w:rPr>
        <w:t>”</w:t>
      </w:r>
    </w:p>
    <w:p w:rsidR="00DE2AB2" w:rsidRPr="00BB78E2" w:rsidRDefault="00FF4736" w:rsidP="00897B41">
      <w:pPr>
        <w:pStyle w:val="ONUME"/>
        <w:numPr>
          <w:ilvl w:val="0"/>
          <w:numId w:val="0"/>
        </w:numPr>
        <w:adjustRightInd w:val="0"/>
        <w:spacing w:afterLines="50" w:after="120" w:line="340" w:lineRule="atLeast"/>
        <w:ind w:left="567"/>
        <w:jc w:val="both"/>
        <w:rPr>
          <w:rFonts w:ascii="SimSun" w:hAnsi="SimSun"/>
          <w:sz w:val="21"/>
          <w:szCs w:val="21"/>
        </w:rPr>
      </w:pPr>
      <w:r w:rsidRPr="00BB78E2">
        <w:rPr>
          <w:rFonts w:ascii="SimSun" w:hAnsi="SimSun"/>
          <w:sz w:val="21"/>
          <w:szCs w:val="21"/>
          <w:u w:val="single"/>
        </w:rPr>
        <w:t>拟议的案文</w:t>
      </w:r>
      <w:r w:rsidRPr="00BB78E2">
        <w:rPr>
          <w:rFonts w:ascii="SimSun" w:hAnsi="SimSun"/>
          <w:sz w:val="21"/>
          <w:szCs w:val="21"/>
        </w:rPr>
        <w:t>：</w:t>
      </w:r>
      <w:r w:rsidR="00DE2AB2" w:rsidRPr="00BB78E2">
        <w:rPr>
          <w:rFonts w:ascii="SimSun" w:hAnsi="SimSun"/>
          <w:sz w:val="21"/>
          <w:szCs w:val="21"/>
        </w:rPr>
        <w:t>(a)</w:t>
      </w:r>
      <w:r w:rsidR="00DE2AB2" w:rsidRPr="00BB78E2">
        <w:rPr>
          <w:rFonts w:ascii="SimSun" w:hAnsi="SimSun"/>
          <w:sz w:val="21"/>
          <w:szCs w:val="21"/>
        </w:rPr>
        <w:tab/>
      </w:r>
      <w:r w:rsidR="00772CFA" w:rsidRPr="00BB78E2">
        <w:rPr>
          <w:rFonts w:ascii="SimSun" w:hAnsi="SimSun" w:hint="eastAsia"/>
          <w:sz w:val="21"/>
          <w:szCs w:val="21"/>
        </w:rPr>
        <w:t>WIPO</w:t>
      </w:r>
      <w:r w:rsidR="00BB78E2" w:rsidRPr="00BB78E2">
        <w:rPr>
          <w:rFonts w:ascii="SimSun" w:hAnsi="SimSun" w:hint="eastAsia"/>
          <w:sz w:val="21"/>
          <w:szCs w:val="22"/>
          <w:u w:val="single"/>
        </w:rPr>
        <w:t>和信托基金的</w:t>
      </w:r>
      <w:r w:rsidR="00BB78E2" w:rsidRPr="00BB78E2">
        <w:rPr>
          <w:rFonts w:ascii="SimSun" w:hint="eastAsia"/>
          <w:sz w:val="21"/>
          <w:szCs w:val="23"/>
        </w:rPr>
        <w:t>瑞士法郎投资将全部在</w:t>
      </w:r>
      <w:r w:rsidR="00BB78E2" w:rsidRPr="00BB78E2">
        <w:rPr>
          <w:rFonts w:ascii="SimSun" w:hAnsi="SimSun" w:hint="eastAsia"/>
          <w:sz w:val="21"/>
          <w:szCs w:val="22"/>
          <w:u w:val="single"/>
        </w:rPr>
        <w:t>具有主权风险以及评级为</w:t>
      </w:r>
      <w:r w:rsidR="00BB78E2" w:rsidRPr="00BB78E2">
        <w:rPr>
          <w:rFonts w:ascii="SimSun" w:hAnsi="SimSun"/>
          <w:sz w:val="21"/>
          <w:szCs w:val="22"/>
          <w:u w:val="single"/>
        </w:rPr>
        <w:t>AAA/Aaa</w:t>
      </w:r>
      <w:r w:rsidR="00BB78E2" w:rsidRPr="00BB78E2">
        <w:rPr>
          <w:rFonts w:ascii="SimSun" w:hAnsi="SimSun"/>
          <w:sz w:val="21"/>
          <w:szCs w:val="22"/>
          <w:u w:val="single"/>
          <w:vertAlign w:val="superscript"/>
        </w:rPr>
        <w:t>1</w:t>
      </w:r>
      <w:r w:rsidR="00BB78E2" w:rsidRPr="00BB78E2">
        <w:rPr>
          <w:rFonts w:ascii="SimSun" w:hAnsi="SimSun" w:hint="eastAsia"/>
          <w:sz w:val="21"/>
          <w:szCs w:val="22"/>
          <w:u w:val="single"/>
        </w:rPr>
        <w:t>的相关机构</w:t>
      </w:r>
      <w:r w:rsidR="00BB78E2" w:rsidRPr="00BB78E2">
        <w:rPr>
          <w:rFonts w:ascii="SimSun" w:hint="eastAsia"/>
          <w:sz w:val="21"/>
          <w:szCs w:val="23"/>
        </w:rPr>
        <w:t>进行，条件是</w:t>
      </w:r>
      <w:r w:rsidR="00BB78E2" w:rsidRPr="00BB78E2">
        <w:rPr>
          <w:rFonts w:ascii="SimSun" w:hAnsi="SimSun" w:hint="eastAsia"/>
          <w:sz w:val="21"/>
          <w:szCs w:val="22"/>
          <w:u w:val="single"/>
        </w:rPr>
        <w:t>可以发现这些机构而且它们接受此类投资款项</w:t>
      </w:r>
      <w:r w:rsidR="00BB78E2" w:rsidRPr="00BB78E2">
        <w:rPr>
          <w:rFonts w:ascii="SimSun" w:hint="eastAsia"/>
          <w:sz w:val="21"/>
          <w:szCs w:val="23"/>
        </w:rPr>
        <w:t>。</w:t>
      </w:r>
    </w:p>
    <w:p w:rsidR="00451AB1" w:rsidRPr="00C04570" w:rsidRDefault="002363AC" w:rsidP="00833028">
      <w:pPr>
        <w:pStyle w:val="ONUME"/>
        <w:tabs>
          <w:tab w:val="clear" w:pos="6687"/>
        </w:tabs>
        <w:adjustRightInd w:val="0"/>
        <w:spacing w:afterLines="50" w:after="120" w:line="340" w:lineRule="atLeast"/>
        <w:ind w:left="0"/>
        <w:jc w:val="both"/>
        <w:rPr>
          <w:rFonts w:ascii="SimSun" w:hAnsi="SimSun"/>
          <w:i/>
          <w:sz w:val="21"/>
          <w:szCs w:val="21"/>
        </w:rPr>
      </w:pPr>
      <w:r w:rsidRPr="00772CFA">
        <w:rPr>
          <w:rFonts w:ascii="SimSun" w:hAnsi="SimSun" w:hint="eastAsia"/>
          <w:sz w:val="21"/>
          <w:szCs w:val="21"/>
        </w:rPr>
        <w:t>我们显然需要将本项中的</w:t>
      </w:r>
      <w:r w:rsidR="001E2339">
        <w:rPr>
          <w:rFonts w:ascii="SimSun" w:hAnsi="SimSun" w:hint="eastAsia"/>
          <w:sz w:val="21"/>
          <w:szCs w:val="21"/>
        </w:rPr>
        <w:t>瑞士国家银行(</w:t>
      </w:r>
      <w:r w:rsidRPr="00772CFA">
        <w:rPr>
          <w:rFonts w:ascii="SimSun" w:hAnsi="SimSun"/>
          <w:sz w:val="21"/>
          <w:szCs w:val="21"/>
        </w:rPr>
        <w:t>瑞士央行</w:t>
      </w:r>
      <w:r w:rsidR="001E2339">
        <w:rPr>
          <w:rFonts w:ascii="SimSun" w:hAnsi="SimSun" w:hint="eastAsia"/>
          <w:sz w:val="21"/>
          <w:szCs w:val="21"/>
        </w:rPr>
        <w:t>)</w:t>
      </w:r>
      <w:r>
        <w:rPr>
          <w:rFonts w:ascii="SimSun" w:hAnsi="SimSun" w:hint="eastAsia"/>
          <w:sz w:val="21"/>
          <w:szCs w:val="21"/>
        </w:rPr>
        <w:t>进行更换</w:t>
      </w:r>
      <w:r w:rsidR="00CF0A73">
        <w:rPr>
          <w:rFonts w:ascii="SimSun" w:hAnsi="SimSun" w:hint="eastAsia"/>
          <w:sz w:val="21"/>
          <w:szCs w:val="21"/>
        </w:rPr>
        <w:t>。如果产权组织能够确定</w:t>
      </w:r>
      <w:r w:rsidR="00492CDD">
        <w:rPr>
          <w:rFonts w:ascii="SimSun" w:hAnsi="SimSun" w:hint="eastAsia"/>
          <w:sz w:val="21"/>
          <w:szCs w:val="21"/>
        </w:rPr>
        <w:t>那些愿意接受本组织投资和与信托基金相关投资的</w:t>
      </w:r>
      <w:r w:rsidR="00CF0A73">
        <w:rPr>
          <w:rFonts w:ascii="SimSun" w:hAnsi="SimSun" w:hint="eastAsia"/>
          <w:sz w:val="21"/>
          <w:szCs w:val="21"/>
        </w:rPr>
        <w:t>具有主权风险和信用评级为</w:t>
      </w:r>
      <w:r w:rsidR="00CF0A73" w:rsidRPr="00C04570">
        <w:rPr>
          <w:rFonts w:ascii="SimSun" w:hAnsi="SimSun"/>
          <w:sz w:val="21"/>
          <w:szCs w:val="21"/>
        </w:rPr>
        <w:t>AAA/Aaa</w:t>
      </w:r>
      <w:r w:rsidR="00CF0A73" w:rsidRPr="00C04570">
        <w:rPr>
          <w:rFonts w:ascii="SimSun" w:hAnsi="SimSun"/>
          <w:sz w:val="21"/>
          <w:szCs w:val="21"/>
          <w:vertAlign w:val="superscript"/>
        </w:rPr>
        <w:t>1</w:t>
      </w:r>
      <w:r w:rsidR="00CF0A73" w:rsidRPr="00CF0A73">
        <w:rPr>
          <w:rFonts w:ascii="SimSun" w:hAnsi="SimSun" w:hint="eastAsia"/>
          <w:sz w:val="21"/>
          <w:szCs w:val="21"/>
        </w:rPr>
        <w:t>的机构</w:t>
      </w:r>
      <w:r w:rsidR="001E2339">
        <w:rPr>
          <w:rFonts w:ascii="SimSun" w:hAnsi="SimSun" w:hint="eastAsia"/>
          <w:sz w:val="21"/>
          <w:szCs w:val="21"/>
        </w:rPr>
        <w:t>(不排除瑞士</w:t>
      </w:r>
      <w:proofErr w:type="gramStart"/>
      <w:r w:rsidR="001E2339">
        <w:rPr>
          <w:rFonts w:ascii="SimSun" w:hAnsi="SimSun" w:hint="eastAsia"/>
          <w:sz w:val="21"/>
          <w:szCs w:val="21"/>
        </w:rPr>
        <w:t>士</w:t>
      </w:r>
      <w:proofErr w:type="gramEnd"/>
      <w:r w:rsidR="001E2339">
        <w:rPr>
          <w:rFonts w:ascii="SimSun" w:hAnsi="SimSun" w:hint="eastAsia"/>
          <w:sz w:val="21"/>
          <w:szCs w:val="21"/>
        </w:rPr>
        <w:t>国家银行，</w:t>
      </w:r>
      <w:r w:rsidR="001E2339" w:rsidRPr="00772CFA">
        <w:rPr>
          <w:rFonts w:ascii="SimSun" w:hAnsi="SimSun"/>
          <w:sz w:val="21"/>
          <w:szCs w:val="21"/>
        </w:rPr>
        <w:t>瑞士央行</w:t>
      </w:r>
      <w:r w:rsidR="001E2339">
        <w:rPr>
          <w:rFonts w:ascii="SimSun" w:hAnsi="SimSun" w:hint="eastAsia"/>
          <w:sz w:val="21"/>
          <w:szCs w:val="21"/>
        </w:rPr>
        <w:t>)</w:t>
      </w:r>
      <w:r w:rsidR="00CF0A73">
        <w:rPr>
          <w:rFonts w:ascii="SimSun" w:hAnsi="SimSun" w:hint="eastAsia"/>
          <w:sz w:val="21"/>
          <w:szCs w:val="21"/>
        </w:rPr>
        <w:t>，那么它将把这些投资款项交由这些机构进行，以减少交易对手风险。在负利率的环境里，本组织更倾向于将其可供投资的款项交由具有主权风险和</w:t>
      </w:r>
      <w:r w:rsidR="002A3692">
        <w:rPr>
          <w:rFonts w:ascii="SimSun" w:hAnsi="SimSun" w:hint="eastAsia"/>
          <w:sz w:val="21"/>
          <w:szCs w:val="21"/>
        </w:rPr>
        <w:t>信用</w:t>
      </w:r>
      <w:r w:rsidR="00CF0A73">
        <w:rPr>
          <w:rFonts w:ascii="SimSun" w:hAnsi="SimSun" w:hint="eastAsia"/>
          <w:sz w:val="21"/>
          <w:szCs w:val="21"/>
        </w:rPr>
        <w:t>评级为</w:t>
      </w:r>
      <w:r w:rsidR="00DE2AB2" w:rsidRPr="00C04570">
        <w:rPr>
          <w:rFonts w:ascii="SimSun" w:hAnsi="SimSun"/>
          <w:sz w:val="21"/>
          <w:szCs w:val="21"/>
        </w:rPr>
        <w:t>AAA/Aaa</w:t>
      </w:r>
      <w:r w:rsidR="005571BE" w:rsidRPr="00C04570">
        <w:rPr>
          <w:rFonts w:ascii="SimSun" w:hAnsi="SimSun"/>
          <w:sz w:val="21"/>
          <w:szCs w:val="21"/>
          <w:vertAlign w:val="superscript"/>
        </w:rPr>
        <w:t>1</w:t>
      </w:r>
      <w:r w:rsidR="00492CDD">
        <w:rPr>
          <w:rFonts w:ascii="SimSun" w:hAnsi="SimSun" w:hint="eastAsia"/>
          <w:sz w:val="21"/>
          <w:szCs w:val="21"/>
        </w:rPr>
        <w:t>的机构，除非这些机构将其负利率提升</w:t>
      </w:r>
      <w:proofErr w:type="gramStart"/>
      <w:r w:rsidR="00492CDD">
        <w:rPr>
          <w:rFonts w:ascii="SimSun" w:hAnsi="SimSun" w:hint="eastAsia"/>
          <w:sz w:val="21"/>
          <w:szCs w:val="21"/>
        </w:rPr>
        <w:t>至大大</w:t>
      </w:r>
      <w:proofErr w:type="gramEnd"/>
      <w:r w:rsidR="00492CDD">
        <w:rPr>
          <w:rFonts w:ascii="SimSun" w:hAnsi="SimSun" w:hint="eastAsia"/>
          <w:sz w:val="21"/>
          <w:szCs w:val="21"/>
        </w:rPr>
        <w:t>高于商业银行的水平。在这种情况下，本组织就将考虑</w:t>
      </w:r>
      <w:r w:rsidR="005C7A20">
        <w:rPr>
          <w:rFonts w:ascii="SimSun" w:hAnsi="SimSun" w:hint="eastAsia"/>
          <w:sz w:val="21"/>
          <w:szCs w:val="21"/>
        </w:rPr>
        <w:t>是否最好把投资放在其他信用</w:t>
      </w:r>
      <w:r w:rsidR="00CF0A73">
        <w:rPr>
          <w:rFonts w:ascii="SimSun" w:hAnsi="SimSun" w:hint="eastAsia"/>
          <w:sz w:val="21"/>
          <w:szCs w:val="21"/>
        </w:rPr>
        <w:t>评级具有可接受水准的金融交易对手那里进行。这一评估将会涉及与相关金融伙伴的讨论以及根据市场信息和分析</w:t>
      </w:r>
      <w:r w:rsidR="005F3C51">
        <w:rPr>
          <w:rFonts w:ascii="SimSun" w:hAnsi="SimSun" w:hint="eastAsia"/>
          <w:sz w:val="21"/>
          <w:szCs w:val="21"/>
        </w:rPr>
        <w:t>对于风险</w:t>
      </w:r>
      <w:r w:rsidR="002A3692">
        <w:rPr>
          <w:rFonts w:ascii="SimSun" w:hAnsi="SimSun" w:hint="eastAsia"/>
          <w:sz w:val="21"/>
          <w:szCs w:val="21"/>
        </w:rPr>
        <w:t>因素进行的审查。</w:t>
      </w:r>
    </w:p>
    <w:p w:rsidR="00B440AE" w:rsidRPr="00873F96" w:rsidRDefault="002A3692" w:rsidP="00873F96">
      <w:pPr>
        <w:pStyle w:val="ONUME"/>
        <w:keepNext/>
        <w:numPr>
          <w:ilvl w:val="0"/>
          <w:numId w:val="0"/>
        </w:numPr>
        <w:adjustRightInd w:val="0"/>
        <w:spacing w:afterLines="50" w:after="120" w:line="340" w:lineRule="atLeast"/>
        <w:jc w:val="both"/>
        <w:rPr>
          <w:rFonts w:ascii="SimSun" w:hAnsi="SimSun"/>
          <w:b/>
          <w:sz w:val="21"/>
          <w:szCs w:val="21"/>
        </w:rPr>
      </w:pPr>
      <w:r w:rsidRPr="00873F96">
        <w:rPr>
          <w:rFonts w:ascii="SimSun" w:hAnsi="SimSun" w:hint="eastAsia"/>
          <w:b/>
          <w:sz w:val="21"/>
          <w:szCs w:val="21"/>
        </w:rPr>
        <w:t>对第</w:t>
      </w:r>
      <w:r w:rsidRPr="00873F96">
        <w:rPr>
          <w:rFonts w:ascii="SimSun" w:hAnsi="SimSun"/>
          <w:b/>
          <w:sz w:val="21"/>
          <w:szCs w:val="21"/>
        </w:rPr>
        <w:t>6</w:t>
      </w:r>
      <w:r w:rsidR="00210694" w:rsidRPr="00873F96">
        <w:rPr>
          <w:rFonts w:ascii="SimSun" w:hAnsi="SimSun"/>
          <w:b/>
          <w:sz w:val="21"/>
          <w:szCs w:val="21"/>
        </w:rPr>
        <w:t>(b)</w:t>
      </w:r>
      <w:r w:rsidRPr="00873F96">
        <w:rPr>
          <w:rFonts w:ascii="SimSun" w:hAnsi="SimSun" w:hint="eastAsia"/>
          <w:b/>
          <w:sz w:val="21"/>
          <w:szCs w:val="21"/>
        </w:rPr>
        <w:t>项的修改</w:t>
      </w:r>
    </w:p>
    <w:p w:rsidR="00B440AE" w:rsidRPr="00897B41" w:rsidRDefault="002A3692" w:rsidP="00833028">
      <w:pPr>
        <w:pStyle w:val="ONUME"/>
        <w:tabs>
          <w:tab w:val="clear" w:pos="6687"/>
        </w:tabs>
        <w:adjustRightInd w:val="0"/>
        <w:spacing w:afterLines="50" w:after="120" w:line="340" w:lineRule="atLeast"/>
        <w:ind w:left="0"/>
        <w:jc w:val="both"/>
        <w:rPr>
          <w:rFonts w:ascii="SimSun" w:hAnsi="SimSun"/>
          <w:sz w:val="21"/>
          <w:szCs w:val="21"/>
        </w:rPr>
      </w:pPr>
      <w:r w:rsidRPr="002A3692">
        <w:rPr>
          <w:rFonts w:ascii="SimSun" w:hAnsi="SimSun" w:hint="eastAsia"/>
          <w:sz w:val="21"/>
          <w:szCs w:val="21"/>
        </w:rPr>
        <w:t>对第</w:t>
      </w:r>
      <w:r w:rsidR="00B440AE" w:rsidRPr="00897B41">
        <w:rPr>
          <w:rFonts w:ascii="SimSun" w:hAnsi="SimSun"/>
          <w:sz w:val="21"/>
          <w:szCs w:val="21"/>
        </w:rPr>
        <w:t>6(b)</w:t>
      </w:r>
      <w:r>
        <w:rPr>
          <w:rFonts w:ascii="SimSun" w:hAnsi="SimSun" w:hint="eastAsia"/>
          <w:sz w:val="21"/>
          <w:szCs w:val="21"/>
        </w:rPr>
        <w:t>项将作如下修改</w:t>
      </w:r>
      <w:r w:rsidR="00D34350">
        <w:rPr>
          <w:rFonts w:ascii="SimSun" w:hAnsi="SimSun"/>
          <w:sz w:val="21"/>
          <w:szCs w:val="21"/>
        </w:rPr>
        <w:t>(新的拟议案文加注下划线)：</w:t>
      </w:r>
    </w:p>
    <w:p w:rsidR="00210694" w:rsidRPr="00897B41" w:rsidRDefault="00B55964" w:rsidP="002A3692">
      <w:pPr>
        <w:pStyle w:val="ONUME"/>
        <w:numPr>
          <w:ilvl w:val="0"/>
          <w:numId w:val="0"/>
        </w:numPr>
        <w:tabs>
          <w:tab w:val="left" w:pos="2640"/>
        </w:tabs>
        <w:adjustRightInd w:val="0"/>
        <w:spacing w:afterLines="50" w:after="120" w:line="340" w:lineRule="atLeast"/>
        <w:ind w:left="567"/>
        <w:jc w:val="both"/>
        <w:rPr>
          <w:rFonts w:ascii="SimSun" w:hAnsi="SimSun"/>
          <w:sz w:val="21"/>
          <w:szCs w:val="21"/>
        </w:rPr>
      </w:pPr>
      <w:r>
        <w:rPr>
          <w:rFonts w:ascii="SimSun" w:hAnsi="SimSun"/>
          <w:sz w:val="21"/>
          <w:szCs w:val="21"/>
          <w:u w:val="single"/>
        </w:rPr>
        <w:t>目前的案文</w:t>
      </w:r>
      <w:r w:rsidRPr="00873F96">
        <w:rPr>
          <w:rFonts w:ascii="SimSun" w:hAnsi="SimSun"/>
          <w:sz w:val="21"/>
          <w:szCs w:val="21"/>
        </w:rPr>
        <w:t>：</w:t>
      </w:r>
      <w:r w:rsidR="00305909" w:rsidRPr="00897B41">
        <w:rPr>
          <w:rFonts w:ascii="SimSun" w:hAnsi="SimSun"/>
          <w:sz w:val="21"/>
          <w:szCs w:val="21"/>
        </w:rPr>
        <w:t>“(b)</w:t>
      </w:r>
      <w:r w:rsidR="00305909" w:rsidRPr="00897B41">
        <w:rPr>
          <w:rFonts w:ascii="SimSun" w:hAnsi="SimSun"/>
          <w:sz w:val="21"/>
          <w:szCs w:val="21"/>
        </w:rPr>
        <w:tab/>
      </w:r>
      <w:r w:rsidR="002A3692">
        <w:rPr>
          <w:rFonts w:ascii="SimSun" w:hAnsi="SimSun" w:hint="eastAsia"/>
          <w:sz w:val="21"/>
          <w:szCs w:val="21"/>
        </w:rPr>
        <w:t>在瑞士国家银行以外的投资，限于在</w:t>
      </w:r>
      <w:r w:rsidR="00772CFA">
        <w:rPr>
          <w:rFonts w:ascii="SimSun" w:hAnsi="SimSun" w:hint="eastAsia"/>
          <w:sz w:val="21"/>
          <w:szCs w:val="21"/>
        </w:rPr>
        <w:t>信誉</w:t>
      </w:r>
      <w:r w:rsidR="002A3692">
        <w:rPr>
          <w:rFonts w:ascii="SimSun" w:hAnsi="SimSun" w:hint="eastAsia"/>
          <w:sz w:val="21"/>
          <w:szCs w:val="21"/>
        </w:rPr>
        <w:t>评级为</w:t>
      </w:r>
      <w:r w:rsidR="00210694" w:rsidRPr="00897B41">
        <w:rPr>
          <w:rFonts w:ascii="SimSun" w:hAnsi="SimSun"/>
          <w:sz w:val="21"/>
          <w:szCs w:val="21"/>
        </w:rPr>
        <w:t>AA-/Aa3</w:t>
      </w:r>
      <w:r w:rsidR="002A3692">
        <w:rPr>
          <w:rFonts w:ascii="SimSun" w:hAnsi="SimSun" w:hint="eastAsia"/>
          <w:sz w:val="21"/>
          <w:szCs w:val="21"/>
        </w:rPr>
        <w:t>或更高的银行持有的货币市场基金和定期存款，以及评级为</w:t>
      </w:r>
      <w:r w:rsidR="00210694" w:rsidRPr="00897B41">
        <w:rPr>
          <w:rFonts w:ascii="SimSun" w:hAnsi="SimSun"/>
          <w:sz w:val="21"/>
          <w:szCs w:val="21"/>
        </w:rPr>
        <w:t>AA</w:t>
      </w:r>
      <w:r w:rsidR="00835FD0">
        <w:rPr>
          <w:rFonts w:ascii="SimSun" w:hAnsi="SimSun" w:hint="eastAsia"/>
          <w:sz w:val="21"/>
          <w:szCs w:val="21"/>
        </w:rPr>
        <w:t>-</w:t>
      </w:r>
      <w:r w:rsidR="00210694" w:rsidRPr="00897B41">
        <w:rPr>
          <w:rFonts w:ascii="SimSun" w:hAnsi="SimSun"/>
          <w:sz w:val="21"/>
          <w:szCs w:val="21"/>
        </w:rPr>
        <w:t>/Aa3</w:t>
      </w:r>
      <w:r w:rsidR="002A3692">
        <w:rPr>
          <w:rFonts w:ascii="SimSun" w:hAnsi="SimSun" w:hint="eastAsia"/>
          <w:sz w:val="21"/>
          <w:szCs w:val="21"/>
        </w:rPr>
        <w:t>或更高的公司债券或政府债券。</w:t>
      </w:r>
      <w:r w:rsidR="00305909" w:rsidRPr="00897B41">
        <w:rPr>
          <w:rFonts w:ascii="SimSun" w:hAnsi="SimSun"/>
          <w:sz w:val="21"/>
          <w:szCs w:val="21"/>
        </w:rPr>
        <w:t>”</w:t>
      </w:r>
    </w:p>
    <w:p w:rsidR="00305909" w:rsidRPr="00BB78E2" w:rsidRDefault="00FF4736" w:rsidP="002A3692">
      <w:pPr>
        <w:pStyle w:val="ONUME"/>
        <w:numPr>
          <w:ilvl w:val="0"/>
          <w:numId w:val="0"/>
        </w:numPr>
        <w:tabs>
          <w:tab w:val="left" w:pos="2400"/>
        </w:tabs>
        <w:adjustRightInd w:val="0"/>
        <w:spacing w:afterLines="50" w:after="120" w:line="340" w:lineRule="atLeast"/>
        <w:ind w:left="567"/>
        <w:jc w:val="both"/>
        <w:rPr>
          <w:rFonts w:ascii="SimSun" w:hAnsi="SimSun"/>
          <w:sz w:val="21"/>
          <w:szCs w:val="21"/>
        </w:rPr>
      </w:pPr>
      <w:r w:rsidRPr="00BB78E2">
        <w:rPr>
          <w:rFonts w:ascii="SimSun" w:hAnsi="SimSun"/>
          <w:sz w:val="21"/>
          <w:szCs w:val="21"/>
          <w:u w:val="single"/>
        </w:rPr>
        <w:t>拟议的案文</w:t>
      </w:r>
      <w:r w:rsidRPr="00BB78E2">
        <w:rPr>
          <w:rFonts w:ascii="SimSun" w:hAnsi="SimSun"/>
          <w:sz w:val="21"/>
          <w:szCs w:val="21"/>
        </w:rPr>
        <w:t>：</w:t>
      </w:r>
      <w:r w:rsidR="00305909" w:rsidRPr="00BB78E2">
        <w:rPr>
          <w:rFonts w:ascii="SimSun" w:hAnsi="SimSun"/>
          <w:sz w:val="21"/>
          <w:szCs w:val="21"/>
        </w:rPr>
        <w:t>(b)</w:t>
      </w:r>
      <w:r w:rsidR="00305909" w:rsidRPr="00BB78E2">
        <w:rPr>
          <w:rFonts w:ascii="SimSun" w:hAnsi="SimSun"/>
          <w:sz w:val="21"/>
          <w:szCs w:val="21"/>
        </w:rPr>
        <w:tab/>
      </w:r>
      <w:r w:rsidR="00BB78E2" w:rsidRPr="00BB78E2">
        <w:rPr>
          <w:rFonts w:ascii="SimSun" w:hint="eastAsia"/>
          <w:sz w:val="21"/>
          <w:szCs w:val="23"/>
        </w:rPr>
        <w:t>在</w:t>
      </w:r>
      <w:r w:rsidR="00BB78E2" w:rsidRPr="00BB78E2">
        <w:rPr>
          <w:rFonts w:ascii="SimSun" w:hAnsi="SimSun" w:hint="eastAsia"/>
          <w:sz w:val="21"/>
          <w:szCs w:val="22"/>
          <w:u w:val="single"/>
        </w:rPr>
        <w:t>具有国家风险以及评级为</w:t>
      </w:r>
      <w:r w:rsidR="00BB78E2" w:rsidRPr="00BB78E2">
        <w:rPr>
          <w:rFonts w:ascii="SimSun" w:hAnsi="SimSun"/>
          <w:sz w:val="21"/>
          <w:szCs w:val="22"/>
          <w:u w:val="single"/>
        </w:rPr>
        <w:t>AAA/Aaa</w:t>
      </w:r>
      <w:r w:rsidR="00BB78E2" w:rsidRPr="00BB78E2">
        <w:rPr>
          <w:rFonts w:ascii="SimSun" w:hAnsi="SimSun"/>
          <w:sz w:val="21"/>
          <w:szCs w:val="22"/>
          <w:u w:val="single"/>
          <w:vertAlign w:val="superscript"/>
        </w:rPr>
        <w:t>1</w:t>
      </w:r>
      <w:r w:rsidR="00BB78E2" w:rsidRPr="00BB78E2">
        <w:rPr>
          <w:rFonts w:ascii="SimSun" w:hAnsi="SimSun" w:hint="eastAsia"/>
          <w:sz w:val="21"/>
          <w:szCs w:val="22"/>
          <w:u w:val="single"/>
        </w:rPr>
        <w:t>的机构</w:t>
      </w:r>
      <w:r w:rsidR="00BB78E2" w:rsidRPr="00BB78E2">
        <w:rPr>
          <w:rFonts w:ascii="SimSun" w:hint="eastAsia"/>
          <w:sz w:val="21"/>
          <w:szCs w:val="23"/>
        </w:rPr>
        <w:t>以外的投资，限于在</w:t>
      </w:r>
      <w:r w:rsidR="00BB78E2" w:rsidRPr="00BB78E2">
        <w:rPr>
          <w:rFonts w:ascii="SimSun" w:hAnsi="SimSun" w:hint="eastAsia"/>
          <w:sz w:val="21"/>
          <w:szCs w:val="22"/>
          <w:u w:val="single"/>
        </w:rPr>
        <w:t>长期</w:t>
      </w:r>
      <w:r w:rsidR="00BB78E2" w:rsidRPr="00BB78E2">
        <w:rPr>
          <w:rFonts w:ascii="SimSun" w:hint="eastAsia"/>
          <w:sz w:val="21"/>
          <w:szCs w:val="23"/>
        </w:rPr>
        <w:t>信誉评级为</w:t>
      </w:r>
      <w:r w:rsidR="00BB78E2" w:rsidRPr="00BB78E2">
        <w:rPr>
          <w:rFonts w:ascii="SimSun"/>
          <w:sz w:val="21"/>
          <w:szCs w:val="23"/>
        </w:rPr>
        <w:t>A-/A3</w:t>
      </w:r>
      <w:r w:rsidR="00BB78E2" w:rsidRPr="00BB78E2">
        <w:rPr>
          <w:rFonts w:ascii="SimSun" w:hint="eastAsia"/>
          <w:sz w:val="21"/>
          <w:szCs w:val="23"/>
        </w:rPr>
        <w:t>或更高</w:t>
      </w:r>
      <w:r w:rsidR="00BB78E2" w:rsidRPr="00BB78E2">
        <w:rPr>
          <w:rFonts w:ascii="SimSun" w:hAnsi="SimSun" w:hint="eastAsia"/>
          <w:sz w:val="21"/>
          <w:szCs w:val="22"/>
          <w:u w:val="single"/>
        </w:rPr>
        <w:t>或短期信用评级为</w:t>
      </w:r>
      <w:r w:rsidR="00BB78E2" w:rsidRPr="00BB78E2">
        <w:rPr>
          <w:rFonts w:ascii="SimSun" w:hAnsi="SimSun"/>
          <w:sz w:val="21"/>
          <w:szCs w:val="22"/>
          <w:u w:val="single"/>
        </w:rPr>
        <w:t>A-2/P-2</w:t>
      </w:r>
      <w:r w:rsidR="00BB78E2" w:rsidRPr="00BB78E2">
        <w:rPr>
          <w:rFonts w:ascii="SimSun" w:hint="eastAsia"/>
          <w:sz w:val="21"/>
          <w:szCs w:val="23"/>
        </w:rPr>
        <w:t>的银行持有的货币市场基金和定期存款</w:t>
      </w:r>
      <w:r w:rsidR="00BB78E2" w:rsidRPr="00BB78E2">
        <w:rPr>
          <w:rFonts w:ascii="SimSun" w:hint="eastAsia"/>
          <w:sz w:val="21"/>
          <w:szCs w:val="23"/>
          <w:u w:val="single"/>
        </w:rPr>
        <w:t>、</w:t>
      </w:r>
      <w:r w:rsidR="00BB78E2" w:rsidRPr="00BB78E2">
        <w:rPr>
          <w:rFonts w:ascii="SimSun" w:hAnsi="SimSun" w:hint="eastAsia"/>
          <w:sz w:val="21"/>
          <w:szCs w:val="22"/>
          <w:u w:val="single"/>
        </w:rPr>
        <w:t>评级为</w:t>
      </w:r>
      <w:r w:rsidR="00BB78E2" w:rsidRPr="00BB78E2">
        <w:rPr>
          <w:rFonts w:ascii="SimSun" w:hAnsi="SimSun"/>
          <w:sz w:val="21"/>
          <w:szCs w:val="22"/>
          <w:u w:val="single"/>
        </w:rPr>
        <w:t>A-/A3</w:t>
      </w:r>
      <w:r w:rsidR="00BB78E2" w:rsidRPr="00BB78E2">
        <w:rPr>
          <w:rFonts w:ascii="SimSun" w:hAnsi="SimSun" w:hint="eastAsia"/>
          <w:sz w:val="21"/>
          <w:szCs w:val="22"/>
          <w:u w:val="single"/>
        </w:rPr>
        <w:t>或更高的中级政府债券</w:t>
      </w:r>
      <w:r w:rsidR="00BB78E2" w:rsidRPr="00BB78E2">
        <w:rPr>
          <w:rFonts w:ascii="SimSun" w:hint="eastAsia"/>
          <w:sz w:val="21"/>
          <w:szCs w:val="23"/>
        </w:rPr>
        <w:t>，以及评级为</w:t>
      </w:r>
      <w:r w:rsidR="00BB78E2" w:rsidRPr="00BB78E2">
        <w:rPr>
          <w:rFonts w:ascii="SimSun" w:hAnsi="SimSun"/>
          <w:sz w:val="21"/>
          <w:szCs w:val="22"/>
          <w:u w:val="single"/>
        </w:rPr>
        <w:t>BBB/Baa2</w:t>
      </w:r>
      <w:r w:rsidR="00BB78E2" w:rsidRPr="00BB78E2">
        <w:rPr>
          <w:rFonts w:ascii="SimSun" w:hint="eastAsia"/>
          <w:sz w:val="21"/>
          <w:szCs w:val="23"/>
        </w:rPr>
        <w:t>或更高的</w:t>
      </w:r>
      <w:r w:rsidR="00BB78E2" w:rsidRPr="00BB78E2">
        <w:rPr>
          <w:rFonts w:ascii="SimSun" w:hint="eastAsia"/>
          <w:sz w:val="21"/>
          <w:szCs w:val="23"/>
          <w:u w:val="single"/>
        </w:rPr>
        <w:t>中级</w:t>
      </w:r>
      <w:r w:rsidR="00BB78E2" w:rsidRPr="00BB78E2">
        <w:rPr>
          <w:rFonts w:ascii="SimSun" w:hint="eastAsia"/>
          <w:sz w:val="21"/>
          <w:szCs w:val="23"/>
        </w:rPr>
        <w:t>公司债券。</w:t>
      </w:r>
    </w:p>
    <w:p w:rsidR="00210694" w:rsidRPr="00897B41" w:rsidRDefault="00484EDC" w:rsidP="00833028">
      <w:pPr>
        <w:pStyle w:val="ONUME"/>
        <w:tabs>
          <w:tab w:val="clear" w:pos="6687"/>
        </w:tabs>
        <w:adjustRightInd w:val="0"/>
        <w:spacing w:afterLines="50" w:after="120" w:line="340" w:lineRule="atLeast"/>
        <w:ind w:left="0"/>
        <w:jc w:val="both"/>
        <w:rPr>
          <w:rFonts w:ascii="SimSun" w:hAnsi="SimSun"/>
          <w:sz w:val="21"/>
          <w:szCs w:val="21"/>
        </w:rPr>
      </w:pPr>
      <w:r>
        <w:rPr>
          <w:rFonts w:ascii="SimSun" w:hAnsi="SimSun" w:hint="eastAsia"/>
          <w:sz w:val="21"/>
          <w:szCs w:val="21"/>
        </w:rPr>
        <w:t>为反映当前的市场行情，作出这些</w:t>
      </w:r>
      <w:r w:rsidR="00835FD0">
        <w:rPr>
          <w:rFonts w:ascii="SimSun" w:hAnsi="SimSun" w:hint="eastAsia"/>
          <w:sz w:val="21"/>
          <w:szCs w:val="21"/>
        </w:rPr>
        <w:t>改动</w:t>
      </w:r>
      <w:r w:rsidR="00AE1FCD">
        <w:rPr>
          <w:rFonts w:ascii="SimSun" w:hAnsi="SimSun" w:hint="eastAsia"/>
          <w:sz w:val="21"/>
          <w:szCs w:val="21"/>
        </w:rPr>
        <w:t>是必要的。一俟</w:t>
      </w:r>
      <w:r w:rsidR="00342725">
        <w:rPr>
          <w:rFonts w:ascii="SimSun" w:hAnsi="SimSun" w:hint="eastAsia"/>
          <w:sz w:val="21"/>
          <w:szCs w:val="21"/>
        </w:rPr>
        <w:t>结束与瑞士金融主管机关的关系，将持有本组织</w:t>
      </w:r>
      <w:r>
        <w:rPr>
          <w:rFonts w:ascii="SimSun" w:hAnsi="SimSun" w:hint="eastAsia"/>
          <w:sz w:val="21"/>
          <w:szCs w:val="21"/>
        </w:rPr>
        <w:t>投资款项的当前的金融伙伴，其信用级别都将低于当前政策规定的</w:t>
      </w:r>
      <w:r>
        <w:rPr>
          <w:rFonts w:ascii="SimSun" w:hAnsi="SimSun"/>
          <w:sz w:val="21"/>
          <w:szCs w:val="21"/>
        </w:rPr>
        <w:t>AA-/Aa3</w:t>
      </w:r>
      <w:r>
        <w:rPr>
          <w:rFonts w:ascii="SimSun" w:hAnsi="SimSun" w:hint="eastAsia"/>
          <w:sz w:val="21"/>
          <w:szCs w:val="21"/>
        </w:rPr>
        <w:t>的级别。对金融机构纳入短期信用评级是适宜的，因为</w:t>
      </w:r>
      <w:r w:rsidR="00342725">
        <w:rPr>
          <w:rFonts w:ascii="SimSun" w:hAnsi="SimSun" w:hint="eastAsia"/>
          <w:sz w:val="21"/>
          <w:szCs w:val="21"/>
        </w:rPr>
        <w:t>对</w:t>
      </w:r>
      <w:r>
        <w:rPr>
          <w:rFonts w:ascii="SimSun" w:hAnsi="SimSun" w:hint="eastAsia"/>
          <w:sz w:val="21"/>
          <w:szCs w:val="21"/>
        </w:rPr>
        <w:t>多数产权组织的投资目前设定的期限均少于12个月。纳入</w:t>
      </w:r>
      <w:r w:rsidR="00F6213E" w:rsidRPr="00897B41">
        <w:rPr>
          <w:rFonts w:ascii="SimSun" w:hAnsi="SimSun"/>
          <w:sz w:val="21"/>
          <w:szCs w:val="21"/>
        </w:rPr>
        <w:t>BBB/Baa2</w:t>
      </w:r>
      <w:r w:rsidR="00342725">
        <w:rPr>
          <w:rFonts w:ascii="SimSun" w:hAnsi="SimSun" w:hint="eastAsia"/>
          <w:sz w:val="21"/>
          <w:szCs w:val="21"/>
        </w:rPr>
        <w:t>作为企业债券可以接受的级别是根据我们从金融伙伴那里得</w:t>
      </w:r>
      <w:r w:rsidR="00597CC4">
        <w:rPr>
          <w:rFonts w:ascii="SimSun" w:hAnsi="SimSun" w:hint="eastAsia"/>
          <w:sz w:val="21"/>
          <w:szCs w:val="21"/>
        </w:rPr>
        <w:t>到的咨询意见，它们认为只有承受这一级别的风险</w:t>
      </w:r>
      <w:r w:rsidR="00342725">
        <w:rPr>
          <w:rFonts w:ascii="SimSun" w:hAnsi="SimSun" w:hint="eastAsia"/>
          <w:sz w:val="21"/>
          <w:szCs w:val="21"/>
        </w:rPr>
        <w:t>，</w:t>
      </w:r>
      <w:r w:rsidR="00597CC4">
        <w:rPr>
          <w:rFonts w:ascii="SimSun" w:hAnsi="SimSun" w:hint="eastAsia"/>
          <w:sz w:val="21"/>
          <w:szCs w:val="21"/>
        </w:rPr>
        <w:t>才有可能从企业债券中得到正收益。应该注意的是，</w:t>
      </w:r>
      <w:r w:rsidR="00F6213E" w:rsidRPr="00897B41">
        <w:rPr>
          <w:rFonts w:ascii="SimSun" w:hAnsi="SimSun"/>
          <w:sz w:val="21"/>
          <w:szCs w:val="21"/>
        </w:rPr>
        <w:t>BBB/B</w:t>
      </w:r>
      <w:r w:rsidR="00B0159F" w:rsidRPr="00897B41">
        <w:rPr>
          <w:rFonts w:ascii="SimSun" w:hAnsi="SimSun"/>
          <w:sz w:val="21"/>
          <w:szCs w:val="21"/>
        </w:rPr>
        <w:t>aa</w:t>
      </w:r>
      <w:r w:rsidR="00F6213E" w:rsidRPr="00897B41">
        <w:rPr>
          <w:rFonts w:ascii="SimSun" w:hAnsi="SimSun"/>
          <w:sz w:val="21"/>
          <w:szCs w:val="21"/>
        </w:rPr>
        <w:t>2</w:t>
      </w:r>
      <w:r w:rsidR="00597CC4">
        <w:rPr>
          <w:rFonts w:ascii="SimSun" w:hAnsi="SimSun" w:hint="eastAsia"/>
          <w:sz w:val="21"/>
          <w:szCs w:val="21"/>
        </w:rPr>
        <w:t>的级别仍被归类于</w:t>
      </w:r>
      <w:r w:rsidR="00F6213E" w:rsidRPr="00897B41">
        <w:rPr>
          <w:rFonts w:ascii="SimSun" w:hAnsi="SimSun"/>
          <w:sz w:val="21"/>
          <w:szCs w:val="21"/>
        </w:rPr>
        <w:t>“</w:t>
      </w:r>
      <w:r w:rsidR="00597CC4">
        <w:rPr>
          <w:rFonts w:ascii="SimSun" w:hAnsi="SimSun" w:hint="eastAsia"/>
          <w:sz w:val="21"/>
          <w:szCs w:val="21"/>
        </w:rPr>
        <w:t>投资级别</w:t>
      </w:r>
      <w:r w:rsidR="00F6213E" w:rsidRPr="00897B41">
        <w:rPr>
          <w:rFonts w:ascii="SimSun" w:hAnsi="SimSun"/>
          <w:sz w:val="21"/>
          <w:szCs w:val="21"/>
        </w:rPr>
        <w:t>”</w:t>
      </w:r>
      <w:r w:rsidR="00597CC4">
        <w:rPr>
          <w:rFonts w:ascii="SimSun" w:hAnsi="SimSun" w:hint="eastAsia"/>
          <w:sz w:val="21"/>
          <w:szCs w:val="21"/>
        </w:rPr>
        <w:t>。</w:t>
      </w:r>
    </w:p>
    <w:p w:rsidR="00210541" w:rsidRPr="00873F96" w:rsidRDefault="004E0AE2" w:rsidP="00873F96">
      <w:pPr>
        <w:pStyle w:val="ONUME"/>
        <w:keepNext/>
        <w:numPr>
          <w:ilvl w:val="0"/>
          <w:numId w:val="0"/>
        </w:numPr>
        <w:adjustRightInd w:val="0"/>
        <w:spacing w:afterLines="50" w:after="120" w:line="340" w:lineRule="atLeast"/>
        <w:jc w:val="both"/>
        <w:rPr>
          <w:rFonts w:ascii="SimSun" w:hAnsi="SimSun"/>
          <w:b/>
          <w:sz w:val="21"/>
          <w:szCs w:val="21"/>
        </w:rPr>
      </w:pPr>
      <w:r w:rsidRPr="00873F96">
        <w:rPr>
          <w:rFonts w:ascii="SimSun" w:hAnsi="SimSun" w:hint="eastAsia"/>
          <w:b/>
          <w:sz w:val="21"/>
          <w:szCs w:val="21"/>
        </w:rPr>
        <w:t>对第</w:t>
      </w:r>
      <w:r w:rsidR="00F6213E" w:rsidRPr="00873F96">
        <w:rPr>
          <w:rFonts w:ascii="SimSun" w:hAnsi="SimSun"/>
          <w:b/>
          <w:sz w:val="21"/>
          <w:szCs w:val="21"/>
        </w:rPr>
        <w:t>6(c)</w:t>
      </w:r>
      <w:r w:rsidRPr="00873F96">
        <w:rPr>
          <w:rFonts w:ascii="SimSun" w:hAnsi="SimSun" w:hint="eastAsia"/>
          <w:b/>
          <w:sz w:val="21"/>
          <w:szCs w:val="21"/>
        </w:rPr>
        <w:t>项进行的修改</w:t>
      </w:r>
    </w:p>
    <w:p w:rsidR="00B440AE" w:rsidRPr="00897B41" w:rsidRDefault="004E0AE2" w:rsidP="00BB78E2">
      <w:pPr>
        <w:pStyle w:val="ONUME"/>
        <w:keepNext/>
        <w:tabs>
          <w:tab w:val="clear" w:pos="6687"/>
        </w:tabs>
        <w:adjustRightInd w:val="0"/>
        <w:spacing w:afterLines="50" w:after="120" w:line="340" w:lineRule="atLeast"/>
        <w:ind w:left="0"/>
        <w:jc w:val="both"/>
        <w:rPr>
          <w:rFonts w:ascii="SimSun" w:hAnsi="SimSun"/>
          <w:sz w:val="21"/>
          <w:szCs w:val="21"/>
        </w:rPr>
      </w:pPr>
      <w:r>
        <w:rPr>
          <w:rFonts w:ascii="SimSun" w:hAnsi="SimSun" w:hint="eastAsia"/>
          <w:sz w:val="21"/>
          <w:szCs w:val="21"/>
        </w:rPr>
        <w:t>对第</w:t>
      </w:r>
      <w:r w:rsidR="00B440AE" w:rsidRPr="00897B41">
        <w:rPr>
          <w:rFonts w:ascii="SimSun" w:hAnsi="SimSun"/>
          <w:sz w:val="21"/>
          <w:szCs w:val="21"/>
        </w:rPr>
        <w:t>6(c)</w:t>
      </w:r>
      <w:r>
        <w:rPr>
          <w:rFonts w:ascii="SimSun" w:hAnsi="SimSun" w:hint="eastAsia"/>
          <w:sz w:val="21"/>
          <w:szCs w:val="21"/>
        </w:rPr>
        <w:t>项将修正如下：</w:t>
      </w:r>
    </w:p>
    <w:p w:rsidR="00F6213E" w:rsidRPr="00897B41" w:rsidRDefault="00B55964" w:rsidP="00D8569C">
      <w:pPr>
        <w:pStyle w:val="ONUME"/>
        <w:numPr>
          <w:ilvl w:val="0"/>
          <w:numId w:val="0"/>
        </w:numPr>
        <w:tabs>
          <w:tab w:val="left" w:pos="2520"/>
        </w:tabs>
        <w:adjustRightInd w:val="0"/>
        <w:spacing w:afterLines="50" w:after="120" w:line="340" w:lineRule="atLeast"/>
        <w:ind w:left="567"/>
        <w:jc w:val="both"/>
        <w:rPr>
          <w:rFonts w:ascii="SimSun" w:hAnsi="SimSun"/>
          <w:sz w:val="21"/>
          <w:szCs w:val="21"/>
        </w:rPr>
      </w:pPr>
      <w:r>
        <w:rPr>
          <w:rFonts w:ascii="SimSun" w:hAnsi="SimSun"/>
          <w:sz w:val="21"/>
          <w:szCs w:val="21"/>
          <w:u w:val="single"/>
        </w:rPr>
        <w:t>目前的案文</w:t>
      </w:r>
      <w:r w:rsidRPr="00873F96">
        <w:rPr>
          <w:rFonts w:ascii="SimSun" w:hAnsi="SimSun"/>
          <w:sz w:val="21"/>
          <w:szCs w:val="21"/>
        </w:rPr>
        <w:t>：</w:t>
      </w:r>
      <w:r w:rsidR="00DD6B71" w:rsidRPr="00897B41">
        <w:rPr>
          <w:rFonts w:ascii="SimSun" w:hAnsi="SimSun"/>
          <w:sz w:val="21"/>
          <w:szCs w:val="21"/>
        </w:rPr>
        <w:t>“(c)</w:t>
      </w:r>
      <w:r w:rsidR="00DD6B71" w:rsidRPr="00897B41">
        <w:rPr>
          <w:rFonts w:ascii="SimSun" w:hAnsi="SimSun"/>
          <w:sz w:val="21"/>
          <w:szCs w:val="21"/>
        </w:rPr>
        <w:tab/>
      </w:r>
      <w:r w:rsidR="004E0AE2">
        <w:rPr>
          <w:rFonts w:ascii="SimSun" w:hAnsi="SimSun" w:hint="eastAsia"/>
          <w:sz w:val="21"/>
          <w:szCs w:val="21"/>
        </w:rPr>
        <w:t>持有的信托基金款项将在符合必要信用评级的银行投入货币市场基金和定期存款。</w:t>
      </w:r>
      <w:r w:rsidR="00DD6B71" w:rsidRPr="00897B41">
        <w:rPr>
          <w:rFonts w:ascii="SimSun" w:hAnsi="SimSun"/>
          <w:sz w:val="21"/>
          <w:szCs w:val="21"/>
        </w:rPr>
        <w:t>”</w:t>
      </w:r>
    </w:p>
    <w:p w:rsidR="00B01E88" w:rsidRPr="00897B41" w:rsidRDefault="00FF4736" w:rsidP="00D8569C">
      <w:pPr>
        <w:widowControl w:val="0"/>
        <w:tabs>
          <w:tab w:val="left" w:pos="2280"/>
        </w:tabs>
        <w:adjustRightInd w:val="0"/>
        <w:spacing w:afterLines="50" w:after="120" w:line="340" w:lineRule="atLeast"/>
        <w:ind w:left="550"/>
        <w:jc w:val="both"/>
        <w:textAlignment w:val="baseline"/>
        <w:rPr>
          <w:rFonts w:ascii="SimSun" w:hAnsi="SimSun"/>
          <w:sz w:val="21"/>
          <w:szCs w:val="21"/>
        </w:rPr>
      </w:pPr>
      <w:r>
        <w:rPr>
          <w:rFonts w:ascii="SimSun" w:hAnsi="SimSun"/>
          <w:sz w:val="21"/>
          <w:szCs w:val="21"/>
          <w:u w:val="single"/>
        </w:rPr>
        <w:lastRenderedPageBreak/>
        <w:t>拟议的案文</w:t>
      </w:r>
      <w:r w:rsidRPr="00873F96">
        <w:rPr>
          <w:rFonts w:ascii="SimSun" w:hAnsi="SimSun"/>
          <w:sz w:val="21"/>
          <w:szCs w:val="21"/>
        </w:rPr>
        <w:t>：</w:t>
      </w:r>
      <w:r w:rsidR="00DD6B71" w:rsidRPr="00897B41">
        <w:rPr>
          <w:rFonts w:ascii="SimSun" w:hAnsi="SimSun"/>
          <w:sz w:val="21"/>
          <w:szCs w:val="21"/>
        </w:rPr>
        <w:t>(c)</w:t>
      </w:r>
      <w:r w:rsidR="00DD6B71" w:rsidRPr="00897B41">
        <w:rPr>
          <w:rFonts w:ascii="SimSun" w:hAnsi="SimSun"/>
          <w:sz w:val="21"/>
          <w:szCs w:val="21"/>
        </w:rPr>
        <w:tab/>
      </w:r>
      <w:r w:rsidR="004E0AE2">
        <w:rPr>
          <w:rFonts w:ascii="SimSun" w:hAnsi="SimSun" w:hint="eastAsia"/>
          <w:sz w:val="21"/>
          <w:szCs w:val="21"/>
        </w:rPr>
        <w:t>删除此项。</w:t>
      </w:r>
    </w:p>
    <w:p w:rsidR="00DD6B71" w:rsidRPr="00897B41" w:rsidRDefault="004E0AE2" w:rsidP="00833028">
      <w:pPr>
        <w:pStyle w:val="ONUME"/>
        <w:tabs>
          <w:tab w:val="clear" w:pos="6687"/>
        </w:tabs>
        <w:adjustRightInd w:val="0"/>
        <w:spacing w:afterLines="50" w:after="120" w:line="340" w:lineRule="atLeast"/>
        <w:ind w:left="0"/>
        <w:jc w:val="both"/>
        <w:rPr>
          <w:rFonts w:ascii="SimSun" w:hAnsi="SimSun"/>
          <w:sz w:val="21"/>
          <w:szCs w:val="21"/>
        </w:rPr>
      </w:pPr>
      <w:r>
        <w:rPr>
          <w:rFonts w:ascii="SimSun" w:hAnsi="SimSun" w:hint="eastAsia"/>
          <w:sz w:val="21"/>
          <w:szCs w:val="21"/>
        </w:rPr>
        <w:t>删除此项是因为信托基金的投资将按产权组织投资款项的相同方式对待</w:t>
      </w:r>
      <w:r w:rsidR="00B440AE" w:rsidRPr="00897B41">
        <w:rPr>
          <w:rFonts w:ascii="SimSun" w:hAnsi="SimSun"/>
          <w:sz w:val="21"/>
          <w:szCs w:val="21"/>
        </w:rPr>
        <w:t>(</w:t>
      </w:r>
      <w:r>
        <w:rPr>
          <w:rFonts w:ascii="SimSun" w:hAnsi="SimSun" w:hint="eastAsia"/>
          <w:sz w:val="21"/>
          <w:szCs w:val="21"/>
        </w:rPr>
        <w:t>第11款说明了拟议的修改</w:t>
      </w:r>
      <w:r w:rsidR="00B440AE" w:rsidRPr="00897B41">
        <w:rPr>
          <w:rFonts w:ascii="SimSun" w:hAnsi="SimSun"/>
          <w:sz w:val="21"/>
          <w:szCs w:val="21"/>
        </w:rPr>
        <w:t>)</w:t>
      </w:r>
      <w:r>
        <w:rPr>
          <w:rFonts w:ascii="SimSun" w:hAnsi="SimSun" w:hint="eastAsia"/>
          <w:sz w:val="21"/>
          <w:szCs w:val="21"/>
        </w:rPr>
        <w:t>。</w:t>
      </w:r>
    </w:p>
    <w:p w:rsidR="00553C4B" w:rsidRPr="00873F96" w:rsidRDefault="004E0AE2" w:rsidP="00873F96">
      <w:pPr>
        <w:pStyle w:val="ONUME"/>
        <w:keepNext/>
        <w:numPr>
          <w:ilvl w:val="0"/>
          <w:numId w:val="0"/>
        </w:numPr>
        <w:adjustRightInd w:val="0"/>
        <w:spacing w:afterLines="50" w:after="120" w:line="340" w:lineRule="atLeast"/>
        <w:jc w:val="both"/>
        <w:rPr>
          <w:rFonts w:ascii="SimSun" w:hAnsi="SimSun"/>
          <w:b/>
          <w:sz w:val="21"/>
          <w:szCs w:val="21"/>
        </w:rPr>
      </w:pPr>
      <w:r w:rsidRPr="00873F96">
        <w:rPr>
          <w:rFonts w:ascii="SimSun" w:hAnsi="SimSun" w:hint="eastAsia"/>
          <w:b/>
          <w:sz w:val="21"/>
          <w:szCs w:val="21"/>
        </w:rPr>
        <w:t>对第</w:t>
      </w:r>
      <w:r w:rsidR="00553C4B" w:rsidRPr="00873F96">
        <w:rPr>
          <w:rFonts w:ascii="SimSun" w:hAnsi="SimSun"/>
          <w:b/>
          <w:sz w:val="21"/>
          <w:szCs w:val="21"/>
        </w:rPr>
        <w:t>7</w:t>
      </w:r>
      <w:r w:rsidRPr="00873F96">
        <w:rPr>
          <w:rFonts w:ascii="SimSun" w:hAnsi="SimSun" w:hint="eastAsia"/>
          <w:b/>
          <w:sz w:val="21"/>
          <w:szCs w:val="21"/>
        </w:rPr>
        <w:t>和</w:t>
      </w:r>
      <w:r w:rsidR="00553C4B" w:rsidRPr="00873F96">
        <w:rPr>
          <w:rFonts w:ascii="SimSun" w:hAnsi="SimSun"/>
          <w:b/>
          <w:sz w:val="21"/>
          <w:szCs w:val="21"/>
        </w:rPr>
        <w:t>8</w:t>
      </w:r>
      <w:r w:rsidRPr="00873F96">
        <w:rPr>
          <w:rFonts w:ascii="SimSun" w:hAnsi="SimSun" w:hint="eastAsia"/>
          <w:b/>
          <w:sz w:val="21"/>
          <w:szCs w:val="21"/>
        </w:rPr>
        <w:t>款进行的修改</w:t>
      </w:r>
    </w:p>
    <w:p w:rsidR="00B01E88" w:rsidRPr="00897B41" w:rsidRDefault="004E0AE2" w:rsidP="00833028">
      <w:pPr>
        <w:pStyle w:val="ONUME"/>
        <w:tabs>
          <w:tab w:val="clear" w:pos="6687"/>
        </w:tabs>
        <w:adjustRightInd w:val="0"/>
        <w:spacing w:afterLines="50" w:after="120" w:line="340" w:lineRule="atLeast"/>
        <w:ind w:left="0"/>
        <w:jc w:val="both"/>
        <w:rPr>
          <w:rFonts w:ascii="SimSun" w:hAnsi="SimSun"/>
          <w:sz w:val="21"/>
          <w:szCs w:val="21"/>
        </w:rPr>
      </w:pPr>
      <w:r>
        <w:rPr>
          <w:rFonts w:ascii="SimSun" w:hAnsi="SimSun" w:hint="eastAsia"/>
          <w:sz w:val="21"/>
          <w:szCs w:val="21"/>
        </w:rPr>
        <w:t>在第</w:t>
      </w:r>
      <w:r w:rsidR="00B01E88" w:rsidRPr="00897B41">
        <w:rPr>
          <w:rFonts w:ascii="SimSun" w:hAnsi="SimSun"/>
          <w:sz w:val="21"/>
          <w:szCs w:val="21"/>
        </w:rPr>
        <w:t>7</w:t>
      </w:r>
      <w:r>
        <w:rPr>
          <w:rFonts w:ascii="SimSun" w:hAnsi="SimSun" w:hint="eastAsia"/>
          <w:sz w:val="21"/>
          <w:szCs w:val="21"/>
        </w:rPr>
        <w:t>和</w:t>
      </w:r>
      <w:r w:rsidR="00B01E88" w:rsidRPr="00897B41">
        <w:rPr>
          <w:rFonts w:ascii="SimSun" w:hAnsi="SimSun"/>
          <w:sz w:val="21"/>
          <w:szCs w:val="21"/>
        </w:rPr>
        <w:t>8</w:t>
      </w:r>
      <w:r>
        <w:rPr>
          <w:rFonts w:ascii="SimSun" w:hAnsi="SimSun" w:hint="eastAsia"/>
          <w:sz w:val="21"/>
          <w:szCs w:val="21"/>
        </w:rPr>
        <w:t>款中，需要进行一些编辑方面的小</w:t>
      </w:r>
      <w:r w:rsidR="00D8569C">
        <w:rPr>
          <w:rFonts w:ascii="SimSun" w:hAnsi="SimSun" w:hint="eastAsia"/>
          <w:sz w:val="21"/>
          <w:szCs w:val="21"/>
        </w:rPr>
        <w:t>改动</w:t>
      </w:r>
      <w:r>
        <w:rPr>
          <w:rFonts w:ascii="SimSun" w:hAnsi="SimSun" w:hint="eastAsia"/>
          <w:sz w:val="21"/>
          <w:szCs w:val="21"/>
        </w:rPr>
        <w:t>。</w:t>
      </w:r>
    </w:p>
    <w:p w:rsidR="00B01E88" w:rsidRPr="00897B41" w:rsidRDefault="004E0AE2" w:rsidP="00833028">
      <w:pPr>
        <w:pStyle w:val="ONUME"/>
        <w:numPr>
          <w:ilvl w:val="1"/>
          <w:numId w:val="2"/>
        </w:numPr>
        <w:adjustRightInd w:val="0"/>
        <w:spacing w:afterLines="50" w:after="120" w:line="340" w:lineRule="atLeast"/>
        <w:jc w:val="both"/>
        <w:rPr>
          <w:rFonts w:ascii="SimSun" w:hAnsi="SimSun"/>
          <w:sz w:val="21"/>
          <w:szCs w:val="21"/>
        </w:rPr>
      </w:pPr>
      <w:r>
        <w:rPr>
          <w:rFonts w:ascii="SimSun" w:hAnsi="SimSun" w:hint="eastAsia"/>
          <w:sz w:val="21"/>
          <w:szCs w:val="21"/>
        </w:rPr>
        <w:t>第</w:t>
      </w:r>
      <w:r w:rsidR="00B01E88" w:rsidRPr="00897B41">
        <w:rPr>
          <w:rFonts w:ascii="SimSun" w:hAnsi="SimSun"/>
          <w:sz w:val="21"/>
          <w:szCs w:val="21"/>
        </w:rPr>
        <w:t>7</w:t>
      </w:r>
      <w:r>
        <w:rPr>
          <w:rFonts w:ascii="SimSun" w:hAnsi="SimSun" w:hint="eastAsia"/>
          <w:sz w:val="21"/>
          <w:szCs w:val="21"/>
        </w:rPr>
        <w:t>款将作如下修改。</w:t>
      </w:r>
    </w:p>
    <w:p w:rsidR="00B01E88" w:rsidRPr="00897B41" w:rsidRDefault="00B55964" w:rsidP="00897B41">
      <w:pPr>
        <w:pStyle w:val="ONUME"/>
        <w:numPr>
          <w:ilvl w:val="0"/>
          <w:numId w:val="0"/>
        </w:numPr>
        <w:adjustRightInd w:val="0"/>
        <w:spacing w:afterLines="50" w:after="120" w:line="340" w:lineRule="atLeast"/>
        <w:ind w:left="567"/>
        <w:jc w:val="both"/>
        <w:rPr>
          <w:rFonts w:ascii="SimSun" w:hAnsi="SimSun"/>
          <w:sz w:val="21"/>
          <w:szCs w:val="21"/>
        </w:rPr>
      </w:pPr>
      <w:r>
        <w:rPr>
          <w:rFonts w:ascii="SimSun" w:hAnsi="SimSun"/>
          <w:sz w:val="21"/>
          <w:szCs w:val="21"/>
          <w:u w:val="single"/>
        </w:rPr>
        <w:t>目前的案文</w:t>
      </w:r>
      <w:r w:rsidRPr="00873F96">
        <w:rPr>
          <w:rFonts w:ascii="SimSun" w:hAnsi="SimSun"/>
          <w:sz w:val="21"/>
          <w:szCs w:val="21"/>
        </w:rPr>
        <w:t>：</w:t>
      </w:r>
      <w:r w:rsidR="00B01E88" w:rsidRPr="00897B41">
        <w:rPr>
          <w:rFonts w:ascii="SimSun" w:hAnsi="SimSun"/>
          <w:sz w:val="21"/>
          <w:szCs w:val="21"/>
        </w:rPr>
        <w:t>“</w:t>
      </w:r>
      <w:r w:rsidR="00AD573D">
        <w:rPr>
          <w:rFonts w:ascii="SimSun" w:hAnsi="SimSun" w:hint="eastAsia"/>
          <w:sz w:val="21"/>
          <w:szCs w:val="21"/>
        </w:rPr>
        <w:t>不允许投资</w:t>
      </w:r>
      <w:r w:rsidR="00E75EFB">
        <w:rPr>
          <w:rFonts w:ascii="SimSun" w:hAnsi="SimSun" w:hint="eastAsia"/>
          <w:sz w:val="21"/>
          <w:szCs w:val="21"/>
        </w:rPr>
        <w:t>于</w:t>
      </w:r>
      <w:r w:rsidR="00AD573D">
        <w:rPr>
          <w:rFonts w:ascii="SimSun" w:hAnsi="SimSun" w:hint="eastAsia"/>
          <w:sz w:val="21"/>
          <w:szCs w:val="21"/>
        </w:rPr>
        <w:t>投机性衍生工具。但是，投资用瑞士法郎以外的货币持有的，</w:t>
      </w:r>
      <w:r w:rsidR="00772CFA">
        <w:rPr>
          <w:rFonts w:ascii="SimSun" w:hAnsi="SimSun" w:hint="eastAsia"/>
          <w:sz w:val="21"/>
          <w:szCs w:val="21"/>
        </w:rPr>
        <w:t>为</w:t>
      </w:r>
      <w:r w:rsidR="00AD573D">
        <w:rPr>
          <w:rFonts w:ascii="SimSun" w:hAnsi="SimSun" w:hint="eastAsia"/>
          <w:sz w:val="21"/>
          <w:szCs w:val="21"/>
        </w:rPr>
        <w:t>尽可能降低因投资货币相对于瑞士法郎的波动而产生的风险，避免总投资收益为负，首席财务官/财务主任与总干事在内部设立的投资咨询委员会协商后，可以授权使用套期保值工具。</w:t>
      </w:r>
      <w:r w:rsidR="00B01E88" w:rsidRPr="00897B41">
        <w:rPr>
          <w:rFonts w:ascii="SimSun" w:hAnsi="SimSun"/>
          <w:sz w:val="21"/>
          <w:szCs w:val="21"/>
        </w:rPr>
        <w:t>”</w:t>
      </w:r>
    </w:p>
    <w:p w:rsidR="00B01E88" w:rsidRPr="00897B41" w:rsidRDefault="00FF4736" w:rsidP="00897B41">
      <w:pPr>
        <w:pStyle w:val="ONUME"/>
        <w:numPr>
          <w:ilvl w:val="0"/>
          <w:numId w:val="0"/>
        </w:numPr>
        <w:tabs>
          <w:tab w:val="left" w:pos="1701"/>
        </w:tabs>
        <w:adjustRightInd w:val="0"/>
        <w:spacing w:afterLines="50" w:after="120" w:line="340" w:lineRule="atLeast"/>
        <w:ind w:left="567"/>
        <w:jc w:val="both"/>
        <w:rPr>
          <w:rFonts w:ascii="SimSun" w:hAnsi="SimSun"/>
          <w:sz w:val="21"/>
          <w:szCs w:val="21"/>
        </w:rPr>
      </w:pPr>
      <w:r>
        <w:rPr>
          <w:rFonts w:ascii="SimSun" w:hAnsi="SimSun"/>
          <w:sz w:val="21"/>
          <w:szCs w:val="21"/>
          <w:u w:val="single"/>
        </w:rPr>
        <w:t>拟议的案文</w:t>
      </w:r>
      <w:r w:rsidRPr="00873F96">
        <w:rPr>
          <w:rFonts w:ascii="SimSun" w:hAnsi="SimSun"/>
          <w:sz w:val="21"/>
          <w:szCs w:val="21"/>
        </w:rPr>
        <w:t>：</w:t>
      </w:r>
      <w:r w:rsidR="00AD573D">
        <w:rPr>
          <w:rFonts w:ascii="SimSun" w:hAnsi="SimSun" w:hint="eastAsia"/>
          <w:sz w:val="21"/>
          <w:szCs w:val="21"/>
        </w:rPr>
        <w:t>不允许投资</w:t>
      </w:r>
      <w:r w:rsidR="00E75EFB">
        <w:rPr>
          <w:rFonts w:ascii="SimSun" w:hAnsi="SimSun" w:hint="eastAsia"/>
          <w:sz w:val="21"/>
          <w:szCs w:val="21"/>
        </w:rPr>
        <w:t>于</w:t>
      </w:r>
      <w:r w:rsidR="00AD573D">
        <w:rPr>
          <w:rFonts w:ascii="SimSun" w:hAnsi="SimSun" w:hint="eastAsia"/>
          <w:sz w:val="21"/>
          <w:szCs w:val="21"/>
        </w:rPr>
        <w:t>投机性衍生工具。但是，投资用瑞士法郎以外的货币持有的，为尽可能降低因投资货币相对于瑞士法郎的波动而产生的风险，避免总投资收益为负，财务主任与总干事在内部设立的投资咨询委员会协商后，可以授权使用套期保值工具。</w:t>
      </w:r>
    </w:p>
    <w:p w:rsidR="00F27F20" w:rsidRPr="00897B41" w:rsidRDefault="00AD573D" w:rsidP="00833028">
      <w:pPr>
        <w:pStyle w:val="ONUME"/>
        <w:numPr>
          <w:ilvl w:val="1"/>
          <w:numId w:val="2"/>
        </w:numPr>
        <w:adjustRightInd w:val="0"/>
        <w:spacing w:afterLines="50" w:after="120" w:line="340" w:lineRule="atLeast"/>
        <w:jc w:val="both"/>
        <w:rPr>
          <w:rFonts w:ascii="SimSun" w:hAnsi="SimSun"/>
          <w:sz w:val="21"/>
          <w:szCs w:val="21"/>
        </w:rPr>
      </w:pPr>
      <w:r>
        <w:rPr>
          <w:rFonts w:ascii="SimSun" w:hAnsi="SimSun" w:hint="eastAsia"/>
          <w:sz w:val="21"/>
          <w:szCs w:val="21"/>
        </w:rPr>
        <w:t>在第8款中，将对第一句作出修改。</w:t>
      </w:r>
    </w:p>
    <w:p w:rsidR="00F27F20" w:rsidRPr="00897B41" w:rsidRDefault="00B55964" w:rsidP="00C04570">
      <w:pPr>
        <w:pStyle w:val="ONUME"/>
        <w:numPr>
          <w:ilvl w:val="0"/>
          <w:numId w:val="0"/>
        </w:numPr>
        <w:tabs>
          <w:tab w:val="left" w:pos="1701"/>
        </w:tabs>
        <w:adjustRightInd w:val="0"/>
        <w:spacing w:afterLines="50" w:after="120" w:line="340" w:lineRule="atLeast"/>
        <w:ind w:left="567"/>
        <w:jc w:val="both"/>
        <w:rPr>
          <w:rFonts w:ascii="SimSun" w:hAnsi="SimSun"/>
          <w:sz w:val="21"/>
          <w:szCs w:val="21"/>
        </w:rPr>
      </w:pPr>
      <w:r>
        <w:rPr>
          <w:rFonts w:ascii="SimSun" w:hAnsi="SimSun"/>
          <w:sz w:val="21"/>
          <w:szCs w:val="21"/>
          <w:u w:val="single"/>
        </w:rPr>
        <w:t>目前的案文</w:t>
      </w:r>
      <w:r w:rsidRPr="00873F96">
        <w:rPr>
          <w:rFonts w:ascii="SimSun" w:hAnsi="SimSun"/>
          <w:sz w:val="21"/>
          <w:szCs w:val="21"/>
        </w:rPr>
        <w:t>：</w:t>
      </w:r>
      <w:r w:rsidR="00F27F20" w:rsidRPr="00897B41">
        <w:rPr>
          <w:rFonts w:ascii="SimSun" w:hAnsi="SimSun"/>
          <w:sz w:val="21"/>
          <w:szCs w:val="21"/>
        </w:rPr>
        <w:t>“</w:t>
      </w:r>
      <w:r w:rsidR="00AD573D">
        <w:rPr>
          <w:rFonts w:ascii="SimSun" w:hAnsi="SimSun" w:hint="eastAsia"/>
          <w:sz w:val="21"/>
          <w:szCs w:val="21"/>
        </w:rPr>
        <w:t>投资应当经首席财务官/财务主任批准，由本组织财务处进行内部管理。</w:t>
      </w:r>
      <w:r w:rsidR="00F27F20" w:rsidRPr="00897B41">
        <w:rPr>
          <w:rFonts w:ascii="SimSun" w:hAnsi="SimSun"/>
          <w:sz w:val="21"/>
          <w:szCs w:val="21"/>
        </w:rPr>
        <w:t>”</w:t>
      </w:r>
    </w:p>
    <w:p w:rsidR="00F27F20" w:rsidRPr="00897B41" w:rsidRDefault="00FF4736" w:rsidP="00C04570">
      <w:pPr>
        <w:pStyle w:val="ONUME"/>
        <w:numPr>
          <w:ilvl w:val="0"/>
          <w:numId w:val="0"/>
        </w:numPr>
        <w:tabs>
          <w:tab w:val="left" w:pos="1701"/>
        </w:tabs>
        <w:adjustRightInd w:val="0"/>
        <w:spacing w:afterLines="50" w:after="120" w:line="340" w:lineRule="atLeast"/>
        <w:ind w:left="567"/>
        <w:jc w:val="both"/>
        <w:rPr>
          <w:rFonts w:ascii="SimSun" w:hAnsi="SimSun"/>
          <w:sz w:val="21"/>
          <w:szCs w:val="21"/>
        </w:rPr>
      </w:pPr>
      <w:r>
        <w:rPr>
          <w:rFonts w:ascii="SimSun" w:hAnsi="SimSun"/>
          <w:sz w:val="21"/>
          <w:szCs w:val="21"/>
          <w:u w:val="single"/>
        </w:rPr>
        <w:t>拟议的案文</w:t>
      </w:r>
      <w:r w:rsidRPr="00873F96">
        <w:rPr>
          <w:rFonts w:ascii="SimSun" w:hAnsi="SimSun"/>
          <w:sz w:val="21"/>
          <w:szCs w:val="21"/>
        </w:rPr>
        <w:t>：</w:t>
      </w:r>
      <w:r w:rsidR="00AD573D">
        <w:rPr>
          <w:rFonts w:ascii="SimSun" w:hAnsi="SimSun" w:hint="eastAsia"/>
          <w:sz w:val="21"/>
          <w:szCs w:val="21"/>
        </w:rPr>
        <w:t>投资应</w:t>
      </w:r>
      <w:r w:rsidR="00A41609">
        <w:rPr>
          <w:rFonts w:ascii="SimSun" w:hAnsi="SimSun" w:hint="eastAsia"/>
          <w:sz w:val="21"/>
          <w:szCs w:val="21"/>
        </w:rPr>
        <w:t>当经</w:t>
      </w:r>
      <w:r w:rsidR="00AD573D">
        <w:rPr>
          <w:rFonts w:ascii="SimSun" w:hAnsi="SimSun" w:hint="eastAsia"/>
          <w:sz w:val="21"/>
          <w:szCs w:val="21"/>
        </w:rPr>
        <w:t>财务主任批准，由本组织财务司进行内部管理。</w:t>
      </w:r>
    </w:p>
    <w:p w:rsidR="00F27F20" w:rsidRPr="00897B41" w:rsidRDefault="00772CFA" w:rsidP="00772CFA">
      <w:pPr>
        <w:pStyle w:val="ONUME"/>
        <w:tabs>
          <w:tab w:val="clear" w:pos="6687"/>
        </w:tabs>
        <w:adjustRightInd w:val="0"/>
        <w:spacing w:afterLines="50" w:after="120" w:line="340" w:lineRule="atLeast"/>
        <w:ind w:left="0"/>
        <w:jc w:val="both"/>
        <w:rPr>
          <w:rFonts w:ascii="SimSun" w:hAnsi="SimSun"/>
          <w:sz w:val="21"/>
          <w:szCs w:val="21"/>
        </w:rPr>
      </w:pPr>
      <w:r w:rsidRPr="00772CFA">
        <w:rPr>
          <w:rFonts w:ascii="SimSun" w:hAnsi="SimSun" w:hint="eastAsia"/>
          <w:sz w:val="21"/>
          <w:szCs w:val="21"/>
        </w:rPr>
        <w:t>提议决定段落措辞如下。</w:t>
      </w:r>
    </w:p>
    <w:p w:rsidR="00F27F20" w:rsidRPr="00AD573D" w:rsidRDefault="00772CFA" w:rsidP="00772CFA">
      <w:pPr>
        <w:pStyle w:val="ONUME"/>
        <w:numPr>
          <w:ilvl w:val="0"/>
          <w:numId w:val="0"/>
        </w:numPr>
        <w:adjustRightInd w:val="0"/>
        <w:spacing w:afterLines="50" w:after="120" w:line="340" w:lineRule="atLeast"/>
        <w:ind w:left="5533"/>
        <w:jc w:val="both"/>
        <w:rPr>
          <w:rFonts w:ascii="KaiTi" w:eastAsia="KaiTi" w:hAnsi="KaiTi"/>
          <w:i/>
          <w:sz w:val="21"/>
          <w:szCs w:val="21"/>
        </w:rPr>
      </w:pPr>
      <w:r>
        <w:rPr>
          <w:rFonts w:ascii="KaiTi" w:eastAsia="KaiTi" w:hAnsi="KaiTi" w:hint="eastAsia"/>
          <w:i/>
          <w:sz w:val="21"/>
          <w:szCs w:val="21"/>
        </w:rPr>
        <w:t>19.</w:t>
      </w:r>
      <w:r>
        <w:rPr>
          <w:rFonts w:ascii="KaiTi" w:eastAsia="KaiTi" w:hAnsi="KaiTi" w:hint="eastAsia"/>
          <w:i/>
          <w:sz w:val="21"/>
          <w:szCs w:val="21"/>
        </w:rPr>
        <w:tab/>
      </w:r>
      <w:r w:rsidR="00AD573D" w:rsidRPr="00AD573D">
        <w:rPr>
          <w:rFonts w:ascii="KaiTi" w:eastAsia="KaiTi" w:hAnsi="KaiTi" w:hint="eastAsia"/>
          <w:i/>
          <w:sz w:val="21"/>
          <w:szCs w:val="21"/>
        </w:rPr>
        <w:t>计划和预算委员会</w:t>
      </w:r>
      <w:r w:rsidR="00F27F20" w:rsidRPr="00AD573D">
        <w:rPr>
          <w:rFonts w:ascii="KaiTi" w:eastAsia="KaiTi" w:hAnsi="KaiTi"/>
          <w:i/>
          <w:sz w:val="21"/>
          <w:szCs w:val="21"/>
        </w:rPr>
        <w:t>(PBC)</w:t>
      </w:r>
      <w:r w:rsidR="00ED4CEB">
        <w:rPr>
          <w:rFonts w:ascii="KaiTi" w:eastAsia="KaiTi" w:hAnsi="KaiTi" w:hint="eastAsia"/>
          <w:i/>
          <w:sz w:val="21"/>
          <w:szCs w:val="21"/>
        </w:rPr>
        <w:t>认识</w:t>
      </w:r>
      <w:r w:rsidR="00AD573D" w:rsidRPr="00AD573D">
        <w:rPr>
          <w:rFonts w:ascii="KaiTi" w:eastAsia="KaiTi" w:hAnsi="KaiTi" w:hint="eastAsia"/>
          <w:i/>
          <w:sz w:val="21"/>
          <w:szCs w:val="21"/>
        </w:rPr>
        <w:t>到投资政策于2015年12月1日生效的必要性，建议</w:t>
      </w:r>
      <w:r w:rsidR="00ED4CEB">
        <w:rPr>
          <w:rFonts w:ascii="KaiTi" w:eastAsia="KaiTi" w:hAnsi="KaiTi" w:hint="eastAsia"/>
          <w:i/>
          <w:sz w:val="21"/>
          <w:szCs w:val="21"/>
        </w:rPr>
        <w:t>WIPO</w:t>
      </w:r>
      <w:r w:rsidR="00AD573D" w:rsidRPr="00AD573D">
        <w:rPr>
          <w:rFonts w:ascii="KaiTi" w:eastAsia="KaiTi" w:hAnsi="KaiTi" w:hint="eastAsia"/>
          <w:i/>
          <w:sz w:val="21"/>
          <w:szCs w:val="21"/>
        </w:rPr>
        <w:t>成员国大会批准文件</w:t>
      </w:r>
      <w:r w:rsidR="00F27F20" w:rsidRPr="00AD573D">
        <w:rPr>
          <w:rFonts w:ascii="KaiTi" w:eastAsia="KaiTi" w:hAnsi="KaiTi"/>
          <w:i/>
          <w:sz w:val="21"/>
          <w:szCs w:val="21"/>
        </w:rPr>
        <w:t>WO/PBC/23/6</w:t>
      </w:r>
      <w:r w:rsidR="00AD573D" w:rsidRPr="00AD573D">
        <w:rPr>
          <w:rFonts w:ascii="KaiTi" w:eastAsia="KaiTi" w:hAnsi="KaiTi" w:hint="eastAsia"/>
          <w:i/>
          <w:sz w:val="21"/>
          <w:szCs w:val="21"/>
        </w:rPr>
        <w:t>附件二中</w:t>
      </w:r>
      <w:r w:rsidR="00ED4CEB">
        <w:rPr>
          <w:rFonts w:ascii="KaiTi" w:eastAsia="KaiTi" w:hAnsi="KaiTi" w:hint="eastAsia"/>
          <w:i/>
          <w:sz w:val="21"/>
          <w:szCs w:val="21"/>
        </w:rPr>
        <w:t>所载</w:t>
      </w:r>
      <w:r w:rsidR="00AD573D" w:rsidRPr="00AD573D">
        <w:rPr>
          <w:rFonts w:ascii="KaiTi" w:eastAsia="KaiTi" w:hAnsi="KaiTi" w:hint="eastAsia"/>
          <w:i/>
          <w:sz w:val="21"/>
          <w:szCs w:val="21"/>
        </w:rPr>
        <w:t>的经修订的投资政策。</w:t>
      </w:r>
    </w:p>
    <w:p w:rsidR="005D3356" w:rsidRPr="00AD573D" w:rsidRDefault="005D3356" w:rsidP="00897B41">
      <w:pPr>
        <w:pStyle w:val="Endofdocument-Annex"/>
        <w:adjustRightInd w:val="0"/>
        <w:spacing w:afterLines="50" w:after="120" w:line="340" w:lineRule="atLeast"/>
        <w:jc w:val="both"/>
        <w:rPr>
          <w:rFonts w:ascii="KaiTi" w:eastAsia="KaiTi" w:hAnsi="KaiTi"/>
          <w:sz w:val="21"/>
          <w:szCs w:val="21"/>
        </w:rPr>
      </w:pPr>
    </w:p>
    <w:p w:rsidR="005D3356" w:rsidRPr="00ED4CEB" w:rsidRDefault="00F27F20" w:rsidP="00ED4CEB">
      <w:pPr>
        <w:pStyle w:val="Endofdocument-Annex"/>
        <w:adjustRightInd w:val="0"/>
        <w:spacing w:afterLines="50" w:after="120" w:line="340" w:lineRule="atLeast"/>
        <w:jc w:val="both"/>
        <w:rPr>
          <w:rFonts w:ascii="SimSun" w:hAnsi="SimSun"/>
          <w:sz w:val="21"/>
        </w:rPr>
      </w:pPr>
      <w:r w:rsidRPr="000603C2">
        <w:rPr>
          <w:rFonts w:ascii="KaiTi" w:eastAsia="KaiTi" w:hAnsi="KaiTi"/>
          <w:sz w:val="21"/>
          <w:szCs w:val="21"/>
        </w:rPr>
        <w:t>[</w:t>
      </w:r>
      <w:r w:rsidR="000603C2">
        <w:rPr>
          <w:rFonts w:ascii="KaiTi" w:eastAsia="KaiTi" w:hAnsi="KaiTi" w:hint="eastAsia"/>
          <w:sz w:val="21"/>
          <w:szCs w:val="21"/>
        </w:rPr>
        <w:t>后接附件</w:t>
      </w:r>
      <w:r w:rsidRPr="000603C2">
        <w:rPr>
          <w:rFonts w:ascii="KaiTi" w:eastAsia="KaiTi" w:hAnsi="KaiTi"/>
          <w:sz w:val="21"/>
          <w:szCs w:val="21"/>
        </w:rPr>
        <w:t>]</w:t>
      </w:r>
    </w:p>
    <w:p w:rsidR="005D3356" w:rsidRPr="00ED4CEB" w:rsidRDefault="005D3356" w:rsidP="005D3356">
      <w:pPr>
        <w:pStyle w:val="a4"/>
        <w:rPr>
          <w:rFonts w:ascii="SimSun" w:hAnsi="SimSun"/>
          <w:sz w:val="21"/>
        </w:rPr>
      </w:pPr>
    </w:p>
    <w:p w:rsidR="005D3356" w:rsidRPr="00ED4CEB" w:rsidRDefault="005D3356" w:rsidP="005D3356">
      <w:pPr>
        <w:pStyle w:val="a4"/>
        <w:rPr>
          <w:rFonts w:ascii="SimSun" w:hAnsi="SimSun"/>
          <w:sz w:val="21"/>
        </w:rPr>
        <w:sectPr w:rsidR="005D3356" w:rsidRPr="00ED4CEB" w:rsidSect="00CC3049">
          <w:headerReference w:type="default" r:id="rId10"/>
          <w:endnotePr>
            <w:numFmt w:val="decimal"/>
          </w:endnotePr>
          <w:pgSz w:w="11907" w:h="16840" w:code="9"/>
          <w:pgMar w:top="567" w:right="1134" w:bottom="1418" w:left="1418" w:header="510" w:footer="1021" w:gutter="0"/>
          <w:cols w:space="720"/>
          <w:titlePg/>
          <w:docGrid w:linePitch="299"/>
        </w:sectPr>
      </w:pPr>
    </w:p>
    <w:p w:rsidR="005D3356" w:rsidRPr="00873F96" w:rsidRDefault="00E543CE" w:rsidP="00FF40C1">
      <w:pPr>
        <w:pStyle w:val="a4"/>
        <w:jc w:val="center"/>
        <w:rPr>
          <w:rFonts w:ascii="SimHei" w:eastAsia="SimHei" w:hAnsi="SimHei"/>
          <w:sz w:val="21"/>
        </w:rPr>
      </w:pPr>
      <w:r w:rsidRPr="00873F96">
        <w:rPr>
          <w:rFonts w:ascii="SimHei" w:eastAsia="SimHei" w:hAnsi="SimHei" w:hint="eastAsia"/>
          <w:sz w:val="21"/>
        </w:rPr>
        <w:lastRenderedPageBreak/>
        <w:t>瑞士联邦财政部的信函</w:t>
      </w:r>
    </w:p>
    <w:p w:rsidR="008B309D" w:rsidRPr="00ED4CEB" w:rsidRDefault="008B309D" w:rsidP="00E543CE">
      <w:pPr>
        <w:pStyle w:val="a4"/>
        <w:ind w:left="6237"/>
        <w:jc w:val="right"/>
        <w:rPr>
          <w:rFonts w:ascii="SimSun" w:hAnsi="SimSun"/>
          <w:sz w:val="21"/>
        </w:rPr>
      </w:pPr>
      <w:r w:rsidRPr="00ED4CEB">
        <w:rPr>
          <w:rFonts w:ascii="SimSun" w:hAnsi="SimSun"/>
          <w:sz w:val="21"/>
        </w:rPr>
        <w:t>[</w:t>
      </w:r>
      <w:r w:rsidR="00ED4CEB" w:rsidRPr="00ED4CEB">
        <w:rPr>
          <w:rFonts w:ascii="SimSun" w:hAnsi="SimSun" w:hint="eastAsia"/>
          <w:sz w:val="21"/>
        </w:rPr>
        <w:t>原文</w:t>
      </w:r>
      <w:r w:rsidR="00E543CE" w:rsidRPr="00ED4CEB">
        <w:rPr>
          <w:rFonts w:ascii="SimSun" w:hAnsi="SimSun" w:hint="eastAsia"/>
          <w:sz w:val="21"/>
        </w:rPr>
        <w:t>法文</w:t>
      </w:r>
      <w:r w:rsidRPr="00ED4CEB">
        <w:rPr>
          <w:rFonts w:ascii="SimSun" w:hAnsi="SimSun"/>
          <w:sz w:val="21"/>
        </w:rPr>
        <w:t>]</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7"/>
        <w:gridCol w:w="4774"/>
      </w:tblGrid>
      <w:tr w:rsidR="00256A9C" w:rsidRPr="00873F96" w:rsidTr="00256A9C">
        <w:tc>
          <w:tcPr>
            <w:tcW w:w="4797" w:type="dxa"/>
          </w:tcPr>
          <w:p w:rsidR="00256A9C" w:rsidRPr="00873F96" w:rsidRDefault="00256A9C" w:rsidP="003F1F05">
            <w:pPr>
              <w:spacing w:before="51" w:line="210" w:lineRule="atLeast"/>
              <w:ind w:right="-46"/>
              <w:rPr>
                <w:rFonts w:eastAsia="Arial"/>
                <w:color w:val="545454"/>
                <w:w w:val="108"/>
                <w:sz w:val="21"/>
                <w:szCs w:val="15"/>
                <w:lang w:val="fr-FR"/>
              </w:rPr>
            </w:pPr>
            <w:proofErr w:type="spellStart"/>
            <w:r w:rsidRPr="00873F96">
              <w:rPr>
                <w:rFonts w:eastAsia="Arial"/>
                <w:color w:val="545454"/>
                <w:w w:val="108"/>
                <w:sz w:val="21"/>
                <w:szCs w:val="15"/>
              </w:rPr>
              <w:t>Schweizerische</w:t>
            </w:r>
            <w:proofErr w:type="spellEnd"/>
            <w:r w:rsidRPr="00873F96">
              <w:rPr>
                <w:rFonts w:eastAsia="Arial"/>
                <w:color w:val="545454"/>
                <w:spacing w:val="3"/>
                <w:w w:val="108"/>
                <w:sz w:val="21"/>
                <w:szCs w:val="15"/>
              </w:rPr>
              <w:t xml:space="preserve"> </w:t>
            </w:r>
            <w:proofErr w:type="spellStart"/>
            <w:r w:rsidRPr="00873F96">
              <w:rPr>
                <w:rFonts w:eastAsia="Arial"/>
                <w:color w:val="545454"/>
                <w:w w:val="108"/>
                <w:sz w:val="21"/>
                <w:szCs w:val="15"/>
              </w:rPr>
              <w:t>Eidgenossenschaft</w:t>
            </w:r>
            <w:proofErr w:type="spellEnd"/>
            <w:r w:rsidRPr="00873F96">
              <w:rPr>
                <w:rFonts w:eastAsia="Arial"/>
                <w:color w:val="545454"/>
                <w:w w:val="108"/>
                <w:sz w:val="21"/>
                <w:szCs w:val="15"/>
              </w:rPr>
              <w:br/>
            </w:r>
            <w:r w:rsidRPr="00873F96">
              <w:rPr>
                <w:rFonts w:eastAsia="Arial"/>
                <w:color w:val="545454"/>
                <w:w w:val="114"/>
                <w:sz w:val="21"/>
                <w:szCs w:val="15"/>
                <w:lang w:val="fr-FR"/>
              </w:rPr>
              <w:t>Confédéra</w:t>
            </w:r>
            <w:r w:rsidRPr="00873F96">
              <w:rPr>
                <w:rFonts w:eastAsia="Arial"/>
                <w:color w:val="545454"/>
                <w:spacing w:val="10"/>
                <w:w w:val="114"/>
                <w:sz w:val="21"/>
                <w:szCs w:val="15"/>
                <w:lang w:val="fr-FR"/>
              </w:rPr>
              <w:t>t</w:t>
            </w:r>
            <w:r w:rsidRPr="00873F96">
              <w:rPr>
                <w:rFonts w:eastAsia="Arial"/>
                <w:color w:val="898989"/>
                <w:spacing w:val="-14"/>
                <w:w w:val="165"/>
                <w:sz w:val="21"/>
                <w:szCs w:val="15"/>
                <w:lang w:val="fr-FR"/>
              </w:rPr>
              <w:t>i</w:t>
            </w:r>
            <w:r w:rsidRPr="00873F96">
              <w:rPr>
                <w:rFonts w:eastAsia="Arial"/>
                <w:color w:val="545454"/>
                <w:w w:val="115"/>
                <w:sz w:val="21"/>
                <w:szCs w:val="15"/>
                <w:lang w:val="fr-FR"/>
              </w:rPr>
              <w:t>on</w:t>
            </w:r>
            <w:r w:rsidRPr="00873F96">
              <w:rPr>
                <w:rFonts w:eastAsia="Arial"/>
                <w:color w:val="545454"/>
                <w:spacing w:val="13"/>
                <w:sz w:val="21"/>
                <w:szCs w:val="15"/>
                <w:lang w:val="fr-FR"/>
              </w:rPr>
              <w:t xml:space="preserve"> </w:t>
            </w:r>
            <w:r w:rsidRPr="00873F96">
              <w:rPr>
                <w:rFonts w:eastAsia="Arial"/>
                <w:color w:val="545454"/>
                <w:w w:val="103"/>
                <w:sz w:val="21"/>
                <w:szCs w:val="15"/>
                <w:lang w:val="fr-FR"/>
              </w:rPr>
              <w:t>Suisse</w:t>
            </w:r>
            <w:r w:rsidRPr="00873F96">
              <w:rPr>
                <w:rFonts w:eastAsia="Arial"/>
                <w:color w:val="545454"/>
                <w:w w:val="103"/>
                <w:sz w:val="21"/>
                <w:szCs w:val="15"/>
                <w:lang w:val="fr-FR"/>
              </w:rPr>
              <w:br/>
            </w:r>
            <w:proofErr w:type="spellStart"/>
            <w:r w:rsidRPr="00873F96">
              <w:rPr>
                <w:rFonts w:eastAsia="Arial"/>
                <w:color w:val="545454"/>
                <w:w w:val="112"/>
                <w:sz w:val="21"/>
                <w:szCs w:val="15"/>
                <w:lang w:val="fr-FR"/>
              </w:rPr>
              <w:t>Confe</w:t>
            </w:r>
            <w:r w:rsidRPr="00873F96">
              <w:rPr>
                <w:rFonts w:eastAsia="Arial"/>
                <w:color w:val="545454"/>
                <w:spacing w:val="-6"/>
                <w:w w:val="112"/>
                <w:sz w:val="21"/>
                <w:szCs w:val="15"/>
                <w:lang w:val="fr-FR"/>
              </w:rPr>
              <w:t>d</w:t>
            </w:r>
            <w:r w:rsidRPr="00873F96">
              <w:rPr>
                <w:rFonts w:eastAsia="Arial"/>
                <w:color w:val="383838"/>
                <w:spacing w:val="7"/>
                <w:w w:val="112"/>
                <w:sz w:val="21"/>
                <w:szCs w:val="15"/>
                <w:lang w:val="fr-FR"/>
              </w:rPr>
              <w:t>e</w:t>
            </w:r>
            <w:r w:rsidRPr="00873F96">
              <w:rPr>
                <w:rFonts w:eastAsia="Arial"/>
                <w:color w:val="545454"/>
                <w:w w:val="112"/>
                <w:sz w:val="21"/>
                <w:szCs w:val="15"/>
                <w:lang w:val="fr-FR"/>
              </w:rPr>
              <w:t>razione</w:t>
            </w:r>
            <w:proofErr w:type="spellEnd"/>
            <w:r w:rsidRPr="00873F96">
              <w:rPr>
                <w:rFonts w:eastAsia="Arial"/>
                <w:color w:val="545454"/>
                <w:spacing w:val="19"/>
                <w:w w:val="112"/>
                <w:sz w:val="21"/>
                <w:szCs w:val="15"/>
                <w:lang w:val="fr-FR"/>
              </w:rPr>
              <w:t xml:space="preserve"> </w:t>
            </w:r>
            <w:r w:rsidRPr="00873F96">
              <w:rPr>
                <w:rFonts w:eastAsia="Arial"/>
                <w:color w:val="545454"/>
                <w:w w:val="102"/>
                <w:sz w:val="21"/>
                <w:szCs w:val="15"/>
                <w:lang w:val="fr-FR"/>
              </w:rPr>
              <w:t>Svizz</w:t>
            </w:r>
            <w:r w:rsidRPr="00873F96">
              <w:rPr>
                <w:rFonts w:eastAsia="Arial"/>
                <w:color w:val="545454"/>
                <w:spacing w:val="-1"/>
                <w:w w:val="103"/>
                <w:sz w:val="21"/>
                <w:szCs w:val="15"/>
                <w:lang w:val="fr-FR"/>
              </w:rPr>
              <w:t>e</w:t>
            </w:r>
            <w:r w:rsidRPr="00873F96">
              <w:rPr>
                <w:rFonts w:eastAsia="Arial"/>
                <w:color w:val="383838"/>
                <w:w w:val="111"/>
                <w:sz w:val="21"/>
                <w:szCs w:val="15"/>
                <w:lang w:val="fr-FR"/>
              </w:rPr>
              <w:t>ra</w:t>
            </w:r>
            <w:r w:rsidRPr="00873F96">
              <w:rPr>
                <w:rFonts w:eastAsia="Arial"/>
                <w:color w:val="383838"/>
                <w:w w:val="111"/>
                <w:sz w:val="21"/>
                <w:szCs w:val="15"/>
                <w:lang w:val="fr-FR"/>
              </w:rPr>
              <w:br/>
            </w:r>
            <w:proofErr w:type="spellStart"/>
            <w:r w:rsidRPr="00873F96">
              <w:rPr>
                <w:rFonts w:eastAsia="Arial"/>
                <w:color w:val="545454"/>
                <w:w w:val="111"/>
                <w:sz w:val="21"/>
                <w:szCs w:val="15"/>
                <w:lang w:val="fr-FR"/>
              </w:rPr>
              <w:t>Confed</w:t>
            </w:r>
            <w:r w:rsidRPr="00873F96">
              <w:rPr>
                <w:rFonts w:eastAsia="Arial"/>
                <w:color w:val="545454"/>
                <w:spacing w:val="7"/>
                <w:w w:val="111"/>
                <w:sz w:val="21"/>
                <w:szCs w:val="15"/>
                <w:lang w:val="fr-FR"/>
              </w:rPr>
              <w:t>e</w:t>
            </w:r>
            <w:r w:rsidRPr="00873F96">
              <w:rPr>
                <w:rFonts w:eastAsia="Arial"/>
                <w:color w:val="383838"/>
                <w:spacing w:val="11"/>
                <w:w w:val="111"/>
                <w:sz w:val="21"/>
                <w:szCs w:val="15"/>
                <w:lang w:val="fr-FR"/>
              </w:rPr>
              <w:t>r</w:t>
            </w:r>
            <w:r w:rsidRPr="00873F96">
              <w:rPr>
                <w:rFonts w:eastAsia="Arial"/>
                <w:color w:val="545454"/>
                <w:w w:val="111"/>
                <w:sz w:val="21"/>
                <w:szCs w:val="15"/>
                <w:lang w:val="fr-FR"/>
              </w:rPr>
              <w:t>aziun</w:t>
            </w:r>
            <w:proofErr w:type="spellEnd"/>
            <w:r w:rsidRPr="00873F96">
              <w:rPr>
                <w:rFonts w:eastAsia="Arial"/>
                <w:color w:val="545454"/>
                <w:spacing w:val="14"/>
                <w:w w:val="111"/>
                <w:sz w:val="21"/>
                <w:szCs w:val="15"/>
                <w:lang w:val="fr-FR"/>
              </w:rPr>
              <w:t xml:space="preserve"> </w:t>
            </w:r>
            <w:proofErr w:type="spellStart"/>
            <w:r w:rsidRPr="00873F96">
              <w:rPr>
                <w:rFonts w:eastAsia="Arial"/>
                <w:color w:val="545454"/>
                <w:w w:val="101"/>
                <w:sz w:val="21"/>
                <w:szCs w:val="15"/>
                <w:lang w:val="fr-FR"/>
              </w:rPr>
              <w:t>s</w:t>
            </w:r>
            <w:r w:rsidRPr="00873F96">
              <w:rPr>
                <w:rFonts w:eastAsia="Arial"/>
                <w:color w:val="545454"/>
                <w:spacing w:val="3"/>
                <w:w w:val="101"/>
                <w:sz w:val="21"/>
                <w:szCs w:val="15"/>
                <w:lang w:val="fr-FR"/>
              </w:rPr>
              <w:t>v</w:t>
            </w:r>
            <w:r w:rsidRPr="00873F96">
              <w:rPr>
                <w:rFonts w:eastAsia="Arial"/>
                <w:color w:val="383838"/>
                <w:spacing w:val="-4"/>
                <w:w w:val="165"/>
                <w:sz w:val="21"/>
                <w:szCs w:val="15"/>
                <w:lang w:val="fr-FR"/>
              </w:rPr>
              <w:t>i</w:t>
            </w:r>
            <w:r w:rsidRPr="00873F96">
              <w:rPr>
                <w:rFonts w:eastAsia="Arial"/>
                <w:color w:val="545454"/>
                <w:w w:val="102"/>
                <w:sz w:val="21"/>
                <w:szCs w:val="15"/>
                <w:lang w:val="fr-FR"/>
              </w:rPr>
              <w:t>zra</w:t>
            </w:r>
            <w:proofErr w:type="spellEnd"/>
          </w:p>
        </w:tc>
        <w:tc>
          <w:tcPr>
            <w:tcW w:w="4774" w:type="dxa"/>
          </w:tcPr>
          <w:p w:rsidR="00256A9C" w:rsidRPr="00873F96" w:rsidRDefault="00E543CE" w:rsidP="003F1F05">
            <w:pPr>
              <w:spacing w:before="51" w:line="210" w:lineRule="atLeast"/>
              <w:ind w:right="-46"/>
              <w:rPr>
                <w:rFonts w:eastAsiaTheme="minorEastAsia"/>
                <w:color w:val="383838"/>
                <w:w w:val="119"/>
                <w:sz w:val="21"/>
                <w:szCs w:val="15"/>
              </w:rPr>
            </w:pPr>
            <w:r w:rsidRPr="00873F96">
              <w:rPr>
                <w:rFonts w:eastAsiaTheme="minorEastAsia" w:hint="eastAsia"/>
                <w:color w:val="545454"/>
                <w:w w:val="103"/>
                <w:sz w:val="21"/>
                <w:szCs w:val="15"/>
              </w:rPr>
              <w:t>联邦财政部</w:t>
            </w:r>
            <w:r w:rsidR="00256A9C" w:rsidRPr="00873F96">
              <w:rPr>
                <w:rFonts w:eastAsia="Arial"/>
                <w:color w:val="545454"/>
                <w:w w:val="99"/>
                <w:sz w:val="21"/>
                <w:szCs w:val="15"/>
              </w:rPr>
              <w:t>O</w:t>
            </w:r>
            <w:r w:rsidR="00256A9C" w:rsidRPr="00873F96">
              <w:rPr>
                <w:rFonts w:eastAsia="Arial"/>
                <w:color w:val="545454"/>
                <w:spacing w:val="-14"/>
                <w:w w:val="99"/>
                <w:sz w:val="21"/>
                <w:szCs w:val="15"/>
              </w:rPr>
              <w:t>F</w:t>
            </w:r>
            <w:r w:rsidR="00A41609" w:rsidRPr="00873F96">
              <w:rPr>
                <w:rFonts w:eastAsia="Arial"/>
                <w:color w:val="383838"/>
                <w:w w:val="119"/>
                <w:sz w:val="21"/>
                <w:szCs w:val="15"/>
              </w:rPr>
              <w:t>F</w:t>
            </w:r>
          </w:p>
          <w:p w:rsidR="00256A9C" w:rsidRPr="00873F96" w:rsidRDefault="00E543CE" w:rsidP="00E543CE">
            <w:pPr>
              <w:spacing w:before="51" w:line="210" w:lineRule="atLeast"/>
              <w:ind w:right="-46"/>
              <w:rPr>
                <w:rFonts w:eastAsia="Arial"/>
                <w:color w:val="545454"/>
                <w:w w:val="108"/>
                <w:sz w:val="21"/>
                <w:szCs w:val="15"/>
              </w:rPr>
            </w:pPr>
            <w:r w:rsidRPr="00ED4CEB">
              <w:rPr>
                <w:rFonts w:ascii="SimSun" w:hAnsi="SimSun" w:hint="eastAsia"/>
                <w:color w:val="242424"/>
                <w:w w:val="111"/>
                <w:sz w:val="21"/>
                <w:szCs w:val="15"/>
              </w:rPr>
              <w:t>联邦金融管理局</w:t>
            </w:r>
            <w:r w:rsidR="00256A9C" w:rsidRPr="00ED4CEB">
              <w:rPr>
                <w:rFonts w:ascii="SimSun" w:hAnsi="SimSun"/>
                <w:color w:val="242424"/>
                <w:w w:val="104"/>
                <w:sz w:val="21"/>
                <w:szCs w:val="15"/>
              </w:rPr>
              <w:t>AFF</w:t>
            </w:r>
          </w:p>
        </w:tc>
      </w:tr>
    </w:tbl>
    <w:p w:rsidR="00256A9C" w:rsidRPr="00ED4CEB" w:rsidRDefault="00256A9C" w:rsidP="00256A9C">
      <w:pPr>
        <w:spacing w:line="200" w:lineRule="exact"/>
        <w:rPr>
          <w:rFonts w:ascii="SimSun" w:hAnsi="SimSun"/>
          <w:sz w:val="20"/>
        </w:rPr>
      </w:pPr>
    </w:p>
    <w:p w:rsidR="00256A9C" w:rsidRPr="00ED4CEB" w:rsidRDefault="00256A9C" w:rsidP="00256A9C">
      <w:pPr>
        <w:spacing w:before="19" w:line="200" w:lineRule="exact"/>
        <w:rPr>
          <w:rFonts w:ascii="SimSun" w:hAnsi="SimSun"/>
          <w:sz w:val="20"/>
        </w:rPr>
      </w:pPr>
    </w:p>
    <w:p w:rsidR="00256A9C" w:rsidRPr="00D060D7" w:rsidRDefault="00256A9C" w:rsidP="00256A9C">
      <w:pPr>
        <w:spacing w:before="66"/>
        <w:ind w:left="608" w:right="7614"/>
        <w:jc w:val="center"/>
        <w:rPr>
          <w:rFonts w:eastAsia="Arial"/>
          <w:sz w:val="15"/>
          <w:szCs w:val="15"/>
        </w:rPr>
      </w:pPr>
      <w:r>
        <w:rPr>
          <w:noProof/>
        </w:rPr>
        <mc:AlternateContent>
          <mc:Choice Requires="wps">
            <w:drawing>
              <wp:anchor distT="0" distB="0" distL="114300" distR="114300" simplePos="0" relativeHeight="251662336" behindDoc="1" locked="0" layoutInCell="1" allowOverlap="1" wp14:anchorId="23713ECE" wp14:editId="4A832FC4">
                <wp:simplePos x="0" y="0"/>
                <wp:positionH relativeFrom="page">
                  <wp:posOffset>1078230</wp:posOffset>
                </wp:positionH>
                <wp:positionV relativeFrom="paragraph">
                  <wp:posOffset>37465</wp:posOffset>
                </wp:positionV>
                <wp:extent cx="179070" cy="298450"/>
                <wp:effectExtent l="1905"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F69" w:rsidRDefault="00BF1F69" w:rsidP="00256A9C">
                            <w:pPr>
                              <w:spacing w:line="470" w:lineRule="exact"/>
                              <w:ind w:right="-111"/>
                              <w:rPr>
                                <w:rFonts w:eastAsia="Arial"/>
                                <w:sz w:val="47"/>
                                <w:szCs w:val="47"/>
                              </w:rPr>
                            </w:pPr>
                            <w:r>
                              <w:rPr>
                                <w:rFonts w:eastAsia="Arial"/>
                                <w:color w:val="242424"/>
                                <w:sz w:val="47"/>
                                <w:szCs w:val="47"/>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84.9pt;margin-top:2.95pt;width:14.1pt;height:2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" filled="f" stroked="f">
                <v:textbox inset="0,0,0,0">
                  <w:txbxContent>
                    <w:p w:rsidR="00BF1F69" w:rsidRDefault="00BF1F69" w:rsidP="00256A9C">
                      <w:pPr>
                        <w:spacing w:line="470" w:lineRule="exact"/>
                        <w:ind w:right="-111"/>
                        <w:rPr>
                          <w:rFonts w:eastAsia="Arial"/>
                          <w:sz w:val="47"/>
                          <w:szCs w:val="47"/>
                        </w:rPr>
                      </w:pPr>
                      <w:r>
                        <w:rPr>
                          <w:rFonts w:eastAsia="Arial"/>
                          <w:color w:val="242424"/>
                          <w:sz w:val="47"/>
                          <w:szCs w:val="47"/>
                        </w:rPr>
                        <w:t>A</w:t>
                      </w:r>
                    </w:p>
                  </w:txbxContent>
                </v:textbox>
                <w10:wrap anchorx="page"/>
              </v:shape>
            </w:pict>
          </mc:Fallback>
        </mc:AlternateContent>
      </w:r>
      <w:r w:rsidRPr="00D060D7">
        <w:rPr>
          <w:rFonts w:eastAsia="Arial"/>
          <w:color w:val="545454"/>
          <w:spacing w:val="-14"/>
          <w:sz w:val="16"/>
          <w:szCs w:val="16"/>
        </w:rPr>
        <w:t>C</w:t>
      </w:r>
      <w:r w:rsidRPr="00D060D7">
        <w:rPr>
          <w:rFonts w:eastAsia="Arial"/>
          <w:color w:val="242424"/>
          <w:spacing w:val="-6"/>
          <w:sz w:val="16"/>
          <w:szCs w:val="16"/>
        </w:rPr>
        <w:t>H</w:t>
      </w:r>
      <w:r w:rsidRPr="00D060D7">
        <w:rPr>
          <w:rFonts w:eastAsia="Arial"/>
          <w:color w:val="696969"/>
          <w:spacing w:val="-6"/>
          <w:sz w:val="16"/>
          <w:szCs w:val="16"/>
        </w:rPr>
        <w:t>-</w:t>
      </w:r>
      <w:r w:rsidRPr="00D060D7">
        <w:rPr>
          <w:rFonts w:eastAsia="Arial"/>
          <w:color w:val="383838"/>
          <w:spacing w:val="-7"/>
          <w:sz w:val="16"/>
          <w:szCs w:val="16"/>
        </w:rPr>
        <w:t>3</w:t>
      </w:r>
      <w:r w:rsidRPr="00D060D7">
        <w:rPr>
          <w:rFonts w:eastAsia="Arial"/>
          <w:color w:val="545454"/>
          <w:sz w:val="16"/>
          <w:szCs w:val="16"/>
        </w:rPr>
        <w:t>003</w:t>
      </w:r>
      <w:r w:rsidRPr="00D060D7">
        <w:rPr>
          <w:rFonts w:eastAsia="Arial"/>
          <w:color w:val="545454"/>
          <w:spacing w:val="42"/>
          <w:sz w:val="16"/>
          <w:szCs w:val="16"/>
        </w:rPr>
        <w:t xml:space="preserve"> </w:t>
      </w:r>
      <w:r w:rsidRPr="00D060D7">
        <w:rPr>
          <w:rFonts w:eastAsia="Arial"/>
          <w:color w:val="383838"/>
          <w:spacing w:val="-18"/>
          <w:w w:val="124"/>
          <w:sz w:val="15"/>
          <w:szCs w:val="15"/>
        </w:rPr>
        <w:t>B</w:t>
      </w:r>
      <w:r w:rsidRPr="00D060D7">
        <w:rPr>
          <w:rFonts w:eastAsia="Arial"/>
          <w:color w:val="545454"/>
          <w:w w:val="111"/>
          <w:sz w:val="15"/>
          <w:szCs w:val="15"/>
        </w:rPr>
        <w:t>erne</w:t>
      </w:r>
    </w:p>
    <w:p w:rsidR="00256A9C" w:rsidRPr="00D060D7" w:rsidRDefault="00256A9C" w:rsidP="00256A9C">
      <w:pPr>
        <w:spacing w:before="35"/>
        <w:ind w:left="626" w:right="-20"/>
        <w:rPr>
          <w:rFonts w:eastAsia="Arial"/>
          <w:sz w:val="15"/>
          <w:szCs w:val="15"/>
        </w:rPr>
      </w:pPr>
      <w:r>
        <w:rPr>
          <w:noProof/>
        </w:rPr>
        <mc:AlternateContent>
          <mc:Choice Requires="wpg">
            <w:drawing>
              <wp:anchor distT="0" distB="0" distL="114300" distR="114300" simplePos="0" relativeHeight="251661312" behindDoc="1" locked="0" layoutInCell="1" allowOverlap="1" wp14:anchorId="25CC3E42" wp14:editId="277D2B77">
                <wp:simplePos x="0" y="0"/>
                <wp:positionH relativeFrom="page">
                  <wp:posOffset>1073785</wp:posOffset>
                </wp:positionH>
                <wp:positionV relativeFrom="paragraph">
                  <wp:posOffset>212725</wp:posOffset>
                </wp:positionV>
                <wp:extent cx="2428240" cy="1270"/>
                <wp:effectExtent l="6985" t="12700" r="12700" b="5080"/>
                <wp:wrapNone/>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8240" cy="1270"/>
                          <a:chOff x="1691" y="335"/>
                          <a:chExt cx="3824" cy="2"/>
                        </a:xfrm>
                      </wpg:grpSpPr>
                      <wps:wsp>
                        <wps:cNvPr id="7" name="Freeform 4"/>
                        <wps:cNvSpPr>
                          <a:spLocks/>
                        </wps:cNvSpPr>
                        <wps:spPr bwMode="auto">
                          <a:xfrm>
                            <a:off x="1691" y="335"/>
                            <a:ext cx="3824" cy="2"/>
                          </a:xfrm>
                          <a:custGeom>
                            <a:avLst/>
                            <a:gdLst>
                              <a:gd name="T0" fmla="+- 0 1691 1691"/>
                              <a:gd name="T1" fmla="*/ T0 w 3824"/>
                              <a:gd name="T2" fmla="+- 0 5515 1691"/>
                              <a:gd name="T3" fmla="*/ T2 w 3824"/>
                            </a:gdLst>
                            <a:ahLst/>
                            <a:cxnLst>
                              <a:cxn ang="0">
                                <a:pos x="T1" y="0"/>
                              </a:cxn>
                              <a:cxn ang="0">
                                <a:pos x="T3" y="0"/>
                              </a:cxn>
                            </a:cxnLst>
                            <a:rect l="0" t="0" r="r" b="b"/>
                            <a:pathLst>
                              <a:path w="3824">
                                <a:moveTo>
                                  <a:pt x="0" y="0"/>
                                </a:moveTo>
                                <a:lnTo>
                                  <a:pt x="3824" y="0"/>
                                </a:lnTo>
                              </a:path>
                            </a:pathLst>
                          </a:custGeom>
                          <a:noFill/>
                          <a:ln w="4608">
                            <a:solidFill>
                              <a:srgbClr val="5B5B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84.55pt;margin-top:16.75pt;width:191.2pt;height:.1pt;z-index:-251655168;mso-position-horizontal-relative:page" coordorigin="1691,335" coordsize="38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">
                <v:shape id="Freeform 4" o:spid="_x0000_s1027" style="position:absolute;left:1691;top:335;width:3824;height:2;visibility:visible;mso-wrap-style:square;v-text-anchor:top" coordsize="38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S4S8MA&#10;AADaAAAADwAAAGRycy9kb3ducmV2LnhtbESPQWsCMRSE70L/Q3gFb5rYSpWtUaRQKHjYVrf3x+a5&#10;Wd28rJvUXf99Uyh4HGbmG2a1GVwjrtSF2rOG2VSBIC69qbnSUBzeJ0sQISIbbDyThhsF2KwfRivM&#10;jO/5i677WIkE4ZChBhtjm0kZSksOw9S3xMk7+s5hTLKrpOmwT3DXyCelXqTDmtOCxZbeLJXn/Y/T&#10;EMvn3TKfX3JVnwpl+295/DznWo8fh+0riEhDvIf/2x9GwwL+rqQb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S4S8MAAADaAAAADwAAAAAAAAAAAAAAAACYAgAAZHJzL2Rv&#10;d25yZXYueG1sUEsFBgAAAAAEAAQA9QAAAIgDAAAAAA==&#10;" path="m,l3824,e" filled="f" strokecolor="#5b5b5b" strokeweight=".128mm">
                  <v:path arrowok="t" o:connecttype="custom" o:connectlocs="0,0;3824,0" o:connectangles="0,0"/>
                </v:shape>
                <w10:wrap anchorx="page"/>
              </v:group>
            </w:pict>
          </mc:Fallback>
        </mc:AlternateContent>
      </w:r>
      <w:r w:rsidRPr="00D060D7">
        <w:rPr>
          <w:rFonts w:eastAsia="Arial"/>
          <w:color w:val="383838"/>
          <w:w w:val="115"/>
          <w:sz w:val="15"/>
          <w:szCs w:val="15"/>
        </w:rPr>
        <w:t>AF</w:t>
      </w:r>
      <w:r w:rsidRPr="00D060D7">
        <w:rPr>
          <w:rFonts w:eastAsia="Arial"/>
          <w:color w:val="383838"/>
          <w:spacing w:val="-16"/>
          <w:w w:val="115"/>
          <w:sz w:val="15"/>
          <w:szCs w:val="15"/>
        </w:rPr>
        <w:t>F</w:t>
      </w:r>
      <w:r w:rsidRPr="00D060D7">
        <w:rPr>
          <w:rFonts w:eastAsia="Arial"/>
          <w:color w:val="696969"/>
          <w:w w:val="182"/>
          <w:sz w:val="15"/>
          <w:szCs w:val="15"/>
        </w:rPr>
        <w:t>,</w:t>
      </w:r>
      <w:r w:rsidRPr="00D060D7">
        <w:rPr>
          <w:rFonts w:eastAsia="Arial"/>
          <w:color w:val="696969"/>
          <w:spacing w:val="-23"/>
          <w:sz w:val="15"/>
          <w:szCs w:val="15"/>
        </w:rPr>
        <w:t xml:space="preserve"> </w:t>
      </w:r>
      <w:proofErr w:type="spellStart"/>
      <w:proofErr w:type="gramStart"/>
      <w:r w:rsidRPr="00D060D7">
        <w:rPr>
          <w:rFonts w:eastAsia="Arial"/>
          <w:color w:val="383838"/>
          <w:spacing w:val="-7"/>
          <w:w w:val="118"/>
          <w:sz w:val="15"/>
          <w:szCs w:val="15"/>
        </w:rPr>
        <w:t>d</w:t>
      </w:r>
      <w:r w:rsidRPr="00D060D7">
        <w:rPr>
          <w:rFonts w:eastAsia="Arial"/>
          <w:color w:val="545454"/>
          <w:w w:val="111"/>
          <w:sz w:val="15"/>
          <w:szCs w:val="15"/>
        </w:rPr>
        <w:t>wi</w:t>
      </w:r>
      <w:proofErr w:type="spellEnd"/>
      <w:proofErr w:type="gramEnd"/>
    </w:p>
    <w:p w:rsidR="00256A9C" w:rsidRPr="00D060D7" w:rsidRDefault="00256A9C" w:rsidP="00256A9C">
      <w:pPr>
        <w:spacing w:before="3" w:line="190" w:lineRule="exact"/>
        <w:rPr>
          <w:sz w:val="19"/>
          <w:szCs w:val="19"/>
        </w:rPr>
      </w:pPr>
    </w:p>
    <w:p w:rsidR="00256A9C" w:rsidRPr="00D060D7" w:rsidRDefault="00256A9C" w:rsidP="00256A9C">
      <w:pPr>
        <w:spacing w:line="200" w:lineRule="exact"/>
        <w:rPr>
          <w:sz w:val="20"/>
        </w:rPr>
      </w:pPr>
    </w:p>
    <w:p w:rsidR="00256A9C" w:rsidRPr="00B554E5" w:rsidRDefault="00E543CE" w:rsidP="00B554E5">
      <w:pPr>
        <w:spacing w:line="260" w:lineRule="atLeast"/>
        <w:ind w:left="133" w:right="5524"/>
        <w:rPr>
          <w:rFonts w:ascii="SimSun" w:hAnsi="SimSun"/>
          <w:sz w:val="21"/>
          <w:szCs w:val="21"/>
        </w:rPr>
      </w:pPr>
      <w:r>
        <w:rPr>
          <w:rFonts w:ascii="SimSun" w:hAnsi="SimSun" w:hint="eastAsia"/>
          <w:color w:val="242424"/>
          <w:sz w:val="21"/>
          <w:szCs w:val="21"/>
        </w:rPr>
        <w:t>世界知识产权组织</w:t>
      </w:r>
    </w:p>
    <w:p w:rsidR="00256A9C" w:rsidRPr="00B554E5" w:rsidRDefault="00E543CE" w:rsidP="00B554E5">
      <w:pPr>
        <w:spacing w:line="260" w:lineRule="atLeast"/>
        <w:ind w:left="133" w:right="-20"/>
        <w:rPr>
          <w:rFonts w:ascii="SimSun" w:hAnsi="SimSun"/>
          <w:sz w:val="21"/>
          <w:szCs w:val="21"/>
        </w:rPr>
      </w:pPr>
      <w:r>
        <w:rPr>
          <w:rFonts w:ascii="SimSun" w:hAnsi="SimSun" w:hint="eastAsia"/>
          <w:color w:val="242424"/>
          <w:sz w:val="21"/>
          <w:szCs w:val="21"/>
        </w:rPr>
        <w:t>总干事</w:t>
      </w:r>
    </w:p>
    <w:p w:rsidR="00256A9C" w:rsidRPr="00B554E5" w:rsidRDefault="00E543CE" w:rsidP="00B554E5">
      <w:pPr>
        <w:spacing w:line="260" w:lineRule="atLeast"/>
        <w:ind w:left="133" w:right="-20"/>
        <w:rPr>
          <w:rFonts w:ascii="SimSun" w:hAnsi="SimSun"/>
          <w:sz w:val="21"/>
          <w:szCs w:val="21"/>
        </w:rPr>
      </w:pPr>
      <w:r>
        <w:rPr>
          <w:rFonts w:ascii="SimSun" w:hAnsi="SimSun" w:hint="eastAsia"/>
          <w:color w:val="242424"/>
          <w:sz w:val="21"/>
          <w:szCs w:val="21"/>
        </w:rPr>
        <w:t>弗朗西斯·高锐</w:t>
      </w:r>
    </w:p>
    <w:p w:rsidR="00256A9C" w:rsidRPr="00B554E5" w:rsidRDefault="00E543CE" w:rsidP="00B554E5">
      <w:pPr>
        <w:spacing w:line="260" w:lineRule="atLeast"/>
        <w:ind w:left="133" w:right="-20"/>
        <w:rPr>
          <w:rFonts w:ascii="SimSun" w:hAnsi="SimSun"/>
          <w:sz w:val="21"/>
          <w:szCs w:val="21"/>
        </w:rPr>
      </w:pPr>
      <w:r>
        <w:rPr>
          <w:rFonts w:ascii="SimSun" w:hAnsi="SimSun" w:hint="eastAsia"/>
          <w:color w:val="383838"/>
          <w:sz w:val="21"/>
          <w:szCs w:val="21"/>
        </w:rPr>
        <w:t>邮政信箱</w:t>
      </w:r>
    </w:p>
    <w:p w:rsidR="00256A9C" w:rsidRPr="00B554E5" w:rsidRDefault="00256A9C" w:rsidP="00B554E5">
      <w:pPr>
        <w:spacing w:line="260" w:lineRule="atLeast"/>
        <w:ind w:left="140" w:right="-20"/>
        <w:rPr>
          <w:rFonts w:ascii="SimSun" w:hAnsi="SimSun"/>
          <w:sz w:val="21"/>
          <w:szCs w:val="21"/>
        </w:rPr>
      </w:pPr>
      <w:r w:rsidRPr="00B554E5">
        <w:rPr>
          <w:rFonts w:ascii="SimSun" w:hAnsi="SimSun"/>
          <w:color w:val="242424"/>
          <w:sz w:val="21"/>
          <w:szCs w:val="21"/>
        </w:rPr>
        <w:t>1211</w:t>
      </w:r>
      <w:r w:rsidRPr="00B554E5">
        <w:rPr>
          <w:rFonts w:ascii="SimSun" w:hAnsi="SimSun"/>
          <w:color w:val="242424"/>
          <w:spacing w:val="23"/>
          <w:sz w:val="21"/>
          <w:szCs w:val="21"/>
        </w:rPr>
        <w:t xml:space="preserve"> </w:t>
      </w:r>
      <w:r w:rsidRPr="00B554E5">
        <w:rPr>
          <w:rFonts w:ascii="SimSun" w:hAnsi="SimSun"/>
          <w:color w:val="242424"/>
          <w:sz w:val="21"/>
          <w:szCs w:val="21"/>
        </w:rPr>
        <w:t>Genève</w:t>
      </w:r>
      <w:r w:rsidRPr="00B554E5">
        <w:rPr>
          <w:rFonts w:ascii="SimSun" w:hAnsi="SimSun"/>
          <w:color w:val="242424"/>
          <w:spacing w:val="51"/>
          <w:sz w:val="21"/>
          <w:szCs w:val="21"/>
        </w:rPr>
        <w:t xml:space="preserve"> </w:t>
      </w:r>
      <w:r w:rsidRPr="00B554E5">
        <w:rPr>
          <w:rFonts w:ascii="SimSun" w:hAnsi="SimSun"/>
          <w:color w:val="383838"/>
          <w:w w:val="110"/>
          <w:sz w:val="21"/>
          <w:szCs w:val="21"/>
        </w:rPr>
        <w:t>20</w:t>
      </w:r>
    </w:p>
    <w:p w:rsidR="00256A9C" w:rsidRPr="00ED4CEB" w:rsidRDefault="00256A9C" w:rsidP="00256A9C">
      <w:pPr>
        <w:spacing w:line="200" w:lineRule="exact"/>
        <w:rPr>
          <w:rFonts w:ascii="SimSun" w:hAnsi="SimSun"/>
          <w:sz w:val="20"/>
        </w:rPr>
      </w:pPr>
    </w:p>
    <w:p w:rsidR="00256A9C" w:rsidRPr="00B554E5" w:rsidRDefault="001223BF" w:rsidP="00256A9C">
      <w:pPr>
        <w:spacing w:line="272" w:lineRule="auto"/>
        <w:ind w:left="126" w:right="7500" w:hanging="7"/>
        <w:rPr>
          <w:rFonts w:ascii="SimSun" w:hAnsi="SimSun"/>
          <w:color w:val="545454"/>
          <w:spacing w:val="-7"/>
          <w:sz w:val="15"/>
          <w:szCs w:val="15"/>
        </w:rPr>
      </w:pPr>
      <w:r>
        <w:rPr>
          <w:rFonts w:ascii="SimSun" w:hAnsi="SimSun" w:hint="eastAsia"/>
          <w:color w:val="545454"/>
          <w:w w:val="101"/>
          <w:sz w:val="15"/>
          <w:szCs w:val="15"/>
        </w:rPr>
        <w:t>贵方信函：编号/卷宗号：</w:t>
      </w:r>
    </w:p>
    <w:p w:rsidR="00256A9C" w:rsidRPr="00B554E5" w:rsidRDefault="001223BF" w:rsidP="00256A9C">
      <w:pPr>
        <w:spacing w:line="272" w:lineRule="auto"/>
        <w:ind w:left="126" w:right="7500" w:hanging="7"/>
        <w:rPr>
          <w:rFonts w:ascii="SimSun" w:hAnsi="SimSun"/>
          <w:sz w:val="15"/>
          <w:szCs w:val="15"/>
        </w:rPr>
      </w:pPr>
      <w:r>
        <w:rPr>
          <w:rFonts w:ascii="SimSun" w:hAnsi="SimSun" w:hint="eastAsia"/>
          <w:color w:val="545454"/>
          <w:w w:val="102"/>
          <w:sz w:val="15"/>
          <w:szCs w:val="15"/>
        </w:rPr>
        <w:t>我方信函：</w:t>
      </w:r>
      <w:proofErr w:type="spellStart"/>
      <w:r w:rsidRPr="00B554E5">
        <w:rPr>
          <w:rFonts w:ascii="SimSun" w:hAnsi="SimSun"/>
          <w:color w:val="545454"/>
          <w:w w:val="104"/>
          <w:sz w:val="15"/>
          <w:szCs w:val="15"/>
        </w:rPr>
        <w:t>dwi</w:t>
      </w:r>
      <w:proofErr w:type="spellEnd"/>
    </w:p>
    <w:p w:rsidR="00256A9C" w:rsidRPr="00B554E5" w:rsidRDefault="001223BF" w:rsidP="00256A9C">
      <w:pPr>
        <w:spacing w:before="7"/>
        <w:ind w:left="133" w:right="-20"/>
        <w:rPr>
          <w:rFonts w:ascii="SimSun" w:hAnsi="SimSun"/>
          <w:sz w:val="15"/>
          <w:szCs w:val="15"/>
        </w:rPr>
      </w:pPr>
      <w:r>
        <w:rPr>
          <w:rFonts w:ascii="SimSun" w:hAnsi="SimSun" w:hint="eastAsia"/>
          <w:color w:val="545454"/>
          <w:sz w:val="15"/>
          <w:szCs w:val="15"/>
        </w:rPr>
        <w:t>卷宗处理人：</w:t>
      </w:r>
      <w:r w:rsidR="00256A9C" w:rsidRPr="00B554E5">
        <w:rPr>
          <w:rFonts w:ascii="SimSun" w:hAnsi="SimSun"/>
          <w:color w:val="696969"/>
          <w:sz w:val="15"/>
          <w:szCs w:val="15"/>
        </w:rPr>
        <w:t>Daniel</w:t>
      </w:r>
      <w:r w:rsidR="00256A9C" w:rsidRPr="00B554E5">
        <w:rPr>
          <w:rFonts w:ascii="SimSun" w:hAnsi="SimSun"/>
          <w:color w:val="696969"/>
          <w:spacing w:val="-14"/>
          <w:sz w:val="15"/>
          <w:szCs w:val="15"/>
        </w:rPr>
        <w:t xml:space="preserve"> </w:t>
      </w:r>
      <w:proofErr w:type="spellStart"/>
      <w:r w:rsidR="00256A9C" w:rsidRPr="00B554E5">
        <w:rPr>
          <w:rFonts w:ascii="SimSun" w:hAnsi="SimSun"/>
          <w:color w:val="696969"/>
          <w:w w:val="110"/>
          <w:sz w:val="15"/>
          <w:szCs w:val="15"/>
        </w:rPr>
        <w:t>W</w:t>
      </w:r>
      <w:r w:rsidR="00256A9C" w:rsidRPr="00B554E5">
        <w:rPr>
          <w:rFonts w:ascii="SimSun" w:hAnsi="SimSun"/>
          <w:color w:val="696969"/>
          <w:spacing w:val="-6"/>
          <w:w w:val="111"/>
          <w:sz w:val="15"/>
          <w:szCs w:val="15"/>
        </w:rPr>
        <w:t>i</w:t>
      </w:r>
      <w:r w:rsidR="00256A9C" w:rsidRPr="00B554E5">
        <w:rPr>
          <w:rFonts w:ascii="SimSun" w:hAnsi="SimSun"/>
          <w:color w:val="383838"/>
          <w:spacing w:val="-4"/>
          <w:w w:val="114"/>
          <w:sz w:val="15"/>
          <w:szCs w:val="15"/>
        </w:rPr>
        <w:t>t</w:t>
      </w:r>
      <w:r w:rsidR="00256A9C" w:rsidRPr="00B554E5">
        <w:rPr>
          <w:rFonts w:ascii="SimSun" w:hAnsi="SimSun"/>
          <w:color w:val="545454"/>
          <w:w w:val="96"/>
          <w:sz w:val="15"/>
          <w:szCs w:val="15"/>
        </w:rPr>
        <w:t>twer</w:t>
      </w:r>
      <w:proofErr w:type="spellEnd"/>
    </w:p>
    <w:p w:rsidR="00256A9C" w:rsidRPr="00ED4CEB" w:rsidRDefault="00A41609" w:rsidP="00B554E5">
      <w:pPr>
        <w:spacing w:afterLines="100" w:after="240"/>
        <w:ind w:left="133" w:right="-20"/>
        <w:rPr>
          <w:rFonts w:ascii="SimSun" w:hAnsi="SimSun"/>
          <w:sz w:val="24"/>
        </w:rPr>
      </w:pPr>
      <w:r>
        <w:rPr>
          <w:rFonts w:ascii="SimSun" w:hAnsi="SimSun" w:hint="eastAsia"/>
          <w:color w:val="383838"/>
          <w:w w:val="108"/>
          <w:szCs w:val="21"/>
        </w:rPr>
        <w:t>2</w:t>
      </w:r>
      <w:r w:rsidR="001223BF">
        <w:rPr>
          <w:rFonts w:ascii="SimSun" w:hAnsi="SimSun" w:hint="eastAsia"/>
          <w:color w:val="383838"/>
          <w:w w:val="108"/>
          <w:szCs w:val="21"/>
        </w:rPr>
        <w:t>014年4月9日，伯尔尼</w:t>
      </w:r>
    </w:p>
    <w:p w:rsidR="00256A9C" w:rsidRPr="00ED4CEB" w:rsidRDefault="001223BF" w:rsidP="00B554E5">
      <w:pPr>
        <w:spacing w:afterLines="50" w:after="120" w:line="300" w:lineRule="atLeast"/>
        <w:ind w:right="-20"/>
        <w:jc w:val="both"/>
        <w:rPr>
          <w:rFonts w:ascii="SimSun" w:hAnsi="SimSun"/>
          <w:sz w:val="21"/>
          <w:szCs w:val="26"/>
        </w:rPr>
      </w:pPr>
      <w:r w:rsidRPr="00873F96">
        <w:rPr>
          <w:rFonts w:ascii="SimHei" w:eastAsia="SimHei" w:hAnsi="SimHei" w:hint="eastAsia"/>
          <w:bCs/>
          <w:color w:val="242424"/>
          <w:sz w:val="21"/>
          <w:szCs w:val="21"/>
        </w:rPr>
        <w:t>关闭存款账户：</w:t>
      </w:r>
      <w:r w:rsidR="00256A9C" w:rsidRPr="00873F96">
        <w:rPr>
          <w:rFonts w:ascii="SimHei" w:eastAsia="SimHei" w:hAnsi="SimHei"/>
          <w:bCs/>
          <w:color w:val="242424"/>
          <w:w w:val="107"/>
          <w:sz w:val="21"/>
          <w:szCs w:val="21"/>
        </w:rPr>
        <w:t>1011507007</w:t>
      </w:r>
      <w:r w:rsidRPr="00873F96">
        <w:rPr>
          <w:rFonts w:ascii="SimHei" w:eastAsia="SimHei" w:hAnsi="SimHei" w:hint="eastAsia"/>
          <w:bCs/>
          <w:color w:val="242424"/>
          <w:w w:val="107"/>
          <w:sz w:val="21"/>
          <w:szCs w:val="21"/>
        </w:rPr>
        <w:t>、</w:t>
      </w:r>
      <w:r w:rsidR="00256A9C" w:rsidRPr="00873F96">
        <w:rPr>
          <w:rFonts w:ascii="SimHei" w:eastAsia="SimHei" w:hAnsi="SimHei"/>
          <w:bCs/>
          <w:color w:val="242424"/>
          <w:w w:val="107"/>
          <w:sz w:val="21"/>
          <w:szCs w:val="21"/>
        </w:rPr>
        <w:t>1011507008</w:t>
      </w:r>
      <w:r w:rsidRPr="00873F96">
        <w:rPr>
          <w:rFonts w:ascii="SimHei" w:eastAsia="SimHei" w:hAnsi="SimHei" w:hint="eastAsia"/>
          <w:bCs/>
          <w:color w:val="242424"/>
          <w:w w:val="107"/>
          <w:sz w:val="21"/>
          <w:szCs w:val="21"/>
        </w:rPr>
        <w:t>、</w:t>
      </w:r>
      <w:r w:rsidR="00256A9C" w:rsidRPr="00873F96">
        <w:rPr>
          <w:rFonts w:ascii="SimHei" w:eastAsia="SimHei" w:hAnsi="SimHei"/>
          <w:bCs/>
          <w:color w:val="242424"/>
          <w:w w:val="107"/>
          <w:sz w:val="21"/>
          <w:szCs w:val="21"/>
        </w:rPr>
        <w:t>1011507009</w:t>
      </w:r>
      <w:r w:rsidRPr="00873F96">
        <w:rPr>
          <w:rFonts w:ascii="SimHei" w:eastAsia="SimHei" w:hAnsi="SimHei" w:hint="eastAsia"/>
          <w:bCs/>
          <w:color w:val="242424"/>
          <w:w w:val="107"/>
          <w:sz w:val="21"/>
          <w:szCs w:val="21"/>
        </w:rPr>
        <w:t>、</w:t>
      </w:r>
      <w:r w:rsidR="00256A9C" w:rsidRPr="00873F96">
        <w:rPr>
          <w:rFonts w:ascii="SimHei" w:eastAsia="SimHei" w:hAnsi="SimHei"/>
          <w:bCs/>
          <w:color w:val="242424"/>
          <w:w w:val="107"/>
          <w:sz w:val="21"/>
          <w:szCs w:val="21"/>
        </w:rPr>
        <w:t>1011507014</w:t>
      </w:r>
      <w:r w:rsidRPr="00873F96">
        <w:rPr>
          <w:rFonts w:ascii="SimHei" w:eastAsia="SimHei" w:hAnsi="SimHei" w:hint="eastAsia"/>
          <w:bCs/>
          <w:color w:val="242424"/>
          <w:w w:val="107"/>
          <w:sz w:val="21"/>
          <w:szCs w:val="21"/>
        </w:rPr>
        <w:t>、</w:t>
      </w:r>
      <w:r w:rsidR="00256A9C" w:rsidRPr="00873F96">
        <w:rPr>
          <w:rFonts w:ascii="SimHei" w:eastAsia="SimHei" w:hAnsi="SimHei"/>
          <w:bCs/>
          <w:color w:val="242424"/>
          <w:w w:val="106"/>
          <w:sz w:val="21"/>
          <w:szCs w:val="21"/>
        </w:rPr>
        <w:t>1011507015</w:t>
      </w:r>
      <w:r w:rsidR="005E286F" w:rsidRPr="00873F96">
        <w:rPr>
          <w:rFonts w:ascii="SimHei" w:eastAsia="SimHei" w:hAnsi="SimHei" w:hint="eastAsia"/>
          <w:bCs/>
          <w:color w:val="242424"/>
          <w:w w:val="106"/>
          <w:sz w:val="21"/>
          <w:szCs w:val="21"/>
        </w:rPr>
        <w:t>。</w:t>
      </w:r>
    </w:p>
    <w:p w:rsidR="00256A9C" w:rsidRPr="00B554E5" w:rsidRDefault="001223BF" w:rsidP="00B554E5">
      <w:pPr>
        <w:spacing w:afterLines="50" w:after="120" w:line="300" w:lineRule="atLeast"/>
        <w:jc w:val="both"/>
        <w:rPr>
          <w:rFonts w:ascii="SimSun" w:hAnsi="SimSun"/>
          <w:sz w:val="21"/>
          <w:szCs w:val="21"/>
        </w:rPr>
      </w:pPr>
      <w:r>
        <w:rPr>
          <w:rFonts w:ascii="SimSun" w:hAnsi="SimSun" w:hint="eastAsia"/>
          <w:sz w:val="21"/>
          <w:szCs w:val="21"/>
        </w:rPr>
        <w:t>总干事阁下：</w:t>
      </w:r>
    </w:p>
    <w:p w:rsidR="00256A9C" w:rsidRPr="00B554E5" w:rsidRDefault="001223BF" w:rsidP="00B554E5">
      <w:pPr>
        <w:spacing w:afterLines="50" w:after="120" w:line="300" w:lineRule="atLeast"/>
        <w:jc w:val="both"/>
        <w:rPr>
          <w:rFonts w:ascii="SimSun" w:hAnsi="SimSun"/>
          <w:sz w:val="21"/>
          <w:szCs w:val="21"/>
        </w:rPr>
      </w:pPr>
      <w:r>
        <w:rPr>
          <w:rFonts w:ascii="SimSun" w:hAnsi="SimSun" w:hint="eastAsia"/>
          <w:sz w:val="21"/>
          <w:szCs w:val="21"/>
        </w:rPr>
        <w:t>联邦金融管理局</w:t>
      </w:r>
      <w:r w:rsidR="00256A9C" w:rsidRPr="00B554E5">
        <w:rPr>
          <w:rFonts w:ascii="SimSun" w:hAnsi="SimSun"/>
          <w:sz w:val="21"/>
          <w:szCs w:val="21"/>
        </w:rPr>
        <w:t>(AFF)</w:t>
      </w:r>
      <w:r>
        <w:rPr>
          <w:rFonts w:ascii="SimSun" w:hAnsi="SimSun" w:hint="eastAsia"/>
          <w:sz w:val="21"/>
          <w:szCs w:val="21"/>
        </w:rPr>
        <w:t>2013年1月1日实施了有关在</w:t>
      </w:r>
      <w:r w:rsidR="00256A9C" w:rsidRPr="00B554E5">
        <w:rPr>
          <w:rFonts w:ascii="SimSun" w:hAnsi="SimSun"/>
          <w:sz w:val="21"/>
          <w:szCs w:val="21"/>
        </w:rPr>
        <w:t>AFF</w:t>
      </w:r>
      <w:r>
        <w:rPr>
          <w:rFonts w:ascii="SimSun" w:hAnsi="SimSun" w:hint="eastAsia"/>
          <w:sz w:val="21"/>
          <w:szCs w:val="21"/>
        </w:rPr>
        <w:t>开设和维持存款账户的新规定。管理开设</w:t>
      </w:r>
      <w:r w:rsidR="00A41609">
        <w:rPr>
          <w:rFonts w:ascii="SimSun" w:hAnsi="SimSun" w:hint="eastAsia"/>
          <w:sz w:val="21"/>
          <w:szCs w:val="21"/>
        </w:rPr>
        <w:t>和</w:t>
      </w:r>
      <w:r w:rsidR="00A45E1E">
        <w:rPr>
          <w:rFonts w:ascii="SimSun" w:hAnsi="SimSun" w:hint="eastAsia"/>
          <w:sz w:val="21"/>
          <w:szCs w:val="21"/>
        </w:rPr>
        <w:t>维持存款账户的新条款自此之后</w:t>
      </w:r>
      <w:r>
        <w:rPr>
          <w:rFonts w:ascii="SimSun" w:hAnsi="SimSun" w:hint="eastAsia"/>
          <w:sz w:val="21"/>
          <w:szCs w:val="21"/>
        </w:rPr>
        <w:t>将是明确和统一的。</w:t>
      </w:r>
    </w:p>
    <w:p w:rsidR="00256A9C" w:rsidRPr="00B554E5" w:rsidRDefault="001223BF" w:rsidP="00B554E5">
      <w:pPr>
        <w:spacing w:afterLines="50" w:after="120" w:line="300" w:lineRule="atLeast"/>
        <w:jc w:val="both"/>
        <w:rPr>
          <w:rFonts w:ascii="SimSun" w:hAnsi="SimSun"/>
          <w:sz w:val="21"/>
          <w:szCs w:val="21"/>
        </w:rPr>
      </w:pPr>
      <w:r>
        <w:rPr>
          <w:rFonts w:ascii="SimSun" w:hAnsi="SimSun" w:hint="eastAsia"/>
          <w:sz w:val="21"/>
          <w:szCs w:val="21"/>
        </w:rPr>
        <w:t>与此同时，</w:t>
      </w:r>
      <w:r w:rsidR="00256A9C" w:rsidRPr="00B554E5">
        <w:rPr>
          <w:rFonts w:ascii="SimSun" w:hAnsi="SimSun"/>
          <w:sz w:val="21"/>
          <w:szCs w:val="21"/>
        </w:rPr>
        <w:t>AFF</w:t>
      </w:r>
      <w:r w:rsidR="00C51E15">
        <w:rPr>
          <w:rFonts w:ascii="SimSun" w:hAnsi="SimSun" w:hint="eastAsia"/>
          <w:sz w:val="21"/>
          <w:szCs w:val="21"/>
        </w:rPr>
        <w:t>已核查了现有的存款账户是否符合管理</w:t>
      </w:r>
      <w:r>
        <w:rPr>
          <w:rFonts w:ascii="SimSun" w:hAnsi="SimSun" w:hint="eastAsia"/>
          <w:sz w:val="21"/>
          <w:szCs w:val="21"/>
        </w:rPr>
        <w:t>账户</w:t>
      </w:r>
      <w:r w:rsidR="00C51E15">
        <w:rPr>
          <w:rFonts w:ascii="SimSun" w:hAnsi="SimSun" w:hint="eastAsia"/>
          <w:sz w:val="21"/>
          <w:szCs w:val="21"/>
        </w:rPr>
        <w:t>维持</w:t>
      </w:r>
      <w:r>
        <w:rPr>
          <w:rFonts w:ascii="SimSun" w:hAnsi="SimSun" w:hint="eastAsia"/>
          <w:sz w:val="21"/>
          <w:szCs w:val="21"/>
        </w:rPr>
        <w:t>的法律依据。</w:t>
      </w:r>
    </w:p>
    <w:p w:rsidR="00256A9C" w:rsidRPr="00B554E5" w:rsidRDefault="005E286F" w:rsidP="00B554E5">
      <w:pPr>
        <w:spacing w:afterLines="50" w:after="120" w:line="300" w:lineRule="atLeast"/>
        <w:jc w:val="both"/>
        <w:rPr>
          <w:rFonts w:ascii="SimSun" w:hAnsi="SimSun"/>
          <w:sz w:val="21"/>
          <w:szCs w:val="21"/>
        </w:rPr>
      </w:pPr>
      <w:r>
        <w:rPr>
          <w:rFonts w:ascii="SimSun" w:hAnsi="SimSun" w:hint="eastAsia"/>
          <w:sz w:val="21"/>
          <w:szCs w:val="21"/>
        </w:rPr>
        <w:t>依据《联邦金融法》</w:t>
      </w:r>
      <w:r w:rsidR="00256A9C" w:rsidRPr="00B554E5">
        <w:rPr>
          <w:rFonts w:ascii="SimSun" w:hAnsi="SimSun"/>
          <w:sz w:val="21"/>
          <w:szCs w:val="21"/>
        </w:rPr>
        <w:t>(LFC</w:t>
      </w:r>
      <w:r>
        <w:rPr>
          <w:rFonts w:ascii="SimSun" w:hAnsi="SimSun" w:hint="eastAsia"/>
          <w:sz w:val="21"/>
          <w:szCs w:val="21"/>
        </w:rPr>
        <w:t>；</w:t>
      </w:r>
      <w:r w:rsidR="00256A9C" w:rsidRPr="00B554E5">
        <w:rPr>
          <w:rFonts w:ascii="SimSun" w:hAnsi="SimSun"/>
          <w:sz w:val="21"/>
          <w:szCs w:val="21"/>
        </w:rPr>
        <w:t>RS</w:t>
      </w:r>
      <w:r>
        <w:rPr>
          <w:rFonts w:ascii="SimSun" w:hAnsi="SimSun" w:hint="eastAsia"/>
          <w:sz w:val="21"/>
          <w:szCs w:val="21"/>
        </w:rPr>
        <w:t xml:space="preserve"> </w:t>
      </w:r>
      <w:r w:rsidR="00256A9C" w:rsidRPr="00B554E5">
        <w:rPr>
          <w:rFonts w:ascii="SimSun" w:hAnsi="SimSun"/>
          <w:sz w:val="21"/>
          <w:szCs w:val="21"/>
        </w:rPr>
        <w:t>611.0)</w:t>
      </w:r>
      <w:r>
        <w:rPr>
          <w:rFonts w:ascii="SimSun" w:hAnsi="SimSun" w:hint="eastAsia"/>
          <w:sz w:val="21"/>
          <w:szCs w:val="21"/>
        </w:rPr>
        <w:t>第61条第1款之规定，已设立了其自身会计结构的联邦管理局的分支机构可以在</w:t>
      </w:r>
      <w:r w:rsidR="00256A9C" w:rsidRPr="00B554E5">
        <w:rPr>
          <w:rFonts w:ascii="SimSun" w:hAnsi="SimSun"/>
          <w:sz w:val="21"/>
          <w:szCs w:val="21"/>
        </w:rPr>
        <w:t>AFF</w:t>
      </w:r>
      <w:r>
        <w:rPr>
          <w:rFonts w:ascii="SimSun" w:hAnsi="SimSun" w:hint="eastAsia"/>
          <w:sz w:val="21"/>
          <w:szCs w:val="21"/>
        </w:rPr>
        <w:t>开立存款账户。此外，部分组织也可以依据具体的法规将其资产委托给联邦公库。1998年11月25</w:t>
      </w:r>
      <w:r w:rsidR="001B08A7">
        <w:rPr>
          <w:rFonts w:ascii="SimSun" w:hAnsi="SimSun" w:hint="eastAsia"/>
          <w:sz w:val="21"/>
          <w:szCs w:val="21"/>
        </w:rPr>
        <w:t>日《关于政府组织和行政单位的法令》</w:t>
      </w:r>
      <w:r>
        <w:rPr>
          <w:rFonts w:ascii="SimSun" w:hAnsi="SimSun" w:hint="eastAsia"/>
          <w:sz w:val="21"/>
          <w:szCs w:val="21"/>
        </w:rPr>
        <w:t>附件一提供了一份联邦管理局所有分支机构的清单</w:t>
      </w:r>
      <w:r w:rsidR="00C86DEF" w:rsidRPr="00C86DEF">
        <w:rPr>
          <w:rFonts w:ascii="SimSun" w:hAnsi="SimSun"/>
          <w:sz w:val="21"/>
          <w:szCs w:val="21"/>
        </w:rPr>
        <w:t>(OLOGA</w:t>
      </w:r>
      <w:r w:rsidR="00C86DEF" w:rsidRPr="00C86DEF">
        <w:rPr>
          <w:rFonts w:ascii="SimSun" w:hAnsi="SimSun" w:hint="eastAsia"/>
          <w:sz w:val="21"/>
          <w:szCs w:val="21"/>
        </w:rPr>
        <w:t>；</w:t>
      </w:r>
      <w:r w:rsidR="00C86DEF" w:rsidRPr="00C86DEF">
        <w:rPr>
          <w:rFonts w:ascii="SimSun" w:hAnsi="SimSun"/>
          <w:sz w:val="21"/>
          <w:szCs w:val="21"/>
        </w:rPr>
        <w:t>RS 172.010.1)</w:t>
      </w:r>
      <w:r>
        <w:rPr>
          <w:rFonts w:ascii="SimSun" w:hAnsi="SimSun" w:hint="eastAsia"/>
          <w:sz w:val="21"/>
          <w:szCs w:val="21"/>
        </w:rPr>
        <w:t>。</w:t>
      </w:r>
    </w:p>
    <w:p w:rsidR="00256A9C" w:rsidRPr="00B554E5" w:rsidRDefault="005E286F" w:rsidP="00B554E5">
      <w:pPr>
        <w:spacing w:afterLines="50" w:after="120" w:line="300" w:lineRule="atLeast"/>
        <w:jc w:val="both"/>
        <w:rPr>
          <w:rFonts w:ascii="SimSun" w:hAnsi="SimSun"/>
          <w:sz w:val="21"/>
          <w:szCs w:val="21"/>
        </w:rPr>
      </w:pPr>
      <w:r>
        <w:rPr>
          <w:rFonts w:ascii="SimSun" w:hAnsi="SimSun" w:hint="eastAsia"/>
          <w:sz w:val="21"/>
          <w:szCs w:val="21"/>
        </w:rPr>
        <w:t>产权组织不属于联邦管理局分支机构的组成部分，没有任何特定的法律条款允许产权组织有权开设存款账户。基于这一原因，</w:t>
      </w:r>
      <w:r w:rsidR="00256A9C" w:rsidRPr="00B554E5">
        <w:rPr>
          <w:rFonts w:ascii="SimSun" w:hAnsi="SimSun"/>
          <w:sz w:val="21"/>
          <w:szCs w:val="21"/>
        </w:rPr>
        <w:t>AFF</w:t>
      </w:r>
      <w:r>
        <w:rPr>
          <w:rFonts w:ascii="SimSun" w:hAnsi="SimSun" w:hint="eastAsia"/>
          <w:sz w:val="21"/>
          <w:szCs w:val="21"/>
        </w:rPr>
        <w:t>须关闭下述存款账户：</w:t>
      </w:r>
      <w:r w:rsidR="00256A9C" w:rsidRPr="00B554E5">
        <w:rPr>
          <w:rFonts w:ascii="SimSun" w:hAnsi="SimSun"/>
          <w:sz w:val="21"/>
          <w:szCs w:val="21"/>
        </w:rPr>
        <w:t>1011507007</w:t>
      </w:r>
      <w:r>
        <w:rPr>
          <w:rFonts w:ascii="SimSun" w:hAnsi="SimSun" w:hint="eastAsia"/>
          <w:sz w:val="21"/>
          <w:szCs w:val="21"/>
        </w:rPr>
        <w:t>、</w:t>
      </w:r>
      <w:r w:rsidR="00256A9C" w:rsidRPr="00B554E5">
        <w:rPr>
          <w:rFonts w:ascii="SimSun" w:hAnsi="SimSun"/>
          <w:sz w:val="21"/>
          <w:szCs w:val="21"/>
        </w:rPr>
        <w:t>1011507008</w:t>
      </w:r>
      <w:r>
        <w:rPr>
          <w:rFonts w:ascii="SimSun" w:hAnsi="SimSun" w:hint="eastAsia"/>
          <w:sz w:val="21"/>
          <w:szCs w:val="21"/>
        </w:rPr>
        <w:t>、</w:t>
      </w:r>
      <w:r w:rsidR="00256A9C" w:rsidRPr="00B554E5">
        <w:rPr>
          <w:rFonts w:ascii="SimSun" w:hAnsi="SimSun"/>
          <w:sz w:val="21"/>
          <w:szCs w:val="21"/>
        </w:rPr>
        <w:t>1011507009</w:t>
      </w:r>
      <w:r>
        <w:rPr>
          <w:rFonts w:ascii="SimSun" w:hAnsi="SimSun" w:hint="eastAsia"/>
          <w:sz w:val="21"/>
          <w:szCs w:val="21"/>
        </w:rPr>
        <w:t>、</w:t>
      </w:r>
      <w:r w:rsidR="00256A9C" w:rsidRPr="00B554E5">
        <w:rPr>
          <w:rFonts w:ascii="SimSun" w:hAnsi="SimSun"/>
          <w:sz w:val="21"/>
          <w:szCs w:val="21"/>
        </w:rPr>
        <w:t>1011507014</w:t>
      </w:r>
      <w:r>
        <w:rPr>
          <w:rFonts w:ascii="SimSun" w:hAnsi="SimSun" w:hint="eastAsia"/>
          <w:sz w:val="21"/>
          <w:szCs w:val="21"/>
        </w:rPr>
        <w:t>、</w:t>
      </w:r>
      <w:r w:rsidR="00256A9C" w:rsidRPr="00B554E5">
        <w:rPr>
          <w:rFonts w:ascii="SimSun" w:hAnsi="SimSun"/>
          <w:sz w:val="21"/>
          <w:szCs w:val="21"/>
        </w:rPr>
        <w:t>1011507015</w:t>
      </w:r>
      <w:r>
        <w:rPr>
          <w:rFonts w:ascii="SimSun" w:hAnsi="SimSun" w:hint="eastAsia"/>
          <w:sz w:val="21"/>
          <w:szCs w:val="21"/>
        </w:rPr>
        <w:t>。</w:t>
      </w:r>
    </w:p>
    <w:p w:rsidR="00256A9C" w:rsidRPr="00ED4CEB" w:rsidRDefault="00256A9C" w:rsidP="00B554E5">
      <w:pPr>
        <w:spacing w:afterLines="50" w:after="120" w:line="300" w:lineRule="atLeast"/>
        <w:ind w:left="4450" w:right="2190" w:hanging="7"/>
        <w:rPr>
          <w:rFonts w:ascii="SimSun" w:hAnsi="SimSun"/>
          <w:sz w:val="15"/>
          <w:szCs w:val="15"/>
          <w:lang w:val="fr-CH"/>
        </w:rPr>
      </w:pPr>
      <w:r w:rsidRPr="00ED4CEB">
        <w:rPr>
          <w:rFonts w:ascii="SimSun" w:hAnsi="SimSun"/>
          <w:color w:val="383838"/>
          <w:w w:val="106"/>
          <w:sz w:val="15"/>
          <w:szCs w:val="15"/>
          <w:lang w:val="fr-CH"/>
        </w:rPr>
        <w:t>A</w:t>
      </w:r>
      <w:r w:rsidRPr="00ED4CEB">
        <w:rPr>
          <w:rFonts w:ascii="SimSun" w:hAnsi="SimSun"/>
          <w:color w:val="383838"/>
          <w:spacing w:val="-17"/>
          <w:w w:val="106"/>
          <w:sz w:val="15"/>
          <w:szCs w:val="15"/>
          <w:lang w:val="fr-CH"/>
        </w:rPr>
        <w:t>d</w:t>
      </w:r>
      <w:r w:rsidRPr="00ED4CEB">
        <w:rPr>
          <w:rFonts w:ascii="SimSun" w:hAnsi="SimSun"/>
          <w:color w:val="545454"/>
          <w:w w:val="106"/>
          <w:sz w:val="15"/>
          <w:szCs w:val="15"/>
          <w:lang w:val="fr-CH"/>
        </w:rPr>
        <w:t>m</w:t>
      </w:r>
      <w:r w:rsidRPr="00ED4CEB">
        <w:rPr>
          <w:rFonts w:ascii="SimSun" w:hAnsi="SimSun"/>
          <w:color w:val="545454"/>
          <w:spacing w:val="-24"/>
          <w:w w:val="106"/>
          <w:sz w:val="15"/>
          <w:szCs w:val="15"/>
          <w:lang w:val="fr-CH"/>
        </w:rPr>
        <w:t>i</w:t>
      </w:r>
      <w:r w:rsidRPr="00ED4CEB">
        <w:rPr>
          <w:rFonts w:ascii="SimSun" w:hAnsi="SimSun"/>
          <w:color w:val="383838"/>
          <w:spacing w:val="-19"/>
          <w:w w:val="106"/>
          <w:sz w:val="15"/>
          <w:szCs w:val="15"/>
          <w:lang w:val="fr-CH"/>
        </w:rPr>
        <w:t>n</w:t>
      </w:r>
      <w:r w:rsidRPr="00ED4CEB">
        <w:rPr>
          <w:rFonts w:ascii="SimSun" w:hAnsi="SimSun"/>
          <w:color w:val="545454"/>
          <w:w w:val="106"/>
          <w:sz w:val="15"/>
          <w:szCs w:val="15"/>
          <w:lang w:val="fr-CH"/>
        </w:rPr>
        <w:t>istr</w:t>
      </w:r>
      <w:r w:rsidRPr="00ED4CEB">
        <w:rPr>
          <w:rFonts w:ascii="SimSun" w:hAnsi="SimSun"/>
          <w:color w:val="545454"/>
          <w:spacing w:val="6"/>
          <w:w w:val="106"/>
          <w:sz w:val="15"/>
          <w:szCs w:val="15"/>
          <w:lang w:val="fr-CH"/>
        </w:rPr>
        <w:t>a</w:t>
      </w:r>
      <w:r w:rsidRPr="00ED4CEB">
        <w:rPr>
          <w:rFonts w:ascii="SimSun" w:hAnsi="SimSun"/>
          <w:color w:val="383838"/>
          <w:spacing w:val="-4"/>
          <w:w w:val="106"/>
          <w:sz w:val="15"/>
          <w:szCs w:val="15"/>
          <w:lang w:val="fr-CH"/>
        </w:rPr>
        <w:t>t</w:t>
      </w:r>
      <w:r w:rsidRPr="00ED4CEB">
        <w:rPr>
          <w:rFonts w:ascii="SimSun" w:hAnsi="SimSun"/>
          <w:color w:val="696969"/>
          <w:w w:val="106"/>
          <w:sz w:val="15"/>
          <w:szCs w:val="15"/>
          <w:lang w:val="fr-CH"/>
        </w:rPr>
        <w:t>ion</w:t>
      </w:r>
      <w:r w:rsidRPr="00ED4CEB">
        <w:rPr>
          <w:rFonts w:ascii="SimSun" w:hAnsi="SimSun"/>
          <w:color w:val="696969"/>
          <w:spacing w:val="-2"/>
          <w:w w:val="106"/>
          <w:sz w:val="15"/>
          <w:szCs w:val="15"/>
          <w:lang w:val="fr-CH"/>
        </w:rPr>
        <w:t xml:space="preserve"> </w:t>
      </w:r>
      <w:r w:rsidRPr="00ED4CEB">
        <w:rPr>
          <w:rFonts w:ascii="SimSun" w:hAnsi="SimSun"/>
          <w:color w:val="383838"/>
          <w:spacing w:val="-7"/>
          <w:w w:val="111"/>
          <w:sz w:val="15"/>
          <w:szCs w:val="15"/>
          <w:lang w:val="fr-CH"/>
        </w:rPr>
        <w:t>f</w:t>
      </w:r>
      <w:r w:rsidRPr="00ED4CEB">
        <w:rPr>
          <w:rFonts w:ascii="SimSun" w:hAnsi="SimSun"/>
          <w:color w:val="696969"/>
          <w:w w:val="102"/>
          <w:sz w:val="15"/>
          <w:szCs w:val="15"/>
          <w:lang w:val="fr-CH"/>
        </w:rPr>
        <w:t>édér</w:t>
      </w:r>
      <w:r w:rsidRPr="00ED4CEB">
        <w:rPr>
          <w:rFonts w:ascii="SimSun" w:hAnsi="SimSun"/>
          <w:color w:val="696969"/>
          <w:spacing w:val="-9"/>
          <w:w w:val="102"/>
          <w:sz w:val="15"/>
          <w:szCs w:val="15"/>
          <w:lang w:val="fr-CH"/>
        </w:rPr>
        <w:t>a</w:t>
      </w:r>
      <w:r w:rsidRPr="00ED4CEB">
        <w:rPr>
          <w:rFonts w:ascii="SimSun" w:hAnsi="SimSun"/>
          <w:color w:val="383838"/>
          <w:spacing w:val="7"/>
          <w:w w:val="220"/>
          <w:sz w:val="15"/>
          <w:szCs w:val="15"/>
          <w:lang w:val="fr-CH"/>
        </w:rPr>
        <w:t>l</w:t>
      </w:r>
      <w:r w:rsidRPr="00ED4CEB">
        <w:rPr>
          <w:rFonts w:ascii="SimSun" w:hAnsi="SimSun"/>
          <w:color w:val="696969"/>
          <w:w w:val="112"/>
          <w:sz w:val="15"/>
          <w:szCs w:val="15"/>
          <w:lang w:val="fr-CH"/>
        </w:rPr>
        <w:t>e</w:t>
      </w:r>
      <w:r w:rsidRPr="00ED4CEB">
        <w:rPr>
          <w:rFonts w:ascii="SimSun" w:hAnsi="SimSun"/>
          <w:color w:val="696969"/>
          <w:spacing w:val="-11"/>
          <w:sz w:val="15"/>
          <w:szCs w:val="15"/>
          <w:lang w:val="fr-CH"/>
        </w:rPr>
        <w:t xml:space="preserve"> </w:t>
      </w:r>
      <w:r w:rsidRPr="00ED4CEB">
        <w:rPr>
          <w:rFonts w:ascii="SimSun" w:hAnsi="SimSun"/>
          <w:color w:val="383838"/>
          <w:spacing w:val="-3"/>
          <w:sz w:val="15"/>
          <w:szCs w:val="15"/>
          <w:lang w:val="fr-CH"/>
        </w:rPr>
        <w:t>d</w:t>
      </w:r>
      <w:r w:rsidRPr="00ED4CEB">
        <w:rPr>
          <w:rFonts w:ascii="SimSun" w:hAnsi="SimSun"/>
          <w:color w:val="696969"/>
          <w:sz w:val="15"/>
          <w:szCs w:val="15"/>
          <w:lang w:val="fr-CH"/>
        </w:rPr>
        <w:t>es</w:t>
      </w:r>
      <w:r w:rsidRPr="00ED4CEB">
        <w:rPr>
          <w:rFonts w:ascii="SimSun" w:hAnsi="SimSun"/>
          <w:color w:val="696969"/>
          <w:spacing w:val="14"/>
          <w:sz w:val="15"/>
          <w:szCs w:val="15"/>
          <w:lang w:val="fr-CH"/>
        </w:rPr>
        <w:t xml:space="preserve"> </w:t>
      </w:r>
      <w:r w:rsidRPr="00ED4CEB">
        <w:rPr>
          <w:rFonts w:ascii="SimSun" w:hAnsi="SimSun"/>
          <w:color w:val="545454"/>
          <w:sz w:val="15"/>
          <w:szCs w:val="15"/>
          <w:lang w:val="fr-CH"/>
        </w:rPr>
        <w:t>finance</w:t>
      </w:r>
      <w:r w:rsidRPr="00ED4CEB">
        <w:rPr>
          <w:rFonts w:ascii="SimSun" w:hAnsi="SimSun"/>
          <w:color w:val="545454"/>
          <w:w w:val="101"/>
          <w:sz w:val="15"/>
          <w:szCs w:val="15"/>
          <w:lang w:val="fr-CH"/>
        </w:rPr>
        <w:t>s</w:t>
      </w:r>
      <w:r w:rsidRPr="00ED4CEB">
        <w:rPr>
          <w:rFonts w:ascii="SimSun" w:hAnsi="SimSun"/>
          <w:color w:val="545454"/>
          <w:spacing w:val="-5"/>
          <w:sz w:val="15"/>
          <w:szCs w:val="15"/>
          <w:lang w:val="fr-CH"/>
        </w:rPr>
        <w:t xml:space="preserve"> </w:t>
      </w:r>
      <w:r w:rsidRPr="00ED4CEB">
        <w:rPr>
          <w:rFonts w:ascii="SimSun" w:hAnsi="SimSun"/>
          <w:color w:val="696969"/>
          <w:w w:val="101"/>
          <w:sz w:val="15"/>
          <w:szCs w:val="15"/>
          <w:lang w:val="fr-CH"/>
        </w:rPr>
        <w:t xml:space="preserve">AFF </w:t>
      </w:r>
      <w:r w:rsidRPr="00ED4CEB">
        <w:rPr>
          <w:rFonts w:ascii="SimSun" w:hAnsi="SimSun"/>
          <w:color w:val="696969"/>
          <w:sz w:val="15"/>
          <w:szCs w:val="15"/>
          <w:lang w:val="fr-CH"/>
        </w:rPr>
        <w:t>Serge</w:t>
      </w:r>
      <w:r w:rsidRPr="00ED4CEB">
        <w:rPr>
          <w:rFonts w:ascii="SimSun" w:hAnsi="SimSun"/>
          <w:color w:val="696969"/>
          <w:spacing w:val="-5"/>
          <w:sz w:val="15"/>
          <w:szCs w:val="15"/>
          <w:lang w:val="fr-CH"/>
        </w:rPr>
        <w:t xml:space="preserve"> </w:t>
      </w:r>
      <w:r w:rsidRPr="00ED4CEB">
        <w:rPr>
          <w:rFonts w:ascii="SimSun" w:hAnsi="SimSun"/>
          <w:color w:val="545454"/>
          <w:w w:val="104"/>
          <w:sz w:val="15"/>
          <w:szCs w:val="15"/>
          <w:lang w:val="fr-CH"/>
        </w:rPr>
        <w:t>Gaillard</w:t>
      </w:r>
      <w:r w:rsidR="00B554E5" w:rsidRPr="00ED4CEB">
        <w:rPr>
          <w:rFonts w:ascii="SimSun" w:hAnsi="SimSun" w:hint="eastAsia"/>
          <w:sz w:val="15"/>
          <w:szCs w:val="15"/>
          <w:lang w:val="fr-CH"/>
        </w:rPr>
        <w:br/>
      </w:r>
      <w:proofErr w:type="spellStart"/>
      <w:r w:rsidRPr="00ED4CEB">
        <w:rPr>
          <w:rFonts w:ascii="SimSun" w:hAnsi="SimSun"/>
          <w:color w:val="545454"/>
          <w:sz w:val="15"/>
          <w:szCs w:val="15"/>
          <w:lang w:val="fr-CH"/>
        </w:rPr>
        <w:t>Bundesgasse</w:t>
      </w:r>
      <w:proofErr w:type="spellEnd"/>
      <w:r w:rsidRPr="00ED4CEB">
        <w:rPr>
          <w:rFonts w:ascii="SimSun" w:hAnsi="SimSun"/>
          <w:color w:val="545454"/>
          <w:spacing w:val="5"/>
          <w:sz w:val="15"/>
          <w:szCs w:val="15"/>
          <w:lang w:val="fr-CH"/>
        </w:rPr>
        <w:t xml:space="preserve"> </w:t>
      </w:r>
      <w:r w:rsidRPr="00ED4CEB">
        <w:rPr>
          <w:rFonts w:ascii="SimSun" w:hAnsi="SimSun"/>
          <w:color w:val="545454"/>
          <w:spacing w:val="-5"/>
          <w:w w:val="103"/>
          <w:sz w:val="15"/>
          <w:szCs w:val="15"/>
          <w:lang w:val="fr-CH"/>
        </w:rPr>
        <w:t>3</w:t>
      </w:r>
      <w:r w:rsidRPr="00ED4CEB">
        <w:rPr>
          <w:rFonts w:ascii="SimSun" w:hAnsi="SimSun"/>
          <w:color w:val="A5A5A5"/>
          <w:spacing w:val="10"/>
          <w:w w:val="182"/>
          <w:sz w:val="15"/>
          <w:szCs w:val="15"/>
          <w:lang w:val="fr-CH"/>
        </w:rPr>
        <w:t>,</w:t>
      </w:r>
      <w:r w:rsidRPr="00ED4CEB">
        <w:rPr>
          <w:rFonts w:ascii="SimSun" w:hAnsi="SimSun"/>
          <w:color w:val="696969"/>
          <w:w w:val="102"/>
          <w:sz w:val="15"/>
          <w:szCs w:val="15"/>
          <w:lang w:val="fr-CH"/>
        </w:rPr>
        <w:t>3003</w:t>
      </w:r>
      <w:r w:rsidRPr="00ED4CEB">
        <w:rPr>
          <w:rFonts w:ascii="SimSun" w:hAnsi="SimSun"/>
          <w:color w:val="696969"/>
          <w:spacing w:val="-2"/>
          <w:sz w:val="15"/>
          <w:szCs w:val="15"/>
          <w:lang w:val="fr-CH"/>
        </w:rPr>
        <w:t xml:space="preserve"> </w:t>
      </w:r>
      <w:r w:rsidRPr="00ED4CEB">
        <w:rPr>
          <w:rFonts w:ascii="SimSun" w:hAnsi="SimSun"/>
          <w:color w:val="696969"/>
          <w:w w:val="101"/>
          <w:sz w:val="15"/>
          <w:szCs w:val="15"/>
          <w:lang w:val="fr-CH"/>
        </w:rPr>
        <w:t>Berne</w:t>
      </w:r>
    </w:p>
    <w:p w:rsidR="00256A9C" w:rsidRPr="00B554E5" w:rsidRDefault="00C86DEF" w:rsidP="00B554E5">
      <w:pPr>
        <w:spacing w:line="280" w:lineRule="atLeast"/>
        <w:ind w:left="4443" w:right="2060"/>
        <w:rPr>
          <w:rFonts w:ascii="SimSun" w:hAnsi="SimSun"/>
          <w:sz w:val="21"/>
          <w:szCs w:val="21"/>
          <w:lang w:val="fr-FR"/>
        </w:rPr>
      </w:pPr>
      <w:r w:rsidRPr="00ED4CEB">
        <w:rPr>
          <w:rFonts w:ascii="SimSun" w:hAnsi="SimSun" w:hint="eastAsia"/>
          <w:color w:val="545454"/>
          <w:sz w:val="15"/>
          <w:szCs w:val="15"/>
          <w:lang w:val="fr-CH"/>
        </w:rPr>
        <w:t>电  话：</w:t>
      </w:r>
      <w:r w:rsidR="00256A9C" w:rsidRPr="00ED4CEB">
        <w:rPr>
          <w:rFonts w:ascii="SimSun" w:hAnsi="SimSun"/>
          <w:color w:val="696969"/>
          <w:spacing w:val="4"/>
          <w:w w:val="108"/>
          <w:sz w:val="15"/>
          <w:szCs w:val="15"/>
          <w:lang w:val="fr-CH"/>
        </w:rPr>
        <w:t>+</w:t>
      </w:r>
      <w:r w:rsidR="00256A9C" w:rsidRPr="00ED4CEB">
        <w:rPr>
          <w:rFonts w:ascii="SimSun" w:hAnsi="SimSun"/>
          <w:color w:val="383838"/>
          <w:spacing w:val="-2"/>
          <w:w w:val="108"/>
          <w:sz w:val="15"/>
          <w:szCs w:val="15"/>
          <w:lang w:val="fr-CH"/>
        </w:rPr>
        <w:t>4</w:t>
      </w:r>
      <w:r w:rsidR="00256A9C" w:rsidRPr="00ED4CEB">
        <w:rPr>
          <w:rFonts w:ascii="SimSun" w:hAnsi="SimSun"/>
          <w:color w:val="545454"/>
          <w:w w:val="108"/>
          <w:sz w:val="15"/>
          <w:szCs w:val="15"/>
          <w:lang w:val="fr-CH"/>
        </w:rPr>
        <w:t>1</w:t>
      </w:r>
      <w:r w:rsidR="00256A9C" w:rsidRPr="00ED4CEB">
        <w:rPr>
          <w:rFonts w:ascii="SimSun" w:hAnsi="SimSun"/>
          <w:color w:val="545454"/>
          <w:spacing w:val="-16"/>
          <w:w w:val="108"/>
          <w:sz w:val="15"/>
          <w:szCs w:val="15"/>
          <w:lang w:val="fr-CH"/>
        </w:rPr>
        <w:t xml:space="preserve"> </w:t>
      </w:r>
      <w:r w:rsidR="00256A9C" w:rsidRPr="00ED4CEB">
        <w:rPr>
          <w:rFonts w:ascii="SimSun" w:hAnsi="SimSun"/>
          <w:color w:val="696969"/>
          <w:sz w:val="15"/>
          <w:szCs w:val="15"/>
          <w:lang w:val="fr-CH"/>
        </w:rPr>
        <w:t>31</w:t>
      </w:r>
      <w:r w:rsidR="00256A9C" w:rsidRPr="00ED4CEB">
        <w:rPr>
          <w:rFonts w:ascii="SimSun" w:hAnsi="SimSun"/>
          <w:color w:val="696969"/>
          <w:spacing w:val="-10"/>
          <w:sz w:val="15"/>
          <w:szCs w:val="15"/>
          <w:lang w:val="fr-CH"/>
        </w:rPr>
        <w:t xml:space="preserve"> </w:t>
      </w:r>
      <w:r w:rsidR="00256A9C" w:rsidRPr="00ED4CEB">
        <w:rPr>
          <w:rFonts w:ascii="SimSun" w:hAnsi="SimSun"/>
          <w:color w:val="696969"/>
          <w:sz w:val="15"/>
          <w:szCs w:val="15"/>
          <w:lang w:val="fr-CH"/>
        </w:rPr>
        <w:t>32</w:t>
      </w:r>
      <w:r w:rsidR="00256A9C" w:rsidRPr="00ED4CEB">
        <w:rPr>
          <w:rFonts w:ascii="SimSun" w:hAnsi="SimSun"/>
          <w:color w:val="696969"/>
          <w:spacing w:val="12"/>
          <w:sz w:val="15"/>
          <w:szCs w:val="15"/>
          <w:lang w:val="fr-CH"/>
        </w:rPr>
        <w:t xml:space="preserve"> </w:t>
      </w:r>
      <w:r w:rsidR="00256A9C" w:rsidRPr="00ED4CEB">
        <w:rPr>
          <w:rFonts w:ascii="SimSun" w:hAnsi="SimSun"/>
          <w:color w:val="545454"/>
          <w:w w:val="102"/>
          <w:sz w:val="15"/>
          <w:szCs w:val="15"/>
          <w:lang w:val="fr-CH"/>
        </w:rPr>
        <w:t>2600</w:t>
      </w:r>
      <w:r w:rsidR="00256A9C" w:rsidRPr="00ED4CEB">
        <w:rPr>
          <w:rFonts w:ascii="SimSun" w:hAnsi="SimSun"/>
          <w:color w:val="545454"/>
          <w:spacing w:val="-12"/>
          <w:w w:val="102"/>
          <w:sz w:val="15"/>
          <w:szCs w:val="15"/>
          <w:lang w:val="fr-CH"/>
        </w:rPr>
        <w:t>5</w:t>
      </w:r>
      <w:r w:rsidR="00256A9C" w:rsidRPr="00ED4CEB">
        <w:rPr>
          <w:rFonts w:ascii="SimSun" w:hAnsi="SimSun"/>
          <w:color w:val="898989"/>
          <w:w w:val="182"/>
          <w:sz w:val="15"/>
          <w:szCs w:val="15"/>
          <w:lang w:val="fr-CH"/>
        </w:rPr>
        <w:t>,</w:t>
      </w:r>
      <w:r w:rsidRPr="00ED4CEB">
        <w:rPr>
          <w:rFonts w:ascii="SimSun" w:hAnsi="SimSun" w:hint="eastAsia"/>
          <w:color w:val="898989"/>
          <w:w w:val="182"/>
          <w:sz w:val="15"/>
          <w:szCs w:val="15"/>
          <w:lang w:val="fr-CH"/>
        </w:rPr>
        <w:br/>
      </w:r>
      <w:r w:rsidRPr="00ED4CEB">
        <w:rPr>
          <w:rFonts w:ascii="SimSun" w:hAnsi="SimSun" w:hint="eastAsia"/>
          <w:color w:val="545454"/>
          <w:sz w:val="15"/>
          <w:szCs w:val="15"/>
          <w:lang w:val="fr-CH"/>
        </w:rPr>
        <w:t>传  真：</w:t>
      </w:r>
      <w:r w:rsidR="00256A9C" w:rsidRPr="00ED4CEB">
        <w:rPr>
          <w:rFonts w:ascii="SimSun" w:hAnsi="SimSun"/>
          <w:color w:val="696969"/>
          <w:sz w:val="15"/>
          <w:szCs w:val="15"/>
          <w:lang w:val="fr-CH"/>
        </w:rPr>
        <w:t>+41</w:t>
      </w:r>
      <w:r w:rsidR="00256A9C" w:rsidRPr="00ED4CEB">
        <w:rPr>
          <w:rFonts w:ascii="SimSun" w:hAnsi="SimSun"/>
          <w:color w:val="696969"/>
          <w:spacing w:val="-9"/>
          <w:sz w:val="15"/>
          <w:szCs w:val="15"/>
          <w:lang w:val="fr-CH"/>
        </w:rPr>
        <w:t xml:space="preserve"> </w:t>
      </w:r>
      <w:r w:rsidR="00256A9C" w:rsidRPr="00ED4CEB">
        <w:rPr>
          <w:rFonts w:ascii="SimSun" w:hAnsi="SimSun"/>
          <w:color w:val="696969"/>
          <w:sz w:val="15"/>
          <w:szCs w:val="15"/>
          <w:lang w:val="fr-CH"/>
        </w:rPr>
        <w:t>31</w:t>
      </w:r>
      <w:r w:rsidR="00256A9C" w:rsidRPr="00ED4CEB">
        <w:rPr>
          <w:rFonts w:ascii="SimSun" w:hAnsi="SimSun"/>
          <w:color w:val="696969"/>
          <w:spacing w:val="-15"/>
          <w:sz w:val="15"/>
          <w:szCs w:val="15"/>
          <w:lang w:val="fr-CH"/>
        </w:rPr>
        <w:t xml:space="preserve"> </w:t>
      </w:r>
      <w:r w:rsidR="00256A9C" w:rsidRPr="00ED4CEB">
        <w:rPr>
          <w:rFonts w:ascii="SimSun" w:hAnsi="SimSun"/>
          <w:color w:val="696969"/>
          <w:sz w:val="15"/>
          <w:szCs w:val="15"/>
          <w:lang w:val="fr-CH"/>
        </w:rPr>
        <w:t>32</w:t>
      </w:r>
      <w:r w:rsidR="00256A9C" w:rsidRPr="00ED4CEB">
        <w:rPr>
          <w:rFonts w:ascii="SimSun" w:hAnsi="SimSun"/>
          <w:color w:val="696969"/>
          <w:spacing w:val="11"/>
          <w:sz w:val="15"/>
          <w:szCs w:val="15"/>
          <w:lang w:val="fr-CH"/>
        </w:rPr>
        <w:t xml:space="preserve"> </w:t>
      </w:r>
      <w:r w:rsidR="00256A9C" w:rsidRPr="00ED4CEB">
        <w:rPr>
          <w:rFonts w:ascii="SimSun" w:hAnsi="SimSun"/>
          <w:color w:val="696969"/>
          <w:w w:val="102"/>
          <w:sz w:val="15"/>
          <w:szCs w:val="15"/>
          <w:lang w:val="fr-CH"/>
        </w:rPr>
        <w:t xml:space="preserve">27549 </w:t>
      </w:r>
      <w:proofErr w:type="gramStart"/>
      <w:r w:rsidR="00256A9C" w:rsidRPr="00ED4CEB">
        <w:rPr>
          <w:rFonts w:ascii="SimSun" w:hAnsi="SimSun"/>
          <w:color w:val="545454"/>
          <w:sz w:val="15"/>
          <w:szCs w:val="15"/>
          <w:lang w:val="fr-CH"/>
        </w:rPr>
        <w:t>serg</w:t>
      </w:r>
      <w:r w:rsidR="00256A9C" w:rsidRPr="00ED4CEB">
        <w:rPr>
          <w:rFonts w:ascii="SimSun" w:hAnsi="SimSun"/>
          <w:color w:val="545454"/>
          <w:spacing w:val="-5"/>
          <w:sz w:val="15"/>
          <w:szCs w:val="15"/>
          <w:lang w:val="fr-CH"/>
        </w:rPr>
        <w:t>e</w:t>
      </w:r>
      <w:proofErr w:type="gramEnd"/>
      <w:r w:rsidR="00256A9C" w:rsidRPr="00ED4CEB">
        <w:rPr>
          <w:rFonts w:ascii="SimSun" w:hAnsi="SimSun"/>
          <w:color w:val="A5A5A5"/>
          <w:spacing w:val="-2"/>
          <w:w w:val="192"/>
          <w:sz w:val="15"/>
          <w:szCs w:val="15"/>
          <w:lang w:val="fr-CH"/>
        </w:rPr>
        <w:t>.</w:t>
      </w:r>
      <w:hyperlink r:id="rId11" w:history="1">
        <w:r w:rsidR="00210541" w:rsidRPr="00ED4CEB">
          <w:rPr>
            <w:rStyle w:val="af4"/>
            <w:rFonts w:ascii="SimSun" w:hAnsi="SimSun"/>
            <w:w w:val="101"/>
            <w:sz w:val="15"/>
            <w:szCs w:val="15"/>
            <w:lang w:val="fr-FR"/>
          </w:rPr>
          <w:t>gaillard@ef</w:t>
        </w:r>
        <w:r w:rsidR="00210541" w:rsidRPr="00ED4CEB">
          <w:rPr>
            <w:rStyle w:val="af4"/>
            <w:rFonts w:ascii="SimSun" w:hAnsi="SimSun"/>
            <w:spacing w:val="-8"/>
            <w:w w:val="102"/>
            <w:sz w:val="15"/>
            <w:szCs w:val="15"/>
            <w:lang w:val="fr-FR"/>
          </w:rPr>
          <w:t>v</w:t>
        </w:r>
        <w:r w:rsidR="00210541" w:rsidRPr="00ED4CEB">
          <w:rPr>
            <w:rStyle w:val="af4"/>
            <w:rFonts w:ascii="SimSun" w:hAnsi="SimSun"/>
            <w:spacing w:val="-16"/>
            <w:w w:val="144"/>
            <w:sz w:val="15"/>
            <w:szCs w:val="15"/>
            <w:lang w:val="fr-FR"/>
          </w:rPr>
          <w:t>.</w:t>
        </w:r>
        <w:r w:rsidR="00210541" w:rsidRPr="00ED4CEB">
          <w:rPr>
            <w:rStyle w:val="af4"/>
            <w:rFonts w:ascii="SimSun" w:hAnsi="SimSun"/>
            <w:w w:val="103"/>
            <w:sz w:val="15"/>
            <w:szCs w:val="15"/>
            <w:lang w:val="fr-FR"/>
          </w:rPr>
          <w:t>admi</w:t>
        </w:r>
        <w:r w:rsidR="00210541" w:rsidRPr="00ED4CEB">
          <w:rPr>
            <w:rStyle w:val="af4"/>
            <w:rFonts w:ascii="SimSun" w:hAnsi="SimSun"/>
            <w:spacing w:val="-15"/>
            <w:w w:val="103"/>
            <w:sz w:val="15"/>
            <w:szCs w:val="15"/>
            <w:lang w:val="fr-FR"/>
          </w:rPr>
          <w:t>n</w:t>
        </w:r>
        <w:r w:rsidR="00210541" w:rsidRPr="00ED4CEB">
          <w:rPr>
            <w:rStyle w:val="af4"/>
            <w:rFonts w:ascii="SimSun" w:hAnsi="SimSun"/>
            <w:spacing w:val="-13"/>
            <w:w w:val="144"/>
            <w:sz w:val="15"/>
            <w:szCs w:val="15"/>
            <w:lang w:val="fr-FR"/>
          </w:rPr>
          <w:t>.</w:t>
        </w:r>
        <w:r w:rsidR="00210541" w:rsidRPr="00ED4CEB">
          <w:rPr>
            <w:rStyle w:val="af4"/>
            <w:rFonts w:ascii="SimSun" w:hAnsi="SimSun"/>
            <w:w w:val="107"/>
            <w:sz w:val="15"/>
            <w:szCs w:val="15"/>
            <w:lang w:val="fr-FR"/>
          </w:rPr>
          <w:t xml:space="preserve">ch </w:t>
        </w:r>
      </w:hyperlink>
      <w:hyperlink r:id="rId12">
        <w:r w:rsidR="00256A9C" w:rsidRPr="00ED4CEB">
          <w:rPr>
            <w:rFonts w:ascii="SimSun" w:hAnsi="SimSun"/>
            <w:color w:val="545454"/>
            <w:w w:val="103"/>
            <w:sz w:val="15"/>
            <w:szCs w:val="15"/>
            <w:lang w:val="fr-FR"/>
          </w:rPr>
          <w:t>ww</w:t>
        </w:r>
        <w:r w:rsidR="00256A9C" w:rsidRPr="00ED4CEB">
          <w:rPr>
            <w:rFonts w:ascii="SimSun" w:hAnsi="SimSun"/>
            <w:color w:val="545454"/>
            <w:spacing w:val="-7"/>
            <w:w w:val="103"/>
            <w:sz w:val="15"/>
            <w:szCs w:val="15"/>
            <w:lang w:val="fr-FR"/>
          </w:rPr>
          <w:t>w</w:t>
        </w:r>
        <w:r w:rsidR="00256A9C" w:rsidRPr="00ED4CEB">
          <w:rPr>
            <w:rFonts w:ascii="SimSun" w:hAnsi="SimSun"/>
            <w:color w:val="898989"/>
            <w:spacing w:val="-16"/>
            <w:w w:val="144"/>
            <w:sz w:val="15"/>
            <w:szCs w:val="15"/>
            <w:lang w:val="fr-FR"/>
          </w:rPr>
          <w:t>.</w:t>
        </w:r>
        <w:r w:rsidR="00256A9C" w:rsidRPr="00ED4CEB">
          <w:rPr>
            <w:rFonts w:ascii="SimSun" w:hAnsi="SimSun"/>
            <w:color w:val="696969"/>
            <w:w w:val="104"/>
            <w:sz w:val="15"/>
            <w:szCs w:val="15"/>
            <w:lang w:val="fr-FR"/>
          </w:rPr>
          <w:t>ef</w:t>
        </w:r>
        <w:r w:rsidR="00256A9C" w:rsidRPr="00ED4CEB">
          <w:rPr>
            <w:rFonts w:ascii="SimSun" w:hAnsi="SimSun"/>
            <w:color w:val="696969"/>
            <w:spacing w:val="-1"/>
            <w:w w:val="105"/>
            <w:sz w:val="15"/>
            <w:szCs w:val="15"/>
            <w:lang w:val="fr-FR"/>
          </w:rPr>
          <w:t>v</w:t>
        </w:r>
        <w:r w:rsidR="00256A9C" w:rsidRPr="00ED4CEB">
          <w:rPr>
            <w:rFonts w:ascii="SimSun" w:hAnsi="SimSun"/>
            <w:color w:val="A5A5A5"/>
            <w:spacing w:val="-13"/>
            <w:w w:val="144"/>
            <w:sz w:val="15"/>
            <w:szCs w:val="15"/>
            <w:lang w:val="fr-FR"/>
          </w:rPr>
          <w:t>.</w:t>
        </w:r>
        <w:r w:rsidR="00256A9C" w:rsidRPr="00ED4CEB">
          <w:rPr>
            <w:rFonts w:ascii="SimSun" w:hAnsi="SimSun"/>
            <w:color w:val="545454"/>
            <w:w w:val="103"/>
            <w:sz w:val="15"/>
            <w:szCs w:val="15"/>
            <w:lang w:val="fr-FR"/>
          </w:rPr>
          <w:t>admi</w:t>
        </w:r>
        <w:r w:rsidR="00256A9C" w:rsidRPr="00ED4CEB">
          <w:rPr>
            <w:rFonts w:ascii="SimSun" w:hAnsi="SimSun"/>
            <w:color w:val="545454"/>
            <w:spacing w:val="-13"/>
            <w:w w:val="103"/>
            <w:sz w:val="15"/>
            <w:szCs w:val="15"/>
            <w:lang w:val="fr-FR"/>
          </w:rPr>
          <w:t>n</w:t>
        </w:r>
        <w:r w:rsidR="00256A9C" w:rsidRPr="00ED4CEB">
          <w:rPr>
            <w:rFonts w:ascii="SimSun" w:hAnsi="SimSun"/>
            <w:color w:val="898989"/>
            <w:spacing w:val="-16"/>
            <w:w w:val="144"/>
            <w:sz w:val="15"/>
            <w:szCs w:val="15"/>
            <w:lang w:val="fr-FR"/>
          </w:rPr>
          <w:t>.</w:t>
        </w:r>
        <w:r w:rsidR="00256A9C" w:rsidRPr="00ED4CEB">
          <w:rPr>
            <w:rFonts w:ascii="SimSun" w:hAnsi="SimSun"/>
            <w:color w:val="696969"/>
            <w:spacing w:val="-4"/>
            <w:w w:val="107"/>
            <w:sz w:val="15"/>
            <w:szCs w:val="15"/>
            <w:lang w:val="fr-FR"/>
          </w:rPr>
          <w:t>c</w:t>
        </w:r>
        <w:r w:rsidR="00256A9C" w:rsidRPr="00ED4CEB">
          <w:rPr>
            <w:rFonts w:ascii="SimSun" w:hAnsi="SimSun"/>
            <w:color w:val="383838"/>
            <w:w w:val="115"/>
            <w:sz w:val="15"/>
            <w:szCs w:val="15"/>
            <w:lang w:val="fr-FR"/>
          </w:rPr>
          <w:t>h</w:t>
        </w:r>
      </w:hyperlink>
      <w:r w:rsidR="00AE5888" w:rsidRPr="00ED4CEB">
        <w:rPr>
          <w:rFonts w:ascii="SimSun" w:hAnsi="SimSun"/>
          <w:color w:val="383838"/>
          <w:w w:val="115"/>
          <w:sz w:val="15"/>
          <w:szCs w:val="15"/>
          <w:lang w:val="fr-FR"/>
        </w:rPr>
        <w:t xml:space="preserve"> </w:t>
      </w:r>
      <w:r w:rsidR="00AE5888">
        <w:rPr>
          <w:rFonts w:ascii="SimSun" w:hAnsi="SimSun"/>
          <w:color w:val="383838"/>
          <w:w w:val="115"/>
          <w:sz w:val="21"/>
          <w:szCs w:val="21"/>
          <w:lang w:val="fr-FR"/>
        </w:rPr>
        <w:t xml:space="preserve"> </w:t>
      </w:r>
      <w:r w:rsidR="00256A9C" w:rsidRPr="00B554E5">
        <w:rPr>
          <w:rFonts w:ascii="SimSun" w:hAnsi="SimSun"/>
          <w:sz w:val="21"/>
          <w:szCs w:val="21"/>
          <w:lang w:val="fr-FR"/>
        </w:rPr>
        <w:br w:type="page"/>
      </w:r>
    </w:p>
    <w:p w:rsidR="00256A9C" w:rsidRPr="00B554E5" w:rsidRDefault="005E286F" w:rsidP="00B554E5">
      <w:pPr>
        <w:spacing w:afterLines="50" w:after="120" w:line="280" w:lineRule="atLeast"/>
        <w:ind w:right="-1"/>
        <w:jc w:val="both"/>
        <w:rPr>
          <w:rFonts w:ascii="SimSun" w:hAnsi="SimSun"/>
          <w:sz w:val="21"/>
          <w:szCs w:val="21"/>
        </w:rPr>
      </w:pPr>
      <w:r>
        <w:rPr>
          <w:rFonts w:ascii="SimSun" w:hAnsi="SimSun" w:hint="eastAsia"/>
          <w:sz w:val="21"/>
          <w:szCs w:val="21"/>
        </w:rPr>
        <w:lastRenderedPageBreak/>
        <w:t>我们了解贵</w:t>
      </w:r>
      <w:r>
        <w:rPr>
          <w:rFonts w:ascii="SimSun" w:hAnsi="SimSun" w:hint="eastAsia"/>
          <w:sz w:val="21"/>
          <w:szCs w:val="21"/>
          <w:lang w:val="fr-FR"/>
        </w:rPr>
        <w:t>组织多年来一直在</w:t>
      </w:r>
      <w:r w:rsidR="00256A9C" w:rsidRPr="005E286F">
        <w:rPr>
          <w:rFonts w:ascii="SimSun" w:hAnsi="SimSun"/>
          <w:sz w:val="21"/>
          <w:szCs w:val="21"/>
          <w:lang w:val="fr-FR"/>
        </w:rPr>
        <w:t>AFF</w:t>
      </w:r>
      <w:r w:rsidR="001B08A7">
        <w:rPr>
          <w:rFonts w:ascii="SimSun" w:hAnsi="SimSun" w:hint="eastAsia"/>
          <w:sz w:val="21"/>
          <w:szCs w:val="21"/>
          <w:lang w:val="fr-FR"/>
        </w:rPr>
        <w:t>持有一个或多个存款账户。然而，根据当前的法律框架，已不再满足规定的法律条件。我们目前正在进行的核查工作将因缺少所需的法规而</w:t>
      </w:r>
      <w:r>
        <w:rPr>
          <w:rFonts w:ascii="SimSun" w:hAnsi="SimSun" w:hint="eastAsia"/>
          <w:sz w:val="21"/>
          <w:szCs w:val="21"/>
          <w:lang w:val="fr-FR"/>
        </w:rPr>
        <w:t>导致最终关闭上述账户。</w:t>
      </w:r>
    </w:p>
    <w:p w:rsidR="00256A9C" w:rsidRPr="00B554E5" w:rsidRDefault="00196C5A" w:rsidP="00B554E5">
      <w:pPr>
        <w:spacing w:afterLines="50" w:after="120" w:line="280" w:lineRule="atLeast"/>
        <w:ind w:right="-1"/>
        <w:jc w:val="both"/>
        <w:rPr>
          <w:rFonts w:ascii="SimSun" w:hAnsi="SimSun"/>
          <w:sz w:val="21"/>
          <w:szCs w:val="21"/>
        </w:rPr>
      </w:pPr>
      <w:r>
        <w:rPr>
          <w:rFonts w:ascii="SimSun" w:hAnsi="SimSun" w:hint="eastAsia"/>
          <w:sz w:val="21"/>
          <w:szCs w:val="21"/>
        </w:rPr>
        <w:t>我们也了解账户的关闭可能给贵组织造成的种种问题。鉴于我们之间长期的合作关系并以尽可能最佳的方式助力这一进程，我们准备给予贵方</w:t>
      </w:r>
      <w:r w:rsidRPr="00044845">
        <w:rPr>
          <w:rFonts w:ascii="SimSun" w:hAnsi="SimSun" w:hint="eastAsia"/>
          <w:sz w:val="21"/>
          <w:szCs w:val="21"/>
        </w:rPr>
        <w:t>截至</w:t>
      </w:r>
      <w:r>
        <w:rPr>
          <w:rFonts w:ascii="SimSun" w:hAnsi="SimSun" w:hint="eastAsia"/>
          <w:sz w:val="21"/>
          <w:szCs w:val="21"/>
        </w:rPr>
        <w:t>2015</w:t>
      </w:r>
      <w:r w:rsidR="001B08A7">
        <w:rPr>
          <w:rFonts w:ascii="SimSun" w:hAnsi="SimSun" w:hint="eastAsia"/>
          <w:sz w:val="21"/>
          <w:szCs w:val="21"/>
        </w:rPr>
        <w:t>年年底</w:t>
      </w:r>
      <w:r>
        <w:rPr>
          <w:rFonts w:ascii="SimSun" w:hAnsi="SimSun" w:hint="eastAsia"/>
          <w:sz w:val="21"/>
          <w:szCs w:val="21"/>
        </w:rPr>
        <w:t>的</w:t>
      </w:r>
      <w:r w:rsidR="006A5053">
        <w:rPr>
          <w:rFonts w:ascii="SimSun" w:hAnsi="SimSun" w:hint="eastAsia"/>
          <w:sz w:val="21"/>
          <w:szCs w:val="21"/>
        </w:rPr>
        <w:t>较长过渡期。</w:t>
      </w:r>
    </w:p>
    <w:p w:rsidR="00256A9C" w:rsidRPr="006A5053" w:rsidRDefault="006A5053" w:rsidP="00B554E5">
      <w:pPr>
        <w:spacing w:afterLines="50" w:after="120" w:line="280" w:lineRule="atLeast"/>
        <w:ind w:right="-1"/>
        <w:jc w:val="both"/>
        <w:rPr>
          <w:rFonts w:ascii="SimHei" w:eastAsia="SimHei" w:hAnsi="SimHei"/>
          <w:sz w:val="21"/>
          <w:szCs w:val="21"/>
        </w:rPr>
      </w:pPr>
      <w:r>
        <w:rPr>
          <w:rFonts w:ascii="SimHei" w:eastAsia="SimHei" w:hAnsi="SimHei" w:hint="eastAsia"/>
          <w:sz w:val="21"/>
          <w:szCs w:val="21"/>
        </w:rPr>
        <w:t>根据2013年1月1日第</w:t>
      </w:r>
      <w:r w:rsidR="00256A9C" w:rsidRPr="006A5053">
        <w:rPr>
          <w:rFonts w:ascii="SimHei" w:eastAsia="SimHei" w:hAnsi="SimHei"/>
          <w:sz w:val="21"/>
          <w:szCs w:val="21"/>
        </w:rPr>
        <w:t>6</w:t>
      </w:r>
      <w:r>
        <w:rPr>
          <w:rFonts w:ascii="SimHei" w:eastAsia="SimHei" w:hAnsi="SimHei" w:hint="eastAsia"/>
          <w:sz w:val="21"/>
          <w:szCs w:val="21"/>
        </w:rPr>
        <w:t>章字母</w:t>
      </w:r>
      <w:r>
        <w:rPr>
          <w:rFonts w:ascii="SimHei" w:eastAsia="SimHei" w:hAnsi="SimHei"/>
          <w:sz w:val="21"/>
          <w:szCs w:val="21"/>
        </w:rPr>
        <w:t>C</w:t>
      </w:r>
      <w:r>
        <w:rPr>
          <w:rFonts w:ascii="SimHei" w:eastAsia="SimHei" w:hAnsi="SimHei" w:hint="eastAsia"/>
          <w:sz w:val="21"/>
          <w:szCs w:val="21"/>
        </w:rPr>
        <w:t>项下的有关在</w:t>
      </w:r>
      <w:r w:rsidR="00256A9C" w:rsidRPr="006A5053">
        <w:rPr>
          <w:rFonts w:ascii="SimHei" w:eastAsia="SimHei" w:hAnsi="SimHei"/>
          <w:sz w:val="21"/>
          <w:szCs w:val="21"/>
        </w:rPr>
        <w:t>AFF</w:t>
      </w:r>
      <w:r>
        <w:rPr>
          <w:rFonts w:ascii="SimHei" w:eastAsia="SimHei" w:hAnsi="SimHei" w:hint="eastAsia"/>
          <w:sz w:val="21"/>
          <w:szCs w:val="21"/>
        </w:rPr>
        <w:t>开设和维持存款账户的规定，我们谨此通知</w:t>
      </w:r>
      <w:r w:rsidR="003142D7" w:rsidRPr="003142D7">
        <w:rPr>
          <w:rFonts w:ascii="SimHei" w:eastAsia="SimHei" w:hAnsi="SimHei" w:hint="eastAsia"/>
          <w:sz w:val="21"/>
          <w:szCs w:val="21"/>
        </w:rPr>
        <w:t>贵方</w:t>
      </w:r>
      <w:r w:rsidR="003142D7">
        <w:rPr>
          <w:rFonts w:ascii="SimHei" w:eastAsia="SimHei" w:hAnsi="SimHei" w:hint="eastAsia"/>
          <w:sz w:val="21"/>
          <w:szCs w:val="21"/>
        </w:rPr>
        <w:t>将于2015年12月15日对下述存款账户进行清算：</w:t>
      </w:r>
      <w:r w:rsidR="00256A9C" w:rsidRPr="006A5053">
        <w:rPr>
          <w:rFonts w:ascii="SimHei" w:eastAsia="SimHei" w:hAnsi="SimHei"/>
          <w:sz w:val="21"/>
          <w:szCs w:val="21"/>
        </w:rPr>
        <w:t>1011507007</w:t>
      </w:r>
      <w:r w:rsidR="003142D7">
        <w:rPr>
          <w:rFonts w:ascii="SimHei" w:eastAsia="SimHei" w:hAnsi="SimHei" w:hint="eastAsia"/>
          <w:sz w:val="21"/>
          <w:szCs w:val="21"/>
        </w:rPr>
        <w:t>、</w:t>
      </w:r>
      <w:r w:rsidR="00256A9C" w:rsidRPr="006A5053">
        <w:rPr>
          <w:rFonts w:ascii="SimHei" w:eastAsia="SimHei" w:hAnsi="SimHei"/>
          <w:sz w:val="21"/>
          <w:szCs w:val="21"/>
        </w:rPr>
        <w:t>1011507008</w:t>
      </w:r>
      <w:r w:rsidR="003142D7">
        <w:rPr>
          <w:rFonts w:ascii="SimHei" w:eastAsia="SimHei" w:hAnsi="SimHei" w:hint="eastAsia"/>
          <w:sz w:val="21"/>
          <w:szCs w:val="21"/>
        </w:rPr>
        <w:t>、</w:t>
      </w:r>
      <w:r w:rsidR="00256A9C" w:rsidRPr="006A5053">
        <w:rPr>
          <w:rFonts w:ascii="SimHei" w:eastAsia="SimHei" w:hAnsi="SimHei"/>
          <w:sz w:val="21"/>
          <w:szCs w:val="21"/>
        </w:rPr>
        <w:t>1011507009</w:t>
      </w:r>
      <w:r w:rsidR="003142D7">
        <w:rPr>
          <w:rFonts w:ascii="SimHei" w:eastAsia="SimHei" w:hAnsi="SimHei" w:hint="eastAsia"/>
          <w:sz w:val="21"/>
          <w:szCs w:val="21"/>
        </w:rPr>
        <w:t>、</w:t>
      </w:r>
      <w:r w:rsidR="00256A9C" w:rsidRPr="006A5053">
        <w:rPr>
          <w:rFonts w:ascii="SimHei" w:eastAsia="SimHei" w:hAnsi="SimHei"/>
          <w:sz w:val="21"/>
          <w:szCs w:val="21"/>
        </w:rPr>
        <w:t>1011507014</w:t>
      </w:r>
      <w:r w:rsidR="003142D7">
        <w:rPr>
          <w:rFonts w:ascii="SimHei" w:eastAsia="SimHei" w:hAnsi="SimHei" w:hint="eastAsia"/>
          <w:sz w:val="21"/>
          <w:szCs w:val="21"/>
        </w:rPr>
        <w:t>、</w:t>
      </w:r>
      <w:r w:rsidR="00256A9C" w:rsidRPr="006A5053">
        <w:rPr>
          <w:rFonts w:ascii="SimHei" w:eastAsia="SimHei" w:hAnsi="SimHei"/>
          <w:sz w:val="21"/>
          <w:szCs w:val="21"/>
        </w:rPr>
        <w:t>1011507015</w:t>
      </w:r>
      <w:r w:rsidR="003142D7">
        <w:rPr>
          <w:rFonts w:ascii="SimHei" w:eastAsia="SimHei" w:hAnsi="SimHei" w:hint="eastAsia"/>
          <w:sz w:val="21"/>
          <w:szCs w:val="21"/>
        </w:rPr>
        <w:t>。</w:t>
      </w:r>
    </w:p>
    <w:p w:rsidR="00256A9C" w:rsidRPr="00B554E5" w:rsidRDefault="003142D7" w:rsidP="00B554E5">
      <w:pPr>
        <w:spacing w:afterLines="50" w:after="120" w:line="280" w:lineRule="atLeast"/>
        <w:ind w:right="-1"/>
        <w:jc w:val="both"/>
        <w:rPr>
          <w:rFonts w:ascii="SimSun" w:hAnsi="SimSun"/>
          <w:sz w:val="21"/>
          <w:szCs w:val="21"/>
        </w:rPr>
      </w:pPr>
      <w:r>
        <w:rPr>
          <w:rFonts w:ascii="SimSun" w:hAnsi="SimSun" w:hint="eastAsia"/>
          <w:sz w:val="21"/>
          <w:szCs w:val="21"/>
        </w:rPr>
        <w:t>我们将在2015年12月1日之前向贵方提供有关封闭这些账户的给付指示。自2015年12月15日起，</w:t>
      </w:r>
      <w:r w:rsidR="001B08A7">
        <w:rPr>
          <w:rFonts w:ascii="SimSun" w:hAnsi="SimSun" w:hint="eastAsia"/>
          <w:sz w:val="21"/>
          <w:szCs w:val="21"/>
        </w:rPr>
        <w:t>并</w:t>
      </w:r>
      <w:r>
        <w:rPr>
          <w:rFonts w:ascii="SimSun" w:hAnsi="SimSun" w:hint="eastAsia"/>
          <w:sz w:val="21"/>
          <w:szCs w:val="21"/>
        </w:rPr>
        <w:t>将不再对上述账户付息。</w:t>
      </w:r>
      <w:r w:rsidR="00256A9C" w:rsidRPr="00B554E5">
        <w:rPr>
          <w:rFonts w:ascii="SimSun" w:hAnsi="SimSun"/>
          <w:sz w:val="21"/>
          <w:szCs w:val="21"/>
        </w:rPr>
        <w:t xml:space="preserve"> </w:t>
      </w:r>
    </w:p>
    <w:p w:rsidR="00256A9C" w:rsidRPr="00B554E5" w:rsidRDefault="003142D7" w:rsidP="00B554E5">
      <w:pPr>
        <w:spacing w:afterLines="50" w:after="120" w:line="280" w:lineRule="atLeast"/>
        <w:ind w:right="-1"/>
        <w:jc w:val="both"/>
        <w:rPr>
          <w:rFonts w:ascii="SimSun" w:hAnsi="SimSun"/>
          <w:sz w:val="21"/>
          <w:szCs w:val="21"/>
        </w:rPr>
      </w:pPr>
      <w:r>
        <w:rPr>
          <w:rFonts w:ascii="SimSun" w:hAnsi="SimSun" w:hint="eastAsia"/>
          <w:sz w:val="21"/>
          <w:szCs w:val="21"/>
        </w:rPr>
        <w:t>如有任何其他问题，请与联邦公库团队进行联系</w:t>
      </w:r>
      <w:r w:rsidR="00256A9C" w:rsidRPr="00B554E5">
        <w:rPr>
          <w:rFonts w:ascii="SimSun" w:hAnsi="SimSun"/>
          <w:sz w:val="21"/>
          <w:szCs w:val="21"/>
        </w:rPr>
        <w:t>(</w:t>
      </w:r>
      <w:hyperlink r:id="rId13" w:history="1">
        <w:r w:rsidRPr="007129E0">
          <w:rPr>
            <w:rStyle w:val="af4"/>
            <w:rFonts w:ascii="SimSun" w:hAnsi="SimSun"/>
            <w:sz w:val="21"/>
            <w:szCs w:val="21"/>
          </w:rPr>
          <w:t>tresorerie@efv.admin.ch</w:t>
        </w:r>
      </w:hyperlink>
      <w:r w:rsidR="00256A9C" w:rsidRPr="00B554E5">
        <w:rPr>
          <w:rFonts w:ascii="SimSun" w:hAnsi="SimSun"/>
          <w:sz w:val="21"/>
          <w:szCs w:val="21"/>
        </w:rPr>
        <w:t>)</w:t>
      </w:r>
      <w:r>
        <w:rPr>
          <w:rFonts w:ascii="SimSun" w:hAnsi="SimSun" w:hint="eastAsia"/>
          <w:sz w:val="21"/>
          <w:szCs w:val="21"/>
        </w:rPr>
        <w:t>。</w:t>
      </w:r>
    </w:p>
    <w:p w:rsidR="00256A9C" w:rsidRPr="00B554E5" w:rsidRDefault="003142D7" w:rsidP="00A41609">
      <w:pPr>
        <w:spacing w:line="280" w:lineRule="atLeast"/>
        <w:ind w:right="-1"/>
        <w:jc w:val="both"/>
        <w:rPr>
          <w:rFonts w:ascii="SimSun" w:hAnsi="SimSun"/>
          <w:sz w:val="21"/>
          <w:szCs w:val="21"/>
        </w:rPr>
      </w:pPr>
      <w:r>
        <w:rPr>
          <w:rFonts w:ascii="SimSun" w:hAnsi="SimSun" w:hint="eastAsia"/>
          <w:color w:val="2A2A2A"/>
          <w:spacing w:val="1"/>
          <w:w w:val="105"/>
          <w:sz w:val="21"/>
          <w:szCs w:val="21"/>
        </w:rPr>
        <w:t>谨此问候</w:t>
      </w:r>
    </w:p>
    <w:p w:rsidR="00ED4CEB" w:rsidRDefault="00ED4CEB" w:rsidP="00AE5888">
      <w:pPr>
        <w:spacing w:afterLines="100" w:after="240" w:line="280" w:lineRule="atLeast"/>
        <w:ind w:right="-1"/>
        <w:jc w:val="both"/>
        <w:rPr>
          <w:rFonts w:ascii="SimSun" w:hAnsi="SimSun"/>
          <w:color w:val="3F3F3F"/>
          <w:sz w:val="21"/>
          <w:szCs w:val="21"/>
        </w:rPr>
      </w:pPr>
    </w:p>
    <w:p w:rsidR="00256A9C" w:rsidRPr="00B554E5" w:rsidRDefault="00256A9C" w:rsidP="00AE5888">
      <w:pPr>
        <w:spacing w:afterLines="100" w:after="240" w:line="280" w:lineRule="atLeast"/>
        <w:ind w:right="-1"/>
        <w:jc w:val="both"/>
        <w:rPr>
          <w:rFonts w:ascii="SimSun" w:hAnsi="SimSun"/>
          <w:sz w:val="21"/>
          <w:szCs w:val="21"/>
        </w:rPr>
      </w:pPr>
      <w:r w:rsidRPr="00B554E5">
        <w:rPr>
          <w:rFonts w:ascii="SimSun" w:hAnsi="SimSun"/>
          <w:color w:val="3F3F3F"/>
          <w:sz w:val="21"/>
          <w:szCs w:val="21"/>
        </w:rPr>
        <w:t>Serge</w:t>
      </w:r>
      <w:r w:rsidRPr="00B554E5">
        <w:rPr>
          <w:rFonts w:ascii="SimSun" w:hAnsi="SimSun"/>
          <w:color w:val="3F3F3F"/>
          <w:spacing w:val="-8"/>
          <w:sz w:val="21"/>
          <w:szCs w:val="21"/>
        </w:rPr>
        <w:t xml:space="preserve"> </w:t>
      </w:r>
      <w:r w:rsidRPr="00B554E5">
        <w:rPr>
          <w:rFonts w:ascii="SimSun" w:hAnsi="SimSun"/>
          <w:color w:val="3F3F3F"/>
          <w:w w:val="101"/>
          <w:sz w:val="21"/>
          <w:szCs w:val="21"/>
        </w:rPr>
        <w:t>Gaillard</w:t>
      </w:r>
      <w:r w:rsidR="003142D7">
        <w:rPr>
          <w:rFonts w:ascii="SimSun" w:hAnsi="SimSun" w:hint="eastAsia"/>
          <w:color w:val="3F3F3F"/>
          <w:w w:val="101"/>
          <w:sz w:val="21"/>
          <w:szCs w:val="21"/>
        </w:rPr>
        <w:t>主任签字</w:t>
      </w:r>
    </w:p>
    <w:p w:rsidR="00256A9C" w:rsidRPr="00B554E5" w:rsidRDefault="003142D7" w:rsidP="00B554E5">
      <w:pPr>
        <w:spacing w:afterLines="50" w:after="120" w:line="280" w:lineRule="atLeast"/>
        <w:ind w:right="-1"/>
        <w:jc w:val="both"/>
        <w:rPr>
          <w:rFonts w:ascii="SimSun" w:hAnsi="SimSun"/>
          <w:sz w:val="21"/>
          <w:szCs w:val="21"/>
        </w:rPr>
      </w:pPr>
      <w:r>
        <w:rPr>
          <w:rFonts w:ascii="SimSun" w:hAnsi="SimSun" w:hint="eastAsia"/>
          <w:sz w:val="21"/>
          <w:szCs w:val="21"/>
        </w:rPr>
        <w:t>附</w:t>
      </w:r>
      <w:r w:rsidR="00A41609">
        <w:rPr>
          <w:rFonts w:ascii="SimSun" w:hAnsi="SimSun" w:hint="eastAsia"/>
          <w:sz w:val="21"/>
          <w:szCs w:val="21"/>
        </w:rPr>
        <w:t xml:space="preserve">  </w:t>
      </w:r>
      <w:r>
        <w:rPr>
          <w:rFonts w:ascii="SimSun" w:hAnsi="SimSun" w:hint="eastAsia"/>
          <w:sz w:val="21"/>
          <w:szCs w:val="21"/>
        </w:rPr>
        <w:t>件：</w:t>
      </w:r>
    </w:p>
    <w:p w:rsidR="00ED4CEB" w:rsidRDefault="00256A9C" w:rsidP="00A41609">
      <w:pPr>
        <w:tabs>
          <w:tab w:val="left" w:pos="480"/>
        </w:tabs>
        <w:spacing w:line="280" w:lineRule="atLeast"/>
        <w:ind w:leftChars="87" w:left="191"/>
        <w:jc w:val="both"/>
        <w:rPr>
          <w:rFonts w:ascii="SimSun" w:hAnsi="SimSun"/>
          <w:sz w:val="21"/>
          <w:szCs w:val="21"/>
        </w:rPr>
      </w:pPr>
      <w:r w:rsidRPr="00B554E5">
        <w:rPr>
          <w:rFonts w:ascii="SimSun" w:hAnsi="SimSun"/>
          <w:sz w:val="21"/>
          <w:szCs w:val="21"/>
        </w:rPr>
        <w:t>-</w:t>
      </w:r>
      <w:r w:rsidR="00A41609">
        <w:rPr>
          <w:rFonts w:ascii="SimSun" w:hAnsi="SimSun" w:hint="eastAsia"/>
          <w:sz w:val="21"/>
          <w:szCs w:val="21"/>
        </w:rPr>
        <w:tab/>
      </w:r>
      <w:r w:rsidR="003142D7">
        <w:rPr>
          <w:rFonts w:ascii="SimSun" w:hAnsi="SimSun" w:hint="eastAsia"/>
          <w:sz w:val="21"/>
          <w:szCs w:val="21"/>
        </w:rPr>
        <w:t>有关在</w:t>
      </w:r>
      <w:r w:rsidRPr="00B554E5">
        <w:rPr>
          <w:rFonts w:ascii="SimSun" w:hAnsi="SimSun"/>
          <w:sz w:val="21"/>
          <w:szCs w:val="21"/>
        </w:rPr>
        <w:t>AFF</w:t>
      </w:r>
      <w:r w:rsidR="003142D7">
        <w:rPr>
          <w:rFonts w:ascii="SimSun" w:hAnsi="SimSun" w:hint="eastAsia"/>
          <w:sz w:val="21"/>
          <w:szCs w:val="21"/>
        </w:rPr>
        <w:t>开设和维持存款账户的规定</w:t>
      </w:r>
    </w:p>
    <w:p w:rsidR="00256A9C" w:rsidRPr="00ED4CEB" w:rsidRDefault="00ED4CEB" w:rsidP="00A41609">
      <w:pPr>
        <w:tabs>
          <w:tab w:val="left" w:pos="480"/>
        </w:tabs>
        <w:spacing w:line="280" w:lineRule="atLeast"/>
        <w:ind w:leftChars="87" w:left="191"/>
        <w:jc w:val="both"/>
        <w:rPr>
          <w:rFonts w:ascii="SimSun" w:hAnsi="SimSun"/>
          <w:sz w:val="21"/>
        </w:rPr>
      </w:pPr>
      <w:r w:rsidRPr="00ED4CEB">
        <w:rPr>
          <w:rFonts w:ascii="SimSun" w:hAnsi="SimSun" w:hint="eastAsia"/>
          <w:sz w:val="21"/>
          <w:szCs w:val="21"/>
        </w:rPr>
        <w:t>抄送</w:t>
      </w:r>
      <w:r w:rsidR="00256A9C" w:rsidRPr="00ED4CEB">
        <w:rPr>
          <w:rFonts w:ascii="SimSun" w:hAnsi="SimSun"/>
          <w:sz w:val="21"/>
        </w:rPr>
        <w:t>(</w:t>
      </w:r>
      <w:r w:rsidR="003142D7" w:rsidRPr="00ED4CEB">
        <w:rPr>
          <w:rFonts w:ascii="SimSun" w:hAnsi="SimSun" w:hint="eastAsia"/>
          <w:sz w:val="21"/>
        </w:rPr>
        <w:t>通过电子邮件寄发</w:t>
      </w:r>
      <w:r w:rsidR="00256A9C" w:rsidRPr="00ED4CEB">
        <w:rPr>
          <w:rFonts w:ascii="SimSun" w:hAnsi="SimSun"/>
          <w:w w:val="102"/>
          <w:sz w:val="21"/>
        </w:rPr>
        <w:t>)</w:t>
      </w:r>
      <w:r w:rsidR="003142D7" w:rsidRPr="00ED4CEB">
        <w:rPr>
          <w:rFonts w:ascii="SimSun" w:hAnsi="SimSun" w:hint="eastAsia"/>
          <w:w w:val="102"/>
          <w:sz w:val="21"/>
        </w:rPr>
        <w:t>：</w:t>
      </w:r>
    </w:p>
    <w:p w:rsidR="00256A9C" w:rsidRPr="00ED4CEB" w:rsidRDefault="00256A9C" w:rsidP="00391E6B">
      <w:pPr>
        <w:spacing w:before="27" w:line="269" w:lineRule="auto"/>
        <w:ind w:left="840" w:right="6855" w:hanging="360"/>
        <w:rPr>
          <w:rFonts w:eastAsia="Arial"/>
          <w:sz w:val="15"/>
          <w:szCs w:val="19"/>
        </w:rPr>
      </w:pPr>
      <w:r w:rsidRPr="00ED4CEB">
        <w:rPr>
          <w:rFonts w:eastAsia="Arial"/>
          <w:w w:val="196"/>
          <w:sz w:val="15"/>
          <w:szCs w:val="19"/>
        </w:rPr>
        <w:t>-</w:t>
      </w:r>
      <w:r w:rsidR="00A41609" w:rsidRPr="00ED4CEB">
        <w:rPr>
          <w:rFonts w:eastAsiaTheme="minorEastAsia" w:hint="eastAsia"/>
          <w:spacing w:val="54"/>
          <w:w w:val="196"/>
          <w:sz w:val="15"/>
          <w:szCs w:val="19"/>
        </w:rPr>
        <w:tab/>
      </w:r>
      <w:proofErr w:type="spellStart"/>
      <w:r w:rsidRPr="00ED4CEB">
        <w:rPr>
          <w:rFonts w:eastAsia="Arial"/>
          <w:sz w:val="15"/>
          <w:szCs w:val="19"/>
        </w:rPr>
        <w:t>Jürg</w:t>
      </w:r>
      <w:proofErr w:type="spellEnd"/>
      <w:r w:rsidRPr="00ED4CEB">
        <w:rPr>
          <w:rFonts w:eastAsia="Arial"/>
          <w:spacing w:val="32"/>
          <w:sz w:val="15"/>
          <w:szCs w:val="19"/>
        </w:rPr>
        <w:t xml:space="preserve"> </w:t>
      </w:r>
      <w:proofErr w:type="spellStart"/>
      <w:r w:rsidRPr="00ED4CEB">
        <w:rPr>
          <w:rFonts w:eastAsia="Arial"/>
          <w:sz w:val="15"/>
          <w:szCs w:val="19"/>
        </w:rPr>
        <w:t>Lauber</w:t>
      </w:r>
      <w:proofErr w:type="spellEnd"/>
      <w:r w:rsidRPr="00ED4CEB">
        <w:rPr>
          <w:rFonts w:eastAsia="Arial"/>
          <w:sz w:val="15"/>
          <w:szCs w:val="19"/>
        </w:rPr>
        <w:t>,</w:t>
      </w:r>
      <w:r w:rsidRPr="00ED4CEB">
        <w:rPr>
          <w:rFonts w:eastAsia="Arial"/>
          <w:spacing w:val="26"/>
          <w:sz w:val="15"/>
          <w:szCs w:val="19"/>
        </w:rPr>
        <w:t xml:space="preserve"> </w:t>
      </w:r>
      <w:r w:rsidRPr="00ED4CEB">
        <w:rPr>
          <w:rFonts w:eastAsia="Arial"/>
          <w:sz w:val="15"/>
          <w:szCs w:val="19"/>
        </w:rPr>
        <w:t>EDA</w:t>
      </w:r>
      <w:r w:rsidRPr="00ED4CEB">
        <w:rPr>
          <w:rFonts w:eastAsia="Arial"/>
          <w:spacing w:val="24"/>
          <w:sz w:val="15"/>
          <w:szCs w:val="19"/>
        </w:rPr>
        <w:t xml:space="preserve"> </w:t>
      </w:r>
      <w:r w:rsidRPr="00ED4CEB">
        <w:rPr>
          <w:rFonts w:eastAsia="Arial"/>
          <w:w w:val="104"/>
          <w:sz w:val="15"/>
          <w:szCs w:val="19"/>
        </w:rPr>
        <w:t xml:space="preserve">STS/EDA </w:t>
      </w:r>
      <w:proofErr w:type="gramStart"/>
      <w:r w:rsidRPr="00ED4CEB">
        <w:rPr>
          <w:rFonts w:eastAsia="Arial"/>
          <w:sz w:val="15"/>
          <w:szCs w:val="19"/>
        </w:rPr>
        <w:t xml:space="preserve">Caroline </w:t>
      </w:r>
      <w:r w:rsidRPr="00ED4CEB">
        <w:rPr>
          <w:rFonts w:eastAsia="Arial"/>
          <w:spacing w:val="8"/>
          <w:sz w:val="15"/>
          <w:szCs w:val="19"/>
        </w:rPr>
        <w:t xml:space="preserve"> </w:t>
      </w:r>
      <w:proofErr w:type="spellStart"/>
      <w:r w:rsidRPr="00ED4CEB">
        <w:rPr>
          <w:rFonts w:eastAsia="Arial"/>
          <w:sz w:val="15"/>
          <w:szCs w:val="19"/>
        </w:rPr>
        <w:t>Kraeg</w:t>
      </w:r>
      <w:r w:rsidRPr="00ED4CEB">
        <w:rPr>
          <w:rFonts w:eastAsia="Arial"/>
          <w:spacing w:val="-3"/>
          <w:sz w:val="15"/>
          <w:szCs w:val="19"/>
        </w:rPr>
        <w:t>e</w:t>
      </w:r>
      <w:proofErr w:type="spellEnd"/>
      <w:proofErr w:type="gramEnd"/>
      <w:r w:rsidRPr="00ED4CEB">
        <w:rPr>
          <w:rFonts w:eastAsia="Arial"/>
          <w:sz w:val="15"/>
          <w:szCs w:val="19"/>
        </w:rPr>
        <w:t>,</w:t>
      </w:r>
      <w:r w:rsidRPr="00ED4CEB">
        <w:rPr>
          <w:rFonts w:eastAsia="Arial"/>
          <w:spacing w:val="28"/>
          <w:sz w:val="15"/>
          <w:szCs w:val="19"/>
        </w:rPr>
        <w:t xml:space="preserve"> </w:t>
      </w:r>
      <w:r w:rsidRPr="00ED4CEB">
        <w:rPr>
          <w:rFonts w:eastAsia="Arial"/>
          <w:sz w:val="15"/>
          <w:szCs w:val="19"/>
        </w:rPr>
        <w:t>EDA</w:t>
      </w:r>
      <w:r w:rsidRPr="00ED4CEB">
        <w:rPr>
          <w:rFonts w:eastAsia="Arial"/>
          <w:spacing w:val="25"/>
          <w:sz w:val="15"/>
          <w:szCs w:val="19"/>
        </w:rPr>
        <w:t xml:space="preserve"> </w:t>
      </w:r>
      <w:r w:rsidRPr="00ED4CEB">
        <w:rPr>
          <w:rFonts w:eastAsia="Arial"/>
          <w:w w:val="107"/>
          <w:sz w:val="15"/>
          <w:szCs w:val="19"/>
        </w:rPr>
        <w:t>DV</w:t>
      </w:r>
    </w:p>
    <w:p w:rsidR="00256A9C" w:rsidRPr="00ED4CEB" w:rsidRDefault="00256A9C" w:rsidP="00391E6B">
      <w:pPr>
        <w:spacing w:line="212" w:lineRule="exact"/>
        <w:ind w:left="840" w:right="-20"/>
        <w:rPr>
          <w:rFonts w:eastAsia="Arial"/>
          <w:sz w:val="15"/>
          <w:szCs w:val="19"/>
        </w:rPr>
      </w:pPr>
      <w:proofErr w:type="spellStart"/>
      <w:r w:rsidRPr="00ED4CEB">
        <w:rPr>
          <w:rFonts w:eastAsia="Arial"/>
          <w:sz w:val="15"/>
          <w:szCs w:val="19"/>
        </w:rPr>
        <w:t>Yannick</w:t>
      </w:r>
      <w:proofErr w:type="spellEnd"/>
      <w:r w:rsidRPr="00ED4CEB">
        <w:rPr>
          <w:rFonts w:eastAsia="Arial"/>
          <w:spacing w:val="45"/>
          <w:sz w:val="15"/>
          <w:szCs w:val="19"/>
        </w:rPr>
        <w:t xml:space="preserve"> </w:t>
      </w:r>
      <w:proofErr w:type="spellStart"/>
      <w:r w:rsidRPr="00ED4CEB">
        <w:rPr>
          <w:rFonts w:eastAsia="Arial"/>
          <w:sz w:val="15"/>
          <w:szCs w:val="19"/>
        </w:rPr>
        <w:t>Yvan</w:t>
      </w:r>
      <w:proofErr w:type="spellEnd"/>
      <w:r w:rsidRPr="00ED4CEB">
        <w:rPr>
          <w:rFonts w:eastAsia="Arial"/>
          <w:spacing w:val="14"/>
          <w:sz w:val="15"/>
          <w:szCs w:val="19"/>
        </w:rPr>
        <w:t xml:space="preserve"> </w:t>
      </w:r>
      <w:proofErr w:type="spellStart"/>
      <w:r w:rsidRPr="00ED4CEB">
        <w:rPr>
          <w:rFonts w:eastAsia="Arial"/>
          <w:w w:val="106"/>
          <w:sz w:val="15"/>
          <w:szCs w:val="19"/>
        </w:rPr>
        <w:t>Rouli</w:t>
      </w:r>
      <w:r w:rsidRPr="00ED4CEB">
        <w:rPr>
          <w:rFonts w:eastAsia="Arial"/>
          <w:spacing w:val="-11"/>
          <w:w w:val="106"/>
          <w:sz w:val="15"/>
          <w:szCs w:val="19"/>
        </w:rPr>
        <w:t>n</w:t>
      </w:r>
      <w:proofErr w:type="spellEnd"/>
      <w:r w:rsidRPr="00ED4CEB">
        <w:rPr>
          <w:rFonts w:eastAsia="Arial"/>
          <w:w w:val="142"/>
          <w:sz w:val="15"/>
          <w:szCs w:val="19"/>
        </w:rPr>
        <w:t>,</w:t>
      </w:r>
      <w:r w:rsidRPr="00ED4CEB">
        <w:rPr>
          <w:rFonts w:eastAsia="Arial"/>
          <w:spacing w:val="-12"/>
          <w:sz w:val="15"/>
          <w:szCs w:val="19"/>
        </w:rPr>
        <w:t xml:space="preserve"> </w:t>
      </w:r>
      <w:r w:rsidRPr="00ED4CEB">
        <w:rPr>
          <w:rFonts w:eastAsia="Arial"/>
          <w:sz w:val="15"/>
          <w:szCs w:val="19"/>
        </w:rPr>
        <w:t>EDA</w:t>
      </w:r>
      <w:r w:rsidRPr="00ED4CEB">
        <w:rPr>
          <w:rFonts w:eastAsia="Arial"/>
          <w:spacing w:val="24"/>
          <w:sz w:val="15"/>
          <w:szCs w:val="19"/>
        </w:rPr>
        <w:t xml:space="preserve"> </w:t>
      </w:r>
      <w:r w:rsidRPr="00ED4CEB">
        <w:rPr>
          <w:rFonts w:eastAsia="Arial"/>
          <w:w w:val="104"/>
          <w:sz w:val="15"/>
          <w:szCs w:val="19"/>
        </w:rPr>
        <w:t>STS/EDA</w:t>
      </w:r>
    </w:p>
    <w:p w:rsidR="00256A9C" w:rsidRPr="00ED4CEB" w:rsidRDefault="00256A9C" w:rsidP="00391E6B">
      <w:pPr>
        <w:spacing w:before="26" w:line="265" w:lineRule="auto"/>
        <w:ind w:left="840" w:right="6280" w:hanging="7"/>
        <w:rPr>
          <w:rFonts w:eastAsia="Arial"/>
          <w:sz w:val="15"/>
          <w:szCs w:val="19"/>
          <w:lang w:val="fr-CH"/>
        </w:rPr>
      </w:pPr>
      <w:r w:rsidRPr="00ED4CEB">
        <w:rPr>
          <w:rFonts w:eastAsia="Arial"/>
          <w:sz w:val="15"/>
          <w:szCs w:val="19"/>
          <w:lang w:val="fr-CH"/>
        </w:rPr>
        <w:t>Alexandra</w:t>
      </w:r>
      <w:r w:rsidRPr="00ED4CEB">
        <w:rPr>
          <w:rFonts w:eastAsia="Arial"/>
          <w:spacing w:val="44"/>
          <w:sz w:val="15"/>
          <w:szCs w:val="19"/>
          <w:lang w:val="fr-CH"/>
        </w:rPr>
        <w:t xml:space="preserve"> </w:t>
      </w:r>
      <w:proofErr w:type="spellStart"/>
      <w:r w:rsidRPr="00ED4CEB">
        <w:rPr>
          <w:rFonts w:eastAsia="Arial"/>
          <w:sz w:val="15"/>
          <w:szCs w:val="19"/>
          <w:lang w:val="fr-CH"/>
        </w:rPr>
        <w:t>Graziol</w:t>
      </w:r>
      <w:r w:rsidRPr="00ED4CEB">
        <w:rPr>
          <w:rFonts w:eastAsia="Arial"/>
          <w:spacing w:val="-13"/>
          <w:sz w:val="15"/>
          <w:szCs w:val="19"/>
          <w:lang w:val="fr-CH"/>
        </w:rPr>
        <w:t>i</w:t>
      </w:r>
      <w:proofErr w:type="spellEnd"/>
      <w:r w:rsidRPr="00ED4CEB">
        <w:rPr>
          <w:rFonts w:eastAsia="Arial"/>
          <w:sz w:val="15"/>
          <w:szCs w:val="19"/>
          <w:lang w:val="fr-CH"/>
        </w:rPr>
        <w:t>,</w:t>
      </w:r>
      <w:r w:rsidRPr="00ED4CEB">
        <w:rPr>
          <w:rFonts w:eastAsia="Arial"/>
          <w:spacing w:val="50"/>
          <w:sz w:val="15"/>
          <w:szCs w:val="19"/>
          <w:lang w:val="fr-CH"/>
        </w:rPr>
        <w:t xml:space="preserve"> </w:t>
      </w:r>
      <w:r w:rsidRPr="00ED4CEB">
        <w:rPr>
          <w:rFonts w:eastAsia="Arial"/>
          <w:sz w:val="15"/>
          <w:szCs w:val="19"/>
          <w:lang w:val="fr-CH"/>
        </w:rPr>
        <w:t>EDA</w:t>
      </w:r>
      <w:r w:rsidRPr="00ED4CEB">
        <w:rPr>
          <w:rFonts w:eastAsia="Arial"/>
          <w:spacing w:val="17"/>
          <w:sz w:val="15"/>
          <w:szCs w:val="19"/>
          <w:lang w:val="fr-CH"/>
        </w:rPr>
        <w:t xml:space="preserve"> </w:t>
      </w:r>
      <w:r w:rsidRPr="00ED4CEB">
        <w:rPr>
          <w:rFonts w:eastAsia="Arial"/>
          <w:w w:val="106"/>
          <w:sz w:val="15"/>
          <w:szCs w:val="19"/>
          <w:lang w:val="fr-CH"/>
        </w:rPr>
        <w:t>ST</w:t>
      </w:r>
      <w:r w:rsidRPr="00ED4CEB">
        <w:rPr>
          <w:rFonts w:eastAsia="Arial"/>
          <w:spacing w:val="3"/>
          <w:w w:val="106"/>
          <w:sz w:val="15"/>
          <w:szCs w:val="19"/>
          <w:lang w:val="fr-CH"/>
        </w:rPr>
        <w:t>S</w:t>
      </w:r>
      <w:r w:rsidRPr="00ED4CEB">
        <w:rPr>
          <w:rFonts w:eastAsia="Arial"/>
          <w:w w:val="108"/>
          <w:sz w:val="15"/>
          <w:szCs w:val="19"/>
          <w:lang w:val="fr-CH"/>
        </w:rPr>
        <w:t>/</w:t>
      </w:r>
      <w:r w:rsidRPr="00ED4CEB">
        <w:rPr>
          <w:rFonts w:eastAsia="Arial"/>
          <w:w w:val="103"/>
          <w:sz w:val="15"/>
          <w:szCs w:val="19"/>
          <w:lang w:val="fr-CH"/>
        </w:rPr>
        <w:t xml:space="preserve">EDA </w:t>
      </w:r>
      <w:r w:rsidRPr="00ED4CEB">
        <w:rPr>
          <w:rFonts w:eastAsia="Arial"/>
          <w:w w:val="109"/>
          <w:sz w:val="15"/>
          <w:szCs w:val="19"/>
          <w:lang w:val="fr-CH"/>
        </w:rPr>
        <w:t>Ca</w:t>
      </w:r>
      <w:r w:rsidRPr="00ED4CEB">
        <w:rPr>
          <w:rFonts w:eastAsia="Arial"/>
          <w:spacing w:val="-9"/>
          <w:w w:val="109"/>
          <w:sz w:val="15"/>
          <w:szCs w:val="19"/>
          <w:lang w:val="fr-CH"/>
        </w:rPr>
        <w:t>m</w:t>
      </w:r>
      <w:r w:rsidRPr="00ED4CEB">
        <w:rPr>
          <w:rFonts w:eastAsia="Arial"/>
          <w:spacing w:val="-12"/>
          <w:w w:val="109"/>
          <w:sz w:val="15"/>
          <w:szCs w:val="19"/>
          <w:lang w:val="fr-CH"/>
        </w:rPr>
        <w:t>i</w:t>
      </w:r>
      <w:r w:rsidRPr="00ED4CEB">
        <w:rPr>
          <w:rFonts w:eastAsia="Arial"/>
          <w:w w:val="109"/>
          <w:sz w:val="15"/>
          <w:szCs w:val="19"/>
          <w:lang w:val="fr-CH"/>
        </w:rPr>
        <w:t>lle</w:t>
      </w:r>
      <w:r w:rsidRPr="00ED4CEB">
        <w:rPr>
          <w:rFonts w:eastAsia="Arial"/>
          <w:spacing w:val="-4"/>
          <w:w w:val="109"/>
          <w:sz w:val="15"/>
          <w:szCs w:val="19"/>
          <w:lang w:val="fr-CH"/>
        </w:rPr>
        <w:t xml:space="preserve"> </w:t>
      </w:r>
      <w:r w:rsidRPr="00ED4CEB">
        <w:rPr>
          <w:rFonts w:eastAsia="Arial"/>
          <w:spacing w:val="-6"/>
          <w:sz w:val="15"/>
          <w:szCs w:val="19"/>
          <w:lang w:val="fr-CH"/>
        </w:rPr>
        <w:t>G</w:t>
      </w:r>
      <w:r w:rsidRPr="00ED4CEB">
        <w:rPr>
          <w:rFonts w:eastAsia="Arial"/>
          <w:sz w:val="15"/>
          <w:szCs w:val="19"/>
          <w:lang w:val="fr-CH"/>
        </w:rPr>
        <w:t>e</w:t>
      </w:r>
      <w:r w:rsidRPr="00ED4CEB">
        <w:rPr>
          <w:rFonts w:eastAsia="Arial"/>
          <w:spacing w:val="-2"/>
          <w:sz w:val="15"/>
          <w:szCs w:val="19"/>
          <w:lang w:val="fr-CH"/>
        </w:rPr>
        <w:t>r</w:t>
      </w:r>
      <w:r w:rsidRPr="00ED4CEB">
        <w:rPr>
          <w:rFonts w:eastAsia="Arial"/>
          <w:sz w:val="15"/>
          <w:szCs w:val="19"/>
          <w:lang w:val="fr-CH"/>
        </w:rPr>
        <w:t>ber,</w:t>
      </w:r>
      <w:r w:rsidRPr="00ED4CEB">
        <w:rPr>
          <w:rFonts w:eastAsia="Arial"/>
          <w:spacing w:val="48"/>
          <w:sz w:val="15"/>
          <w:szCs w:val="19"/>
          <w:lang w:val="fr-CH"/>
        </w:rPr>
        <w:t xml:space="preserve"> </w:t>
      </w:r>
      <w:r w:rsidRPr="00ED4CEB">
        <w:rPr>
          <w:rFonts w:eastAsia="Arial"/>
          <w:sz w:val="15"/>
          <w:szCs w:val="19"/>
          <w:lang w:val="fr-CH"/>
        </w:rPr>
        <w:t>EDA</w:t>
      </w:r>
      <w:r w:rsidRPr="00ED4CEB">
        <w:rPr>
          <w:rFonts w:eastAsia="Arial"/>
          <w:spacing w:val="24"/>
          <w:sz w:val="15"/>
          <w:szCs w:val="19"/>
          <w:lang w:val="fr-CH"/>
        </w:rPr>
        <w:t xml:space="preserve"> </w:t>
      </w:r>
      <w:r w:rsidRPr="00ED4CEB">
        <w:rPr>
          <w:rFonts w:eastAsia="Arial"/>
          <w:w w:val="104"/>
          <w:sz w:val="15"/>
          <w:szCs w:val="19"/>
          <w:lang w:val="fr-CH"/>
        </w:rPr>
        <w:t>ST</w:t>
      </w:r>
      <w:r w:rsidRPr="00ED4CEB">
        <w:rPr>
          <w:rFonts w:eastAsia="Arial"/>
          <w:spacing w:val="-4"/>
          <w:w w:val="104"/>
          <w:sz w:val="15"/>
          <w:szCs w:val="19"/>
          <w:lang w:val="fr-CH"/>
        </w:rPr>
        <w:t>S</w:t>
      </w:r>
      <w:r w:rsidRPr="00ED4CEB">
        <w:rPr>
          <w:rFonts w:eastAsia="Arial"/>
          <w:w w:val="108"/>
          <w:sz w:val="15"/>
          <w:szCs w:val="19"/>
          <w:lang w:val="fr-CH"/>
        </w:rPr>
        <w:t>/</w:t>
      </w:r>
      <w:r w:rsidRPr="00ED4CEB">
        <w:rPr>
          <w:rFonts w:eastAsia="Arial"/>
          <w:w w:val="105"/>
          <w:sz w:val="15"/>
          <w:szCs w:val="19"/>
          <w:lang w:val="fr-CH"/>
        </w:rPr>
        <w:t>E</w:t>
      </w:r>
      <w:r w:rsidRPr="00ED4CEB">
        <w:rPr>
          <w:rFonts w:eastAsia="Arial"/>
          <w:spacing w:val="3"/>
          <w:w w:val="106"/>
          <w:sz w:val="15"/>
          <w:szCs w:val="19"/>
          <w:lang w:val="fr-CH"/>
        </w:rPr>
        <w:t>D</w:t>
      </w:r>
      <w:r w:rsidRPr="00ED4CEB">
        <w:rPr>
          <w:rFonts w:eastAsia="Arial"/>
          <w:w w:val="101"/>
          <w:sz w:val="15"/>
          <w:szCs w:val="19"/>
          <w:lang w:val="fr-CH"/>
        </w:rPr>
        <w:t xml:space="preserve">A </w:t>
      </w:r>
      <w:r w:rsidRPr="00ED4CEB">
        <w:rPr>
          <w:rFonts w:eastAsia="Arial"/>
          <w:sz w:val="15"/>
          <w:szCs w:val="19"/>
          <w:lang w:val="fr-CH"/>
        </w:rPr>
        <w:t xml:space="preserve">Pierre-André </w:t>
      </w:r>
      <w:r w:rsidRPr="00ED4CEB">
        <w:rPr>
          <w:rFonts w:eastAsia="Arial"/>
          <w:spacing w:val="5"/>
          <w:sz w:val="15"/>
          <w:szCs w:val="19"/>
          <w:lang w:val="fr-CH"/>
        </w:rPr>
        <w:t xml:space="preserve"> </w:t>
      </w:r>
      <w:proofErr w:type="spellStart"/>
      <w:r w:rsidRPr="00ED4CEB">
        <w:rPr>
          <w:rFonts w:eastAsia="Arial"/>
          <w:w w:val="106"/>
          <w:sz w:val="15"/>
          <w:szCs w:val="19"/>
          <w:lang w:val="fr-CH"/>
        </w:rPr>
        <w:t>Meyra</w:t>
      </w:r>
      <w:r w:rsidRPr="00ED4CEB">
        <w:rPr>
          <w:rFonts w:eastAsia="Arial"/>
          <w:spacing w:val="-10"/>
          <w:w w:val="105"/>
          <w:sz w:val="15"/>
          <w:szCs w:val="19"/>
          <w:lang w:val="fr-CH"/>
        </w:rPr>
        <w:t>t</w:t>
      </w:r>
      <w:proofErr w:type="spellEnd"/>
      <w:r w:rsidRPr="00ED4CEB">
        <w:rPr>
          <w:rFonts w:eastAsia="Arial"/>
          <w:w w:val="142"/>
          <w:sz w:val="15"/>
          <w:szCs w:val="19"/>
          <w:lang w:val="fr-CH"/>
        </w:rPr>
        <w:t>,</w:t>
      </w:r>
      <w:r w:rsidRPr="00ED4CEB">
        <w:rPr>
          <w:rFonts w:eastAsia="Arial"/>
          <w:spacing w:val="-11"/>
          <w:sz w:val="15"/>
          <w:szCs w:val="19"/>
          <w:lang w:val="fr-CH"/>
        </w:rPr>
        <w:t xml:space="preserve"> </w:t>
      </w:r>
      <w:r w:rsidRPr="00ED4CEB">
        <w:rPr>
          <w:rFonts w:eastAsia="Arial"/>
          <w:w w:val="104"/>
          <w:sz w:val="15"/>
          <w:szCs w:val="19"/>
          <w:lang w:val="fr-CH"/>
        </w:rPr>
        <w:t>BAV</w:t>
      </w:r>
    </w:p>
    <w:p w:rsidR="00256A9C" w:rsidRPr="00ED4CEB" w:rsidRDefault="00256A9C" w:rsidP="00391E6B">
      <w:pPr>
        <w:spacing w:before="4"/>
        <w:ind w:left="840" w:right="-20"/>
        <w:rPr>
          <w:rFonts w:eastAsia="Arial"/>
          <w:sz w:val="15"/>
          <w:szCs w:val="19"/>
          <w:lang w:val="fr-CH"/>
        </w:rPr>
      </w:pPr>
      <w:r w:rsidRPr="00ED4CEB">
        <w:rPr>
          <w:rFonts w:eastAsia="Arial"/>
          <w:sz w:val="15"/>
          <w:szCs w:val="19"/>
          <w:lang w:val="fr-CH"/>
        </w:rPr>
        <w:t>Philippe</w:t>
      </w:r>
      <w:r w:rsidRPr="00ED4CEB">
        <w:rPr>
          <w:rFonts w:eastAsia="Arial"/>
          <w:spacing w:val="44"/>
          <w:sz w:val="15"/>
          <w:szCs w:val="19"/>
          <w:lang w:val="fr-CH"/>
        </w:rPr>
        <w:t xml:space="preserve"> </w:t>
      </w:r>
      <w:r w:rsidRPr="00ED4CEB">
        <w:rPr>
          <w:rFonts w:eastAsia="Arial"/>
          <w:w w:val="105"/>
          <w:sz w:val="15"/>
          <w:szCs w:val="19"/>
          <w:lang w:val="fr-CH"/>
        </w:rPr>
        <w:t>Et</w:t>
      </w:r>
      <w:r w:rsidRPr="00ED4CEB">
        <w:rPr>
          <w:rFonts w:eastAsia="Arial"/>
          <w:spacing w:val="-14"/>
          <w:w w:val="105"/>
          <w:sz w:val="15"/>
          <w:szCs w:val="19"/>
          <w:lang w:val="fr-CH"/>
        </w:rPr>
        <w:t>i</w:t>
      </w:r>
      <w:r w:rsidRPr="00ED4CEB">
        <w:rPr>
          <w:rFonts w:eastAsia="Arial"/>
          <w:w w:val="105"/>
          <w:sz w:val="15"/>
          <w:szCs w:val="19"/>
          <w:lang w:val="fr-CH"/>
        </w:rPr>
        <w:t>enn</w:t>
      </w:r>
      <w:r w:rsidRPr="00ED4CEB">
        <w:rPr>
          <w:rFonts w:eastAsia="Arial"/>
          <w:spacing w:val="4"/>
          <w:w w:val="105"/>
          <w:sz w:val="15"/>
          <w:szCs w:val="19"/>
          <w:lang w:val="fr-CH"/>
        </w:rPr>
        <w:t>e</w:t>
      </w:r>
      <w:r w:rsidRPr="00ED4CEB">
        <w:rPr>
          <w:rFonts w:eastAsia="Arial"/>
          <w:w w:val="105"/>
          <w:sz w:val="15"/>
          <w:szCs w:val="19"/>
          <w:lang w:val="fr-CH"/>
        </w:rPr>
        <w:t>,</w:t>
      </w:r>
      <w:r w:rsidRPr="00ED4CEB">
        <w:rPr>
          <w:rFonts w:eastAsia="Arial"/>
          <w:spacing w:val="4"/>
          <w:w w:val="105"/>
          <w:sz w:val="15"/>
          <w:szCs w:val="19"/>
          <w:lang w:val="fr-CH"/>
        </w:rPr>
        <w:t xml:space="preserve"> </w:t>
      </w:r>
      <w:r w:rsidRPr="00ED4CEB">
        <w:rPr>
          <w:rFonts w:eastAsia="Arial"/>
          <w:w w:val="105"/>
          <w:sz w:val="15"/>
          <w:szCs w:val="19"/>
          <w:lang w:val="fr-CH"/>
        </w:rPr>
        <w:t>SECO</w:t>
      </w:r>
    </w:p>
    <w:p w:rsidR="00256A9C" w:rsidRPr="00ED4CEB" w:rsidRDefault="00256A9C" w:rsidP="00391E6B">
      <w:pPr>
        <w:spacing w:before="26"/>
        <w:ind w:left="840" w:right="-20"/>
        <w:rPr>
          <w:rFonts w:eastAsia="Arial"/>
          <w:sz w:val="15"/>
          <w:szCs w:val="19"/>
          <w:lang w:val="fr-CH"/>
        </w:rPr>
      </w:pPr>
      <w:r w:rsidRPr="00ED4CEB">
        <w:rPr>
          <w:rFonts w:eastAsia="Arial"/>
          <w:sz w:val="15"/>
          <w:szCs w:val="19"/>
          <w:lang w:val="fr-CH"/>
        </w:rPr>
        <w:t xml:space="preserve">Dirk-Olivier </w:t>
      </w:r>
      <w:r w:rsidRPr="00ED4CEB">
        <w:rPr>
          <w:rFonts w:eastAsia="Arial"/>
          <w:spacing w:val="1"/>
          <w:sz w:val="15"/>
          <w:szCs w:val="19"/>
          <w:lang w:val="fr-CH"/>
        </w:rPr>
        <w:t xml:space="preserve"> </w:t>
      </w:r>
      <w:r w:rsidRPr="00ED4CEB">
        <w:rPr>
          <w:rFonts w:eastAsia="Arial"/>
          <w:sz w:val="15"/>
          <w:szCs w:val="19"/>
          <w:lang w:val="fr-CH"/>
        </w:rPr>
        <w:t>Von</w:t>
      </w:r>
      <w:r w:rsidRPr="00ED4CEB">
        <w:rPr>
          <w:rFonts w:eastAsia="Arial"/>
          <w:spacing w:val="17"/>
          <w:sz w:val="15"/>
          <w:szCs w:val="19"/>
          <w:lang w:val="fr-CH"/>
        </w:rPr>
        <w:t xml:space="preserve"> </w:t>
      </w:r>
      <w:r w:rsidRPr="00ED4CEB">
        <w:rPr>
          <w:rFonts w:eastAsia="Arial"/>
          <w:sz w:val="15"/>
          <w:szCs w:val="19"/>
          <w:lang w:val="fr-CH"/>
        </w:rPr>
        <w:t>der</w:t>
      </w:r>
      <w:r w:rsidRPr="00ED4CEB">
        <w:rPr>
          <w:rFonts w:eastAsia="Arial"/>
          <w:spacing w:val="10"/>
          <w:sz w:val="15"/>
          <w:szCs w:val="19"/>
          <w:lang w:val="fr-CH"/>
        </w:rPr>
        <w:t xml:space="preserve"> </w:t>
      </w:r>
      <w:r w:rsidRPr="00ED4CEB">
        <w:rPr>
          <w:rFonts w:eastAsia="Arial"/>
          <w:w w:val="106"/>
          <w:sz w:val="15"/>
          <w:szCs w:val="19"/>
          <w:lang w:val="fr-CH"/>
        </w:rPr>
        <w:t>Emde</w:t>
      </w:r>
      <w:r w:rsidRPr="00ED4CEB">
        <w:rPr>
          <w:rFonts w:eastAsia="Arial"/>
          <w:spacing w:val="-11"/>
          <w:w w:val="107"/>
          <w:sz w:val="15"/>
          <w:szCs w:val="19"/>
          <w:lang w:val="fr-CH"/>
        </w:rPr>
        <w:t>n</w:t>
      </w:r>
      <w:r w:rsidRPr="00ED4CEB">
        <w:rPr>
          <w:rFonts w:eastAsia="Arial"/>
          <w:w w:val="142"/>
          <w:sz w:val="15"/>
          <w:szCs w:val="19"/>
          <w:lang w:val="fr-CH"/>
        </w:rPr>
        <w:t>,</w:t>
      </w:r>
      <w:r w:rsidRPr="00ED4CEB">
        <w:rPr>
          <w:rFonts w:eastAsia="Arial"/>
          <w:spacing w:val="-11"/>
          <w:sz w:val="15"/>
          <w:szCs w:val="19"/>
          <w:lang w:val="fr-CH"/>
        </w:rPr>
        <w:t xml:space="preserve"> </w:t>
      </w:r>
      <w:proofErr w:type="spellStart"/>
      <w:r w:rsidRPr="00ED4CEB">
        <w:rPr>
          <w:rFonts w:eastAsia="Arial"/>
          <w:w w:val="105"/>
          <w:sz w:val="15"/>
          <w:szCs w:val="19"/>
          <w:lang w:val="fr-CH"/>
        </w:rPr>
        <w:t>Bakom</w:t>
      </w:r>
      <w:proofErr w:type="spellEnd"/>
    </w:p>
    <w:p w:rsidR="00256A9C" w:rsidRPr="00ED4CEB" w:rsidRDefault="00256A9C" w:rsidP="00391E6B">
      <w:pPr>
        <w:spacing w:before="26" w:line="269" w:lineRule="auto"/>
        <w:ind w:left="840" w:right="6746" w:hanging="14"/>
        <w:rPr>
          <w:rFonts w:eastAsia="Arial"/>
          <w:sz w:val="15"/>
          <w:szCs w:val="19"/>
          <w:lang w:val="fr-CH"/>
        </w:rPr>
      </w:pPr>
      <w:r w:rsidRPr="00ED4CEB">
        <w:rPr>
          <w:rFonts w:eastAsia="Arial"/>
          <w:sz w:val="15"/>
          <w:szCs w:val="19"/>
          <w:lang w:val="fr-CH"/>
        </w:rPr>
        <w:t>Jakob</w:t>
      </w:r>
      <w:r w:rsidRPr="00ED4CEB">
        <w:rPr>
          <w:rFonts w:eastAsia="Arial"/>
          <w:spacing w:val="46"/>
          <w:sz w:val="15"/>
          <w:szCs w:val="19"/>
          <w:lang w:val="fr-CH"/>
        </w:rPr>
        <w:t xml:space="preserve"> </w:t>
      </w:r>
      <w:proofErr w:type="spellStart"/>
      <w:r w:rsidRPr="00ED4CEB">
        <w:rPr>
          <w:rFonts w:eastAsia="Arial"/>
          <w:w w:val="105"/>
          <w:sz w:val="15"/>
          <w:szCs w:val="19"/>
          <w:lang w:val="fr-CH"/>
        </w:rPr>
        <w:t>Kilchenman</w:t>
      </w:r>
      <w:r w:rsidRPr="00ED4CEB">
        <w:rPr>
          <w:rFonts w:eastAsia="Arial"/>
          <w:spacing w:val="-16"/>
          <w:w w:val="106"/>
          <w:sz w:val="15"/>
          <w:szCs w:val="19"/>
          <w:lang w:val="fr-CH"/>
        </w:rPr>
        <w:t>n</w:t>
      </w:r>
      <w:proofErr w:type="spellEnd"/>
      <w:r w:rsidRPr="00ED4CEB">
        <w:rPr>
          <w:rFonts w:eastAsia="Arial"/>
          <w:w w:val="142"/>
          <w:sz w:val="15"/>
          <w:szCs w:val="19"/>
          <w:lang w:val="fr-CH"/>
        </w:rPr>
        <w:t>,</w:t>
      </w:r>
      <w:r w:rsidRPr="00ED4CEB">
        <w:rPr>
          <w:rFonts w:eastAsia="Arial"/>
          <w:spacing w:val="-12"/>
          <w:sz w:val="15"/>
          <w:szCs w:val="19"/>
          <w:lang w:val="fr-CH"/>
        </w:rPr>
        <w:t xml:space="preserve"> </w:t>
      </w:r>
      <w:r w:rsidRPr="00ED4CEB">
        <w:rPr>
          <w:rFonts w:eastAsia="Arial"/>
          <w:sz w:val="15"/>
          <w:szCs w:val="19"/>
          <w:lang w:val="fr-CH"/>
        </w:rPr>
        <w:t>EFV</w:t>
      </w:r>
      <w:r w:rsidRPr="00ED4CEB">
        <w:rPr>
          <w:rFonts w:eastAsia="Arial"/>
          <w:spacing w:val="21"/>
          <w:sz w:val="15"/>
          <w:szCs w:val="19"/>
          <w:lang w:val="fr-CH"/>
        </w:rPr>
        <w:t xml:space="preserve"> </w:t>
      </w:r>
      <w:r w:rsidRPr="00ED4CEB">
        <w:rPr>
          <w:rFonts w:eastAsia="Arial"/>
          <w:w w:val="107"/>
          <w:sz w:val="15"/>
          <w:szCs w:val="19"/>
          <w:lang w:val="fr-CH"/>
        </w:rPr>
        <w:t xml:space="preserve">RD </w:t>
      </w:r>
      <w:r w:rsidRPr="00ED4CEB">
        <w:rPr>
          <w:rFonts w:eastAsia="Arial"/>
          <w:sz w:val="15"/>
          <w:szCs w:val="19"/>
          <w:lang w:val="fr-CH"/>
        </w:rPr>
        <w:t>Karl</w:t>
      </w:r>
      <w:r w:rsidRPr="00ED4CEB">
        <w:rPr>
          <w:rFonts w:eastAsia="Arial"/>
          <w:spacing w:val="18"/>
          <w:sz w:val="15"/>
          <w:szCs w:val="19"/>
          <w:lang w:val="fr-CH"/>
        </w:rPr>
        <w:t xml:space="preserve"> </w:t>
      </w:r>
      <w:proofErr w:type="spellStart"/>
      <w:r w:rsidRPr="00ED4CEB">
        <w:rPr>
          <w:rFonts w:eastAsia="Arial"/>
          <w:sz w:val="15"/>
          <w:szCs w:val="19"/>
          <w:lang w:val="fr-CH"/>
        </w:rPr>
        <w:t>Schwaar</w:t>
      </w:r>
      <w:proofErr w:type="spellEnd"/>
      <w:r w:rsidRPr="00ED4CEB">
        <w:rPr>
          <w:rFonts w:eastAsia="Arial"/>
          <w:sz w:val="15"/>
          <w:szCs w:val="19"/>
          <w:lang w:val="fr-CH"/>
        </w:rPr>
        <w:t>,</w:t>
      </w:r>
      <w:r w:rsidRPr="00ED4CEB">
        <w:rPr>
          <w:rFonts w:eastAsia="Arial"/>
          <w:spacing w:val="41"/>
          <w:sz w:val="15"/>
          <w:szCs w:val="19"/>
          <w:lang w:val="fr-CH"/>
        </w:rPr>
        <w:t xml:space="preserve"> </w:t>
      </w:r>
      <w:r w:rsidRPr="00ED4CEB">
        <w:rPr>
          <w:rFonts w:eastAsia="Arial"/>
          <w:sz w:val="15"/>
          <w:szCs w:val="19"/>
          <w:lang w:val="fr-CH"/>
        </w:rPr>
        <w:t>EFV</w:t>
      </w:r>
      <w:r w:rsidRPr="00ED4CEB">
        <w:rPr>
          <w:rFonts w:eastAsia="Arial"/>
          <w:spacing w:val="8"/>
          <w:sz w:val="15"/>
          <w:szCs w:val="19"/>
          <w:lang w:val="fr-CH"/>
        </w:rPr>
        <w:t xml:space="preserve"> </w:t>
      </w:r>
      <w:r w:rsidRPr="00ED4CEB">
        <w:rPr>
          <w:rFonts w:eastAsia="Arial"/>
          <w:w w:val="108"/>
          <w:sz w:val="15"/>
          <w:szCs w:val="19"/>
          <w:lang w:val="fr-CH"/>
        </w:rPr>
        <w:t>AP</w:t>
      </w:r>
    </w:p>
    <w:p w:rsidR="00256A9C" w:rsidRPr="00ED4CEB" w:rsidRDefault="00256A9C" w:rsidP="00391E6B">
      <w:pPr>
        <w:spacing w:before="1" w:line="268" w:lineRule="auto"/>
        <w:ind w:left="840" w:right="6813"/>
        <w:rPr>
          <w:rFonts w:eastAsia="Arial"/>
          <w:sz w:val="15"/>
          <w:szCs w:val="19"/>
          <w:lang w:val="fr-CH"/>
        </w:rPr>
      </w:pPr>
      <w:r w:rsidRPr="00ED4CEB">
        <w:rPr>
          <w:rFonts w:eastAsia="Arial"/>
          <w:sz w:val="15"/>
          <w:szCs w:val="19"/>
          <w:lang w:val="fr-CH"/>
        </w:rPr>
        <w:t>Beat</w:t>
      </w:r>
      <w:r w:rsidRPr="00ED4CEB">
        <w:rPr>
          <w:rFonts w:eastAsia="Arial"/>
          <w:spacing w:val="30"/>
          <w:sz w:val="15"/>
          <w:szCs w:val="19"/>
          <w:lang w:val="fr-CH"/>
        </w:rPr>
        <w:t xml:space="preserve"> </w:t>
      </w:r>
      <w:r w:rsidRPr="00ED4CEB">
        <w:rPr>
          <w:rFonts w:eastAsia="Arial"/>
          <w:w w:val="105"/>
          <w:sz w:val="15"/>
          <w:szCs w:val="19"/>
          <w:lang w:val="fr-CH"/>
        </w:rPr>
        <w:t>Bl</w:t>
      </w:r>
      <w:r w:rsidRPr="00ED4CEB">
        <w:rPr>
          <w:rFonts w:eastAsia="Arial"/>
          <w:w w:val="106"/>
          <w:sz w:val="15"/>
          <w:szCs w:val="19"/>
          <w:lang w:val="fr-CH"/>
        </w:rPr>
        <w:t>a</w:t>
      </w:r>
      <w:r w:rsidRPr="00ED4CEB">
        <w:rPr>
          <w:rFonts w:eastAsia="Arial"/>
          <w:w w:val="104"/>
          <w:sz w:val="15"/>
          <w:szCs w:val="19"/>
          <w:lang w:val="fr-CH"/>
        </w:rPr>
        <w:t>s</w:t>
      </w:r>
      <w:r w:rsidRPr="00ED4CEB">
        <w:rPr>
          <w:rFonts w:eastAsia="Arial"/>
          <w:spacing w:val="-7"/>
          <w:w w:val="104"/>
          <w:sz w:val="15"/>
          <w:szCs w:val="19"/>
          <w:lang w:val="fr-CH"/>
        </w:rPr>
        <w:t>e</w:t>
      </w:r>
      <w:r w:rsidRPr="00ED4CEB">
        <w:rPr>
          <w:rFonts w:eastAsia="Arial"/>
          <w:w w:val="108"/>
          <w:sz w:val="15"/>
          <w:szCs w:val="19"/>
          <w:lang w:val="fr-CH"/>
        </w:rPr>
        <w:t>r</w:t>
      </w:r>
      <w:r w:rsidRPr="00ED4CEB">
        <w:rPr>
          <w:rFonts w:eastAsia="Arial"/>
          <w:w w:val="142"/>
          <w:sz w:val="15"/>
          <w:szCs w:val="19"/>
          <w:lang w:val="fr-CH"/>
        </w:rPr>
        <w:t>,</w:t>
      </w:r>
      <w:r w:rsidRPr="00ED4CEB">
        <w:rPr>
          <w:rFonts w:eastAsia="Arial"/>
          <w:spacing w:val="-12"/>
          <w:sz w:val="15"/>
          <w:szCs w:val="19"/>
          <w:lang w:val="fr-CH"/>
        </w:rPr>
        <w:t xml:space="preserve"> </w:t>
      </w:r>
      <w:r w:rsidRPr="00ED4CEB">
        <w:rPr>
          <w:rFonts w:eastAsia="Arial"/>
          <w:sz w:val="15"/>
          <w:szCs w:val="19"/>
          <w:lang w:val="fr-CH"/>
        </w:rPr>
        <w:t>EFV</w:t>
      </w:r>
      <w:r w:rsidRPr="00ED4CEB">
        <w:rPr>
          <w:rFonts w:eastAsia="Arial"/>
          <w:spacing w:val="21"/>
          <w:sz w:val="15"/>
          <w:szCs w:val="19"/>
          <w:lang w:val="fr-CH"/>
        </w:rPr>
        <w:t xml:space="preserve"> </w:t>
      </w:r>
      <w:r w:rsidRPr="00ED4CEB">
        <w:rPr>
          <w:rFonts w:eastAsia="Arial"/>
          <w:sz w:val="15"/>
          <w:szCs w:val="19"/>
          <w:lang w:val="fr-CH"/>
        </w:rPr>
        <w:t>F+RW</w:t>
      </w:r>
      <w:r w:rsidRPr="00ED4CEB">
        <w:rPr>
          <w:rFonts w:eastAsia="Arial"/>
          <w:spacing w:val="30"/>
          <w:sz w:val="15"/>
          <w:szCs w:val="19"/>
          <w:lang w:val="fr-CH"/>
        </w:rPr>
        <w:t xml:space="preserve"> </w:t>
      </w:r>
      <w:proofErr w:type="spellStart"/>
      <w:r w:rsidRPr="00ED4CEB">
        <w:rPr>
          <w:rFonts w:eastAsia="Arial"/>
          <w:w w:val="108"/>
          <w:sz w:val="15"/>
          <w:szCs w:val="19"/>
          <w:lang w:val="fr-CH"/>
        </w:rPr>
        <w:t>Urs</w:t>
      </w:r>
      <w:proofErr w:type="spellEnd"/>
      <w:r w:rsidRPr="00ED4CEB">
        <w:rPr>
          <w:rFonts w:eastAsia="Arial"/>
          <w:spacing w:val="2"/>
          <w:sz w:val="15"/>
          <w:szCs w:val="19"/>
          <w:lang w:val="fr-CH"/>
        </w:rPr>
        <w:t xml:space="preserve"> </w:t>
      </w:r>
      <w:proofErr w:type="spellStart"/>
      <w:r w:rsidRPr="00ED4CEB">
        <w:rPr>
          <w:rFonts w:eastAsia="Arial"/>
          <w:w w:val="105"/>
          <w:sz w:val="15"/>
          <w:szCs w:val="19"/>
          <w:lang w:val="fr-CH"/>
        </w:rPr>
        <w:t>Eggenberge</w:t>
      </w:r>
      <w:r w:rsidRPr="00ED4CEB">
        <w:rPr>
          <w:rFonts w:eastAsia="Arial"/>
          <w:spacing w:val="-8"/>
          <w:w w:val="106"/>
          <w:sz w:val="15"/>
          <w:szCs w:val="19"/>
          <w:lang w:val="fr-CH"/>
        </w:rPr>
        <w:t>r</w:t>
      </w:r>
      <w:proofErr w:type="spellEnd"/>
      <w:r w:rsidRPr="00ED4CEB">
        <w:rPr>
          <w:rFonts w:eastAsia="Arial"/>
          <w:w w:val="142"/>
          <w:sz w:val="15"/>
          <w:szCs w:val="19"/>
          <w:lang w:val="fr-CH"/>
        </w:rPr>
        <w:t>,</w:t>
      </w:r>
      <w:r w:rsidRPr="00ED4CEB">
        <w:rPr>
          <w:rFonts w:eastAsia="Arial"/>
          <w:spacing w:val="-12"/>
          <w:sz w:val="15"/>
          <w:szCs w:val="19"/>
          <w:lang w:val="fr-CH"/>
        </w:rPr>
        <w:t xml:space="preserve"> </w:t>
      </w:r>
      <w:r w:rsidRPr="00ED4CEB">
        <w:rPr>
          <w:rFonts w:eastAsia="Arial"/>
          <w:sz w:val="15"/>
          <w:szCs w:val="19"/>
          <w:lang w:val="fr-CH"/>
        </w:rPr>
        <w:t>EFV</w:t>
      </w:r>
      <w:r w:rsidRPr="00ED4CEB">
        <w:rPr>
          <w:rFonts w:eastAsia="Arial"/>
          <w:spacing w:val="22"/>
          <w:sz w:val="15"/>
          <w:szCs w:val="19"/>
          <w:lang w:val="fr-CH"/>
        </w:rPr>
        <w:t xml:space="preserve"> </w:t>
      </w:r>
      <w:r w:rsidRPr="00ED4CEB">
        <w:rPr>
          <w:rFonts w:eastAsia="Arial"/>
          <w:w w:val="102"/>
          <w:sz w:val="15"/>
          <w:szCs w:val="19"/>
          <w:lang w:val="fr-CH"/>
        </w:rPr>
        <w:t xml:space="preserve">BT </w:t>
      </w:r>
      <w:proofErr w:type="spellStart"/>
      <w:r w:rsidRPr="00ED4CEB">
        <w:rPr>
          <w:rFonts w:eastAsia="Arial"/>
          <w:sz w:val="15"/>
          <w:szCs w:val="19"/>
          <w:lang w:val="fr-CH"/>
        </w:rPr>
        <w:t>Katharina</w:t>
      </w:r>
      <w:proofErr w:type="spellEnd"/>
      <w:r w:rsidRPr="00ED4CEB">
        <w:rPr>
          <w:rFonts w:eastAsia="Arial"/>
          <w:sz w:val="15"/>
          <w:szCs w:val="19"/>
          <w:lang w:val="fr-CH"/>
        </w:rPr>
        <w:t xml:space="preserve"> </w:t>
      </w:r>
      <w:r w:rsidRPr="00ED4CEB">
        <w:rPr>
          <w:rFonts w:eastAsia="Arial"/>
          <w:spacing w:val="1"/>
          <w:sz w:val="15"/>
          <w:szCs w:val="19"/>
          <w:lang w:val="fr-CH"/>
        </w:rPr>
        <w:t xml:space="preserve"> </w:t>
      </w:r>
      <w:proofErr w:type="spellStart"/>
      <w:r w:rsidRPr="00ED4CEB">
        <w:rPr>
          <w:rFonts w:eastAsia="Arial"/>
          <w:w w:val="104"/>
          <w:sz w:val="15"/>
          <w:szCs w:val="19"/>
          <w:lang w:val="fr-CH"/>
        </w:rPr>
        <w:t>Affolte</w:t>
      </w:r>
      <w:r w:rsidRPr="00ED4CEB">
        <w:rPr>
          <w:rFonts w:eastAsia="Arial"/>
          <w:spacing w:val="-7"/>
          <w:w w:val="105"/>
          <w:sz w:val="15"/>
          <w:szCs w:val="19"/>
          <w:lang w:val="fr-CH"/>
        </w:rPr>
        <w:t>r</w:t>
      </w:r>
      <w:proofErr w:type="spellEnd"/>
      <w:r w:rsidRPr="00ED4CEB">
        <w:rPr>
          <w:rFonts w:eastAsia="Arial"/>
          <w:w w:val="142"/>
          <w:sz w:val="15"/>
          <w:szCs w:val="19"/>
          <w:lang w:val="fr-CH"/>
        </w:rPr>
        <w:t>,</w:t>
      </w:r>
      <w:r w:rsidRPr="00ED4CEB">
        <w:rPr>
          <w:rFonts w:eastAsia="Arial"/>
          <w:spacing w:val="-12"/>
          <w:sz w:val="15"/>
          <w:szCs w:val="19"/>
          <w:lang w:val="fr-CH"/>
        </w:rPr>
        <w:t xml:space="preserve"> </w:t>
      </w:r>
      <w:r w:rsidRPr="00ED4CEB">
        <w:rPr>
          <w:rFonts w:eastAsia="Arial"/>
          <w:sz w:val="15"/>
          <w:szCs w:val="19"/>
          <w:lang w:val="fr-CH"/>
        </w:rPr>
        <w:t>EFV</w:t>
      </w:r>
      <w:r w:rsidRPr="00ED4CEB">
        <w:rPr>
          <w:rFonts w:eastAsia="Arial"/>
          <w:spacing w:val="15"/>
          <w:sz w:val="15"/>
          <w:szCs w:val="19"/>
          <w:lang w:val="fr-CH"/>
        </w:rPr>
        <w:t xml:space="preserve"> </w:t>
      </w:r>
      <w:r w:rsidRPr="00ED4CEB">
        <w:rPr>
          <w:rFonts w:eastAsia="Arial"/>
          <w:w w:val="105"/>
          <w:sz w:val="15"/>
          <w:szCs w:val="19"/>
          <w:lang w:val="fr-CH"/>
        </w:rPr>
        <w:t xml:space="preserve">AP </w:t>
      </w:r>
      <w:r w:rsidRPr="00ED4CEB">
        <w:rPr>
          <w:rFonts w:eastAsia="Arial"/>
          <w:sz w:val="15"/>
          <w:szCs w:val="19"/>
          <w:lang w:val="fr-CH"/>
        </w:rPr>
        <w:t>Frank</w:t>
      </w:r>
      <w:r w:rsidRPr="00ED4CEB">
        <w:rPr>
          <w:rFonts w:eastAsia="Arial"/>
          <w:spacing w:val="44"/>
          <w:sz w:val="15"/>
          <w:szCs w:val="19"/>
          <w:lang w:val="fr-CH"/>
        </w:rPr>
        <w:t xml:space="preserve"> </w:t>
      </w:r>
      <w:proofErr w:type="spellStart"/>
      <w:r w:rsidRPr="00ED4CEB">
        <w:rPr>
          <w:rFonts w:eastAsia="Arial"/>
          <w:sz w:val="15"/>
          <w:szCs w:val="19"/>
          <w:lang w:val="fr-CH"/>
        </w:rPr>
        <w:t>Schley</w:t>
      </w:r>
      <w:proofErr w:type="spellEnd"/>
      <w:r w:rsidRPr="00ED4CEB">
        <w:rPr>
          <w:rFonts w:eastAsia="Arial"/>
          <w:sz w:val="15"/>
          <w:szCs w:val="19"/>
          <w:lang w:val="fr-CH"/>
        </w:rPr>
        <w:t>,</w:t>
      </w:r>
      <w:r w:rsidRPr="00ED4CEB">
        <w:rPr>
          <w:rFonts w:eastAsia="Arial"/>
          <w:spacing w:val="7"/>
          <w:sz w:val="15"/>
          <w:szCs w:val="19"/>
          <w:lang w:val="fr-CH"/>
        </w:rPr>
        <w:t xml:space="preserve"> </w:t>
      </w:r>
      <w:r w:rsidRPr="00ED4CEB">
        <w:rPr>
          <w:rFonts w:eastAsia="Arial"/>
          <w:sz w:val="15"/>
          <w:szCs w:val="19"/>
          <w:lang w:val="fr-CH"/>
        </w:rPr>
        <w:t>EFV</w:t>
      </w:r>
      <w:r w:rsidRPr="00ED4CEB">
        <w:rPr>
          <w:rFonts w:eastAsia="Arial"/>
          <w:spacing w:val="22"/>
          <w:sz w:val="15"/>
          <w:szCs w:val="19"/>
          <w:lang w:val="fr-CH"/>
        </w:rPr>
        <w:t xml:space="preserve"> </w:t>
      </w:r>
      <w:r w:rsidRPr="00ED4CEB">
        <w:rPr>
          <w:rFonts w:eastAsia="Arial"/>
          <w:w w:val="105"/>
          <w:sz w:val="15"/>
          <w:szCs w:val="19"/>
          <w:lang w:val="fr-CH"/>
        </w:rPr>
        <w:t>AP Simo</w:t>
      </w:r>
      <w:r w:rsidRPr="00ED4CEB">
        <w:rPr>
          <w:rFonts w:eastAsia="Arial"/>
          <w:w w:val="106"/>
          <w:sz w:val="15"/>
          <w:szCs w:val="19"/>
          <w:lang w:val="fr-CH"/>
        </w:rPr>
        <w:t>n</w:t>
      </w:r>
      <w:r w:rsidRPr="00ED4CEB">
        <w:rPr>
          <w:rFonts w:eastAsia="Arial"/>
          <w:spacing w:val="4"/>
          <w:sz w:val="15"/>
          <w:szCs w:val="19"/>
          <w:lang w:val="fr-CH"/>
        </w:rPr>
        <w:t xml:space="preserve"> </w:t>
      </w:r>
      <w:proofErr w:type="spellStart"/>
      <w:r w:rsidRPr="00ED4CEB">
        <w:rPr>
          <w:rFonts w:eastAsia="Arial"/>
          <w:sz w:val="15"/>
          <w:szCs w:val="19"/>
          <w:lang w:val="fr-CH"/>
        </w:rPr>
        <w:t>Pfammatter</w:t>
      </w:r>
      <w:proofErr w:type="spellEnd"/>
      <w:r w:rsidRPr="00ED4CEB">
        <w:rPr>
          <w:rFonts w:eastAsia="Arial"/>
          <w:spacing w:val="49"/>
          <w:sz w:val="15"/>
          <w:szCs w:val="19"/>
          <w:lang w:val="fr-CH"/>
        </w:rPr>
        <w:t xml:space="preserve"> </w:t>
      </w:r>
      <w:r w:rsidRPr="00ED4CEB">
        <w:rPr>
          <w:rFonts w:eastAsia="Arial"/>
          <w:sz w:val="15"/>
          <w:szCs w:val="19"/>
          <w:lang w:val="fr-CH"/>
        </w:rPr>
        <w:t>EFV</w:t>
      </w:r>
      <w:r w:rsidRPr="00ED4CEB">
        <w:rPr>
          <w:rFonts w:eastAsia="Arial"/>
          <w:spacing w:val="15"/>
          <w:sz w:val="15"/>
          <w:szCs w:val="19"/>
          <w:lang w:val="fr-CH"/>
        </w:rPr>
        <w:t xml:space="preserve"> </w:t>
      </w:r>
      <w:r w:rsidRPr="00ED4CEB">
        <w:rPr>
          <w:rFonts w:eastAsia="Arial"/>
          <w:w w:val="105"/>
          <w:sz w:val="15"/>
          <w:szCs w:val="19"/>
          <w:lang w:val="fr-CH"/>
        </w:rPr>
        <w:t xml:space="preserve">AP </w:t>
      </w:r>
      <w:r w:rsidRPr="00ED4CEB">
        <w:rPr>
          <w:rFonts w:eastAsia="Arial"/>
          <w:sz w:val="15"/>
          <w:szCs w:val="19"/>
          <w:lang w:val="fr-CH"/>
        </w:rPr>
        <w:t>Susa</w:t>
      </w:r>
      <w:r w:rsidRPr="00ED4CEB">
        <w:rPr>
          <w:rFonts w:eastAsia="Arial"/>
          <w:spacing w:val="1"/>
          <w:sz w:val="15"/>
          <w:szCs w:val="19"/>
          <w:lang w:val="fr-CH"/>
        </w:rPr>
        <w:t>n</w:t>
      </w:r>
      <w:r w:rsidRPr="00ED4CEB">
        <w:rPr>
          <w:rFonts w:eastAsia="Arial"/>
          <w:spacing w:val="-8"/>
          <w:sz w:val="15"/>
          <w:szCs w:val="19"/>
          <w:lang w:val="fr-CH"/>
        </w:rPr>
        <w:t>n</w:t>
      </w:r>
      <w:r w:rsidRPr="00ED4CEB">
        <w:rPr>
          <w:rFonts w:eastAsia="Arial"/>
          <w:sz w:val="15"/>
          <w:szCs w:val="19"/>
          <w:lang w:val="fr-CH"/>
        </w:rPr>
        <w:t>e</w:t>
      </w:r>
      <w:r w:rsidRPr="00ED4CEB">
        <w:rPr>
          <w:rFonts w:eastAsia="Arial"/>
          <w:spacing w:val="44"/>
          <w:sz w:val="15"/>
          <w:szCs w:val="19"/>
          <w:lang w:val="fr-CH"/>
        </w:rPr>
        <w:t xml:space="preserve"> </w:t>
      </w:r>
      <w:r w:rsidRPr="00ED4CEB">
        <w:rPr>
          <w:rFonts w:eastAsia="Arial"/>
          <w:sz w:val="15"/>
          <w:szCs w:val="19"/>
          <w:lang w:val="fr-CH"/>
        </w:rPr>
        <w:t>Kaufmann</w:t>
      </w:r>
      <w:r w:rsidRPr="00ED4CEB">
        <w:rPr>
          <w:rFonts w:eastAsia="Arial"/>
          <w:spacing w:val="41"/>
          <w:sz w:val="15"/>
          <w:szCs w:val="19"/>
          <w:lang w:val="fr-CH"/>
        </w:rPr>
        <w:t xml:space="preserve"> </w:t>
      </w:r>
      <w:r w:rsidRPr="00ED4CEB">
        <w:rPr>
          <w:rFonts w:eastAsia="Arial"/>
          <w:sz w:val="15"/>
          <w:szCs w:val="19"/>
          <w:lang w:val="fr-CH"/>
        </w:rPr>
        <w:t>EFV</w:t>
      </w:r>
      <w:r w:rsidRPr="00ED4CEB">
        <w:rPr>
          <w:rFonts w:eastAsia="Arial"/>
          <w:spacing w:val="22"/>
          <w:sz w:val="15"/>
          <w:szCs w:val="19"/>
          <w:lang w:val="fr-CH"/>
        </w:rPr>
        <w:t xml:space="preserve"> </w:t>
      </w:r>
      <w:r w:rsidRPr="00ED4CEB">
        <w:rPr>
          <w:rFonts w:eastAsia="Arial"/>
          <w:w w:val="105"/>
          <w:sz w:val="15"/>
          <w:szCs w:val="19"/>
          <w:lang w:val="fr-CH"/>
        </w:rPr>
        <w:t xml:space="preserve">AP </w:t>
      </w:r>
      <w:r w:rsidRPr="00ED4CEB">
        <w:rPr>
          <w:rFonts w:eastAsia="Arial"/>
          <w:sz w:val="15"/>
          <w:szCs w:val="19"/>
          <w:lang w:val="fr-CH"/>
        </w:rPr>
        <w:t>Samuel</w:t>
      </w:r>
      <w:r w:rsidRPr="00ED4CEB">
        <w:rPr>
          <w:rFonts w:eastAsia="Arial"/>
          <w:spacing w:val="33"/>
          <w:sz w:val="15"/>
          <w:szCs w:val="19"/>
          <w:lang w:val="fr-CH"/>
        </w:rPr>
        <w:t xml:space="preserve"> </w:t>
      </w:r>
      <w:proofErr w:type="spellStart"/>
      <w:r w:rsidRPr="00ED4CEB">
        <w:rPr>
          <w:rFonts w:eastAsia="Arial"/>
          <w:w w:val="105"/>
          <w:sz w:val="15"/>
          <w:szCs w:val="19"/>
          <w:lang w:val="fr-CH"/>
        </w:rPr>
        <w:t>Trauffe</w:t>
      </w:r>
      <w:r w:rsidRPr="00ED4CEB">
        <w:rPr>
          <w:rFonts w:eastAsia="Arial"/>
          <w:spacing w:val="-7"/>
          <w:w w:val="106"/>
          <w:sz w:val="15"/>
          <w:szCs w:val="19"/>
          <w:lang w:val="fr-CH"/>
        </w:rPr>
        <w:t>r</w:t>
      </w:r>
      <w:proofErr w:type="spellEnd"/>
      <w:r w:rsidRPr="00ED4CEB">
        <w:rPr>
          <w:rFonts w:eastAsia="Arial"/>
          <w:w w:val="142"/>
          <w:sz w:val="15"/>
          <w:szCs w:val="19"/>
          <w:lang w:val="fr-CH"/>
        </w:rPr>
        <w:t>,</w:t>
      </w:r>
      <w:r w:rsidRPr="00ED4CEB">
        <w:rPr>
          <w:rFonts w:eastAsia="Arial"/>
          <w:spacing w:val="-12"/>
          <w:sz w:val="15"/>
          <w:szCs w:val="19"/>
          <w:lang w:val="fr-CH"/>
        </w:rPr>
        <w:t xml:space="preserve"> </w:t>
      </w:r>
      <w:r w:rsidRPr="00ED4CEB">
        <w:rPr>
          <w:rFonts w:eastAsia="Arial"/>
          <w:sz w:val="15"/>
          <w:szCs w:val="19"/>
          <w:lang w:val="fr-CH"/>
        </w:rPr>
        <w:t>EFV</w:t>
      </w:r>
      <w:r w:rsidRPr="00ED4CEB">
        <w:rPr>
          <w:rFonts w:eastAsia="Arial"/>
          <w:spacing w:val="15"/>
          <w:sz w:val="15"/>
          <w:szCs w:val="19"/>
          <w:lang w:val="fr-CH"/>
        </w:rPr>
        <w:t xml:space="preserve"> </w:t>
      </w:r>
      <w:r w:rsidRPr="00ED4CEB">
        <w:rPr>
          <w:rFonts w:eastAsia="Arial"/>
          <w:w w:val="102"/>
          <w:sz w:val="15"/>
          <w:szCs w:val="19"/>
          <w:lang w:val="fr-CH"/>
        </w:rPr>
        <w:t xml:space="preserve">AP </w:t>
      </w:r>
      <w:r w:rsidRPr="00ED4CEB">
        <w:rPr>
          <w:rFonts w:eastAsia="Arial"/>
          <w:sz w:val="15"/>
          <w:szCs w:val="19"/>
          <w:lang w:val="fr-CH"/>
        </w:rPr>
        <w:t>Claudio</w:t>
      </w:r>
      <w:r w:rsidRPr="00ED4CEB">
        <w:rPr>
          <w:rFonts w:eastAsia="Arial"/>
          <w:spacing w:val="40"/>
          <w:sz w:val="15"/>
          <w:szCs w:val="19"/>
          <w:lang w:val="fr-CH"/>
        </w:rPr>
        <w:t xml:space="preserve"> </w:t>
      </w:r>
      <w:proofErr w:type="spellStart"/>
      <w:r w:rsidRPr="00ED4CEB">
        <w:rPr>
          <w:rFonts w:eastAsia="Arial"/>
          <w:sz w:val="15"/>
          <w:szCs w:val="19"/>
          <w:lang w:val="fr-CH"/>
        </w:rPr>
        <w:t>Hug</w:t>
      </w:r>
      <w:proofErr w:type="spellEnd"/>
      <w:r w:rsidRPr="00ED4CEB">
        <w:rPr>
          <w:rFonts w:eastAsia="Arial"/>
          <w:sz w:val="15"/>
          <w:szCs w:val="19"/>
          <w:lang w:val="fr-CH"/>
        </w:rPr>
        <w:t>,</w:t>
      </w:r>
      <w:r w:rsidRPr="00ED4CEB">
        <w:rPr>
          <w:rFonts w:eastAsia="Arial"/>
          <w:spacing w:val="32"/>
          <w:sz w:val="15"/>
          <w:szCs w:val="19"/>
          <w:lang w:val="fr-CH"/>
        </w:rPr>
        <w:t xml:space="preserve"> </w:t>
      </w:r>
      <w:r w:rsidRPr="00ED4CEB">
        <w:rPr>
          <w:rFonts w:eastAsia="Arial"/>
          <w:sz w:val="15"/>
          <w:szCs w:val="19"/>
          <w:lang w:val="fr-CH"/>
        </w:rPr>
        <w:t>EFV</w:t>
      </w:r>
      <w:r w:rsidRPr="00ED4CEB">
        <w:rPr>
          <w:rFonts w:eastAsia="Arial"/>
          <w:spacing w:val="15"/>
          <w:sz w:val="15"/>
          <w:szCs w:val="19"/>
          <w:lang w:val="fr-CH"/>
        </w:rPr>
        <w:t xml:space="preserve"> </w:t>
      </w:r>
      <w:r w:rsidRPr="00ED4CEB">
        <w:rPr>
          <w:rFonts w:eastAsia="Arial"/>
          <w:w w:val="102"/>
          <w:sz w:val="15"/>
          <w:szCs w:val="19"/>
          <w:lang w:val="fr-CH"/>
        </w:rPr>
        <w:t>AP</w:t>
      </w:r>
    </w:p>
    <w:p w:rsidR="00256A9C" w:rsidRPr="00ED4CEB" w:rsidRDefault="00256A9C" w:rsidP="00391E6B">
      <w:pPr>
        <w:spacing w:before="1" w:line="214" w:lineRule="exact"/>
        <w:ind w:left="840" w:right="-20"/>
        <w:rPr>
          <w:rFonts w:eastAsia="Arial"/>
          <w:color w:val="545454"/>
          <w:w w:val="105"/>
          <w:position w:val="-1"/>
          <w:sz w:val="15"/>
          <w:szCs w:val="19"/>
          <w:lang w:val="fr-CH"/>
        </w:rPr>
      </w:pPr>
      <w:r w:rsidRPr="00ED4CEB">
        <w:rPr>
          <w:rFonts w:eastAsia="Arial"/>
          <w:w w:val="109"/>
          <w:position w:val="-1"/>
          <w:sz w:val="15"/>
          <w:szCs w:val="19"/>
          <w:lang w:val="fr-CH"/>
        </w:rPr>
        <w:t>Jacq</w:t>
      </w:r>
      <w:r w:rsidRPr="00ED4CEB">
        <w:rPr>
          <w:rFonts w:eastAsia="Arial"/>
          <w:spacing w:val="-10"/>
          <w:w w:val="109"/>
          <w:position w:val="-1"/>
          <w:sz w:val="15"/>
          <w:szCs w:val="19"/>
          <w:lang w:val="fr-CH"/>
        </w:rPr>
        <w:t>u</w:t>
      </w:r>
      <w:r w:rsidRPr="00ED4CEB">
        <w:rPr>
          <w:rFonts w:eastAsia="Arial"/>
          <w:spacing w:val="-8"/>
          <w:w w:val="109"/>
          <w:position w:val="-1"/>
          <w:sz w:val="15"/>
          <w:szCs w:val="19"/>
          <w:lang w:val="fr-CH"/>
        </w:rPr>
        <w:t>e</w:t>
      </w:r>
      <w:r w:rsidRPr="00ED4CEB">
        <w:rPr>
          <w:rFonts w:eastAsia="Arial"/>
          <w:w w:val="109"/>
          <w:position w:val="-1"/>
          <w:sz w:val="15"/>
          <w:szCs w:val="19"/>
          <w:lang w:val="fr-CH"/>
        </w:rPr>
        <w:t>li</w:t>
      </w:r>
      <w:r w:rsidRPr="00ED4CEB">
        <w:rPr>
          <w:rFonts w:eastAsia="Arial"/>
          <w:spacing w:val="-9"/>
          <w:w w:val="109"/>
          <w:position w:val="-1"/>
          <w:sz w:val="15"/>
          <w:szCs w:val="19"/>
          <w:lang w:val="fr-CH"/>
        </w:rPr>
        <w:t>n</w:t>
      </w:r>
      <w:r w:rsidRPr="00ED4CEB">
        <w:rPr>
          <w:rFonts w:eastAsia="Arial"/>
          <w:w w:val="109"/>
          <w:position w:val="-1"/>
          <w:sz w:val="15"/>
          <w:szCs w:val="19"/>
          <w:lang w:val="fr-CH"/>
        </w:rPr>
        <w:t>e</w:t>
      </w:r>
      <w:r w:rsidRPr="00ED4CEB">
        <w:rPr>
          <w:rFonts w:eastAsia="Arial"/>
          <w:spacing w:val="-3"/>
          <w:w w:val="109"/>
          <w:position w:val="-1"/>
          <w:sz w:val="15"/>
          <w:szCs w:val="19"/>
          <w:lang w:val="fr-CH"/>
        </w:rPr>
        <w:t xml:space="preserve"> </w:t>
      </w:r>
      <w:r w:rsidRPr="00ED4CEB">
        <w:rPr>
          <w:rFonts w:eastAsia="Arial"/>
          <w:w w:val="104"/>
          <w:position w:val="-1"/>
          <w:sz w:val="15"/>
          <w:szCs w:val="19"/>
          <w:lang w:val="fr-CH"/>
        </w:rPr>
        <w:t>Zaug</w:t>
      </w:r>
      <w:r w:rsidRPr="00ED4CEB">
        <w:rPr>
          <w:rFonts w:eastAsia="Arial"/>
          <w:w w:val="105"/>
          <w:position w:val="-1"/>
          <w:sz w:val="15"/>
          <w:szCs w:val="19"/>
          <w:lang w:val="fr-CH"/>
        </w:rPr>
        <w:t>g</w:t>
      </w:r>
      <w:r w:rsidRPr="00ED4CEB">
        <w:rPr>
          <w:rFonts w:eastAsia="Arial"/>
          <w:w w:val="142"/>
          <w:position w:val="-1"/>
          <w:sz w:val="15"/>
          <w:szCs w:val="19"/>
          <w:lang w:val="fr-CH"/>
        </w:rPr>
        <w:t>,</w:t>
      </w:r>
      <w:r w:rsidRPr="00ED4CEB">
        <w:rPr>
          <w:rFonts w:eastAsia="Arial"/>
          <w:spacing w:val="-12"/>
          <w:position w:val="-1"/>
          <w:sz w:val="15"/>
          <w:szCs w:val="19"/>
          <w:lang w:val="fr-CH"/>
        </w:rPr>
        <w:t xml:space="preserve"> </w:t>
      </w:r>
      <w:r w:rsidRPr="00ED4CEB">
        <w:rPr>
          <w:rFonts w:eastAsia="Arial"/>
          <w:position w:val="-1"/>
          <w:sz w:val="15"/>
          <w:szCs w:val="19"/>
          <w:lang w:val="fr-CH"/>
        </w:rPr>
        <w:t>EFV</w:t>
      </w:r>
      <w:r w:rsidRPr="00ED4CEB">
        <w:rPr>
          <w:rFonts w:eastAsia="Arial"/>
          <w:spacing w:val="16"/>
          <w:position w:val="-1"/>
          <w:sz w:val="15"/>
          <w:szCs w:val="19"/>
          <w:lang w:val="fr-CH"/>
        </w:rPr>
        <w:t xml:space="preserve"> </w:t>
      </w:r>
      <w:r w:rsidRPr="00ED4CEB">
        <w:rPr>
          <w:rFonts w:eastAsia="Arial"/>
          <w:w w:val="105"/>
          <w:position w:val="-1"/>
          <w:sz w:val="15"/>
          <w:szCs w:val="19"/>
          <w:lang w:val="fr-CH"/>
        </w:rPr>
        <w:t>BT</w:t>
      </w:r>
    </w:p>
    <w:p w:rsidR="00256A9C" w:rsidRPr="00873F96" w:rsidRDefault="00256A9C" w:rsidP="00256A9C">
      <w:pPr>
        <w:spacing w:before="1" w:line="214" w:lineRule="exact"/>
        <w:ind w:left="479" w:right="-20"/>
        <w:rPr>
          <w:rFonts w:eastAsia="Arial"/>
          <w:sz w:val="19"/>
          <w:szCs w:val="19"/>
          <w:lang w:val="fr-CH"/>
        </w:rPr>
      </w:pPr>
    </w:p>
    <w:p w:rsidR="00BB78E2" w:rsidRPr="00267D44" w:rsidRDefault="00BB78E2" w:rsidP="00ED4CEB">
      <w:pPr>
        <w:pStyle w:val="Endofdocument-Annex"/>
        <w:adjustRightInd w:val="0"/>
        <w:spacing w:afterLines="50" w:after="120" w:line="340" w:lineRule="atLeast"/>
        <w:jc w:val="both"/>
        <w:rPr>
          <w:rFonts w:ascii="KaiTi" w:eastAsia="KaiTi" w:hAnsi="KaiTi"/>
          <w:sz w:val="21"/>
          <w:szCs w:val="21"/>
          <w:lang w:val="fr-CH"/>
        </w:rPr>
      </w:pPr>
    </w:p>
    <w:p w:rsidR="00C10A18" w:rsidRPr="00267D44" w:rsidRDefault="00C10A18" w:rsidP="00ED4CEB">
      <w:pPr>
        <w:pStyle w:val="Endofdocument-Annex"/>
        <w:adjustRightInd w:val="0"/>
        <w:spacing w:afterLines="50" w:after="120" w:line="340" w:lineRule="atLeast"/>
        <w:jc w:val="both"/>
        <w:rPr>
          <w:rFonts w:ascii="KaiTi" w:eastAsia="KaiTi" w:hAnsi="KaiTi"/>
          <w:sz w:val="21"/>
          <w:szCs w:val="21"/>
          <w:lang w:val="fr-CH"/>
        </w:rPr>
      </w:pPr>
      <w:r w:rsidRPr="00267D44">
        <w:rPr>
          <w:rFonts w:ascii="KaiTi" w:eastAsia="KaiTi" w:hAnsi="KaiTi"/>
          <w:sz w:val="21"/>
          <w:szCs w:val="21"/>
          <w:lang w:val="fr-CH"/>
        </w:rPr>
        <w:t>[</w:t>
      </w:r>
      <w:r w:rsidR="000603C2">
        <w:rPr>
          <w:rFonts w:ascii="KaiTi" w:eastAsia="KaiTi" w:hAnsi="KaiTi" w:hint="eastAsia"/>
          <w:sz w:val="21"/>
          <w:szCs w:val="21"/>
        </w:rPr>
        <w:t>后接附件二</w:t>
      </w:r>
      <w:r w:rsidRPr="00267D44">
        <w:rPr>
          <w:rFonts w:ascii="KaiTi" w:eastAsia="KaiTi" w:hAnsi="KaiTi"/>
          <w:sz w:val="21"/>
          <w:szCs w:val="21"/>
          <w:lang w:val="fr-CH"/>
        </w:rPr>
        <w:t>]</w:t>
      </w:r>
    </w:p>
    <w:p w:rsidR="00C10A18" w:rsidRPr="00873F96" w:rsidRDefault="00C10A18" w:rsidP="00C10A18">
      <w:pPr>
        <w:pStyle w:val="a4"/>
        <w:tabs>
          <w:tab w:val="left" w:pos="5670"/>
        </w:tabs>
        <w:rPr>
          <w:sz w:val="21"/>
          <w:lang w:val="fr-CH"/>
        </w:rPr>
      </w:pPr>
    </w:p>
    <w:p w:rsidR="00C10A18" w:rsidRPr="00ED4CEB" w:rsidRDefault="00C10A18" w:rsidP="00C10A18">
      <w:pPr>
        <w:pStyle w:val="a4"/>
        <w:tabs>
          <w:tab w:val="left" w:pos="5670"/>
        </w:tabs>
        <w:rPr>
          <w:rFonts w:ascii="SimSun" w:hAnsi="SimSun"/>
          <w:sz w:val="21"/>
          <w:lang w:val="fr-CH"/>
        </w:rPr>
        <w:sectPr w:rsidR="00C10A18" w:rsidRPr="00ED4CEB" w:rsidSect="00ED4CEB">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pPr>
    </w:p>
    <w:p w:rsidR="00C10A18" w:rsidRPr="00873F96" w:rsidRDefault="00C86DEF" w:rsidP="000603C2">
      <w:pPr>
        <w:pStyle w:val="a4"/>
        <w:tabs>
          <w:tab w:val="left" w:pos="5670"/>
        </w:tabs>
        <w:spacing w:after="0"/>
        <w:ind w:rightChars="161" w:right="354"/>
        <w:jc w:val="right"/>
        <w:rPr>
          <w:sz w:val="21"/>
        </w:rPr>
      </w:pPr>
      <w:r>
        <w:rPr>
          <w:b/>
          <w:bCs/>
          <w:sz w:val="40"/>
          <w:szCs w:val="40"/>
          <w:lang w:val="pt-BR"/>
        </w:rPr>
        <w:lastRenderedPageBreak/>
        <w:t>C</w:t>
      </w:r>
    </w:p>
    <w:p w:rsidR="001B066B" w:rsidRPr="00726A6E" w:rsidRDefault="00544EBD" w:rsidP="00544EBD">
      <w:pPr>
        <w:ind w:rightChars="1906" w:right="4193"/>
        <w:jc w:val="right"/>
        <w:rPr>
          <w:sz w:val="20"/>
          <w:lang w:val="pt-BR"/>
        </w:rPr>
      </w:pPr>
      <w:r w:rsidRPr="00E21FD6">
        <w:rPr>
          <w:rFonts w:hint="eastAsia"/>
          <w:noProof/>
          <w:sz w:val="24"/>
          <w:szCs w:val="24"/>
        </w:rPr>
        <w:drawing>
          <wp:inline distT="0" distB="0" distL="0" distR="0" wp14:anchorId="606A1366" wp14:editId="60772624">
            <wp:extent cx="748146" cy="112541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46004" cy="1122194"/>
                    </a:xfrm>
                    <a:prstGeom prst="rect">
                      <a:avLst/>
                    </a:prstGeom>
                    <a:noFill/>
                    <a:ln>
                      <a:noFill/>
                    </a:ln>
                  </pic:spPr>
                </pic:pic>
              </a:graphicData>
            </a:graphic>
          </wp:inline>
        </w:drawing>
      </w:r>
    </w:p>
    <w:p w:rsidR="001B066B" w:rsidRPr="00726A6E" w:rsidRDefault="001B066B" w:rsidP="003F1F05">
      <w:pPr>
        <w:jc w:val="center"/>
        <w:rPr>
          <w:sz w:val="20"/>
          <w:lang w:val="pt-BR"/>
        </w:rPr>
      </w:pPr>
    </w:p>
    <w:p w:rsidR="001B066B" w:rsidRPr="00726A6E" w:rsidRDefault="001B066B" w:rsidP="003F1F05">
      <w:pPr>
        <w:jc w:val="center"/>
        <w:rPr>
          <w:sz w:val="20"/>
          <w:lang w:val="pt-BR"/>
        </w:rPr>
      </w:pPr>
    </w:p>
    <w:p w:rsidR="001B066B" w:rsidRPr="00726A6E" w:rsidRDefault="001B066B" w:rsidP="003F1F05">
      <w:pPr>
        <w:jc w:val="center"/>
        <w:rPr>
          <w:b/>
          <w:sz w:val="20"/>
        </w:rPr>
      </w:pPr>
    </w:p>
    <w:p w:rsidR="001B066B" w:rsidRDefault="001B066B" w:rsidP="003F1F05">
      <w:pPr>
        <w:jc w:val="center"/>
        <w:rPr>
          <w:sz w:val="20"/>
        </w:rPr>
      </w:pPr>
    </w:p>
    <w:p w:rsidR="001B066B" w:rsidRDefault="001B066B" w:rsidP="003F1F05">
      <w:pPr>
        <w:jc w:val="center"/>
        <w:rPr>
          <w:sz w:val="20"/>
        </w:rPr>
      </w:pPr>
    </w:p>
    <w:p w:rsidR="001B066B" w:rsidRPr="0095705A" w:rsidRDefault="001B066B" w:rsidP="003F1F05">
      <w:pPr>
        <w:jc w:val="center"/>
        <w:rPr>
          <w:sz w:val="20"/>
        </w:rPr>
      </w:pPr>
    </w:p>
    <w:p w:rsidR="001B066B" w:rsidRPr="00ED4CEB" w:rsidRDefault="001B066B" w:rsidP="003F1F05">
      <w:pPr>
        <w:spacing w:after="120"/>
        <w:rPr>
          <w:rFonts w:ascii="SimSun" w:hAnsi="SimSun"/>
          <w:bCs/>
          <w:sz w:val="20"/>
        </w:rPr>
      </w:pPr>
    </w:p>
    <w:p w:rsidR="001B066B" w:rsidRPr="00ED4CEB" w:rsidRDefault="001B066B" w:rsidP="003F1F05">
      <w:pPr>
        <w:spacing w:after="120"/>
        <w:rPr>
          <w:rFonts w:ascii="SimSun" w:hAnsi="SimSun"/>
          <w:bCs/>
          <w:sz w:val="20"/>
        </w:rPr>
      </w:pPr>
    </w:p>
    <w:p w:rsidR="001B066B" w:rsidRPr="00E921C0" w:rsidRDefault="007224BD" w:rsidP="003F1F05">
      <w:pPr>
        <w:spacing w:after="120"/>
        <w:rPr>
          <w:rFonts w:ascii="SimHei" w:eastAsia="SimHei" w:hAnsi="SimHei"/>
          <w:bCs/>
          <w:sz w:val="18"/>
          <w:szCs w:val="22"/>
        </w:rPr>
      </w:pPr>
      <w:r w:rsidRPr="00E921C0">
        <w:rPr>
          <w:rFonts w:ascii="SimHei" w:eastAsia="SimHei" w:hAnsi="SimHei" w:hint="eastAsia"/>
          <w:bCs/>
          <w:sz w:val="21"/>
          <w:szCs w:val="24"/>
        </w:rPr>
        <w:t>投资政策</w:t>
      </w:r>
      <w:r w:rsidR="00E921C0">
        <w:rPr>
          <w:rFonts w:ascii="SimHei" w:eastAsia="SimHei" w:hAnsi="SimHei"/>
          <w:bCs/>
          <w:sz w:val="21"/>
          <w:szCs w:val="24"/>
        </w:rPr>
        <w:br/>
      </w:r>
      <w:r w:rsidR="00E921C0" w:rsidRPr="00E921C0">
        <w:rPr>
          <w:rFonts w:ascii="SimHei" w:eastAsia="SimHei" w:hAnsi="SimHei" w:hint="eastAsia"/>
          <w:bCs/>
          <w:color w:val="0000FF"/>
          <w:sz w:val="21"/>
          <w:szCs w:val="24"/>
          <w:u w:val="single"/>
        </w:rPr>
        <w:t>2015年12月1日生效</w:t>
      </w:r>
    </w:p>
    <w:p w:rsidR="00E921C0" w:rsidRDefault="00E921C0" w:rsidP="00436EAD">
      <w:pPr>
        <w:adjustRightInd w:val="0"/>
        <w:spacing w:beforeLines="100" w:before="240" w:afterLines="100" w:after="240" w:line="340" w:lineRule="atLeast"/>
        <w:jc w:val="both"/>
        <w:rPr>
          <w:rFonts w:ascii="SimSun"/>
          <w:color w:val="000000"/>
          <w:sz w:val="21"/>
          <w:szCs w:val="23"/>
          <w:u w:val="single"/>
        </w:rPr>
      </w:pPr>
    </w:p>
    <w:p w:rsidR="00436EAD" w:rsidRPr="00F74585" w:rsidRDefault="00436EAD" w:rsidP="00436EAD">
      <w:pPr>
        <w:adjustRightInd w:val="0"/>
        <w:spacing w:beforeLines="100" w:before="240" w:afterLines="100" w:after="240" w:line="340" w:lineRule="atLeast"/>
        <w:jc w:val="both"/>
        <w:rPr>
          <w:rFonts w:ascii="SimSun"/>
          <w:color w:val="000000"/>
          <w:sz w:val="21"/>
          <w:szCs w:val="23"/>
          <w:u w:val="single"/>
        </w:rPr>
      </w:pPr>
      <w:r w:rsidRPr="00F74585">
        <w:rPr>
          <w:rFonts w:ascii="SimSun" w:hint="eastAsia"/>
          <w:color w:val="000000"/>
          <w:sz w:val="21"/>
          <w:szCs w:val="23"/>
          <w:u w:val="single"/>
        </w:rPr>
        <w:t>权　力</w:t>
      </w:r>
    </w:p>
    <w:p w:rsidR="00436EAD" w:rsidRPr="00F74585" w:rsidRDefault="00436EAD" w:rsidP="00436EAD">
      <w:pPr>
        <w:adjustRightInd w:val="0"/>
        <w:spacing w:afterLines="50" w:after="120" w:line="340" w:lineRule="atLeast"/>
        <w:jc w:val="both"/>
        <w:rPr>
          <w:rFonts w:ascii="SimSun"/>
          <w:color w:val="000000"/>
          <w:sz w:val="21"/>
          <w:szCs w:val="23"/>
        </w:rPr>
      </w:pPr>
      <w:r w:rsidRPr="00F74585">
        <w:rPr>
          <w:rFonts w:ascii="SimSun" w:hint="eastAsia"/>
          <w:color w:val="000000"/>
          <w:sz w:val="21"/>
          <w:szCs w:val="23"/>
        </w:rPr>
        <w:t>1.</w:t>
      </w:r>
      <w:r w:rsidRPr="00F74585">
        <w:rPr>
          <w:rFonts w:ascii="SimSun" w:hint="eastAsia"/>
          <w:color w:val="000000"/>
          <w:sz w:val="21"/>
          <w:szCs w:val="23"/>
        </w:rPr>
        <w:tab/>
        <w:t>制定本投资政策的依据是财务条例4.10，该条规定总干事有权依照成员国批准的本组织的投资政策，将各项非急需的款项作短期投资，以及财务条例4.11，该条规定总干事有权依照成员国批准的本组织的投资政策，将本组织的存余款项作长期投资。投资政策还考虑了财务细则104.10(a)，该条把依照成员国批准的投资政策进行投资并审慎管理投资的权力授予财务主任。</w:t>
      </w:r>
    </w:p>
    <w:p w:rsidR="00436EAD" w:rsidRPr="00F74585" w:rsidRDefault="00436EAD" w:rsidP="00436EAD">
      <w:pPr>
        <w:adjustRightInd w:val="0"/>
        <w:spacing w:beforeLines="100" w:before="240" w:afterLines="100" w:after="240" w:line="340" w:lineRule="atLeast"/>
        <w:jc w:val="both"/>
        <w:rPr>
          <w:rFonts w:ascii="SimSun"/>
          <w:color w:val="000000"/>
          <w:sz w:val="21"/>
          <w:szCs w:val="23"/>
          <w:u w:val="single"/>
        </w:rPr>
      </w:pPr>
      <w:r w:rsidRPr="00F74585">
        <w:rPr>
          <w:rFonts w:ascii="SimSun" w:hint="eastAsia"/>
          <w:color w:val="000000"/>
          <w:sz w:val="21"/>
          <w:szCs w:val="23"/>
          <w:u w:val="single"/>
        </w:rPr>
        <w:t>目　标</w:t>
      </w:r>
    </w:p>
    <w:p w:rsidR="00436EAD" w:rsidRPr="00F74585" w:rsidRDefault="00436EAD" w:rsidP="00436EAD">
      <w:pPr>
        <w:adjustRightInd w:val="0"/>
        <w:spacing w:afterLines="50" w:after="120" w:line="340" w:lineRule="atLeast"/>
        <w:jc w:val="both"/>
        <w:rPr>
          <w:rFonts w:ascii="SimSun"/>
          <w:color w:val="000000"/>
          <w:sz w:val="21"/>
          <w:szCs w:val="23"/>
        </w:rPr>
      </w:pPr>
      <w:r w:rsidRPr="00F74585">
        <w:rPr>
          <w:rFonts w:ascii="SimSun" w:hint="eastAsia"/>
          <w:color w:val="000000"/>
          <w:sz w:val="21"/>
          <w:szCs w:val="23"/>
        </w:rPr>
        <w:t>2.</w:t>
      </w:r>
      <w:r w:rsidRPr="00F74585">
        <w:rPr>
          <w:rFonts w:ascii="SimSun" w:hint="eastAsia"/>
          <w:color w:val="000000"/>
          <w:sz w:val="21"/>
          <w:szCs w:val="23"/>
        </w:rPr>
        <w:tab/>
        <w:t>投资政策的目标为财务细则104.10 (b)所规定，该条要求，财务主任“在选择资金所用的货币和投资时，首要重点是尽可能降低本金所受的风险，同时要确保有满足本组织现金流转需要所必需的流动资金”。本组织投资管理的首要目标，按重要性依次为(</w:t>
      </w:r>
      <w:proofErr w:type="spellStart"/>
      <w:r w:rsidRPr="00F74585">
        <w:rPr>
          <w:rFonts w:ascii="SimSun" w:hint="eastAsia"/>
          <w:color w:val="000000"/>
          <w:sz w:val="21"/>
          <w:szCs w:val="23"/>
        </w:rPr>
        <w:t>i</w:t>
      </w:r>
      <w:proofErr w:type="spellEnd"/>
      <w:r w:rsidRPr="00F74585">
        <w:rPr>
          <w:rFonts w:ascii="SimSun" w:hint="eastAsia"/>
          <w:color w:val="000000"/>
          <w:sz w:val="21"/>
          <w:szCs w:val="23"/>
        </w:rPr>
        <w:t>)</w:t>
      </w:r>
      <w:r w:rsidRPr="00F74585">
        <w:rPr>
          <w:rFonts w:ascii="SimSun"/>
          <w:color w:val="000000"/>
          <w:sz w:val="21"/>
          <w:szCs w:val="23"/>
        </w:rPr>
        <w:t> </w:t>
      </w:r>
      <w:r w:rsidRPr="00F74585">
        <w:rPr>
          <w:rFonts w:ascii="SimSun" w:hint="eastAsia"/>
          <w:color w:val="000000"/>
          <w:sz w:val="21"/>
          <w:szCs w:val="23"/>
        </w:rPr>
        <w:t>资本保全</w:t>
      </w:r>
      <w:r w:rsidRPr="00E921C0">
        <w:rPr>
          <w:rFonts w:ascii="SimSun" w:hint="eastAsia"/>
          <w:color w:val="0000FF"/>
          <w:sz w:val="21"/>
          <w:szCs w:val="23"/>
          <w:u w:val="single"/>
        </w:rPr>
        <w:t>(如通行利率为负则在尽可能的范围内)</w:t>
      </w:r>
      <w:r w:rsidRPr="00F74585">
        <w:rPr>
          <w:rFonts w:ascii="SimSun" w:hint="eastAsia"/>
          <w:color w:val="000000"/>
          <w:sz w:val="21"/>
          <w:szCs w:val="23"/>
        </w:rPr>
        <w:t>，(ii)</w:t>
      </w:r>
      <w:r w:rsidRPr="00F74585">
        <w:rPr>
          <w:rFonts w:ascii="SimSun"/>
          <w:color w:val="000000"/>
          <w:sz w:val="21"/>
          <w:szCs w:val="23"/>
        </w:rPr>
        <w:t> </w:t>
      </w:r>
      <w:r w:rsidRPr="00F74585">
        <w:rPr>
          <w:rFonts w:ascii="SimSun" w:hint="eastAsia"/>
          <w:color w:val="000000"/>
          <w:sz w:val="21"/>
          <w:szCs w:val="23"/>
        </w:rPr>
        <w:t>流动性，以及(iii)</w:t>
      </w:r>
      <w:r w:rsidRPr="00F74585">
        <w:rPr>
          <w:rFonts w:ascii="SimSun"/>
          <w:color w:val="000000"/>
          <w:sz w:val="21"/>
          <w:szCs w:val="23"/>
        </w:rPr>
        <w:t> </w:t>
      </w:r>
      <w:r w:rsidRPr="00F74585">
        <w:rPr>
          <w:rFonts w:ascii="SimSun" w:hint="eastAsia"/>
          <w:color w:val="000000"/>
          <w:sz w:val="21"/>
          <w:szCs w:val="23"/>
        </w:rPr>
        <w:t>在第(</w:t>
      </w:r>
      <w:proofErr w:type="spellStart"/>
      <w:r w:rsidRPr="00F74585">
        <w:rPr>
          <w:rFonts w:ascii="SimSun" w:hint="eastAsia"/>
          <w:color w:val="000000"/>
          <w:sz w:val="21"/>
          <w:szCs w:val="23"/>
        </w:rPr>
        <w:t>i</w:t>
      </w:r>
      <w:proofErr w:type="spellEnd"/>
      <w:r w:rsidRPr="00F74585">
        <w:rPr>
          <w:rFonts w:ascii="SimSun" w:hint="eastAsia"/>
          <w:color w:val="000000"/>
          <w:sz w:val="21"/>
          <w:szCs w:val="23"/>
        </w:rPr>
        <w:t>)项和第(ii)项的约束下，收益率。</w:t>
      </w:r>
    </w:p>
    <w:p w:rsidR="00436EAD" w:rsidRPr="00F74585" w:rsidRDefault="00436EAD" w:rsidP="00436EAD">
      <w:pPr>
        <w:adjustRightInd w:val="0"/>
        <w:spacing w:beforeLines="100" w:before="240" w:afterLines="100" w:after="240" w:line="340" w:lineRule="atLeast"/>
        <w:jc w:val="both"/>
        <w:rPr>
          <w:rFonts w:ascii="SimSun"/>
          <w:color w:val="000000"/>
          <w:sz w:val="21"/>
          <w:szCs w:val="23"/>
          <w:u w:val="single"/>
        </w:rPr>
      </w:pPr>
      <w:r w:rsidRPr="00F74585">
        <w:rPr>
          <w:rFonts w:ascii="SimSun" w:hint="eastAsia"/>
          <w:color w:val="000000"/>
          <w:sz w:val="21"/>
          <w:szCs w:val="23"/>
          <w:u w:val="single"/>
        </w:rPr>
        <w:t>金融机构多样化</w:t>
      </w:r>
    </w:p>
    <w:p w:rsidR="00436EAD" w:rsidRPr="00F74585" w:rsidRDefault="00436EAD" w:rsidP="00436EAD">
      <w:pPr>
        <w:adjustRightInd w:val="0"/>
        <w:spacing w:afterLines="50" w:after="120" w:line="340" w:lineRule="atLeast"/>
        <w:jc w:val="both"/>
        <w:rPr>
          <w:rFonts w:ascii="SimSun"/>
          <w:color w:val="000000"/>
          <w:sz w:val="21"/>
          <w:szCs w:val="23"/>
        </w:rPr>
      </w:pPr>
      <w:r w:rsidRPr="00F74585">
        <w:rPr>
          <w:rFonts w:ascii="SimSun" w:hint="eastAsia"/>
          <w:color w:val="000000"/>
          <w:sz w:val="21"/>
          <w:szCs w:val="23"/>
        </w:rPr>
        <w:t>3.</w:t>
      </w:r>
      <w:r w:rsidRPr="00F74585">
        <w:rPr>
          <w:rFonts w:ascii="SimSun" w:hint="eastAsia"/>
          <w:color w:val="000000"/>
          <w:sz w:val="21"/>
          <w:szCs w:val="23"/>
        </w:rPr>
        <w:tab/>
        <w:t>财务细则104.12 (a)规定：“所有投资须由财务主任指定的公认的财务机构来进行和维持”。本组织的投资应当分散在多家机构，</w:t>
      </w:r>
      <w:r w:rsidR="000C2AC6" w:rsidRPr="00E921C0">
        <w:rPr>
          <w:rFonts w:ascii="SimSun" w:hint="eastAsia"/>
          <w:color w:val="0000FF"/>
          <w:sz w:val="21"/>
          <w:szCs w:val="23"/>
          <w:u w:val="single"/>
        </w:rPr>
        <w:t>旨在可能的情况下将投资款项至少在四家机构中进行分配。</w:t>
      </w:r>
      <w:r w:rsidRPr="00E921C0">
        <w:rPr>
          <w:rFonts w:ascii="SimSun" w:hint="eastAsia"/>
          <w:strike/>
          <w:color w:val="FF0000"/>
          <w:sz w:val="21"/>
          <w:szCs w:val="23"/>
        </w:rPr>
        <w:t>确保任一时间对一家机构的敞口不超过各项投资的10%，例外是</w:t>
      </w:r>
      <w:r w:rsidR="000C2AC6" w:rsidRPr="00E921C0">
        <w:rPr>
          <w:rFonts w:ascii="SimSun" w:hint="eastAsia"/>
          <w:color w:val="0000FF"/>
          <w:sz w:val="21"/>
          <w:szCs w:val="23"/>
          <w:u w:val="single"/>
        </w:rPr>
        <w:t>本组织的投资可以放在单独一家具有</w:t>
      </w:r>
      <w:r w:rsidRPr="00F74585">
        <w:rPr>
          <w:rFonts w:ascii="SimSun" w:hint="eastAsia"/>
          <w:color w:val="000000"/>
          <w:sz w:val="21"/>
          <w:szCs w:val="23"/>
        </w:rPr>
        <w:t>主权风险</w:t>
      </w:r>
      <w:r w:rsidRPr="00E921C0">
        <w:rPr>
          <w:rFonts w:ascii="SimSun" w:hint="eastAsia"/>
          <w:strike/>
          <w:color w:val="FF0000"/>
          <w:sz w:val="21"/>
          <w:szCs w:val="23"/>
        </w:rPr>
        <w:t>机构或</w:t>
      </w:r>
      <w:r w:rsidR="000C2AC6" w:rsidRPr="00E921C0">
        <w:rPr>
          <w:rFonts w:ascii="SimSun" w:hint="eastAsia"/>
          <w:color w:val="0000FF"/>
          <w:sz w:val="21"/>
          <w:szCs w:val="23"/>
          <w:u w:val="single"/>
        </w:rPr>
        <w:t>且</w:t>
      </w:r>
      <w:r w:rsidRPr="00F74585">
        <w:rPr>
          <w:rFonts w:ascii="SimSun" w:hint="eastAsia"/>
          <w:color w:val="000000"/>
          <w:sz w:val="21"/>
          <w:szCs w:val="23"/>
        </w:rPr>
        <w:t>评级为AAA/</w:t>
      </w:r>
      <w:proofErr w:type="spellStart"/>
      <w:r w:rsidRPr="00F74585">
        <w:rPr>
          <w:rFonts w:ascii="SimSun" w:hint="eastAsia"/>
          <w:color w:val="000000"/>
          <w:sz w:val="21"/>
          <w:szCs w:val="23"/>
        </w:rPr>
        <w:t>Aaa</w:t>
      </w:r>
      <w:proofErr w:type="spellEnd"/>
      <w:r w:rsidRPr="00F74585">
        <w:rPr>
          <w:rFonts w:ascii="SimSun"/>
          <w:color w:val="000000"/>
          <w:sz w:val="21"/>
          <w:szCs w:val="23"/>
          <w:vertAlign w:val="superscript"/>
          <w:lang w:eastAsia="en-US"/>
        </w:rPr>
        <w:footnoteReference w:id="3"/>
      </w:r>
      <w:r w:rsidRPr="00F74585">
        <w:rPr>
          <w:rFonts w:ascii="SimSun" w:hint="eastAsia"/>
          <w:color w:val="000000"/>
          <w:sz w:val="21"/>
          <w:szCs w:val="23"/>
        </w:rPr>
        <w:t>的机构</w:t>
      </w:r>
      <w:r w:rsidR="000C2AC6" w:rsidRPr="00E921C0">
        <w:rPr>
          <w:rFonts w:ascii="SimSun" w:hint="eastAsia"/>
          <w:color w:val="0000FF"/>
          <w:sz w:val="21"/>
          <w:szCs w:val="23"/>
          <w:u w:val="single"/>
        </w:rPr>
        <w:t>进行</w:t>
      </w:r>
      <w:r w:rsidRPr="00E921C0">
        <w:rPr>
          <w:rFonts w:ascii="SimSun" w:hint="eastAsia"/>
          <w:strike/>
          <w:color w:val="FF0000"/>
          <w:sz w:val="21"/>
          <w:szCs w:val="23"/>
        </w:rPr>
        <w:t>，对这些机构没有限制或限额</w:t>
      </w:r>
      <w:r w:rsidRPr="00F74585">
        <w:rPr>
          <w:rFonts w:ascii="SimSun" w:hint="eastAsia"/>
          <w:color w:val="000000"/>
          <w:sz w:val="21"/>
          <w:szCs w:val="23"/>
        </w:rPr>
        <w:t>。</w:t>
      </w:r>
    </w:p>
    <w:p w:rsidR="00436EAD" w:rsidRPr="00F74585" w:rsidRDefault="00436EAD" w:rsidP="00E921C0">
      <w:pPr>
        <w:keepNext/>
        <w:adjustRightInd w:val="0"/>
        <w:spacing w:beforeLines="100" w:before="240" w:afterLines="100" w:after="240" w:line="340" w:lineRule="atLeast"/>
        <w:jc w:val="both"/>
        <w:rPr>
          <w:rFonts w:ascii="SimSun"/>
          <w:color w:val="000000"/>
          <w:sz w:val="21"/>
          <w:szCs w:val="23"/>
          <w:u w:val="single"/>
        </w:rPr>
      </w:pPr>
      <w:r w:rsidRPr="00F74585">
        <w:rPr>
          <w:rFonts w:ascii="SimSun" w:hint="eastAsia"/>
          <w:color w:val="000000"/>
          <w:sz w:val="21"/>
          <w:szCs w:val="23"/>
          <w:u w:val="single"/>
        </w:rPr>
        <w:lastRenderedPageBreak/>
        <w:t>投资币种</w:t>
      </w:r>
    </w:p>
    <w:p w:rsidR="00436EAD" w:rsidRPr="00F74585" w:rsidRDefault="00436EAD" w:rsidP="00436EAD">
      <w:pPr>
        <w:adjustRightInd w:val="0"/>
        <w:spacing w:afterLines="50" w:after="120" w:line="340" w:lineRule="atLeast"/>
        <w:jc w:val="both"/>
        <w:rPr>
          <w:rFonts w:ascii="SimSun"/>
          <w:color w:val="000000"/>
          <w:sz w:val="21"/>
          <w:szCs w:val="23"/>
        </w:rPr>
      </w:pPr>
      <w:r w:rsidRPr="00F74585">
        <w:rPr>
          <w:rFonts w:ascii="SimSun" w:hint="eastAsia"/>
          <w:color w:val="000000"/>
          <w:sz w:val="21"/>
          <w:szCs w:val="23"/>
        </w:rPr>
        <w:t>4.</w:t>
      </w:r>
      <w:r w:rsidRPr="00F74585">
        <w:rPr>
          <w:rFonts w:ascii="SimSun" w:hint="eastAsia"/>
          <w:color w:val="000000"/>
          <w:sz w:val="21"/>
          <w:szCs w:val="23"/>
        </w:rPr>
        <w:tab/>
        <w:t>瑞士法郎是本组织核准预算、报告决算使用的货币，对外汇风险和敞口的管理，要尽可能降低风险，保存以瑞士法郎标价的资产的价值。对短期、中期和长期投资的管理，应当尽最大可能，在币种和期限方面使持有的货币、预计现金流入量和预计外付款持平。</w:t>
      </w:r>
    </w:p>
    <w:p w:rsidR="00436EAD" w:rsidRPr="00F74585" w:rsidRDefault="00436EAD" w:rsidP="00436EAD">
      <w:pPr>
        <w:adjustRightInd w:val="0"/>
        <w:spacing w:beforeLines="100" w:before="240" w:afterLines="100" w:after="240" w:line="340" w:lineRule="atLeast"/>
        <w:jc w:val="both"/>
        <w:rPr>
          <w:rFonts w:ascii="SimSun"/>
          <w:color w:val="000000"/>
          <w:sz w:val="21"/>
          <w:szCs w:val="23"/>
          <w:u w:val="single"/>
        </w:rPr>
      </w:pPr>
      <w:r w:rsidRPr="00F74585">
        <w:rPr>
          <w:rFonts w:ascii="SimSun" w:hint="eastAsia"/>
          <w:color w:val="000000"/>
          <w:sz w:val="21"/>
          <w:szCs w:val="23"/>
          <w:u w:val="single"/>
        </w:rPr>
        <w:t>基　准</w:t>
      </w:r>
    </w:p>
    <w:p w:rsidR="00436EAD" w:rsidRPr="00F74585" w:rsidRDefault="00436EAD" w:rsidP="00436EAD">
      <w:pPr>
        <w:adjustRightInd w:val="0"/>
        <w:spacing w:afterLines="50" w:after="120" w:line="340" w:lineRule="atLeast"/>
        <w:jc w:val="both"/>
        <w:rPr>
          <w:rFonts w:ascii="SimSun"/>
          <w:color w:val="000000"/>
          <w:sz w:val="21"/>
          <w:szCs w:val="23"/>
        </w:rPr>
      </w:pPr>
      <w:r w:rsidRPr="00F74585">
        <w:rPr>
          <w:rFonts w:ascii="SimSun" w:hint="eastAsia"/>
          <w:color w:val="000000"/>
          <w:sz w:val="21"/>
          <w:szCs w:val="23"/>
        </w:rPr>
        <w:t>5.</w:t>
      </w:r>
      <w:r w:rsidRPr="00F74585">
        <w:rPr>
          <w:rFonts w:ascii="SimSun" w:hint="eastAsia"/>
          <w:color w:val="000000"/>
          <w:sz w:val="21"/>
          <w:szCs w:val="23"/>
        </w:rPr>
        <w:tab/>
        <w:t>本组织各类现金资源的管理，将在内部进行，瑞士法郎参照</w:t>
      </w:r>
      <w:r w:rsidR="000C2AC6" w:rsidRPr="00E921C0">
        <w:rPr>
          <w:rFonts w:ascii="SimSun" w:hint="eastAsia"/>
          <w:color w:val="0000FF"/>
          <w:sz w:val="21"/>
          <w:szCs w:val="23"/>
          <w:u w:val="single"/>
        </w:rPr>
        <w:t>三月期瑞士法郎同业拆借(Swiss Libor)利率</w:t>
      </w:r>
      <w:r w:rsidRPr="00E921C0">
        <w:rPr>
          <w:rFonts w:ascii="SimSun" w:hint="eastAsia"/>
          <w:strike/>
          <w:color w:val="FF0000"/>
          <w:sz w:val="21"/>
          <w:szCs w:val="23"/>
        </w:rPr>
        <w:t>本组织在瑞士国家银行(</w:t>
      </w:r>
      <w:proofErr w:type="spellStart"/>
      <w:r w:rsidRPr="00E921C0">
        <w:rPr>
          <w:rFonts w:ascii="SimSun" w:hint="eastAsia"/>
          <w:strike/>
          <w:color w:val="FF0000"/>
          <w:sz w:val="21"/>
          <w:szCs w:val="23"/>
        </w:rPr>
        <w:t>Banque</w:t>
      </w:r>
      <w:proofErr w:type="spellEnd"/>
      <w:r w:rsidRPr="00E921C0">
        <w:rPr>
          <w:rFonts w:ascii="SimSun" w:hint="eastAsia"/>
          <w:strike/>
          <w:color w:val="FF0000"/>
          <w:sz w:val="21"/>
          <w:szCs w:val="23"/>
        </w:rPr>
        <w:t xml:space="preserve"> </w:t>
      </w:r>
      <w:proofErr w:type="spellStart"/>
      <w:r w:rsidRPr="00E921C0">
        <w:rPr>
          <w:rFonts w:ascii="SimSun" w:hint="eastAsia"/>
          <w:strike/>
          <w:color w:val="FF0000"/>
          <w:sz w:val="21"/>
          <w:szCs w:val="23"/>
        </w:rPr>
        <w:t>Nationale</w:t>
      </w:r>
      <w:proofErr w:type="spellEnd"/>
      <w:r w:rsidRPr="00E921C0">
        <w:rPr>
          <w:rFonts w:ascii="SimSun" w:hint="eastAsia"/>
          <w:strike/>
          <w:color w:val="FF0000"/>
          <w:sz w:val="21"/>
          <w:szCs w:val="23"/>
        </w:rPr>
        <w:t xml:space="preserve"> Suisse，瑞士央行)存款所得的收益率</w:t>
      </w:r>
      <w:r w:rsidRPr="00F74585">
        <w:rPr>
          <w:rFonts w:ascii="SimSun" w:hint="eastAsia"/>
          <w:color w:val="000000"/>
          <w:sz w:val="21"/>
          <w:szCs w:val="23"/>
        </w:rPr>
        <w:t>，欧元参照三月期欧元同业拆借利率(</w:t>
      </w:r>
      <w:proofErr w:type="spellStart"/>
      <w:r w:rsidRPr="00F74585">
        <w:rPr>
          <w:rFonts w:ascii="SimSun" w:hint="eastAsia"/>
          <w:color w:val="000000"/>
          <w:sz w:val="21"/>
          <w:szCs w:val="23"/>
        </w:rPr>
        <w:t>Euribor</w:t>
      </w:r>
      <w:proofErr w:type="spellEnd"/>
      <w:r w:rsidRPr="00F74585">
        <w:rPr>
          <w:rFonts w:ascii="SimSun" w:hint="eastAsia"/>
          <w:color w:val="000000"/>
          <w:sz w:val="21"/>
          <w:szCs w:val="23"/>
        </w:rPr>
        <w:t>)，美元参照三月期美国国债利率。</w:t>
      </w:r>
    </w:p>
    <w:p w:rsidR="00436EAD" w:rsidRPr="00F74585" w:rsidRDefault="00436EAD" w:rsidP="00436EAD">
      <w:pPr>
        <w:adjustRightInd w:val="0"/>
        <w:spacing w:beforeLines="100" w:before="240" w:afterLines="100" w:after="240" w:line="340" w:lineRule="atLeast"/>
        <w:jc w:val="both"/>
        <w:rPr>
          <w:rFonts w:ascii="SimSun"/>
          <w:color w:val="000000"/>
          <w:sz w:val="21"/>
          <w:szCs w:val="23"/>
        </w:rPr>
      </w:pPr>
      <w:r w:rsidRPr="00F74585">
        <w:rPr>
          <w:rFonts w:ascii="SimSun" w:hint="eastAsia"/>
          <w:color w:val="000000"/>
          <w:sz w:val="21"/>
          <w:szCs w:val="23"/>
          <w:u w:val="single"/>
        </w:rPr>
        <w:t>投资类型</w:t>
      </w:r>
    </w:p>
    <w:p w:rsidR="00436EAD" w:rsidRPr="00F74585" w:rsidRDefault="00436EAD" w:rsidP="00436EAD">
      <w:pPr>
        <w:adjustRightInd w:val="0"/>
        <w:spacing w:afterLines="50" w:after="120" w:line="340" w:lineRule="atLeast"/>
        <w:jc w:val="both"/>
        <w:rPr>
          <w:rFonts w:ascii="SimSun"/>
          <w:color w:val="000000"/>
          <w:sz w:val="21"/>
          <w:szCs w:val="23"/>
        </w:rPr>
      </w:pPr>
      <w:r w:rsidRPr="00F74585">
        <w:rPr>
          <w:rFonts w:ascii="SimSun" w:hint="eastAsia"/>
          <w:color w:val="000000"/>
          <w:sz w:val="21"/>
          <w:szCs w:val="23"/>
        </w:rPr>
        <w:t>6.</w:t>
      </w:r>
      <w:r w:rsidRPr="00F74585">
        <w:rPr>
          <w:rFonts w:ascii="SimSun" w:hint="eastAsia"/>
          <w:color w:val="000000"/>
          <w:sz w:val="21"/>
          <w:szCs w:val="23"/>
        </w:rPr>
        <w:tab/>
        <w:t>投资将按以下方式进行：</w:t>
      </w:r>
    </w:p>
    <w:p w:rsidR="00436EAD" w:rsidRPr="00F74585" w:rsidRDefault="00436EAD" w:rsidP="00436EAD">
      <w:pPr>
        <w:numPr>
          <w:ilvl w:val="0"/>
          <w:numId w:val="16"/>
        </w:numPr>
        <w:tabs>
          <w:tab w:val="clear" w:pos="1846"/>
        </w:tabs>
        <w:adjustRightInd w:val="0"/>
        <w:spacing w:afterLines="50" w:after="120" w:line="340" w:lineRule="atLeast"/>
        <w:ind w:left="567" w:firstLine="0"/>
        <w:jc w:val="both"/>
        <w:rPr>
          <w:rFonts w:ascii="SimSun"/>
          <w:color w:val="000000"/>
          <w:sz w:val="21"/>
          <w:szCs w:val="23"/>
        </w:rPr>
      </w:pPr>
      <w:r w:rsidRPr="00F74585">
        <w:rPr>
          <w:rFonts w:ascii="SimSun" w:hint="eastAsia"/>
          <w:color w:val="000000"/>
          <w:sz w:val="21"/>
          <w:szCs w:val="23"/>
        </w:rPr>
        <w:t>WIPO</w:t>
      </w:r>
      <w:r w:rsidR="000C2AC6" w:rsidRPr="00E921C0">
        <w:rPr>
          <w:rFonts w:ascii="SimSun" w:hAnsi="SimSun" w:hint="eastAsia"/>
          <w:color w:val="0000FF"/>
          <w:sz w:val="21"/>
          <w:szCs w:val="22"/>
          <w:u w:val="single"/>
        </w:rPr>
        <w:t>和信托基金的</w:t>
      </w:r>
      <w:r w:rsidRPr="00F74585">
        <w:rPr>
          <w:rFonts w:ascii="SimSun" w:hint="eastAsia"/>
          <w:color w:val="000000"/>
          <w:sz w:val="21"/>
          <w:szCs w:val="23"/>
        </w:rPr>
        <w:t>瑞士法郎投资将全部在</w:t>
      </w:r>
      <w:r w:rsidRPr="00E921C0">
        <w:rPr>
          <w:rFonts w:ascii="SimSun" w:hint="eastAsia"/>
          <w:strike/>
          <w:color w:val="FF0000"/>
          <w:sz w:val="21"/>
          <w:szCs w:val="23"/>
        </w:rPr>
        <w:t>瑞士央行</w:t>
      </w:r>
      <w:r w:rsidR="000C2AC6" w:rsidRPr="00E921C0">
        <w:rPr>
          <w:rFonts w:ascii="SimSun" w:hAnsi="SimSun" w:hint="eastAsia"/>
          <w:color w:val="0000FF"/>
          <w:sz w:val="21"/>
          <w:szCs w:val="22"/>
          <w:u w:val="single"/>
        </w:rPr>
        <w:t>具有主权风险以及评级为</w:t>
      </w:r>
      <w:r w:rsidR="000C2AC6" w:rsidRPr="00E921C0">
        <w:rPr>
          <w:rFonts w:ascii="SimSun" w:hAnsi="SimSun"/>
          <w:color w:val="0000FF"/>
          <w:sz w:val="21"/>
          <w:szCs w:val="22"/>
          <w:u w:val="single"/>
        </w:rPr>
        <w:t>AAA/Aaa</w:t>
      </w:r>
      <w:r w:rsidR="000C2AC6" w:rsidRPr="00E921C0">
        <w:rPr>
          <w:rFonts w:ascii="SimSun" w:hAnsi="SimSun"/>
          <w:color w:val="0000FF"/>
          <w:sz w:val="21"/>
          <w:szCs w:val="22"/>
          <w:u w:val="single"/>
          <w:vertAlign w:val="superscript"/>
        </w:rPr>
        <w:t>1</w:t>
      </w:r>
      <w:r w:rsidR="000C2AC6" w:rsidRPr="00E921C0">
        <w:rPr>
          <w:rFonts w:ascii="SimSun" w:hAnsi="SimSun" w:hint="eastAsia"/>
          <w:color w:val="0000FF"/>
          <w:sz w:val="21"/>
          <w:szCs w:val="22"/>
          <w:u w:val="single"/>
        </w:rPr>
        <w:t>的相关机构</w:t>
      </w:r>
      <w:r w:rsidRPr="00F74585">
        <w:rPr>
          <w:rFonts w:ascii="SimSun" w:hint="eastAsia"/>
          <w:color w:val="000000"/>
          <w:sz w:val="21"/>
          <w:szCs w:val="23"/>
        </w:rPr>
        <w:t>进行，条件是</w:t>
      </w:r>
      <w:r w:rsidR="000C2AC6" w:rsidRPr="00E921C0">
        <w:rPr>
          <w:rFonts w:ascii="SimSun" w:hAnsi="SimSun" w:hint="eastAsia"/>
          <w:color w:val="0000FF"/>
          <w:sz w:val="21"/>
          <w:szCs w:val="22"/>
          <w:u w:val="single"/>
        </w:rPr>
        <w:t>可以发现这些机构而且它们接受此类投资款项</w:t>
      </w:r>
      <w:r w:rsidRPr="00E921C0">
        <w:rPr>
          <w:rFonts w:ascii="SimSun" w:hint="eastAsia"/>
          <w:strike/>
          <w:color w:val="FF0000"/>
          <w:sz w:val="21"/>
          <w:szCs w:val="23"/>
        </w:rPr>
        <w:t>所提供的利率高于具有必要信用评级的商业银行可以提供的利率</w:t>
      </w:r>
      <w:r w:rsidRPr="00F74585">
        <w:rPr>
          <w:rFonts w:ascii="SimSun" w:hint="eastAsia"/>
          <w:color w:val="000000"/>
          <w:sz w:val="21"/>
          <w:szCs w:val="23"/>
        </w:rPr>
        <w:t>。</w:t>
      </w:r>
    </w:p>
    <w:p w:rsidR="00436EAD" w:rsidRPr="00F74585" w:rsidRDefault="00436EAD" w:rsidP="00436EAD">
      <w:pPr>
        <w:numPr>
          <w:ilvl w:val="0"/>
          <w:numId w:val="16"/>
        </w:numPr>
        <w:tabs>
          <w:tab w:val="clear" w:pos="1846"/>
        </w:tabs>
        <w:adjustRightInd w:val="0"/>
        <w:spacing w:afterLines="50" w:after="120" w:line="340" w:lineRule="atLeast"/>
        <w:ind w:left="567" w:firstLine="0"/>
        <w:jc w:val="both"/>
        <w:rPr>
          <w:rFonts w:ascii="SimSun"/>
          <w:color w:val="000000"/>
          <w:sz w:val="21"/>
          <w:szCs w:val="23"/>
        </w:rPr>
      </w:pPr>
      <w:r w:rsidRPr="00F74585">
        <w:rPr>
          <w:rFonts w:ascii="SimSun" w:hint="eastAsia"/>
          <w:color w:val="000000"/>
          <w:sz w:val="21"/>
          <w:szCs w:val="23"/>
        </w:rPr>
        <w:t>在</w:t>
      </w:r>
      <w:r w:rsidRPr="00E921C0">
        <w:rPr>
          <w:rFonts w:ascii="SimSun" w:hint="eastAsia"/>
          <w:strike/>
          <w:color w:val="FF0000"/>
          <w:sz w:val="21"/>
          <w:szCs w:val="23"/>
        </w:rPr>
        <w:t>瑞士国家银行</w:t>
      </w:r>
      <w:r w:rsidR="000C2AC6" w:rsidRPr="00E921C0">
        <w:rPr>
          <w:rFonts w:ascii="SimSun" w:hAnsi="SimSun" w:hint="eastAsia"/>
          <w:color w:val="0000FF"/>
          <w:sz w:val="21"/>
          <w:szCs w:val="22"/>
          <w:u w:val="single"/>
        </w:rPr>
        <w:t>具有国家风险以及评级为</w:t>
      </w:r>
      <w:r w:rsidR="000C2AC6" w:rsidRPr="00E921C0">
        <w:rPr>
          <w:rFonts w:ascii="SimSun" w:hAnsi="SimSun"/>
          <w:color w:val="0000FF"/>
          <w:sz w:val="21"/>
          <w:szCs w:val="22"/>
          <w:u w:val="single"/>
        </w:rPr>
        <w:t>AAA/Aaa</w:t>
      </w:r>
      <w:r w:rsidR="000C2AC6" w:rsidRPr="00E921C0">
        <w:rPr>
          <w:rFonts w:ascii="SimSun" w:hAnsi="SimSun"/>
          <w:color w:val="0000FF"/>
          <w:sz w:val="21"/>
          <w:szCs w:val="22"/>
          <w:u w:val="single"/>
          <w:vertAlign w:val="superscript"/>
        </w:rPr>
        <w:t>1</w:t>
      </w:r>
      <w:r w:rsidR="000C2AC6" w:rsidRPr="00E921C0">
        <w:rPr>
          <w:rFonts w:ascii="SimSun" w:hAnsi="SimSun" w:hint="eastAsia"/>
          <w:color w:val="0000FF"/>
          <w:sz w:val="21"/>
          <w:szCs w:val="22"/>
          <w:u w:val="single"/>
        </w:rPr>
        <w:t>的机构</w:t>
      </w:r>
      <w:r w:rsidRPr="00F74585">
        <w:rPr>
          <w:rFonts w:ascii="SimSun" w:hint="eastAsia"/>
          <w:color w:val="000000"/>
          <w:sz w:val="21"/>
          <w:szCs w:val="23"/>
        </w:rPr>
        <w:t>以外的投资，限于在</w:t>
      </w:r>
      <w:r w:rsidR="000C2AC6" w:rsidRPr="00E921C0">
        <w:rPr>
          <w:rFonts w:ascii="SimSun" w:hAnsi="SimSun" w:hint="eastAsia"/>
          <w:color w:val="0000FF"/>
          <w:sz w:val="21"/>
          <w:szCs w:val="22"/>
          <w:u w:val="single"/>
        </w:rPr>
        <w:t>长期</w:t>
      </w:r>
      <w:r w:rsidRPr="00F74585">
        <w:rPr>
          <w:rFonts w:ascii="SimSun" w:hint="eastAsia"/>
          <w:color w:val="000000"/>
          <w:sz w:val="21"/>
          <w:szCs w:val="23"/>
        </w:rPr>
        <w:t>信誉评级为</w:t>
      </w:r>
      <w:r w:rsidRPr="00F74585">
        <w:rPr>
          <w:rFonts w:ascii="SimSun"/>
          <w:color w:val="000000"/>
          <w:sz w:val="21"/>
          <w:szCs w:val="23"/>
        </w:rPr>
        <w:t>A</w:t>
      </w:r>
      <w:r w:rsidRPr="00E921C0">
        <w:rPr>
          <w:rFonts w:ascii="SimSun"/>
          <w:strike/>
          <w:color w:val="FF0000"/>
          <w:sz w:val="21"/>
          <w:szCs w:val="23"/>
        </w:rPr>
        <w:t>A</w:t>
      </w:r>
      <w:r w:rsidRPr="00F74585">
        <w:rPr>
          <w:rFonts w:ascii="SimSun"/>
          <w:color w:val="000000"/>
          <w:sz w:val="21"/>
          <w:szCs w:val="23"/>
        </w:rPr>
        <w:t>-/A</w:t>
      </w:r>
      <w:r w:rsidRPr="00E921C0">
        <w:rPr>
          <w:rFonts w:ascii="SimSun"/>
          <w:strike/>
          <w:color w:val="FF0000"/>
          <w:sz w:val="21"/>
          <w:szCs w:val="23"/>
        </w:rPr>
        <w:t>a</w:t>
      </w:r>
      <w:r w:rsidRPr="00F74585">
        <w:rPr>
          <w:rFonts w:ascii="SimSun"/>
          <w:color w:val="000000"/>
          <w:sz w:val="21"/>
          <w:szCs w:val="23"/>
        </w:rPr>
        <w:t>3</w:t>
      </w:r>
      <w:r w:rsidRPr="00F74585">
        <w:rPr>
          <w:rFonts w:ascii="SimSun" w:hint="eastAsia"/>
          <w:color w:val="000000"/>
          <w:sz w:val="21"/>
          <w:szCs w:val="23"/>
        </w:rPr>
        <w:t>或更高</w:t>
      </w:r>
      <w:r w:rsidR="000C2AC6" w:rsidRPr="00E921C0">
        <w:rPr>
          <w:rFonts w:ascii="SimSun" w:hAnsi="SimSun" w:hint="eastAsia"/>
          <w:color w:val="0000FF"/>
          <w:sz w:val="21"/>
          <w:szCs w:val="22"/>
          <w:u w:val="single"/>
        </w:rPr>
        <w:t>或短期信用评级为</w:t>
      </w:r>
      <w:r w:rsidR="000C2AC6" w:rsidRPr="00E921C0">
        <w:rPr>
          <w:rFonts w:ascii="SimSun" w:hAnsi="SimSun"/>
          <w:color w:val="0000FF"/>
          <w:sz w:val="21"/>
          <w:szCs w:val="22"/>
          <w:u w:val="single"/>
        </w:rPr>
        <w:t>A-2/P-2</w:t>
      </w:r>
      <w:r w:rsidR="000C2AC6" w:rsidRPr="00F74585">
        <w:rPr>
          <w:rFonts w:ascii="SimSun" w:hint="eastAsia"/>
          <w:color w:val="000000"/>
          <w:sz w:val="21"/>
          <w:szCs w:val="23"/>
        </w:rPr>
        <w:t>的</w:t>
      </w:r>
      <w:r w:rsidRPr="00F74585">
        <w:rPr>
          <w:rFonts w:ascii="SimSun" w:hint="eastAsia"/>
          <w:color w:val="000000"/>
          <w:sz w:val="21"/>
          <w:szCs w:val="23"/>
        </w:rPr>
        <w:t>银行持有的货币市场基金和定期存款</w:t>
      </w:r>
      <w:r w:rsidR="00E921C0" w:rsidRPr="00E921C0">
        <w:rPr>
          <w:rFonts w:ascii="SimSun" w:hint="eastAsia"/>
          <w:color w:val="0000FF"/>
          <w:sz w:val="21"/>
          <w:szCs w:val="23"/>
          <w:u w:val="single"/>
        </w:rPr>
        <w:t>、</w:t>
      </w:r>
      <w:r w:rsidR="00E921C0" w:rsidRPr="00E921C0">
        <w:rPr>
          <w:rFonts w:ascii="SimSun" w:hAnsi="SimSun" w:hint="eastAsia"/>
          <w:color w:val="0000FF"/>
          <w:sz w:val="21"/>
          <w:szCs w:val="22"/>
          <w:u w:val="single"/>
        </w:rPr>
        <w:t>评级为</w:t>
      </w:r>
      <w:r w:rsidR="00E921C0" w:rsidRPr="00E921C0">
        <w:rPr>
          <w:rFonts w:ascii="SimSun" w:hAnsi="SimSun"/>
          <w:color w:val="0000FF"/>
          <w:sz w:val="21"/>
          <w:szCs w:val="22"/>
          <w:u w:val="single"/>
        </w:rPr>
        <w:t>A-/A3</w:t>
      </w:r>
      <w:r w:rsidR="00E921C0" w:rsidRPr="00E921C0">
        <w:rPr>
          <w:rFonts w:ascii="SimSun" w:hAnsi="SimSun" w:hint="eastAsia"/>
          <w:color w:val="0000FF"/>
          <w:sz w:val="21"/>
          <w:szCs w:val="22"/>
          <w:u w:val="single"/>
        </w:rPr>
        <w:t>或更高的中级政府债券</w:t>
      </w:r>
      <w:r w:rsidRPr="00F74585">
        <w:rPr>
          <w:rFonts w:ascii="SimSun" w:hint="eastAsia"/>
          <w:color w:val="000000"/>
          <w:sz w:val="21"/>
          <w:szCs w:val="23"/>
        </w:rPr>
        <w:t>，以及评级为</w:t>
      </w:r>
      <w:r w:rsidRPr="00E921C0">
        <w:rPr>
          <w:rFonts w:ascii="SimSun"/>
          <w:strike/>
          <w:color w:val="FF0000"/>
          <w:sz w:val="21"/>
          <w:szCs w:val="23"/>
        </w:rPr>
        <w:t>AA-/Aa3</w:t>
      </w:r>
      <w:r w:rsidR="00E921C0" w:rsidRPr="00E921C0">
        <w:rPr>
          <w:rFonts w:ascii="SimSun" w:hAnsi="SimSun"/>
          <w:color w:val="0000FF"/>
          <w:sz w:val="21"/>
          <w:szCs w:val="22"/>
          <w:u w:val="single"/>
        </w:rPr>
        <w:t>BBB/Baa2</w:t>
      </w:r>
      <w:r w:rsidRPr="00F74585">
        <w:rPr>
          <w:rFonts w:ascii="SimSun" w:hint="eastAsia"/>
          <w:color w:val="000000"/>
          <w:sz w:val="21"/>
          <w:szCs w:val="23"/>
        </w:rPr>
        <w:t>或更高的</w:t>
      </w:r>
      <w:r w:rsidR="00E921C0" w:rsidRPr="00E921C0">
        <w:rPr>
          <w:rFonts w:ascii="SimSun" w:hint="eastAsia"/>
          <w:color w:val="0000FF"/>
          <w:sz w:val="21"/>
          <w:szCs w:val="23"/>
          <w:u w:val="single"/>
        </w:rPr>
        <w:t>中级</w:t>
      </w:r>
      <w:r w:rsidRPr="00F74585">
        <w:rPr>
          <w:rFonts w:ascii="SimSun" w:hint="eastAsia"/>
          <w:color w:val="000000"/>
          <w:sz w:val="21"/>
          <w:szCs w:val="23"/>
        </w:rPr>
        <w:t>公司债券</w:t>
      </w:r>
      <w:r w:rsidRPr="00E921C0">
        <w:rPr>
          <w:rFonts w:ascii="SimSun" w:hint="eastAsia"/>
          <w:strike/>
          <w:color w:val="FF0000"/>
          <w:sz w:val="21"/>
          <w:szCs w:val="23"/>
        </w:rPr>
        <w:t>或政府债券</w:t>
      </w:r>
      <w:r w:rsidRPr="00F74585">
        <w:rPr>
          <w:rFonts w:ascii="SimSun" w:hint="eastAsia"/>
          <w:color w:val="000000"/>
          <w:sz w:val="21"/>
          <w:szCs w:val="23"/>
        </w:rPr>
        <w:t>。</w:t>
      </w:r>
    </w:p>
    <w:p w:rsidR="00436EAD" w:rsidRPr="00E921C0" w:rsidRDefault="00436EAD" w:rsidP="00436EAD">
      <w:pPr>
        <w:numPr>
          <w:ilvl w:val="0"/>
          <w:numId w:val="16"/>
        </w:numPr>
        <w:tabs>
          <w:tab w:val="clear" w:pos="1846"/>
        </w:tabs>
        <w:adjustRightInd w:val="0"/>
        <w:spacing w:afterLines="50" w:after="120" w:line="340" w:lineRule="atLeast"/>
        <w:ind w:left="567" w:firstLine="0"/>
        <w:jc w:val="both"/>
        <w:rPr>
          <w:rFonts w:ascii="SimSun"/>
          <w:strike/>
          <w:color w:val="FF0000"/>
          <w:sz w:val="21"/>
          <w:szCs w:val="23"/>
        </w:rPr>
      </w:pPr>
      <w:r w:rsidRPr="00E921C0">
        <w:rPr>
          <w:rFonts w:ascii="SimSun" w:hint="eastAsia"/>
          <w:strike/>
          <w:color w:val="FF0000"/>
          <w:sz w:val="21"/>
          <w:szCs w:val="23"/>
        </w:rPr>
        <w:t>持有的信托基金款项将在符合必要信用评级的银行投入货币市场基金和定期存款。</w:t>
      </w:r>
    </w:p>
    <w:p w:rsidR="00436EAD" w:rsidRPr="00F74585" w:rsidRDefault="00436EAD" w:rsidP="00436EAD">
      <w:pPr>
        <w:adjustRightInd w:val="0"/>
        <w:spacing w:afterLines="50" w:after="120" w:line="340" w:lineRule="atLeast"/>
        <w:jc w:val="both"/>
        <w:rPr>
          <w:rFonts w:ascii="SimSun"/>
          <w:color w:val="000000"/>
          <w:sz w:val="21"/>
          <w:szCs w:val="23"/>
        </w:rPr>
      </w:pPr>
      <w:r w:rsidRPr="00F74585">
        <w:rPr>
          <w:rFonts w:ascii="SimSun" w:hint="eastAsia"/>
          <w:color w:val="000000"/>
          <w:sz w:val="21"/>
          <w:szCs w:val="23"/>
        </w:rPr>
        <w:t>7.</w:t>
      </w:r>
      <w:r w:rsidRPr="00F74585">
        <w:rPr>
          <w:rFonts w:ascii="SimSun" w:hint="eastAsia"/>
          <w:color w:val="000000"/>
          <w:sz w:val="21"/>
          <w:szCs w:val="23"/>
        </w:rPr>
        <w:tab/>
        <w:t>不允许投资于投机性衍生工具。但是，投资用瑞士法郎以外的货币持有的，为尽可能降低因投资货币相对于瑞士法郎的波动而产生的风险，避免总投资收益为负，</w:t>
      </w:r>
      <w:r w:rsidRPr="00E921C0">
        <w:rPr>
          <w:rFonts w:ascii="SimSun" w:hint="eastAsia"/>
          <w:strike/>
          <w:color w:val="FF0000"/>
          <w:sz w:val="21"/>
          <w:szCs w:val="23"/>
        </w:rPr>
        <w:t>首席财务官/</w:t>
      </w:r>
      <w:r w:rsidRPr="00F74585">
        <w:rPr>
          <w:rFonts w:ascii="SimSun" w:hint="eastAsia"/>
          <w:color w:val="000000"/>
          <w:sz w:val="21"/>
          <w:szCs w:val="23"/>
        </w:rPr>
        <w:t>财务主任与总干事在内部设立的投资咨询委员会协商后，可以授权使用套期保值工具。</w:t>
      </w:r>
    </w:p>
    <w:p w:rsidR="00436EAD" w:rsidRPr="00F74585" w:rsidRDefault="00436EAD" w:rsidP="00436EAD">
      <w:pPr>
        <w:adjustRightInd w:val="0"/>
        <w:spacing w:afterLines="50" w:after="120" w:line="340" w:lineRule="atLeast"/>
        <w:jc w:val="both"/>
        <w:rPr>
          <w:rFonts w:ascii="SimSun"/>
          <w:color w:val="000000"/>
          <w:sz w:val="21"/>
          <w:szCs w:val="23"/>
        </w:rPr>
      </w:pPr>
      <w:r w:rsidRPr="00F74585">
        <w:rPr>
          <w:rFonts w:ascii="SimSun" w:hint="eastAsia"/>
          <w:color w:val="000000"/>
          <w:sz w:val="21"/>
          <w:szCs w:val="23"/>
        </w:rPr>
        <w:t>8.</w:t>
      </w:r>
      <w:r w:rsidRPr="00F74585">
        <w:rPr>
          <w:rFonts w:ascii="SimSun" w:hint="eastAsia"/>
          <w:color w:val="000000"/>
          <w:sz w:val="21"/>
          <w:szCs w:val="23"/>
        </w:rPr>
        <w:tab/>
        <w:t>投资应当经</w:t>
      </w:r>
      <w:r w:rsidRPr="00E921C0">
        <w:rPr>
          <w:rFonts w:ascii="SimSun" w:hint="eastAsia"/>
          <w:strike/>
          <w:color w:val="FF0000"/>
          <w:sz w:val="21"/>
          <w:szCs w:val="23"/>
        </w:rPr>
        <w:t>首席财务官/</w:t>
      </w:r>
      <w:r w:rsidRPr="00F74585">
        <w:rPr>
          <w:rFonts w:ascii="SimSun" w:hint="eastAsia"/>
          <w:color w:val="000000"/>
          <w:sz w:val="21"/>
          <w:szCs w:val="23"/>
        </w:rPr>
        <w:t>财务主任批准，由本组织</w:t>
      </w:r>
      <w:proofErr w:type="gramStart"/>
      <w:r w:rsidRPr="00F74585">
        <w:rPr>
          <w:rFonts w:ascii="SimSun" w:hint="eastAsia"/>
          <w:color w:val="000000"/>
          <w:sz w:val="21"/>
          <w:szCs w:val="23"/>
        </w:rPr>
        <w:t>财务</w:t>
      </w:r>
      <w:r w:rsidRPr="00E921C0">
        <w:rPr>
          <w:rFonts w:ascii="SimSun" w:hint="eastAsia"/>
          <w:strike/>
          <w:color w:val="FF0000"/>
          <w:sz w:val="21"/>
          <w:szCs w:val="23"/>
        </w:rPr>
        <w:t>处</w:t>
      </w:r>
      <w:r w:rsidR="00E921C0" w:rsidRPr="00E921C0">
        <w:rPr>
          <w:rFonts w:ascii="SimSun" w:hint="eastAsia"/>
          <w:color w:val="0000FF"/>
          <w:sz w:val="21"/>
          <w:szCs w:val="23"/>
          <w:u w:val="single"/>
        </w:rPr>
        <w:t>司</w:t>
      </w:r>
      <w:r w:rsidRPr="00F74585">
        <w:rPr>
          <w:rFonts w:ascii="SimSun" w:hint="eastAsia"/>
          <w:color w:val="000000"/>
          <w:sz w:val="21"/>
          <w:szCs w:val="23"/>
        </w:rPr>
        <w:t>进行</w:t>
      </w:r>
      <w:proofErr w:type="gramEnd"/>
      <w:r w:rsidRPr="00F74585">
        <w:rPr>
          <w:rFonts w:ascii="SimSun" w:hint="eastAsia"/>
          <w:color w:val="000000"/>
          <w:sz w:val="21"/>
          <w:szCs w:val="23"/>
        </w:rPr>
        <w:t>内部管理。每一类的现金流量预测应当按需要进行定期更新，确保每一类均有</w:t>
      </w:r>
      <w:proofErr w:type="gramStart"/>
      <w:r w:rsidRPr="00F74585">
        <w:rPr>
          <w:rFonts w:ascii="SimSun" w:hint="eastAsia"/>
          <w:color w:val="000000"/>
          <w:sz w:val="21"/>
          <w:szCs w:val="23"/>
        </w:rPr>
        <w:t>充分资金</w:t>
      </w:r>
      <w:proofErr w:type="gramEnd"/>
      <w:r w:rsidRPr="00F74585">
        <w:rPr>
          <w:rFonts w:ascii="SimSun" w:hint="eastAsia"/>
          <w:color w:val="000000"/>
          <w:sz w:val="21"/>
          <w:szCs w:val="23"/>
        </w:rPr>
        <w:t>满足流动性要求。</w:t>
      </w:r>
    </w:p>
    <w:p w:rsidR="00436EAD" w:rsidRPr="00F74585" w:rsidRDefault="00436EAD" w:rsidP="00436EAD">
      <w:pPr>
        <w:adjustRightInd w:val="0"/>
        <w:spacing w:afterLines="50" w:after="120" w:line="340" w:lineRule="atLeast"/>
        <w:jc w:val="both"/>
        <w:rPr>
          <w:rFonts w:ascii="SimSun"/>
          <w:color w:val="000000"/>
          <w:sz w:val="21"/>
          <w:szCs w:val="23"/>
        </w:rPr>
      </w:pPr>
      <w:r w:rsidRPr="00F74585">
        <w:rPr>
          <w:rFonts w:ascii="SimSun" w:hint="eastAsia"/>
          <w:color w:val="000000"/>
          <w:sz w:val="21"/>
          <w:szCs w:val="23"/>
        </w:rPr>
        <w:t>9.</w:t>
      </w:r>
      <w:r w:rsidRPr="00F74585">
        <w:rPr>
          <w:rFonts w:ascii="SimSun" w:hint="eastAsia"/>
          <w:color w:val="000000"/>
          <w:sz w:val="21"/>
          <w:szCs w:val="23"/>
        </w:rPr>
        <w:tab/>
        <w:t>本组织资金的各笔投资，将由投资咨询委员会至少每年审查一次，确保其反映本组织业务模式和财务状况的任何变动。</w:t>
      </w:r>
    </w:p>
    <w:p w:rsidR="00436EAD" w:rsidRPr="00F74585" w:rsidRDefault="00436EAD" w:rsidP="00436EAD">
      <w:pPr>
        <w:adjustRightInd w:val="0"/>
        <w:spacing w:beforeLines="100" w:before="240" w:afterLines="100" w:after="240" w:line="340" w:lineRule="atLeast"/>
        <w:jc w:val="both"/>
        <w:rPr>
          <w:rFonts w:ascii="SimSun"/>
          <w:color w:val="000000"/>
          <w:sz w:val="21"/>
          <w:szCs w:val="23"/>
          <w:u w:val="single"/>
        </w:rPr>
      </w:pPr>
      <w:r w:rsidRPr="00F74585">
        <w:rPr>
          <w:rFonts w:ascii="SimSun" w:hint="eastAsia"/>
          <w:color w:val="000000"/>
          <w:sz w:val="21"/>
          <w:szCs w:val="23"/>
          <w:u w:val="single"/>
        </w:rPr>
        <w:t>道德考虑</w:t>
      </w:r>
    </w:p>
    <w:p w:rsidR="00436EAD" w:rsidRPr="003B6ABB" w:rsidRDefault="00436EAD" w:rsidP="00436EAD">
      <w:pPr>
        <w:adjustRightInd w:val="0"/>
        <w:spacing w:afterLines="50" w:after="120" w:line="340" w:lineRule="atLeast"/>
        <w:jc w:val="both"/>
        <w:rPr>
          <w:rFonts w:ascii="SimSun"/>
          <w:color w:val="000000"/>
          <w:sz w:val="21"/>
          <w:szCs w:val="23"/>
        </w:rPr>
      </w:pPr>
      <w:r w:rsidRPr="00F74585">
        <w:rPr>
          <w:rFonts w:ascii="SimSun" w:hint="eastAsia"/>
          <w:color w:val="000000"/>
          <w:sz w:val="21"/>
          <w:szCs w:val="23"/>
        </w:rPr>
        <w:t>10.</w:t>
      </w:r>
      <w:r w:rsidRPr="00F74585">
        <w:rPr>
          <w:rFonts w:ascii="SimSun" w:hint="eastAsia"/>
          <w:color w:val="000000"/>
          <w:sz w:val="21"/>
          <w:szCs w:val="23"/>
        </w:rPr>
        <w:tab/>
        <w:t>投资于企业债券、定期存款和货币市场基金时，应当考虑发行这些投资的实体是否接受《联合国全球契约》在人权、劳工标准、环境和反腐败方面的十项原则。</w:t>
      </w:r>
      <w:r w:rsidRPr="00F74585">
        <w:rPr>
          <w:rFonts w:ascii="SimSun" w:hint="eastAsia"/>
          <w:color w:val="000000"/>
          <w:sz w:val="21"/>
          <w:szCs w:val="23"/>
          <w:lang w:eastAsia="en-US"/>
        </w:rPr>
        <w:t>(</w:t>
      </w:r>
      <w:r w:rsidRPr="00F74585">
        <w:rPr>
          <w:rFonts w:ascii="SimSun"/>
          <w:color w:val="000000"/>
          <w:sz w:val="21"/>
          <w:szCs w:val="23"/>
          <w:lang w:eastAsia="en-US"/>
        </w:rPr>
        <w:t>www.unglobalcompact.org</w:t>
      </w:r>
      <w:r w:rsidRPr="00F74585">
        <w:rPr>
          <w:rFonts w:ascii="SimSun" w:hint="eastAsia"/>
          <w:color w:val="000000"/>
          <w:sz w:val="21"/>
          <w:szCs w:val="23"/>
          <w:lang w:eastAsia="en-US"/>
        </w:rPr>
        <w:t>)</w:t>
      </w:r>
    </w:p>
    <w:p w:rsidR="00B554E5" w:rsidRPr="00ED4CEB" w:rsidRDefault="00B554E5" w:rsidP="003F1F05">
      <w:pPr>
        <w:tabs>
          <w:tab w:val="left" w:pos="5529"/>
        </w:tabs>
        <w:rPr>
          <w:rFonts w:ascii="SimSun" w:hAnsi="SimSun"/>
          <w:sz w:val="21"/>
          <w:szCs w:val="22"/>
        </w:rPr>
      </w:pPr>
    </w:p>
    <w:p w:rsidR="001B066B" w:rsidRPr="00B554E5" w:rsidRDefault="001B066B" w:rsidP="00ED4CEB">
      <w:pPr>
        <w:pStyle w:val="Endofdocument-Annex"/>
        <w:adjustRightInd w:val="0"/>
        <w:spacing w:afterLines="50" w:after="120" w:line="340" w:lineRule="atLeast"/>
        <w:jc w:val="both"/>
        <w:rPr>
          <w:rFonts w:ascii="KaiTi" w:eastAsia="KaiTi" w:hAnsi="KaiTi"/>
          <w:sz w:val="21"/>
          <w:szCs w:val="21"/>
        </w:rPr>
      </w:pPr>
      <w:r w:rsidRPr="00B554E5">
        <w:rPr>
          <w:rFonts w:ascii="KaiTi" w:eastAsia="KaiTi" w:hAnsi="KaiTi"/>
          <w:sz w:val="21"/>
          <w:szCs w:val="21"/>
        </w:rPr>
        <w:t>[</w:t>
      </w:r>
      <w:r w:rsidR="00B554E5">
        <w:rPr>
          <w:rFonts w:ascii="KaiTi" w:eastAsia="KaiTi" w:hAnsi="KaiTi" w:hint="eastAsia"/>
          <w:sz w:val="21"/>
          <w:szCs w:val="21"/>
        </w:rPr>
        <w:t>后接附件</w:t>
      </w:r>
      <w:r w:rsidRPr="00B554E5">
        <w:rPr>
          <w:rFonts w:ascii="KaiTi" w:eastAsia="KaiTi" w:hAnsi="KaiTi"/>
          <w:sz w:val="21"/>
          <w:szCs w:val="21"/>
        </w:rPr>
        <w:t>]</w:t>
      </w:r>
    </w:p>
    <w:p w:rsidR="001B066B" w:rsidRPr="00ED4CEB" w:rsidRDefault="001B066B" w:rsidP="003F1F05">
      <w:pPr>
        <w:tabs>
          <w:tab w:val="left" w:pos="5529"/>
        </w:tabs>
        <w:rPr>
          <w:rFonts w:ascii="SimSun" w:hAnsi="SimSun"/>
          <w:sz w:val="21"/>
        </w:rPr>
        <w:sectPr w:rsidR="001B066B" w:rsidRPr="00ED4CEB" w:rsidSect="001B066B">
          <w:headerReference w:type="default" r:id="rId17"/>
          <w:footerReference w:type="default" r:id="rId18"/>
          <w:headerReference w:type="first" r:id="rId19"/>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1B066B" w:rsidRPr="00B554E5" w:rsidRDefault="000603C2" w:rsidP="000603C2">
      <w:pPr>
        <w:tabs>
          <w:tab w:val="left" w:pos="5529"/>
        </w:tabs>
        <w:spacing w:afterLines="100" w:after="240"/>
        <w:jc w:val="center"/>
        <w:rPr>
          <w:rFonts w:ascii="SimHei" w:eastAsia="SimHei" w:hAnsi="SimHei"/>
          <w:sz w:val="16"/>
          <w:szCs w:val="16"/>
        </w:rPr>
      </w:pPr>
      <w:r w:rsidRPr="00B554E5">
        <w:rPr>
          <w:rFonts w:ascii="SimHei" w:eastAsia="SimHei" w:hAnsi="SimHei" w:hint="eastAsia"/>
          <w:sz w:val="24"/>
          <w:szCs w:val="24"/>
        </w:rPr>
        <w:lastRenderedPageBreak/>
        <w:t xml:space="preserve">附 </w:t>
      </w:r>
      <w:r w:rsidR="00B554E5" w:rsidRPr="00B554E5">
        <w:rPr>
          <w:rFonts w:ascii="SimHei" w:eastAsia="SimHei" w:hAnsi="SimHei" w:hint="eastAsia"/>
          <w:sz w:val="24"/>
          <w:szCs w:val="24"/>
        </w:rPr>
        <w:t xml:space="preserve">  </w:t>
      </w:r>
      <w:r w:rsidRPr="00B554E5">
        <w:rPr>
          <w:rFonts w:ascii="SimHei" w:eastAsia="SimHei" w:hAnsi="SimHei" w:hint="eastAsia"/>
          <w:sz w:val="24"/>
          <w:szCs w:val="24"/>
        </w:rPr>
        <w:t xml:space="preserve"> 件</w:t>
      </w:r>
    </w:p>
    <w:tbl>
      <w:tblPr>
        <w:tblW w:w="12033" w:type="dxa"/>
        <w:jc w:val="center"/>
        <w:tblCellSpacing w:w="15" w:type="dxa"/>
        <w:tblInd w:w="-1435" w:type="dxa"/>
        <w:tblCellMar>
          <w:left w:w="0" w:type="dxa"/>
          <w:right w:w="0" w:type="dxa"/>
        </w:tblCellMar>
        <w:tblLook w:val="0000" w:firstRow="0" w:lastRow="0" w:firstColumn="0" w:lastColumn="0" w:noHBand="0" w:noVBand="0"/>
      </w:tblPr>
      <w:tblGrid>
        <w:gridCol w:w="1327"/>
        <w:gridCol w:w="1721"/>
        <w:gridCol w:w="1212"/>
        <w:gridCol w:w="961"/>
        <w:gridCol w:w="1312"/>
        <w:gridCol w:w="1312"/>
        <w:gridCol w:w="4188"/>
      </w:tblGrid>
      <w:tr w:rsidR="00280753">
        <w:trPr>
          <w:tblCellSpacing w:w="15" w:type="dxa"/>
          <w:jc w:val="center"/>
        </w:trPr>
        <w:tc>
          <w:tcPr>
            <w:tcW w:w="0" w:type="auto"/>
            <w:gridSpan w:val="2"/>
            <w:shd w:val="clear" w:color="auto" w:fill="FF7C80"/>
            <w:tcMar>
              <w:top w:w="15" w:type="dxa"/>
              <w:left w:w="15" w:type="dxa"/>
              <w:bottom w:w="15" w:type="dxa"/>
              <w:right w:w="15" w:type="dxa"/>
            </w:tcMar>
            <w:vAlign w:val="center"/>
          </w:tcPr>
          <w:p w:rsidR="001B066B" w:rsidRPr="00AE5888" w:rsidRDefault="00BB78E2" w:rsidP="00BB78E2">
            <w:pPr>
              <w:jc w:val="center"/>
              <w:rPr>
                <w:rFonts w:ascii="SimHei" w:eastAsia="SimHei" w:hAnsi="SimHei"/>
                <w:bCs/>
              </w:rPr>
            </w:pPr>
            <w:r>
              <w:rPr>
                <w:rFonts w:ascii="SimHei" w:eastAsia="SimHei" w:hAnsi="SimHei" w:hint="eastAsia"/>
                <w:bCs/>
              </w:rPr>
              <w:t>穆</w:t>
            </w:r>
            <w:r w:rsidR="006C5940" w:rsidRPr="00AE5888">
              <w:rPr>
                <w:rFonts w:ascii="SimHei" w:eastAsia="SimHei" w:hAnsi="SimHei" w:hint="eastAsia"/>
                <w:bCs/>
              </w:rPr>
              <w:t xml:space="preserve">  </w:t>
            </w:r>
            <w:proofErr w:type="gramStart"/>
            <w:r w:rsidR="00280753" w:rsidRPr="00AE5888">
              <w:rPr>
                <w:rFonts w:ascii="SimHei" w:eastAsia="SimHei" w:hAnsi="SimHei" w:hint="eastAsia"/>
                <w:bCs/>
              </w:rPr>
              <w:t>迪</w:t>
            </w:r>
            <w:proofErr w:type="gramEnd"/>
          </w:p>
        </w:tc>
        <w:tc>
          <w:tcPr>
            <w:tcW w:w="0" w:type="auto"/>
            <w:gridSpan w:val="2"/>
            <w:tcMar>
              <w:top w:w="15" w:type="dxa"/>
              <w:left w:w="15" w:type="dxa"/>
              <w:bottom w:w="15" w:type="dxa"/>
              <w:right w:w="15" w:type="dxa"/>
            </w:tcMar>
            <w:vAlign w:val="center"/>
          </w:tcPr>
          <w:p w:rsidR="001B066B" w:rsidRPr="00AE5888" w:rsidRDefault="00280753" w:rsidP="003F1F05">
            <w:pPr>
              <w:jc w:val="center"/>
              <w:rPr>
                <w:rFonts w:ascii="SimHei" w:eastAsia="SimHei" w:hAnsi="SimHei"/>
                <w:bCs/>
              </w:rPr>
            </w:pPr>
            <w:r w:rsidRPr="00AE5888">
              <w:rPr>
                <w:rFonts w:ascii="SimHei" w:eastAsia="SimHei" w:hAnsi="SimHei" w:hint="eastAsia"/>
                <w:bCs/>
              </w:rPr>
              <w:t>标准普尔</w:t>
            </w:r>
          </w:p>
        </w:tc>
        <w:tc>
          <w:tcPr>
            <w:tcW w:w="0" w:type="auto"/>
            <w:gridSpan w:val="2"/>
            <w:shd w:val="clear" w:color="auto" w:fill="0099FF"/>
            <w:tcMar>
              <w:top w:w="15" w:type="dxa"/>
              <w:left w:w="15" w:type="dxa"/>
              <w:bottom w:w="15" w:type="dxa"/>
              <w:right w:w="15" w:type="dxa"/>
            </w:tcMar>
            <w:vAlign w:val="center"/>
          </w:tcPr>
          <w:p w:rsidR="001B066B" w:rsidRPr="00AE5888" w:rsidRDefault="00280753" w:rsidP="00280753">
            <w:pPr>
              <w:jc w:val="center"/>
              <w:rPr>
                <w:rFonts w:ascii="SimHei" w:eastAsia="SimHei" w:hAnsi="SimHei"/>
                <w:bCs/>
              </w:rPr>
            </w:pPr>
            <w:r w:rsidRPr="00AE5888">
              <w:rPr>
                <w:rFonts w:ascii="SimHei" w:eastAsia="SimHei" w:hAnsi="SimHei" w:hint="eastAsia"/>
                <w:bCs/>
              </w:rPr>
              <w:t>惠</w:t>
            </w:r>
            <w:r w:rsidR="006C5940" w:rsidRPr="00AE5888">
              <w:rPr>
                <w:rFonts w:ascii="SimHei" w:eastAsia="SimHei" w:hAnsi="SimHei" w:hint="eastAsia"/>
                <w:bCs/>
              </w:rPr>
              <w:t xml:space="preserve">  </w:t>
            </w:r>
            <w:r w:rsidRPr="00AE5888">
              <w:rPr>
                <w:rFonts w:ascii="SimHei" w:eastAsia="SimHei" w:hAnsi="SimHei" w:hint="eastAsia"/>
                <w:bCs/>
              </w:rPr>
              <w:t>誉</w:t>
            </w:r>
          </w:p>
        </w:tc>
        <w:tc>
          <w:tcPr>
            <w:tcW w:w="0" w:type="auto"/>
            <w:tcMar>
              <w:top w:w="15" w:type="dxa"/>
              <w:left w:w="15" w:type="dxa"/>
              <w:bottom w:w="15" w:type="dxa"/>
              <w:right w:w="15" w:type="dxa"/>
            </w:tcMar>
            <w:vAlign w:val="center"/>
          </w:tcPr>
          <w:p w:rsidR="001B066B" w:rsidRDefault="001B066B" w:rsidP="003F1F05">
            <w:pPr>
              <w:jc w:val="center"/>
              <w:rPr>
                <w:b/>
                <w:bCs/>
              </w:rPr>
            </w:pPr>
            <w:r>
              <w:rPr>
                <w:b/>
                <w:bCs/>
              </w:rPr>
              <w:t> </w:t>
            </w:r>
          </w:p>
        </w:tc>
      </w:tr>
      <w:tr w:rsidR="00280753">
        <w:trPr>
          <w:tblCellSpacing w:w="15" w:type="dxa"/>
          <w:jc w:val="center"/>
        </w:trPr>
        <w:tc>
          <w:tcPr>
            <w:tcW w:w="0" w:type="auto"/>
            <w:shd w:val="clear" w:color="auto" w:fill="F08080"/>
            <w:tcMar>
              <w:top w:w="15" w:type="dxa"/>
              <w:left w:w="15" w:type="dxa"/>
              <w:bottom w:w="15" w:type="dxa"/>
              <w:right w:w="15" w:type="dxa"/>
            </w:tcMar>
            <w:vAlign w:val="center"/>
          </w:tcPr>
          <w:p w:rsidR="001B066B" w:rsidRPr="00AE5888" w:rsidRDefault="00280753" w:rsidP="003F1F05">
            <w:pPr>
              <w:jc w:val="center"/>
              <w:rPr>
                <w:rFonts w:ascii="SimHei" w:eastAsia="SimHei" w:hAnsi="SimHei"/>
                <w:bCs/>
              </w:rPr>
            </w:pPr>
            <w:r w:rsidRPr="00AE5888">
              <w:rPr>
                <w:rFonts w:ascii="SimHei" w:eastAsia="SimHei" w:hAnsi="SimHei" w:hint="eastAsia"/>
                <w:bCs/>
              </w:rPr>
              <w:t>长</w:t>
            </w:r>
            <w:r w:rsidR="006C5940" w:rsidRPr="00AE5888">
              <w:rPr>
                <w:rFonts w:ascii="SimHei" w:eastAsia="SimHei" w:hAnsi="SimHei" w:hint="eastAsia"/>
                <w:bCs/>
              </w:rPr>
              <w:t xml:space="preserve">  </w:t>
            </w:r>
            <w:r w:rsidRPr="00AE5888">
              <w:rPr>
                <w:rFonts w:ascii="SimHei" w:eastAsia="SimHei" w:hAnsi="SimHei" w:hint="eastAsia"/>
                <w:bCs/>
              </w:rPr>
              <w:t>期</w:t>
            </w:r>
          </w:p>
        </w:tc>
        <w:tc>
          <w:tcPr>
            <w:tcW w:w="0" w:type="auto"/>
            <w:shd w:val="clear" w:color="auto" w:fill="FFC0CB"/>
            <w:tcMar>
              <w:top w:w="15" w:type="dxa"/>
              <w:left w:w="15" w:type="dxa"/>
              <w:bottom w:w="15" w:type="dxa"/>
              <w:right w:w="15" w:type="dxa"/>
            </w:tcMar>
            <w:vAlign w:val="center"/>
          </w:tcPr>
          <w:p w:rsidR="001B066B" w:rsidRPr="00AE5888" w:rsidRDefault="00280753" w:rsidP="003F1F05">
            <w:pPr>
              <w:jc w:val="center"/>
              <w:rPr>
                <w:rFonts w:ascii="SimHei" w:eastAsia="SimHei" w:hAnsi="SimHei"/>
                <w:bCs/>
              </w:rPr>
            </w:pPr>
            <w:r w:rsidRPr="00AE5888">
              <w:rPr>
                <w:rFonts w:ascii="SimHei" w:eastAsia="SimHei" w:hAnsi="SimHei" w:hint="eastAsia"/>
                <w:bCs/>
              </w:rPr>
              <w:t>短</w:t>
            </w:r>
            <w:r w:rsidR="006C5940" w:rsidRPr="00AE5888">
              <w:rPr>
                <w:rFonts w:ascii="SimHei" w:eastAsia="SimHei" w:hAnsi="SimHei" w:hint="eastAsia"/>
                <w:bCs/>
              </w:rPr>
              <w:t xml:space="preserve">  </w:t>
            </w:r>
            <w:r w:rsidRPr="00AE5888">
              <w:rPr>
                <w:rFonts w:ascii="SimHei" w:eastAsia="SimHei" w:hAnsi="SimHei" w:hint="eastAsia"/>
                <w:bCs/>
              </w:rPr>
              <w:t>期</w:t>
            </w:r>
          </w:p>
        </w:tc>
        <w:tc>
          <w:tcPr>
            <w:tcW w:w="0" w:type="auto"/>
            <w:shd w:val="clear" w:color="auto" w:fill="FFFF00"/>
            <w:tcMar>
              <w:top w:w="15" w:type="dxa"/>
              <w:left w:w="15" w:type="dxa"/>
              <w:bottom w:w="15" w:type="dxa"/>
              <w:right w:w="15" w:type="dxa"/>
            </w:tcMar>
            <w:vAlign w:val="center"/>
          </w:tcPr>
          <w:p w:rsidR="001B066B" w:rsidRPr="00AE5888" w:rsidRDefault="00280753" w:rsidP="003F1F05">
            <w:pPr>
              <w:jc w:val="center"/>
              <w:rPr>
                <w:rFonts w:ascii="SimHei" w:eastAsia="SimHei" w:hAnsi="SimHei"/>
                <w:bCs/>
              </w:rPr>
            </w:pPr>
            <w:r w:rsidRPr="00AE5888">
              <w:rPr>
                <w:rFonts w:ascii="SimHei" w:eastAsia="SimHei" w:hAnsi="SimHei" w:hint="eastAsia"/>
                <w:bCs/>
              </w:rPr>
              <w:t>长期</w:t>
            </w:r>
          </w:p>
        </w:tc>
        <w:tc>
          <w:tcPr>
            <w:tcW w:w="0" w:type="auto"/>
            <w:shd w:val="clear" w:color="auto" w:fill="F0E68C"/>
            <w:tcMar>
              <w:top w:w="15" w:type="dxa"/>
              <w:left w:w="15" w:type="dxa"/>
              <w:bottom w:w="15" w:type="dxa"/>
              <w:right w:w="15" w:type="dxa"/>
            </w:tcMar>
            <w:vAlign w:val="center"/>
          </w:tcPr>
          <w:p w:rsidR="001B066B" w:rsidRPr="00AE5888" w:rsidRDefault="00280753" w:rsidP="003F1F05">
            <w:pPr>
              <w:jc w:val="center"/>
              <w:rPr>
                <w:rFonts w:ascii="SimHei" w:eastAsia="SimHei" w:hAnsi="SimHei"/>
                <w:bCs/>
              </w:rPr>
            </w:pPr>
            <w:r w:rsidRPr="00AE5888">
              <w:rPr>
                <w:rFonts w:ascii="SimHei" w:eastAsia="SimHei" w:hAnsi="SimHei" w:hint="eastAsia"/>
                <w:bCs/>
              </w:rPr>
              <w:t>短期</w:t>
            </w:r>
          </w:p>
        </w:tc>
        <w:tc>
          <w:tcPr>
            <w:tcW w:w="0" w:type="auto"/>
            <w:shd w:val="clear" w:color="auto" w:fill="1E90FF"/>
            <w:tcMar>
              <w:top w:w="15" w:type="dxa"/>
              <w:left w:w="15" w:type="dxa"/>
              <w:bottom w:w="15" w:type="dxa"/>
              <w:right w:w="15" w:type="dxa"/>
            </w:tcMar>
            <w:vAlign w:val="center"/>
          </w:tcPr>
          <w:p w:rsidR="001B066B" w:rsidRPr="00AE5888" w:rsidRDefault="00280753" w:rsidP="00280753">
            <w:pPr>
              <w:jc w:val="center"/>
              <w:rPr>
                <w:rFonts w:ascii="SimHei" w:eastAsia="SimHei" w:hAnsi="SimHei"/>
                <w:bCs/>
              </w:rPr>
            </w:pPr>
            <w:r w:rsidRPr="00AE5888">
              <w:rPr>
                <w:rFonts w:ascii="SimHei" w:eastAsia="SimHei" w:hAnsi="SimHei" w:hint="eastAsia"/>
                <w:bCs/>
              </w:rPr>
              <w:t>长  期</w:t>
            </w:r>
          </w:p>
        </w:tc>
        <w:tc>
          <w:tcPr>
            <w:tcW w:w="0" w:type="auto"/>
            <w:shd w:val="clear" w:color="auto" w:fill="AFEEEE"/>
            <w:tcMar>
              <w:top w:w="15" w:type="dxa"/>
              <w:left w:w="15" w:type="dxa"/>
              <w:bottom w:w="15" w:type="dxa"/>
              <w:right w:w="15" w:type="dxa"/>
            </w:tcMar>
            <w:vAlign w:val="center"/>
          </w:tcPr>
          <w:p w:rsidR="001B066B" w:rsidRPr="00AE5888" w:rsidRDefault="00280753" w:rsidP="00280753">
            <w:pPr>
              <w:jc w:val="center"/>
              <w:rPr>
                <w:rFonts w:ascii="SimHei" w:eastAsia="SimHei" w:hAnsi="SimHei"/>
                <w:bCs/>
              </w:rPr>
            </w:pPr>
            <w:r w:rsidRPr="00AE5888">
              <w:rPr>
                <w:rFonts w:ascii="SimHei" w:eastAsia="SimHei" w:hAnsi="SimHei" w:hint="eastAsia"/>
                <w:bCs/>
              </w:rPr>
              <w:t>短  期</w:t>
            </w:r>
          </w:p>
        </w:tc>
        <w:tc>
          <w:tcPr>
            <w:tcW w:w="0" w:type="auto"/>
            <w:tcMar>
              <w:top w:w="15" w:type="dxa"/>
              <w:left w:w="15" w:type="dxa"/>
              <w:bottom w:w="15" w:type="dxa"/>
              <w:right w:w="15" w:type="dxa"/>
            </w:tcMar>
            <w:vAlign w:val="center"/>
          </w:tcPr>
          <w:p w:rsidR="001B066B" w:rsidRDefault="001B066B" w:rsidP="003F1F05">
            <w:pPr>
              <w:jc w:val="center"/>
              <w:rPr>
                <w:b/>
                <w:bCs/>
              </w:rPr>
            </w:pPr>
            <w:r>
              <w:rPr>
                <w:b/>
                <w:bCs/>
              </w:rPr>
              <w:t> </w:t>
            </w:r>
          </w:p>
        </w:tc>
      </w:tr>
      <w:tr w:rsidR="00280753">
        <w:trPr>
          <w:tblCellSpacing w:w="15" w:type="dxa"/>
          <w:jc w:val="center"/>
        </w:trPr>
        <w:tc>
          <w:tcPr>
            <w:tcW w:w="0" w:type="auto"/>
            <w:shd w:val="clear" w:color="auto" w:fill="F08080"/>
            <w:tcMar>
              <w:top w:w="15" w:type="dxa"/>
              <w:left w:w="15" w:type="dxa"/>
              <w:bottom w:w="15" w:type="dxa"/>
              <w:right w:w="15" w:type="dxa"/>
            </w:tcMar>
            <w:vAlign w:val="center"/>
          </w:tcPr>
          <w:p w:rsidR="001B066B" w:rsidRDefault="001B066B" w:rsidP="003F1F05">
            <w:pPr>
              <w:jc w:val="center"/>
            </w:pPr>
            <w:proofErr w:type="spellStart"/>
            <w:r>
              <w:t>Aaa</w:t>
            </w:r>
            <w:proofErr w:type="spellEnd"/>
          </w:p>
        </w:tc>
        <w:tc>
          <w:tcPr>
            <w:tcW w:w="0" w:type="auto"/>
            <w:vMerge w:val="restart"/>
            <w:shd w:val="clear" w:color="auto" w:fill="FFC0CB"/>
            <w:tcMar>
              <w:top w:w="15" w:type="dxa"/>
              <w:left w:w="15" w:type="dxa"/>
              <w:bottom w:w="15" w:type="dxa"/>
              <w:right w:w="15" w:type="dxa"/>
            </w:tcMar>
            <w:vAlign w:val="center"/>
          </w:tcPr>
          <w:p w:rsidR="001B066B" w:rsidRDefault="001B066B" w:rsidP="003F1F05">
            <w:pPr>
              <w:jc w:val="center"/>
            </w:pPr>
            <w:r>
              <w:t>P-1</w:t>
            </w:r>
          </w:p>
        </w:tc>
        <w:tc>
          <w:tcPr>
            <w:tcW w:w="0" w:type="auto"/>
            <w:shd w:val="clear" w:color="auto" w:fill="FFFF00"/>
            <w:tcMar>
              <w:top w:w="15" w:type="dxa"/>
              <w:left w:w="15" w:type="dxa"/>
              <w:bottom w:w="15" w:type="dxa"/>
              <w:right w:w="15" w:type="dxa"/>
            </w:tcMar>
            <w:vAlign w:val="center"/>
          </w:tcPr>
          <w:p w:rsidR="001B066B" w:rsidRDefault="001B066B" w:rsidP="003F1F05">
            <w:pPr>
              <w:jc w:val="center"/>
            </w:pPr>
            <w:r>
              <w:t>AAA</w:t>
            </w:r>
          </w:p>
        </w:tc>
        <w:tc>
          <w:tcPr>
            <w:tcW w:w="0" w:type="auto"/>
            <w:vMerge w:val="restart"/>
            <w:shd w:val="clear" w:color="auto" w:fill="F0E68C"/>
            <w:tcMar>
              <w:top w:w="15" w:type="dxa"/>
              <w:left w:w="15" w:type="dxa"/>
              <w:bottom w:w="15" w:type="dxa"/>
              <w:right w:w="15" w:type="dxa"/>
            </w:tcMar>
            <w:vAlign w:val="center"/>
          </w:tcPr>
          <w:p w:rsidR="001B066B" w:rsidRDefault="001B066B" w:rsidP="003F1F05">
            <w:pPr>
              <w:jc w:val="center"/>
            </w:pPr>
            <w:r>
              <w:t>A-1+</w:t>
            </w:r>
          </w:p>
        </w:tc>
        <w:tc>
          <w:tcPr>
            <w:tcW w:w="0" w:type="auto"/>
            <w:shd w:val="clear" w:color="auto" w:fill="1E90FF"/>
            <w:tcMar>
              <w:top w:w="15" w:type="dxa"/>
              <w:left w:w="15" w:type="dxa"/>
              <w:bottom w:w="15" w:type="dxa"/>
              <w:right w:w="15" w:type="dxa"/>
            </w:tcMar>
            <w:vAlign w:val="center"/>
          </w:tcPr>
          <w:p w:rsidR="001B066B" w:rsidRDefault="001B066B" w:rsidP="003F1F05">
            <w:pPr>
              <w:jc w:val="center"/>
            </w:pPr>
            <w:r>
              <w:t>AAA</w:t>
            </w:r>
          </w:p>
        </w:tc>
        <w:tc>
          <w:tcPr>
            <w:tcW w:w="0" w:type="auto"/>
            <w:vMerge w:val="restart"/>
            <w:shd w:val="clear" w:color="auto" w:fill="AFEEEE"/>
            <w:tcMar>
              <w:top w:w="15" w:type="dxa"/>
              <w:left w:w="15" w:type="dxa"/>
              <w:bottom w:w="15" w:type="dxa"/>
              <w:right w:w="15" w:type="dxa"/>
            </w:tcMar>
            <w:vAlign w:val="center"/>
          </w:tcPr>
          <w:p w:rsidR="001B066B" w:rsidRDefault="001B066B" w:rsidP="003F1F05">
            <w:pPr>
              <w:jc w:val="center"/>
            </w:pPr>
            <w:r>
              <w:t>F1+</w:t>
            </w:r>
          </w:p>
        </w:tc>
        <w:tc>
          <w:tcPr>
            <w:tcW w:w="0" w:type="auto"/>
            <w:shd w:val="clear" w:color="auto" w:fill="D2B48C"/>
            <w:tcMar>
              <w:top w:w="15" w:type="dxa"/>
              <w:left w:w="15" w:type="dxa"/>
              <w:bottom w:w="15" w:type="dxa"/>
              <w:right w:w="15" w:type="dxa"/>
            </w:tcMar>
            <w:vAlign w:val="center"/>
          </w:tcPr>
          <w:p w:rsidR="001B066B" w:rsidRDefault="00280753" w:rsidP="003F1F05">
            <w:pPr>
              <w:jc w:val="center"/>
            </w:pPr>
            <w:r>
              <w:rPr>
                <w:rFonts w:hint="eastAsia"/>
              </w:rPr>
              <w:t>优先级</w:t>
            </w:r>
          </w:p>
        </w:tc>
      </w:tr>
      <w:tr w:rsidR="00280753">
        <w:trPr>
          <w:tblCellSpacing w:w="15" w:type="dxa"/>
          <w:jc w:val="center"/>
        </w:trPr>
        <w:tc>
          <w:tcPr>
            <w:tcW w:w="0" w:type="auto"/>
            <w:shd w:val="clear" w:color="auto" w:fill="F08080"/>
            <w:tcMar>
              <w:top w:w="15" w:type="dxa"/>
              <w:left w:w="15" w:type="dxa"/>
              <w:bottom w:w="15" w:type="dxa"/>
              <w:right w:w="15" w:type="dxa"/>
            </w:tcMar>
            <w:vAlign w:val="center"/>
          </w:tcPr>
          <w:p w:rsidR="001B066B" w:rsidRDefault="001B066B" w:rsidP="003F1F05">
            <w:pPr>
              <w:jc w:val="center"/>
            </w:pPr>
            <w:r>
              <w:t>Aa1</w:t>
            </w:r>
          </w:p>
        </w:tc>
        <w:tc>
          <w:tcPr>
            <w:tcW w:w="0" w:type="auto"/>
            <w:vMerge/>
            <w:vAlign w:val="center"/>
          </w:tcPr>
          <w:p w:rsidR="001B066B" w:rsidRDefault="001B066B" w:rsidP="003F1F05"/>
        </w:tc>
        <w:tc>
          <w:tcPr>
            <w:tcW w:w="0" w:type="auto"/>
            <w:shd w:val="clear" w:color="auto" w:fill="FFFF00"/>
            <w:tcMar>
              <w:top w:w="15" w:type="dxa"/>
              <w:left w:w="15" w:type="dxa"/>
              <w:bottom w:w="15" w:type="dxa"/>
              <w:right w:w="15" w:type="dxa"/>
            </w:tcMar>
            <w:vAlign w:val="center"/>
          </w:tcPr>
          <w:p w:rsidR="001B066B" w:rsidRDefault="001B066B" w:rsidP="003F1F05">
            <w:pPr>
              <w:jc w:val="center"/>
            </w:pPr>
            <w:r>
              <w:t>AA+</w:t>
            </w:r>
          </w:p>
        </w:tc>
        <w:tc>
          <w:tcPr>
            <w:tcW w:w="0" w:type="auto"/>
            <w:vMerge/>
            <w:vAlign w:val="center"/>
          </w:tcPr>
          <w:p w:rsidR="001B066B" w:rsidRDefault="001B066B" w:rsidP="003F1F05"/>
        </w:tc>
        <w:tc>
          <w:tcPr>
            <w:tcW w:w="0" w:type="auto"/>
            <w:shd w:val="clear" w:color="auto" w:fill="1E90FF"/>
            <w:tcMar>
              <w:top w:w="15" w:type="dxa"/>
              <w:left w:w="15" w:type="dxa"/>
              <w:bottom w:w="15" w:type="dxa"/>
              <w:right w:w="15" w:type="dxa"/>
            </w:tcMar>
            <w:vAlign w:val="center"/>
          </w:tcPr>
          <w:p w:rsidR="001B066B" w:rsidRDefault="001B066B" w:rsidP="003F1F05">
            <w:pPr>
              <w:jc w:val="center"/>
            </w:pPr>
            <w:r>
              <w:t>AA+</w:t>
            </w:r>
          </w:p>
        </w:tc>
        <w:tc>
          <w:tcPr>
            <w:tcW w:w="0" w:type="auto"/>
            <w:vMerge/>
            <w:vAlign w:val="center"/>
          </w:tcPr>
          <w:p w:rsidR="001B066B" w:rsidRDefault="001B066B" w:rsidP="003F1F05"/>
        </w:tc>
        <w:tc>
          <w:tcPr>
            <w:tcW w:w="0" w:type="auto"/>
            <w:vMerge w:val="restart"/>
            <w:shd w:val="clear" w:color="auto" w:fill="D2B48C"/>
            <w:tcMar>
              <w:top w:w="15" w:type="dxa"/>
              <w:left w:w="15" w:type="dxa"/>
              <w:bottom w:w="15" w:type="dxa"/>
              <w:right w:w="15" w:type="dxa"/>
            </w:tcMar>
            <w:vAlign w:val="center"/>
          </w:tcPr>
          <w:p w:rsidR="001B066B" w:rsidRDefault="00280753" w:rsidP="00BB78E2">
            <w:pPr>
              <w:jc w:val="center"/>
            </w:pPr>
            <w:r>
              <w:rPr>
                <w:rFonts w:hint="eastAsia"/>
              </w:rPr>
              <w:t>高级</w:t>
            </w:r>
          </w:p>
        </w:tc>
      </w:tr>
      <w:tr w:rsidR="00280753">
        <w:trPr>
          <w:tblCellSpacing w:w="15" w:type="dxa"/>
          <w:jc w:val="center"/>
        </w:trPr>
        <w:tc>
          <w:tcPr>
            <w:tcW w:w="0" w:type="auto"/>
            <w:shd w:val="clear" w:color="auto" w:fill="F08080"/>
            <w:tcMar>
              <w:top w:w="15" w:type="dxa"/>
              <w:left w:w="15" w:type="dxa"/>
              <w:bottom w:w="15" w:type="dxa"/>
              <w:right w:w="15" w:type="dxa"/>
            </w:tcMar>
            <w:vAlign w:val="center"/>
          </w:tcPr>
          <w:p w:rsidR="001B066B" w:rsidRDefault="001B066B" w:rsidP="003F1F05">
            <w:pPr>
              <w:jc w:val="center"/>
            </w:pPr>
            <w:r>
              <w:t>Aa2</w:t>
            </w:r>
          </w:p>
        </w:tc>
        <w:tc>
          <w:tcPr>
            <w:tcW w:w="0" w:type="auto"/>
            <w:vMerge/>
            <w:vAlign w:val="center"/>
          </w:tcPr>
          <w:p w:rsidR="001B066B" w:rsidRDefault="001B066B" w:rsidP="003F1F05"/>
        </w:tc>
        <w:tc>
          <w:tcPr>
            <w:tcW w:w="0" w:type="auto"/>
            <w:shd w:val="clear" w:color="auto" w:fill="FFFF00"/>
            <w:tcMar>
              <w:top w:w="15" w:type="dxa"/>
              <w:left w:w="15" w:type="dxa"/>
              <w:bottom w:w="15" w:type="dxa"/>
              <w:right w:w="15" w:type="dxa"/>
            </w:tcMar>
            <w:vAlign w:val="center"/>
          </w:tcPr>
          <w:p w:rsidR="001B066B" w:rsidRDefault="001B066B" w:rsidP="003F1F05">
            <w:pPr>
              <w:jc w:val="center"/>
            </w:pPr>
            <w:r>
              <w:t>AA</w:t>
            </w:r>
          </w:p>
        </w:tc>
        <w:tc>
          <w:tcPr>
            <w:tcW w:w="0" w:type="auto"/>
            <w:vMerge/>
            <w:vAlign w:val="center"/>
          </w:tcPr>
          <w:p w:rsidR="001B066B" w:rsidRDefault="001B066B" w:rsidP="003F1F05"/>
        </w:tc>
        <w:tc>
          <w:tcPr>
            <w:tcW w:w="0" w:type="auto"/>
            <w:shd w:val="clear" w:color="auto" w:fill="1E90FF"/>
            <w:tcMar>
              <w:top w:w="15" w:type="dxa"/>
              <w:left w:w="15" w:type="dxa"/>
              <w:bottom w:w="15" w:type="dxa"/>
              <w:right w:w="15" w:type="dxa"/>
            </w:tcMar>
            <w:vAlign w:val="center"/>
          </w:tcPr>
          <w:p w:rsidR="001B066B" w:rsidRDefault="001B066B" w:rsidP="003F1F05">
            <w:pPr>
              <w:jc w:val="center"/>
            </w:pPr>
            <w:r>
              <w:t>AA</w:t>
            </w:r>
          </w:p>
        </w:tc>
        <w:tc>
          <w:tcPr>
            <w:tcW w:w="0" w:type="auto"/>
            <w:vMerge/>
            <w:vAlign w:val="center"/>
          </w:tcPr>
          <w:p w:rsidR="001B066B" w:rsidRDefault="001B066B" w:rsidP="003F1F05"/>
        </w:tc>
        <w:tc>
          <w:tcPr>
            <w:tcW w:w="0" w:type="auto"/>
            <w:vMerge/>
            <w:vAlign w:val="center"/>
          </w:tcPr>
          <w:p w:rsidR="001B066B" w:rsidRDefault="001B066B" w:rsidP="003F1F05"/>
        </w:tc>
      </w:tr>
      <w:tr w:rsidR="00280753">
        <w:trPr>
          <w:tblCellSpacing w:w="15" w:type="dxa"/>
          <w:jc w:val="center"/>
        </w:trPr>
        <w:tc>
          <w:tcPr>
            <w:tcW w:w="0" w:type="auto"/>
            <w:shd w:val="clear" w:color="auto" w:fill="F08080"/>
            <w:tcMar>
              <w:top w:w="15" w:type="dxa"/>
              <w:left w:w="15" w:type="dxa"/>
              <w:bottom w:w="15" w:type="dxa"/>
              <w:right w:w="15" w:type="dxa"/>
            </w:tcMar>
            <w:vAlign w:val="center"/>
          </w:tcPr>
          <w:p w:rsidR="001B066B" w:rsidRDefault="001B066B" w:rsidP="003F1F05">
            <w:pPr>
              <w:jc w:val="center"/>
            </w:pPr>
            <w:r>
              <w:t>Aa3</w:t>
            </w:r>
          </w:p>
        </w:tc>
        <w:tc>
          <w:tcPr>
            <w:tcW w:w="0" w:type="auto"/>
            <w:vMerge/>
            <w:vAlign w:val="center"/>
          </w:tcPr>
          <w:p w:rsidR="001B066B" w:rsidRDefault="001B066B" w:rsidP="003F1F05"/>
        </w:tc>
        <w:tc>
          <w:tcPr>
            <w:tcW w:w="0" w:type="auto"/>
            <w:shd w:val="clear" w:color="auto" w:fill="FFFF00"/>
            <w:tcMar>
              <w:top w:w="15" w:type="dxa"/>
              <w:left w:w="15" w:type="dxa"/>
              <w:bottom w:w="15" w:type="dxa"/>
              <w:right w:w="15" w:type="dxa"/>
            </w:tcMar>
            <w:vAlign w:val="center"/>
          </w:tcPr>
          <w:p w:rsidR="001B066B" w:rsidRDefault="001B066B" w:rsidP="003F1F05">
            <w:pPr>
              <w:jc w:val="center"/>
            </w:pPr>
            <w:r>
              <w:t>AA-</w:t>
            </w:r>
          </w:p>
        </w:tc>
        <w:tc>
          <w:tcPr>
            <w:tcW w:w="0" w:type="auto"/>
            <w:vMerge/>
            <w:vAlign w:val="center"/>
          </w:tcPr>
          <w:p w:rsidR="001B066B" w:rsidRDefault="001B066B" w:rsidP="003F1F05"/>
        </w:tc>
        <w:tc>
          <w:tcPr>
            <w:tcW w:w="0" w:type="auto"/>
            <w:shd w:val="clear" w:color="auto" w:fill="1E90FF"/>
            <w:tcMar>
              <w:top w:w="15" w:type="dxa"/>
              <w:left w:w="15" w:type="dxa"/>
              <w:bottom w:w="15" w:type="dxa"/>
              <w:right w:w="15" w:type="dxa"/>
            </w:tcMar>
            <w:vAlign w:val="center"/>
          </w:tcPr>
          <w:p w:rsidR="001B066B" w:rsidRDefault="001B066B" w:rsidP="003F1F05">
            <w:pPr>
              <w:jc w:val="center"/>
            </w:pPr>
            <w:r>
              <w:t>AA-</w:t>
            </w:r>
          </w:p>
        </w:tc>
        <w:tc>
          <w:tcPr>
            <w:tcW w:w="0" w:type="auto"/>
            <w:vMerge/>
            <w:vAlign w:val="center"/>
          </w:tcPr>
          <w:p w:rsidR="001B066B" w:rsidRDefault="001B066B" w:rsidP="003F1F05"/>
        </w:tc>
        <w:tc>
          <w:tcPr>
            <w:tcW w:w="0" w:type="auto"/>
            <w:vMerge/>
            <w:vAlign w:val="center"/>
          </w:tcPr>
          <w:p w:rsidR="001B066B" w:rsidRDefault="001B066B" w:rsidP="003F1F05"/>
        </w:tc>
      </w:tr>
      <w:tr w:rsidR="00280753">
        <w:trPr>
          <w:tblCellSpacing w:w="15" w:type="dxa"/>
          <w:jc w:val="center"/>
        </w:trPr>
        <w:tc>
          <w:tcPr>
            <w:tcW w:w="0" w:type="auto"/>
            <w:shd w:val="clear" w:color="auto" w:fill="F08080"/>
            <w:vAlign w:val="center"/>
          </w:tcPr>
          <w:p w:rsidR="001B066B" w:rsidRDefault="001B066B" w:rsidP="003F1F05">
            <w:pPr>
              <w:jc w:val="center"/>
            </w:pPr>
            <w:r>
              <w:t>A1</w:t>
            </w:r>
          </w:p>
        </w:tc>
        <w:tc>
          <w:tcPr>
            <w:tcW w:w="0" w:type="auto"/>
            <w:vMerge/>
            <w:vAlign w:val="center"/>
          </w:tcPr>
          <w:p w:rsidR="001B066B" w:rsidRDefault="001B066B" w:rsidP="003F1F05"/>
        </w:tc>
        <w:tc>
          <w:tcPr>
            <w:tcW w:w="0" w:type="auto"/>
            <w:shd w:val="clear" w:color="auto" w:fill="FFFF00"/>
            <w:tcMar>
              <w:top w:w="15" w:type="dxa"/>
              <w:left w:w="15" w:type="dxa"/>
              <w:bottom w:w="15" w:type="dxa"/>
              <w:right w:w="15" w:type="dxa"/>
            </w:tcMar>
            <w:vAlign w:val="center"/>
          </w:tcPr>
          <w:p w:rsidR="001B066B" w:rsidRDefault="001B066B" w:rsidP="003F1F05">
            <w:pPr>
              <w:jc w:val="center"/>
            </w:pPr>
            <w:r>
              <w:t>A+</w:t>
            </w:r>
          </w:p>
        </w:tc>
        <w:tc>
          <w:tcPr>
            <w:tcW w:w="0" w:type="auto"/>
            <w:vMerge w:val="restart"/>
            <w:shd w:val="clear" w:color="auto" w:fill="F0E68C"/>
            <w:tcMar>
              <w:top w:w="15" w:type="dxa"/>
              <w:left w:w="15" w:type="dxa"/>
              <w:bottom w:w="15" w:type="dxa"/>
              <w:right w:w="15" w:type="dxa"/>
            </w:tcMar>
            <w:vAlign w:val="center"/>
          </w:tcPr>
          <w:p w:rsidR="001B066B" w:rsidRDefault="001B066B" w:rsidP="003F1F05">
            <w:pPr>
              <w:jc w:val="center"/>
            </w:pPr>
            <w:r>
              <w:t>A-1</w:t>
            </w:r>
          </w:p>
        </w:tc>
        <w:tc>
          <w:tcPr>
            <w:tcW w:w="0" w:type="auto"/>
            <w:shd w:val="clear" w:color="auto" w:fill="1E90FF"/>
            <w:tcMar>
              <w:top w:w="15" w:type="dxa"/>
              <w:left w:w="15" w:type="dxa"/>
              <w:bottom w:w="15" w:type="dxa"/>
              <w:right w:w="15" w:type="dxa"/>
            </w:tcMar>
            <w:vAlign w:val="center"/>
          </w:tcPr>
          <w:p w:rsidR="001B066B" w:rsidRDefault="001B066B" w:rsidP="003F1F05">
            <w:pPr>
              <w:jc w:val="center"/>
            </w:pPr>
            <w:r>
              <w:t>A+</w:t>
            </w:r>
          </w:p>
        </w:tc>
        <w:tc>
          <w:tcPr>
            <w:tcW w:w="0" w:type="auto"/>
            <w:vMerge w:val="restart"/>
            <w:shd w:val="clear" w:color="auto" w:fill="AFEEEE"/>
            <w:tcMar>
              <w:top w:w="15" w:type="dxa"/>
              <w:left w:w="15" w:type="dxa"/>
              <w:bottom w:w="15" w:type="dxa"/>
              <w:right w:w="15" w:type="dxa"/>
            </w:tcMar>
            <w:vAlign w:val="center"/>
          </w:tcPr>
          <w:p w:rsidR="001B066B" w:rsidRDefault="001B066B" w:rsidP="003F1F05">
            <w:pPr>
              <w:jc w:val="center"/>
            </w:pPr>
            <w:r>
              <w:t>F1</w:t>
            </w:r>
          </w:p>
        </w:tc>
        <w:tc>
          <w:tcPr>
            <w:tcW w:w="0" w:type="auto"/>
            <w:vMerge w:val="restart"/>
            <w:shd w:val="clear" w:color="auto" w:fill="D2B48C"/>
            <w:tcMar>
              <w:top w:w="15" w:type="dxa"/>
              <w:left w:w="15" w:type="dxa"/>
              <w:bottom w:w="15" w:type="dxa"/>
              <w:right w:w="15" w:type="dxa"/>
            </w:tcMar>
            <w:vAlign w:val="center"/>
          </w:tcPr>
          <w:p w:rsidR="001B066B" w:rsidRDefault="00280753" w:rsidP="003F1F05">
            <w:pPr>
              <w:jc w:val="center"/>
            </w:pPr>
            <w:r>
              <w:rPr>
                <w:rFonts w:hint="eastAsia"/>
              </w:rPr>
              <w:t>中上级</w:t>
            </w:r>
          </w:p>
        </w:tc>
      </w:tr>
      <w:tr w:rsidR="00280753">
        <w:trPr>
          <w:tblCellSpacing w:w="15" w:type="dxa"/>
          <w:jc w:val="center"/>
        </w:trPr>
        <w:tc>
          <w:tcPr>
            <w:tcW w:w="0" w:type="auto"/>
            <w:shd w:val="clear" w:color="auto" w:fill="F08080"/>
            <w:tcMar>
              <w:top w:w="15" w:type="dxa"/>
              <w:left w:w="15" w:type="dxa"/>
              <w:bottom w:w="15" w:type="dxa"/>
              <w:right w:w="15" w:type="dxa"/>
            </w:tcMar>
            <w:vAlign w:val="center"/>
          </w:tcPr>
          <w:p w:rsidR="001B066B" w:rsidRDefault="001B066B" w:rsidP="003F1F05">
            <w:pPr>
              <w:jc w:val="center"/>
            </w:pPr>
            <w:r>
              <w:t>A2</w:t>
            </w:r>
          </w:p>
        </w:tc>
        <w:tc>
          <w:tcPr>
            <w:tcW w:w="0" w:type="auto"/>
            <w:vMerge/>
            <w:vAlign w:val="center"/>
          </w:tcPr>
          <w:p w:rsidR="001B066B" w:rsidRDefault="001B066B" w:rsidP="003F1F05"/>
        </w:tc>
        <w:tc>
          <w:tcPr>
            <w:tcW w:w="0" w:type="auto"/>
            <w:shd w:val="clear" w:color="auto" w:fill="FFFF00"/>
            <w:tcMar>
              <w:top w:w="15" w:type="dxa"/>
              <w:left w:w="15" w:type="dxa"/>
              <w:bottom w:w="15" w:type="dxa"/>
              <w:right w:w="15" w:type="dxa"/>
            </w:tcMar>
            <w:vAlign w:val="center"/>
          </w:tcPr>
          <w:p w:rsidR="001B066B" w:rsidRDefault="001B066B" w:rsidP="003F1F05">
            <w:pPr>
              <w:jc w:val="center"/>
            </w:pPr>
            <w:r>
              <w:t>A</w:t>
            </w:r>
          </w:p>
        </w:tc>
        <w:tc>
          <w:tcPr>
            <w:tcW w:w="0" w:type="auto"/>
            <w:vMerge/>
            <w:vAlign w:val="center"/>
          </w:tcPr>
          <w:p w:rsidR="001B066B" w:rsidRDefault="001B066B" w:rsidP="003F1F05"/>
        </w:tc>
        <w:tc>
          <w:tcPr>
            <w:tcW w:w="0" w:type="auto"/>
            <w:shd w:val="clear" w:color="auto" w:fill="1E90FF"/>
            <w:tcMar>
              <w:top w:w="15" w:type="dxa"/>
              <w:left w:w="15" w:type="dxa"/>
              <w:bottom w:w="15" w:type="dxa"/>
              <w:right w:w="15" w:type="dxa"/>
            </w:tcMar>
            <w:vAlign w:val="center"/>
          </w:tcPr>
          <w:p w:rsidR="001B066B" w:rsidRDefault="001B066B" w:rsidP="003F1F05">
            <w:pPr>
              <w:jc w:val="center"/>
            </w:pPr>
            <w:r>
              <w:t>A</w:t>
            </w:r>
          </w:p>
        </w:tc>
        <w:tc>
          <w:tcPr>
            <w:tcW w:w="0" w:type="auto"/>
            <w:vMerge/>
            <w:vAlign w:val="center"/>
          </w:tcPr>
          <w:p w:rsidR="001B066B" w:rsidRDefault="001B066B" w:rsidP="003F1F05"/>
        </w:tc>
        <w:tc>
          <w:tcPr>
            <w:tcW w:w="0" w:type="auto"/>
            <w:vMerge/>
            <w:vAlign w:val="center"/>
          </w:tcPr>
          <w:p w:rsidR="001B066B" w:rsidRDefault="001B066B" w:rsidP="003F1F05"/>
        </w:tc>
      </w:tr>
      <w:tr w:rsidR="00280753">
        <w:trPr>
          <w:tblCellSpacing w:w="15" w:type="dxa"/>
          <w:jc w:val="center"/>
        </w:trPr>
        <w:tc>
          <w:tcPr>
            <w:tcW w:w="0" w:type="auto"/>
            <w:shd w:val="clear" w:color="auto" w:fill="F08080"/>
            <w:tcMar>
              <w:top w:w="15" w:type="dxa"/>
              <w:left w:w="15" w:type="dxa"/>
              <w:bottom w:w="15" w:type="dxa"/>
              <w:right w:w="15" w:type="dxa"/>
            </w:tcMar>
            <w:vAlign w:val="center"/>
          </w:tcPr>
          <w:p w:rsidR="001B066B" w:rsidRDefault="001B066B" w:rsidP="003F1F05">
            <w:pPr>
              <w:jc w:val="center"/>
            </w:pPr>
            <w:r>
              <w:t>A3</w:t>
            </w:r>
          </w:p>
        </w:tc>
        <w:tc>
          <w:tcPr>
            <w:tcW w:w="0" w:type="auto"/>
            <w:vMerge w:val="restart"/>
            <w:shd w:val="clear" w:color="auto" w:fill="FFC0CB"/>
            <w:tcMar>
              <w:top w:w="15" w:type="dxa"/>
              <w:left w:w="15" w:type="dxa"/>
              <w:bottom w:w="15" w:type="dxa"/>
              <w:right w:w="15" w:type="dxa"/>
            </w:tcMar>
            <w:vAlign w:val="center"/>
          </w:tcPr>
          <w:p w:rsidR="001B066B" w:rsidRDefault="001B066B" w:rsidP="003F1F05">
            <w:pPr>
              <w:jc w:val="center"/>
            </w:pPr>
            <w:r>
              <w:t>P-2</w:t>
            </w:r>
          </w:p>
        </w:tc>
        <w:tc>
          <w:tcPr>
            <w:tcW w:w="0" w:type="auto"/>
            <w:shd w:val="clear" w:color="auto" w:fill="FFFF00"/>
            <w:tcMar>
              <w:top w:w="15" w:type="dxa"/>
              <w:left w:w="15" w:type="dxa"/>
              <w:bottom w:w="15" w:type="dxa"/>
              <w:right w:w="15" w:type="dxa"/>
            </w:tcMar>
            <w:vAlign w:val="center"/>
          </w:tcPr>
          <w:p w:rsidR="001B066B" w:rsidRDefault="001B066B" w:rsidP="003F1F05">
            <w:pPr>
              <w:jc w:val="center"/>
            </w:pPr>
            <w:r>
              <w:t>A-</w:t>
            </w:r>
          </w:p>
        </w:tc>
        <w:tc>
          <w:tcPr>
            <w:tcW w:w="0" w:type="auto"/>
            <w:vMerge w:val="restart"/>
            <w:shd w:val="clear" w:color="auto" w:fill="F0E68C"/>
            <w:tcMar>
              <w:top w:w="15" w:type="dxa"/>
              <w:left w:w="15" w:type="dxa"/>
              <w:bottom w:w="15" w:type="dxa"/>
              <w:right w:w="15" w:type="dxa"/>
            </w:tcMar>
            <w:vAlign w:val="center"/>
          </w:tcPr>
          <w:p w:rsidR="001B066B" w:rsidRDefault="001B066B" w:rsidP="003F1F05">
            <w:pPr>
              <w:jc w:val="center"/>
            </w:pPr>
            <w:r>
              <w:t>A-2</w:t>
            </w:r>
          </w:p>
        </w:tc>
        <w:tc>
          <w:tcPr>
            <w:tcW w:w="0" w:type="auto"/>
            <w:shd w:val="clear" w:color="auto" w:fill="1E90FF"/>
            <w:tcMar>
              <w:top w:w="15" w:type="dxa"/>
              <w:left w:w="15" w:type="dxa"/>
              <w:bottom w:w="15" w:type="dxa"/>
              <w:right w:w="15" w:type="dxa"/>
            </w:tcMar>
            <w:vAlign w:val="center"/>
          </w:tcPr>
          <w:p w:rsidR="001B066B" w:rsidRDefault="001B066B" w:rsidP="003F1F05">
            <w:pPr>
              <w:jc w:val="center"/>
            </w:pPr>
            <w:r>
              <w:t>A-</w:t>
            </w:r>
          </w:p>
        </w:tc>
        <w:tc>
          <w:tcPr>
            <w:tcW w:w="0" w:type="auto"/>
            <w:vMerge w:val="restart"/>
            <w:shd w:val="clear" w:color="auto" w:fill="AFEEEE"/>
            <w:tcMar>
              <w:top w:w="15" w:type="dxa"/>
              <w:left w:w="15" w:type="dxa"/>
              <w:bottom w:w="15" w:type="dxa"/>
              <w:right w:w="15" w:type="dxa"/>
            </w:tcMar>
            <w:vAlign w:val="center"/>
          </w:tcPr>
          <w:p w:rsidR="001B066B" w:rsidRDefault="001B066B" w:rsidP="003F1F05">
            <w:pPr>
              <w:jc w:val="center"/>
            </w:pPr>
            <w:r>
              <w:t>F2</w:t>
            </w:r>
          </w:p>
        </w:tc>
        <w:tc>
          <w:tcPr>
            <w:tcW w:w="0" w:type="auto"/>
            <w:vMerge/>
            <w:vAlign w:val="center"/>
          </w:tcPr>
          <w:p w:rsidR="001B066B" w:rsidRDefault="001B066B" w:rsidP="003F1F05"/>
        </w:tc>
      </w:tr>
      <w:tr w:rsidR="00280753">
        <w:trPr>
          <w:tblCellSpacing w:w="15" w:type="dxa"/>
          <w:jc w:val="center"/>
        </w:trPr>
        <w:tc>
          <w:tcPr>
            <w:tcW w:w="0" w:type="auto"/>
            <w:shd w:val="clear" w:color="auto" w:fill="F08080"/>
            <w:tcMar>
              <w:top w:w="15" w:type="dxa"/>
              <w:left w:w="15" w:type="dxa"/>
              <w:bottom w:w="15" w:type="dxa"/>
              <w:right w:w="15" w:type="dxa"/>
            </w:tcMar>
            <w:vAlign w:val="center"/>
          </w:tcPr>
          <w:p w:rsidR="001B066B" w:rsidRDefault="001B066B" w:rsidP="003F1F05">
            <w:pPr>
              <w:jc w:val="center"/>
            </w:pPr>
            <w:r>
              <w:t>Baa1</w:t>
            </w:r>
          </w:p>
        </w:tc>
        <w:tc>
          <w:tcPr>
            <w:tcW w:w="0" w:type="auto"/>
            <w:vMerge/>
            <w:vAlign w:val="center"/>
          </w:tcPr>
          <w:p w:rsidR="001B066B" w:rsidRDefault="001B066B" w:rsidP="003F1F05"/>
        </w:tc>
        <w:tc>
          <w:tcPr>
            <w:tcW w:w="0" w:type="auto"/>
            <w:shd w:val="clear" w:color="auto" w:fill="FFFF00"/>
            <w:tcMar>
              <w:top w:w="15" w:type="dxa"/>
              <w:left w:w="15" w:type="dxa"/>
              <w:bottom w:w="15" w:type="dxa"/>
              <w:right w:w="15" w:type="dxa"/>
            </w:tcMar>
            <w:vAlign w:val="center"/>
          </w:tcPr>
          <w:p w:rsidR="001B066B" w:rsidRDefault="001B066B" w:rsidP="003F1F05">
            <w:pPr>
              <w:jc w:val="center"/>
            </w:pPr>
            <w:r>
              <w:t>BBB+</w:t>
            </w:r>
          </w:p>
        </w:tc>
        <w:tc>
          <w:tcPr>
            <w:tcW w:w="0" w:type="auto"/>
            <w:vMerge/>
            <w:vAlign w:val="center"/>
          </w:tcPr>
          <w:p w:rsidR="001B066B" w:rsidRDefault="001B066B" w:rsidP="003F1F05"/>
        </w:tc>
        <w:tc>
          <w:tcPr>
            <w:tcW w:w="0" w:type="auto"/>
            <w:shd w:val="clear" w:color="auto" w:fill="1E90FF"/>
            <w:tcMar>
              <w:top w:w="15" w:type="dxa"/>
              <w:left w:w="15" w:type="dxa"/>
              <w:bottom w:w="15" w:type="dxa"/>
              <w:right w:w="15" w:type="dxa"/>
            </w:tcMar>
            <w:vAlign w:val="center"/>
          </w:tcPr>
          <w:p w:rsidR="001B066B" w:rsidRDefault="001B066B" w:rsidP="003F1F05">
            <w:pPr>
              <w:jc w:val="center"/>
            </w:pPr>
            <w:r>
              <w:t>BBB+</w:t>
            </w:r>
          </w:p>
        </w:tc>
        <w:tc>
          <w:tcPr>
            <w:tcW w:w="0" w:type="auto"/>
            <w:vMerge/>
            <w:vAlign w:val="center"/>
          </w:tcPr>
          <w:p w:rsidR="001B066B" w:rsidRDefault="001B066B" w:rsidP="003F1F05"/>
        </w:tc>
        <w:tc>
          <w:tcPr>
            <w:tcW w:w="0" w:type="auto"/>
            <w:vMerge w:val="restart"/>
            <w:shd w:val="clear" w:color="auto" w:fill="D2B48C"/>
            <w:tcMar>
              <w:top w:w="15" w:type="dxa"/>
              <w:left w:w="15" w:type="dxa"/>
              <w:bottom w:w="15" w:type="dxa"/>
              <w:right w:w="15" w:type="dxa"/>
            </w:tcMar>
            <w:vAlign w:val="center"/>
          </w:tcPr>
          <w:p w:rsidR="001B066B" w:rsidRDefault="00280753" w:rsidP="003F1F05">
            <w:pPr>
              <w:jc w:val="center"/>
            </w:pPr>
            <w:r>
              <w:rPr>
                <w:rFonts w:hint="eastAsia"/>
              </w:rPr>
              <w:t>中下级</w:t>
            </w:r>
          </w:p>
        </w:tc>
      </w:tr>
      <w:tr w:rsidR="00280753">
        <w:trPr>
          <w:tblCellSpacing w:w="15" w:type="dxa"/>
          <w:jc w:val="center"/>
        </w:trPr>
        <w:tc>
          <w:tcPr>
            <w:tcW w:w="0" w:type="auto"/>
            <w:shd w:val="clear" w:color="auto" w:fill="F08080"/>
            <w:tcMar>
              <w:top w:w="15" w:type="dxa"/>
              <w:left w:w="15" w:type="dxa"/>
              <w:bottom w:w="15" w:type="dxa"/>
              <w:right w:w="15" w:type="dxa"/>
            </w:tcMar>
            <w:vAlign w:val="center"/>
          </w:tcPr>
          <w:p w:rsidR="001B066B" w:rsidRDefault="001B066B" w:rsidP="003F1F05">
            <w:pPr>
              <w:jc w:val="center"/>
            </w:pPr>
            <w:r>
              <w:t>Baa2</w:t>
            </w:r>
          </w:p>
        </w:tc>
        <w:tc>
          <w:tcPr>
            <w:tcW w:w="0" w:type="auto"/>
            <w:vMerge w:val="restart"/>
            <w:shd w:val="clear" w:color="auto" w:fill="FFC0CB"/>
            <w:tcMar>
              <w:top w:w="15" w:type="dxa"/>
              <w:left w:w="15" w:type="dxa"/>
              <w:bottom w:w="15" w:type="dxa"/>
              <w:right w:w="15" w:type="dxa"/>
            </w:tcMar>
            <w:vAlign w:val="center"/>
          </w:tcPr>
          <w:p w:rsidR="001B066B" w:rsidRDefault="001B066B" w:rsidP="003F1F05">
            <w:pPr>
              <w:jc w:val="center"/>
            </w:pPr>
            <w:r>
              <w:t>P-3</w:t>
            </w:r>
          </w:p>
        </w:tc>
        <w:tc>
          <w:tcPr>
            <w:tcW w:w="0" w:type="auto"/>
            <w:shd w:val="clear" w:color="auto" w:fill="FFFF00"/>
            <w:tcMar>
              <w:top w:w="15" w:type="dxa"/>
              <w:left w:w="15" w:type="dxa"/>
              <w:bottom w:w="15" w:type="dxa"/>
              <w:right w:w="15" w:type="dxa"/>
            </w:tcMar>
            <w:vAlign w:val="center"/>
          </w:tcPr>
          <w:p w:rsidR="001B066B" w:rsidRDefault="001B066B" w:rsidP="003F1F05">
            <w:pPr>
              <w:jc w:val="center"/>
            </w:pPr>
            <w:r>
              <w:t>BBB</w:t>
            </w:r>
          </w:p>
        </w:tc>
        <w:tc>
          <w:tcPr>
            <w:tcW w:w="0" w:type="auto"/>
            <w:vMerge w:val="restart"/>
            <w:shd w:val="clear" w:color="auto" w:fill="F0E68C"/>
            <w:tcMar>
              <w:top w:w="15" w:type="dxa"/>
              <w:left w:w="15" w:type="dxa"/>
              <w:bottom w:w="15" w:type="dxa"/>
              <w:right w:w="15" w:type="dxa"/>
            </w:tcMar>
            <w:vAlign w:val="center"/>
          </w:tcPr>
          <w:p w:rsidR="001B066B" w:rsidRDefault="001B066B" w:rsidP="003F1F05">
            <w:pPr>
              <w:jc w:val="center"/>
            </w:pPr>
            <w:r>
              <w:t>A-3</w:t>
            </w:r>
          </w:p>
        </w:tc>
        <w:tc>
          <w:tcPr>
            <w:tcW w:w="0" w:type="auto"/>
            <w:shd w:val="clear" w:color="auto" w:fill="1E90FF"/>
            <w:tcMar>
              <w:top w:w="15" w:type="dxa"/>
              <w:left w:w="15" w:type="dxa"/>
              <w:bottom w:w="15" w:type="dxa"/>
              <w:right w:w="15" w:type="dxa"/>
            </w:tcMar>
            <w:vAlign w:val="center"/>
          </w:tcPr>
          <w:p w:rsidR="001B066B" w:rsidRDefault="001B066B" w:rsidP="003F1F05">
            <w:pPr>
              <w:jc w:val="center"/>
            </w:pPr>
            <w:r>
              <w:t>BBB</w:t>
            </w:r>
          </w:p>
        </w:tc>
        <w:tc>
          <w:tcPr>
            <w:tcW w:w="0" w:type="auto"/>
            <w:vMerge w:val="restart"/>
            <w:shd w:val="clear" w:color="auto" w:fill="AFEEEE"/>
            <w:tcMar>
              <w:top w:w="15" w:type="dxa"/>
              <w:left w:w="15" w:type="dxa"/>
              <w:bottom w:w="15" w:type="dxa"/>
              <w:right w:w="15" w:type="dxa"/>
            </w:tcMar>
            <w:vAlign w:val="center"/>
          </w:tcPr>
          <w:p w:rsidR="001B066B" w:rsidRDefault="001B066B" w:rsidP="003F1F05">
            <w:pPr>
              <w:jc w:val="center"/>
            </w:pPr>
            <w:r>
              <w:t>F3</w:t>
            </w:r>
          </w:p>
        </w:tc>
        <w:tc>
          <w:tcPr>
            <w:tcW w:w="0" w:type="auto"/>
            <w:vMerge/>
            <w:vAlign w:val="center"/>
          </w:tcPr>
          <w:p w:rsidR="001B066B" w:rsidRDefault="001B066B" w:rsidP="003F1F05"/>
        </w:tc>
      </w:tr>
      <w:tr w:rsidR="00280753">
        <w:trPr>
          <w:tblCellSpacing w:w="15" w:type="dxa"/>
          <w:jc w:val="center"/>
        </w:trPr>
        <w:tc>
          <w:tcPr>
            <w:tcW w:w="0" w:type="auto"/>
            <w:shd w:val="clear" w:color="auto" w:fill="F08080"/>
            <w:tcMar>
              <w:top w:w="15" w:type="dxa"/>
              <w:left w:w="15" w:type="dxa"/>
              <w:bottom w:w="15" w:type="dxa"/>
              <w:right w:w="15" w:type="dxa"/>
            </w:tcMar>
            <w:vAlign w:val="center"/>
          </w:tcPr>
          <w:p w:rsidR="001B066B" w:rsidRDefault="001B066B" w:rsidP="003F1F05">
            <w:pPr>
              <w:jc w:val="center"/>
            </w:pPr>
            <w:r>
              <w:t>Baa3</w:t>
            </w:r>
          </w:p>
        </w:tc>
        <w:tc>
          <w:tcPr>
            <w:tcW w:w="0" w:type="auto"/>
            <w:vMerge/>
            <w:vAlign w:val="center"/>
          </w:tcPr>
          <w:p w:rsidR="001B066B" w:rsidRDefault="001B066B" w:rsidP="003F1F05"/>
        </w:tc>
        <w:tc>
          <w:tcPr>
            <w:tcW w:w="0" w:type="auto"/>
            <w:shd w:val="clear" w:color="auto" w:fill="FFFF00"/>
            <w:tcMar>
              <w:top w:w="15" w:type="dxa"/>
              <w:left w:w="15" w:type="dxa"/>
              <w:bottom w:w="15" w:type="dxa"/>
              <w:right w:w="15" w:type="dxa"/>
            </w:tcMar>
            <w:vAlign w:val="center"/>
          </w:tcPr>
          <w:p w:rsidR="001B066B" w:rsidRDefault="001B066B" w:rsidP="003F1F05">
            <w:pPr>
              <w:jc w:val="center"/>
            </w:pPr>
            <w:r>
              <w:t>BBB-</w:t>
            </w:r>
          </w:p>
        </w:tc>
        <w:tc>
          <w:tcPr>
            <w:tcW w:w="0" w:type="auto"/>
            <w:vMerge/>
            <w:vAlign w:val="center"/>
          </w:tcPr>
          <w:p w:rsidR="001B066B" w:rsidRDefault="001B066B" w:rsidP="003F1F05"/>
        </w:tc>
        <w:tc>
          <w:tcPr>
            <w:tcW w:w="0" w:type="auto"/>
            <w:shd w:val="clear" w:color="auto" w:fill="1E90FF"/>
            <w:tcMar>
              <w:top w:w="15" w:type="dxa"/>
              <w:left w:w="15" w:type="dxa"/>
              <w:bottom w:w="15" w:type="dxa"/>
              <w:right w:w="15" w:type="dxa"/>
            </w:tcMar>
            <w:vAlign w:val="center"/>
          </w:tcPr>
          <w:p w:rsidR="001B066B" w:rsidRDefault="001B066B" w:rsidP="003F1F05">
            <w:pPr>
              <w:jc w:val="center"/>
            </w:pPr>
            <w:r>
              <w:t>BBB-</w:t>
            </w:r>
          </w:p>
        </w:tc>
        <w:tc>
          <w:tcPr>
            <w:tcW w:w="0" w:type="auto"/>
            <w:vMerge/>
            <w:vAlign w:val="center"/>
          </w:tcPr>
          <w:p w:rsidR="001B066B" w:rsidRDefault="001B066B" w:rsidP="003F1F05"/>
        </w:tc>
        <w:tc>
          <w:tcPr>
            <w:tcW w:w="0" w:type="auto"/>
            <w:vMerge/>
            <w:vAlign w:val="center"/>
          </w:tcPr>
          <w:p w:rsidR="001B066B" w:rsidRDefault="001B066B" w:rsidP="003F1F05"/>
        </w:tc>
      </w:tr>
      <w:tr w:rsidR="00280753">
        <w:trPr>
          <w:tblCellSpacing w:w="15" w:type="dxa"/>
          <w:jc w:val="center"/>
        </w:trPr>
        <w:tc>
          <w:tcPr>
            <w:tcW w:w="0" w:type="auto"/>
            <w:shd w:val="clear" w:color="auto" w:fill="F08080"/>
            <w:tcMar>
              <w:top w:w="15" w:type="dxa"/>
              <w:left w:w="15" w:type="dxa"/>
              <w:bottom w:w="15" w:type="dxa"/>
              <w:right w:w="15" w:type="dxa"/>
            </w:tcMar>
            <w:vAlign w:val="center"/>
          </w:tcPr>
          <w:p w:rsidR="001B066B" w:rsidRDefault="001B066B" w:rsidP="003F1F05">
            <w:pPr>
              <w:jc w:val="center"/>
            </w:pPr>
            <w:r>
              <w:t>Ba1</w:t>
            </w:r>
          </w:p>
        </w:tc>
        <w:tc>
          <w:tcPr>
            <w:tcW w:w="0" w:type="auto"/>
            <w:vMerge w:val="restart"/>
            <w:shd w:val="clear" w:color="auto" w:fill="FFC0CB"/>
            <w:tcMar>
              <w:top w:w="15" w:type="dxa"/>
              <w:left w:w="15" w:type="dxa"/>
              <w:bottom w:w="15" w:type="dxa"/>
              <w:right w:w="15" w:type="dxa"/>
            </w:tcMar>
            <w:vAlign w:val="center"/>
          </w:tcPr>
          <w:p w:rsidR="001B066B" w:rsidRDefault="00280753" w:rsidP="00280753">
            <w:pPr>
              <w:jc w:val="center"/>
            </w:pPr>
            <w:r>
              <w:rPr>
                <w:rFonts w:hint="eastAsia"/>
              </w:rPr>
              <w:t>非优先级</w:t>
            </w:r>
          </w:p>
        </w:tc>
        <w:tc>
          <w:tcPr>
            <w:tcW w:w="0" w:type="auto"/>
            <w:shd w:val="clear" w:color="auto" w:fill="FFFF00"/>
            <w:tcMar>
              <w:top w:w="15" w:type="dxa"/>
              <w:left w:w="15" w:type="dxa"/>
              <w:bottom w:w="15" w:type="dxa"/>
              <w:right w:w="15" w:type="dxa"/>
            </w:tcMar>
            <w:vAlign w:val="center"/>
          </w:tcPr>
          <w:p w:rsidR="001B066B" w:rsidRDefault="001B066B" w:rsidP="003F1F05">
            <w:pPr>
              <w:jc w:val="center"/>
            </w:pPr>
            <w:r>
              <w:t>BB+</w:t>
            </w:r>
          </w:p>
        </w:tc>
        <w:tc>
          <w:tcPr>
            <w:tcW w:w="0" w:type="auto"/>
            <w:vMerge w:val="restart"/>
            <w:shd w:val="clear" w:color="auto" w:fill="F0E68C"/>
            <w:tcMar>
              <w:top w:w="15" w:type="dxa"/>
              <w:left w:w="15" w:type="dxa"/>
              <w:bottom w:w="15" w:type="dxa"/>
              <w:right w:w="15" w:type="dxa"/>
            </w:tcMar>
            <w:vAlign w:val="center"/>
          </w:tcPr>
          <w:p w:rsidR="001B066B" w:rsidRDefault="001B066B" w:rsidP="003F1F05">
            <w:pPr>
              <w:jc w:val="center"/>
            </w:pPr>
            <w:r>
              <w:t>B</w:t>
            </w:r>
          </w:p>
        </w:tc>
        <w:tc>
          <w:tcPr>
            <w:tcW w:w="0" w:type="auto"/>
            <w:shd w:val="clear" w:color="auto" w:fill="1E90FF"/>
            <w:tcMar>
              <w:top w:w="15" w:type="dxa"/>
              <w:left w:w="15" w:type="dxa"/>
              <w:bottom w:w="15" w:type="dxa"/>
              <w:right w:w="15" w:type="dxa"/>
            </w:tcMar>
            <w:vAlign w:val="center"/>
          </w:tcPr>
          <w:p w:rsidR="001B066B" w:rsidRDefault="001B066B" w:rsidP="003F1F05">
            <w:pPr>
              <w:jc w:val="center"/>
            </w:pPr>
            <w:r>
              <w:t>BB+</w:t>
            </w:r>
          </w:p>
        </w:tc>
        <w:tc>
          <w:tcPr>
            <w:tcW w:w="0" w:type="auto"/>
            <w:vMerge w:val="restart"/>
            <w:shd w:val="clear" w:color="auto" w:fill="AFEEEE"/>
            <w:tcMar>
              <w:top w:w="15" w:type="dxa"/>
              <w:left w:w="15" w:type="dxa"/>
              <w:bottom w:w="15" w:type="dxa"/>
              <w:right w:w="15" w:type="dxa"/>
            </w:tcMar>
            <w:vAlign w:val="center"/>
          </w:tcPr>
          <w:p w:rsidR="001B066B" w:rsidRDefault="001B066B" w:rsidP="003F1F05">
            <w:pPr>
              <w:jc w:val="center"/>
            </w:pPr>
            <w:r>
              <w:t>B</w:t>
            </w:r>
          </w:p>
        </w:tc>
        <w:tc>
          <w:tcPr>
            <w:tcW w:w="0" w:type="auto"/>
            <w:vMerge w:val="restart"/>
            <w:shd w:val="clear" w:color="auto" w:fill="D2B48C"/>
            <w:tcMar>
              <w:top w:w="15" w:type="dxa"/>
              <w:left w:w="15" w:type="dxa"/>
              <w:bottom w:w="15" w:type="dxa"/>
              <w:right w:w="15" w:type="dxa"/>
            </w:tcMar>
            <w:vAlign w:val="center"/>
          </w:tcPr>
          <w:p w:rsidR="001B066B" w:rsidRDefault="00280753" w:rsidP="00280753">
            <w:pPr>
              <w:jc w:val="center"/>
            </w:pPr>
            <w:r>
              <w:rPr>
                <w:rFonts w:hint="eastAsia"/>
              </w:rPr>
              <w:t>非投资级</w:t>
            </w:r>
            <w:r w:rsidR="001B066B">
              <w:br/>
            </w:r>
            <w:r>
              <w:rPr>
                <w:rFonts w:hint="eastAsia"/>
              </w:rPr>
              <w:t>投机级</w:t>
            </w:r>
          </w:p>
        </w:tc>
      </w:tr>
      <w:tr w:rsidR="00280753">
        <w:trPr>
          <w:tblCellSpacing w:w="15" w:type="dxa"/>
          <w:jc w:val="center"/>
        </w:trPr>
        <w:tc>
          <w:tcPr>
            <w:tcW w:w="0" w:type="auto"/>
            <w:shd w:val="clear" w:color="auto" w:fill="F08080"/>
            <w:tcMar>
              <w:top w:w="15" w:type="dxa"/>
              <w:left w:w="15" w:type="dxa"/>
              <w:bottom w:w="15" w:type="dxa"/>
              <w:right w:w="15" w:type="dxa"/>
            </w:tcMar>
            <w:vAlign w:val="center"/>
          </w:tcPr>
          <w:p w:rsidR="001B066B" w:rsidRDefault="001B066B" w:rsidP="003F1F05">
            <w:pPr>
              <w:jc w:val="center"/>
            </w:pPr>
            <w:r>
              <w:t>Ba2</w:t>
            </w:r>
          </w:p>
        </w:tc>
        <w:tc>
          <w:tcPr>
            <w:tcW w:w="0" w:type="auto"/>
            <w:vMerge/>
            <w:vAlign w:val="center"/>
          </w:tcPr>
          <w:p w:rsidR="001B066B" w:rsidRDefault="001B066B" w:rsidP="003F1F05"/>
        </w:tc>
        <w:tc>
          <w:tcPr>
            <w:tcW w:w="0" w:type="auto"/>
            <w:shd w:val="clear" w:color="auto" w:fill="FFFF00"/>
            <w:tcMar>
              <w:top w:w="15" w:type="dxa"/>
              <w:left w:w="15" w:type="dxa"/>
              <w:bottom w:w="15" w:type="dxa"/>
              <w:right w:w="15" w:type="dxa"/>
            </w:tcMar>
            <w:vAlign w:val="center"/>
          </w:tcPr>
          <w:p w:rsidR="001B066B" w:rsidRDefault="001B066B" w:rsidP="003F1F05">
            <w:pPr>
              <w:jc w:val="center"/>
            </w:pPr>
            <w:r>
              <w:t>BB</w:t>
            </w:r>
          </w:p>
        </w:tc>
        <w:tc>
          <w:tcPr>
            <w:tcW w:w="0" w:type="auto"/>
            <w:vMerge/>
            <w:vAlign w:val="center"/>
          </w:tcPr>
          <w:p w:rsidR="001B066B" w:rsidRDefault="001B066B" w:rsidP="003F1F05"/>
        </w:tc>
        <w:tc>
          <w:tcPr>
            <w:tcW w:w="0" w:type="auto"/>
            <w:shd w:val="clear" w:color="auto" w:fill="1E90FF"/>
            <w:tcMar>
              <w:top w:w="15" w:type="dxa"/>
              <w:left w:w="15" w:type="dxa"/>
              <w:bottom w:w="15" w:type="dxa"/>
              <w:right w:w="15" w:type="dxa"/>
            </w:tcMar>
            <w:vAlign w:val="center"/>
          </w:tcPr>
          <w:p w:rsidR="001B066B" w:rsidRDefault="001B066B" w:rsidP="003F1F05">
            <w:pPr>
              <w:jc w:val="center"/>
            </w:pPr>
            <w:r>
              <w:t>BB</w:t>
            </w:r>
          </w:p>
        </w:tc>
        <w:tc>
          <w:tcPr>
            <w:tcW w:w="0" w:type="auto"/>
            <w:vMerge/>
            <w:vAlign w:val="center"/>
          </w:tcPr>
          <w:p w:rsidR="001B066B" w:rsidRDefault="001B066B" w:rsidP="003F1F05"/>
        </w:tc>
        <w:tc>
          <w:tcPr>
            <w:tcW w:w="0" w:type="auto"/>
            <w:vMerge/>
            <w:vAlign w:val="center"/>
          </w:tcPr>
          <w:p w:rsidR="001B066B" w:rsidRDefault="001B066B" w:rsidP="003F1F05"/>
        </w:tc>
      </w:tr>
      <w:tr w:rsidR="00280753">
        <w:trPr>
          <w:tblCellSpacing w:w="15" w:type="dxa"/>
          <w:jc w:val="center"/>
        </w:trPr>
        <w:tc>
          <w:tcPr>
            <w:tcW w:w="0" w:type="auto"/>
            <w:shd w:val="clear" w:color="auto" w:fill="F08080"/>
            <w:tcMar>
              <w:top w:w="15" w:type="dxa"/>
              <w:left w:w="15" w:type="dxa"/>
              <w:bottom w:w="15" w:type="dxa"/>
              <w:right w:w="15" w:type="dxa"/>
            </w:tcMar>
            <w:vAlign w:val="center"/>
          </w:tcPr>
          <w:p w:rsidR="001B066B" w:rsidRDefault="001B066B" w:rsidP="003F1F05">
            <w:pPr>
              <w:jc w:val="center"/>
            </w:pPr>
            <w:r>
              <w:t>Ba3</w:t>
            </w:r>
          </w:p>
        </w:tc>
        <w:tc>
          <w:tcPr>
            <w:tcW w:w="0" w:type="auto"/>
            <w:vMerge/>
            <w:vAlign w:val="center"/>
          </w:tcPr>
          <w:p w:rsidR="001B066B" w:rsidRDefault="001B066B" w:rsidP="003F1F05"/>
        </w:tc>
        <w:tc>
          <w:tcPr>
            <w:tcW w:w="0" w:type="auto"/>
            <w:shd w:val="clear" w:color="auto" w:fill="FFFF00"/>
            <w:tcMar>
              <w:top w:w="15" w:type="dxa"/>
              <w:left w:w="15" w:type="dxa"/>
              <w:bottom w:w="15" w:type="dxa"/>
              <w:right w:w="15" w:type="dxa"/>
            </w:tcMar>
            <w:vAlign w:val="center"/>
          </w:tcPr>
          <w:p w:rsidR="001B066B" w:rsidRDefault="001B066B" w:rsidP="003F1F05">
            <w:pPr>
              <w:jc w:val="center"/>
            </w:pPr>
            <w:r>
              <w:t>BB-</w:t>
            </w:r>
          </w:p>
        </w:tc>
        <w:tc>
          <w:tcPr>
            <w:tcW w:w="0" w:type="auto"/>
            <w:vMerge/>
            <w:vAlign w:val="center"/>
          </w:tcPr>
          <w:p w:rsidR="001B066B" w:rsidRDefault="001B066B" w:rsidP="003F1F05"/>
        </w:tc>
        <w:tc>
          <w:tcPr>
            <w:tcW w:w="0" w:type="auto"/>
            <w:shd w:val="clear" w:color="auto" w:fill="1E90FF"/>
            <w:tcMar>
              <w:top w:w="15" w:type="dxa"/>
              <w:left w:w="15" w:type="dxa"/>
              <w:bottom w:w="15" w:type="dxa"/>
              <w:right w:w="15" w:type="dxa"/>
            </w:tcMar>
            <w:vAlign w:val="center"/>
          </w:tcPr>
          <w:p w:rsidR="001B066B" w:rsidRDefault="001B066B" w:rsidP="003F1F05">
            <w:pPr>
              <w:jc w:val="center"/>
            </w:pPr>
            <w:r>
              <w:t>BB-</w:t>
            </w:r>
          </w:p>
        </w:tc>
        <w:tc>
          <w:tcPr>
            <w:tcW w:w="0" w:type="auto"/>
            <w:vMerge/>
            <w:vAlign w:val="center"/>
          </w:tcPr>
          <w:p w:rsidR="001B066B" w:rsidRDefault="001B066B" w:rsidP="003F1F05"/>
        </w:tc>
        <w:tc>
          <w:tcPr>
            <w:tcW w:w="0" w:type="auto"/>
            <w:vMerge/>
            <w:vAlign w:val="center"/>
          </w:tcPr>
          <w:p w:rsidR="001B066B" w:rsidRDefault="001B066B" w:rsidP="003F1F05"/>
        </w:tc>
      </w:tr>
      <w:tr w:rsidR="00280753">
        <w:trPr>
          <w:tblCellSpacing w:w="15" w:type="dxa"/>
          <w:jc w:val="center"/>
        </w:trPr>
        <w:tc>
          <w:tcPr>
            <w:tcW w:w="0" w:type="auto"/>
            <w:shd w:val="clear" w:color="auto" w:fill="F08080"/>
            <w:tcMar>
              <w:top w:w="15" w:type="dxa"/>
              <w:left w:w="15" w:type="dxa"/>
              <w:bottom w:w="15" w:type="dxa"/>
              <w:right w:w="15" w:type="dxa"/>
            </w:tcMar>
            <w:vAlign w:val="center"/>
          </w:tcPr>
          <w:p w:rsidR="001B066B" w:rsidRDefault="001B066B" w:rsidP="003F1F05">
            <w:pPr>
              <w:jc w:val="center"/>
            </w:pPr>
            <w:r>
              <w:t>B1</w:t>
            </w:r>
          </w:p>
        </w:tc>
        <w:tc>
          <w:tcPr>
            <w:tcW w:w="0" w:type="auto"/>
            <w:vMerge/>
            <w:vAlign w:val="center"/>
          </w:tcPr>
          <w:p w:rsidR="001B066B" w:rsidRDefault="001B066B" w:rsidP="003F1F05"/>
        </w:tc>
        <w:tc>
          <w:tcPr>
            <w:tcW w:w="0" w:type="auto"/>
            <w:shd w:val="clear" w:color="auto" w:fill="FFFF00"/>
            <w:tcMar>
              <w:top w:w="15" w:type="dxa"/>
              <w:left w:w="15" w:type="dxa"/>
              <w:bottom w:w="15" w:type="dxa"/>
              <w:right w:w="15" w:type="dxa"/>
            </w:tcMar>
            <w:vAlign w:val="center"/>
          </w:tcPr>
          <w:p w:rsidR="001B066B" w:rsidRDefault="001B066B" w:rsidP="003F1F05">
            <w:pPr>
              <w:jc w:val="center"/>
            </w:pPr>
            <w:r>
              <w:t>B+</w:t>
            </w:r>
          </w:p>
        </w:tc>
        <w:tc>
          <w:tcPr>
            <w:tcW w:w="0" w:type="auto"/>
            <w:vMerge/>
            <w:vAlign w:val="center"/>
          </w:tcPr>
          <w:p w:rsidR="001B066B" w:rsidRDefault="001B066B" w:rsidP="003F1F05"/>
        </w:tc>
        <w:tc>
          <w:tcPr>
            <w:tcW w:w="0" w:type="auto"/>
            <w:shd w:val="clear" w:color="auto" w:fill="1E90FF"/>
            <w:tcMar>
              <w:top w:w="15" w:type="dxa"/>
              <w:left w:w="15" w:type="dxa"/>
              <w:bottom w:w="15" w:type="dxa"/>
              <w:right w:w="15" w:type="dxa"/>
            </w:tcMar>
            <w:vAlign w:val="center"/>
          </w:tcPr>
          <w:p w:rsidR="001B066B" w:rsidRDefault="001B066B" w:rsidP="003F1F05">
            <w:pPr>
              <w:jc w:val="center"/>
            </w:pPr>
            <w:r>
              <w:t>B+</w:t>
            </w:r>
          </w:p>
        </w:tc>
        <w:tc>
          <w:tcPr>
            <w:tcW w:w="0" w:type="auto"/>
            <w:vMerge/>
            <w:vAlign w:val="center"/>
          </w:tcPr>
          <w:p w:rsidR="001B066B" w:rsidRDefault="001B066B" w:rsidP="003F1F05"/>
        </w:tc>
        <w:tc>
          <w:tcPr>
            <w:tcW w:w="0" w:type="auto"/>
            <w:vMerge w:val="restart"/>
            <w:shd w:val="clear" w:color="auto" w:fill="D2B48C"/>
            <w:tcMar>
              <w:top w:w="15" w:type="dxa"/>
              <w:left w:w="15" w:type="dxa"/>
              <w:bottom w:w="15" w:type="dxa"/>
              <w:right w:w="15" w:type="dxa"/>
            </w:tcMar>
            <w:vAlign w:val="center"/>
          </w:tcPr>
          <w:p w:rsidR="001B066B" w:rsidRDefault="00280753" w:rsidP="00BB78E2">
            <w:pPr>
              <w:jc w:val="center"/>
            </w:pPr>
            <w:r>
              <w:rPr>
                <w:rFonts w:hint="eastAsia"/>
              </w:rPr>
              <w:t>高</w:t>
            </w:r>
            <w:r w:rsidR="00BB78E2">
              <w:rPr>
                <w:rFonts w:hint="eastAsia"/>
              </w:rPr>
              <w:t>度</w:t>
            </w:r>
            <w:r>
              <w:rPr>
                <w:rFonts w:hint="eastAsia"/>
              </w:rPr>
              <w:t>投机</w:t>
            </w:r>
            <w:r w:rsidR="00BB78E2">
              <w:rPr>
                <w:rFonts w:hint="eastAsia"/>
              </w:rPr>
              <w:t>性</w:t>
            </w:r>
          </w:p>
        </w:tc>
      </w:tr>
      <w:tr w:rsidR="00280753">
        <w:trPr>
          <w:tblCellSpacing w:w="15" w:type="dxa"/>
          <w:jc w:val="center"/>
        </w:trPr>
        <w:tc>
          <w:tcPr>
            <w:tcW w:w="0" w:type="auto"/>
            <w:shd w:val="clear" w:color="auto" w:fill="F08080"/>
            <w:tcMar>
              <w:top w:w="15" w:type="dxa"/>
              <w:left w:w="15" w:type="dxa"/>
              <w:bottom w:w="15" w:type="dxa"/>
              <w:right w:w="15" w:type="dxa"/>
            </w:tcMar>
            <w:vAlign w:val="center"/>
          </w:tcPr>
          <w:p w:rsidR="001B066B" w:rsidRDefault="001B066B" w:rsidP="003F1F05">
            <w:pPr>
              <w:jc w:val="center"/>
            </w:pPr>
            <w:r>
              <w:t>B2</w:t>
            </w:r>
          </w:p>
        </w:tc>
        <w:tc>
          <w:tcPr>
            <w:tcW w:w="0" w:type="auto"/>
            <w:vMerge/>
            <w:vAlign w:val="center"/>
          </w:tcPr>
          <w:p w:rsidR="001B066B" w:rsidRDefault="001B066B" w:rsidP="003F1F05"/>
        </w:tc>
        <w:tc>
          <w:tcPr>
            <w:tcW w:w="0" w:type="auto"/>
            <w:shd w:val="clear" w:color="auto" w:fill="FFFF00"/>
            <w:tcMar>
              <w:top w:w="15" w:type="dxa"/>
              <w:left w:w="15" w:type="dxa"/>
              <w:bottom w:w="15" w:type="dxa"/>
              <w:right w:w="15" w:type="dxa"/>
            </w:tcMar>
            <w:vAlign w:val="center"/>
          </w:tcPr>
          <w:p w:rsidR="001B066B" w:rsidRDefault="001B066B" w:rsidP="003F1F05">
            <w:pPr>
              <w:jc w:val="center"/>
            </w:pPr>
            <w:r>
              <w:t>B</w:t>
            </w:r>
          </w:p>
        </w:tc>
        <w:tc>
          <w:tcPr>
            <w:tcW w:w="0" w:type="auto"/>
            <w:vMerge/>
            <w:vAlign w:val="center"/>
          </w:tcPr>
          <w:p w:rsidR="001B066B" w:rsidRDefault="001B066B" w:rsidP="003F1F05"/>
        </w:tc>
        <w:tc>
          <w:tcPr>
            <w:tcW w:w="0" w:type="auto"/>
            <w:shd w:val="clear" w:color="auto" w:fill="1E90FF"/>
            <w:tcMar>
              <w:top w:w="15" w:type="dxa"/>
              <w:left w:w="15" w:type="dxa"/>
              <w:bottom w:w="15" w:type="dxa"/>
              <w:right w:w="15" w:type="dxa"/>
            </w:tcMar>
            <w:vAlign w:val="center"/>
          </w:tcPr>
          <w:p w:rsidR="001B066B" w:rsidRDefault="001B066B" w:rsidP="003F1F05">
            <w:pPr>
              <w:jc w:val="center"/>
            </w:pPr>
            <w:r>
              <w:t>B</w:t>
            </w:r>
          </w:p>
        </w:tc>
        <w:tc>
          <w:tcPr>
            <w:tcW w:w="0" w:type="auto"/>
            <w:vMerge/>
            <w:vAlign w:val="center"/>
          </w:tcPr>
          <w:p w:rsidR="001B066B" w:rsidRDefault="001B066B" w:rsidP="003F1F05"/>
        </w:tc>
        <w:tc>
          <w:tcPr>
            <w:tcW w:w="0" w:type="auto"/>
            <w:vMerge/>
            <w:vAlign w:val="center"/>
          </w:tcPr>
          <w:p w:rsidR="001B066B" w:rsidRDefault="001B066B" w:rsidP="003F1F05"/>
        </w:tc>
      </w:tr>
      <w:tr w:rsidR="00280753">
        <w:trPr>
          <w:tblCellSpacing w:w="15" w:type="dxa"/>
          <w:jc w:val="center"/>
        </w:trPr>
        <w:tc>
          <w:tcPr>
            <w:tcW w:w="0" w:type="auto"/>
            <w:shd w:val="clear" w:color="auto" w:fill="F08080"/>
            <w:tcMar>
              <w:top w:w="15" w:type="dxa"/>
              <w:left w:w="15" w:type="dxa"/>
              <w:bottom w:w="15" w:type="dxa"/>
              <w:right w:w="15" w:type="dxa"/>
            </w:tcMar>
            <w:vAlign w:val="center"/>
          </w:tcPr>
          <w:p w:rsidR="001B066B" w:rsidRDefault="001B066B" w:rsidP="003F1F05">
            <w:pPr>
              <w:jc w:val="center"/>
            </w:pPr>
            <w:r>
              <w:t>B3</w:t>
            </w:r>
          </w:p>
        </w:tc>
        <w:tc>
          <w:tcPr>
            <w:tcW w:w="0" w:type="auto"/>
            <w:vMerge/>
            <w:vAlign w:val="center"/>
          </w:tcPr>
          <w:p w:rsidR="001B066B" w:rsidRDefault="001B066B" w:rsidP="003F1F05"/>
        </w:tc>
        <w:tc>
          <w:tcPr>
            <w:tcW w:w="0" w:type="auto"/>
            <w:shd w:val="clear" w:color="auto" w:fill="FFFF00"/>
            <w:tcMar>
              <w:top w:w="15" w:type="dxa"/>
              <w:left w:w="15" w:type="dxa"/>
              <w:bottom w:w="15" w:type="dxa"/>
              <w:right w:w="15" w:type="dxa"/>
            </w:tcMar>
            <w:vAlign w:val="center"/>
          </w:tcPr>
          <w:p w:rsidR="001B066B" w:rsidRDefault="001B066B" w:rsidP="003F1F05">
            <w:pPr>
              <w:jc w:val="center"/>
            </w:pPr>
            <w:r>
              <w:t>B-</w:t>
            </w:r>
          </w:p>
        </w:tc>
        <w:tc>
          <w:tcPr>
            <w:tcW w:w="0" w:type="auto"/>
            <w:vMerge/>
            <w:vAlign w:val="center"/>
          </w:tcPr>
          <w:p w:rsidR="001B066B" w:rsidRDefault="001B066B" w:rsidP="003F1F05"/>
        </w:tc>
        <w:tc>
          <w:tcPr>
            <w:tcW w:w="0" w:type="auto"/>
            <w:shd w:val="clear" w:color="auto" w:fill="1E90FF"/>
            <w:tcMar>
              <w:top w:w="15" w:type="dxa"/>
              <w:left w:w="15" w:type="dxa"/>
              <w:bottom w:w="15" w:type="dxa"/>
              <w:right w:w="15" w:type="dxa"/>
            </w:tcMar>
            <w:vAlign w:val="center"/>
          </w:tcPr>
          <w:p w:rsidR="001B066B" w:rsidRDefault="001B066B" w:rsidP="003F1F05">
            <w:pPr>
              <w:jc w:val="center"/>
            </w:pPr>
            <w:r>
              <w:t>B-</w:t>
            </w:r>
          </w:p>
        </w:tc>
        <w:tc>
          <w:tcPr>
            <w:tcW w:w="0" w:type="auto"/>
            <w:vMerge/>
            <w:vAlign w:val="center"/>
          </w:tcPr>
          <w:p w:rsidR="001B066B" w:rsidRDefault="001B066B" w:rsidP="003F1F05"/>
        </w:tc>
        <w:tc>
          <w:tcPr>
            <w:tcW w:w="0" w:type="auto"/>
            <w:vMerge/>
            <w:vAlign w:val="center"/>
          </w:tcPr>
          <w:p w:rsidR="001B066B" w:rsidRDefault="001B066B" w:rsidP="003F1F05"/>
        </w:tc>
      </w:tr>
      <w:tr w:rsidR="00280753">
        <w:trPr>
          <w:tblCellSpacing w:w="15" w:type="dxa"/>
          <w:jc w:val="center"/>
        </w:trPr>
        <w:tc>
          <w:tcPr>
            <w:tcW w:w="0" w:type="auto"/>
            <w:shd w:val="clear" w:color="auto" w:fill="F08080"/>
            <w:vAlign w:val="center"/>
          </w:tcPr>
          <w:p w:rsidR="001B066B" w:rsidRDefault="001B066B" w:rsidP="003F1F05">
            <w:pPr>
              <w:jc w:val="center"/>
            </w:pPr>
            <w:r>
              <w:t>Caa1</w:t>
            </w:r>
          </w:p>
        </w:tc>
        <w:tc>
          <w:tcPr>
            <w:tcW w:w="0" w:type="auto"/>
            <w:vMerge/>
            <w:vAlign w:val="center"/>
          </w:tcPr>
          <w:p w:rsidR="001B066B" w:rsidRDefault="001B066B" w:rsidP="003F1F05"/>
        </w:tc>
        <w:tc>
          <w:tcPr>
            <w:tcW w:w="0" w:type="auto"/>
            <w:shd w:val="clear" w:color="auto" w:fill="FFFF00"/>
            <w:tcMar>
              <w:top w:w="15" w:type="dxa"/>
              <w:left w:w="15" w:type="dxa"/>
              <w:bottom w:w="15" w:type="dxa"/>
              <w:right w:w="15" w:type="dxa"/>
            </w:tcMar>
            <w:vAlign w:val="center"/>
          </w:tcPr>
          <w:p w:rsidR="001B066B" w:rsidRDefault="001B066B" w:rsidP="003F1F05">
            <w:pPr>
              <w:jc w:val="center"/>
            </w:pPr>
            <w:r>
              <w:t>CCC+</w:t>
            </w:r>
          </w:p>
        </w:tc>
        <w:tc>
          <w:tcPr>
            <w:tcW w:w="0" w:type="auto"/>
            <w:vMerge w:val="restart"/>
            <w:shd w:val="clear" w:color="auto" w:fill="F0E68C"/>
            <w:tcMar>
              <w:top w:w="15" w:type="dxa"/>
              <w:left w:w="15" w:type="dxa"/>
              <w:bottom w:w="15" w:type="dxa"/>
              <w:right w:w="15" w:type="dxa"/>
            </w:tcMar>
            <w:vAlign w:val="center"/>
          </w:tcPr>
          <w:p w:rsidR="001B066B" w:rsidRDefault="001B066B" w:rsidP="003F1F05">
            <w:pPr>
              <w:jc w:val="center"/>
            </w:pPr>
            <w:r>
              <w:t>C</w:t>
            </w:r>
          </w:p>
        </w:tc>
        <w:tc>
          <w:tcPr>
            <w:tcW w:w="0" w:type="auto"/>
            <w:vMerge w:val="restart"/>
            <w:shd w:val="clear" w:color="auto" w:fill="1E90FF"/>
            <w:tcMar>
              <w:top w:w="15" w:type="dxa"/>
              <w:left w:w="15" w:type="dxa"/>
              <w:bottom w:w="15" w:type="dxa"/>
              <w:right w:w="15" w:type="dxa"/>
            </w:tcMar>
            <w:vAlign w:val="center"/>
          </w:tcPr>
          <w:p w:rsidR="001B066B" w:rsidRDefault="001B066B" w:rsidP="003F1F05">
            <w:pPr>
              <w:jc w:val="center"/>
            </w:pPr>
            <w:r>
              <w:t>CCC</w:t>
            </w:r>
          </w:p>
        </w:tc>
        <w:tc>
          <w:tcPr>
            <w:tcW w:w="0" w:type="auto"/>
            <w:vMerge w:val="restart"/>
            <w:shd w:val="clear" w:color="auto" w:fill="AFEEEE"/>
            <w:tcMar>
              <w:top w:w="15" w:type="dxa"/>
              <w:left w:w="15" w:type="dxa"/>
              <w:bottom w:w="15" w:type="dxa"/>
              <w:right w:w="15" w:type="dxa"/>
            </w:tcMar>
            <w:vAlign w:val="center"/>
          </w:tcPr>
          <w:p w:rsidR="001B066B" w:rsidRDefault="001B066B" w:rsidP="003F1F05">
            <w:pPr>
              <w:jc w:val="center"/>
            </w:pPr>
            <w:r>
              <w:t>C</w:t>
            </w:r>
          </w:p>
        </w:tc>
        <w:tc>
          <w:tcPr>
            <w:tcW w:w="0" w:type="auto"/>
            <w:shd w:val="clear" w:color="auto" w:fill="D2B48C"/>
            <w:tcMar>
              <w:top w:w="15" w:type="dxa"/>
              <w:left w:w="15" w:type="dxa"/>
              <w:bottom w:w="15" w:type="dxa"/>
              <w:right w:w="15" w:type="dxa"/>
            </w:tcMar>
            <w:vAlign w:val="center"/>
          </w:tcPr>
          <w:p w:rsidR="001B066B" w:rsidRDefault="00280753" w:rsidP="003F1F05">
            <w:pPr>
              <w:jc w:val="center"/>
            </w:pPr>
            <w:r>
              <w:rPr>
                <w:rFonts w:hint="eastAsia"/>
              </w:rPr>
              <w:t>重大风险</w:t>
            </w:r>
          </w:p>
        </w:tc>
      </w:tr>
      <w:tr w:rsidR="00280753">
        <w:trPr>
          <w:tblCellSpacing w:w="15" w:type="dxa"/>
          <w:jc w:val="center"/>
        </w:trPr>
        <w:tc>
          <w:tcPr>
            <w:tcW w:w="0" w:type="auto"/>
            <w:shd w:val="clear" w:color="auto" w:fill="F08080"/>
            <w:tcMar>
              <w:top w:w="15" w:type="dxa"/>
              <w:left w:w="15" w:type="dxa"/>
              <w:bottom w:w="15" w:type="dxa"/>
              <w:right w:w="15" w:type="dxa"/>
            </w:tcMar>
            <w:vAlign w:val="center"/>
          </w:tcPr>
          <w:p w:rsidR="001B066B" w:rsidRDefault="001B066B" w:rsidP="003F1F05">
            <w:pPr>
              <w:jc w:val="center"/>
            </w:pPr>
            <w:r>
              <w:t>Caa2</w:t>
            </w:r>
          </w:p>
        </w:tc>
        <w:tc>
          <w:tcPr>
            <w:tcW w:w="0" w:type="auto"/>
            <w:vMerge/>
            <w:vAlign w:val="center"/>
          </w:tcPr>
          <w:p w:rsidR="001B066B" w:rsidRDefault="001B066B" w:rsidP="003F1F05"/>
        </w:tc>
        <w:tc>
          <w:tcPr>
            <w:tcW w:w="0" w:type="auto"/>
            <w:shd w:val="clear" w:color="auto" w:fill="FFFF00"/>
            <w:tcMar>
              <w:top w:w="15" w:type="dxa"/>
              <w:left w:w="15" w:type="dxa"/>
              <w:bottom w:w="15" w:type="dxa"/>
              <w:right w:w="15" w:type="dxa"/>
            </w:tcMar>
            <w:vAlign w:val="center"/>
          </w:tcPr>
          <w:p w:rsidR="001B066B" w:rsidRDefault="001B066B" w:rsidP="003F1F05">
            <w:pPr>
              <w:jc w:val="center"/>
            </w:pPr>
            <w:r>
              <w:t>CCC</w:t>
            </w:r>
          </w:p>
        </w:tc>
        <w:tc>
          <w:tcPr>
            <w:tcW w:w="0" w:type="auto"/>
            <w:vMerge/>
            <w:vAlign w:val="center"/>
          </w:tcPr>
          <w:p w:rsidR="001B066B" w:rsidRDefault="001B066B" w:rsidP="003F1F05"/>
        </w:tc>
        <w:tc>
          <w:tcPr>
            <w:tcW w:w="0" w:type="auto"/>
            <w:vMerge/>
            <w:vAlign w:val="center"/>
          </w:tcPr>
          <w:p w:rsidR="001B066B" w:rsidRDefault="001B066B" w:rsidP="003F1F05"/>
        </w:tc>
        <w:tc>
          <w:tcPr>
            <w:tcW w:w="0" w:type="auto"/>
            <w:vMerge/>
            <w:vAlign w:val="center"/>
          </w:tcPr>
          <w:p w:rsidR="001B066B" w:rsidRDefault="001B066B" w:rsidP="003F1F05"/>
        </w:tc>
        <w:tc>
          <w:tcPr>
            <w:tcW w:w="0" w:type="auto"/>
            <w:shd w:val="clear" w:color="auto" w:fill="D2B48C"/>
            <w:tcMar>
              <w:top w:w="15" w:type="dxa"/>
              <w:left w:w="15" w:type="dxa"/>
              <w:bottom w:w="15" w:type="dxa"/>
              <w:right w:w="15" w:type="dxa"/>
            </w:tcMar>
            <w:vAlign w:val="center"/>
          </w:tcPr>
          <w:p w:rsidR="001B066B" w:rsidRDefault="00280753" w:rsidP="003F1F05">
            <w:pPr>
              <w:jc w:val="center"/>
            </w:pPr>
            <w:r>
              <w:rPr>
                <w:rFonts w:hint="eastAsia"/>
              </w:rPr>
              <w:t>极度投机性</w:t>
            </w:r>
          </w:p>
        </w:tc>
      </w:tr>
      <w:tr w:rsidR="00280753">
        <w:trPr>
          <w:tblCellSpacing w:w="15" w:type="dxa"/>
          <w:jc w:val="center"/>
        </w:trPr>
        <w:tc>
          <w:tcPr>
            <w:tcW w:w="0" w:type="auto"/>
            <w:shd w:val="clear" w:color="auto" w:fill="F08080"/>
            <w:tcMar>
              <w:top w:w="15" w:type="dxa"/>
              <w:left w:w="15" w:type="dxa"/>
              <w:bottom w:w="15" w:type="dxa"/>
              <w:right w:w="15" w:type="dxa"/>
            </w:tcMar>
            <w:vAlign w:val="center"/>
          </w:tcPr>
          <w:p w:rsidR="001B066B" w:rsidRDefault="001B066B" w:rsidP="003F1F05">
            <w:pPr>
              <w:jc w:val="center"/>
            </w:pPr>
            <w:r>
              <w:t>Caa3</w:t>
            </w:r>
          </w:p>
        </w:tc>
        <w:tc>
          <w:tcPr>
            <w:tcW w:w="0" w:type="auto"/>
            <w:vMerge/>
            <w:vAlign w:val="center"/>
          </w:tcPr>
          <w:p w:rsidR="001B066B" w:rsidRDefault="001B066B" w:rsidP="003F1F05"/>
        </w:tc>
        <w:tc>
          <w:tcPr>
            <w:tcW w:w="0" w:type="auto"/>
            <w:shd w:val="clear" w:color="auto" w:fill="FFFF00"/>
            <w:tcMar>
              <w:top w:w="15" w:type="dxa"/>
              <w:left w:w="15" w:type="dxa"/>
              <w:bottom w:w="15" w:type="dxa"/>
              <w:right w:w="15" w:type="dxa"/>
            </w:tcMar>
            <w:vAlign w:val="center"/>
          </w:tcPr>
          <w:p w:rsidR="001B066B" w:rsidRDefault="001B066B" w:rsidP="003F1F05">
            <w:pPr>
              <w:jc w:val="center"/>
            </w:pPr>
            <w:r>
              <w:t>CCC-</w:t>
            </w:r>
          </w:p>
        </w:tc>
        <w:tc>
          <w:tcPr>
            <w:tcW w:w="0" w:type="auto"/>
            <w:vMerge/>
            <w:vAlign w:val="center"/>
          </w:tcPr>
          <w:p w:rsidR="001B066B" w:rsidRDefault="001B066B" w:rsidP="003F1F05"/>
        </w:tc>
        <w:tc>
          <w:tcPr>
            <w:tcW w:w="0" w:type="auto"/>
            <w:vMerge/>
            <w:vAlign w:val="center"/>
          </w:tcPr>
          <w:p w:rsidR="001B066B" w:rsidRDefault="001B066B" w:rsidP="003F1F05"/>
        </w:tc>
        <w:tc>
          <w:tcPr>
            <w:tcW w:w="0" w:type="auto"/>
            <w:vMerge/>
            <w:vAlign w:val="center"/>
          </w:tcPr>
          <w:p w:rsidR="001B066B" w:rsidRDefault="001B066B" w:rsidP="003F1F05"/>
        </w:tc>
        <w:tc>
          <w:tcPr>
            <w:tcW w:w="0" w:type="auto"/>
            <w:vMerge w:val="restart"/>
            <w:shd w:val="clear" w:color="auto" w:fill="D2B48C"/>
            <w:tcMar>
              <w:top w:w="15" w:type="dxa"/>
              <w:left w:w="15" w:type="dxa"/>
              <w:bottom w:w="15" w:type="dxa"/>
              <w:right w:w="15" w:type="dxa"/>
            </w:tcMar>
            <w:vAlign w:val="center"/>
          </w:tcPr>
          <w:p w:rsidR="001B066B" w:rsidRDefault="006C5940" w:rsidP="00BB78E2">
            <w:pPr>
              <w:jc w:val="center"/>
            </w:pPr>
            <w:r>
              <w:rPr>
                <w:rFonts w:hint="eastAsia"/>
              </w:rPr>
              <w:t>违约，偿本还息前景差</w:t>
            </w:r>
          </w:p>
        </w:tc>
      </w:tr>
      <w:tr w:rsidR="00280753">
        <w:trPr>
          <w:tblCellSpacing w:w="15" w:type="dxa"/>
          <w:jc w:val="center"/>
        </w:trPr>
        <w:tc>
          <w:tcPr>
            <w:tcW w:w="0" w:type="auto"/>
            <w:vMerge w:val="restart"/>
            <w:shd w:val="clear" w:color="auto" w:fill="F08080"/>
            <w:tcMar>
              <w:top w:w="15" w:type="dxa"/>
              <w:left w:w="15" w:type="dxa"/>
              <w:bottom w:w="15" w:type="dxa"/>
              <w:right w:w="15" w:type="dxa"/>
            </w:tcMar>
            <w:vAlign w:val="center"/>
          </w:tcPr>
          <w:p w:rsidR="001B066B" w:rsidRDefault="001B066B" w:rsidP="003F1F05">
            <w:pPr>
              <w:jc w:val="center"/>
            </w:pPr>
            <w:r>
              <w:t>Ca</w:t>
            </w:r>
          </w:p>
        </w:tc>
        <w:tc>
          <w:tcPr>
            <w:tcW w:w="0" w:type="auto"/>
            <w:vMerge/>
            <w:vAlign w:val="center"/>
          </w:tcPr>
          <w:p w:rsidR="001B066B" w:rsidRDefault="001B066B" w:rsidP="003F1F05"/>
        </w:tc>
        <w:tc>
          <w:tcPr>
            <w:tcW w:w="0" w:type="auto"/>
            <w:shd w:val="clear" w:color="auto" w:fill="FFFF00"/>
            <w:tcMar>
              <w:top w:w="15" w:type="dxa"/>
              <w:left w:w="15" w:type="dxa"/>
              <w:bottom w:w="15" w:type="dxa"/>
              <w:right w:w="15" w:type="dxa"/>
            </w:tcMar>
            <w:vAlign w:val="center"/>
          </w:tcPr>
          <w:p w:rsidR="001B066B" w:rsidRDefault="001B066B" w:rsidP="003F1F05">
            <w:pPr>
              <w:jc w:val="center"/>
            </w:pPr>
            <w:r>
              <w:t>CC</w:t>
            </w:r>
          </w:p>
        </w:tc>
        <w:tc>
          <w:tcPr>
            <w:tcW w:w="0" w:type="auto"/>
            <w:vMerge/>
            <w:vAlign w:val="center"/>
          </w:tcPr>
          <w:p w:rsidR="001B066B" w:rsidRDefault="001B066B" w:rsidP="003F1F05"/>
        </w:tc>
        <w:tc>
          <w:tcPr>
            <w:tcW w:w="0" w:type="auto"/>
            <w:vMerge/>
            <w:vAlign w:val="center"/>
          </w:tcPr>
          <w:p w:rsidR="001B066B" w:rsidRDefault="001B066B" w:rsidP="003F1F05"/>
        </w:tc>
        <w:tc>
          <w:tcPr>
            <w:tcW w:w="0" w:type="auto"/>
            <w:vMerge/>
            <w:vAlign w:val="center"/>
          </w:tcPr>
          <w:p w:rsidR="001B066B" w:rsidRDefault="001B066B" w:rsidP="003F1F05"/>
        </w:tc>
        <w:tc>
          <w:tcPr>
            <w:tcW w:w="0" w:type="auto"/>
            <w:vMerge/>
            <w:vAlign w:val="center"/>
          </w:tcPr>
          <w:p w:rsidR="001B066B" w:rsidRDefault="001B066B" w:rsidP="003F1F05"/>
        </w:tc>
      </w:tr>
      <w:tr w:rsidR="00280753">
        <w:trPr>
          <w:tblCellSpacing w:w="15" w:type="dxa"/>
          <w:jc w:val="center"/>
        </w:trPr>
        <w:tc>
          <w:tcPr>
            <w:tcW w:w="0" w:type="auto"/>
            <w:vMerge/>
            <w:vAlign w:val="center"/>
          </w:tcPr>
          <w:p w:rsidR="001B066B" w:rsidRDefault="001B066B" w:rsidP="003F1F05"/>
        </w:tc>
        <w:tc>
          <w:tcPr>
            <w:tcW w:w="0" w:type="auto"/>
            <w:vMerge/>
            <w:vAlign w:val="center"/>
          </w:tcPr>
          <w:p w:rsidR="001B066B" w:rsidRDefault="001B066B" w:rsidP="003F1F05"/>
        </w:tc>
        <w:tc>
          <w:tcPr>
            <w:tcW w:w="0" w:type="auto"/>
            <w:shd w:val="clear" w:color="auto" w:fill="FFFF00"/>
            <w:tcMar>
              <w:top w:w="15" w:type="dxa"/>
              <w:left w:w="15" w:type="dxa"/>
              <w:bottom w:w="15" w:type="dxa"/>
              <w:right w:w="15" w:type="dxa"/>
            </w:tcMar>
            <w:vAlign w:val="center"/>
          </w:tcPr>
          <w:p w:rsidR="001B066B" w:rsidRDefault="001B066B" w:rsidP="003F1F05">
            <w:pPr>
              <w:jc w:val="center"/>
            </w:pPr>
            <w:r>
              <w:t>C</w:t>
            </w:r>
          </w:p>
        </w:tc>
        <w:tc>
          <w:tcPr>
            <w:tcW w:w="0" w:type="auto"/>
            <w:vMerge/>
            <w:vAlign w:val="center"/>
          </w:tcPr>
          <w:p w:rsidR="001B066B" w:rsidRDefault="001B066B" w:rsidP="003F1F05"/>
        </w:tc>
        <w:tc>
          <w:tcPr>
            <w:tcW w:w="0" w:type="auto"/>
            <w:vMerge/>
            <w:vAlign w:val="center"/>
          </w:tcPr>
          <w:p w:rsidR="001B066B" w:rsidRDefault="001B066B" w:rsidP="003F1F05"/>
        </w:tc>
        <w:tc>
          <w:tcPr>
            <w:tcW w:w="0" w:type="auto"/>
            <w:vMerge/>
            <w:vAlign w:val="center"/>
          </w:tcPr>
          <w:p w:rsidR="001B066B" w:rsidRDefault="001B066B" w:rsidP="003F1F05"/>
        </w:tc>
        <w:tc>
          <w:tcPr>
            <w:tcW w:w="0" w:type="auto"/>
            <w:vMerge/>
            <w:vAlign w:val="center"/>
          </w:tcPr>
          <w:p w:rsidR="001B066B" w:rsidRDefault="001B066B" w:rsidP="003F1F05"/>
        </w:tc>
      </w:tr>
      <w:tr w:rsidR="00280753">
        <w:trPr>
          <w:tblCellSpacing w:w="15" w:type="dxa"/>
          <w:jc w:val="center"/>
        </w:trPr>
        <w:tc>
          <w:tcPr>
            <w:tcW w:w="0" w:type="auto"/>
            <w:shd w:val="clear" w:color="auto" w:fill="F08080"/>
            <w:vAlign w:val="center"/>
          </w:tcPr>
          <w:p w:rsidR="001B066B" w:rsidRDefault="001B066B" w:rsidP="003F1F05">
            <w:pPr>
              <w:jc w:val="center"/>
            </w:pPr>
            <w:r>
              <w:t>C</w:t>
            </w:r>
          </w:p>
        </w:tc>
        <w:tc>
          <w:tcPr>
            <w:tcW w:w="0" w:type="auto"/>
            <w:vMerge/>
            <w:vAlign w:val="center"/>
          </w:tcPr>
          <w:p w:rsidR="001B066B" w:rsidRDefault="001B066B" w:rsidP="003F1F05"/>
        </w:tc>
        <w:tc>
          <w:tcPr>
            <w:tcW w:w="0" w:type="auto"/>
            <w:vMerge w:val="restart"/>
            <w:shd w:val="clear" w:color="auto" w:fill="FFFF00"/>
            <w:tcMar>
              <w:top w:w="15" w:type="dxa"/>
              <w:left w:w="15" w:type="dxa"/>
              <w:bottom w:w="15" w:type="dxa"/>
              <w:right w:w="15" w:type="dxa"/>
            </w:tcMar>
            <w:vAlign w:val="center"/>
          </w:tcPr>
          <w:p w:rsidR="001B066B" w:rsidRDefault="001B066B" w:rsidP="003F1F05">
            <w:pPr>
              <w:jc w:val="center"/>
            </w:pPr>
            <w:r>
              <w:t>D</w:t>
            </w:r>
          </w:p>
        </w:tc>
        <w:tc>
          <w:tcPr>
            <w:tcW w:w="0" w:type="auto"/>
            <w:vMerge w:val="restart"/>
            <w:shd w:val="clear" w:color="auto" w:fill="F0E68C"/>
            <w:tcMar>
              <w:top w:w="15" w:type="dxa"/>
              <w:left w:w="15" w:type="dxa"/>
              <w:bottom w:w="15" w:type="dxa"/>
              <w:right w:w="15" w:type="dxa"/>
            </w:tcMar>
            <w:vAlign w:val="center"/>
          </w:tcPr>
          <w:p w:rsidR="001B066B" w:rsidRDefault="001B066B" w:rsidP="003F1F05">
            <w:pPr>
              <w:jc w:val="center"/>
            </w:pPr>
            <w:r>
              <w:t>/</w:t>
            </w:r>
          </w:p>
        </w:tc>
        <w:tc>
          <w:tcPr>
            <w:tcW w:w="0" w:type="auto"/>
            <w:shd w:val="clear" w:color="auto" w:fill="1E90FF"/>
            <w:tcMar>
              <w:top w:w="15" w:type="dxa"/>
              <w:left w:w="15" w:type="dxa"/>
              <w:bottom w:w="15" w:type="dxa"/>
              <w:right w:w="15" w:type="dxa"/>
            </w:tcMar>
            <w:vAlign w:val="center"/>
          </w:tcPr>
          <w:p w:rsidR="001B066B" w:rsidRDefault="001B066B" w:rsidP="003F1F05">
            <w:pPr>
              <w:jc w:val="center"/>
            </w:pPr>
            <w:r>
              <w:t>DDD</w:t>
            </w:r>
          </w:p>
        </w:tc>
        <w:tc>
          <w:tcPr>
            <w:tcW w:w="0" w:type="auto"/>
            <w:vMerge w:val="restart"/>
            <w:shd w:val="clear" w:color="auto" w:fill="AFEEEE"/>
            <w:tcMar>
              <w:top w:w="15" w:type="dxa"/>
              <w:left w:w="15" w:type="dxa"/>
              <w:bottom w:w="15" w:type="dxa"/>
              <w:right w:w="15" w:type="dxa"/>
            </w:tcMar>
            <w:vAlign w:val="center"/>
          </w:tcPr>
          <w:p w:rsidR="001B066B" w:rsidRDefault="001B066B" w:rsidP="003F1F05">
            <w:pPr>
              <w:jc w:val="center"/>
            </w:pPr>
            <w:r>
              <w:t>/</w:t>
            </w:r>
          </w:p>
        </w:tc>
        <w:tc>
          <w:tcPr>
            <w:tcW w:w="0" w:type="auto"/>
            <w:vMerge w:val="restart"/>
            <w:shd w:val="clear" w:color="auto" w:fill="D2B48C"/>
            <w:tcMar>
              <w:top w:w="15" w:type="dxa"/>
              <w:left w:w="15" w:type="dxa"/>
              <w:bottom w:w="15" w:type="dxa"/>
              <w:right w:w="15" w:type="dxa"/>
            </w:tcMar>
            <w:vAlign w:val="center"/>
          </w:tcPr>
          <w:p w:rsidR="001B066B" w:rsidRDefault="006C5940" w:rsidP="00BB78E2">
            <w:pPr>
              <w:jc w:val="center"/>
            </w:pPr>
            <w:r>
              <w:rPr>
                <w:rFonts w:hint="eastAsia"/>
              </w:rPr>
              <w:t>违约</w:t>
            </w:r>
          </w:p>
        </w:tc>
      </w:tr>
      <w:tr w:rsidR="00280753">
        <w:trPr>
          <w:tblCellSpacing w:w="15" w:type="dxa"/>
          <w:jc w:val="center"/>
        </w:trPr>
        <w:tc>
          <w:tcPr>
            <w:tcW w:w="0" w:type="auto"/>
            <w:shd w:val="clear" w:color="auto" w:fill="FF7C80"/>
            <w:tcMar>
              <w:top w:w="15" w:type="dxa"/>
              <w:left w:w="15" w:type="dxa"/>
              <w:bottom w:w="15" w:type="dxa"/>
              <w:right w:w="15" w:type="dxa"/>
            </w:tcMar>
            <w:vAlign w:val="center"/>
          </w:tcPr>
          <w:p w:rsidR="001B066B" w:rsidRDefault="001B066B" w:rsidP="003F1F05">
            <w:pPr>
              <w:jc w:val="center"/>
            </w:pPr>
          </w:p>
        </w:tc>
        <w:tc>
          <w:tcPr>
            <w:tcW w:w="0" w:type="auto"/>
            <w:vMerge/>
            <w:vAlign w:val="center"/>
          </w:tcPr>
          <w:p w:rsidR="001B066B" w:rsidRDefault="001B066B" w:rsidP="003F1F05"/>
        </w:tc>
        <w:tc>
          <w:tcPr>
            <w:tcW w:w="0" w:type="auto"/>
            <w:vMerge/>
            <w:vAlign w:val="center"/>
          </w:tcPr>
          <w:p w:rsidR="001B066B" w:rsidRDefault="001B066B" w:rsidP="003F1F05"/>
        </w:tc>
        <w:tc>
          <w:tcPr>
            <w:tcW w:w="0" w:type="auto"/>
            <w:vMerge/>
            <w:vAlign w:val="center"/>
          </w:tcPr>
          <w:p w:rsidR="001B066B" w:rsidRDefault="001B066B" w:rsidP="003F1F05"/>
        </w:tc>
        <w:tc>
          <w:tcPr>
            <w:tcW w:w="0" w:type="auto"/>
            <w:shd w:val="clear" w:color="auto" w:fill="3399FF"/>
            <w:tcMar>
              <w:top w:w="15" w:type="dxa"/>
              <w:left w:w="15" w:type="dxa"/>
              <w:bottom w:w="15" w:type="dxa"/>
              <w:right w:w="15" w:type="dxa"/>
            </w:tcMar>
            <w:vAlign w:val="center"/>
          </w:tcPr>
          <w:p w:rsidR="001B066B" w:rsidRDefault="001B066B" w:rsidP="003F1F05"/>
        </w:tc>
        <w:tc>
          <w:tcPr>
            <w:tcW w:w="0" w:type="auto"/>
            <w:vMerge/>
            <w:vAlign w:val="center"/>
          </w:tcPr>
          <w:p w:rsidR="001B066B" w:rsidRDefault="001B066B" w:rsidP="003F1F05"/>
        </w:tc>
        <w:tc>
          <w:tcPr>
            <w:tcW w:w="0" w:type="auto"/>
            <w:vMerge/>
            <w:vAlign w:val="center"/>
          </w:tcPr>
          <w:p w:rsidR="001B066B" w:rsidRDefault="001B066B" w:rsidP="003F1F05"/>
        </w:tc>
      </w:tr>
    </w:tbl>
    <w:p w:rsidR="00ED4CEB" w:rsidRDefault="001B066B" w:rsidP="001B066B">
      <w:pPr>
        <w:tabs>
          <w:tab w:val="left" w:pos="9639"/>
        </w:tabs>
      </w:pPr>
      <w:r>
        <w:tab/>
      </w:r>
    </w:p>
    <w:p w:rsidR="001B066B" w:rsidRPr="00F27F20" w:rsidRDefault="00436EAD" w:rsidP="00267D44">
      <w:pPr>
        <w:tabs>
          <w:tab w:val="left" w:pos="9639"/>
        </w:tabs>
      </w:pPr>
      <w:r>
        <w:rPr>
          <w:rFonts w:hint="eastAsia"/>
        </w:rPr>
        <w:tab/>
      </w:r>
      <w:r w:rsidR="001B066B" w:rsidRPr="000603C2">
        <w:rPr>
          <w:rFonts w:ascii="KaiTi" w:eastAsia="KaiTi" w:hAnsi="KaiTi"/>
          <w:sz w:val="21"/>
          <w:szCs w:val="21"/>
        </w:rPr>
        <w:t>[</w:t>
      </w:r>
      <w:r w:rsidR="000603C2">
        <w:rPr>
          <w:rFonts w:ascii="KaiTi" w:eastAsia="KaiTi" w:hAnsi="KaiTi" w:hint="eastAsia"/>
          <w:sz w:val="21"/>
          <w:szCs w:val="21"/>
        </w:rPr>
        <w:t>附件二和文件完</w:t>
      </w:r>
      <w:r w:rsidR="001B066B" w:rsidRPr="000603C2">
        <w:rPr>
          <w:rFonts w:ascii="KaiTi" w:eastAsia="KaiTi" w:hAnsi="KaiTi"/>
          <w:sz w:val="21"/>
          <w:szCs w:val="21"/>
        </w:rPr>
        <w:t>]</w:t>
      </w:r>
      <w:bookmarkStart w:id="3" w:name="_GoBack"/>
      <w:bookmarkEnd w:id="3"/>
    </w:p>
    <w:sectPr w:rsidR="001B066B" w:rsidRPr="00F27F20" w:rsidSect="001B066B">
      <w:headerReference w:type="first" r:id="rId20"/>
      <w:endnotePr>
        <w:numFmt w:val="decimal"/>
      </w:endnotePr>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F69" w:rsidRDefault="00BF1F69">
      <w:r>
        <w:separator/>
      </w:r>
    </w:p>
  </w:endnote>
  <w:endnote w:type="continuationSeparator" w:id="0">
    <w:p w:rsidR="00BF1F69" w:rsidRDefault="00BF1F69" w:rsidP="003B38C1">
      <w:r>
        <w:separator/>
      </w:r>
    </w:p>
    <w:p w:rsidR="00BF1F69" w:rsidRPr="003B38C1" w:rsidRDefault="00BF1F69" w:rsidP="003B38C1">
      <w:pPr>
        <w:spacing w:after="60"/>
        <w:rPr>
          <w:sz w:val="17"/>
        </w:rPr>
      </w:pPr>
      <w:r>
        <w:rPr>
          <w:sz w:val="17"/>
        </w:rPr>
        <w:t>[Endnote continued from previous page]</w:t>
      </w:r>
    </w:p>
  </w:endnote>
  <w:endnote w:type="continuationNotice" w:id="1">
    <w:p w:rsidR="00BF1F69" w:rsidRPr="003B38C1" w:rsidRDefault="00BF1F6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FD6" w:rsidRDefault="00E21FD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F69" w:rsidRDefault="00BF1F69">
      <w:r>
        <w:separator/>
      </w:r>
    </w:p>
  </w:footnote>
  <w:footnote w:type="continuationSeparator" w:id="0">
    <w:p w:rsidR="00BF1F69" w:rsidRDefault="00BF1F69" w:rsidP="008B60B2">
      <w:r>
        <w:separator/>
      </w:r>
    </w:p>
    <w:p w:rsidR="00BF1F69" w:rsidRPr="00ED77FB" w:rsidRDefault="00BF1F69" w:rsidP="008B60B2">
      <w:pPr>
        <w:spacing w:after="60"/>
        <w:rPr>
          <w:sz w:val="17"/>
          <w:szCs w:val="17"/>
        </w:rPr>
      </w:pPr>
      <w:r w:rsidRPr="00ED77FB">
        <w:rPr>
          <w:sz w:val="17"/>
          <w:szCs w:val="17"/>
        </w:rPr>
        <w:t>[Footnote continued from previous page]</w:t>
      </w:r>
    </w:p>
  </w:footnote>
  <w:footnote w:type="continuationNotice" w:id="1">
    <w:p w:rsidR="00BF1F69" w:rsidRPr="00ED77FB" w:rsidRDefault="00BF1F69" w:rsidP="008B60B2">
      <w:pPr>
        <w:spacing w:before="60"/>
        <w:jc w:val="right"/>
        <w:rPr>
          <w:sz w:val="17"/>
          <w:szCs w:val="17"/>
        </w:rPr>
      </w:pPr>
      <w:r w:rsidRPr="00ED77FB">
        <w:rPr>
          <w:sz w:val="17"/>
          <w:szCs w:val="17"/>
        </w:rPr>
        <w:t>[Footnote continued on next page]</w:t>
      </w:r>
    </w:p>
  </w:footnote>
  <w:footnote w:id="2">
    <w:p w:rsidR="00BF1F69" w:rsidRPr="00BB78E2" w:rsidRDefault="00BF1F69" w:rsidP="00BB78E2">
      <w:pPr>
        <w:pStyle w:val="a9"/>
        <w:jc w:val="both"/>
        <w:rPr>
          <w:rFonts w:ascii="SimSun" w:hAnsi="SimSun"/>
          <w:szCs w:val="18"/>
        </w:rPr>
      </w:pPr>
      <w:r w:rsidRPr="00BB78E2">
        <w:rPr>
          <w:rStyle w:val="ae"/>
          <w:rFonts w:ascii="SimSun" w:hAnsi="SimSun"/>
          <w:szCs w:val="18"/>
        </w:rPr>
        <w:footnoteRef/>
      </w:r>
      <w:r w:rsidRPr="00BB78E2">
        <w:rPr>
          <w:rFonts w:ascii="SimSun" w:hAnsi="SimSun" w:hint="eastAsia"/>
        </w:rPr>
        <w:tab/>
        <w:t>有关信用评级的详情见附件二。</w:t>
      </w:r>
    </w:p>
  </w:footnote>
  <w:footnote w:id="3">
    <w:p w:rsidR="00436EAD" w:rsidRPr="004C0381" w:rsidRDefault="00436EAD" w:rsidP="00BB78E2">
      <w:pPr>
        <w:pStyle w:val="a9"/>
        <w:rPr>
          <w:szCs w:val="18"/>
        </w:rPr>
      </w:pPr>
      <w:r w:rsidRPr="00BB78E2">
        <w:rPr>
          <w:rStyle w:val="ae"/>
          <w:rFonts w:ascii="SimSun" w:hAnsi="SimSun"/>
          <w:szCs w:val="18"/>
        </w:rPr>
        <w:footnoteRef/>
      </w:r>
      <w:r w:rsidRPr="00BB78E2">
        <w:rPr>
          <w:rFonts w:ascii="SimSun" w:hAnsi="SimSun"/>
          <w:szCs w:val="18"/>
        </w:rPr>
        <w:t xml:space="preserve"> </w:t>
      </w:r>
      <w:r w:rsidRPr="00BB78E2">
        <w:rPr>
          <w:rFonts w:ascii="SimSun" w:hAnsi="SimSun" w:hint="eastAsia"/>
          <w:szCs w:val="18"/>
        </w:rPr>
        <w:tab/>
        <w:t>信用评级的详情见附件。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F69" w:rsidRPr="007B6B46" w:rsidRDefault="00BF1F69" w:rsidP="00477D6B">
    <w:pPr>
      <w:jc w:val="right"/>
      <w:rPr>
        <w:rFonts w:ascii="SimSun" w:hAnsi="SimSun"/>
        <w:sz w:val="21"/>
        <w:szCs w:val="21"/>
      </w:rPr>
    </w:pPr>
    <w:bookmarkStart w:id="2" w:name="Code2"/>
    <w:bookmarkEnd w:id="2"/>
    <w:r w:rsidRPr="007B6B46">
      <w:rPr>
        <w:rFonts w:ascii="SimSun" w:hAnsi="SimSun"/>
        <w:sz w:val="21"/>
        <w:szCs w:val="21"/>
      </w:rPr>
      <w:t>WO/PBC/23/6</w:t>
    </w:r>
  </w:p>
  <w:p w:rsidR="00BF1F69" w:rsidRDefault="00BF1F69" w:rsidP="007B6B46">
    <w:pPr>
      <w:wordWrap w:val="0"/>
      <w:jc w:val="right"/>
      <w:rPr>
        <w:rFonts w:ascii="SimSun" w:hAnsi="SimSun"/>
        <w:sz w:val="21"/>
        <w:szCs w:val="21"/>
      </w:rPr>
    </w:pPr>
    <w:r>
      <w:rPr>
        <w:rFonts w:ascii="SimSun" w:hAnsi="SimSun" w:hint="eastAsia"/>
        <w:sz w:val="21"/>
        <w:szCs w:val="21"/>
      </w:rPr>
      <w:t>第</w:t>
    </w:r>
    <w:r w:rsidRPr="007B6B46">
      <w:rPr>
        <w:rFonts w:ascii="SimSun" w:hAnsi="SimSun"/>
        <w:sz w:val="21"/>
        <w:szCs w:val="21"/>
      </w:rPr>
      <w:fldChar w:fldCharType="begin"/>
    </w:r>
    <w:r w:rsidRPr="007B6B46">
      <w:rPr>
        <w:rFonts w:ascii="SimSun" w:hAnsi="SimSun"/>
        <w:sz w:val="21"/>
        <w:szCs w:val="21"/>
      </w:rPr>
      <w:instrText xml:space="preserve"> PAGE  \* MERGEFORMAT </w:instrText>
    </w:r>
    <w:r w:rsidRPr="007B6B46">
      <w:rPr>
        <w:rFonts w:ascii="SimSun" w:hAnsi="SimSun"/>
        <w:sz w:val="21"/>
        <w:szCs w:val="21"/>
      </w:rPr>
      <w:fldChar w:fldCharType="separate"/>
    </w:r>
    <w:r w:rsidR="00267D44">
      <w:rPr>
        <w:rFonts w:ascii="SimSun" w:hAnsi="SimSun"/>
        <w:noProof/>
        <w:sz w:val="21"/>
        <w:szCs w:val="21"/>
      </w:rPr>
      <w:t>2</w:t>
    </w:r>
    <w:r w:rsidRPr="007B6B46">
      <w:rPr>
        <w:rFonts w:ascii="SimSun" w:hAnsi="SimSun"/>
        <w:sz w:val="21"/>
        <w:szCs w:val="21"/>
      </w:rPr>
      <w:fldChar w:fldCharType="end"/>
    </w:r>
    <w:r>
      <w:rPr>
        <w:rFonts w:ascii="SimSun" w:hAnsi="SimSun" w:hint="eastAsia"/>
        <w:sz w:val="21"/>
        <w:szCs w:val="21"/>
      </w:rPr>
      <w:t>页</w:t>
    </w:r>
  </w:p>
  <w:p w:rsidR="00BF1F69" w:rsidRPr="007B6B46" w:rsidRDefault="00BF1F69" w:rsidP="00477D6B">
    <w:pPr>
      <w:jc w:val="right"/>
      <w:rPr>
        <w:rFonts w:ascii="SimSun" w:hAnsi="SimSun"/>
        <w:sz w:val="21"/>
        <w:szCs w:val="21"/>
      </w:rPr>
    </w:pPr>
  </w:p>
  <w:p w:rsidR="00BF1F69" w:rsidRDefault="00BF1F6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F69" w:rsidRPr="00B76BB8" w:rsidRDefault="00BF1F69" w:rsidP="00477D6B">
    <w:pPr>
      <w:jc w:val="right"/>
      <w:rPr>
        <w:rFonts w:ascii="SimSun" w:hAnsi="SimSun"/>
        <w:sz w:val="21"/>
        <w:szCs w:val="21"/>
      </w:rPr>
    </w:pPr>
    <w:r w:rsidRPr="00B76BB8">
      <w:rPr>
        <w:rFonts w:ascii="SimSun" w:hAnsi="SimSun"/>
        <w:sz w:val="21"/>
        <w:szCs w:val="21"/>
      </w:rPr>
      <w:t>WO/PBC/23/6</w:t>
    </w:r>
  </w:p>
  <w:p w:rsidR="00BF1F69" w:rsidRDefault="00BF1F69" w:rsidP="00B76BB8">
    <w:pPr>
      <w:wordWrap w:val="0"/>
      <w:jc w:val="right"/>
      <w:rPr>
        <w:rFonts w:ascii="SimSun" w:hAnsi="SimSun"/>
        <w:sz w:val="21"/>
        <w:szCs w:val="21"/>
      </w:rPr>
    </w:pPr>
    <w:r>
      <w:rPr>
        <w:rFonts w:ascii="SimSun" w:hAnsi="SimSun" w:hint="eastAsia"/>
        <w:sz w:val="21"/>
        <w:szCs w:val="21"/>
      </w:rPr>
      <w:t>附件一第</w:t>
    </w:r>
    <w:r w:rsidRPr="00B76BB8">
      <w:rPr>
        <w:rFonts w:ascii="SimSun" w:hAnsi="SimSun"/>
        <w:sz w:val="21"/>
        <w:szCs w:val="21"/>
      </w:rPr>
      <w:fldChar w:fldCharType="begin"/>
    </w:r>
    <w:r w:rsidRPr="00B76BB8">
      <w:rPr>
        <w:rFonts w:ascii="SimSun" w:hAnsi="SimSun"/>
        <w:sz w:val="21"/>
        <w:szCs w:val="21"/>
      </w:rPr>
      <w:instrText xml:space="preserve"> PAGE  \* MERGEFORMAT </w:instrText>
    </w:r>
    <w:r w:rsidRPr="00B76BB8">
      <w:rPr>
        <w:rFonts w:ascii="SimSun" w:hAnsi="SimSun"/>
        <w:sz w:val="21"/>
        <w:szCs w:val="21"/>
      </w:rPr>
      <w:fldChar w:fldCharType="separate"/>
    </w:r>
    <w:r w:rsidR="00267D44">
      <w:rPr>
        <w:rFonts w:ascii="SimSun" w:hAnsi="SimSun"/>
        <w:noProof/>
        <w:sz w:val="21"/>
        <w:szCs w:val="21"/>
      </w:rPr>
      <w:t>2</w:t>
    </w:r>
    <w:r w:rsidRPr="00B76BB8">
      <w:rPr>
        <w:rFonts w:ascii="SimSun" w:hAnsi="SimSun"/>
        <w:sz w:val="21"/>
        <w:szCs w:val="21"/>
      </w:rPr>
      <w:fldChar w:fldCharType="end"/>
    </w:r>
    <w:r>
      <w:rPr>
        <w:rFonts w:ascii="SimSun" w:hAnsi="SimSun" w:hint="eastAsia"/>
        <w:sz w:val="21"/>
        <w:szCs w:val="21"/>
      </w:rPr>
      <w:t>页</w:t>
    </w:r>
  </w:p>
  <w:p w:rsidR="00BF1F69" w:rsidRPr="00B76BB8" w:rsidRDefault="00BF1F69" w:rsidP="00477D6B">
    <w:pPr>
      <w:jc w:val="right"/>
      <w:rPr>
        <w:rFonts w:ascii="SimSun" w:hAnsi="SimSun"/>
        <w:sz w:val="21"/>
        <w:szCs w:val="21"/>
      </w:rPr>
    </w:pPr>
  </w:p>
  <w:p w:rsidR="00BF1F69" w:rsidRDefault="00BF1F69"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F69" w:rsidRPr="007413BC" w:rsidRDefault="00BF1F69" w:rsidP="005D3356">
    <w:pPr>
      <w:pStyle w:val="aa"/>
      <w:jc w:val="right"/>
      <w:rPr>
        <w:rFonts w:ascii="SimSun" w:hAnsi="SimSun"/>
        <w:sz w:val="21"/>
        <w:szCs w:val="21"/>
      </w:rPr>
    </w:pPr>
    <w:r w:rsidRPr="007413BC">
      <w:rPr>
        <w:rFonts w:ascii="SimSun" w:hAnsi="SimSun"/>
        <w:sz w:val="21"/>
        <w:szCs w:val="21"/>
      </w:rPr>
      <w:t>WO/PBC/23/6</w:t>
    </w:r>
  </w:p>
  <w:p w:rsidR="00BF1F69" w:rsidRDefault="00BF1F69" w:rsidP="005D3356">
    <w:pPr>
      <w:pStyle w:val="aa"/>
      <w:jc w:val="right"/>
      <w:rPr>
        <w:rFonts w:ascii="SimSun" w:hAnsi="SimSun"/>
        <w:sz w:val="21"/>
        <w:szCs w:val="21"/>
      </w:rPr>
    </w:pPr>
    <w:r>
      <w:rPr>
        <w:rFonts w:ascii="SimSun" w:hAnsi="SimSun" w:hint="eastAsia"/>
        <w:sz w:val="21"/>
        <w:szCs w:val="21"/>
      </w:rPr>
      <w:t>附件一</w:t>
    </w:r>
  </w:p>
  <w:p w:rsidR="00BF1F69" w:rsidRPr="007413BC" w:rsidRDefault="00BF1F69" w:rsidP="005D3356">
    <w:pPr>
      <w:pStyle w:val="aa"/>
      <w:jc w:val="right"/>
      <w:rPr>
        <w:rFonts w:ascii="SimSun" w:hAnsi="SimSun"/>
        <w:sz w:val="21"/>
        <w:szCs w:val="21"/>
      </w:rPr>
    </w:pPr>
  </w:p>
  <w:p w:rsidR="00BF1F69" w:rsidRDefault="00BF1F69" w:rsidP="005D3356">
    <w:pPr>
      <w:pStyle w:val="aa"/>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F69" w:rsidRPr="000603C2" w:rsidRDefault="00BF1F69" w:rsidP="001B066B">
    <w:pPr>
      <w:jc w:val="right"/>
      <w:rPr>
        <w:rFonts w:ascii="SimSun" w:hAnsi="SimSun"/>
        <w:sz w:val="21"/>
        <w:szCs w:val="21"/>
        <w:lang w:val="fr-FR"/>
      </w:rPr>
    </w:pPr>
    <w:r w:rsidRPr="000603C2">
      <w:rPr>
        <w:rFonts w:ascii="SimSun" w:hAnsi="SimSun"/>
        <w:sz w:val="21"/>
        <w:szCs w:val="21"/>
        <w:lang w:val="fr-FR"/>
      </w:rPr>
      <w:t>WO/PBC/23/6</w:t>
    </w:r>
  </w:p>
  <w:p w:rsidR="00BF1F69" w:rsidRDefault="00BF1F69" w:rsidP="000603C2">
    <w:pPr>
      <w:wordWrap w:val="0"/>
      <w:jc w:val="right"/>
      <w:rPr>
        <w:rFonts w:ascii="SimSun" w:hAnsi="SimSun"/>
        <w:sz w:val="21"/>
        <w:szCs w:val="21"/>
      </w:rPr>
    </w:pPr>
    <w:r>
      <w:rPr>
        <w:rFonts w:ascii="SimSun" w:hAnsi="SimSun" w:hint="eastAsia"/>
        <w:sz w:val="21"/>
        <w:szCs w:val="21"/>
        <w:lang w:val="fr-FR"/>
      </w:rPr>
      <w:t>附件二第</w:t>
    </w:r>
    <w:r w:rsidRPr="000603C2">
      <w:rPr>
        <w:rFonts w:ascii="SimSun" w:hAnsi="SimSun"/>
        <w:sz w:val="21"/>
        <w:szCs w:val="21"/>
      </w:rPr>
      <w:fldChar w:fldCharType="begin"/>
    </w:r>
    <w:r w:rsidRPr="000603C2">
      <w:rPr>
        <w:rFonts w:ascii="SimSun" w:hAnsi="SimSun"/>
        <w:sz w:val="21"/>
        <w:szCs w:val="21"/>
        <w:lang w:val="fr-FR"/>
      </w:rPr>
      <w:instrText xml:space="preserve"> PAGE  \* MERGEFORMAT </w:instrText>
    </w:r>
    <w:r w:rsidRPr="000603C2">
      <w:rPr>
        <w:rFonts w:ascii="SimSun" w:hAnsi="SimSun"/>
        <w:sz w:val="21"/>
        <w:szCs w:val="21"/>
      </w:rPr>
      <w:fldChar w:fldCharType="separate"/>
    </w:r>
    <w:r w:rsidR="00267D44">
      <w:rPr>
        <w:rFonts w:ascii="SimSun" w:hAnsi="SimSun"/>
        <w:noProof/>
        <w:sz w:val="21"/>
        <w:szCs w:val="21"/>
        <w:lang w:val="fr-FR"/>
      </w:rPr>
      <w:t>4</w:t>
    </w:r>
    <w:r w:rsidRPr="000603C2">
      <w:rPr>
        <w:rFonts w:ascii="SimSun" w:hAnsi="SimSun"/>
        <w:sz w:val="21"/>
        <w:szCs w:val="21"/>
      </w:rPr>
      <w:fldChar w:fldCharType="end"/>
    </w:r>
    <w:r>
      <w:rPr>
        <w:rFonts w:ascii="SimSun" w:hAnsi="SimSun" w:hint="eastAsia"/>
        <w:sz w:val="21"/>
        <w:szCs w:val="21"/>
      </w:rPr>
      <w:t>页</w:t>
    </w:r>
  </w:p>
  <w:p w:rsidR="00BF1F69" w:rsidRPr="000603C2" w:rsidRDefault="00BF1F69" w:rsidP="000603C2">
    <w:pPr>
      <w:jc w:val="right"/>
      <w:rPr>
        <w:rFonts w:ascii="SimSun" w:hAnsi="SimSun"/>
        <w:sz w:val="21"/>
        <w:szCs w:val="21"/>
        <w:lang w:val="fr-FR"/>
      </w:rPr>
    </w:pPr>
  </w:p>
  <w:p w:rsidR="00BF1F69" w:rsidRPr="008B309D" w:rsidRDefault="00BF1F69" w:rsidP="003F1F05">
    <w:pPr>
      <w:pStyle w:val="aa"/>
      <w:jc w:val="right"/>
      <w:rPr>
        <w:rStyle w:val="af"/>
        <w:sz w:val="20"/>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F69" w:rsidRPr="000603C2" w:rsidRDefault="00BF1F69" w:rsidP="001B066B">
    <w:pPr>
      <w:pStyle w:val="aa"/>
      <w:jc w:val="right"/>
      <w:rPr>
        <w:rFonts w:ascii="SimSun" w:hAnsi="SimSun"/>
        <w:sz w:val="21"/>
        <w:szCs w:val="21"/>
      </w:rPr>
    </w:pPr>
    <w:r w:rsidRPr="000603C2">
      <w:rPr>
        <w:rFonts w:ascii="SimSun" w:hAnsi="SimSun"/>
        <w:sz w:val="21"/>
        <w:szCs w:val="21"/>
      </w:rPr>
      <w:t>WO/PBC/23/6</w:t>
    </w:r>
  </w:p>
  <w:p w:rsidR="00BF1F69" w:rsidRDefault="00BF1F69" w:rsidP="001B066B">
    <w:pPr>
      <w:pStyle w:val="aa"/>
      <w:jc w:val="right"/>
      <w:rPr>
        <w:rFonts w:ascii="SimSun" w:hAnsi="SimSun"/>
        <w:sz w:val="21"/>
        <w:szCs w:val="21"/>
      </w:rPr>
    </w:pPr>
    <w:r>
      <w:rPr>
        <w:rFonts w:ascii="SimSun" w:hAnsi="SimSun" w:hint="eastAsia"/>
        <w:sz w:val="21"/>
        <w:szCs w:val="21"/>
      </w:rPr>
      <w:t>附件二</w:t>
    </w:r>
  </w:p>
  <w:p w:rsidR="00BF1F69" w:rsidRPr="000603C2" w:rsidRDefault="00BF1F69" w:rsidP="001B066B">
    <w:pPr>
      <w:pStyle w:val="aa"/>
      <w:jc w:val="right"/>
      <w:rPr>
        <w:rFonts w:ascii="SimSun" w:hAnsi="SimSun"/>
        <w:sz w:val="21"/>
        <w:szCs w:val="21"/>
      </w:rPr>
    </w:pPr>
  </w:p>
  <w:p w:rsidR="00BF1F69" w:rsidRDefault="00BF1F69" w:rsidP="001B066B">
    <w:pPr>
      <w:pStyle w:val="aa"/>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F69" w:rsidRPr="006347C0" w:rsidRDefault="00BF1F69" w:rsidP="001B066B">
    <w:pPr>
      <w:jc w:val="right"/>
      <w:rPr>
        <w:rFonts w:ascii="SimSun" w:hAnsi="SimSun"/>
        <w:sz w:val="21"/>
        <w:szCs w:val="21"/>
        <w:lang w:val="fr-FR"/>
      </w:rPr>
    </w:pPr>
    <w:r w:rsidRPr="006347C0">
      <w:rPr>
        <w:rFonts w:ascii="SimSun" w:hAnsi="SimSun"/>
        <w:sz w:val="21"/>
        <w:szCs w:val="21"/>
        <w:lang w:val="fr-FR"/>
      </w:rPr>
      <w:t>WO/PBC/23/6</w:t>
    </w:r>
  </w:p>
  <w:p w:rsidR="00BF1F69" w:rsidRPr="006347C0" w:rsidRDefault="00BF1F69" w:rsidP="006347C0">
    <w:pPr>
      <w:wordWrap w:val="0"/>
      <w:jc w:val="right"/>
      <w:rPr>
        <w:rFonts w:ascii="SimSun" w:hAnsi="SimSun"/>
        <w:sz w:val="21"/>
        <w:szCs w:val="21"/>
        <w:lang w:val="fr-FR"/>
      </w:rPr>
    </w:pPr>
    <w:proofErr w:type="gramStart"/>
    <w:r>
      <w:rPr>
        <w:rFonts w:ascii="SimSun" w:hAnsi="SimSun" w:hint="eastAsia"/>
        <w:sz w:val="21"/>
        <w:szCs w:val="21"/>
        <w:lang w:val="fr-FR"/>
      </w:rPr>
      <w:t>附件</w:t>
    </w:r>
    <w:r w:rsidR="00BB78E2">
      <w:rPr>
        <w:rFonts w:ascii="SimSun" w:hAnsi="SimSun" w:hint="eastAsia"/>
        <w:sz w:val="21"/>
        <w:szCs w:val="21"/>
        <w:lang w:val="fr-FR"/>
      </w:rPr>
      <w:t>二第</w:t>
    </w:r>
    <w:proofErr w:type="gramEnd"/>
    <w:r w:rsidR="00BB78E2" w:rsidRPr="00BB78E2">
      <w:rPr>
        <w:rFonts w:ascii="SimSun" w:hAnsi="SimSun"/>
        <w:sz w:val="21"/>
        <w:szCs w:val="21"/>
        <w:lang w:val="fr-FR"/>
      </w:rPr>
      <w:fldChar w:fldCharType="begin"/>
    </w:r>
    <w:r w:rsidR="00BB78E2" w:rsidRPr="00BB78E2">
      <w:rPr>
        <w:rFonts w:ascii="SimSun" w:hAnsi="SimSun"/>
        <w:sz w:val="21"/>
        <w:szCs w:val="21"/>
        <w:lang w:val="fr-FR"/>
      </w:rPr>
      <w:instrText>PAGE   \* MERGEFORMAT</w:instrText>
    </w:r>
    <w:r w:rsidR="00BB78E2" w:rsidRPr="00BB78E2">
      <w:rPr>
        <w:rFonts w:ascii="SimSun" w:hAnsi="SimSun"/>
        <w:sz w:val="21"/>
        <w:szCs w:val="21"/>
        <w:lang w:val="fr-FR"/>
      </w:rPr>
      <w:fldChar w:fldCharType="separate"/>
    </w:r>
    <w:r w:rsidR="00267D44" w:rsidRPr="00267D44">
      <w:rPr>
        <w:rFonts w:ascii="SimSun" w:hAnsi="SimSun"/>
        <w:noProof/>
        <w:sz w:val="21"/>
        <w:szCs w:val="21"/>
        <w:lang w:val="zh-CN"/>
      </w:rPr>
      <w:t>3</w:t>
    </w:r>
    <w:r w:rsidR="00BB78E2" w:rsidRPr="00BB78E2">
      <w:rPr>
        <w:rFonts w:ascii="SimSun" w:hAnsi="SimSun"/>
        <w:sz w:val="21"/>
        <w:szCs w:val="21"/>
        <w:lang w:val="fr-FR"/>
      </w:rPr>
      <w:fldChar w:fldCharType="end"/>
    </w:r>
    <w:r w:rsidR="00BB78E2">
      <w:rPr>
        <w:rFonts w:ascii="SimSun" w:hAnsi="SimSun" w:hint="eastAsia"/>
        <w:sz w:val="21"/>
        <w:szCs w:val="21"/>
        <w:lang w:val="fr-FR"/>
      </w:rPr>
      <w:t>页</w:t>
    </w:r>
  </w:p>
  <w:p w:rsidR="00BF1F69" w:rsidRPr="001B066B" w:rsidRDefault="00BF1F69" w:rsidP="005D3356">
    <w:pPr>
      <w:pStyle w:val="aa"/>
      <w:jc w:val="right"/>
      <w:rPr>
        <w:lang w:val="fr-FR"/>
      </w:rPr>
    </w:pPr>
  </w:p>
  <w:p w:rsidR="00BF1F69" w:rsidRPr="001B066B" w:rsidRDefault="00BF1F69" w:rsidP="005D3356">
    <w:pPr>
      <w:pStyle w:val="aa"/>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013A8634"/>
    <w:lvl w:ilvl="0">
      <w:start w:val="1"/>
      <w:numFmt w:val="decimal"/>
      <w:lvlRestart w:val="0"/>
      <w:pStyle w:val="ONUME"/>
      <w:lvlText w:val="%1."/>
      <w:lvlJc w:val="left"/>
      <w:pPr>
        <w:tabs>
          <w:tab w:val="num" w:pos="6687"/>
        </w:tabs>
        <w:ind w:left="612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75154D8"/>
    <w:multiLevelType w:val="hybridMultilevel"/>
    <w:tmpl w:val="861EAF2A"/>
    <w:lvl w:ilvl="0" w:tplc="E59297DE">
      <w:start w:val="1"/>
      <w:numFmt w:val="lowerLetter"/>
      <w:lvlText w:val="(%1)"/>
      <w:lvlJc w:val="left"/>
      <w:pPr>
        <w:tabs>
          <w:tab w:val="num" w:pos="1846"/>
        </w:tabs>
        <w:ind w:left="1846" w:hanging="405"/>
      </w:pPr>
      <w:rPr>
        <w:rFonts w:hint="default"/>
      </w:rPr>
    </w:lvl>
    <w:lvl w:ilvl="1" w:tplc="04090019" w:tentative="1">
      <w:start w:val="1"/>
      <w:numFmt w:val="lowerLetter"/>
      <w:lvlText w:val="%2)"/>
      <w:lvlJc w:val="left"/>
      <w:pPr>
        <w:tabs>
          <w:tab w:val="num" w:pos="2281"/>
        </w:tabs>
        <w:ind w:left="2281" w:hanging="420"/>
      </w:pPr>
    </w:lvl>
    <w:lvl w:ilvl="2" w:tplc="0409001B" w:tentative="1">
      <w:start w:val="1"/>
      <w:numFmt w:val="lowerRoman"/>
      <w:lvlText w:val="%3."/>
      <w:lvlJc w:val="right"/>
      <w:pPr>
        <w:tabs>
          <w:tab w:val="num" w:pos="2701"/>
        </w:tabs>
        <w:ind w:left="2701" w:hanging="420"/>
      </w:pPr>
    </w:lvl>
    <w:lvl w:ilvl="3" w:tplc="0409000F" w:tentative="1">
      <w:start w:val="1"/>
      <w:numFmt w:val="decimal"/>
      <w:lvlText w:val="%4."/>
      <w:lvlJc w:val="left"/>
      <w:pPr>
        <w:tabs>
          <w:tab w:val="num" w:pos="3121"/>
        </w:tabs>
        <w:ind w:left="3121" w:hanging="420"/>
      </w:pPr>
    </w:lvl>
    <w:lvl w:ilvl="4" w:tplc="04090019" w:tentative="1">
      <w:start w:val="1"/>
      <w:numFmt w:val="lowerLetter"/>
      <w:lvlText w:val="%5)"/>
      <w:lvlJc w:val="left"/>
      <w:pPr>
        <w:tabs>
          <w:tab w:val="num" w:pos="3541"/>
        </w:tabs>
        <w:ind w:left="3541" w:hanging="420"/>
      </w:pPr>
    </w:lvl>
    <w:lvl w:ilvl="5" w:tplc="0409001B" w:tentative="1">
      <w:start w:val="1"/>
      <w:numFmt w:val="lowerRoman"/>
      <w:lvlText w:val="%6."/>
      <w:lvlJc w:val="right"/>
      <w:pPr>
        <w:tabs>
          <w:tab w:val="num" w:pos="3961"/>
        </w:tabs>
        <w:ind w:left="3961" w:hanging="420"/>
      </w:pPr>
    </w:lvl>
    <w:lvl w:ilvl="6" w:tplc="0409000F" w:tentative="1">
      <w:start w:val="1"/>
      <w:numFmt w:val="decimal"/>
      <w:lvlText w:val="%7."/>
      <w:lvlJc w:val="left"/>
      <w:pPr>
        <w:tabs>
          <w:tab w:val="num" w:pos="4381"/>
        </w:tabs>
        <w:ind w:left="4381" w:hanging="420"/>
      </w:pPr>
    </w:lvl>
    <w:lvl w:ilvl="7" w:tplc="04090019" w:tentative="1">
      <w:start w:val="1"/>
      <w:numFmt w:val="lowerLetter"/>
      <w:lvlText w:val="%8)"/>
      <w:lvlJc w:val="left"/>
      <w:pPr>
        <w:tabs>
          <w:tab w:val="num" w:pos="4801"/>
        </w:tabs>
        <w:ind w:left="4801" w:hanging="420"/>
      </w:pPr>
    </w:lvl>
    <w:lvl w:ilvl="8" w:tplc="0409001B" w:tentative="1">
      <w:start w:val="1"/>
      <w:numFmt w:val="lowerRoman"/>
      <w:lvlText w:val="%9."/>
      <w:lvlJc w:val="right"/>
      <w:pPr>
        <w:tabs>
          <w:tab w:val="num" w:pos="5221"/>
        </w:tabs>
        <w:ind w:left="5221" w:hanging="420"/>
      </w:pPr>
    </w:lvl>
  </w:abstractNum>
  <w:abstractNum w:abstractNumId="2">
    <w:nsid w:val="11E12764"/>
    <w:multiLevelType w:val="multilevel"/>
    <w:tmpl w:val="8396AC0A"/>
    <w:lvl w:ilvl="0">
      <w:start w:val="1"/>
      <w:numFmt w:val="decimal"/>
      <w:lvlText w:val="%1)"/>
      <w:lvlJc w:val="left"/>
      <w:pPr>
        <w:tabs>
          <w:tab w:val="num" w:pos="-36"/>
        </w:tabs>
        <w:ind w:left="-36" w:hanging="360"/>
      </w:pPr>
      <w:rPr>
        <w:rFonts w:hint="default"/>
        <w:b w:val="0"/>
        <w:bCs/>
      </w:rPr>
    </w:lvl>
    <w:lvl w:ilvl="1">
      <w:start w:val="1"/>
      <w:numFmt w:val="lowerLetter"/>
      <w:lvlText w:val="%2)"/>
      <w:lvlJc w:val="left"/>
      <w:pPr>
        <w:tabs>
          <w:tab w:val="num" w:pos="324"/>
        </w:tabs>
        <w:ind w:left="324" w:hanging="360"/>
      </w:pPr>
    </w:lvl>
    <w:lvl w:ilvl="2">
      <w:start w:val="1"/>
      <w:numFmt w:val="lowerRoman"/>
      <w:lvlText w:val="%3)"/>
      <w:lvlJc w:val="left"/>
      <w:pPr>
        <w:tabs>
          <w:tab w:val="num" w:pos="684"/>
        </w:tabs>
        <w:ind w:left="684" w:hanging="360"/>
      </w:pPr>
    </w:lvl>
    <w:lvl w:ilvl="3">
      <w:start w:val="1"/>
      <w:numFmt w:val="decimal"/>
      <w:lvlText w:val="(%4)"/>
      <w:lvlJc w:val="left"/>
      <w:pPr>
        <w:tabs>
          <w:tab w:val="num" w:pos="1044"/>
        </w:tabs>
        <w:ind w:left="1044" w:hanging="360"/>
      </w:pPr>
    </w:lvl>
    <w:lvl w:ilvl="4">
      <w:start w:val="1"/>
      <w:numFmt w:val="lowerLetter"/>
      <w:lvlText w:val="(%5)"/>
      <w:lvlJc w:val="left"/>
      <w:pPr>
        <w:tabs>
          <w:tab w:val="num" w:pos="1404"/>
        </w:tabs>
        <w:ind w:left="1404" w:hanging="360"/>
      </w:pPr>
      <w:rPr>
        <w:rFonts w:ascii="SimSun" w:eastAsia="SimSun" w:hAnsi="SimSun"/>
      </w:rPr>
    </w:lvl>
    <w:lvl w:ilvl="5">
      <w:start w:val="1"/>
      <w:numFmt w:val="lowerRoman"/>
      <w:lvlText w:val="(%6)"/>
      <w:lvlJc w:val="left"/>
      <w:pPr>
        <w:tabs>
          <w:tab w:val="num" w:pos="1764"/>
        </w:tabs>
        <w:ind w:left="1764" w:hanging="360"/>
      </w:pPr>
    </w:lvl>
    <w:lvl w:ilvl="6">
      <w:start w:val="1"/>
      <w:numFmt w:val="decimal"/>
      <w:lvlText w:val="%7."/>
      <w:lvlJc w:val="left"/>
      <w:pPr>
        <w:tabs>
          <w:tab w:val="num" w:pos="2124"/>
        </w:tabs>
        <w:ind w:left="2124" w:hanging="360"/>
      </w:pPr>
    </w:lvl>
    <w:lvl w:ilvl="7">
      <w:start w:val="1"/>
      <w:numFmt w:val="lowerLetter"/>
      <w:lvlText w:val="%8."/>
      <w:lvlJc w:val="left"/>
      <w:pPr>
        <w:tabs>
          <w:tab w:val="num" w:pos="2484"/>
        </w:tabs>
        <w:ind w:left="2484" w:hanging="360"/>
      </w:pPr>
    </w:lvl>
    <w:lvl w:ilvl="8">
      <w:start w:val="1"/>
      <w:numFmt w:val="lowerRoman"/>
      <w:lvlText w:val="%9."/>
      <w:lvlJc w:val="left"/>
      <w:pPr>
        <w:tabs>
          <w:tab w:val="num" w:pos="2844"/>
        </w:tabs>
        <w:ind w:left="2844" w:hanging="360"/>
      </w:pPr>
    </w:lvl>
  </w:abstractNum>
  <w:abstractNum w:abstractNumId="3">
    <w:nsid w:val="19E110E9"/>
    <w:multiLevelType w:val="hybridMultilevel"/>
    <w:tmpl w:val="7B10AD46"/>
    <w:lvl w:ilvl="0" w:tplc="F6BAD8C4">
      <w:start w:val="1"/>
      <w:numFmt w:val="decimal"/>
      <w:lvlText w:val="%1."/>
      <w:lvlJc w:val="left"/>
      <w:pPr>
        <w:tabs>
          <w:tab w:val="num" w:pos="1381"/>
        </w:tabs>
        <w:ind w:left="1381" w:hanging="360"/>
      </w:pPr>
      <w:rPr>
        <w:rFonts w:ascii="SimSun" w:eastAsia="SimSun" w:hAnsi="SimSun"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4"/>
  </w:num>
  <w:num w:numId="4">
    <w:abstractNumId w:val="3"/>
  </w:num>
  <w:num w:numId="5">
    <w:abstractNumId w:val="2"/>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7782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049"/>
    <w:rsid w:val="00004AF9"/>
    <w:rsid w:val="0002066E"/>
    <w:rsid w:val="00043CAA"/>
    <w:rsid w:val="00044675"/>
    <w:rsid w:val="00044845"/>
    <w:rsid w:val="000603C2"/>
    <w:rsid w:val="00075432"/>
    <w:rsid w:val="000968ED"/>
    <w:rsid w:val="000B3D9F"/>
    <w:rsid w:val="000C2AC6"/>
    <w:rsid w:val="000E3668"/>
    <w:rsid w:val="000F5E56"/>
    <w:rsid w:val="001223BF"/>
    <w:rsid w:val="001362EE"/>
    <w:rsid w:val="0014091E"/>
    <w:rsid w:val="001768A6"/>
    <w:rsid w:val="0017751A"/>
    <w:rsid w:val="001832A6"/>
    <w:rsid w:val="0019440E"/>
    <w:rsid w:val="00196C5A"/>
    <w:rsid w:val="001B066B"/>
    <w:rsid w:val="001B08A7"/>
    <w:rsid w:val="001B12E6"/>
    <w:rsid w:val="001C68C2"/>
    <w:rsid w:val="001D0327"/>
    <w:rsid w:val="001E2339"/>
    <w:rsid w:val="001E24C1"/>
    <w:rsid w:val="001E2A3D"/>
    <w:rsid w:val="001E793B"/>
    <w:rsid w:val="001F454E"/>
    <w:rsid w:val="0020015C"/>
    <w:rsid w:val="00210541"/>
    <w:rsid w:val="00210694"/>
    <w:rsid w:val="00231353"/>
    <w:rsid w:val="002363AC"/>
    <w:rsid w:val="00243273"/>
    <w:rsid w:val="00256A9C"/>
    <w:rsid w:val="0026269A"/>
    <w:rsid w:val="002634C4"/>
    <w:rsid w:val="00267D44"/>
    <w:rsid w:val="00280753"/>
    <w:rsid w:val="002928D3"/>
    <w:rsid w:val="002A3692"/>
    <w:rsid w:val="002B5231"/>
    <w:rsid w:val="002D4BC8"/>
    <w:rsid w:val="002F1FE6"/>
    <w:rsid w:val="002F394E"/>
    <w:rsid w:val="002F3D8F"/>
    <w:rsid w:val="002F4E68"/>
    <w:rsid w:val="00305909"/>
    <w:rsid w:val="00312F7F"/>
    <w:rsid w:val="003142D7"/>
    <w:rsid w:val="00342725"/>
    <w:rsid w:val="00347B98"/>
    <w:rsid w:val="00350A33"/>
    <w:rsid w:val="00351184"/>
    <w:rsid w:val="00353E1F"/>
    <w:rsid w:val="00361450"/>
    <w:rsid w:val="003666C8"/>
    <w:rsid w:val="003673CF"/>
    <w:rsid w:val="003845C1"/>
    <w:rsid w:val="00391E6B"/>
    <w:rsid w:val="00397D6E"/>
    <w:rsid w:val="003A4BF5"/>
    <w:rsid w:val="003A6F89"/>
    <w:rsid w:val="003B38C1"/>
    <w:rsid w:val="003B5870"/>
    <w:rsid w:val="003F12BC"/>
    <w:rsid w:val="003F1F05"/>
    <w:rsid w:val="0040262F"/>
    <w:rsid w:val="0041301B"/>
    <w:rsid w:val="00423E3E"/>
    <w:rsid w:val="00427AF4"/>
    <w:rsid w:val="00436EAD"/>
    <w:rsid w:val="004475A8"/>
    <w:rsid w:val="00451AB1"/>
    <w:rsid w:val="00451DD3"/>
    <w:rsid w:val="004577BE"/>
    <w:rsid w:val="004647DA"/>
    <w:rsid w:val="00474062"/>
    <w:rsid w:val="00476E74"/>
    <w:rsid w:val="00477D6B"/>
    <w:rsid w:val="00484EDC"/>
    <w:rsid w:val="00492CDD"/>
    <w:rsid w:val="004A48BB"/>
    <w:rsid w:val="004B1C4E"/>
    <w:rsid w:val="004E0AE2"/>
    <w:rsid w:val="004E18CB"/>
    <w:rsid w:val="004E3349"/>
    <w:rsid w:val="004E3AB1"/>
    <w:rsid w:val="005019FF"/>
    <w:rsid w:val="0050619F"/>
    <w:rsid w:val="00516178"/>
    <w:rsid w:val="0053057A"/>
    <w:rsid w:val="00531B6D"/>
    <w:rsid w:val="0053258E"/>
    <w:rsid w:val="00541AC4"/>
    <w:rsid w:val="00544EBD"/>
    <w:rsid w:val="005477D1"/>
    <w:rsid w:val="00553C4B"/>
    <w:rsid w:val="005571BE"/>
    <w:rsid w:val="0056037D"/>
    <w:rsid w:val="00560A29"/>
    <w:rsid w:val="0056501F"/>
    <w:rsid w:val="0057075D"/>
    <w:rsid w:val="005920B4"/>
    <w:rsid w:val="00597CC4"/>
    <w:rsid w:val="005C2DC8"/>
    <w:rsid w:val="005C6649"/>
    <w:rsid w:val="005C7A20"/>
    <w:rsid w:val="005D05B6"/>
    <w:rsid w:val="005D3356"/>
    <w:rsid w:val="005D53B9"/>
    <w:rsid w:val="005E286F"/>
    <w:rsid w:val="005F1B93"/>
    <w:rsid w:val="005F3C51"/>
    <w:rsid w:val="00605827"/>
    <w:rsid w:val="00631411"/>
    <w:rsid w:val="006347C0"/>
    <w:rsid w:val="00637361"/>
    <w:rsid w:val="006427F8"/>
    <w:rsid w:val="00643A71"/>
    <w:rsid w:val="00646050"/>
    <w:rsid w:val="0064622F"/>
    <w:rsid w:val="006713CA"/>
    <w:rsid w:val="00673FF4"/>
    <w:rsid w:val="00676C5C"/>
    <w:rsid w:val="006961E2"/>
    <w:rsid w:val="006A5053"/>
    <w:rsid w:val="006A65D3"/>
    <w:rsid w:val="006A79BA"/>
    <w:rsid w:val="006C5940"/>
    <w:rsid w:val="006D6AE2"/>
    <w:rsid w:val="006E0693"/>
    <w:rsid w:val="007224BD"/>
    <w:rsid w:val="007258D7"/>
    <w:rsid w:val="007413BC"/>
    <w:rsid w:val="00772CFA"/>
    <w:rsid w:val="00775646"/>
    <w:rsid w:val="007B6B46"/>
    <w:rsid w:val="007D1613"/>
    <w:rsid w:val="007D5B1B"/>
    <w:rsid w:val="007D7E62"/>
    <w:rsid w:val="00807DB8"/>
    <w:rsid w:val="008241CF"/>
    <w:rsid w:val="00833028"/>
    <w:rsid w:val="00835FD0"/>
    <w:rsid w:val="00841D09"/>
    <w:rsid w:val="00873F96"/>
    <w:rsid w:val="00880472"/>
    <w:rsid w:val="008906F1"/>
    <w:rsid w:val="00896AE3"/>
    <w:rsid w:val="00897B41"/>
    <w:rsid w:val="008A1792"/>
    <w:rsid w:val="008B2CC1"/>
    <w:rsid w:val="008B309D"/>
    <w:rsid w:val="008B60B2"/>
    <w:rsid w:val="008C2D03"/>
    <w:rsid w:val="008D7274"/>
    <w:rsid w:val="0090267E"/>
    <w:rsid w:val="0090311E"/>
    <w:rsid w:val="00904CBE"/>
    <w:rsid w:val="0090731E"/>
    <w:rsid w:val="0091080D"/>
    <w:rsid w:val="00916EE2"/>
    <w:rsid w:val="009267E5"/>
    <w:rsid w:val="00947589"/>
    <w:rsid w:val="00952727"/>
    <w:rsid w:val="0096485C"/>
    <w:rsid w:val="00966A22"/>
    <w:rsid w:val="0096722F"/>
    <w:rsid w:val="00974860"/>
    <w:rsid w:val="00980843"/>
    <w:rsid w:val="009938F6"/>
    <w:rsid w:val="009A782F"/>
    <w:rsid w:val="009B66C3"/>
    <w:rsid w:val="009D03B0"/>
    <w:rsid w:val="009E2791"/>
    <w:rsid w:val="009E3F6F"/>
    <w:rsid w:val="009E4042"/>
    <w:rsid w:val="009F499F"/>
    <w:rsid w:val="00A0522B"/>
    <w:rsid w:val="00A41609"/>
    <w:rsid w:val="00A42DAF"/>
    <w:rsid w:val="00A45BD8"/>
    <w:rsid w:val="00A45E1E"/>
    <w:rsid w:val="00A55E20"/>
    <w:rsid w:val="00A65DFB"/>
    <w:rsid w:val="00A73AD4"/>
    <w:rsid w:val="00A746A3"/>
    <w:rsid w:val="00A869B7"/>
    <w:rsid w:val="00A87685"/>
    <w:rsid w:val="00AB4343"/>
    <w:rsid w:val="00AC205C"/>
    <w:rsid w:val="00AD573D"/>
    <w:rsid w:val="00AE1FCD"/>
    <w:rsid w:val="00AE5888"/>
    <w:rsid w:val="00AF0A6B"/>
    <w:rsid w:val="00AF1A83"/>
    <w:rsid w:val="00B0159F"/>
    <w:rsid w:val="00B01E88"/>
    <w:rsid w:val="00B05A69"/>
    <w:rsid w:val="00B21A3D"/>
    <w:rsid w:val="00B32D41"/>
    <w:rsid w:val="00B40E33"/>
    <w:rsid w:val="00B415BF"/>
    <w:rsid w:val="00B440AE"/>
    <w:rsid w:val="00B554E5"/>
    <w:rsid w:val="00B55964"/>
    <w:rsid w:val="00B64CE9"/>
    <w:rsid w:val="00B7619F"/>
    <w:rsid w:val="00B76BB8"/>
    <w:rsid w:val="00B92EAE"/>
    <w:rsid w:val="00B9734B"/>
    <w:rsid w:val="00BB78E2"/>
    <w:rsid w:val="00BC7060"/>
    <w:rsid w:val="00BF0848"/>
    <w:rsid w:val="00BF1F69"/>
    <w:rsid w:val="00BF48C4"/>
    <w:rsid w:val="00C04570"/>
    <w:rsid w:val="00C053A4"/>
    <w:rsid w:val="00C10A18"/>
    <w:rsid w:val="00C11BFE"/>
    <w:rsid w:val="00C2223F"/>
    <w:rsid w:val="00C43D77"/>
    <w:rsid w:val="00C456A4"/>
    <w:rsid w:val="00C51E15"/>
    <w:rsid w:val="00C86DEF"/>
    <w:rsid w:val="00C8764C"/>
    <w:rsid w:val="00CA0349"/>
    <w:rsid w:val="00CB24B7"/>
    <w:rsid w:val="00CC3049"/>
    <w:rsid w:val="00CD373F"/>
    <w:rsid w:val="00CE0012"/>
    <w:rsid w:val="00CF02D9"/>
    <w:rsid w:val="00CF0A73"/>
    <w:rsid w:val="00CF4883"/>
    <w:rsid w:val="00D129D6"/>
    <w:rsid w:val="00D21FBE"/>
    <w:rsid w:val="00D234C7"/>
    <w:rsid w:val="00D34350"/>
    <w:rsid w:val="00D45252"/>
    <w:rsid w:val="00D56B0C"/>
    <w:rsid w:val="00D71B4D"/>
    <w:rsid w:val="00D74202"/>
    <w:rsid w:val="00D777D7"/>
    <w:rsid w:val="00D8569C"/>
    <w:rsid w:val="00D93D55"/>
    <w:rsid w:val="00DA0AB5"/>
    <w:rsid w:val="00DC369A"/>
    <w:rsid w:val="00DD6B71"/>
    <w:rsid w:val="00DE2AB2"/>
    <w:rsid w:val="00E17AF3"/>
    <w:rsid w:val="00E21FD6"/>
    <w:rsid w:val="00E27E48"/>
    <w:rsid w:val="00E335FE"/>
    <w:rsid w:val="00E41B21"/>
    <w:rsid w:val="00E543CE"/>
    <w:rsid w:val="00E66322"/>
    <w:rsid w:val="00E747A3"/>
    <w:rsid w:val="00E75EFB"/>
    <w:rsid w:val="00E769B0"/>
    <w:rsid w:val="00E87935"/>
    <w:rsid w:val="00E921C0"/>
    <w:rsid w:val="00E9276B"/>
    <w:rsid w:val="00EA69B6"/>
    <w:rsid w:val="00EB1481"/>
    <w:rsid w:val="00EB55C7"/>
    <w:rsid w:val="00EC0ABB"/>
    <w:rsid w:val="00EC4E49"/>
    <w:rsid w:val="00ED4CEB"/>
    <w:rsid w:val="00ED77FB"/>
    <w:rsid w:val="00EE45FA"/>
    <w:rsid w:val="00EE7410"/>
    <w:rsid w:val="00EF388D"/>
    <w:rsid w:val="00F006A6"/>
    <w:rsid w:val="00F12B93"/>
    <w:rsid w:val="00F27F20"/>
    <w:rsid w:val="00F61C1F"/>
    <w:rsid w:val="00F6213E"/>
    <w:rsid w:val="00F66152"/>
    <w:rsid w:val="00F776ED"/>
    <w:rsid w:val="00F943FE"/>
    <w:rsid w:val="00F94CAC"/>
    <w:rsid w:val="00F9792B"/>
    <w:rsid w:val="00FA642F"/>
    <w:rsid w:val="00FB546A"/>
    <w:rsid w:val="00FB6A1E"/>
    <w:rsid w:val="00FC2F4A"/>
    <w:rsid w:val="00FC460B"/>
    <w:rsid w:val="00FD69D9"/>
    <w:rsid w:val="00FE45C9"/>
    <w:rsid w:val="00FF3E0C"/>
    <w:rsid w:val="00FF40C1"/>
    <w:rsid w:val="00FF4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
    <w:rsid w:val="00397D6E"/>
    <w:rPr>
      <w:rFonts w:ascii="Tahoma" w:hAnsi="Tahoma" w:cs="Tahoma"/>
      <w:sz w:val="16"/>
      <w:szCs w:val="16"/>
    </w:rPr>
  </w:style>
  <w:style w:type="character" w:customStyle="1" w:styleId="Char1">
    <w:name w:val="批注框文本 Char"/>
    <w:basedOn w:val="a1"/>
    <w:link w:val="ad"/>
    <w:rsid w:val="00397D6E"/>
    <w:rPr>
      <w:rFonts w:ascii="Tahoma" w:eastAsia="SimSun" w:hAnsi="Tahoma" w:cs="Tahoma"/>
      <w:sz w:val="16"/>
      <w:szCs w:val="16"/>
      <w:lang w:eastAsia="zh-CN"/>
    </w:rPr>
  </w:style>
  <w:style w:type="paragraph" w:customStyle="1" w:styleId="CharCharCharChar">
    <w:name w:val="Char Char Char Char"/>
    <w:basedOn w:val="a0"/>
    <w:rsid w:val="00F9792B"/>
    <w:pPr>
      <w:spacing w:after="160" w:line="240" w:lineRule="exact"/>
    </w:pPr>
    <w:rPr>
      <w:rFonts w:ascii="Verdana" w:eastAsia="Times New Roman" w:hAnsi="Verdana" w:cs="Times New Roman"/>
      <w:sz w:val="20"/>
      <w:lang w:val="en-GB" w:eastAsia="en-US"/>
    </w:rPr>
  </w:style>
  <w:style w:type="character" w:styleId="ae">
    <w:name w:val="footnote reference"/>
    <w:basedOn w:val="a1"/>
    <w:rsid w:val="0056037D"/>
    <w:rPr>
      <w:vertAlign w:val="superscript"/>
    </w:rPr>
  </w:style>
  <w:style w:type="character" w:styleId="af">
    <w:name w:val="page number"/>
    <w:basedOn w:val="a1"/>
    <w:rsid w:val="001B066B"/>
  </w:style>
  <w:style w:type="table" w:styleId="af0">
    <w:name w:val="Table Grid"/>
    <w:basedOn w:val="a2"/>
    <w:uiPriority w:val="59"/>
    <w:rsid w:val="00256A9C"/>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1"/>
    <w:rsid w:val="002F3D8F"/>
    <w:rPr>
      <w:sz w:val="16"/>
      <w:szCs w:val="16"/>
    </w:rPr>
  </w:style>
  <w:style w:type="paragraph" w:styleId="af2">
    <w:name w:val="annotation subject"/>
    <w:basedOn w:val="a6"/>
    <w:next w:val="a6"/>
    <w:link w:val="Char2"/>
    <w:rsid w:val="002F3D8F"/>
    <w:rPr>
      <w:b/>
      <w:bCs/>
      <w:sz w:val="20"/>
    </w:rPr>
  </w:style>
  <w:style w:type="character" w:customStyle="1" w:styleId="Char">
    <w:name w:val="批注文字 Char"/>
    <w:basedOn w:val="a1"/>
    <w:link w:val="a6"/>
    <w:semiHidden/>
    <w:rsid w:val="002F3D8F"/>
    <w:rPr>
      <w:rFonts w:ascii="Arial" w:eastAsia="SimSun" w:hAnsi="Arial" w:cs="Arial"/>
      <w:sz w:val="18"/>
      <w:lang w:eastAsia="zh-CN"/>
    </w:rPr>
  </w:style>
  <w:style w:type="character" w:customStyle="1" w:styleId="Char2">
    <w:name w:val="批注主题 Char"/>
    <w:basedOn w:val="Char"/>
    <w:link w:val="af2"/>
    <w:rsid w:val="002F3D8F"/>
    <w:rPr>
      <w:rFonts w:ascii="Arial" w:eastAsia="SimSun" w:hAnsi="Arial" w:cs="Arial"/>
      <w:b/>
      <w:bCs/>
      <w:sz w:val="18"/>
      <w:lang w:eastAsia="zh-CN"/>
    </w:rPr>
  </w:style>
  <w:style w:type="paragraph" w:styleId="af3">
    <w:name w:val="Revision"/>
    <w:hidden/>
    <w:uiPriority w:val="99"/>
    <w:semiHidden/>
    <w:rsid w:val="00FC460B"/>
    <w:rPr>
      <w:rFonts w:ascii="Arial" w:eastAsia="SimSun" w:hAnsi="Arial" w:cs="Arial"/>
      <w:sz w:val="22"/>
      <w:lang w:eastAsia="zh-CN"/>
    </w:rPr>
  </w:style>
  <w:style w:type="character" w:styleId="af4">
    <w:name w:val="Hyperlink"/>
    <w:basedOn w:val="a1"/>
    <w:rsid w:val="00210541"/>
    <w:rPr>
      <w:color w:val="0000FF" w:themeColor="hyperlink"/>
      <w:u w:val="single"/>
    </w:rPr>
  </w:style>
  <w:style w:type="paragraph" w:customStyle="1" w:styleId="CarCar">
    <w:name w:val="Car Car"/>
    <w:basedOn w:val="a0"/>
    <w:rsid w:val="00C2223F"/>
    <w:pPr>
      <w:spacing w:after="160" w:line="240" w:lineRule="exact"/>
    </w:pPr>
    <w:rPr>
      <w:rFonts w:ascii="Verdana" w:eastAsia="Times New Roman" w:hAnsi="Verdana" w:cs="Times New Roman"/>
      <w:sz w:val="20"/>
      <w:lang w:val="en-GB" w:eastAsia="en-US"/>
    </w:rPr>
  </w:style>
  <w:style w:type="paragraph" w:customStyle="1" w:styleId="CarCar0">
    <w:name w:val="Car Car"/>
    <w:basedOn w:val="a0"/>
    <w:rsid w:val="00544EBD"/>
    <w:pPr>
      <w:spacing w:after="160" w:line="240" w:lineRule="exact"/>
    </w:pPr>
    <w:rPr>
      <w:rFonts w:ascii="Verdana" w:eastAsia="Times New Roman" w:hAnsi="Verdana" w:cs="Times New Roman"/>
      <w:sz w:val="20"/>
      <w:lang w:val="en-GB" w:eastAsia="en-US"/>
    </w:rPr>
  </w:style>
  <w:style w:type="character" w:customStyle="1" w:styleId="Char0">
    <w:name w:val="脚注文本 Char"/>
    <w:basedOn w:val="a1"/>
    <w:link w:val="a9"/>
    <w:semiHidden/>
    <w:rsid w:val="00436EAD"/>
    <w:rPr>
      <w:rFonts w:ascii="Arial" w:eastAsia="SimSun" w:hAnsi="Arial" w:cs="Arial"/>
      <w:sz w:val="18"/>
      <w:lang w:eastAsia="zh-CN"/>
    </w:rPr>
  </w:style>
  <w:style w:type="paragraph" w:styleId="af5">
    <w:name w:val="List Paragraph"/>
    <w:basedOn w:val="a0"/>
    <w:link w:val="Char3"/>
    <w:uiPriority w:val="34"/>
    <w:qFormat/>
    <w:rsid w:val="00436EAD"/>
    <w:pPr>
      <w:tabs>
        <w:tab w:val="left" w:pos="851"/>
        <w:tab w:val="left" w:pos="1134"/>
      </w:tabs>
      <w:spacing w:before="120" w:after="120"/>
    </w:pPr>
  </w:style>
  <w:style w:type="character" w:customStyle="1" w:styleId="Char3">
    <w:name w:val="列出段落 Char"/>
    <w:basedOn w:val="a1"/>
    <w:link w:val="af5"/>
    <w:uiPriority w:val="34"/>
    <w:rsid w:val="00436EAD"/>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
    <w:rsid w:val="00397D6E"/>
    <w:rPr>
      <w:rFonts w:ascii="Tahoma" w:hAnsi="Tahoma" w:cs="Tahoma"/>
      <w:sz w:val="16"/>
      <w:szCs w:val="16"/>
    </w:rPr>
  </w:style>
  <w:style w:type="character" w:customStyle="1" w:styleId="Char1">
    <w:name w:val="批注框文本 Char"/>
    <w:basedOn w:val="a1"/>
    <w:link w:val="ad"/>
    <w:rsid w:val="00397D6E"/>
    <w:rPr>
      <w:rFonts w:ascii="Tahoma" w:eastAsia="SimSun" w:hAnsi="Tahoma" w:cs="Tahoma"/>
      <w:sz w:val="16"/>
      <w:szCs w:val="16"/>
      <w:lang w:eastAsia="zh-CN"/>
    </w:rPr>
  </w:style>
  <w:style w:type="paragraph" w:customStyle="1" w:styleId="CharCharCharChar">
    <w:name w:val="Char Char Char Char"/>
    <w:basedOn w:val="a0"/>
    <w:rsid w:val="00F9792B"/>
    <w:pPr>
      <w:spacing w:after="160" w:line="240" w:lineRule="exact"/>
    </w:pPr>
    <w:rPr>
      <w:rFonts w:ascii="Verdana" w:eastAsia="Times New Roman" w:hAnsi="Verdana" w:cs="Times New Roman"/>
      <w:sz w:val="20"/>
      <w:lang w:val="en-GB" w:eastAsia="en-US"/>
    </w:rPr>
  </w:style>
  <w:style w:type="character" w:styleId="ae">
    <w:name w:val="footnote reference"/>
    <w:basedOn w:val="a1"/>
    <w:rsid w:val="0056037D"/>
    <w:rPr>
      <w:vertAlign w:val="superscript"/>
    </w:rPr>
  </w:style>
  <w:style w:type="character" w:styleId="af">
    <w:name w:val="page number"/>
    <w:basedOn w:val="a1"/>
    <w:rsid w:val="001B066B"/>
  </w:style>
  <w:style w:type="table" w:styleId="af0">
    <w:name w:val="Table Grid"/>
    <w:basedOn w:val="a2"/>
    <w:uiPriority w:val="59"/>
    <w:rsid w:val="00256A9C"/>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1"/>
    <w:rsid w:val="002F3D8F"/>
    <w:rPr>
      <w:sz w:val="16"/>
      <w:szCs w:val="16"/>
    </w:rPr>
  </w:style>
  <w:style w:type="paragraph" w:styleId="af2">
    <w:name w:val="annotation subject"/>
    <w:basedOn w:val="a6"/>
    <w:next w:val="a6"/>
    <w:link w:val="Char2"/>
    <w:rsid w:val="002F3D8F"/>
    <w:rPr>
      <w:b/>
      <w:bCs/>
      <w:sz w:val="20"/>
    </w:rPr>
  </w:style>
  <w:style w:type="character" w:customStyle="1" w:styleId="Char">
    <w:name w:val="批注文字 Char"/>
    <w:basedOn w:val="a1"/>
    <w:link w:val="a6"/>
    <w:semiHidden/>
    <w:rsid w:val="002F3D8F"/>
    <w:rPr>
      <w:rFonts w:ascii="Arial" w:eastAsia="SimSun" w:hAnsi="Arial" w:cs="Arial"/>
      <w:sz w:val="18"/>
      <w:lang w:eastAsia="zh-CN"/>
    </w:rPr>
  </w:style>
  <w:style w:type="character" w:customStyle="1" w:styleId="Char2">
    <w:name w:val="批注主题 Char"/>
    <w:basedOn w:val="Char"/>
    <w:link w:val="af2"/>
    <w:rsid w:val="002F3D8F"/>
    <w:rPr>
      <w:rFonts w:ascii="Arial" w:eastAsia="SimSun" w:hAnsi="Arial" w:cs="Arial"/>
      <w:b/>
      <w:bCs/>
      <w:sz w:val="18"/>
      <w:lang w:eastAsia="zh-CN"/>
    </w:rPr>
  </w:style>
  <w:style w:type="paragraph" w:styleId="af3">
    <w:name w:val="Revision"/>
    <w:hidden/>
    <w:uiPriority w:val="99"/>
    <w:semiHidden/>
    <w:rsid w:val="00FC460B"/>
    <w:rPr>
      <w:rFonts w:ascii="Arial" w:eastAsia="SimSun" w:hAnsi="Arial" w:cs="Arial"/>
      <w:sz w:val="22"/>
      <w:lang w:eastAsia="zh-CN"/>
    </w:rPr>
  </w:style>
  <w:style w:type="character" w:styleId="af4">
    <w:name w:val="Hyperlink"/>
    <w:basedOn w:val="a1"/>
    <w:rsid w:val="00210541"/>
    <w:rPr>
      <w:color w:val="0000FF" w:themeColor="hyperlink"/>
      <w:u w:val="single"/>
    </w:rPr>
  </w:style>
  <w:style w:type="paragraph" w:customStyle="1" w:styleId="CarCar">
    <w:name w:val="Car Car"/>
    <w:basedOn w:val="a0"/>
    <w:rsid w:val="00C2223F"/>
    <w:pPr>
      <w:spacing w:after="160" w:line="240" w:lineRule="exact"/>
    </w:pPr>
    <w:rPr>
      <w:rFonts w:ascii="Verdana" w:eastAsia="Times New Roman" w:hAnsi="Verdana" w:cs="Times New Roman"/>
      <w:sz w:val="20"/>
      <w:lang w:val="en-GB" w:eastAsia="en-US"/>
    </w:rPr>
  </w:style>
  <w:style w:type="paragraph" w:customStyle="1" w:styleId="CarCar0">
    <w:name w:val="Car Car"/>
    <w:basedOn w:val="a0"/>
    <w:rsid w:val="00544EBD"/>
    <w:pPr>
      <w:spacing w:after="160" w:line="240" w:lineRule="exact"/>
    </w:pPr>
    <w:rPr>
      <w:rFonts w:ascii="Verdana" w:eastAsia="Times New Roman" w:hAnsi="Verdana" w:cs="Times New Roman"/>
      <w:sz w:val="20"/>
      <w:lang w:val="en-GB" w:eastAsia="en-US"/>
    </w:rPr>
  </w:style>
  <w:style w:type="character" w:customStyle="1" w:styleId="Char0">
    <w:name w:val="脚注文本 Char"/>
    <w:basedOn w:val="a1"/>
    <w:link w:val="a9"/>
    <w:semiHidden/>
    <w:rsid w:val="00436EAD"/>
    <w:rPr>
      <w:rFonts w:ascii="Arial" w:eastAsia="SimSun" w:hAnsi="Arial" w:cs="Arial"/>
      <w:sz w:val="18"/>
      <w:lang w:eastAsia="zh-CN"/>
    </w:rPr>
  </w:style>
  <w:style w:type="paragraph" w:styleId="af5">
    <w:name w:val="List Paragraph"/>
    <w:basedOn w:val="a0"/>
    <w:link w:val="Char3"/>
    <w:uiPriority w:val="34"/>
    <w:qFormat/>
    <w:rsid w:val="00436EAD"/>
    <w:pPr>
      <w:tabs>
        <w:tab w:val="left" w:pos="851"/>
        <w:tab w:val="left" w:pos="1134"/>
      </w:tabs>
      <w:spacing w:before="120" w:after="120"/>
    </w:pPr>
  </w:style>
  <w:style w:type="character" w:customStyle="1" w:styleId="Char3">
    <w:name w:val="列出段落 Char"/>
    <w:basedOn w:val="a1"/>
    <w:link w:val="af5"/>
    <w:uiPriority w:val="34"/>
    <w:rsid w:val="00436EAD"/>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65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resorerie@efv.admin.ch"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efv.admin.ch/"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aillard@efv.admin.ch%20"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29CA6-3D9C-4326-8D64-C12C34B5A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23 (E)</Template>
  <TotalTime>1904</TotalTime>
  <Pages>9</Pages>
  <Words>5609</Words>
  <Characters>2171</Characters>
  <Application>Microsoft Office Word</Application>
  <DocSecurity>0</DocSecurity>
  <Lines>144</Lines>
  <Paragraphs>235</Paragraphs>
  <ScaleCrop>false</ScaleCrop>
  <HeadingPairs>
    <vt:vector size="2" baseType="variant">
      <vt:variant>
        <vt:lpstr>Title</vt:lpstr>
      </vt:variant>
      <vt:variant>
        <vt:i4>1</vt:i4>
      </vt:variant>
    </vt:vector>
  </HeadingPairs>
  <TitlesOfParts>
    <vt:vector size="1" baseType="lpstr">
      <vt:lpstr>WO/PBC/23/</vt:lpstr>
    </vt:vector>
  </TitlesOfParts>
  <Company>WIPO</Company>
  <LinksUpToDate>false</LinksUpToDate>
  <CharactersWithSpaces>7545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WO/PBC/23/6</dc:title>
  <dc:subject>经修订的投资政策</dc:subject>
  <dc:creator/>
  <cp:lastModifiedBy>MA Weihai</cp:lastModifiedBy>
  <cp:revision>90</cp:revision>
  <cp:lastPrinted>2015-05-13T16:22:00Z</cp:lastPrinted>
  <dcterms:created xsi:type="dcterms:W3CDTF">2015-05-13T06:48:00Z</dcterms:created>
  <dcterms:modified xsi:type="dcterms:W3CDTF">2015-05-22T15:30:00Z</dcterms:modified>
</cp:coreProperties>
</file>