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60" w:type="dxa"/>
        <w:tblInd w:w="108" w:type="dxa"/>
        <w:tblLayout w:type="fixed"/>
        <w:tblLook w:val="01E0" w:firstRow="1" w:lastRow="1" w:firstColumn="1" w:lastColumn="1" w:noHBand="0" w:noVBand="0"/>
      </w:tblPr>
      <w:tblGrid>
        <w:gridCol w:w="4596"/>
        <w:gridCol w:w="4339"/>
        <w:gridCol w:w="425"/>
      </w:tblGrid>
      <w:tr w:rsidR="00A51F46" w:rsidRPr="00A51F46" w:rsidTr="00495B2E">
        <w:trPr>
          <w:trHeight w:val="1977"/>
        </w:trPr>
        <w:tc>
          <w:tcPr>
            <w:tcW w:w="4594" w:type="dxa"/>
            <w:tcBorders>
              <w:top w:val="nil"/>
              <w:left w:val="nil"/>
              <w:bottom w:val="single" w:sz="4" w:space="0" w:color="auto"/>
              <w:right w:val="nil"/>
            </w:tcBorders>
            <w:tcMar>
              <w:top w:w="0" w:type="dxa"/>
              <w:left w:w="108" w:type="dxa"/>
              <w:bottom w:w="170" w:type="dxa"/>
              <w:right w:w="108" w:type="dxa"/>
            </w:tcMar>
            <w:hideMark/>
          </w:tcPr>
          <w:p w:rsidR="00A51F46" w:rsidRPr="00A51F46" w:rsidRDefault="00A51F46" w:rsidP="00A51F46">
            <w:pPr>
              <w:widowControl w:val="0"/>
              <w:jc w:val="both"/>
              <w:rPr>
                <w:rFonts w:ascii="Calibri" w:hAnsi="Calibri" w:cs="Times New Roman"/>
                <w:kern w:val="2"/>
                <w:sz w:val="21"/>
                <w:szCs w:val="22"/>
              </w:rPr>
            </w:pPr>
            <w:bookmarkStart w:id="0" w:name="TitleOfDoc"/>
            <w:bookmarkStart w:id="1" w:name="Prepared"/>
            <w:bookmarkEnd w:id="0"/>
            <w:bookmarkEnd w:id="1"/>
            <w:r w:rsidRPr="00A51F46">
              <w:rPr>
                <w:rFonts w:ascii="Calibri" w:hAnsi="Calibri" w:cs="Times New Roman"/>
                <w:noProof/>
                <w:kern w:val="2"/>
                <w:sz w:val="21"/>
                <w:szCs w:val="22"/>
              </w:rPr>
              <w:drawing>
                <wp:anchor distT="0" distB="0" distL="114300" distR="114300" simplePos="0" relativeHeight="251882496" behindDoc="1" locked="0" layoutInCell="0" allowOverlap="1" wp14:anchorId="020FC2CC" wp14:editId="31B0BB3E">
                  <wp:simplePos x="0" y="0"/>
                  <wp:positionH relativeFrom="page">
                    <wp:posOffset>3834130</wp:posOffset>
                  </wp:positionH>
                  <wp:positionV relativeFrom="margin">
                    <wp:posOffset>0</wp:posOffset>
                  </wp:positionV>
                  <wp:extent cx="866775" cy="1323975"/>
                  <wp:effectExtent l="0" t="0" r="9525" b="9525"/>
                  <wp:wrapNone/>
                  <wp:docPr id="2" name="图片 2"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top w:val="nil"/>
              <w:left w:val="nil"/>
              <w:bottom w:val="single" w:sz="4" w:space="0" w:color="auto"/>
              <w:right w:val="nil"/>
            </w:tcBorders>
            <w:tcMar>
              <w:top w:w="0" w:type="dxa"/>
              <w:left w:w="0" w:type="dxa"/>
              <w:bottom w:w="0" w:type="dxa"/>
              <w:right w:w="0" w:type="dxa"/>
            </w:tcMar>
          </w:tcPr>
          <w:p w:rsidR="00A51F46" w:rsidRPr="00A51F46" w:rsidRDefault="00A51F46" w:rsidP="00A51F46">
            <w:pPr>
              <w:widowControl w:val="0"/>
              <w:jc w:val="both"/>
              <w:rPr>
                <w:rFonts w:ascii="Calibri" w:hAnsi="Calibri" w:cs="Times New Roman"/>
                <w:kern w:val="2"/>
                <w:sz w:val="21"/>
                <w:szCs w:val="22"/>
              </w:rPr>
            </w:pPr>
          </w:p>
        </w:tc>
        <w:tc>
          <w:tcPr>
            <w:tcW w:w="425" w:type="dxa"/>
            <w:tcBorders>
              <w:top w:val="nil"/>
              <w:left w:val="nil"/>
              <w:bottom w:val="single" w:sz="4" w:space="0" w:color="auto"/>
              <w:right w:val="nil"/>
            </w:tcBorders>
            <w:tcMar>
              <w:top w:w="0" w:type="dxa"/>
              <w:left w:w="0" w:type="dxa"/>
              <w:bottom w:w="0" w:type="dxa"/>
              <w:right w:w="0" w:type="dxa"/>
            </w:tcMar>
            <w:hideMark/>
          </w:tcPr>
          <w:p w:rsidR="00A51F46" w:rsidRPr="00A51F46" w:rsidRDefault="00A51F46" w:rsidP="00A51F46">
            <w:pPr>
              <w:widowControl w:val="0"/>
              <w:jc w:val="right"/>
              <w:rPr>
                <w:kern w:val="2"/>
                <w:sz w:val="21"/>
                <w:szCs w:val="22"/>
              </w:rPr>
            </w:pPr>
            <w:r w:rsidRPr="00A51F46">
              <w:rPr>
                <w:b/>
                <w:kern w:val="2"/>
                <w:sz w:val="40"/>
                <w:szCs w:val="40"/>
              </w:rPr>
              <w:t>C</w:t>
            </w:r>
          </w:p>
        </w:tc>
      </w:tr>
      <w:tr w:rsidR="00A51F46" w:rsidRPr="00A51F46" w:rsidTr="00495B2E">
        <w:trPr>
          <w:trHeight w:hRule="exact" w:val="340"/>
        </w:trPr>
        <w:tc>
          <w:tcPr>
            <w:tcW w:w="9356" w:type="dxa"/>
            <w:gridSpan w:val="3"/>
            <w:tcBorders>
              <w:top w:val="single" w:sz="4" w:space="0" w:color="auto"/>
              <w:left w:val="nil"/>
              <w:bottom w:val="nil"/>
              <w:right w:val="nil"/>
            </w:tcBorders>
            <w:tcMar>
              <w:top w:w="170" w:type="dxa"/>
              <w:left w:w="0" w:type="dxa"/>
              <w:bottom w:w="0" w:type="dxa"/>
              <w:right w:w="0" w:type="dxa"/>
            </w:tcMar>
            <w:vAlign w:val="bottom"/>
            <w:hideMark/>
          </w:tcPr>
          <w:p w:rsidR="00A51F46" w:rsidRPr="00A51F46" w:rsidRDefault="00A51F46" w:rsidP="00292BB5">
            <w:pPr>
              <w:widowControl w:val="0"/>
              <w:wordWrap w:val="0"/>
              <w:jc w:val="right"/>
              <w:rPr>
                <w:rFonts w:ascii="Arial Black" w:eastAsia="SimHei" w:hAnsi="Arial Black" w:cs="Times New Roman"/>
                <w:caps/>
                <w:kern w:val="2"/>
                <w:sz w:val="15"/>
                <w:szCs w:val="22"/>
              </w:rPr>
            </w:pPr>
            <w:r w:rsidRPr="00A51F46">
              <w:rPr>
                <w:rFonts w:ascii="Arial Black" w:eastAsia="SimHei" w:hAnsi="Arial Black" w:cs="Times New Roman"/>
                <w:caps/>
                <w:kern w:val="2"/>
                <w:sz w:val="15"/>
                <w:szCs w:val="22"/>
              </w:rPr>
              <w:t>WO/PBC/</w:t>
            </w:r>
            <w:r w:rsidRPr="00A51F46">
              <w:rPr>
                <w:rFonts w:ascii="Arial Black" w:eastAsia="SimHei" w:hAnsi="Arial Black" w:cs="Times New Roman" w:hint="eastAsia"/>
                <w:caps/>
                <w:kern w:val="2"/>
                <w:sz w:val="15"/>
                <w:szCs w:val="22"/>
              </w:rPr>
              <w:t>22</w:t>
            </w:r>
            <w:r w:rsidRPr="00A51F46">
              <w:rPr>
                <w:rFonts w:ascii="Arial Black" w:eastAsia="SimHei" w:hAnsi="Arial Black" w:cs="Times New Roman"/>
                <w:caps/>
                <w:kern w:val="2"/>
                <w:sz w:val="15"/>
                <w:szCs w:val="22"/>
              </w:rPr>
              <w:t>/</w:t>
            </w:r>
            <w:r w:rsidR="00292BB5">
              <w:rPr>
                <w:rFonts w:ascii="Arial Black" w:eastAsia="SimHei" w:hAnsi="Arial Black" w:cs="Times New Roman" w:hint="eastAsia"/>
                <w:caps/>
                <w:kern w:val="2"/>
                <w:sz w:val="15"/>
                <w:szCs w:val="22"/>
              </w:rPr>
              <w:t>9</w:t>
            </w:r>
          </w:p>
        </w:tc>
      </w:tr>
      <w:tr w:rsidR="00A51F46" w:rsidRPr="00A51F46" w:rsidTr="00495B2E">
        <w:trPr>
          <w:trHeight w:hRule="exact" w:val="170"/>
        </w:trPr>
        <w:tc>
          <w:tcPr>
            <w:tcW w:w="9356" w:type="dxa"/>
            <w:gridSpan w:val="3"/>
            <w:noWrap/>
            <w:tcMar>
              <w:top w:w="0" w:type="dxa"/>
              <w:left w:w="0" w:type="dxa"/>
              <w:bottom w:w="0" w:type="dxa"/>
              <w:right w:w="0" w:type="dxa"/>
            </w:tcMar>
            <w:vAlign w:val="bottom"/>
            <w:hideMark/>
          </w:tcPr>
          <w:p w:rsidR="00A51F46" w:rsidRPr="00A51F46" w:rsidRDefault="00A51F46" w:rsidP="00A51F46">
            <w:pPr>
              <w:widowControl w:val="0"/>
              <w:jc w:val="right"/>
              <w:rPr>
                <w:rFonts w:ascii="Arial Black" w:eastAsia="SimHei" w:hAnsi="Arial Black" w:cs="Times New Roman"/>
                <w:b/>
                <w:caps/>
                <w:kern w:val="2"/>
                <w:sz w:val="15"/>
                <w:szCs w:val="15"/>
              </w:rPr>
            </w:pPr>
            <w:r w:rsidRPr="00A51F46">
              <w:rPr>
                <w:rFonts w:ascii="Arial Black" w:eastAsia="SimHei" w:hAnsi="Arial Black" w:cs="Times New Roman" w:hint="eastAsia"/>
                <w:b/>
                <w:kern w:val="2"/>
                <w:sz w:val="15"/>
                <w:szCs w:val="15"/>
              </w:rPr>
              <w:t>原</w:t>
            </w:r>
            <w:r w:rsidRPr="00A51F46">
              <w:rPr>
                <w:rFonts w:ascii="Arial Black" w:eastAsia="SimHei" w:hAnsi="Arial Black" w:cs="Times New Roman" w:hint="eastAsia"/>
                <w:b/>
                <w:kern w:val="2"/>
                <w:sz w:val="15"/>
                <w:szCs w:val="15"/>
                <w:lang w:val="pt-BR"/>
              </w:rPr>
              <w:t xml:space="preserve">　</w:t>
            </w:r>
            <w:r w:rsidRPr="00A51F46">
              <w:rPr>
                <w:rFonts w:ascii="Arial Black" w:eastAsia="SimHei" w:hAnsi="Arial Black" w:cs="Times New Roman" w:hint="eastAsia"/>
                <w:b/>
                <w:kern w:val="2"/>
                <w:sz w:val="15"/>
                <w:szCs w:val="15"/>
              </w:rPr>
              <w:t>文</w:t>
            </w:r>
            <w:r w:rsidRPr="00A51F46">
              <w:rPr>
                <w:rFonts w:ascii="Arial Black" w:eastAsia="SimHei" w:hAnsi="Arial Black" w:cs="Times New Roman" w:hint="eastAsia"/>
                <w:b/>
                <w:kern w:val="2"/>
                <w:sz w:val="15"/>
                <w:szCs w:val="15"/>
                <w:lang w:val="pt-BR"/>
              </w:rPr>
              <w:t>：</w:t>
            </w:r>
            <w:r w:rsidRPr="00A51F46">
              <w:rPr>
                <w:rFonts w:ascii="Arial Black" w:eastAsia="SimHei" w:hAnsi="Arial Black" w:cs="Times New Roman" w:hint="eastAsia"/>
                <w:b/>
                <w:kern w:val="2"/>
                <w:sz w:val="15"/>
                <w:szCs w:val="15"/>
              </w:rPr>
              <w:t>英文</w:t>
            </w:r>
          </w:p>
        </w:tc>
      </w:tr>
      <w:tr w:rsidR="00A51F46" w:rsidRPr="00A51F46" w:rsidTr="00495B2E">
        <w:trPr>
          <w:trHeight w:hRule="exact" w:val="198"/>
        </w:trPr>
        <w:tc>
          <w:tcPr>
            <w:tcW w:w="9356" w:type="dxa"/>
            <w:gridSpan w:val="3"/>
            <w:tcMar>
              <w:top w:w="0" w:type="dxa"/>
              <w:left w:w="0" w:type="dxa"/>
              <w:bottom w:w="0" w:type="dxa"/>
              <w:right w:w="0" w:type="dxa"/>
            </w:tcMar>
            <w:vAlign w:val="bottom"/>
            <w:hideMark/>
          </w:tcPr>
          <w:p w:rsidR="00A51F46" w:rsidRPr="00A51F46" w:rsidRDefault="00A51F46" w:rsidP="00292BB5">
            <w:pPr>
              <w:widowControl w:val="0"/>
              <w:jc w:val="right"/>
              <w:rPr>
                <w:rFonts w:ascii="Arial Black" w:eastAsia="SimHei" w:hAnsi="Arial Black" w:cs="Times New Roman"/>
                <w:kern w:val="2"/>
                <w:sz w:val="15"/>
                <w:szCs w:val="15"/>
                <w:lang w:val="pt-BR"/>
              </w:rPr>
            </w:pPr>
            <w:r w:rsidRPr="00A51F46">
              <w:rPr>
                <w:rFonts w:ascii="Arial Black" w:eastAsia="SimHei" w:hAnsi="Arial Black" w:cs="Times New Roman" w:hint="eastAsia"/>
                <w:b/>
                <w:kern w:val="2"/>
                <w:sz w:val="15"/>
                <w:szCs w:val="15"/>
                <w:lang w:val="pt-BR"/>
              </w:rPr>
              <w:t>日　期：</w:t>
            </w:r>
            <w:r w:rsidRPr="00A51F46">
              <w:rPr>
                <w:rFonts w:ascii="Arial Black" w:eastAsia="SimHei" w:hAnsi="Arial Black" w:cs="Times New Roman"/>
                <w:kern w:val="2"/>
                <w:sz w:val="15"/>
                <w:szCs w:val="15"/>
                <w:lang w:val="pt-BR"/>
              </w:rPr>
              <w:t>201</w:t>
            </w:r>
            <w:r w:rsidRPr="00A51F46">
              <w:rPr>
                <w:rFonts w:ascii="Arial Black" w:eastAsia="SimHei" w:hAnsi="Arial Black" w:cs="Times New Roman" w:hint="eastAsia"/>
                <w:kern w:val="2"/>
                <w:sz w:val="15"/>
                <w:szCs w:val="15"/>
                <w:lang w:val="pt-BR"/>
              </w:rPr>
              <w:t>4</w:t>
            </w:r>
            <w:r w:rsidRPr="00A51F46">
              <w:rPr>
                <w:rFonts w:ascii="Arial Black" w:eastAsia="SimHei" w:hAnsi="Arial Black" w:cs="Times New Roman" w:hint="eastAsia"/>
                <w:b/>
                <w:kern w:val="2"/>
                <w:sz w:val="15"/>
                <w:szCs w:val="15"/>
                <w:lang w:val="pt-BR"/>
              </w:rPr>
              <w:t>年</w:t>
            </w:r>
            <w:r w:rsidR="00292BB5">
              <w:rPr>
                <w:rFonts w:ascii="Arial Black" w:eastAsia="SimHei" w:hAnsi="Arial Black" w:cs="Times New Roman" w:hint="eastAsia"/>
                <w:kern w:val="2"/>
                <w:sz w:val="15"/>
                <w:szCs w:val="15"/>
                <w:lang w:val="pt-BR"/>
              </w:rPr>
              <w:t>6</w:t>
            </w:r>
            <w:r w:rsidRPr="00A51F46">
              <w:rPr>
                <w:rFonts w:ascii="Arial Black" w:eastAsia="SimHei" w:hAnsi="Arial Black" w:cs="Times New Roman" w:hint="eastAsia"/>
                <w:b/>
                <w:kern w:val="2"/>
                <w:sz w:val="15"/>
                <w:szCs w:val="15"/>
                <w:lang w:val="pt-BR"/>
              </w:rPr>
              <w:t>月</w:t>
            </w:r>
            <w:r w:rsidR="00292BB5">
              <w:rPr>
                <w:rFonts w:ascii="Arial Black" w:eastAsia="SimHei" w:hAnsi="Arial Black" w:cs="Times New Roman" w:hint="eastAsia"/>
                <w:b/>
                <w:kern w:val="2"/>
                <w:sz w:val="15"/>
                <w:szCs w:val="15"/>
                <w:lang w:val="pt-BR"/>
              </w:rPr>
              <w:t>30</w:t>
            </w:r>
            <w:r w:rsidRPr="00A51F46">
              <w:rPr>
                <w:rFonts w:ascii="Arial Black" w:eastAsia="SimHei" w:hAnsi="Arial Black" w:cs="Times New Roman" w:hint="eastAsia"/>
                <w:b/>
                <w:kern w:val="2"/>
                <w:sz w:val="15"/>
                <w:szCs w:val="15"/>
                <w:lang w:val="pt-BR"/>
              </w:rPr>
              <w:t>日</w:t>
            </w:r>
          </w:p>
        </w:tc>
      </w:tr>
    </w:tbl>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SimHei" w:eastAsia="SimHei" w:hAnsi="Calibri" w:cs="Times New Roman"/>
          <w:kern w:val="2"/>
          <w:sz w:val="28"/>
          <w:szCs w:val="28"/>
        </w:rPr>
      </w:pPr>
      <w:r w:rsidRPr="00A51F46">
        <w:rPr>
          <w:rFonts w:ascii="SimHei" w:eastAsia="SimHei" w:hAnsi="Calibri" w:cs="Times New Roman" w:hint="eastAsia"/>
          <w:kern w:val="2"/>
          <w:sz w:val="28"/>
          <w:szCs w:val="28"/>
        </w:rPr>
        <w:t>计划和预算委员会</w:t>
      </w: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autoSpaceDE w:val="0"/>
        <w:autoSpaceDN w:val="0"/>
        <w:spacing w:line="380" w:lineRule="atLeast"/>
        <w:jc w:val="both"/>
        <w:textAlignment w:val="bottom"/>
        <w:rPr>
          <w:rFonts w:ascii="KaiTi" w:eastAsia="KaiTi" w:hAnsi="Calibri" w:cs="Times New Roman"/>
          <w:b/>
          <w:kern w:val="2"/>
          <w:sz w:val="24"/>
          <w:szCs w:val="24"/>
        </w:rPr>
      </w:pPr>
      <w:r w:rsidRPr="00A51F46">
        <w:rPr>
          <w:rFonts w:ascii="KaiTi" w:eastAsia="KaiTi" w:hAnsi="Calibri" w:cs="Times New Roman" w:hint="eastAsia"/>
          <w:b/>
          <w:kern w:val="2"/>
          <w:sz w:val="24"/>
          <w:szCs w:val="24"/>
        </w:rPr>
        <w:t>第二十二届会议</w:t>
      </w:r>
    </w:p>
    <w:p w:rsidR="00A51F46" w:rsidRPr="00A51F46" w:rsidRDefault="00A51F46" w:rsidP="00A51F46">
      <w:pPr>
        <w:widowControl w:val="0"/>
        <w:spacing w:line="336" w:lineRule="exact"/>
        <w:jc w:val="both"/>
        <w:rPr>
          <w:rFonts w:ascii="KaiTi" w:eastAsia="KaiTi" w:hAnsi="KaiTi" w:cs="Times New Roman"/>
          <w:b/>
          <w:kern w:val="2"/>
          <w:sz w:val="24"/>
          <w:szCs w:val="24"/>
        </w:rPr>
      </w:pPr>
      <w:r w:rsidRPr="00A51F46">
        <w:rPr>
          <w:rFonts w:ascii="KaiTi" w:eastAsia="KaiTi" w:hAnsi="KaiTi" w:cs="Times New Roman"/>
          <w:kern w:val="2"/>
          <w:sz w:val="24"/>
          <w:szCs w:val="24"/>
        </w:rPr>
        <w:t>201</w:t>
      </w:r>
      <w:r w:rsidRPr="00A51F46">
        <w:rPr>
          <w:rFonts w:ascii="KaiTi" w:eastAsia="KaiTi" w:hAnsi="KaiTi" w:cs="Times New Roman" w:hint="eastAsia"/>
          <w:kern w:val="2"/>
          <w:sz w:val="24"/>
          <w:szCs w:val="24"/>
        </w:rPr>
        <w:t>4</w:t>
      </w:r>
      <w:r w:rsidRPr="00A51F46">
        <w:rPr>
          <w:rFonts w:ascii="KaiTi" w:eastAsia="KaiTi" w:hAnsi="KaiTi" w:hint="eastAsia"/>
          <w:b/>
          <w:kern w:val="2"/>
          <w:sz w:val="24"/>
          <w:szCs w:val="24"/>
        </w:rPr>
        <w:t>年</w:t>
      </w:r>
      <w:r w:rsidRPr="00A51F46">
        <w:rPr>
          <w:rFonts w:ascii="KaiTi" w:eastAsia="KaiTi" w:hAnsi="KaiTi" w:cs="Times New Roman" w:hint="eastAsia"/>
          <w:kern w:val="2"/>
          <w:sz w:val="24"/>
          <w:szCs w:val="24"/>
        </w:rPr>
        <w:t>9</w:t>
      </w:r>
      <w:r w:rsidRPr="00A51F46">
        <w:rPr>
          <w:rFonts w:ascii="KaiTi" w:eastAsia="KaiTi" w:hAnsi="KaiTi" w:hint="eastAsia"/>
          <w:b/>
          <w:kern w:val="2"/>
          <w:sz w:val="24"/>
          <w:szCs w:val="24"/>
        </w:rPr>
        <w:t>月</w:t>
      </w:r>
      <w:r w:rsidRPr="00A51F46">
        <w:rPr>
          <w:rFonts w:ascii="KaiTi" w:eastAsia="KaiTi" w:hAnsi="KaiTi" w:hint="eastAsia"/>
          <w:kern w:val="2"/>
          <w:sz w:val="24"/>
          <w:szCs w:val="24"/>
        </w:rPr>
        <w:t>1</w:t>
      </w:r>
      <w:r w:rsidRPr="00A51F46">
        <w:rPr>
          <w:rFonts w:ascii="KaiTi" w:eastAsia="KaiTi" w:hAnsi="KaiTi" w:hint="eastAsia"/>
          <w:b/>
          <w:kern w:val="2"/>
          <w:sz w:val="24"/>
          <w:szCs w:val="24"/>
        </w:rPr>
        <w:t>日至</w:t>
      </w:r>
      <w:r w:rsidRPr="00A51F46">
        <w:rPr>
          <w:rFonts w:ascii="KaiTi" w:eastAsia="KaiTi" w:hAnsi="KaiTi" w:cs="Times New Roman" w:hint="eastAsia"/>
          <w:kern w:val="2"/>
          <w:sz w:val="24"/>
          <w:szCs w:val="24"/>
        </w:rPr>
        <w:t>5</w:t>
      </w:r>
      <w:r w:rsidRPr="00A51F46">
        <w:rPr>
          <w:rFonts w:ascii="KaiTi" w:eastAsia="KaiTi" w:hAnsi="KaiTi" w:hint="eastAsia"/>
          <w:b/>
          <w:kern w:val="2"/>
          <w:sz w:val="24"/>
          <w:szCs w:val="24"/>
        </w:rPr>
        <w:t>日，日内瓦</w:t>
      </w: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rPr>
          <w:rFonts w:ascii="KaiTi" w:eastAsia="KaiTi" w:hAnsi="KaiTi"/>
          <w:caps/>
          <w:kern w:val="2"/>
          <w:sz w:val="24"/>
          <w:szCs w:val="24"/>
        </w:rPr>
      </w:pPr>
      <w:r w:rsidRPr="00A51F46">
        <w:rPr>
          <w:rFonts w:ascii="KaiTi" w:eastAsia="KaiTi" w:hAnsi="KaiTi" w:hint="eastAsia"/>
          <w:caps/>
          <w:kern w:val="2"/>
          <w:sz w:val="24"/>
          <w:szCs w:val="24"/>
        </w:rPr>
        <w:t>内部审计与监督司(IAOD)关于2012/2013年计划效</w:t>
      </w:r>
      <w:proofErr w:type="gramStart"/>
      <w:r w:rsidRPr="00A51F46">
        <w:rPr>
          <w:rFonts w:ascii="KaiTi" w:eastAsia="KaiTi" w:hAnsi="KaiTi" w:hint="eastAsia"/>
          <w:caps/>
          <w:kern w:val="2"/>
          <w:sz w:val="24"/>
          <w:szCs w:val="24"/>
        </w:rPr>
        <w:t>绩报告</w:t>
      </w:r>
      <w:proofErr w:type="gramEnd"/>
      <w:r w:rsidRPr="00A51F46">
        <w:rPr>
          <w:rFonts w:ascii="KaiTi" w:eastAsia="KaiTi" w:hAnsi="KaiTi" w:hint="eastAsia"/>
          <w:caps/>
          <w:kern w:val="2"/>
          <w:sz w:val="24"/>
          <w:szCs w:val="24"/>
        </w:rPr>
        <w:t>(PPR)的审定报告</w:t>
      </w:r>
    </w:p>
    <w:p w:rsidR="00A51F46" w:rsidRPr="00A51F46" w:rsidRDefault="00A51F46" w:rsidP="00A51F46">
      <w:pPr>
        <w:widowControl w:val="0"/>
        <w:jc w:val="both"/>
        <w:rPr>
          <w:rFonts w:ascii="Calibri" w:hAnsi="Calibri" w:cs="Times New Roman"/>
          <w:kern w:val="2"/>
          <w:szCs w:val="22"/>
        </w:rPr>
      </w:pPr>
    </w:p>
    <w:p w:rsidR="00A51F46" w:rsidRPr="00A51F46" w:rsidRDefault="00A51F46" w:rsidP="00A51F46">
      <w:pPr>
        <w:widowControl w:val="0"/>
        <w:jc w:val="both"/>
        <w:rPr>
          <w:rFonts w:ascii="KaiTi" w:eastAsia="KaiTi" w:hAnsi="KaiTi"/>
          <w:i/>
          <w:kern w:val="2"/>
          <w:sz w:val="21"/>
          <w:szCs w:val="21"/>
        </w:rPr>
      </w:pPr>
      <w:r w:rsidRPr="00A51F46">
        <w:rPr>
          <w:rFonts w:ascii="KaiTi" w:eastAsia="KaiTi" w:hAnsi="KaiTi" w:hint="eastAsia"/>
          <w:i/>
          <w:kern w:val="2"/>
          <w:sz w:val="21"/>
          <w:szCs w:val="21"/>
        </w:rPr>
        <w:t>秘书处编拟</w:t>
      </w:r>
    </w:p>
    <w:p w:rsidR="00A51F46" w:rsidRPr="00A51F46" w:rsidRDefault="00A51F46" w:rsidP="00A51F46">
      <w:pPr>
        <w:widowControl w:val="0"/>
        <w:rPr>
          <w:kern w:val="2"/>
          <w:szCs w:val="22"/>
        </w:rPr>
      </w:pPr>
    </w:p>
    <w:p w:rsidR="00A51F46" w:rsidRPr="00A51F46" w:rsidRDefault="00A51F46" w:rsidP="00A51F46">
      <w:pPr>
        <w:widowControl w:val="0"/>
        <w:rPr>
          <w:kern w:val="2"/>
          <w:szCs w:val="22"/>
        </w:rPr>
      </w:pPr>
    </w:p>
    <w:p w:rsidR="00A51F46" w:rsidRPr="00A51F46" w:rsidRDefault="00A51F46" w:rsidP="00A51F46">
      <w:pPr>
        <w:widowControl w:val="0"/>
        <w:rPr>
          <w:kern w:val="2"/>
          <w:szCs w:val="22"/>
        </w:rPr>
      </w:pPr>
    </w:p>
    <w:p w:rsidR="00A51F46" w:rsidRPr="00A51F46" w:rsidRDefault="00A51F46" w:rsidP="00A51F46">
      <w:pPr>
        <w:widowControl w:val="0"/>
        <w:rPr>
          <w:kern w:val="2"/>
          <w:szCs w:val="22"/>
        </w:rPr>
      </w:pPr>
    </w:p>
    <w:p w:rsidR="005212DB" w:rsidRPr="007864CA" w:rsidRDefault="00AB7937" w:rsidP="00A51F46">
      <w:pPr>
        <w:pStyle w:val="ONUME"/>
        <w:numPr>
          <w:ilvl w:val="0"/>
          <w:numId w:val="99"/>
        </w:numPr>
        <w:tabs>
          <w:tab w:val="clear" w:pos="567"/>
        </w:tabs>
        <w:spacing w:afterLines="50" w:after="120" w:line="340" w:lineRule="atLeast"/>
        <w:jc w:val="both"/>
        <w:rPr>
          <w:rFonts w:ascii="SimSun" w:hAnsi="SimSun"/>
          <w:sz w:val="21"/>
          <w:szCs w:val="21"/>
        </w:rPr>
      </w:pPr>
      <w:r w:rsidRPr="007864CA">
        <w:rPr>
          <w:rFonts w:ascii="SimSun" w:hAnsi="SimSun" w:hint="eastAsia"/>
          <w:sz w:val="21"/>
          <w:szCs w:val="21"/>
        </w:rPr>
        <w:t>为帮助确保WIPO</w:t>
      </w:r>
      <w:r w:rsidR="00A51F46">
        <w:rPr>
          <w:rFonts w:ascii="SimSun" w:hAnsi="SimSun" w:hint="eastAsia"/>
          <w:sz w:val="21"/>
          <w:szCs w:val="21"/>
        </w:rPr>
        <w:t xml:space="preserve"> </w:t>
      </w:r>
      <w:r w:rsidRPr="007864CA">
        <w:rPr>
          <w:rFonts w:ascii="SimSun" w:hAnsi="SimSun" w:hint="eastAsia"/>
          <w:sz w:val="21"/>
          <w:szCs w:val="21"/>
        </w:rPr>
        <w:t>2012/13年计划效</w:t>
      </w:r>
      <w:proofErr w:type="gramStart"/>
      <w:r w:rsidRPr="007864CA">
        <w:rPr>
          <w:rFonts w:ascii="SimSun" w:hAnsi="SimSun" w:hint="eastAsia"/>
          <w:sz w:val="21"/>
          <w:szCs w:val="21"/>
        </w:rPr>
        <w:t>绩报告</w:t>
      </w:r>
      <w:proofErr w:type="gramEnd"/>
      <w:r w:rsidRPr="007864CA">
        <w:rPr>
          <w:rFonts w:ascii="SimSun" w:hAnsi="SimSun" w:hint="eastAsia"/>
          <w:sz w:val="21"/>
          <w:szCs w:val="21"/>
        </w:rPr>
        <w:t>(文件WO/PBC/22/8)的可靠性和真实性，内部审计与监督司</w:t>
      </w:r>
      <w:r w:rsidRPr="007864CA">
        <w:rPr>
          <w:rFonts w:ascii="SimSun" w:hAnsi="SimSun"/>
          <w:sz w:val="21"/>
          <w:szCs w:val="21"/>
        </w:rPr>
        <w:t>(</w:t>
      </w:r>
      <w:proofErr w:type="gramStart"/>
      <w:r w:rsidR="00A51F46">
        <w:rPr>
          <w:rFonts w:ascii="SimSun" w:hAnsi="SimSun" w:hint="eastAsia"/>
          <w:sz w:val="21"/>
          <w:szCs w:val="21"/>
        </w:rPr>
        <w:t>内审司</w:t>
      </w:r>
      <w:proofErr w:type="gramEnd"/>
      <w:r w:rsidRPr="007864CA">
        <w:rPr>
          <w:rFonts w:ascii="SimSun" w:hAnsi="SimSun"/>
          <w:sz w:val="21"/>
          <w:szCs w:val="21"/>
        </w:rPr>
        <w:t>)</w:t>
      </w:r>
      <w:r w:rsidR="009006BC" w:rsidRPr="007864CA">
        <w:rPr>
          <w:rFonts w:ascii="SimSun" w:hAnsi="SimSun" w:hint="eastAsia"/>
          <w:sz w:val="21"/>
          <w:szCs w:val="21"/>
        </w:rPr>
        <w:t>编拟了</w:t>
      </w:r>
      <w:r w:rsidRPr="007864CA">
        <w:rPr>
          <w:rFonts w:ascii="SimSun" w:hAnsi="SimSun" w:hint="eastAsia"/>
          <w:sz w:val="21"/>
          <w:szCs w:val="21"/>
        </w:rPr>
        <w:t>关于计划效</w:t>
      </w:r>
      <w:proofErr w:type="gramStart"/>
      <w:r w:rsidRPr="007864CA">
        <w:rPr>
          <w:rFonts w:ascii="SimSun" w:hAnsi="SimSun" w:hint="eastAsia"/>
          <w:sz w:val="21"/>
          <w:szCs w:val="21"/>
        </w:rPr>
        <w:t>绩报告</w:t>
      </w:r>
      <w:proofErr w:type="gramEnd"/>
      <w:r w:rsidRPr="007864CA">
        <w:rPr>
          <w:rFonts w:ascii="SimSun" w:hAnsi="SimSun"/>
          <w:sz w:val="21"/>
          <w:szCs w:val="21"/>
        </w:rPr>
        <w:t>(PPR)</w:t>
      </w:r>
      <w:r w:rsidR="009006BC" w:rsidRPr="007864CA">
        <w:rPr>
          <w:rFonts w:ascii="SimSun" w:hAnsi="SimSun" w:hint="eastAsia"/>
          <w:sz w:val="21"/>
          <w:szCs w:val="21"/>
        </w:rPr>
        <w:t>的审定报告。审定报告包含了</w:t>
      </w:r>
      <w:r w:rsidR="00A51F46">
        <w:rPr>
          <w:rFonts w:ascii="SimSun" w:hAnsi="SimSun" w:hint="eastAsia"/>
          <w:sz w:val="21"/>
          <w:szCs w:val="21"/>
        </w:rPr>
        <w:t>内审司</w:t>
      </w:r>
      <w:r w:rsidR="009006BC" w:rsidRPr="007864CA">
        <w:rPr>
          <w:rFonts w:ascii="SimSun" w:hAnsi="SimSun" w:hint="eastAsia"/>
          <w:sz w:val="21"/>
          <w:szCs w:val="21"/>
        </w:rPr>
        <w:t>的主要审定</w:t>
      </w:r>
      <w:r w:rsidRPr="007864CA">
        <w:rPr>
          <w:rFonts w:ascii="SimSun" w:hAnsi="SimSun" w:hint="eastAsia"/>
          <w:sz w:val="21"/>
          <w:szCs w:val="21"/>
        </w:rPr>
        <w:t>结果、结论，以及</w:t>
      </w:r>
      <w:r w:rsidR="009006BC" w:rsidRPr="007864CA">
        <w:rPr>
          <w:rFonts w:ascii="SimSun" w:hAnsi="SimSun" w:hint="eastAsia"/>
          <w:sz w:val="21"/>
          <w:szCs w:val="21"/>
        </w:rPr>
        <w:t>在</w:t>
      </w:r>
      <w:r w:rsidRPr="007864CA">
        <w:rPr>
          <w:rFonts w:ascii="SimSun" w:hAnsi="SimSun" w:hint="eastAsia"/>
          <w:sz w:val="21"/>
          <w:szCs w:val="21"/>
        </w:rPr>
        <w:t>审定工作中提出的建议。</w:t>
      </w:r>
    </w:p>
    <w:p w:rsidR="00C9310A" w:rsidRPr="00A51F46" w:rsidRDefault="00A51F46" w:rsidP="00A51F46">
      <w:pPr>
        <w:pStyle w:val="ONUME"/>
        <w:numPr>
          <w:ilvl w:val="0"/>
          <w:numId w:val="99"/>
        </w:numPr>
        <w:spacing w:afterLines="50" w:after="120" w:line="340" w:lineRule="atLeast"/>
        <w:jc w:val="both"/>
        <w:rPr>
          <w:rFonts w:ascii="SimSun" w:hAnsi="SimSun"/>
          <w:sz w:val="21"/>
          <w:szCs w:val="21"/>
        </w:rPr>
      </w:pPr>
      <w:r w:rsidRPr="00A51F46">
        <w:rPr>
          <w:rFonts w:ascii="SimSun" w:hAnsi="SimSun" w:hint="eastAsia"/>
          <w:sz w:val="21"/>
          <w:szCs w:val="21"/>
        </w:rPr>
        <w:t>建议决定段落措辞如下。</w:t>
      </w:r>
    </w:p>
    <w:p w:rsidR="005212DB" w:rsidRPr="007864CA" w:rsidRDefault="00C9310A" w:rsidP="00D921E5">
      <w:pPr>
        <w:pStyle w:val="DecisionInvitingPara"/>
        <w:tabs>
          <w:tab w:val="left" w:pos="6000"/>
        </w:tabs>
        <w:spacing w:afterLines="50" w:line="340" w:lineRule="atLeast"/>
        <w:contextualSpacing w:val="0"/>
        <w:jc w:val="both"/>
        <w:rPr>
          <w:rFonts w:ascii="KaiTi" w:eastAsia="KaiTi" w:hAnsi="KaiTi"/>
          <w:sz w:val="21"/>
          <w:szCs w:val="21"/>
          <w:lang w:eastAsia="zh-CN"/>
        </w:rPr>
      </w:pPr>
      <w:r w:rsidRPr="007864CA">
        <w:rPr>
          <w:rFonts w:ascii="KaiTi" w:eastAsia="KaiTi" w:hAnsi="KaiTi"/>
          <w:sz w:val="21"/>
          <w:szCs w:val="21"/>
          <w:lang w:eastAsia="zh-CN"/>
        </w:rPr>
        <w:t>3</w:t>
      </w:r>
      <w:r w:rsidR="005212DB" w:rsidRPr="007864CA">
        <w:rPr>
          <w:rFonts w:ascii="KaiTi" w:eastAsia="KaiTi" w:hAnsi="KaiTi"/>
          <w:sz w:val="21"/>
          <w:szCs w:val="21"/>
          <w:lang w:eastAsia="zh-CN"/>
        </w:rPr>
        <w:t>.</w:t>
      </w:r>
      <w:r w:rsidR="005212DB" w:rsidRPr="007864CA">
        <w:rPr>
          <w:rFonts w:ascii="KaiTi" w:eastAsia="KaiTi" w:hAnsi="KaiTi"/>
          <w:sz w:val="21"/>
          <w:szCs w:val="21"/>
          <w:lang w:eastAsia="zh-CN"/>
        </w:rPr>
        <w:tab/>
      </w:r>
      <w:r w:rsidR="00AD5033" w:rsidRPr="007864CA">
        <w:rPr>
          <w:rFonts w:ascii="KaiTi" w:eastAsia="KaiTi" w:hAnsi="KaiTi" w:hint="eastAsia"/>
          <w:sz w:val="21"/>
          <w:szCs w:val="21"/>
          <w:lang w:eastAsia="zh-CN"/>
        </w:rPr>
        <w:t>计划和预算委员会注意到</w:t>
      </w:r>
      <w:r w:rsidR="00A51F46">
        <w:rPr>
          <w:rFonts w:ascii="KaiTi" w:eastAsia="KaiTi" w:hAnsi="KaiTi" w:hint="eastAsia"/>
          <w:sz w:val="21"/>
          <w:szCs w:val="21"/>
          <w:lang w:eastAsia="zh-CN"/>
        </w:rPr>
        <w:t>内审司</w:t>
      </w:r>
      <w:r w:rsidR="00AD5033" w:rsidRPr="007864CA">
        <w:rPr>
          <w:rFonts w:ascii="KaiTi" w:eastAsia="KaiTi" w:hAnsi="KaiTi" w:hint="eastAsia"/>
          <w:sz w:val="21"/>
          <w:szCs w:val="21"/>
          <w:lang w:eastAsia="zh-CN"/>
        </w:rPr>
        <w:t>关于</w:t>
      </w:r>
      <w:r w:rsidR="00AD5033" w:rsidRPr="007864CA">
        <w:rPr>
          <w:rFonts w:ascii="KaiTi" w:eastAsia="KaiTi" w:hAnsi="KaiTi"/>
          <w:sz w:val="21"/>
          <w:szCs w:val="21"/>
          <w:lang w:eastAsia="zh-CN"/>
        </w:rPr>
        <w:t>2012/1</w:t>
      </w:r>
      <w:r w:rsidR="00AD5033" w:rsidRPr="007864CA">
        <w:rPr>
          <w:rFonts w:ascii="KaiTi" w:eastAsia="KaiTi" w:hAnsi="KaiTi" w:hint="eastAsia"/>
          <w:sz w:val="21"/>
          <w:szCs w:val="21"/>
          <w:lang w:eastAsia="zh-CN"/>
        </w:rPr>
        <w:t>3年计划效绩报告的审定报告</w:t>
      </w:r>
      <w:r w:rsidR="009006BC" w:rsidRPr="007864CA">
        <w:rPr>
          <w:rFonts w:ascii="KaiTi" w:eastAsia="KaiTi" w:hAnsi="KaiTi"/>
          <w:sz w:val="21"/>
          <w:szCs w:val="21"/>
          <w:lang w:eastAsia="zh-CN"/>
        </w:rPr>
        <w:t>(</w:t>
      </w:r>
      <w:r w:rsidR="009006BC" w:rsidRPr="007864CA">
        <w:rPr>
          <w:rFonts w:ascii="KaiTi" w:eastAsia="KaiTi" w:hAnsi="KaiTi" w:hint="eastAsia"/>
          <w:sz w:val="21"/>
          <w:szCs w:val="21"/>
          <w:lang w:eastAsia="zh-CN"/>
        </w:rPr>
        <w:t>文件</w:t>
      </w:r>
      <w:r w:rsidR="009006BC" w:rsidRPr="007864CA">
        <w:rPr>
          <w:rFonts w:ascii="KaiTi" w:eastAsia="KaiTi" w:hAnsi="KaiTi"/>
          <w:sz w:val="21"/>
          <w:szCs w:val="21"/>
          <w:lang w:eastAsia="zh-CN"/>
        </w:rPr>
        <w:t>WO/PBC/22/9)</w:t>
      </w:r>
      <w:r w:rsidR="00AD5033" w:rsidRPr="007864CA">
        <w:rPr>
          <w:rFonts w:ascii="KaiTi" w:eastAsia="KaiTi" w:hAnsi="KaiTi" w:hint="eastAsia"/>
          <w:sz w:val="21"/>
          <w:szCs w:val="21"/>
          <w:lang w:eastAsia="zh-CN"/>
        </w:rPr>
        <w:t>。</w:t>
      </w:r>
    </w:p>
    <w:p w:rsidR="00B14639" w:rsidRPr="007864CA" w:rsidRDefault="00B14639" w:rsidP="007864CA">
      <w:pPr>
        <w:pStyle w:val="DecisionInvitingPara"/>
        <w:spacing w:afterLines="50" w:line="340" w:lineRule="atLeast"/>
        <w:contextualSpacing w:val="0"/>
        <w:jc w:val="both"/>
        <w:rPr>
          <w:rFonts w:ascii="KaiTi" w:eastAsia="KaiTi" w:hAnsi="KaiTi"/>
          <w:iCs/>
          <w:sz w:val="21"/>
          <w:szCs w:val="21"/>
          <w:lang w:eastAsia="zh-CN"/>
        </w:rPr>
      </w:pPr>
    </w:p>
    <w:p w:rsidR="005212DB" w:rsidRPr="007864CA" w:rsidRDefault="005212DB" w:rsidP="007864CA">
      <w:pPr>
        <w:pStyle w:val="Endofdocument-Annex"/>
        <w:spacing w:afterLines="50" w:after="120" w:line="340" w:lineRule="atLeast"/>
        <w:jc w:val="both"/>
        <w:rPr>
          <w:rFonts w:ascii="KaiTi" w:eastAsia="KaiTi" w:hAnsi="KaiTi"/>
          <w:sz w:val="21"/>
          <w:szCs w:val="21"/>
        </w:rPr>
      </w:pPr>
      <w:r w:rsidRPr="007864CA">
        <w:rPr>
          <w:rFonts w:ascii="KaiTi" w:eastAsia="KaiTi" w:hAnsi="KaiTi"/>
          <w:sz w:val="21"/>
          <w:szCs w:val="21"/>
        </w:rPr>
        <w:t>[</w:t>
      </w:r>
      <w:r w:rsidR="00AD5033" w:rsidRPr="007864CA">
        <w:rPr>
          <w:rFonts w:ascii="KaiTi" w:eastAsia="KaiTi" w:hAnsi="KaiTi" w:hint="eastAsia"/>
          <w:sz w:val="21"/>
          <w:szCs w:val="21"/>
        </w:rPr>
        <w:t>后接</w:t>
      </w:r>
      <w:r w:rsidR="00A51F46">
        <w:rPr>
          <w:rFonts w:ascii="KaiTi" w:eastAsia="KaiTi" w:hAnsi="KaiTi" w:hint="eastAsia"/>
          <w:sz w:val="21"/>
          <w:szCs w:val="21"/>
        </w:rPr>
        <w:t>内审司</w:t>
      </w:r>
      <w:r w:rsidR="00AD5033" w:rsidRPr="007864CA">
        <w:rPr>
          <w:rFonts w:ascii="KaiTi" w:eastAsia="KaiTi" w:hAnsi="KaiTi" w:hint="eastAsia"/>
          <w:sz w:val="21"/>
          <w:szCs w:val="21"/>
        </w:rPr>
        <w:t>审定报告</w:t>
      </w:r>
      <w:r w:rsidRPr="007864CA">
        <w:rPr>
          <w:rFonts w:ascii="KaiTi" w:eastAsia="KaiTi" w:hAnsi="KaiTi"/>
          <w:sz w:val="21"/>
          <w:szCs w:val="21"/>
        </w:rPr>
        <w:t>]</w:t>
      </w:r>
    </w:p>
    <w:p w:rsidR="005212DB" w:rsidRDefault="005212DB" w:rsidP="005212DB">
      <w:r>
        <w:br w:type="page"/>
      </w:r>
    </w:p>
    <w:p w:rsidR="005212DB" w:rsidRDefault="005212DB" w:rsidP="005212DB">
      <w:bookmarkStart w:id="2" w:name="_GoBack"/>
      <w:bookmarkEnd w:id="2"/>
    </w:p>
    <w:p w:rsidR="005212DB" w:rsidRDefault="005212DB" w:rsidP="005212DB">
      <w:pPr>
        <w:sectPr w:rsidR="005212DB" w:rsidSect="000F5751">
          <w:endnotePr>
            <w:numFmt w:val="decimal"/>
          </w:endnotePr>
          <w:pgSz w:w="11907" w:h="16840" w:code="9"/>
          <w:pgMar w:top="567" w:right="1134" w:bottom="1418" w:left="1418" w:header="510" w:footer="1021" w:gutter="0"/>
          <w:cols w:space="720"/>
          <w:titlePg/>
          <w:docGrid w:linePitch="299"/>
        </w:sectPr>
      </w:pPr>
    </w:p>
    <w:tbl>
      <w:tblPr>
        <w:tblW w:w="13699" w:type="dxa"/>
        <w:tblBorders>
          <w:bottom w:val="single" w:sz="4" w:space="0" w:color="auto"/>
        </w:tblBorders>
        <w:tblLook w:val="01E0" w:firstRow="1" w:lastRow="1" w:firstColumn="1" w:lastColumn="1" w:noHBand="0" w:noVBand="0"/>
      </w:tblPr>
      <w:tblGrid>
        <w:gridCol w:w="4513"/>
        <w:gridCol w:w="4847"/>
        <w:gridCol w:w="4339"/>
      </w:tblGrid>
      <w:tr w:rsidR="00911D7F" w:rsidTr="00911D7F">
        <w:tc>
          <w:tcPr>
            <w:tcW w:w="4513" w:type="dxa"/>
            <w:tcMar>
              <w:left w:w="0" w:type="dxa"/>
              <w:right w:w="0" w:type="dxa"/>
            </w:tcMar>
          </w:tcPr>
          <w:p w:rsidR="00911D7F" w:rsidRDefault="00911D7F" w:rsidP="00512E03"/>
        </w:tc>
        <w:tc>
          <w:tcPr>
            <w:tcW w:w="0" w:type="auto"/>
            <w:tcMar>
              <w:left w:w="0" w:type="dxa"/>
              <w:bottom w:w="142" w:type="dxa"/>
              <w:right w:w="0" w:type="dxa"/>
            </w:tcMar>
          </w:tcPr>
          <w:p w:rsidR="00911D7F" w:rsidRPr="00FD24F6" w:rsidRDefault="00911D7F" w:rsidP="00053E63">
            <w:pPr>
              <w:widowControl w:val="0"/>
              <w:jc w:val="both"/>
              <w:rPr>
                <w:rFonts w:ascii="Calibri" w:hAnsi="Calibri" w:cs="Times New Roman"/>
                <w:kern w:val="2"/>
                <w:sz w:val="21"/>
                <w:szCs w:val="22"/>
              </w:rPr>
            </w:pPr>
            <w:r w:rsidRPr="00FD24F6">
              <w:rPr>
                <w:rFonts w:ascii="Calibri" w:hAnsi="Calibri" w:cs="Times New Roman"/>
                <w:noProof/>
                <w:kern w:val="2"/>
                <w:sz w:val="21"/>
                <w:szCs w:val="22"/>
              </w:rPr>
              <w:drawing>
                <wp:anchor distT="0" distB="0" distL="114300" distR="114300" simplePos="0" relativeHeight="251880448" behindDoc="1" locked="0" layoutInCell="0" allowOverlap="1" wp14:anchorId="640BF6AA" wp14:editId="3A02D0FE">
                  <wp:simplePos x="0" y="0"/>
                  <wp:positionH relativeFrom="page">
                    <wp:posOffset>3834130</wp:posOffset>
                  </wp:positionH>
                  <wp:positionV relativeFrom="margin">
                    <wp:posOffset>0</wp:posOffset>
                  </wp:positionV>
                  <wp:extent cx="866775" cy="1323975"/>
                  <wp:effectExtent l="0" t="0" r="9525" b="9525"/>
                  <wp:wrapNone/>
                  <wp:docPr id="1141" name="图片 1141" descr="说明: 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9" w:type="dxa"/>
          </w:tcPr>
          <w:p w:rsidR="00911D7F" w:rsidRPr="00FD24F6" w:rsidRDefault="00911D7F" w:rsidP="00053E63">
            <w:pPr>
              <w:widowControl w:val="0"/>
              <w:jc w:val="both"/>
              <w:rPr>
                <w:rFonts w:ascii="Calibri" w:hAnsi="Calibri" w:cs="Times New Roman"/>
                <w:kern w:val="2"/>
                <w:sz w:val="21"/>
                <w:szCs w:val="22"/>
              </w:rPr>
            </w:pP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 w:rsidR="00911D7F" w:rsidRDefault="00911D7F" w:rsidP="00512E03"/>
          <w:p w:rsidR="00911D7F" w:rsidRDefault="00911D7F" w:rsidP="00512E03"/>
          <w:p w:rsidR="00911D7F" w:rsidRDefault="00911D7F" w:rsidP="00512E03"/>
          <w:p w:rsidR="00911D7F" w:rsidRDefault="00911D7F" w:rsidP="00512E03"/>
          <w:p w:rsidR="00911D7F" w:rsidRPr="00636711" w:rsidRDefault="00911D7F" w:rsidP="00512E03"/>
          <w:p w:rsidR="00911D7F" w:rsidRPr="00636711" w:rsidRDefault="00911D7F" w:rsidP="00512E03"/>
          <w:p w:rsidR="00911D7F" w:rsidRDefault="00911D7F" w:rsidP="00512E03"/>
          <w:p w:rsidR="00911D7F" w:rsidRDefault="00911D7F" w:rsidP="00512E03"/>
          <w:p w:rsidR="00911D7F" w:rsidRDefault="00911D7F" w:rsidP="00512E03"/>
          <w:p w:rsidR="00911D7F" w:rsidRPr="00636711" w:rsidRDefault="00911D7F" w:rsidP="00512E03"/>
          <w:p w:rsidR="00911D7F" w:rsidRPr="00636711" w:rsidRDefault="00911D7F" w:rsidP="00512E03"/>
          <w:p w:rsidR="00911D7F" w:rsidRPr="00310518" w:rsidRDefault="00911D7F" w:rsidP="00512E03">
            <w:pPr>
              <w:jc w:val="center"/>
              <w:rPr>
                <w:rFonts w:ascii="SimHei" w:eastAsia="SimHei" w:hAnsi="SimHei"/>
                <w:b/>
                <w:bCs/>
                <w:lang w:val="fr-FR"/>
              </w:rPr>
            </w:pPr>
            <w:r w:rsidRPr="00310518">
              <w:rPr>
                <w:rFonts w:ascii="SimHei" w:eastAsia="SimHei" w:hAnsi="SimHei" w:hint="eastAsia"/>
              </w:rPr>
              <w:t>内部审计与监督司</w:t>
            </w:r>
          </w:p>
          <w:p w:rsidR="00911D7F" w:rsidRPr="00636711" w:rsidRDefault="00911D7F" w:rsidP="00512E03">
            <w:pPr>
              <w:rPr>
                <w:lang w:val="fr-FR"/>
              </w:rPr>
            </w:pPr>
          </w:p>
          <w:p w:rsidR="00911D7F" w:rsidRPr="00636711" w:rsidRDefault="00911D7F" w:rsidP="00512E03">
            <w:pPr>
              <w:rPr>
                <w:b/>
                <w:lang w:val="fr-FR"/>
              </w:rPr>
            </w:pP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Pr>
              <w:rPr>
                <w:lang w:val="fr-FR"/>
              </w:rPr>
            </w:pPr>
          </w:p>
          <w:p w:rsidR="00911D7F" w:rsidRPr="00636711" w:rsidRDefault="00911D7F" w:rsidP="00512E03">
            <w:pPr>
              <w:rPr>
                <w:lang w:val="fr-FR"/>
              </w:rPr>
            </w:pPr>
          </w:p>
          <w:p w:rsidR="00911D7F" w:rsidRPr="007864CA" w:rsidRDefault="00911D7F" w:rsidP="00512E03">
            <w:pPr>
              <w:jc w:val="right"/>
              <w:rPr>
                <w:rFonts w:ascii="SimSun" w:hAnsi="SimSun"/>
                <w:sz w:val="21"/>
                <w:szCs w:val="21"/>
              </w:rPr>
            </w:pPr>
            <w:r w:rsidRPr="007864CA">
              <w:rPr>
                <w:rFonts w:ascii="SimSun" w:hAnsi="SimSun" w:hint="eastAsia"/>
                <w:bCs/>
                <w:sz w:val="21"/>
                <w:szCs w:val="21"/>
              </w:rPr>
              <w:t>文号：</w:t>
            </w:r>
            <w:r w:rsidRPr="007864CA">
              <w:rPr>
                <w:rFonts w:ascii="SimSun" w:hAnsi="SimSun"/>
                <w:sz w:val="21"/>
                <w:szCs w:val="21"/>
              </w:rPr>
              <w:t xml:space="preserve">VALID 2014-01 </w:t>
            </w:r>
          </w:p>
          <w:p w:rsidR="00911D7F" w:rsidRPr="00636711" w:rsidRDefault="00911D7F" w:rsidP="00512E03">
            <w:pPr>
              <w:rPr>
                <w:b/>
              </w:rPr>
            </w:pP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 w:rsidR="00911D7F" w:rsidRPr="00636711" w:rsidRDefault="00911D7F" w:rsidP="00512E03"/>
          <w:p w:rsidR="00911D7F" w:rsidRPr="00636711" w:rsidRDefault="00911D7F" w:rsidP="00512E03"/>
          <w:p w:rsidR="00911D7F" w:rsidRPr="00310518" w:rsidRDefault="00A51F46" w:rsidP="006D1842">
            <w:pPr>
              <w:jc w:val="center"/>
              <w:rPr>
                <w:rFonts w:ascii="SimHei" w:eastAsia="SimHei" w:hAnsi="SimHei"/>
                <w:bCs/>
              </w:rPr>
            </w:pPr>
            <w:r>
              <w:rPr>
                <w:rFonts w:ascii="SimHei" w:eastAsia="SimHei" w:hAnsi="SimHei"/>
                <w:bCs/>
              </w:rPr>
              <w:t>内审司</w:t>
            </w:r>
            <w:r w:rsidR="00911D7F" w:rsidRPr="00310518">
              <w:rPr>
                <w:rFonts w:ascii="SimHei" w:eastAsia="SimHei" w:hAnsi="SimHei" w:hint="eastAsia"/>
                <w:bCs/>
              </w:rPr>
              <w:t>报告</w:t>
            </w: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Pr>
              <w:rPr>
                <w:b/>
              </w:rPr>
            </w:pP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 w:rsidR="00911D7F" w:rsidRPr="00636711" w:rsidRDefault="00911D7F" w:rsidP="00512E03"/>
          <w:p w:rsidR="00911D7F" w:rsidRDefault="00911D7F" w:rsidP="00512E03"/>
          <w:p w:rsidR="00911D7F" w:rsidRPr="00636711" w:rsidRDefault="00911D7F" w:rsidP="00512E03"/>
          <w:p w:rsidR="00911D7F" w:rsidRPr="00310518" w:rsidRDefault="00911D7F" w:rsidP="00512E03">
            <w:pPr>
              <w:jc w:val="center"/>
              <w:rPr>
                <w:rFonts w:ascii="SimHei" w:eastAsia="SimHei" w:hAnsi="SimHei"/>
              </w:rPr>
            </w:pPr>
            <w:r w:rsidRPr="00310518">
              <w:rPr>
                <w:rFonts w:ascii="SimHei" w:eastAsia="SimHei" w:hAnsi="SimHei" w:hint="eastAsia"/>
              </w:rPr>
              <w:t>审定</w:t>
            </w:r>
            <w:r w:rsidRPr="00310518">
              <w:rPr>
                <w:rFonts w:ascii="SimHei" w:eastAsia="SimHei" w:hAnsi="SimHei"/>
              </w:rPr>
              <w:t>2012/13</w:t>
            </w:r>
            <w:r w:rsidRPr="00310518">
              <w:rPr>
                <w:rFonts w:ascii="SimHei" w:eastAsia="SimHei" w:hAnsi="SimHei" w:hint="eastAsia"/>
              </w:rPr>
              <w:t>年计划</w:t>
            </w:r>
            <w:r w:rsidR="00A51F46">
              <w:rPr>
                <w:rFonts w:ascii="SimHei" w:eastAsia="SimHei" w:hAnsi="SimHei" w:hint="eastAsia"/>
              </w:rPr>
              <w:t>效绩</w:t>
            </w:r>
            <w:r w:rsidRPr="00310518">
              <w:rPr>
                <w:rFonts w:ascii="SimHei" w:eastAsia="SimHei" w:hAnsi="SimHei" w:hint="eastAsia"/>
              </w:rPr>
              <w:t>报告</w:t>
            </w:r>
          </w:p>
          <w:p w:rsidR="00911D7F" w:rsidRPr="00636711" w:rsidRDefault="00911D7F" w:rsidP="00512E03">
            <w:pPr>
              <w:rPr>
                <w:b/>
              </w:rPr>
            </w:pPr>
          </w:p>
        </w:tc>
      </w:tr>
      <w:tr w:rsidR="00911D7F" w:rsidRPr="00636711" w:rsidTr="00911D7F">
        <w:tblPrEx>
          <w:tblBorders>
            <w:bottom w:val="none" w:sz="0" w:space="0" w:color="auto"/>
          </w:tblBorders>
        </w:tblPrEx>
        <w:trPr>
          <w:gridAfter w:val="1"/>
          <w:wAfter w:w="4339" w:type="dxa"/>
        </w:trPr>
        <w:tc>
          <w:tcPr>
            <w:tcW w:w="9360" w:type="dxa"/>
            <w:gridSpan w:val="2"/>
          </w:tcPr>
          <w:p w:rsidR="00911D7F" w:rsidRPr="00636711" w:rsidRDefault="00911D7F" w:rsidP="00512E03"/>
          <w:p w:rsidR="00911D7F" w:rsidRPr="00636711" w:rsidRDefault="00911D7F" w:rsidP="00512E03">
            <w:pPr>
              <w:rPr>
                <w:b/>
              </w:rPr>
            </w:pPr>
          </w:p>
        </w:tc>
      </w:tr>
      <w:tr w:rsidR="00911D7F" w:rsidRPr="00636711" w:rsidTr="00911D7F">
        <w:tblPrEx>
          <w:tblBorders>
            <w:bottom w:val="none" w:sz="0" w:space="0" w:color="auto"/>
          </w:tblBorders>
        </w:tblPrEx>
        <w:trPr>
          <w:gridAfter w:val="1"/>
          <w:wAfter w:w="4339" w:type="dxa"/>
        </w:trPr>
        <w:tc>
          <w:tcPr>
            <w:tcW w:w="9360" w:type="dxa"/>
            <w:gridSpan w:val="2"/>
          </w:tcPr>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D921E5" w:rsidRPr="00636711" w:rsidRDefault="00D921E5" w:rsidP="00D921E5"/>
          <w:p w:rsidR="00911D7F" w:rsidRPr="00636711" w:rsidRDefault="00911D7F" w:rsidP="00512E03"/>
          <w:p w:rsidR="00911D7F" w:rsidRPr="007864CA" w:rsidRDefault="00911D7F" w:rsidP="00CD7A94">
            <w:pPr>
              <w:jc w:val="right"/>
              <w:rPr>
                <w:rFonts w:ascii="SimSun" w:hAnsi="SimSun"/>
              </w:rPr>
            </w:pPr>
            <w:r w:rsidRPr="007864CA">
              <w:rPr>
                <w:rFonts w:ascii="SimSun" w:hAnsi="SimSun"/>
              </w:rPr>
              <w:t>2014</w:t>
            </w:r>
            <w:r w:rsidRPr="007864CA">
              <w:rPr>
                <w:rFonts w:ascii="SimSun" w:hAnsi="SimSun" w:hint="eastAsia"/>
              </w:rPr>
              <w:t>年6月30日</w:t>
            </w:r>
          </w:p>
        </w:tc>
      </w:tr>
    </w:tbl>
    <w:p w:rsidR="008701CF" w:rsidRDefault="008701CF" w:rsidP="008701CF"/>
    <w:p w:rsidR="008701CF" w:rsidRDefault="008701CF" w:rsidP="008701CF">
      <w:r>
        <w:br w:type="page"/>
      </w:r>
    </w:p>
    <w:p w:rsidR="008701CF" w:rsidRDefault="008701CF" w:rsidP="008701CF">
      <w:pPr>
        <w:sectPr w:rsidR="008701CF" w:rsidSect="000F5751">
          <w:headerReference w:type="even" r:id="rId10"/>
          <w:headerReference w:type="default" r:id="rId11"/>
          <w:footerReference w:type="even" r:id="rId12"/>
          <w:footerReference w:type="default" r:id="rId13"/>
          <w:headerReference w:type="first" r:id="rId14"/>
          <w:footerReference w:type="first" r:id="rId15"/>
          <w:pgSz w:w="11907" w:h="16840" w:code="9"/>
          <w:pgMar w:top="567" w:right="1134" w:bottom="1418" w:left="1418" w:header="510" w:footer="1021" w:gutter="0"/>
          <w:pgNumType w:start="3"/>
          <w:cols w:space="720"/>
          <w:titlePg/>
        </w:sectPr>
      </w:pPr>
    </w:p>
    <w:p w:rsidR="008701CF" w:rsidRDefault="008701CF" w:rsidP="008701CF">
      <w:pPr>
        <w:sectPr w:rsidR="008701CF" w:rsidSect="00512E03">
          <w:pgSz w:w="11907" w:h="16840" w:code="9"/>
          <w:pgMar w:top="567" w:right="1134" w:bottom="1418" w:left="1418" w:header="510" w:footer="1021" w:gutter="0"/>
          <w:cols w:space="720"/>
          <w:titlePg/>
        </w:sectPr>
      </w:pPr>
    </w:p>
    <w:p w:rsidR="008701CF" w:rsidRDefault="008701CF" w:rsidP="008701CF"/>
    <w:p w:rsidR="008701CF" w:rsidRPr="00310518" w:rsidRDefault="006D1842" w:rsidP="008701CF">
      <w:pPr>
        <w:jc w:val="center"/>
        <w:rPr>
          <w:rFonts w:ascii="SimHei" w:eastAsia="SimHei" w:hAnsi="SimHei"/>
          <w:bCs/>
        </w:rPr>
      </w:pPr>
      <w:r w:rsidRPr="00310518">
        <w:rPr>
          <w:rFonts w:ascii="SimHei" w:eastAsia="SimHei" w:hAnsi="SimHei" w:hint="eastAsia"/>
          <w:bCs/>
        </w:rPr>
        <w:t>目</w:t>
      </w:r>
      <w:r w:rsidR="007864CA">
        <w:rPr>
          <w:rFonts w:ascii="SimHei" w:eastAsia="SimHei" w:hAnsi="SimHei" w:hint="eastAsia"/>
          <w:bCs/>
        </w:rPr>
        <w:t xml:space="preserve">  </w:t>
      </w:r>
      <w:r w:rsidRPr="00310518">
        <w:rPr>
          <w:rFonts w:ascii="SimHei" w:eastAsia="SimHei" w:hAnsi="SimHei" w:hint="eastAsia"/>
          <w:bCs/>
        </w:rPr>
        <w:t>录</w:t>
      </w:r>
    </w:p>
    <w:p w:rsidR="000F5751" w:rsidRDefault="000F5751" w:rsidP="008701CF">
      <w:pPr>
        <w:jc w:val="center"/>
        <w:rPr>
          <w:b/>
          <w:bCs/>
        </w:rPr>
      </w:pPr>
    </w:p>
    <w:p w:rsidR="00053E63" w:rsidRPr="00A51F46" w:rsidRDefault="00C33BD7">
      <w:pPr>
        <w:pStyle w:val="10"/>
        <w:rPr>
          <w:rFonts w:asciiTheme="minorHAnsi" w:eastAsiaTheme="minorEastAsia" w:hAnsiTheme="minorHAnsi" w:cstheme="minorBidi"/>
          <w:caps w:val="0"/>
          <w:noProof/>
          <w:kern w:val="2"/>
          <w:sz w:val="21"/>
          <w:szCs w:val="22"/>
        </w:rPr>
      </w:pPr>
      <w:r>
        <w:rPr>
          <w:bCs/>
        </w:rPr>
        <w:fldChar w:fldCharType="begin"/>
      </w:r>
      <w:r>
        <w:rPr>
          <w:bCs/>
        </w:rPr>
        <w:instrText xml:space="preserve"> </w:instrText>
      </w:r>
      <w:r>
        <w:rPr>
          <w:rFonts w:hint="eastAsia"/>
          <w:bCs/>
        </w:rPr>
        <w:instrText>TOC \o "1-1" \h \z \u</w:instrText>
      </w:r>
      <w:r>
        <w:rPr>
          <w:bCs/>
        </w:rPr>
        <w:instrText xml:space="preserve"> </w:instrText>
      </w:r>
      <w:r>
        <w:rPr>
          <w:bCs/>
        </w:rPr>
        <w:fldChar w:fldCharType="separate"/>
      </w:r>
      <w:hyperlink w:anchor="_Toc393441041" w:history="1">
        <w:r w:rsidR="00053E63" w:rsidRPr="00A76D2D">
          <w:rPr>
            <w:rStyle w:val="af0"/>
            <w:rFonts w:ascii="SimHei" w:eastAsia="SimHei" w:hAnsi="SimHei" w:hint="eastAsia"/>
            <w:noProof/>
          </w:rPr>
          <w:t>缩</w:t>
        </w:r>
        <w:r w:rsidR="00053E63" w:rsidRPr="00A76D2D">
          <w:rPr>
            <w:rStyle w:val="af0"/>
            <w:rFonts w:ascii="SimHei" w:eastAsia="SimHei" w:hAnsi="SimHei"/>
            <w:noProof/>
          </w:rPr>
          <w:t xml:space="preserve"> </w:t>
        </w:r>
        <w:r w:rsidR="00053E63" w:rsidRPr="00A76D2D">
          <w:rPr>
            <w:rStyle w:val="af0"/>
            <w:rFonts w:ascii="SimHei" w:eastAsia="SimHei" w:hAnsi="SimHei" w:hint="eastAsia"/>
            <w:noProof/>
          </w:rPr>
          <w:t>略</w:t>
        </w:r>
        <w:r w:rsidR="00053E63" w:rsidRPr="00A76D2D">
          <w:rPr>
            <w:rStyle w:val="af0"/>
            <w:rFonts w:ascii="SimHei" w:eastAsia="SimHei" w:hAnsi="SimHei"/>
            <w:noProof/>
          </w:rPr>
          <w:t xml:space="preserve"> </w:t>
        </w:r>
        <w:r w:rsidR="00053E63" w:rsidRPr="00A76D2D">
          <w:rPr>
            <w:rStyle w:val="af0"/>
            <w:rFonts w:ascii="SimHei" w:eastAsia="SimHei" w:hAnsi="SimHei" w:hint="eastAsia"/>
            <w:noProof/>
          </w:rPr>
          <w:t>语</w:t>
        </w:r>
        <w:r w:rsidR="00053E63">
          <w:rPr>
            <w:noProof/>
            <w:webHidden/>
          </w:rPr>
          <w:tab/>
        </w:r>
        <w:r w:rsidR="00053E63">
          <w:rPr>
            <w:noProof/>
            <w:webHidden/>
          </w:rPr>
          <w:fldChar w:fldCharType="begin"/>
        </w:r>
        <w:r w:rsidR="00053E63">
          <w:rPr>
            <w:noProof/>
            <w:webHidden/>
          </w:rPr>
          <w:instrText xml:space="preserve"> PAGEREF _Toc393441041 \h </w:instrText>
        </w:r>
        <w:r w:rsidR="00053E63">
          <w:rPr>
            <w:noProof/>
            <w:webHidden/>
          </w:rPr>
        </w:r>
        <w:r w:rsidR="00053E63">
          <w:rPr>
            <w:noProof/>
            <w:webHidden/>
          </w:rPr>
          <w:fldChar w:fldCharType="separate"/>
        </w:r>
        <w:r w:rsidR="008B5E41">
          <w:rPr>
            <w:noProof/>
            <w:webHidden/>
          </w:rPr>
          <w:t>7</w:t>
        </w:r>
        <w:r w:rsidR="00053E63">
          <w:rPr>
            <w:noProof/>
            <w:webHidden/>
          </w:rPr>
          <w:fldChar w:fldCharType="end"/>
        </w:r>
      </w:hyperlink>
    </w:p>
    <w:p w:rsidR="00053E63" w:rsidRPr="00A51F46" w:rsidRDefault="008B5E41">
      <w:pPr>
        <w:pStyle w:val="10"/>
        <w:rPr>
          <w:rFonts w:asciiTheme="minorHAnsi" w:eastAsiaTheme="minorEastAsia" w:hAnsiTheme="minorHAnsi" w:cstheme="minorBidi"/>
          <w:caps w:val="0"/>
          <w:noProof/>
          <w:kern w:val="2"/>
          <w:sz w:val="21"/>
          <w:szCs w:val="22"/>
        </w:rPr>
      </w:pPr>
      <w:hyperlink w:anchor="_Toc393441042" w:history="1">
        <w:r w:rsidR="00053E63" w:rsidRPr="00A76D2D">
          <w:rPr>
            <w:rStyle w:val="af0"/>
            <w:rFonts w:ascii="SimHei" w:eastAsia="SimHei" w:hAnsi="SimHei"/>
            <w:noProof/>
          </w:rPr>
          <w:t>2012/2013</w:t>
        </w:r>
        <w:r w:rsidR="00053E63" w:rsidRPr="00A76D2D">
          <w:rPr>
            <w:rStyle w:val="af0"/>
            <w:rFonts w:ascii="SimHei" w:eastAsia="SimHei" w:hAnsi="SimHei" w:hint="eastAsia"/>
            <w:noProof/>
          </w:rPr>
          <w:t>年计划效绩报告中确定的</w:t>
        </w:r>
        <w:r w:rsidR="00053E63" w:rsidRPr="00A76D2D">
          <w:rPr>
            <w:rStyle w:val="af0"/>
            <w:rFonts w:ascii="SimHei" w:eastAsia="SimHei" w:hAnsi="SimHei"/>
            <w:noProof/>
          </w:rPr>
          <w:t>WIPO</w:t>
        </w:r>
        <w:r w:rsidR="00053E63" w:rsidRPr="00A76D2D">
          <w:rPr>
            <w:rStyle w:val="af0"/>
            <w:rFonts w:ascii="SimHei" w:eastAsia="SimHei" w:hAnsi="SimHei" w:hint="eastAsia"/>
            <w:noProof/>
          </w:rPr>
          <w:t>计划一览</w:t>
        </w:r>
        <w:r w:rsidR="00053E63">
          <w:rPr>
            <w:noProof/>
            <w:webHidden/>
          </w:rPr>
          <w:tab/>
        </w:r>
        <w:r w:rsidR="00053E63">
          <w:rPr>
            <w:noProof/>
            <w:webHidden/>
          </w:rPr>
          <w:fldChar w:fldCharType="begin"/>
        </w:r>
        <w:r w:rsidR="00053E63">
          <w:rPr>
            <w:noProof/>
            <w:webHidden/>
          </w:rPr>
          <w:instrText xml:space="preserve"> PAGEREF _Toc393441042 \h </w:instrText>
        </w:r>
        <w:r w:rsidR="00053E63">
          <w:rPr>
            <w:noProof/>
            <w:webHidden/>
          </w:rPr>
        </w:r>
        <w:r w:rsidR="00053E63">
          <w:rPr>
            <w:noProof/>
            <w:webHidden/>
          </w:rPr>
          <w:fldChar w:fldCharType="separate"/>
        </w:r>
        <w:r>
          <w:rPr>
            <w:noProof/>
            <w:webHidden/>
          </w:rPr>
          <w:t>8</w:t>
        </w:r>
        <w:r w:rsidR="00053E63">
          <w:rPr>
            <w:noProof/>
            <w:webHidden/>
          </w:rPr>
          <w:fldChar w:fldCharType="end"/>
        </w:r>
      </w:hyperlink>
    </w:p>
    <w:p w:rsidR="00053E63" w:rsidRPr="00A51F46" w:rsidRDefault="008B5E41" w:rsidP="00DE64C0">
      <w:pPr>
        <w:pStyle w:val="10"/>
        <w:spacing w:afterLines="50" w:after="120"/>
        <w:rPr>
          <w:rFonts w:asciiTheme="minorHAnsi" w:eastAsiaTheme="minorEastAsia" w:hAnsiTheme="minorHAnsi" w:cstheme="minorBidi"/>
          <w:caps w:val="0"/>
          <w:noProof/>
          <w:kern w:val="2"/>
          <w:sz w:val="21"/>
          <w:szCs w:val="22"/>
        </w:rPr>
      </w:pPr>
      <w:hyperlink w:anchor="_Toc393441043" w:history="1">
        <w:r w:rsidR="00053E63" w:rsidRPr="00A76D2D">
          <w:rPr>
            <w:rStyle w:val="af0"/>
            <w:rFonts w:ascii="SimHei" w:eastAsia="SimHei" w:hAnsi="SimHei" w:hint="eastAsia"/>
            <w:noProof/>
          </w:rPr>
          <w:t>内容摘要</w:t>
        </w:r>
        <w:r w:rsidR="00053E63">
          <w:rPr>
            <w:noProof/>
            <w:webHidden/>
          </w:rPr>
          <w:tab/>
        </w:r>
        <w:r w:rsidR="00053E63">
          <w:rPr>
            <w:noProof/>
            <w:webHidden/>
          </w:rPr>
          <w:fldChar w:fldCharType="begin"/>
        </w:r>
        <w:r w:rsidR="00053E63">
          <w:rPr>
            <w:noProof/>
            <w:webHidden/>
          </w:rPr>
          <w:instrText xml:space="preserve"> PAGEREF _Toc393441043 \h </w:instrText>
        </w:r>
        <w:r w:rsidR="00053E63">
          <w:rPr>
            <w:noProof/>
            <w:webHidden/>
          </w:rPr>
        </w:r>
        <w:r w:rsidR="00053E63">
          <w:rPr>
            <w:noProof/>
            <w:webHidden/>
          </w:rPr>
          <w:fldChar w:fldCharType="separate"/>
        </w:r>
        <w:r>
          <w:rPr>
            <w:noProof/>
            <w:webHidden/>
          </w:rPr>
          <w:t>9</w:t>
        </w:r>
        <w:r w:rsidR="00053E63">
          <w:rPr>
            <w:noProof/>
            <w:webHidden/>
          </w:rPr>
          <w:fldChar w:fldCharType="end"/>
        </w:r>
      </w:hyperlink>
    </w:p>
    <w:p w:rsidR="00053E63" w:rsidRPr="00A51F46" w:rsidRDefault="008B5E41" w:rsidP="00DE64C0">
      <w:pPr>
        <w:pStyle w:val="10"/>
        <w:rPr>
          <w:rFonts w:asciiTheme="minorHAnsi" w:eastAsiaTheme="minorEastAsia" w:hAnsiTheme="minorHAnsi" w:cstheme="minorBidi"/>
          <w:caps w:val="0"/>
          <w:noProof/>
          <w:kern w:val="2"/>
          <w:sz w:val="21"/>
          <w:szCs w:val="22"/>
        </w:rPr>
      </w:pPr>
      <w:hyperlink w:anchor="_Toc393441044" w:history="1">
        <w:r w:rsidR="00053E63" w:rsidRPr="00A76D2D">
          <w:rPr>
            <w:rStyle w:val="af0"/>
            <w:rFonts w:ascii="SimHei" w:eastAsia="SimHei" w:hAnsi="SimHei"/>
            <w:noProof/>
          </w:rPr>
          <w:t>1.</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导</w:t>
        </w:r>
        <w:r w:rsidR="00053E63" w:rsidRPr="00A76D2D">
          <w:rPr>
            <w:rStyle w:val="af0"/>
            <w:rFonts w:ascii="SimHei" w:eastAsia="SimHei" w:hAnsi="SimHei"/>
            <w:noProof/>
          </w:rPr>
          <w:t xml:space="preserve">  </w:t>
        </w:r>
        <w:r w:rsidR="00053E63" w:rsidRPr="00A76D2D">
          <w:rPr>
            <w:rStyle w:val="af0"/>
            <w:rFonts w:ascii="SimHei" w:eastAsia="SimHei" w:hAnsi="SimHei" w:hint="eastAsia"/>
            <w:noProof/>
          </w:rPr>
          <w:t>言</w:t>
        </w:r>
        <w:r w:rsidR="00053E63">
          <w:rPr>
            <w:noProof/>
            <w:webHidden/>
          </w:rPr>
          <w:tab/>
        </w:r>
        <w:r w:rsidR="00053E63">
          <w:rPr>
            <w:noProof/>
            <w:webHidden/>
          </w:rPr>
          <w:fldChar w:fldCharType="begin"/>
        </w:r>
        <w:r w:rsidR="00053E63">
          <w:rPr>
            <w:noProof/>
            <w:webHidden/>
          </w:rPr>
          <w:instrText xml:space="preserve"> PAGEREF _Toc393441044 \h </w:instrText>
        </w:r>
        <w:r w:rsidR="00053E63">
          <w:rPr>
            <w:noProof/>
            <w:webHidden/>
          </w:rPr>
        </w:r>
        <w:r w:rsidR="00053E63">
          <w:rPr>
            <w:noProof/>
            <w:webHidden/>
          </w:rPr>
          <w:fldChar w:fldCharType="separate"/>
        </w:r>
        <w:r>
          <w:rPr>
            <w:noProof/>
            <w:webHidden/>
          </w:rPr>
          <w:t>11</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45" w:history="1">
        <w:r w:rsidR="00053E63" w:rsidRPr="00A76D2D">
          <w:rPr>
            <w:rStyle w:val="af0"/>
            <w:rFonts w:ascii="SimHei" w:eastAsia="SimHei" w:hAnsi="SimHei"/>
            <w:noProof/>
          </w:rPr>
          <w:t>2.</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报告审定目标</w:t>
        </w:r>
        <w:r w:rsidR="00053E63">
          <w:rPr>
            <w:noProof/>
            <w:webHidden/>
          </w:rPr>
          <w:tab/>
        </w:r>
        <w:r w:rsidR="00053E63">
          <w:rPr>
            <w:noProof/>
            <w:webHidden/>
          </w:rPr>
          <w:fldChar w:fldCharType="begin"/>
        </w:r>
        <w:r w:rsidR="00053E63">
          <w:rPr>
            <w:noProof/>
            <w:webHidden/>
          </w:rPr>
          <w:instrText xml:space="preserve"> PAGEREF _Toc393441045 \h </w:instrText>
        </w:r>
        <w:r w:rsidR="00053E63">
          <w:rPr>
            <w:noProof/>
            <w:webHidden/>
          </w:rPr>
        </w:r>
        <w:r w:rsidR="00053E63">
          <w:rPr>
            <w:noProof/>
            <w:webHidden/>
          </w:rPr>
          <w:fldChar w:fldCharType="separate"/>
        </w:r>
        <w:r>
          <w:rPr>
            <w:noProof/>
            <w:webHidden/>
          </w:rPr>
          <w:t>12</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46" w:history="1">
        <w:r w:rsidR="00053E63" w:rsidRPr="00A76D2D">
          <w:rPr>
            <w:rStyle w:val="af0"/>
            <w:rFonts w:ascii="SimHei" w:eastAsia="SimHei" w:hAnsi="SimHei"/>
            <w:noProof/>
          </w:rPr>
          <w:t>3.</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报告审定范围和方法</w:t>
        </w:r>
        <w:r w:rsidR="00053E63">
          <w:rPr>
            <w:noProof/>
            <w:webHidden/>
          </w:rPr>
          <w:tab/>
        </w:r>
        <w:r w:rsidR="00053E63">
          <w:rPr>
            <w:noProof/>
            <w:webHidden/>
          </w:rPr>
          <w:fldChar w:fldCharType="begin"/>
        </w:r>
        <w:r w:rsidR="00053E63">
          <w:rPr>
            <w:noProof/>
            <w:webHidden/>
          </w:rPr>
          <w:instrText xml:space="preserve"> PAGEREF _Toc393441046 \h </w:instrText>
        </w:r>
        <w:r w:rsidR="00053E63">
          <w:rPr>
            <w:noProof/>
            <w:webHidden/>
          </w:rPr>
        </w:r>
        <w:r w:rsidR="00053E63">
          <w:rPr>
            <w:noProof/>
            <w:webHidden/>
          </w:rPr>
          <w:fldChar w:fldCharType="separate"/>
        </w:r>
        <w:r>
          <w:rPr>
            <w:noProof/>
            <w:webHidden/>
          </w:rPr>
          <w:t>12</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47" w:history="1">
        <w:r w:rsidR="00053E63" w:rsidRPr="00A76D2D">
          <w:rPr>
            <w:rStyle w:val="af0"/>
            <w:rFonts w:ascii="SimHei" w:eastAsia="SimHei" w:hAnsi="SimHei"/>
            <w:noProof/>
          </w:rPr>
          <w:t>4.</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报告审定结果</w:t>
        </w:r>
        <w:r w:rsidR="00053E63">
          <w:rPr>
            <w:noProof/>
            <w:webHidden/>
          </w:rPr>
          <w:tab/>
        </w:r>
        <w:r w:rsidR="00053E63">
          <w:rPr>
            <w:noProof/>
            <w:webHidden/>
          </w:rPr>
          <w:fldChar w:fldCharType="begin"/>
        </w:r>
        <w:r w:rsidR="00053E63">
          <w:rPr>
            <w:noProof/>
            <w:webHidden/>
          </w:rPr>
          <w:instrText xml:space="preserve"> PAGEREF _Toc393441047 \h </w:instrText>
        </w:r>
        <w:r w:rsidR="00053E63">
          <w:rPr>
            <w:noProof/>
            <w:webHidden/>
          </w:rPr>
        </w:r>
        <w:r w:rsidR="00053E63">
          <w:rPr>
            <w:noProof/>
            <w:webHidden/>
          </w:rPr>
          <w:fldChar w:fldCharType="separate"/>
        </w:r>
        <w:r>
          <w:rPr>
            <w:noProof/>
            <w:webHidden/>
          </w:rPr>
          <w:t>13</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48" w:history="1">
        <w:r w:rsidR="00053E63" w:rsidRPr="00A76D2D">
          <w:rPr>
            <w:rStyle w:val="af0"/>
            <w:rFonts w:ascii="SimHei" w:eastAsia="SimHei" w:hAnsi="SimHei"/>
            <w:noProof/>
          </w:rPr>
          <w:t>5.</w:t>
        </w:r>
        <w:r w:rsidR="00053E63">
          <w:rPr>
            <w:rFonts w:asciiTheme="minorHAnsi" w:eastAsiaTheme="minorEastAsia" w:hAnsiTheme="minorHAnsi" w:cstheme="minorBidi"/>
            <w:caps w:val="0"/>
            <w:noProof/>
            <w:kern w:val="2"/>
            <w:sz w:val="21"/>
            <w:szCs w:val="22"/>
          </w:rPr>
          <w:tab/>
        </w:r>
        <w:r w:rsidR="00A51F46">
          <w:rPr>
            <w:rStyle w:val="af0"/>
            <w:rFonts w:ascii="SimHei" w:eastAsia="SimHei" w:hAnsi="SimHei" w:hint="eastAsia"/>
            <w:noProof/>
          </w:rPr>
          <w:t>效绩</w:t>
        </w:r>
        <w:r w:rsidR="00053E63" w:rsidRPr="00A76D2D">
          <w:rPr>
            <w:rStyle w:val="af0"/>
            <w:rFonts w:ascii="SimHei" w:eastAsia="SimHei" w:hAnsi="SimHei" w:hint="eastAsia"/>
            <w:noProof/>
          </w:rPr>
          <w:t>框架综合评价</w:t>
        </w:r>
        <w:r w:rsidR="00053E63">
          <w:rPr>
            <w:noProof/>
            <w:webHidden/>
          </w:rPr>
          <w:tab/>
        </w:r>
        <w:r w:rsidR="00053E63">
          <w:rPr>
            <w:noProof/>
            <w:webHidden/>
          </w:rPr>
          <w:fldChar w:fldCharType="begin"/>
        </w:r>
        <w:r w:rsidR="00053E63">
          <w:rPr>
            <w:noProof/>
            <w:webHidden/>
          </w:rPr>
          <w:instrText xml:space="preserve"> PAGEREF _Toc393441048 \h </w:instrText>
        </w:r>
        <w:r w:rsidR="00053E63">
          <w:rPr>
            <w:noProof/>
            <w:webHidden/>
          </w:rPr>
        </w:r>
        <w:r w:rsidR="00053E63">
          <w:rPr>
            <w:noProof/>
            <w:webHidden/>
          </w:rPr>
          <w:fldChar w:fldCharType="separate"/>
        </w:r>
        <w:r>
          <w:rPr>
            <w:noProof/>
            <w:webHidden/>
          </w:rPr>
          <w:t>20</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49" w:history="1">
        <w:r w:rsidR="00053E63" w:rsidRPr="00A76D2D">
          <w:rPr>
            <w:rStyle w:val="af0"/>
            <w:rFonts w:ascii="SimHei" w:eastAsia="SimHei" w:hAnsi="SimHei"/>
            <w:noProof/>
          </w:rPr>
          <w:t>6.</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调剂使用</w:t>
        </w:r>
        <w:r w:rsidR="00053E63">
          <w:rPr>
            <w:noProof/>
            <w:webHidden/>
          </w:rPr>
          <w:tab/>
        </w:r>
        <w:r w:rsidR="00053E63">
          <w:rPr>
            <w:noProof/>
            <w:webHidden/>
          </w:rPr>
          <w:fldChar w:fldCharType="begin"/>
        </w:r>
        <w:r w:rsidR="00053E63">
          <w:rPr>
            <w:noProof/>
            <w:webHidden/>
          </w:rPr>
          <w:instrText xml:space="preserve"> PAGEREF _Toc393441049 \h </w:instrText>
        </w:r>
        <w:r w:rsidR="00053E63">
          <w:rPr>
            <w:noProof/>
            <w:webHidden/>
          </w:rPr>
        </w:r>
        <w:r w:rsidR="00053E63">
          <w:rPr>
            <w:noProof/>
            <w:webHidden/>
          </w:rPr>
          <w:fldChar w:fldCharType="separate"/>
        </w:r>
        <w:r>
          <w:rPr>
            <w:noProof/>
            <w:webHidden/>
          </w:rPr>
          <w:t>22</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50" w:history="1">
        <w:r w:rsidR="00053E63" w:rsidRPr="00A76D2D">
          <w:rPr>
            <w:rStyle w:val="af0"/>
            <w:rFonts w:ascii="SimHei" w:eastAsia="SimHei" w:hAnsi="SimHei"/>
            <w:noProof/>
          </w:rPr>
          <w:t>7.</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报告审定结论</w:t>
        </w:r>
        <w:r w:rsidR="00053E63">
          <w:rPr>
            <w:noProof/>
            <w:webHidden/>
          </w:rPr>
          <w:tab/>
        </w:r>
        <w:r w:rsidR="00053E63">
          <w:rPr>
            <w:noProof/>
            <w:webHidden/>
          </w:rPr>
          <w:fldChar w:fldCharType="begin"/>
        </w:r>
        <w:r w:rsidR="00053E63">
          <w:rPr>
            <w:noProof/>
            <w:webHidden/>
          </w:rPr>
          <w:instrText xml:space="preserve"> PAGEREF _Toc393441050 \h </w:instrText>
        </w:r>
        <w:r w:rsidR="00053E63">
          <w:rPr>
            <w:noProof/>
            <w:webHidden/>
          </w:rPr>
        </w:r>
        <w:r w:rsidR="00053E63">
          <w:rPr>
            <w:noProof/>
            <w:webHidden/>
          </w:rPr>
          <w:fldChar w:fldCharType="separate"/>
        </w:r>
        <w:r>
          <w:rPr>
            <w:noProof/>
            <w:webHidden/>
          </w:rPr>
          <w:t>26</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51" w:history="1">
        <w:r w:rsidR="00053E63" w:rsidRPr="00A76D2D">
          <w:rPr>
            <w:rStyle w:val="af0"/>
            <w:rFonts w:ascii="SimHei" w:eastAsia="SimHei" w:hAnsi="SimHei"/>
            <w:noProof/>
          </w:rPr>
          <w:t>8.</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报告审定建议</w:t>
        </w:r>
        <w:r w:rsidR="00053E63">
          <w:rPr>
            <w:noProof/>
            <w:webHidden/>
          </w:rPr>
          <w:tab/>
        </w:r>
        <w:r w:rsidR="00053E63">
          <w:rPr>
            <w:noProof/>
            <w:webHidden/>
          </w:rPr>
          <w:fldChar w:fldCharType="begin"/>
        </w:r>
        <w:r w:rsidR="00053E63">
          <w:rPr>
            <w:noProof/>
            <w:webHidden/>
          </w:rPr>
          <w:instrText xml:space="preserve"> PAGEREF _Toc393441051 \h </w:instrText>
        </w:r>
        <w:r w:rsidR="00053E63">
          <w:rPr>
            <w:noProof/>
            <w:webHidden/>
          </w:rPr>
        </w:r>
        <w:r w:rsidR="00053E63">
          <w:rPr>
            <w:noProof/>
            <w:webHidden/>
          </w:rPr>
          <w:fldChar w:fldCharType="separate"/>
        </w:r>
        <w:r>
          <w:rPr>
            <w:noProof/>
            <w:webHidden/>
          </w:rPr>
          <w:t>28</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52" w:history="1">
        <w:r w:rsidR="00053E63" w:rsidRPr="00A76D2D">
          <w:rPr>
            <w:rStyle w:val="af0"/>
            <w:rFonts w:ascii="SimHei" w:eastAsia="SimHei" w:hAnsi="SimHei"/>
            <w:noProof/>
          </w:rPr>
          <w:t>9.</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总结报告—计划</w:t>
        </w:r>
        <w:r w:rsidR="00A51F46">
          <w:rPr>
            <w:rStyle w:val="af0"/>
            <w:rFonts w:ascii="SimHei" w:eastAsia="SimHei" w:hAnsi="SimHei" w:hint="eastAsia"/>
            <w:noProof/>
          </w:rPr>
          <w:t>效绩</w:t>
        </w:r>
        <w:r w:rsidR="00053E63" w:rsidRPr="00A76D2D">
          <w:rPr>
            <w:rStyle w:val="af0"/>
            <w:rFonts w:ascii="SimHei" w:eastAsia="SimHei" w:hAnsi="SimHei" w:hint="eastAsia"/>
            <w:noProof/>
          </w:rPr>
          <w:t>报告审定调查</w:t>
        </w:r>
        <w:r w:rsidR="00053E63">
          <w:rPr>
            <w:noProof/>
            <w:webHidden/>
          </w:rPr>
          <w:tab/>
        </w:r>
        <w:r w:rsidR="00053E63">
          <w:rPr>
            <w:noProof/>
            <w:webHidden/>
          </w:rPr>
          <w:fldChar w:fldCharType="begin"/>
        </w:r>
        <w:r w:rsidR="00053E63">
          <w:rPr>
            <w:noProof/>
            <w:webHidden/>
          </w:rPr>
          <w:instrText xml:space="preserve"> PAGEREF _Toc393441052 \h </w:instrText>
        </w:r>
        <w:r w:rsidR="00053E63">
          <w:rPr>
            <w:noProof/>
            <w:webHidden/>
          </w:rPr>
        </w:r>
        <w:r w:rsidR="00053E63">
          <w:rPr>
            <w:noProof/>
            <w:webHidden/>
          </w:rPr>
          <w:fldChar w:fldCharType="separate"/>
        </w:r>
        <w:r>
          <w:rPr>
            <w:noProof/>
            <w:webHidden/>
          </w:rPr>
          <w:t>29</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53" w:history="1">
        <w:r w:rsidR="00053E63" w:rsidRPr="00A76D2D">
          <w:rPr>
            <w:rStyle w:val="af0"/>
            <w:rFonts w:ascii="SimHei" w:eastAsia="SimHei" w:hAnsi="SimHei"/>
            <w:noProof/>
          </w:rPr>
          <w:t>10.</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对评论意见的分析</w:t>
        </w:r>
        <w:r w:rsidR="00053E63">
          <w:rPr>
            <w:noProof/>
            <w:webHidden/>
          </w:rPr>
          <w:tab/>
        </w:r>
        <w:r w:rsidR="00053E63">
          <w:rPr>
            <w:noProof/>
            <w:webHidden/>
          </w:rPr>
          <w:fldChar w:fldCharType="begin"/>
        </w:r>
        <w:r w:rsidR="00053E63">
          <w:rPr>
            <w:noProof/>
            <w:webHidden/>
          </w:rPr>
          <w:instrText xml:space="preserve"> PAGEREF _Toc393441053 \h </w:instrText>
        </w:r>
        <w:r w:rsidR="00053E63">
          <w:rPr>
            <w:noProof/>
            <w:webHidden/>
          </w:rPr>
        </w:r>
        <w:r w:rsidR="00053E63">
          <w:rPr>
            <w:noProof/>
            <w:webHidden/>
          </w:rPr>
          <w:fldChar w:fldCharType="separate"/>
        </w:r>
        <w:r>
          <w:rPr>
            <w:noProof/>
            <w:webHidden/>
          </w:rPr>
          <w:t>31</w:t>
        </w:r>
        <w:r w:rsidR="00053E63">
          <w:rPr>
            <w:noProof/>
            <w:webHidden/>
          </w:rPr>
          <w:fldChar w:fldCharType="end"/>
        </w:r>
      </w:hyperlink>
    </w:p>
    <w:p w:rsidR="00053E63" w:rsidRPr="00A51F46" w:rsidRDefault="008B5E41" w:rsidP="00DE64C0">
      <w:pPr>
        <w:pStyle w:val="10"/>
        <w:spacing w:before="120"/>
        <w:rPr>
          <w:rFonts w:asciiTheme="minorHAnsi" w:eastAsiaTheme="minorEastAsia" w:hAnsiTheme="minorHAnsi" w:cstheme="minorBidi"/>
          <w:caps w:val="0"/>
          <w:noProof/>
          <w:kern w:val="2"/>
          <w:sz w:val="21"/>
          <w:szCs w:val="22"/>
        </w:rPr>
      </w:pPr>
      <w:hyperlink w:anchor="_Toc393441054" w:history="1">
        <w:r w:rsidR="00053E63" w:rsidRPr="00A76D2D">
          <w:rPr>
            <w:rStyle w:val="af0"/>
            <w:rFonts w:ascii="SimHei" w:eastAsia="SimHei" w:hAnsi="SimHei"/>
            <w:noProof/>
          </w:rPr>
          <w:t>11.</w:t>
        </w:r>
        <w:r w:rsidR="00053E63">
          <w:rPr>
            <w:rFonts w:asciiTheme="minorHAnsi" w:eastAsiaTheme="minorEastAsia" w:hAnsiTheme="minorHAnsi" w:cstheme="minorBidi"/>
            <w:caps w:val="0"/>
            <w:noProof/>
            <w:kern w:val="2"/>
            <w:sz w:val="21"/>
            <w:szCs w:val="22"/>
          </w:rPr>
          <w:tab/>
        </w:r>
        <w:r w:rsidR="00053E63" w:rsidRPr="00A76D2D">
          <w:rPr>
            <w:rStyle w:val="af0"/>
            <w:rFonts w:ascii="SimHei" w:eastAsia="SimHei" w:hAnsi="SimHei" w:hint="eastAsia"/>
            <w:noProof/>
          </w:rPr>
          <w:t>以往审定报告中所含建议的落实情况跟踪调查</w:t>
        </w:r>
        <w:r w:rsidR="00053E63">
          <w:rPr>
            <w:noProof/>
            <w:webHidden/>
          </w:rPr>
          <w:tab/>
        </w:r>
        <w:r w:rsidR="00053E63">
          <w:rPr>
            <w:noProof/>
            <w:webHidden/>
          </w:rPr>
          <w:fldChar w:fldCharType="begin"/>
        </w:r>
        <w:r w:rsidR="00053E63">
          <w:rPr>
            <w:noProof/>
            <w:webHidden/>
          </w:rPr>
          <w:instrText xml:space="preserve"> PAGEREF _Toc393441054 \h </w:instrText>
        </w:r>
        <w:r w:rsidR="00053E63">
          <w:rPr>
            <w:noProof/>
            <w:webHidden/>
          </w:rPr>
        </w:r>
        <w:r w:rsidR="00053E63">
          <w:rPr>
            <w:noProof/>
            <w:webHidden/>
          </w:rPr>
          <w:fldChar w:fldCharType="separate"/>
        </w:r>
        <w:r>
          <w:rPr>
            <w:noProof/>
            <w:webHidden/>
          </w:rPr>
          <w:t>32</w:t>
        </w:r>
        <w:r w:rsidR="00053E63">
          <w:rPr>
            <w:noProof/>
            <w:webHidden/>
          </w:rPr>
          <w:fldChar w:fldCharType="end"/>
        </w:r>
      </w:hyperlink>
    </w:p>
    <w:p w:rsidR="00053E63" w:rsidRPr="00A51F46" w:rsidRDefault="008B5E41" w:rsidP="00DE64C0">
      <w:pPr>
        <w:pStyle w:val="10"/>
        <w:rPr>
          <w:rFonts w:asciiTheme="minorHAnsi" w:eastAsiaTheme="minorEastAsia" w:hAnsiTheme="minorHAnsi" w:cstheme="minorBidi"/>
          <w:caps w:val="0"/>
          <w:noProof/>
          <w:kern w:val="2"/>
          <w:sz w:val="21"/>
          <w:szCs w:val="22"/>
        </w:rPr>
      </w:pPr>
      <w:hyperlink w:anchor="_Toc393441055" w:history="1">
        <w:r w:rsidR="00053E63" w:rsidRPr="00A76D2D">
          <w:rPr>
            <w:rStyle w:val="af0"/>
            <w:rFonts w:ascii="SimHei" w:eastAsia="SimHei" w:hAnsi="SimHei" w:hint="eastAsia"/>
            <w:noProof/>
          </w:rPr>
          <w:t>建议表</w:t>
        </w:r>
        <w:r w:rsidR="00053E63">
          <w:rPr>
            <w:noProof/>
            <w:webHidden/>
          </w:rPr>
          <w:tab/>
        </w:r>
        <w:r w:rsidR="00053E63">
          <w:rPr>
            <w:noProof/>
            <w:webHidden/>
          </w:rPr>
          <w:fldChar w:fldCharType="begin"/>
        </w:r>
        <w:r w:rsidR="00053E63">
          <w:rPr>
            <w:noProof/>
            <w:webHidden/>
          </w:rPr>
          <w:instrText xml:space="preserve"> PAGEREF _Toc393441055 \h </w:instrText>
        </w:r>
        <w:r w:rsidR="00053E63">
          <w:rPr>
            <w:noProof/>
            <w:webHidden/>
          </w:rPr>
        </w:r>
        <w:r w:rsidR="00053E63">
          <w:rPr>
            <w:noProof/>
            <w:webHidden/>
          </w:rPr>
          <w:fldChar w:fldCharType="separate"/>
        </w:r>
        <w:r>
          <w:rPr>
            <w:noProof/>
            <w:webHidden/>
          </w:rPr>
          <w:t>34</w:t>
        </w:r>
        <w:r w:rsidR="00053E63">
          <w:rPr>
            <w:noProof/>
            <w:webHidden/>
          </w:rPr>
          <w:fldChar w:fldCharType="end"/>
        </w:r>
      </w:hyperlink>
    </w:p>
    <w:p w:rsidR="00C33BD7" w:rsidRDefault="00C33BD7" w:rsidP="00C33BD7">
      <w:pPr>
        <w:jc w:val="center"/>
        <w:outlineLvl w:val="2"/>
        <w:rPr>
          <w:bCs/>
          <w:caps/>
        </w:rPr>
      </w:pPr>
      <w:r>
        <w:rPr>
          <w:bCs/>
          <w:caps/>
        </w:rPr>
        <w:fldChar w:fldCharType="end"/>
      </w:r>
    </w:p>
    <w:p w:rsidR="00C33BD7" w:rsidRPr="007864CA" w:rsidRDefault="0020336D" w:rsidP="007864CA">
      <w:pPr>
        <w:spacing w:beforeLines="100" w:before="240" w:afterLines="100" w:after="240" w:line="340" w:lineRule="atLeast"/>
        <w:jc w:val="center"/>
        <w:outlineLvl w:val="2"/>
        <w:rPr>
          <w:rFonts w:ascii="SimHei" w:eastAsia="SimHei" w:hAnsi="SimHei"/>
          <w:bCs/>
          <w:caps/>
          <w:sz w:val="24"/>
          <w:szCs w:val="24"/>
        </w:rPr>
      </w:pPr>
      <w:r w:rsidRPr="007864CA">
        <w:rPr>
          <w:rFonts w:ascii="SimHei" w:eastAsia="SimHei" w:hAnsi="SimHei" w:hint="eastAsia"/>
          <w:bCs/>
          <w:caps/>
          <w:sz w:val="24"/>
          <w:szCs w:val="24"/>
        </w:rPr>
        <w:t>附</w:t>
      </w:r>
      <w:r w:rsidR="007864CA" w:rsidRPr="007864CA">
        <w:rPr>
          <w:rFonts w:ascii="SimHei" w:eastAsia="SimHei" w:hAnsi="SimHei" w:hint="eastAsia"/>
          <w:bCs/>
          <w:caps/>
          <w:sz w:val="24"/>
          <w:szCs w:val="24"/>
        </w:rPr>
        <w:t xml:space="preserve">  </w:t>
      </w:r>
      <w:r w:rsidRPr="007864CA">
        <w:rPr>
          <w:rFonts w:ascii="SimHei" w:eastAsia="SimHei" w:hAnsi="SimHei" w:hint="eastAsia"/>
          <w:bCs/>
          <w:caps/>
          <w:sz w:val="24"/>
          <w:szCs w:val="24"/>
        </w:rPr>
        <w:t>件</w:t>
      </w:r>
    </w:p>
    <w:p w:rsidR="0020336D" w:rsidRPr="0020336D" w:rsidRDefault="0020336D" w:rsidP="007864CA">
      <w:pPr>
        <w:spacing w:afterLines="50" w:after="120" w:line="340" w:lineRule="atLeast"/>
        <w:outlineLvl w:val="2"/>
        <w:rPr>
          <w:bCs/>
        </w:rPr>
      </w:pPr>
      <w:r w:rsidRPr="007864CA">
        <w:rPr>
          <w:rFonts w:ascii="SimHei" w:eastAsia="SimHei" w:hAnsi="SimHei" w:hint="eastAsia"/>
          <w:bCs/>
        </w:rPr>
        <w:t>附件一</w:t>
      </w:r>
      <w:r w:rsidRPr="0020336D">
        <w:rPr>
          <w:rFonts w:hint="eastAsia"/>
          <w:bCs/>
        </w:rPr>
        <w:t xml:space="preserve"> </w:t>
      </w:r>
      <w:r w:rsidRPr="0020336D">
        <w:rPr>
          <w:rFonts w:hint="eastAsia"/>
          <w:bCs/>
        </w:rPr>
        <w:t>–</w:t>
      </w:r>
      <w:r w:rsidR="007864CA">
        <w:rPr>
          <w:rFonts w:hint="eastAsia"/>
          <w:bCs/>
        </w:rPr>
        <w:t xml:space="preserve"> </w:t>
      </w:r>
      <w:r w:rsidRPr="0020336D">
        <w:rPr>
          <w:rFonts w:hint="eastAsia"/>
          <w:bCs/>
        </w:rPr>
        <w:t>审定标准定义</w:t>
      </w:r>
    </w:p>
    <w:p w:rsidR="0020336D" w:rsidRPr="0020336D" w:rsidRDefault="0020336D" w:rsidP="007864CA">
      <w:pPr>
        <w:spacing w:afterLines="50" w:after="120" w:line="340" w:lineRule="atLeast"/>
        <w:outlineLvl w:val="2"/>
        <w:rPr>
          <w:bCs/>
        </w:rPr>
      </w:pPr>
      <w:r w:rsidRPr="007864CA">
        <w:rPr>
          <w:rFonts w:ascii="SimHei" w:eastAsia="SimHei" w:hAnsi="SimHei" w:hint="eastAsia"/>
          <w:bCs/>
        </w:rPr>
        <w:t>附件二</w:t>
      </w:r>
      <w:r w:rsidRPr="0020336D">
        <w:rPr>
          <w:rFonts w:hint="eastAsia"/>
          <w:bCs/>
        </w:rPr>
        <w:t xml:space="preserve"> </w:t>
      </w:r>
      <w:r w:rsidRPr="0020336D">
        <w:rPr>
          <w:rFonts w:hint="eastAsia"/>
          <w:bCs/>
        </w:rPr>
        <w:t>–</w:t>
      </w:r>
      <w:r w:rsidR="007864CA">
        <w:rPr>
          <w:rFonts w:hint="eastAsia"/>
          <w:bCs/>
        </w:rPr>
        <w:t xml:space="preserve"> </w:t>
      </w:r>
      <w:r w:rsidRPr="0020336D">
        <w:rPr>
          <w:rFonts w:hint="eastAsia"/>
          <w:bCs/>
        </w:rPr>
        <w:t>随机抽样会议</w:t>
      </w:r>
    </w:p>
    <w:p w:rsidR="0020336D" w:rsidRPr="0020336D" w:rsidRDefault="0020336D" w:rsidP="007864CA">
      <w:pPr>
        <w:spacing w:afterLines="50" w:after="120" w:line="340" w:lineRule="atLeast"/>
        <w:outlineLvl w:val="2"/>
        <w:rPr>
          <w:bCs/>
        </w:rPr>
      </w:pPr>
      <w:r w:rsidRPr="007864CA">
        <w:rPr>
          <w:rFonts w:ascii="SimHei" w:eastAsia="SimHei" w:hAnsi="SimHei" w:hint="eastAsia"/>
          <w:bCs/>
        </w:rPr>
        <w:t>附件三</w:t>
      </w:r>
      <w:r w:rsidRPr="0020336D">
        <w:rPr>
          <w:rFonts w:hint="eastAsia"/>
          <w:bCs/>
        </w:rPr>
        <w:t xml:space="preserve"> </w:t>
      </w:r>
      <w:r w:rsidRPr="0020336D">
        <w:rPr>
          <w:rFonts w:hint="eastAsia"/>
          <w:bCs/>
        </w:rPr>
        <w:t>–</w:t>
      </w:r>
      <w:r w:rsidR="007864CA">
        <w:rPr>
          <w:rFonts w:hint="eastAsia"/>
          <w:bCs/>
        </w:rPr>
        <w:t xml:space="preserve"> </w:t>
      </w:r>
      <w:r w:rsidRPr="0020336D">
        <w:rPr>
          <w:rFonts w:hint="eastAsia"/>
          <w:bCs/>
        </w:rPr>
        <w:t>包含评级的审定评估</w:t>
      </w:r>
    </w:p>
    <w:p w:rsidR="00C33BD7" w:rsidRPr="00C33BD7" w:rsidRDefault="0020336D" w:rsidP="007864CA">
      <w:pPr>
        <w:spacing w:afterLines="50" w:after="120" w:line="340" w:lineRule="atLeast"/>
        <w:outlineLvl w:val="2"/>
        <w:rPr>
          <w:bCs/>
        </w:rPr>
      </w:pPr>
      <w:r w:rsidRPr="007864CA">
        <w:rPr>
          <w:rFonts w:ascii="SimHei" w:eastAsia="SimHei" w:hAnsi="SimHei" w:hint="eastAsia"/>
          <w:bCs/>
        </w:rPr>
        <w:t>附件四</w:t>
      </w:r>
      <w:r w:rsidRPr="0020336D">
        <w:rPr>
          <w:rFonts w:hint="eastAsia"/>
          <w:bCs/>
        </w:rPr>
        <w:t xml:space="preserve"> </w:t>
      </w:r>
      <w:r w:rsidRPr="0020336D">
        <w:rPr>
          <w:rFonts w:hint="eastAsia"/>
          <w:bCs/>
        </w:rPr>
        <w:t>–</w:t>
      </w:r>
      <w:r w:rsidR="007864CA">
        <w:rPr>
          <w:rFonts w:hint="eastAsia"/>
          <w:bCs/>
        </w:rPr>
        <w:t xml:space="preserve"> </w:t>
      </w:r>
      <w:r w:rsidRPr="0020336D">
        <w:rPr>
          <w:rFonts w:hint="eastAsia"/>
          <w:bCs/>
        </w:rPr>
        <w:t>审定框架</w:t>
      </w:r>
    </w:p>
    <w:p w:rsidR="00C33BD7" w:rsidRDefault="00C33BD7" w:rsidP="008701CF">
      <w:pPr>
        <w:jc w:val="center"/>
        <w:outlineLvl w:val="2"/>
        <w:rPr>
          <w:bCs/>
          <w:caps/>
        </w:rPr>
      </w:pPr>
    </w:p>
    <w:p w:rsidR="00C33BD7" w:rsidRDefault="00C33BD7" w:rsidP="008701CF">
      <w:pPr>
        <w:jc w:val="center"/>
        <w:outlineLvl w:val="2"/>
        <w:rPr>
          <w:bCs/>
          <w:caps/>
        </w:rPr>
      </w:pPr>
    </w:p>
    <w:p w:rsidR="00C33BD7" w:rsidRPr="00A51F46" w:rsidRDefault="00C33BD7" w:rsidP="008701CF">
      <w:pPr>
        <w:jc w:val="center"/>
        <w:outlineLvl w:val="2"/>
        <w:rPr>
          <w:rFonts w:ascii="SimSun" w:hAnsi="SimSun"/>
          <w:bCs/>
          <w:caps/>
        </w:rPr>
      </w:pPr>
    </w:p>
    <w:p w:rsidR="008701CF" w:rsidRPr="00A51F46" w:rsidRDefault="008701CF" w:rsidP="008701CF">
      <w:pPr>
        <w:rPr>
          <w:rFonts w:ascii="SimSun" w:hAnsi="SimSun"/>
          <w:bCs/>
          <w:caps/>
        </w:rPr>
        <w:sectPr w:rsidR="008701CF" w:rsidRPr="00A51F46" w:rsidSect="00512E03">
          <w:pgSz w:w="11907" w:h="16840" w:code="9"/>
          <w:pgMar w:top="567" w:right="1134" w:bottom="1418" w:left="1418" w:header="510" w:footer="1021" w:gutter="0"/>
          <w:cols w:space="720"/>
          <w:titlePg/>
        </w:sectPr>
      </w:pPr>
    </w:p>
    <w:p w:rsidR="008701CF" w:rsidRPr="00A51F46" w:rsidRDefault="008701CF" w:rsidP="008701CF">
      <w:pPr>
        <w:rPr>
          <w:bCs/>
          <w:caps/>
        </w:rPr>
      </w:pPr>
      <w:r w:rsidRPr="00A51F46">
        <w:rPr>
          <w:rFonts w:ascii="SimSun" w:hAnsi="SimSun" w:hint="eastAsia"/>
          <w:bCs/>
          <w:caps/>
        </w:rPr>
        <w:lastRenderedPageBreak/>
        <w:br w:type="page"/>
      </w:r>
    </w:p>
    <w:p w:rsidR="008701CF" w:rsidRPr="007808A8" w:rsidRDefault="009D4AFB" w:rsidP="007808A8">
      <w:pPr>
        <w:pStyle w:val="1"/>
        <w:spacing w:after="240" w:line="340" w:lineRule="atLeast"/>
        <w:rPr>
          <w:sz w:val="24"/>
          <w:szCs w:val="24"/>
        </w:rPr>
      </w:pPr>
      <w:bookmarkStart w:id="3" w:name="_Toc393441041"/>
      <w:r w:rsidRPr="007808A8">
        <w:rPr>
          <w:rFonts w:ascii="SimHei" w:eastAsia="SimHei" w:hAnsi="SimHei" w:hint="eastAsia"/>
          <w:b w:val="0"/>
          <w:sz w:val="24"/>
          <w:szCs w:val="24"/>
        </w:rPr>
        <w:lastRenderedPageBreak/>
        <w:t>缩</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略</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语</w:t>
      </w:r>
      <w:bookmarkEnd w:id="3"/>
    </w:p>
    <w:tbl>
      <w:tblPr>
        <w:tblStyle w:val="af"/>
        <w:tblW w:w="0" w:type="auto"/>
        <w:tblLook w:val="01E0" w:firstRow="1" w:lastRow="1" w:firstColumn="1" w:lastColumn="1" w:noHBand="0" w:noVBand="0"/>
      </w:tblPr>
      <w:tblGrid>
        <w:gridCol w:w="2376"/>
        <w:gridCol w:w="7195"/>
      </w:tblGrid>
      <w:tr w:rsidR="006447BA" w:rsidRPr="001164EA" w:rsidTr="00512E03">
        <w:trPr>
          <w:trHeight w:val="340"/>
        </w:trPr>
        <w:tc>
          <w:tcPr>
            <w:tcW w:w="2376" w:type="dxa"/>
            <w:vAlign w:val="center"/>
          </w:tcPr>
          <w:p w:rsidR="006447BA" w:rsidRPr="007A05BE" w:rsidRDefault="006447BA" w:rsidP="007A05BE">
            <w:pPr>
              <w:jc w:val="both"/>
              <w:rPr>
                <w:rFonts w:ascii="SimSun" w:hAnsi="SimSun"/>
                <w:sz w:val="21"/>
                <w:szCs w:val="21"/>
              </w:rPr>
            </w:pPr>
            <w:r w:rsidRPr="007A05BE">
              <w:rPr>
                <w:rFonts w:ascii="SimSun" w:hAnsi="SimSun"/>
                <w:bCs/>
                <w:sz w:val="21"/>
                <w:szCs w:val="21"/>
              </w:rPr>
              <w:t>ccTLD</w:t>
            </w:r>
          </w:p>
        </w:tc>
        <w:tc>
          <w:tcPr>
            <w:tcW w:w="7195" w:type="dxa"/>
            <w:vAlign w:val="center"/>
          </w:tcPr>
          <w:p w:rsidR="006447BA" w:rsidRPr="007A05BE" w:rsidRDefault="009D4AFB" w:rsidP="007A05BE">
            <w:pPr>
              <w:jc w:val="both"/>
              <w:rPr>
                <w:sz w:val="21"/>
                <w:szCs w:val="21"/>
              </w:rPr>
            </w:pPr>
            <w:r w:rsidRPr="007A05BE">
              <w:rPr>
                <w:rFonts w:hint="eastAsia"/>
                <w:sz w:val="21"/>
                <w:szCs w:val="21"/>
              </w:rPr>
              <w:t>国家代码顶级域</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sz w:val="21"/>
                <w:szCs w:val="21"/>
              </w:rPr>
              <w:t>EPM</w:t>
            </w:r>
          </w:p>
        </w:tc>
        <w:tc>
          <w:tcPr>
            <w:tcW w:w="7195" w:type="dxa"/>
            <w:vAlign w:val="center"/>
          </w:tcPr>
          <w:p w:rsidR="008701CF" w:rsidRPr="007A05BE" w:rsidRDefault="009D4AFB" w:rsidP="007A05BE">
            <w:pPr>
              <w:jc w:val="both"/>
              <w:rPr>
                <w:sz w:val="21"/>
                <w:szCs w:val="21"/>
              </w:rPr>
            </w:pPr>
            <w:r w:rsidRPr="007A05BE">
              <w:rPr>
                <w:rFonts w:hint="eastAsia"/>
                <w:sz w:val="21"/>
                <w:szCs w:val="21"/>
              </w:rPr>
              <w:t>企业</w:t>
            </w:r>
            <w:r w:rsidR="00A51F46">
              <w:rPr>
                <w:rFonts w:hint="eastAsia"/>
                <w:sz w:val="21"/>
                <w:szCs w:val="21"/>
              </w:rPr>
              <w:t>效</w:t>
            </w:r>
            <w:proofErr w:type="gramStart"/>
            <w:r w:rsidR="00A51F46">
              <w:rPr>
                <w:rFonts w:hint="eastAsia"/>
                <w:sz w:val="21"/>
                <w:szCs w:val="21"/>
              </w:rPr>
              <w:t>绩</w:t>
            </w:r>
            <w:r w:rsidRPr="007A05BE">
              <w:rPr>
                <w:rFonts w:hint="eastAsia"/>
                <w:sz w:val="21"/>
                <w:szCs w:val="21"/>
              </w:rPr>
              <w:t>管理</w:t>
            </w:r>
            <w:proofErr w:type="gramEnd"/>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ERP</w:t>
            </w:r>
          </w:p>
        </w:tc>
        <w:tc>
          <w:tcPr>
            <w:tcW w:w="7195" w:type="dxa"/>
            <w:vAlign w:val="center"/>
          </w:tcPr>
          <w:p w:rsidR="008701CF" w:rsidRPr="007A05BE" w:rsidRDefault="009D4AFB" w:rsidP="007A05BE">
            <w:pPr>
              <w:jc w:val="both"/>
              <w:rPr>
                <w:sz w:val="21"/>
                <w:szCs w:val="21"/>
              </w:rPr>
            </w:pPr>
            <w:r w:rsidRPr="007A05BE">
              <w:rPr>
                <w:rFonts w:hint="eastAsia"/>
                <w:sz w:val="21"/>
                <w:szCs w:val="21"/>
              </w:rPr>
              <w:t>企业资源规划</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ERs</w:t>
            </w:r>
          </w:p>
        </w:tc>
        <w:tc>
          <w:tcPr>
            <w:tcW w:w="7195" w:type="dxa"/>
            <w:vAlign w:val="center"/>
          </w:tcPr>
          <w:p w:rsidR="008701CF" w:rsidRPr="007A05BE" w:rsidRDefault="009D4AFB" w:rsidP="007A05BE">
            <w:pPr>
              <w:jc w:val="both"/>
              <w:rPr>
                <w:sz w:val="21"/>
                <w:szCs w:val="21"/>
              </w:rPr>
            </w:pPr>
            <w:r w:rsidRPr="007A05BE">
              <w:rPr>
                <w:rFonts w:hint="eastAsia"/>
                <w:sz w:val="21"/>
                <w:szCs w:val="21"/>
              </w:rPr>
              <w:t>预期成果</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FRR</w:t>
            </w:r>
          </w:p>
        </w:tc>
        <w:tc>
          <w:tcPr>
            <w:tcW w:w="7195" w:type="dxa"/>
            <w:vAlign w:val="center"/>
          </w:tcPr>
          <w:p w:rsidR="008701CF" w:rsidRPr="007A05BE" w:rsidRDefault="009D4AFB" w:rsidP="007A05BE">
            <w:pPr>
              <w:jc w:val="both"/>
              <w:rPr>
                <w:sz w:val="21"/>
                <w:szCs w:val="21"/>
              </w:rPr>
            </w:pPr>
            <w:r w:rsidRPr="007A05BE">
              <w:rPr>
                <w:rFonts w:hint="eastAsia"/>
                <w:sz w:val="21"/>
                <w:szCs w:val="21"/>
              </w:rPr>
              <w:t>财务条例和细则</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IAOD</w:t>
            </w:r>
          </w:p>
        </w:tc>
        <w:tc>
          <w:tcPr>
            <w:tcW w:w="7195" w:type="dxa"/>
            <w:vAlign w:val="center"/>
          </w:tcPr>
          <w:p w:rsidR="008701CF" w:rsidRPr="007A05BE" w:rsidRDefault="009D4AFB" w:rsidP="007A05BE">
            <w:pPr>
              <w:jc w:val="both"/>
              <w:rPr>
                <w:sz w:val="21"/>
                <w:szCs w:val="21"/>
              </w:rPr>
            </w:pPr>
            <w:r w:rsidRPr="007A05BE">
              <w:rPr>
                <w:rFonts w:hint="eastAsia"/>
                <w:sz w:val="21"/>
                <w:szCs w:val="21"/>
              </w:rPr>
              <w:t>内部审计与监督司</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KPIs</w:t>
            </w:r>
          </w:p>
        </w:tc>
        <w:tc>
          <w:tcPr>
            <w:tcW w:w="7195" w:type="dxa"/>
            <w:vAlign w:val="center"/>
          </w:tcPr>
          <w:p w:rsidR="008701CF" w:rsidRPr="007A05BE" w:rsidRDefault="009D4AFB" w:rsidP="007A05BE">
            <w:pPr>
              <w:jc w:val="both"/>
              <w:rPr>
                <w:sz w:val="21"/>
                <w:szCs w:val="21"/>
              </w:rPr>
            </w:pPr>
            <w:r w:rsidRPr="007A05BE">
              <w:rPr>
                <w:rFonts w:hint="eastAsia"/>
                <w:sz w:val="21"/>
                <w:szCs w:val="21"/>
              </w:rPr>
              <w:t>关键</w:t>
            </w:r>
            <w:r w:rsidR="00A51F46">
              <w:rPr>
                <w:rFonts w:hint="eastAsia"/>
                <w:sz w:val="21"/>
                <w:szCs w:val="21"/>
              </w:rPr>
              <w:t>效绩</w:t>
            </w:r>
            <w:r w:rsidRPr="007A05BE">
              <w:rPr>
                <w:rFonts w:hint="eastAsia"/>
                <w:sz w:val="21"/>
                <w:szCs w:val="21"/>
              </w:rPr>
              <w:t>指标</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MTSP</w:t>
            </w:r>
          </w:p>
        </w:tc>
        <w:tc>
          <w:tcPr>
            <w:tcW w:w="7195" w:type="dxa"/>
            <w:vAlign w:val="center"/>
          </w:tcPr>
          <w:p w:rsidR="008701CF" w:rsidRPr="007A05BE" w:rsidRDefault="009D4AFB" w:rsidP="007A05BE">
            <w:pPr>
              <w:jc w:val="both"/>
              <w:rPr>
                <w:sz w:val="21"/>
                <w:szCs w:val="21"/>
              </w:rPr>
            </w:pPr>
            <w:r w:rsidRPr="007A05BE">
              <w:rPr>
                <w:rFonts w:hint="eastAsia"/>
                <w:sz w:val="21"/>
                <w:szCs w:val="21"/>
              </w:rPr>
              <w:t>中期战略计划</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P&amp;B</w:t>
            </w:r>
          </w:p>
        </w:tc>
        <w:tc>
          <w:tcPr>
            <w:tcW w:w="7195" w:type="dxa"/>
            <w:vAlign w:val="center"/>
          </w:tcPr>
          <w:p w:rsidR="008701CF" w:rsidRPr="007A05BE" w:rsidRDefault="009D4AFB" w:rsidP="007A05BE">
            <w:pPr>
              <w:jc w:val="both"/>
              <w:rPr>
                <w:sz w:val="21"/>
                <w:szCs w:val="21"/>
              </w:rPr>
            </w:pPr>
            <w:r w:rsidRPr="007A05BE">
              <w:rPr>
                <w:rFonts w:hint="eastAsia"/>
                <w:sz w:val="21"/>
                <w:szCs w:val="21"/>
              </w:rPr>
              <w:t>计划和预算</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PBC</w:t>
            </w:r>
          </w:p>
        </w:tc>
        <w:tc>
          <w:tcPr>
            <w:tcW w:w="7195" w:type="dxa"/>
            <w:vAlign w:val="center"/>
          </w:tcPr>
          <w:p w:rsidR="008701CF" w:rsidRPr="007A05BE" w:rsidRDefault="009D4AFB" w:rsidP="007A05BE">
            <w:pPr>
              <w:jc w:val="both"/>
              <w:rPr>
                <w:sz w:val="21"/>
                <w:szCs w:val="21"/>
              </w:rPr>
            </w:pPr>
            <w:r w:rsidRPr="007A05BE">
              <w:rPr>
                <w:rFonts w:hint="eastAsia"/>
                <w:sz w:val="21"/>
                <w:szCs w:val="21"/>
              </w:rPr>
              <w:t>计划和预算委员会</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PD</w:t>
            </w:r>
          </w:p>
        </w:tc>
        <w:tc>
          <w:tcPr>
            <w:tcW w:w="7195" w:type="dxa"/>
            <w:vAlign w:val="center"/>
          </w:tcPr>
          <w:p w:rsidR="008701CF" w:rsidRPr="007A05BE" w:rsidRDefault="00A51F46" w:rsidP="007A05BE">
            <w:pPr>
              <w:jc w:val="both"/>
              <w:rPr>
                <w:sz w:val="21"/>
                <w:szCs w:val="21"/>
              </w:rPr>
            </w:pPr>
            <w:r>
              <w:rPr>
                <w:rFonts w:hint="eastAsia"/>
                <w:sz w:val="21"/>
                <w:szCs w:val="21"/>
              </w:rPr>
              <w:t>效</w:t>
            </w:r>
            <w:proofErr w:type="gramStart"/>
            <w:r>
              <w:rPr>
                <w:rFonts w:hint="eastAsia"/>
                <w:sz w:val="21"/>
                <w:szCs w:val="21"/>
              </w:rPr>
              <w:t>绩</w:t>
            </w:r>
            <w:r w:rsidR="009D4AFB" w:rsidRPr="007A05BE">
              <w:rPr>
                <w:rFonts w:hint="eastAsia"/>
                <w:sz w:val="21"/>
                <w:szCs w:val="21"/>
              </w:rPr>
              <w:t>数据</w:t>
            </w:r>
            <w:proofErr w:type="gramEnd"/>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PIs</w:t>
            </w:r>
          </w:p>
        </w:tc>
        <w:tc>
          <w:tcPr>
            <w:tcW w:w="7195" w:type="dxa"/>
            <w:vAlign w:val="center"/>
          </w:tcPr>
          <w:p w:rsidR="008701CF" w:rsidRPr="007A05BE" w:rsidRDefault="00A51F46" w:rsidP="007A05BE">
            <w:pPr>
              <w:jc w:val="both"/>
              <w:rPr>
                <w:sz w:val="21"/>
                <w:szCs w:val="21"/>
              </w:rPr>
            </w:pPr>
            <w:r>
              <w:rPr>
                <w:rFonts w:hint="eastAsia"/>
                <w:sz w:val="21"/>
                <w:szCs w:val="21"/>
              </w:rPr>
              <w:t>效绩</w:t>
            </w:r>
            <w:r w:rsidR="009D4AFB" w:rsidRPr="007A05BE">
              <w:rPr>
                <w:rFonts w:hint="eastAsia"/>
                <w:sz w:val="21"/>
                <w:szCs w:val="21"/>
              </w:rPr>
              <w:t>指标</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PPBD</w:t>
            </w:r>
          </w:p>
        </w:tc>
        <w:tc>
          <w:tcPr>
            <w:tcW w:w="7195" w:type="dxa"/>
            <w:vAlign w:val="center"/>
          </w:tcPr>
          <w:p w:rsidR="008701CF" w:rsidRPr="007A05BE" w:rsidRDefault="009D4AFB" w:rsidP="007A05BE">
            <w:pPr>
              <w:jc w:val="both"/>
              <w:rPr>
                <w:sz w:val="21"/>
                <w:szCs w:val="21"/>
              </w:rPr>
            </w:pPr>
            <w:r w:rsidRPr="007A05BE">
              <w:rPr>
                <w:rFonts w:hint="eastAsia"/>
                <w:sz w:val="21"/>
                <w:szCs w:val="21"/>
              </w:rPr>
              <w:t>计划</w:t>
            </w:r>
            <w:proofErr w:type="gramStart"/>
            <w:r w:rsidR="00A51F46">
              <w:rPr>
                <w:rFonts w:hint="eastAsia"/>
                <w:sz w:val="21"/>
                <w:szCs w:val="21"/>
              </w:rPr>
              <w:t>效绩</w:t>
            </w:r>
            <w:r w:rsidRPr="007A05BE">
              <w:rPr>
                <w:rFonts w:hint="eastAsia"/>
                <w:sz w:val="21"/>
                <w:szCs w:val="21"/>
              </w:rPr>
              <w:t>与预算</w:t>
            </w:r>
            <w:proofErr w:type="gramEnd"/>
            <w:r w:rsidRPr="007A05BE">
              <w:rPr>
                <w:rFonts w:hint="eastAsia"/>
                <w:sz w:val="21"/>
                <w:szCs w:val="21"/>
              </w:rPr>
              <w:t>司</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PMSDS</w:t>
            </w:r>
          </w:p>
        </w:tc>
        <w:tc>
          <w:tcPr>
            <w:tcW w:w="7195" w:type="dxa"/>
            <w:vAlign w:val="center"/>
          </w:tcPr>
          <w:p w:rsidR="008701CF" w:rsidRPr="007A05BE" w:rsidRDefault="00A51F46" w:rsidP="007A05BE">
            <w:pPr>
              <w:jc w:val="both"/>
              <w:rPr>
                <w:sz w:val="21"/>
                <w:szCs w:val="21"/>
              </w:rPr>
            </w:pPr>
            <w:r>
              <w:rPr>
                <w:rFonts w:hint="eastAsia"/>
                <w:sz w:val="21"/>
                <w:szCs w:val="21"/>
              </w:rPr>
              <w:t>效</w:t>
            </w:r>
            <w:proofErr w:type="gramStart"/>
            <w:r>
              <w:rPr>
                <w:rFonts w:hint="eastAsia"/>
                <w:sz w:val="21"/>
                <w:szCs w:val="21"/>
              </w:rPr>
              <w:t>绩</w:t>
            </w:r>
            <w:r w:rsidR="009D4AFB" w:rsidRPr="007A05BE">
              <w:rPr>
                <w:rFonts w:hint="eastAsia"/>
                <w:sz w:val="21"/>
                <w:szCs w:val="21"/>
              </w:rPr>
              <w:t>管理</w:t>
            </w:r>
            <w:proofErr w:type="gramEnd"/>
            <w:r w:rsidR="00531A2C" w:rsidRPr="007A05BE">
              <w:rPr>
                <w:rFonts w:hint="eastAsia"/>
                <w:sz w:val="21"/>
                <w:szCs w:val="21"/>
              </w:rPr>
              <w:t>和工作人员</w:t>
            </w:r>
            <w:r w:rsidR="009D4AFB" w:rsidRPr="007A05BE">
              <w:rPr>
                <w:rFonts w:hint="eastAsia"/>
                <w:sz w:val="21"/>
                <w:szCs w:val="21"/>
              </w:rPr>
              <w:t>发展系统</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PPR</w:t>
            </w:r>
          </w:p>
        </w:tc>
        <w:tc>
          <w:tcPr>
            <w:tcW w:w="7195" w:type="dxa"/>
            <w:vAlign w:val="center"/>
          </w:tcPr>
          <w:p w:rsidR="008701CF" w:rsidRPr="007A05BE" w:rsidRDefault="009D4AFB" w:rsidP="007A05BE">
            <w:pPr>
              <w:jc w:val="both"/>
              <w:rPr>
                <w:sz w:val="21"/>
                <w:szCs w:val="21"/>
              </w:rPr>
            </w:pPr>
            <w:r w:rsidRPr="007A05BE">
              <w:rPr>
                <w:rFonts w:hint="eastAsia"/>
                <w:sz w:val="21"/>
                <w:szCs w:val="21"/>
              </w:rPr>
              <w:t>计划</w:t>
            </w:r>
            <w:r w:rsidR="00A51F46">
              <w:rPr>
                <w:rFonts w:hint="eastAsia"/>
                <w:sz w:val="21"/>
                <w:szCs w:val="21"/>
              </w:rPr>
              <w:t>效</w:t>
            </w:r>
            <w:proofErr w:type="gramStart"/>
            <w:r w:rsidR="00A51F46">
              <w:rPr>
                <w:rFonts w:hint="eastAsia"/>
                <w:sz w:val="21"/>
                <w:szCs w:val="21"/>
              </w:rPr>
              <w:t>绩</w:t>
            </w:r>
            <w:r w:rsidRPr="007A05BE">
              <w:rPr>
                <w:rFonts w:hint="eastAsia"/>
                <w:sz w:val="21"/>
                <w:szCs w:val="21"/>
              </w:rPr>
              <w:t>报告</w:t>
            </w:r>
            <w:proofErr w:type="gramEnd"/>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RBF</w:t>
            </w:r>
          </w:p>
        </w:tc>
        <w:tc>
          <w:tcPr>
            <w:tcW w:w="7195" w:type="dxa"/>
            <w:vAlign w:val="center"/>
          </w:tcPr>
          <w:p w:rsidR="008701CF" w:rsidRPr="007A05BE" w:rsidRDefault="009D4AFB" w:rsidP="007A05BE">
            <w:pPr>
              <w:jc w:val="both"/>
              <w:rPr>
                <w:sz w:val="21"/>
                <w:szCs w:val="21"/>
              </w:rPr>
            </w:pPr>
            <w:r w:rsidRPr="007A05BE">
              <w:rPr>
                <w:rFonts w:hint="eastAsia"/>
                <w:sz w:val="21"/>
                <w:szCs w:val="21"/>
              </w:rPr>
              <w:t>注重成果的框架</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RBM</w:t>
            </w:r>
          </w:p>
        </w:tc>
        <w:tc>
          <w:tcPr>
            <w:tcW w:w="7195" w:type="dxa"/>
            <w:vAlign w:val="center"/>
          </w:tcPr>
          <w:p w:rsidR="008701CF" w:rsidRPr="007A05BE" w:rsidRDefault="009D4AFB" w:rsidP="007A05BE">
            <w:pPr>
              <w:jc w:val="both"/>
              <w:rPr>
                <w:sz w:val="21"/>
                <w:szCs w:val="21"/>
              </w:rPr>
            </w:pPr>
            <w:r w:rsidRPr="007A05BE">
              <w:rPr>
                <w:rFonts w:hint="eastAsia"/>
                <w:sz w:val="21"/>
                <w:szCs w:val="21"/>
              </w:rPr>
              <w:t>注重成果的管理</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SMART</w:t>
            </w:r>
          </w:p>
        </w:tc>
        <w:tc>
          <w:tcPr>
            <w:tcW w:w="7195" w:type="dxa"/>
            <w:vAlign w:val="center"/>
          </w:tcPr>
          <w:p w:rsidR="008701CF" w:rsidRPr="007A05BE" w:rsidRDefault="00004D9D" w:rsidP="007A05BE">
            <w:pPr>
              <w:jc w:val="both"/>
              <w:rPr>
                <w:sz w:val="21"/>
                <w:szCs w:val="21"/>
              </w:rPr>
            </w:pPr>
            <w:r w:rsidRPr="007A05BE">
              <w:rPr>
                <w:rFonts w:hint="eastAsia"/>
                <w:sz w:val="21"/>
                <w:szCs w:val="21"/>
              </w:rPr>
              <w:t>具体、可计量、可实现、相关、时限性</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SMT</w:t>
            </w:r>
          </w:p>
        </w:tc>
        <w:tc>
          <w:tcPr>
            <w:tcW w:w="7195" w:type="dxa"/>
            <w:vAlign w:val="center"/>
          </w:tcPr>
          <w:p w:rsidR="008701CF" w:rsidRPr="007A05BE" w:rsidRDefault="00066EBC" w:rsidP="007A05BE">
            <w:pPr>
              <w:jc w:val="both"/>
              <w:rPr>
                <w:sz w:val="21"/>
                <w:szCs w:val="21"/>
              </w:rPr>
            </w:pPr>
            <w:r w:rsidRPr="007A05BE">
              <w:rPr>
                <w:rFonts w:hint="eastAsia"/>
                <w:sz w:val="21"/>
                <w:szCs w:val="21"/>
              </w:rPr>
              <w:t>高级管理层</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SRP</w:t>
            </w:r>
          </w:p>
        </w:tc>
        <w:tc>
          <w:tcPr>
            <w:tcW w:w="7195" w:type="dxa"/>
            <w:vAlign w:val="center"/>
          </w:tcPr>
          <w:p w:rsidR="008701CF" w:rsidRPr="007A05BE" w:rsidRDefault="00531A2C" w:rsidP="007A05BE">
            <w:pPr>
              <w:jc w:val="both"/>
              <w:rPr>
                <w:sz w:val="21"/>
                <w:szCs w:val="21"/>
              </w:rPr>
            </w:pPr>
            <w:r w:rsidRPr="007A05BE">
              <w:rPr>
                <w:rFonts w:hint="eastAsia"/>
                <w:sz w:val="21"/>
                <w:szCs w:val="21"/>
              </w:rPr>
              <w:t>战略调整计划</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TLS</w:t>
            </w:r>
          </w:p>
        </w:tc>
        <w:tc>
          <w:tcPr>
            <w:tcW w:w="7195" w:type="dxa"/>
            <w:vAlign w:val="center"/>
          </w:tcPr>
          <w:p w:rsidR="008701CF" w:rsidRPr="007A05BE" w:rsidRDefault="00531A2C" w:rsidP="007A05BE">
            <w:pPr>
              <w:jc w:val="both"/>
              <w:rPr>
                <w:sz w:val="21"/>
                <w:szCs w:val="21"/>
              </w:rPr>
            </w:pPr>
            <w:r w:rsidRPr="007A05BE">
              <w:rPr>
                <w:rFonts w:hint="eastAsia"/>
                <w:sz w:val="21"/>
                <w:szCs w:val="21"/>
              </w:rPr>
              <w:t>红绿灯系统</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ToRs</w:t>
            </w:r>
          </w:p>
        </w:tc>
        <w:tc>
          <w:tcPr>
            <w:tcW w:w="7195" w:type="dxa"/>
            <w:vAlign w:val="center"/>
          </w:tcPr>
          <w:p w:rsidR="008701CF" w:rsidRPr="007A05BE" w:rsidRDefault="00531A2C" w:rsidP="007A05BE">
            <w:pPr>
              <w:jc w:val="both"/>
              <w:rPr>
                <w:sz w:val="21"/>
                <w:szCs w:val="21"/>
              </w:rPr>
            </w:pPr>
            <w:r w:rsidRPr="007A05BE">
              <w:rPr>
                <w:rFonts w:hint="eastAsia"/>
                <w:sz w:val="21"/>
                <w:szCs w:val="21"/>
              </w:rPr>
              <w:t>职责范围</w:t>
            </w:r>
          </w:p>
        </w:tc>
      </w:tr>
      <w:tr w:rsidR="006447BA" w:rsidRPr="001164EA" w:rsidTr="00512E03">
        <w:trPr>
          <w:trHeight w:val="340"/>
        </w:trPr>
        <w:tc>
          <w:tcPr>
            <w:tcW w:w="2376" w:type="dxa"/>
            <w:vAlign w:val="center"/>
          </w:tcPr>
          <w:p w:rsidR="006447BA" w:rsidRPr="007A05BE" w:rsidRDefault="006447BA" w:rsidP="007A05BE">
            <w:pPr>
              <w:jc w:val="both"/>
              <w:rPr>
                <w:rFonts w:ascii="SimSun" w:hAnsi="SimSun"/>
                <w:bCs/>
                <w:sz w:val="21"/>
                <w:szCs w:val="21"/>
              </w:rPr>
            </w:pPr>
            <w:r w:rsidRPr="007A05BE">
              <w:rPr>
                <w:rFonts w:ascii="SimSun" w:hAnsi="SimSun"/>
                <w:bCs/>
                <w:sz w:val="21"/>
                <w:szCs w:val="21"/>
              </w:rPr>
              <w:t>UDRP</w:t>
            </w:r>
          </w:p>
        </w:tc>
        <w:tc>
          <w:tcPr>
            <w:tcW w:w="7195" w:type="dxa"/>
            <w:vAlign w:val="center"/>
          </w:tcPr>
          <w:p w:rsidR="006447BA" w:rsidRPr="007A05BE" w:rsidRDefault="00531A2C" w:rsidP="007A05BE">
            <w:pPr>
              <w:jc w:val="both"/>
              <w:rPr>
                <w:sz w:val="21"/>
                <w:szCs w:val="21"/>
              </w:rPr>
            </w:pPr>
            <w:r w:rsidRPr="007A05BE">
              <w:rPr>
                <w:rFonts w:hint="eastAsia"/>
                <w:sz w:val="21"/>
                <w:szCs w:val="21"/>
              </w:rPr>
              <w:t>统一域名争议解决政策</w:t>
            </w:r>
          </w:p>
        </w:tc>
      </w:tr>
      <w:tr w:rsidR="008701CF" w:rsidRPr="001164EA" w:rsidTr="00512E03">
        <w:trPr>
          <w:trHeight w:val="340"/>
        </w:trPr>
        <w:tc>
          <w:tcPr>
            <w:tcW w:w="2376" w:type="dxa"/>
            <w:vAlign w:val="center"/>
          </w:tcPr>
          <w:p w:rsidR="008701CF" w:rsidRPr="007A05BE" w:rsidRDefault="008701CF" w:rsidP="007A05BE">
            <w:pPr>
              <w:jc w:val="both"/>
              <w:rPr>
                <w:rFonts w:ascii="SimSun" w:hAnsi="SimSun"/>
                <w:bCs/>
                <w:sz w:val="21"/>
                <w:szCs w:val="21"/>
              </w:rPr>
            </w:pPr>
            <w:r w:rsidRPr="007A05BE">
              <w:rPr>
                <w:rFonts w:ascii="SimSun" w:hAnsi="SimSun"/>
                <w:bCs/>
                <w:sz w:val="21"/>
                <w:szCs w:val="21"/>
              </w:rPr>
              <w:t>WIPO</w:t>
            </w:r>
          </w:p>
        </w:tc>
        <w:tc>
          <w:tcPr>
            <w:tcW w:w="7195" w:type="dxa"/>
            <w:vAlign w:val="center"/>
          </w:tcPr>
          <w:p w:rsidR="008701CF" w:rsidRPr="007A05BE" w:rsidRDefault="00531A2C" w:rsidP="007A05BE">
            <w:pPr>
              <w:jc w:val="both"/>
              <w:rPr>
                <w:sz w:val="21"/>
                <w:szCs w:val="21"/>
              </w:rPr>
            </w:pPr>
            <w:r w:rsidRPr="007A05BE">
              <w:rPr>
                <w:rFonts w:hint="eastAsia"/>
                <w:sz w:val="21"/>
                <w:szCs w:val="21"/>
              </w:rPr>
              <w:t>世界知识产权组织</w:t>
            </w:r>
          </w:p>
        </w:tc>
      </w:tr>
    </w:tbl>
    <w:p w:rsidR="008701CF" w:rsidRDefault="008701CF" w:rsidP="008701CF"/>
    <w:p w:rsidR="008701CF" w:rsidRDefault="008701CF" w:rsidP="007A05BE">
      <w:pPr>
        <w:pStyle w:val="1"/>
        <w:spacing w:after="240" w:line="340" w:lineRule="atLeast"/>
        <w:ind w:leftChars="-54" w:left="-119"/>
      </w:pPr>
      <w:r w:rsidRPr="00F63BAB">
        <w:br w:type="page"/>
      </w:r>
      <w:bookmarkStart w:id="4" w:name="_Toc393441042"/>
      <w:r w:rsidR="00531A2C" w:rsidRPr="00004D9D">
        <w:rPr>
          <w:rFonts w:ascii="SimHei" w:eastAsia="SimHei" w:hAnsi="SimHei" w:hint="eastAsia"/>
          <w:b w:val="0"/>
        </w:rPr>
        <w:lastRenderedPageBreak/>
        <w:t>2012/2013</w:t>
      </w:r>
      <w:r w:rsidR="00066EBC" w:rsidRPr="00004D9D">
        <w:rPr>
          <w:rFonts w:ascii="SimHei" w:eastAsia="SimHei" w:hAnsi="SimHei" w:hint="eastAsia"/>
          <w:b w:val="0"/>
        </w:rPr>
        <w:t>年计划效</w:t>
      </w:r>
      <w:proofErr w:type="gramStart"/>
      <w:r w:rsidR="00066EBC" w:rsidRPr="00004D9D">
        <w:rPr>
          <w:rFonts w:ascii="SimHei" w:eastAsia="SimHei" w:hAnsi="SimHei" w:hint="eastAsia"/>
          <w:b w:val="0"/>
        </w:rPr>
        <w:t>绩报告</w:t>
      </w:r>
      <w:proofErr w:type="gramEnd"/>
      <w:r w:rsidR="00066EBC" w:rsidRPr="00004D9D">
        <w:rPr>
          <w:rFonts w:ascii="SimHei" w:eastAsia="SimHei" w:hAnsi="SimHei" w:hint="eastAsia"/>
          <w:b w:val="0"/>
        </w:rPr>
        <w:t>中确定</w:t>
      </w:r>
      <w:r w:rsidR="00531A2C" w:rsidRPr="00004D9D">
        <w:rPr>
          <w:rFonts w:ascii="SimHei" w:eastAsia="SimHei" w:hAnsi="SimHei" w:hint="eastAsia"/>
          <w:b w:val="0"/>
        </w:rPr>
        <w:t>的WIPO计划一览</w:t>
      </w:r>
      <w:bookmarkEnd w:id="4"/>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 xml:space="preserve">计划1 - </w:t>
            </w:r>
            <w:r w:rsidRPr="00DE64C0">
              <w:rPr>
                <w:rFonts w:ascii="SimSun" w:hAnsi="SimSun" w:hint="eastAsia"/>
                <w:sz w:val="21"/>
                <w:szCs w:val="21"/>
              </w:rPr>
              <w:t>专利法</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计划2 -</w:t>
            </w:r>
            <w:r w:rsidRPr="00DE64C0">
              <w:rPr>
                <w:rFonts w:ascii="SimSun" w:hAnsi="SimSun" w:hint="eastAsia"/>
                <w:sz w:val="21"/>
                <w:szCs w:val="21"/>
              </w:rPr>
              <w:t xml:space="preserve"> 商标、工业品外观设计和地理标志</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计划3 -</w:t>
            </w:r>
            <w:r w:rsidRPr="00DE64C0">
              <w:rPr>
                <w:rFonts w:ascii="SimSun" w:hAnsi="SimSun" w:hint="eastAsia"/>
                <w:sz w:val="21"/>
                <w:szCs w:val="21"/>
              </w:rPr>
              <w:t xml:space="preserve"> 版权及相关权</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计划4 -</w:t>
            </w:r>
            <w:r w:rsidRPr="00DE64C0">
              <w:rPr>
                <w:rFonts w:ascii="SimSun" w:hAnsi="SimSun" w:hint="eastAsia"/>
                <w:sz w:val="21"/>
                <w:szCs w:val="21"/>
              </w:rPr>
              <w:t xml:space="preserve"> 传统知识、传统文化表现形式和遗传资源</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计划5 - PCT</w:t>
            </w:r>
            <w:r w:rsidRPr="00DE64C0">
              <w:rPr>
                <w:rFonts w:ascii="SimSun" w:hAnsi="SimSun" w:hint="eastAsia"/>
                <w:sz w:val="21"/>
                <w:szCs w:val="21"/>
              </w:rPr>
              <w:t>体系</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计划6 -</w:t>
            </w:r>
            <w:r w:rsidRPr="00DE64C0">
              <w:rPr>
                <w:rFonts w:ascii="SimSun" w:hAnsi="SimSun" w:hint="eastAsia"/>
                <w:sz w:val="21"/>
                <w:szCs w:val="21"/>
              </w:rPr>
              <w:t xml:space="preserve"> 马德里和里斯本体系</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计划7 -</w:t>
            </w:r>
            <w:r w:rsidRPr="00DE64C0">
              <w:rPr>
                <w:rFonts w:ascii="SimSun" w:hAnsi="SimSun" w:hint="eastAsia"/>
                <w:sz w:val="21"/>
                <w:szCs w:val="21"/>
              </w:rPr>
              <w:t xml:space="preserve"> 仲裁、调解和域名</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计划8 -</w:t>
            </w:r>
            <w:r w:rsidRPr="00DE64C0">
              <w:rPr>
                <w:rFonts w:ascii="SimSun" w:hAnsi="SimSun" w:hint="eastAsia"/>
                <w:sz w:val="21"/>
                <w:szCs w:val="21"/>
              </w:rPr>
              <w:t xml:space="preserve"> 发展议程协调</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计划9 -</w:t>
            </w:r>
            <w:r w:rsidRPr="00DE64C0">
              <w:rPr>
                <w:rFonts w:ascii="SimSun" w:hAnsi="SimSun" w:hint="eastAsia"/>
                <w:sz w:val="21"/>
                <w:szCs w:val="21"/>
              </w:rPr>
              <w:t xml:space="preserve"> 非洲、阿拉伯、亚洲和太平洋、拉丁美洲和加勒比国家、最不发达国家</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计划10 -</w:t>
            </w:r>
            <w:r w:rsidRPr="00DE64C0">
              <w:rPr>
                <w:rFonts w:ascii="SimSun" w:hAnsi="SimSun" w:hint="eastAsia"/>
                <w:sz w:val="21"/>
                <w:szCs w:val="21"/>
              </w:rPr>
              <w:t xml:space="preserve"> 与欧洲和亚洲部分国家的合作</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计划11 - WIPO</w:t>
            </w:r>
            <w:r w:rsidRPr="00DE64C0">
              <w:rPr>
                <w:rFonts w:ascii="SimSun" w:hAnsi="SimSun" w:hint="eastAsia"/>
                <w:sz w:val="21"/>
                <w:szCs w:val="21"/>
              </w:rPr>
              <w:t>学院</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B01AD1">
            <w:pPr>
              <w:rPr>
                <w:rFonts w:ascii="SimSun" w:hAnsi="SimSun"/>
                <w:sz w:val="21"/>
                <w:szCs w:val="21"/>
              </w:rPr>
            </w:pPr>
            <w:r w:rsidRPr="00DE64C0">
              <w:rPr>
                <w:rFonts w:ascii="SimSun" w:hAnsi="SimSun"/>
                <w:sz w:val="21"/>
                <w:szCs w:val="21"/>
              </w:rPr>
              <w:t xml:space="preserve">计划12 - </w:t>
            </w:r>
            <w:r w:rsidRPr="00DE64C0">
              <w:rPr>
                <w:rFonts w:ascii="SimSun" w:hAnsi="SimSun" w:hint="eastAsia"/>
                <w:sz w:val="21"/>
                <w:szCs w:val="21"/>
              </w:rPr>
              <w:t>国际分类与标准</w:t>
            </w:r>
          </w:p>
        </w:tc>
      </w:tr>
      <w:tr w:rsidR="00B01AD1"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B01AD1" w:rsidRPr="00DE64C0" w:rsidRDefault="00B01AD1" w:rsidP="00B01AD1">
            <w:pPr>
              <w:rPr>
                <w:rFonts w:ascii="SimSun" w:hAnsi="SimSun"/>
                <w:sz w:val="21"/>
                <w:szCs w:val="21"/>
              </w:rPr>
            </w:pPr>
            <w:r w:rsidRPr="00DE64C0">
              <w:rPr>
                <w:rFonts w:ascii="SimSun" w:hAnsi="SimSun" w:hint="eastAsia"/>
                <w:sz w:val="21"/>
                <w:szCs w:val="21"/>
              </w:rPr>
              <w:t>计划13 - 全球数据库</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B01AD1">
            <w:pPr>
              <w:rPr>
                <w:rFonts w:ascii="SimSun" w:hAnsi="SimSun"/>
                <w:sz w:val="21"/>
                <w:szCs w:val="21"/>
              </w:rPr>
            </w:pPr>
            <w:r w:rsidRPr="00DE64C0">
              <w:rPr>
                <w:rFonts w:ascii="SimSun" w:hAnsi="SimSun"/>
                <w:sz w:val="21"/>
                <w:szCs w:val="21"/>
              </w:rPr>
              <w:t>计划14</w:t>
            </w:r>
            <w:r w:rsidR="00A51F46" w:rsidRPr="00DE64C0">
              <w:rPr>
                <w:rFonts w:ascii="SimSun" w:hAnsi="SimSun"/>
                <w:sz w:val="21"/>
                <w:szCs w:val="21"/>
              </w:rPr>
              <w:t xml:space="preserve"> -</w:t>
            </w:r>
            <w:r w:rsidR="00A51F46" w:rsidRPr="00DE64C0">
              <w:rPr>
                <w:rFonts w:ascii="SimSun" w:hAnsi="SimSun" w:hint="eastAsia"/>
                <w:sz w:val="21"/>
                <w:szCs w:val="21"/>
              </w:rPr>
              <w:t xml:space="preserve"> </w:t>
            </w:r>
            <w:r w:rsidR="00B01AD1" w:rsidRPr="00DE64C0">
              <w:rPr>
                <w:rFonts w:ascii="SimSun" w:hAnsi="SimSun" w:hint="eastAsia"/>
                <w:sz w:val="21"/>
                <w:szCs w:val="21"/>
              </w:rPr>
              <w:t>获取信息和知识服务</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B01AD1">
            <w:pPr>
              <w:rPr>
                <w:rFonts w:ascii="SimSun" w:hAnsi="SimSun"/>
                <w:sz w:val="21"/>
                <w:szCs w:val="21"/>
              </w:rPr>
            </w:pPr>
            <w:r w:rsidRPr="00DE64C0">
              <w:rPr>
                <w:rFonts w:ascii="SimSun" w:hAnsi="SimSun"/>
                <w:sz w:val="21"/>
                <w:szCs w:val="21"/>
              </w:rPr>
              <w:t>计划15 -</w:t>
            </w:r>
            <w:r w:rsidRPr="00DE64C0">
              <w:rPr>
                <w:rFonts w:ascii="SimSun" w:hAnsi="SimSun" w:hint="eastAsia"/>
                <w:sz w:val="21"/>
                <w:szCs w:val="21"/>
              </w:rPr>
              <w:t xml:space="preserve"> 知识产权</w:t>
            </w:r>
            <w:r w:rsidR="00B01AD1" w:rsidRPr="00DE64C0">
              <w:rPr>
                <w:rFonts w:ascii="SimSun" w:hAnsi="SimSun" w:hint="eastAsia"/>
                <w:sz w:val="21"/>
                <w:szCs w:val="21"/>
              </w:rPr>
              <w:t>局的商业解决方案</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B01AD1">
            <w:pPr>
              <w:rPr>
                <w:rFonts w:ascii="SimSun" w:hAnsi="SimSun"/>
                <w:sz w:val="21"/>
                <w:szCs w:val="21"/>
              </w:rPr>
            </w:pPr>
            <w:r w:rsidRPr="00DE64C0">
              <w:rPr>
                <w:rFonts w:ascii="SimSun" w:hAnsi="SimSun"/>
                <w:sz w:val="21"/>
                <w:szCs w:val="21"/>
              </w:rPr>
              <w:t>计划16 -</w:t>
            </w:r>
            <w:r w:rsidRPr="00DE64C0">
              <w:rPr>
                <w:rFonts w:ascii="SimSun" w:hAnsi="SimSun" w:hint="eastAsia"/>
                <w:sz w:val="21"/>
                <w:szCs w:val="21"/>
              </w:rPr>
              <w:t xml:space="preserve"> 经济</w:t>
            </w:r>
            <w:r w:rsidR="00B01AD1" w:rsidRPr="00DE64C0">
              <w:rPr>
                <w:rFonts w:ascii="SimSun" w:hAnsi="SimSun" w:hint="eastAsia"/>
                <w:sz w:val="21"/>
                <w:szCs w:val="21"/>
              </w:rPr>
              <w:t>与</w:t>
            </w:r>
            <w:r w:rsidRPr="00DE64C0">
              <w:rPr>
                <w:rFonts w:ascii="SimSun" w:hAnsi="SimSun" w:hint="eastAsia"/>
                <w:sz w:val="21"/>
                <w:szCs w:val="21"/>
              </w:rPr>
              <w:t>统计</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计划17 -</w:t>
            </w:r>
            <w:r w:rsidRPr="00DE64C0">
              <w:rPr>
                <w:rFonts w:ascii="SimSun" w:hAnsi="SimSun" w:hint="eastAsia"/>
                <w:sz w:val="21"/>
                <w:szCs w:val="21"/>
              </w:rPr>
              <w:t xml:space="preserve"> 树立尊重知识产权的风尚</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计划18 -</w:t>
            </w:r>
            <w:r w:rsidRPr="00DE64C0">
              <w:rPr>
                <w:rFonts w:ascii="SimSun" w:hAnsi="SimSun" w:hint="eastAsia"/>
                <w:sz w:val="21"/>
                <w:szCs w:val="21"/>
              </w:rPr>
              <w:t xml:space="preserve"> 知识产权与全球挑战</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计划19 -</w:t>
            </w:r>
            <w:r w:rsidRPr="00DE64C0">
              <w:rPr>
                <w:rFonts w:ascii="SimSun" w:hAnsi="SimSun" w:hint="eastAsia"/>
                <w:sz w:val="21"/>
                <w:szCs w:val="21"/>
              </w:rPr>
              <w:t xml:space="preserve"> 交流</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计划20 -</w:t>
            </w:r>
            <w:r w:rsidR="002B07DE" w:rsidRPr="00DE64C0">
              <w:rPr>
                <w:rFonts w:ascii="SimSun" w:hAnsi="SimSun" w:hint="eastAsia"/>
                <w:sz w:val="21"/>
                <w:szCs w:val="21"/>
              </w:rPr>
              <w:t xml:space="preserve"> 对外关系、伙伴关系和驻外办事处</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计划21 -</w:t>
            </w:r>
            <w:r w:rsidRPr="00DE64C0">
              <w:rPr>
                <w:rFonts w:ascii="SimSun" w:hAnsi="SimSun" w:hint="eastAsia"/>
                <w:sz w:val="21"/>
                <w:szCs w:val="21"/>
              </w:rPr>
              <w:t xml:space="preserve"> 执行管理</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2B07DE">
            <w:pPr>
              <w:rPr>
                <w:rFonts w:ascii="SimSun" w:hAnsi="SimSun"/>
                <w:sz w:val="21"/>
                <w:szCs w:val="21"/>
              </w:rPr>
            </w:pPr>
            <w:r w:rsidRPr="00DE64C0">
              <w:rPr>
                <w:rFonts w:ascii="SimSun" w:hAnsi="SimSun"/>
                <w:sz w:val="21"/>
                <w:szCs w:val="21"/>
              </w:rPr>
              <w:t>计划22</w:t>
            </w:r>
            <w:r w:rsidR="00A51F46" w:rsidRPr="00DE64C0">
              <w:rPr>
                <w:rFonts w:ascii="SimSun" w:hAnsi="SimSun"/>
                <w:sz w:val="21"/>
                <w:szCs w:val="21"/>
              </w:rPr>
              <w:t xml:space="preserve"> -</w:t>
            </w:r>
            <w:r w:rsidR="00A51F46" w:rsidRPr="00DE64C0">
              <w:rPr>
                <w:rFonts w:ascii="SimSun" w:hAnsi="SimSun" w:hint="eastAsia"/>
                <w:sz w:val="21"/>
                <w:szCs w:val="21"/>
              </w:rPr>
              <w:t xml:space="preserve"> </w:t>
            </w:r>
            <w:r w:rsidR="002B07DE" w:rsidRPr="00DE64C0">
              <w:rPr>
                <w:rFonts w:ascii="SimSun" w:hAnsi="SimSun" w:hint="eastAsia"/>
                <w:sz w:val="21"/>
                <w:szCs w:val="21"/>
              </w:rPr>
              <w:t>计划与资源</w:t>
            </w:r>
            <w:r w:rsidRPr="00DE64C0">
              <w:rPr>
                <w:rFonts w:ascii="SimSun" w:hAnsi="SimSun" w:hint="eastAsia"/>
                <w:sz w:val="21"/>
                <w:szCs w:val="21"/>
              </w:rPr>
              <w:t>管理</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计划23 -</w:t>
            </w:r>
            <w:r w:rsidRPr="00DE64C0">
              <w:rPr>
                <w:rFonts w:ascii="SimSun" w:hAnsi="SimSun" w:hint="eastAsia"/>
                <w:sz w:val="21"/>
                <w:szCs w:val="21"/>
              </w:rPr>
              <w:t xml:space="preserve"> 人力资源管理与开发</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计划24.4 -</w:t>
            </w:r>
            <w:r w:rsidRPr="00DE64C0">
              <w:rPr>
                <w:rFonts w:ascii="SimSun" w:hAnsi="SimSun" w:hint="eastAsia"/>
                <w:sz w:val="21"/>
                <w:szCs w:val="21"/>
              </w:rPr>
              <w:t xml:space="preserve"> 行政支助服务</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计划25 -</w:t>
            </w:r>
            <w:r w:rsidRPr="00DE64C0">
              <w:rPr>
                <w:rFonts w:ascii="SimSun" w:hAnsi="SimSun" w:hint="eastAsia"/>
                <w:sz w:val="21"/>
                <w:szCs w:val="21"/>
              </w:rPr>
              <w:t xml:space="preserve"> 信息与通信技术</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2B07DE">
            <w:pPr>
              <w:rPr>
                <w:rFonts w:ascii="SimSun" w:hAnsi="SimSun"/>
                <w:sz w:val="21"/>
                <w:szCs w:val="21"/>
              </w:rPr>
            </w:pPr>
            <w:r w:rsidRPr="00DE64C0">
              <w:rPr>
                <w:rFonts w:ascii="SimSun" w:hAnsi="SimSun"/>
                <w:sz w:val="21"/>
                <w:szCs w:val="21"/>
              </w:rPr>
              <w:t>计划26 -</w:t>
            </w:r>
            <w:r w:rsidRPr="00DE64C0">
              <w:rPr>
                <w:rFonts w:ascii="SimSun" w:hAnsi="SimSun" w:hint="eastAsia"/>
                <w:sz w:val="21"/>
                <w:szCs w:val="21"/>
              </w:rPr>
              <w:t xml:space="preserve"> 内部监督</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计划27 -</w:t>
            </w:r>
            <w:r w:rsidRPr="00DE64C0">
              <w:rPr>
                <w:rFonts w:ascii="SimSun" w:hAnsi="SimSun" w:hint="eastAsia"/>
                <w:sz w:val="21"/>
                <w:szCs w:val="21"/>
              </w:rPr>
              <w:t xml:space="preserve"> 会务与语文服务</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4A5DDA">
            <w:pPr>
              <w:rPr>
                <w:rFonts w:ascii="SimSun" w:hAnsi="SimSun"/>
                <w:sz w:val="21"/>
                <w:szCs w:val="21"/>
              </w:rPr>
            </w:pPr>
            <w:r w:rsidRPr="00DE64C0">
              <w:rPr>
                <w:rFonts w:ascii="SimSun" w:hAnsi="SimSun"/>
                <w:sz w:val="21"/>
                <w:szCs w:val="21"/>
              </w:rPr>
              <w:t>计划28 -</w:t>
            </w:r>
            <w:r w:rsidR="00A51F46">
              <w:rPr>
                <w:rFonts w:ascii="SimSun" w:hAnsi="SimSun" w:hint="eastAsia"/>
                <w:sz w:val="21"/>
                <w:szCs w:val="21"/>
              </w:rPr>
              <w:t xml:space="preserve"> </w:t>
            </w:r>
            <w:r w:rsidRPr="00DE64C0">
              <w:rPr>
                <w:rFonts w:ascii="SimSun" w:hAnsi="SimSun" w:hint="eastAsia"/>
                <w:sz w:val="21"/>
                <w:szCs w:val="21"/>
              </w:rPr>
              <w:t>安全与</w:t>
            </w:r>
            <w:r w:rsidR="004A5DDA" w:rsidRPr="00DE64C0">
              <w:rPr>
                <w:rFonts w:ascii="SimSun" w:hAnsi="SimSun" w:hint="eastAsia"/>
                <w:sz w:val="21"/>
                <w:szCs w:val="21"/>
              </w:rPr>
              <w:t>保安</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sz w:val="21"/>
                <w:szCs w:val="21"/>
              </w:rPr>
              <w:t>计划29 -</w:t>
            </w:r>
            <w:r w:rsidRPr="00DE64C0">
              <w:rPr>
                <w:rFonts w:ascii="SimSun" w:hAnsi="SimSun" w:hint="eastAsia"/>
                <w:sz w:val="21"/>
                <w:szCs w:val="21"/>
              </w:rPr>
              <w:t xml:space="preserve"> 建筑项目</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A51F46">
            <w:pPr>
              <w:rPr>
                <w:rFonts w:ascii="SimSun" w:hAnsi="SimSun"/>
                <w:sz w:val="21"/>
                <w:szCs w:val="21"/>
              </w:rPr>
            </w:pPr>
            <w:r w:rsidRPr="00DE64C0">
              <w:rPr>
                <w:rFonts w:ascii="SimSun" w:hAnsi="SimSun"/>
                <w:sz w:val="21"/>
                <w:szCs w:val="21"/>
              </w:rPr>
              <w:t>计划30 -</w:t>
            </w:r>
            <w:r w:rsidRPr="00DE64C0">
              <w:rPr>
                <w:rFonts w:ascii="SimSun" w:hAnsi="SimSun" w:hint="eastAsia"/>
                <w:sz w:val="21"/>
                <w:szCs w:val="21"/>
              </w:rPr>
              <w:t xml:space="preserve"> 中小企业与创新</w:t>
            </w:r>
          </w:p>
        </w:tc>
      </w:tr>
      <w:tr w:rsidR="00196CDC" w:rsidRPr="007A05BE"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DE64C0" w:rsidRDefault="00196CDC" w:rsidP="00196CDC">
            <w:pPr>
              <w:rPr>
                <w:rFonts w:ascii="SimSun" w:hAnsi="SimSun"/>
                <w:sz w:val="21"/>
                <w:szCs w:val="21"/>
              </w:rPr>
            </w:pPr>
            <w:r w:rsidRPr="00DE64C0">
              <w:rPr>
                <w:rFonts w:ascii="SimSun" w:hAnsi="SimSun" w:hint="eastAsia"/>
                <w:sz w:val="21"/>
                <w:szCs w:val="21"/>
              </w:rPr>
              <w:t xml:space="preserve">计划31 </w:t>
            </w:r>
            <w:r w:rsidRPr="00DE64C0">
              <w:rPr>
                <w:rFonts w:ascii="SimSun" w:hAnsi="SimSun"/>
                <w:sz w:val="21"/>
                <w:szCs w:val="21"/>
              </w:rPr>
              <w:t>–</w:t>
            </w:r>
            <w:r w:rsidRPr="00DE64C0">
              <w:rPr>
                <w:rFonts w:ascii="SimSun" w:hAnsi="SimSun" w:hint="eastAsia"/>
                <w:sz w:val="21"/>
                <w:szCs w:val="21"/>
              </w:rPr>
              <w:t xml:space="preserve"> 海牙体系</w:t>
            </w:r>
          </w:p>
        </w:tc>
      </w:tr>
    </w:tbl>
    <w:p w:rsidR="00CD7A94" w:rsidRPr="00004D9D" w:rsidRDefault="008701CF" w:rsidP="00BE54D4">
      <w:pPr>
        <w:pStyle w:val="1"/>
        <w:spacing w:after="240"/>
        <w:rPr>
          <w:rFonts w:ascii="SimHei" w:eastAsia="SimHei" w:hAnsi="SimHei"/>
          <w:b w:val="0"/>
        </w:rPr>
      </w:pPr>
      <w:r w:rsidRPr="00F54AB4">
        <w:br w:type="page"/>
      </w:r>
      <w:bookmarkStart w:id="5" w:name="_Toc393441043"/>
      <w:bookmarkStart w:id="6" w:name="_Toc390939559"/>
      <w:r w:rsidR="00477759" w:rsidRPr="00004D9D">
        <w:rPr>
          <w:rFonts w:ascii="SimHei" w:eastAsia="SimHei" w:hAnsi="SimHei" w:hint="eastAsia"/>
          <w:b w:val="0"/>
        </w:rPr>
        <w:lastRenderedPageBreak/>
        <w:t>内容摘要</w:t>
      </w:r>
      <w:bookmarkEnd w:id="5"/>
    </w:p>
    <w:p w:rsidR="00E536C0" w:rsidRPr="00FC279A" w:rsidRDefault="0023631E" w:rsidP="00002A96">
      <w:pPr>
        <w:pStyle w:val="ONUME"/>
        <w:numPr>
          <w:ilvl w:val="0"/>
          <w:numId w:val="100"/>
        </w:numPr>
        <w:spacing w:after="120" w:line="340" w:lineRule="atLeast"/>
        <w:jc w:val="both"/>
        <w:rPr>
          <w:rFonts w:ascii="SimSun" w:hAnsi="SimSun"/>
          <w:sz w:val="21"/>
          <w:szCs w:val="21"/>
        </w:rPr>
      </w:pPr>
      <w:r w:rsidRPr="00FC279A">
        <w:rPr>
          <w:rFonts w:ascii="SimSun" w:hAnsi="SimSun" w:hint="eastAsia"/>
          <w:sz w:val="21"/>
          <w:szCs w:val="21"/>
        </w:rPr>
        <w:t>内部审计与监督司(IAOD)根据其2014年监督计划，针对2012/2013两年期的计划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(PPR)开展了独立审定。这是</w:t>
      </w:r>
      <w:r w:rsidR="00A51F46">
        <w:rPr>
          <w:rFonts w:ascii="SimSun" w:hAnsi="SimSun" w:hint="eastAsia"/>
          <w:sz w:val="21"/>
          <w:szCs w:val="21"/>
        </w:rPr>
        <w:t>内</w:t>
      </w:r>
      <w:proofErr w:type="gramStart"/>
      <w:r w:rsidR="00A51F46">
        <w:rPr>
          <w:rFonts w:ascii="SimSun" w:hAnsi="SimSun" w:hint="eastAsia"/>
          <w:sz w:val="21"/>
          <w:szCs w:val="21"/>
        </w:rPr>
        <w:t>审司</w:t>
      </w:r>
      <w:r w:rsidRPr="00FC279A">
        <w:rPr>
          <w:rFonts w:ascii="SimSun" w:hAnsi="SimSun" w:hint="eastAsia"/>
          <w:sz w:val="21"/>
          <w:szCs w:val="21"/>
        </w:rPr>
        <w:t>自</w:t>
      </w:r>
      <w:proofErr w:type="gramEnd"/>
      <w:r w:rsidRPr="00FC279A">
        <w:rPr>
          <w:rFonts w:ascii="SimSun" w:hAnsi="SimSun" w:hint="eastAsia"/>
          <w:sz w:val="21"/>
          <w:szCs w:val="21"/>
        </w:rPr>
        <w:t>2008年以来开展的第四次计划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审定工作。本次审定工作的目标是：</w:t>
      </w:r>
    </w:p>
    <w:p w:rsidR="00E536C0" w:rsidRPr="00FC279A" w:rsidRDefault="00666F74"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为2012/2013</w:t>
      </w:r>
      <w:r w:rsidR="00066EBC" w:rsidRPr="00FC279A">
        <w:rPr>
          <w:rFonts w:ascii="SimSun" w:hAnsi="SimSun" w:hint="eastAsia"/>
          <w:sz w:val="21"/>
          <w:szCs w:val="21"/>
          <w:lang w:bidi="th-TH"/>
        </w:rPr>
        <w:t>年</w:t>
      </w:r>
      <w:r w:rsidRPr="00FC279A">
        <w:rPr>
          <w:rFonts w:ascii="SimSun" w:hAnsi="SimSun" w:hint="eastAsia"/>
          <w:sz w:val="21"/>
          <w:szCs w:val="21"/>
          <w:lang w:bidi="th-TH"/>
        </w:rPr>
        <w:t>计划</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Pr="00FC279A">
        <w:rPr>
          <w:rFonts w:ascii="SimSun" w:hAnsi="SimSun" w:hint="eastAsia"/>
          <w:sz w:val="21"/>
          <w:szCs w:val="21"/>
          <w:lang w:bidi="th-TH"/>
        </w:rPr>
        <w:t>报告</w:t>
      </w:r>
      <w:proofErr w:type="gramEnd"/>
      <w:r w:rsidRPr="00FC279A">
        <w:rPr>
          <w:rFonts w:ascii="SimSun" w:hAnsi="SimSun" w:hint="eastAsia"/>
          <w:sz w:val="21"/>
          <w:szCs w:val="21"/>
          <w:lang w:bidi="th-TH"/>
        </w:rPr>
        <w:t>所载信息的可靠性和真实性提供独立的验证；</w:t>
      </w:r>
    </w:p>
    <w:p w:rsidR="00CD7A94" w:rsidRPr="00FC279A" w:rsidRDefault="00666F74"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通过文件证据和其他的确实证据，对上个计划</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Pr="00FC279A">
        <w:rPr>
          <w:rFonts w:ascii="SimSun" w:hAnsi="SimSun" w:hint="eastAsia"/>
          <w:sz w:val="21"/>
          <w:szCs w:val="21"/>
          <w:lang w:bidi="th-TH"/>
        </w:rPr>
        <w:t>报告</w:t>
      </w:r>
      <w:proofErr w:type="gramEnd"/>
      <w:r w:rsidRPr="00FC279A">
        <w:rPr>
          <w:rFonts w:ascii="SimSun" w:hAnsi="SimSun" w:hint="eastAsia"/>
          <w:sz w:val="21"/>
          <w:szCs w:val="21"/>
          <w:lang w:bidi="th-TH"/>
        </w:rPr>
        <w:t>的审定报告所给出建议的落实状况进行</w:t>
      </w:r>
      <w:r w:rsidR="00066EBC" w:rsidRPr="00FC279A">
        <w:rPr>
          <w:rFonts w:ascii="SimSun" w:hAnsi="SimSun" w:hint="eastAsia"/>
          <w:sz w:val="21"/>
          <w:szCs w:val="21"/>
          <w:lang w:bidi="th-TH"/>
        </w:rPr>
        <w:t>调查跟踪</w:t>
      </w:r>
      <w:r w:rsidRPr="00FC279A">
        <w:rPr>
          <w:rFonts w:ascii="SimSun" w:hAnsi="SimSun" w:hint="eastAsia"/>
          <w:sz w:val="21"/>
          <w:szCs w:val="21"/>
          <w:lang w:bidi="th-TH"/>
        </w:rPr>
        <w:t>；以及</w:t>
      </w:r>
    </w:p>
    <w:p w:rsidR="00CD7A94" w:rsidRPr="00FC279A" w:rsidRDefault="00666F74"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通过样本审查，对WIPO</w:t>
      </w:r>
      <w:r w:rsidR="002B6D01" w:rsidRPr="00FC279A">
        <w:rPr>
          <w:rFonts w:ascii="SimSun" w:hAnsi="SimSun" w:hint="eastAsia"/>
          <w:sz w:val="21"/>
          <w:szCs w:val="21"/>
          <w:lang w:bidi="th-TH"/>
        </w:rPr>
        <w:t>各</w:t>
      </w:r>
      <w:r w:rsidRPr="00FC279A">
        <w:rPr>
          <w:rFonts w:ascii="SimSun" w:hAnsi="SimSun" w:hint="eastAsia"/>
          <w:sz w:val="21"/>
          <w:szCs w:val="21"/>
          <w:lang w:bidi="th-TH"/>
        </w:rPr>
        <w:t>计划</w:t>
      </w:r>
      <w:r w:rsidR="002B6D01" w:rsidRPr="00FC279A">
        <w:rPr>
          <w:rFonts w:ascii="SimSun" w:hAnsi="SimSun" w:hint="eastAsia"/>
          <w:sz w:val="21"/>
          <w:szCs w:val="21"/>
          <w:lang w:bidi="th-TH"/>
        </w:rPr>
        <w:t>之间的预算</w:t>
      </w:r>
      <w:r w:rsidR="00066EBC" w:rsidRPr="00FC279A">
        <w:rPr>
          <w:rFonts w:ascii="SimSun" w:hAnsi="SimSun" w:hint="eastAsia"/>
          <w:sz w:val="21"/>
          <w:szCs w:val="21"/>
          <w:lang w:bidi="th-TH"/>
        </w:rPr>
        <w:t>调剂使用</w:t>
      </w:r>
      <w:r w:rsidR="002B6D01" w:rsidRPr="00FC279A">
        <w:rPr>
          <w:rFonts w:ascii="SimSun" w:hAnsi="SimSun" w:hint="eastAsia"/>
          <w:sz w:val="21"/>
          <w:szCs w:val="21"/>
          <w:lang w:bidi="th-TH"/>
        </w:rPr>
        <w:t>是否符合WIPO财务条例和细则进行评估。</w:t>
      </w:r>
    </w:p>
    <w:p w:rsidR="00CD7A94" w:rsidRPr="00FC279A" w:rsidRDefault="002B6D01" w:rsidP="00FC279A">
      <w:pPr>
        <w:pStyle w:val="ONUME"/>
        <w:spacing w:after="120" w:line="340" w:lineRule="atLeast"/>
        <w:jc w:val="both"/>
        <w:rPr>
          <w:rFonts w:ascii="SimSun" w:hAnsi="SimSun"/>
          <w:sz w:val="21"/>
          <w:szCs w:val="21"/>
        </w:rPr>
      </w:pPr>
      <w:r w:rsidRPr="00FC279A">
        <w:rPr>
          <w:rFonts w:ascii="SimSun" w:hAnsi="SimSun" w:hint="eastAsia"/>
          <w:sz w:val="21"/>
          <w:szCs w:val="21"/>
        </w:rPr>
        <w:t>范围包括审定</w:t>
      </w:r>
      <w:r w:rsidR="00BC0AC8" w:rsidRPr="00FC279A">
        <w:rPr>
          <w:rFonts w:ascii="SimSun" w:hAnsi="SimSun" w:hint="eastAsia"/>
          <w:sz w:val="21"/>
          <w:szCs w:val="21"/>
        </w:rPr>
        <w:t>从2012/13年计划和预算中所</w:t>
      </w:r>
      <w:r w:rsidR="00066EBC" w:rsidRPr="00FC279A">
        <w:rPr>
          <w:rFonts w:ascii="SimSun" w:hAnsi="SimSun" w:hint="eastAsia"/>
          <w:sz w:val="21"/>
          <w:szCs w:val="21"/>
        </w:rPr>
        <w:t>确定</w:t>
      </w:r>
      <w:r w:rsidR="00BC0AC8" w:rsidRPr="00FC279A">
        <w:rPr>
          <w:rFonts w:ascii="SimSun" w:hAnsi="SimSun" w:hint="eastAsia"/>
          <w:sz w:val="21"/>
          <w:szCs w:val="21"/>
        </w:rPr>
        <w:t>并在2012/13年计划</w:t>
      </w:r>
      <w:r w:rsidR="00A51F46">
        <w:rPr>
          <w:rFonts w:ascii="SimSun" w:hAnsi="SimSun" w:hint="eastAsia"/>
          <w:sz w:val="21"/>
          <w:szCs w:val="21"/>
        </w:rPr>
        <w:t>效</w:t>
      </w:r>
      <w:proofErr w:type="gramStart"/>
      <w:r w:rsidR="00A51F46">
        <w:rPr>
          <w:rFonts w:ascii="SimSun" w:hAnsi="SimSun" w:hint="eastAsia"/>
          <w:sz w:val="21"/>
          <w:szCs w:val="21"/>
        </w:rPr>
        <w:t>绩</w:t>
      </w:r>
      <w:r w:rsidR="00BC0AC8" w:rsidRPr="00FC279A">
        <w:rPr>
          <w:rFonts w:ascii="SimSun" w:hAnsi="SimSun" w:hint="eastAsia"/>
          <w:sz w:val="21"/>
          <w:szCs w:val="21"/>
        </w:rPr>
        <w:t>报告</w:t>
      </w:r>
      <w:proofErr w:type="gramEnd"/>
      <w:r w:rsidR="00BC0AC8" w:rsidRPr="00FC279A">
        <w:rPr>
          <w:rFonts w:ascii="SimSun" w:hAnsi="SimSun" w:hint="eastAsia"/>
          <w:sz w:val="21"/>
          <w:szCs w:val="21"/>
        </w:rPr>
        <w:t>中所报告的每个计划中随机选取的一项</w:t>
      </w:r>
      <w:r w:rsidR="00A51F46">
        <w:rPr>
          <w:rFonts w:ascii="SimSun" w:hAnsi="SimSun" w:hint="eastAsia"/>
          <w:sz w:val="21"/>
          <w:szCs w:val="21"/>
        </w:rPr>
        <w:t>效</w:t>
      </w:r>
      <w:proofErr w:type="gramStart"/>
      <w:r w:rsidR="00A51F46">
        <w:rPr>
          <w:rFonts w:ascii="SimSun" w:hAnsi="SimSun" w:hint="eastAsia"/>
          <w:sz w:val="21"/>
          <w:szCs w:val="21"/>
        </w:rPr>
        <w:t>绩</w:t>
      </w:r>
      <w:r w:rsidR="00BC0AC8" w:rsidRPr="00FC279A">
        <w:rPr>
          <w:rFonts w:ascii="SimSun" w:hAnsi="SimSun" w:hint="eastAsia"/>
          <w:sz w:val="21"/>
          <w:szCs w:val="21"/>
        </w:rPr>
        <w:t>指标</w:t>
      </w:r>
      <w:proofErr w:type="gramEnd"/>
      <w:r w:rsidR="00BC0AC8" w:rsidRPr="00FC279A">
        <w:rPr>
          <w:rFonts w:ascii="SimSun" w:hAnsi="SimSun" w:hint="eastAsia"/>
          <w:sz w:val="21"/>
          <w:szCs w:val="21"/>
        </w:rPr>
        <w:t>的</w:t>
      </w:r>
      <w:r w:rsidR="00A51F46">
        <w:rPr>
          <w:rFonts w:ascii="SimSun" w:hAnsi="SimSun" w:hint="eastAsia"/>
          <w:sz w:val="21"/>
          <w:szCs w:val="21"/>
        </w:rPr>
        <w:t>效</w:t>
      </w:r>
      <w:proofErr w:type="gramStart"/>
      <w:r w:rsidR="00A51F46">
        <w:rPr>
          <w:rFonts w:ascii="SimSun" w:hAnsi="SimSun" w:hint="eastAsia"/>
          <w:sz w:val="21"/>
          <w:szCs w:val="21"/>
        </w:rPr>
        <w:t>绩</w:t>
      </w:r>
      <w:r w:rsidR="00BC0AC8" w:rsidRPr="00FC279A">
        <w:rPr>
          <w:rFonts w:ascii="SimSun" w:hAnsi="SimSun" w:hint="eastAsia"/>
          <w:sz w:val="21"/>
          <w:szCs w:val="21"/>
        </w:rPr>
        <w:t>数据</w:t>
      </w:r>
      <w:proofErr w:type="gramEnd"/>
      <w:r w:rsidR="00BC0AC8" w:rsidRPr="00FC279A">
        <w:rPr>
          <w:rFonts w:ascii="SimSun" w:hAnsi="SimSun" w:hint="eastAsia"/>
          <w:sz w:val="21"/>
          <w:szCs w:val="21"/>
        </w:rPr>
        <w:t>(PD)</w:t>
      </w:r>
      <w:r w:rsidR="00775D8E" w:rsidRPr="00FC279A">
        <w:rPr>
          <w:rFonts w:ascii="SimSun" w:hAnsi="SimSun" w:hint="eastAsia"/>
          <w:sz w:val="21"/>
          <w:szCs w:val="21"/>
        </w:rPr>
        <w:t>。审定还包括</w:t>
      </w:r>
      <w:r w:rsidR="00066EBC" w:rsidRPr="00FC279A">
        <w:rPr>
          <w:rFonts w:ascii="SimSun" w:hAnsi="SimSun" w:hint="eastAsia"/>
          <w:sz w:val="21"/>
          <w:szCs w:val="21"/>
        </w:rPr>
        <w:t>关于</w:t>
      </w:r>
      <w:r w:rsidR="00282ECA" w:rsidRPr="00FC279A">
        <w:rPr>
          <w:rFonts w:ascii="SimSun" w:hAnsi="SimSun" w:hint="eastAsia"/>
          <w:sz w:val="21"/>
          <w:szCs w:val="21"/>
        </w:rPr>
        <w:t>在所审查的两年期内改进</w:t>
      </w:r>
      <w:r w:rsidR="00A51F46">
        <w:rPr>
          <w:rFonts w:ascii="SimSun" w:hAnsi="SimSun" w:hint="eastAsia"/>
          <w:sz w:val="21"/>
          <w:szCs w:val="21"/>
        </w:rPr>
        <w:t>效绩</w:t>
      </w:r>
      <w:r w:rsidR="00282ECA" w:rsidRPr="00FC279A">
        <w:rPr>
          <w:rFonts w:ascii="SimSun" w:hAnsi="SimSun" w:hint="eastAsia"/>
          <w:sz w:val="21"/>
          <w:szCs w:val="21"/>
        </w:rPr>
        <w:t>框架所取得进展的总体结论。最后，对WIPO各计划之间的预算</w:t>
      </w:r>
      <w:r w:rsidR="00066EBC" w:rsidRPr="00FC279A">
        <w:rPr>
          <w:rFonts w:ascii="SimSun" w:hAnsi="SimSun" w:hint="eastAsia"/>
          <w:sz w:val="21"/>
          <w:szCs w:val="21"/>
        </w:rPr>
        <w:t>调剂使用</w:t>
      </w:r>
      <w:r w:rsidR="00282ECA" w:rsidRPr="00FC279A">
        <w:rPr>
          <w:rFonts w:ascii="SimSun" w:hAnsi="SimSun" w:hint="eastAsia"/>
          <w:sz w:val="21"/>
          <w:szCs w:val="21"/>
        </w:rPr>
        <w:t>是否符合WIPO财务条例和细则进行了评估。</w:t>
      </w:r>
    </w:p>
    <w:p w:rsidR="00CD7A94" w:rsidRPr="00FC279A" w:rsidRDefault="00A45921" w:rsidP="00FC279A">
      <w:pPr>
        <w:pStyle w:val="ONUME"/>
        <w:spacing w:after="120" w:line="340" w:lineRule="atLeast"/>
        <w:jc w:val="both"/>
        <w:rPr>
          <w:rFonts w:ascii="SimSun" w:hAnsi="SimSun"/>
          <w:sz w:val="21"/>
          <w:szCs w:val="21"/>
        </w:rPr>
      </w:pPr>
      <w:r w:rsidRPr="00FC279A">
        <w:rPr>
          <w:rFonts w:ascii="SimSun" w:hAnsi="SimSun" w:hint="eastAsia"/>
          <w:sz w:val="21"/>
          <w:szCs w:val="21"/>
        </w:rPr>
        <w:t>本次审定工作的主要结果如下：</w:t>
      </w:r>
    </w:p>
    <w:p w:rsidR="00CD7A94" w:rsidRPr="00FC279A" w:rsidRDefault="00A45921" w:rsidP="00FC279A">
      <w:pPr>
        <w:pStyle w:val="ONUME"/>
        <w:spacing w:after="120" w:line="340" w:lineRule="atLeast"/>
        <w:jc w:val="both"/>
        <w:rPr>
          <w:rFonts w:ascii="SimSun" w:hAnsi="SimSun"/>
          <w:sz w:val="21"/>
          <w:szCs w:val="21"/>
        </w:rPr>
      </w:pPr>
      <w:r w:rsidRPr="00FC279A">
        <w:rPr>
          <w:rFonts w:ascii="SimSun" w:hAnsi="SimSun" w:hint="eastAsia"/>
          <w:sz w:val="21"/>
          <w:szCs w:val="21"/>
        </w:rPr>
        <w:t>所发现的若干优势有：</w:t>
      </w:r>
    </w:p>
    <w:p w:rsidR="00CD7A94" w:rsidRPr="00FC279A" w:rsidRDefault="00A45921"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共有25个计划(81%)在2012/13年收集并提交了有价值的</w:t>
      </w:r>
      <w:r w:rsidR="00066EBC" w:rsidRPr="00FC279A">
        <w:rPr>
          <w:rFonts w:ascii="SimSun" w:hAnsi="SimSun" w:hint="eastAsia"/>
          <w:sz w:val="21"/>
          <w:szCs w:val="21"/>
          <w:lang w:bidi="th-TH"/>
        </w:rPr>
        <w:t>相关</w:t>
      </w:r>
      <w:r w:rsidR="00A51F46">
        <w:rPr>
          <w:rFonts w:ascii="SimSun" w:hAnsi="SimSun" w:hint="eastAsia"/>
          <w:sz w:val="21"/>
          <w:szCs w:val="21"/>
          <w:lang w:bidi="th-TH"/>
        </w:rPr>
        <w:t>效绩</w:t>
      </w:r>
      <w:r w:rsidRPr="00FC279A">
        <w:rPr>
          <w:rFonts w:ascii="SimSun" w:hAnsi="SimSun" w:hint="eastAsia"/>
          <w:sz w:val="21"/>
          <w:szCs w:val="21"/>
          <w:lang w:bidi="th-TH"/>
        </w:rPr>
        <w:t>数据，比例高于2010/11年</w:t>
      </w:r>
      <w:r w:rsidR="00066EBC" w:rsidRPr="00FC279A">
        <w:rPr>
          <w:rFonts w:ascii="SimSun" w:hAnsi="SimSun" w:hint="eastAsia"/>
          <w:sz w:val="21"/>
          <w:szCs w:val="21"/>
          <w:lang w:bidi="th-TH"/>
        </w:rPr>
        <w:t>的</w:t>
      </w:r>
      <w:r w:rsidRPr="00FC279A">
        <w:rPr>
          <w:rFonts w:ascii="SimSun" w:hAnsi="SimSun" w:hint="eastAsia"/>
          <w:sz w:val="21"/>
          <w:szCs w:val="21"/>
          <w:lang w:bidi="th-TH"/>
        </w:rPr>
        <w:t>7个计划(24%)提交了相关的有用信息。</w:t>
      </w:r>
    </w:p>
    <w:p w:rsidR="00CD7A94" w:rsidRPr="00FC279A" w:rsidRDefault="00D9322E"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与2010/11年13个计划(45%)的水平相比，22个计划(71%)所提交的2012/13年</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Pr="00FC279A">
        <w:rPr>
          <w:rFonts w:ascii="SimSun" w:hAnsi="SimSun" w:hint="eastAsia"/>
          <w:sz w:val="21"/>
          <w:szCs w:val="21"/>
          <w:lang w:bidi="th-TH"/>
        </w:rPr>
        <w:t>数据</w:t>
      </w:r>
      <w:proofErr w:type="gramEnd"/>
      <w:r w:rsidRPr="00FC279A">
        <w:rPr>
          <w:rFonts w:ascii="SimSun" w:hAnsi="SimSun" w:hint="eastAsia"/>
          <w:sz w:val="21"/>
          <w:szCs w:val="21"/>
          <w:lang w:bidi="th-TH"/>
        </w:rPr>
        <w:t>是充分全面的，增长26%。</w:t>
      </w:r>
    </w:p>
    <w:p w:rsidR="00CD7A94" w:rsidRPr="00FC279A" w:rsidRDefault="00CA1783"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提交了</w:t>
      </w:r>
      <w:r w:rsidR="00066EBC" w:rsidRPr="00FC279A">
        <w:rPr>
          <w:rFonts w:ascii="SimSun" w:hAnsi="SimSun" w:hint="eastAsia"/>
          <w:sz w:val="21"/>
          <w:szCs w:val="21"/>
          <w:lang w:bidi="th-TH"/>
        </w:rPr>
        <w:t>清楚</w:t>
      </w:r>
      <w:r w:rsidRPr="00FC279A">
        <w:rPr>
          <w:rFonts w:ascii="SimSun" w:hAnsi="SimSun" w:hint="eastAsia"/>
          <w:sz w:val="21"/>
          <w:szCs w:val="21"/>
          <w:lang w:bidi="th-TH"/>
        </w:rPr>
        <w:t>透明</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Pr="00FC279A">
        <w:rPr>
          <w:rFonts w:ascii="SimSun" w:hAnsi="SimSun" w:hint="eastAsia"/>
          <w:sz w:val="21"/>
          <w:szCs w:val="21"/>
          <w:lang w:bidi="th-TH"/>
        </w:rPr>
        <w:t>数据</w:t>
      </w:r>
      <w:proofErr w:type="gramEnd"/>
      <w:r w:rsidRPr="00FC279A">
        <w:rPr>
          <w:rFonts w:ascii="SimSun" w:hAnsi="SimSun" w:hint="eastAsia"/>
          <w:sz w:val="21"/>
          <w:szCs w:val="21"/>
          <w:lang w:bidi="th-TH"/>
        </w:rPr>
        <w:t>的计划数量从2010/11年的16个(55%)增至2012/13年的24个(77%)，增长22%。</w:t>
      </w:r>
    </w:p>
    <w:p w:rsidR="00CD7A94" w:rsidRPr="00FC279A" w:rsidRDefault="00CA1783" w:rsidP="00FC279A">
      <w:pPr>
        <w:pStyle w:val="ONUME"/>
        <w:spacing w:after="120" w:line="340" w:lineRule="atLeast"/>
        <w:jc w:val="both"/>
        <w:rPr>
          <w:rFonts w:ascii="SimSun" w:hAnsi="SimSun"/>
          <w:sz w:val="21"/>
          <w:szCs w:val="21"/>
        </w:rPr>
      </w:pPr>
      <w:r w:rsidRPr="00FC279A">
        <w:rPr>
          <w:rFonts w:ascii="SimSun" w:hAnsi="SimSun" w:hint="eastAsia"/>
          <w:sz w:val="21"/>
          <w:szCs w:val="21"/>
        </w:rPr>
        <w:t>所发现的若干局限性有：</w:t>
      </w:r>
    </w:p>
    <w:p w:rsidR="00CD7A94" w:rsidRPr="00FC279A" w:rsidRDefault="00CA1783"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rPr>
        <w:t>29%的WIPO计划(9)仍</w:t>
      </w:r>
      <w:r w:rsidR="00066EBC" w:rsidRPr="00FC279A">
        <w:rPr>
          <w:rFonts w:ascii="SimSun" w:hAnsi="SimSun" w:hint="eastAsia"/>
          <w:sz w:val="21"/>
          <w:szCs w:val="21"/>
        </w:rPr>
        <w:t>面临收集</w:t>
      </w:r>
      <w:r w:rsidR="00000044" w:rsidRPr="00FC279A">
        <w:rPr>
          <w:rFonts w:ascii="SimSun" w:hAnsi="SimSun" w:hint="eastAsia"/>
          <w:sz w:val="21"/>
          <w:szCs w:val="21"/>
        </w:rPr>
        <w:t>、分析和报告充分全面数据以支持</w:t>
      </w:r>
      <w:r w:rsidR="00A51F46">
        <w:rPr>
          <w:rFonts w:ascii="SimSun" w:hAnsi="SimSun" w:hint="eastAsia"/>
          <w:sz w:val="21"/>
          <w:szCs w:val="21"/>
        </w:rPr>
        <w:t>效绩</w:t>
      </w:r>
      <w:r w:rsidR="00000044" w:rsidRPr="00FC279A">
        <w:rPr>
          <w:rFonts w:ascii="SimSun" w:hAnsi="SimSun" w:hint="eastAsia"/>
          <w:sz w:val="21"/>
          <w:szCs w:val="21"/>
        </w:rPr>
        <w:t>指标的挑战。</w:t>
      </w:r>
    </w:p>
    <w:p w:rsidR="00CD7A94" w:rsidRPr="00FC279A" w:rsidRDefault="00362D87" w:rsidP="00FC279A">
      <w:pPr>
        <w:pStyle w:val="ONUME"/>
        <w:numPr>
          <w:ilvl w:val="1"/>
          <w:numId w:val="2"/>
        </w:numPr>
        <w:spacing w:after="120" w:line="340" w:lineRule="atLeast"/>
        <w:jc w:val="both"/>
        <w:rPr>
          <w:rFonts w:ascii="SimSun" w:hAnsi="SimSun"/>
          <w:sz w:val="21"/>
          <w:szCs w:val="21"/>
          <w:lang w:bidi="th-TH"/>
        </w:rPr>
      </w:pPr>
      <w:r w:rsidRPr="00FC279A">
        <w:rPr>
          <w:rFonts w:ascii="SimSun" w:hAnsi="SimSun" w:hint="eastAsia"/>
          <w:sz w:val="21"/>
          <w:szCs w:val="21"/>
          <w:lang w:bidi="th-TH"/>
        </w:rPr>
        <w:t>在8个计划中(26%)无法评估红绿灯系统</w:t>
      </w:r>
      <w:r w:rsidRPr="00FC279A">
        <w:rPr>
          <w:rFonts w:ascii="SimSun" w:hAnsi="SimSun"/>
          <w:sz w:val="21"/>
          <w:szCs w:val="21"/>
          <w:lang w:bidi="th-TH"/>
        </w:rPr>
        <w:t>(TLS)</w:t>
      </w:r>
      <w:r w:rsidRPr="00FC279A">
        <w:rPr>
          <w:rFonts w:ascii="SimSun" w:hAnsi="SimSun" w:hint="eastAsia"/>
          <w:sz w:val="21"/>
          <w:szCs w:val="21"/>
          <w:lang w:bidi="th-TH"/>
        </w:rPr>
        <w:t>的</w:t>
      </w:r>
      <w:r w:rsidR="006A2E10" w:rsidRPr="00FC279A">
        <w:rPr>
          <w:rFonts w:ascii="SimSun" w:hAnsi="SimSun" w:hint="eastAsia"/>
          <w:sz w:val="21"/>
          <w:szCs w:val="21"/>
          <w:lang w:bidi="th-TH"/>
        </w:rPr>
        <w:t>准确</w:t>
      </w:r>
      <w:r w:rsidRPr="00FC279A">
        <w:rPr>
          <w:rFonts w:ascii="SimSun" w:hAnsi="SimSun" w:hint="eastAsia"/>
          <w:sz w:val="21"/>
          <w:szCs w:val="21"/>
          <w:lang w:bidi="th-TH"/>
        </w:rPr>
        <w:t>性，因为所提供的数据不</w:t>
      </w:r>
      <w:r w:rsidR="006A2E10" w:rsidRPr="00FC279A">
        <w:rPr>
          <w:rFonts w:ascii="SimSun" w:hAnsi="SimSun" w:hint="eastAsia"/>
          <w:sz w:val="21"/>
          <w:szCs w:val="21"/>
          <w:lang w:bidi="th-TH"/>
        </w:rPr>
        <w:t>相关且</w:t>
      </w:r>
      <w:r w:rsidRPr="00FC279A">
        <w:rPr>
          <w:rFonts w:ascii="SimSun" w:hAnsi="SimSun" w:hint="eastAsia"/>
          <w:sz w:val="21"/>
          <w:szCs w:val="21"/>
          <w:lang w:bidi="th-TH"/>
        </w:rPr>
        <w:t>无法进行评估。</w:t>
      </w:r>
    </w:p>
    <w:p w:rsidR="00CD7A94" w:rsidRPr="00FC279A" w:rsidRDefault="006A2E10" w:rsidP="00FC279A">
      <w:pPr>
        <w:pStyle w:val="ONUME"/>
        <w:spacing w:after="120" w:line="340" w:lineRule="atLeast"/>
        <w:jc w:val="both"/>
        <w:rPr>
          <w:rFonts w:ascii="SimSun" w:hAnsi="SimSun"/>
          <w:sz w:val="21"/>
          <w:szCs w:val="21"/>
        </w:rPr>
      </w:pPr>
      <w:r w:rsidRPr="00FC279A">
        <w:rPr>
          <w:rFonts w:ascii="SimSun" w:hAnsi="SimSun" w:hint="eastAsia"/>
          <w:sz w:val="21"/>
          <w:szCs w:val="21"/>
        </w:rPr>
        <w:t>对</w:t>
      </w:r>
      <w:r w:rsidR="00A51F46">
        <w:rPr>
          <w:rFonts w:ascii="SimSun" w:hAnsi="SimSun" w:hint="eastAsia"/>
          <w:sz w:val="21"/>
          <w:szCs w:val="21"/>
        </w:rPr>
        <w:t>效绩</w:t>
      </w:r>
      <w:r w:rsidRPr="00FC279A">
        <w:rPr>
          <w:rFonts w:ascii="SimSun" w:hAnsi="SimSun" w:hint="eastAsia"/>
          <w:sz w:val="21"/>
          <w:szCs w:val="21"/>
        </w:rPr>
        <w:t>框架的综合评价</w:t>
      </w:r>
      <w:r w:rsidR="00362D87" w:rsidRPr="00FC279A">
        <w:rPr>
          <w:rFonts w:ascii="SimSun" w:hAnsi="SimSun" w:hint="eastAsia"/>
          <w:sz w:val="21"/>
          <w:szCs w:val="21"/>
        </w:rPr>
        <w:t>显示：</w:t>
      </w:r>
    </w:p>
    <w:p w:rsidR="00CD7A94" w:rsidRPr="00FC279A" w:rsidRDefault="00362D87" w:rsidP="00FC279A">
      <w:pPr>
        <w:pStyle w:val="ONUME"/>
        <w:numPr>
          <w:ilvl w:val="1"/>
          <w:numId w:val="2"/>
        </w:numPr>
        <w:spacing w:after="120" w:line="340" w:lineRule="atLeast"/>
        <w:jc w:val="both"/>
        <w:rPr>
          <w:rFonts w:ascii="SimSun" w:hAnsi="SimSun"/>
          <w:sz w:val="21"/>
          <w:szCs w:val="21"/>
        </w:rPr>
      </w:pPr>
      <w:r w:rsidRPr="00FC279A">
        <w:rPr>
          <w:rFonts w:ascii="SimSun" w:hAnsi="SimSun" w:hint="eastAsia"/>
          <w:sz w:val="21"/>
          <w:szCs w:val="21"/>
        </w:rPr>
        <w:t>所选取的约32%的</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指数</w:t>
      </w:r>
      <w:proofErr w:type="gramEnd"/>
      <w:r w:rsidRPr="00FC279A">
        <w:rPr>
          <w:rFonts w:ascii="SimSun" w:hAnsi="SimSun" w:hint="eastAsia"/>
          <w:sz w:val="21"/>
          <w:szCs w:val="21"/>
        </w:rPr>
        <w:t>(10)需要进一步完善，以提供相关基于</w:t>
      </w:r>
      <w:r w:rsidR="006A2E10" w:rsidRPr="00FC279A">
        <w:rPr>
          <w:rFonts w:ascii="SimSun" w:hAnsi="SimSun" w:hint="eastAsia"/>
          <w:sz w:val="21"/>
          <w:szCs w:val="21"/>
        </w:rPr>
        <w:t>成果</w:t>
      </w:r>
      <w:r w:rsidRPr="00FC279A">
        <w:rPr>
          <w:rFonts w:ascii="SimSun" w:hAnsi="SimSun" w:hint="eastAsia"/>
          <w:sz w:val="21"/>
          <w:szCs w:val="21"/>
        </w:rPr>
        <w:t>/影响的</w:t>
      </w:r>
      <w:r w:rsidR="006A2E10" w:rsidRPr="00FC279A">
        <w:rPr>
          <w:rFonts w:ascii="SimSun" w:hAnsi="SimSun" w:hint="eastAsia"/>
          <w:sz w:val="21"/>
          <w:szCs w:val="21"/>
        </w:rPr>
        <w:t>结果</w:t>
      </w:r>
      <w:r w:rsidRPr="00FC279A">
        <w:rPr>
          <w:rFonts w:ascii="SimSun" w:hAnsi="SimSun" w:hint="eastAsia"/>
          <w:sz w:val="21"/>
          <w:szCs w:val="21"/>
        </w:rPr>
        <w:t>。</w:t>
      </w:r>
    </w:p>
    <w:p w:rsidR="00CD7A94" w:rsidRPr="00FC279A" w:rsidRDefault="00362D87" w:rsidP="00FC279A">
      <w:pPr>
        <w:pStyle w:val="ONUME"/>
        <w:numPr>
          <w:ilvl w:val="1"/>
          <w:numId w:val="2"/>
        </w:numPr>
        <w:spacing w:after="120" w:line="340" w:lineRule="atLeast"/>
        <w:jc w:val="both"/>
        <w:rPr>
          <w:rFonts w:ascii="SimSun" w:hAnsi="SimSun"/>
          <w:sz w:val="21"/>
          <w:szCs w:val="21"/>
        </w:rPr>
      </w:pPr>
      <w:r w:rsidRPr="00FC279A">
        <w:rPr>
          <w:rFonts w:ascii="SimSun" w:hAnsi="SimSun" w:hint="eastAsia"/>
          <w:sz w:val="21"/>
          <w:szCs w:val="21"/>
        </w:rPr>
        <w:t>如果所</w:t>
      </w:r>
      <w:r w:rsidR="006A2E10" w:rsidRPr="00FC279A">
        <w:rPr>
          <w:rFonts w:ascii="SimSun" w:hAnsi="SimSun" w:hint="eastAsia"/>
          <w:sz w:val="21"/>
          <w:szCs w:val="21"/>
        </w:rPr>
        <w:t>报告的</w:t>
      </w:r>
      <w:r w:rsidR="00A51F46">
        <w:rPr>
          <w:rFonts w:ascii="SimSun" w:hAnsi="SimSun" w:hint="eastAsia"/>
          <w:sz w:val="21"/>
          <w:szCs w:val="21"/>
        </w:rPr>
        <w:t>效</w:t>
      </w:r>
      <w:proofErr w:type="gramStart"/>
      <w:r w:rsidR="00A51F46">
        <w:rPr>
          <w:rFonts w:ascii="SimSun" w:hAnsi="SimSun" w:hint="eastAsia"/>
          <w:sz w:val="21"/>
          <w:szCs w:val="21"/>
        </w:rPr>
        <w:t>绩</w:t>
      </w:r>
      <w:r w:rsidR="006A2E10" w:rsidRPr="00FC279A">
        <w:rPr>
          <w:rFonts w:ascii="SimSun" w:hAnsi="SimSun" w:hint="eastAsia"/>
          <w:sz w:val="21"/>
          <w:szCs w:val="21"/>
        </w:rPr>
        <w:t>指标</w:t>
      </w:r>
      <w:proofErr w:type="gramEnd"/>
      <w:r w:rsidR="006A2E10" w:rsidRPr="00FC279A">
        <w:rPr>
          <w:rFonts w:ascii="SimSun" w:hAnsi="SimSun" w:hint="eastAsia"/>
          <w:sz w:val="21"/>
          <w:szCs w:val="21"/>
        </w:rPr>
        <w:t>信息由不同的计划提供，则各计划之间可加强协调和交流</w:t>
      </w:r>
      <w:r w:rsidRPr="00FC279A">
        <w:rPr>
          <w:rFonts w:ascii="SimSun" w:hAnsi="SimSun" w:hint="eastAsia"/>
          <w:sz w:val="21"/>
          <w:szCs w:val="21"/>
        </w:rPr>
        <w:t>，以</w:t>
      </w:r>
      <w:r w:rsidR="00690E79" w:rsidRPr="00FC279A">
        <w:rPr>
          <w:rFonts w:ascii="SimSun" w:hAnsi="SimSun" w:hint="eastAsia"/>
          <w:sz w:val="21"/>
          <w:szCs w:val="21"/>
        </w:rPr>
        <w:t>改善</w:t>
      </w:r>
      <w:r w:rsidRPr="00FC279A">
        <w:rPr>
          <w:rFonts w:ascii="SimSun" w:hAnsi="SimSun" w:hint="eastAsia"/>
          <w:sz w:val="21"/>
          <w:szCs w:val="21"/>
        </w:rPr>
        <w:t>对</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数据</w:t>
      </w:r>
      <w:proofErr w:type="gramEnd"/>
      <w:r w:rsidRPr="00FC279A">
        <w:rPr>
          <w:rFonts w:ascii="SimSun" w:hAnsi="SimSun" w:hint="eastAsia"/>
          <w:sz w:val="21"/>
          <w:szCs w:val="21"/>
        </w:rPr>
        <w:t>的获取和及时报告。</w:t>
      </w:r>
    </w:p>
    <w:p w:rsidR="00CD7A94" w:rsidRPr="00FC279A" w:rsidRDefault="00690E79" w:rsidP="00FC279A">
      <w:pPr>
        <w:pStyle w:val="ONUME"/>
        <w:spacing w:after="120" w:line="340" w:lineRule="atLeast"/>
        <w:jc w:val="both"/>
        <w:rPr>
          <w:rFonts w:ascii="SimSun" w:hAnsi="SimSun"/>
          <w:sz w:val="21"/>
          <w:szCs w:val="21"/>
        </w:rPr>
      </w:pPr>
      <w:r w:rsidRPr="00FC279A">
        <w:rPr>
          <w:rFonts w:ascii="SimSun" w:hAnsi="SimSun" w:hint="eastAsia"/>
          <w:sz w:val="21"/>
          <w:szCs w:val="21"/>
        </w:rPr>
        <w:t>当前的组织设计程序和对预期成果和</w:t>
      </w:r>
      <w:r w:rsidR="00A51F46">
        <w:rPr>
          <w:rFonts w:ascii="SimSun" w:hAnsi="SimSun" w:hint="eastAsia"/>
          <w:sz w:val="21"/>
          <w:szCs w:val="21"/>
        </w:rPr>
        <w:t>效绩</w:t>
      </w:r>
      <w:r w:rsidRPr="00FC279A">
        <w:rPr>
          <w:rFonts w:ascii="SimSun" w:hAnsi="SimSun" w:hint="eastAsia"/>
          <w:sz w:val="21"/>
          <w:szCs w:val="21"/>
        </w:rPr>
        <w:t>指标的简化都旨在改进WIPO注重成果的管理质量。为了充分受益于这些调整，WIPO要：(1)对当前的</w:t>
      </w:r>
      <w:r w:rsidR="00A51F46">
        <w:rPr>
          <w:rFonts w:ascii="SimSun" w:hAnsi="SimSun" w:hint="eastAsia"/>
          <w:sz w:val="21"/>
          <w:szCs w:val="21"/>
        </w:rPr>
        <w:t>效绩</w:t>
      </w:r>
      <w:r w:rsidRPr="00FC279A">
        <w:rPr>
          <w:rFonts w:ascii="SimSun" w:hAnsi="SimSun" w:hint="eastAsia"/>
          <w:sz w:val="21"/>
          <w:szCs w:val="21"/>
        </w:rPr>
        <w:t>框架进行质量审查，以确定成果和机会；以及(2)</w:t>
      </w:r>
      <w:r w:rsidR="00E64BB9" w:rsidRPr="00FC279A">
        <w:rPr>
          <w:rFonts w:ascii="SimSun" w:hAnsi="SimSun" w:hint="eastAsia"/>
          <w:sz w:val="21"/>
          <w:szCs w:val="21"/>
        </w:rPr>
        <w:t>如果以及当负责指标的工作人员由于上述调整而需要</w:t>
      </w:r>
      <w:r w:rsidRPr="00FC279A">
        <w:rPr>
          <w:rFonts w:ascii="SimSun" w:hAnsi="SimSun" w:hint="eastAsia"/>
          <w:sz w:val="21"/>
          <w:szCs w:val="21"/>
        </w:rPr>
        <w:t>调动时，采取措施确保有效高效地</w:t>
      </w:r>
      <w:r w:rsidR="00AC35DF" w:rsidRPr="00FC279A">
        <w:rPr>
          <w:rFonts w:ascii="SimSun" w:hAnsi="SimSun" w:hint="eastAsia"/>
          <w:sz w:val="21"/>
          <w:szCs w:val="21"/>
        </w:rPr>
        <w:t>转移指标的</w:t>
      </w:r>
      <w:r w:rsidR="00E64BB9" w:rsidRPr="00FC279A">
        <w:rPr>
          <w:rFonts w:ascii="SimSun" w:hAnsi="SimSun" w:hint="eastAsia"/>
          <w:sz w:val="21"/>
          <w:szCs w:val="21"/>
        </w:rPr>
        <w:t>所有权</w:t>
      </w:r>
      <w:r w:rsidR="00AC35DF" w:rsidRPr="00FC279A">
        <w:rPr>
          <w:rFonts w:ascii="SimSun" w:hAnsi="SimSun" w:hint="eastAsia"/>
          <w:sz w:val="21"/>
          <w:szCs w:val="21"/>
        </w:rPr>
        <w:t>。</w:t>
      </w:r>
    </w:p>
    <w:p w:rsidR="00CD7A94" w:rsidRPr="00FC279A" w:rsidRDefault="0036440D" w:rsidP="00FC279A">
      <w:pPr>
        <w:pStyle w:val="ONUME"/>
        <w:spacing w:after="120" w:line="340" w:lineRule="atLeast"/>
        <w:jc w:val="both"/>
        <w:rPr>
          <w:rFonts w:ascii="SimSun" w:hAnsi="SimSun"/>
          <w:sz w:val="21"/>
          <w:szCs w:val="21"/>
        </w:rPr>
      </w:pPr>
      <w:r w:rsidRPr="00FC279A">
        <w:rPr>
          <w:rFonts w:ascii="SimSun" w:hAnsi="SimSun" w:hint="eastAsia"/>
          <w:sz w:val="21"/>
          <w:szCs w:val="21"/>
        </w:rPr>
        <w:lastRenderedPageBreak/>
        <w:t>虽然不同的WIPO计划</w:t>
      </w:r>
      <w:r w:rsidR="00E64BB9" w:rsidRPr="00FC279A">
        <w:rPr>
          <w:rFonts w:ascii="SimSun" w:hAnsi="SimSun" w:hint="eastAsia"/>
          <w:sz w:val="21"/>
          <w:szCs w:val="21"/>
        </w:rPr>
        <w:t>制定了</w:t>
      </w:r>
      <w:r w:rsidR="00A51F46">
        <w:rPr>
          <w:rFonts w:ascii="SimSun" w:hAnsi="SimSun" w:hint="eastAsia"/>
          <w:sz w:val="21"/>
          <w:szCs w:val="21"/>
        </w:rPr>
        <w:t>效绩</w:t>
      </w:r>
      <w:r w:rsidR="00E64BB9" w:rsidRPr="00FC279A">
        <w:rPr>
          <w:rFonts w:ascii="SimSun" w:hAnsi="SimSun" w:hint="eastAsia"/>
          <w:sz w:val="21"/>
          <w:szCs w:val="21"/>
        </w:rPr>
        <w:t>指标来衡量成员国对于不同服务的满意度，但并未采用标准</w:t>
      </w:r>
      <w:r w:rsidRPr="00FC279A">
        <w:rPr>
          <w:rFonts w:ascii="SimSun" w:hAnsi="SimSun" w:hint="eastAsia"/>
          <w:sz w:val="21"/>
          <w:szCs w:val="21"/>
        </w:rPr>
        <w:t>调查来获得成员国的反馈，因为每个计划都有自己的调查。因此存在这样的风险，即成员国</w:t>
      </w:r>
      <w:r w:rsidR="00E64BB9" w:rsidRPr="00FC279A">
        <w:rPr>
          <w:rFonts w:ascii="SimSun" w:hAnsi="SimSun" w:hint="eastAsia"/>
          <w:sz w:val="21"/>
          <w:szCs w:val="21"/>
        </w:rPr>
        <w:t>收到来自</w:t>
      </w:r>
      <w:r w:rsidRPr="00FC279A">
        <w:rPr>
          <w:rFonts w:ascii="SimSun" w:hAnsi="SimSun" w:hint="eastAsia"/>
          <w:sz w:val="21"/>
          <w:szCs w:val="21"/>
        </w:rPr>
        <w:t>WIPO</w:t>
      </w:r>
      <w:r w:rsidR="00E64BB9" w:rsidRPr="00FC279A">
        <w:rPr>
          <w:rFonts w:ascii="SimSun" w:hAnsi="SimSun" w:hint="eastAsia"/>
          <w:sz w:val="21"/>
          <w:szCs w:val="21"/>
        </w:rPr>
        <w:t>不同</w:t>
      </w:r>
      <w:r w:rsidRPr="00FC279A">
        <w:rPr>
          <w:rFonts w:ascii="SimSun" w:hAnsi="SimSun" w:hint="eastAsia"/>
          <w:sz w:val="21"/>
          <w:szCs w:val="21"/>
        </w:rPr>
        <w:t>计划</w:t>
      </w:r>
      <w:r w:rsidR="00E64BB9" w:rsidRPr="00FC279A">
        <w:rPr>
          <w:rFonts w:ascii="SimSun" w:hAnsi="SimSun" w:hint="eastAsia"/>
          <w:sz w:val="21"/>
          <w:szCs w:val="21"/>
        </w:rPr>
        <w:t>的类似</w:t>
      </w:r>
      <w:r w:rsidRPr="00FC279A">
        <w:rPr>
          <w:rFonts w:ascii="SimSun" w:hAnsi="SimSun" w:hint="eastAsia"/>
          <w:sz w:val="21"/>
          <w:szCs w:val="21"/>
        </w:rPr>
        <w:t>调查，这会造成效率低下，并对调查结果产生负面影响。</w:t>
      </w:r>
    </w:p>
    <w:p w:rsidR="00CD7A94" w:rsidRPr="00FC279A" w:rsidRDefault="00E64BB9" w:rsidP="00FC279A">
      <w:pPr>
        <w:pStyle w:val="ONUME"/>
        <w:spacing w:after="120" w:line="340" w:lineRule="atLeast"/>
        <w:jc w:val="both"/>
        <w:rPr>
          <w:rFonts w:ascii="SimSun" w:hAnsi="SimSun"/>
          <w:sz w:val="21"/>
          <w:szCs w:val="21"/>
        </w:rPr>
      </w:pPr>
      <w:r w:rsidRPr="00FC279A">
        <w:rPr>
          <w:rFonts w:ascii="SimSun" w:hAnsi="SimSun" w:hint="eastAsia"/>
          <w:sz w:val="21"/>
          <w:szCs w:val="21"/>
        </w:rPr>
        <w:t>尽管对调剂使用进行审查</w:t>
      </w:r>
      <w:r w:rsidR="0036440D" w:rsidRPr="00FC279A">
        <w:rPr>
          <w:rFonts w:ascii="SimSun" w:hAnsi="SimSun" w:hint="eastAsia"/>
          <w:sz w:val="21"/>
          <w:szCs w:val="21"/>
        </w:rPr>
        <w:t>时没有发现任何异常情况，但</w:t>
      </w:r>
      <w:r w:rsidR="00A51F46">
        <w:rPr>
          <w:rFonts w:ascii="SimSun" w:hAnsi="SimSun" w:hint="eastAsia"/>
          <w:sz w:val="21"/>
          <w:szCs w:val="21"/>
        </w:rPr>
        <w:t>内审司</w:t>
      </w:r>
      <w:r w:rsidR="0036440D" w:rsidRPr="00FC279A">
        <w:rPr>
          <w:rFonts w:ascii="SimSun" w:hAnsi="SimSun" w:hint="eastAsia"/>
          <w:sz w:val="21"/>
          <w:szCs w:val="21"/>
        </w:rPr>
        <w:t>建议在WIPO计划和预算文件中更为透明地提供有关</w:t>
      </w:r>
      <w:r w:rsidRPr="00FC279A">
        <w:rPr>
          <w:rFonts w:ascii="SimSun" w:hAnsi="SimSun" w:hint="eastAsia"/>
          <w:sz w:val="21"/>
          <w:szCs w:val="21"/>
        </w:rPr>
        <w:t>调剂使用</w:t>
      </w:r>
      <w:r w:rsidR="0036440D" w:rsidRPr="00FC279A">
        <w:rPr>
          <w:rFonts w:ascii="SimSun" w:hAnsi="SimSun" w:hint="eastAsia"/>
          <w:sz w:val="21"/>
          <w:szCs w:val="21"/>
        </w:rPr>
        <w:t>的信息。</w:t>
      </w:r>
    </w:p>
    <w:p w:rsidR="00CD7A94" w:rsidRPr="00FC279A" w:rsidRDefault="0036440D" w:rsidP="00FC279A">
      <w:pPr>
        <w:pStyle w:val="ONUME"/>
        <w:spacing w:after="120" w:line="340" w:lineRule="atLeast"/>
        <w:jc w:val="both"/>
        <w:rPr>
          <w:rFonts w:ascii="SimSun" w:hAnsi="SimSun"/>
          <w:sz w:val="21"/>
          <w:szCs w:val="21"/>
        </w:rPr>
      </w:pPr>
      <w:r w:rsidRPr="00FC279A">
        <w:rPr>
          <w:rFonts w:ascii="SimSun" w:hAnsi="SimSun" w:hint="eastAsia"/>
          <w:sz w:val="21"/>
          <w:szCs w:val="21"/>
        </w:rPr>
        <w:t>最后，</w:t>
      </w:r>
      <w:r w:rsidR="000F254F" w:rsidRPr="00FC279A">
        <w:rPr>
          <w:rFonts w:ascii="SimSun" w:hAnsi="SimSun" w:hint="eastAsia"/>
          <w:sz w:val="21"/>
          <w:szCs w:val="21"/>
        </w:rPr>
        <w:t>已针对</w:t>
      </w:r>
      <w:r w:rsidRPr="00FC279A">
        <w:rPr>
          <w:rFonts w:ascii="SimSun" w:hAnsi="SimSun" w:hint="eastAsia"/>
          <w:sz w:val="21"/>
          <w:szCs w:val="21"/>
        </w:rPr>
        <w:t>在审定2010/11年计划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sz w:val="21"/>
          <w:szCs w:val="21"/>
        </w:rPr>
        <w:t>(A/50/5)</w:t>
      </w:r>
      <w:r w:rsidR="006B513F" w:rsidRPr="00FC279A">
        <w:rPr>
          <w:rFonts w:ascii="SimSun" w:hAnsi="SimSun" w:hint="eastAsia"/>
          <w:sz w:val="21"/>
          <w:szCs w:val="21"/>
        </w:rPr>
        <w:t>时提出的所有4</w:t>
      </w:r>
      <w:r w:rsidRPr="00FC279A">
        <w:rPr>
          <w:rFonts w:ascii="SimSun" w:hAnsi="SimSun" w:hint="eastAsia"/>
          <w:sz w:val="21"/>
          <w:szCs w:val="21"/>
        </w:rPr>
        <w:t>项建议以及在审定2008年和2008/09年计划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时</w:t>
      </w:r>
      <w:r w:rsidR="006B513F" w:rsidRPr="00FC279A">
        <w:rPr>
          <w:rFonts w:ascii="SimSun" w:hAnsi="SimSun" w:hint="eastAsia"/>
          <w:sz w:val="21"/>
          <w:szCs w:val="21"/>
        </w:rPr>
        <w:t>提出的8</w:t>
      </w:r>
      <w:r w:rsidRPr="00FC279A">
        <w:rPr>
          <w:rFonts w:ascii="SimSun" w:hAnsi="SimSun" w:hint="eastAsia"/>
          <w:sz w:val="21"/>
          <w:szCs w:val="21"/>
        </w:rPr>
        <w:t>项开放式建议</w:t>
      </w:r>
      <w:r w:rsidR="000F254F" w:rsidRPr="00FC279A">
        <w:rPr>
          <w:rFonts w:ascii="SimSun" w:hAnsi="SimSun" w:hint="eastAsia"/>
          <w:sz w:val="21"/>
          <w:szCs w:val="21"/>
        </w:rPr>
        <w:t>采取了行动。总共有12项之前开放的建议得到了充分落实。</w:t>
      </w:r>
    </w:p>
    <w:p w:rsidR="00CD7A94" w:rsidRPr="00FC279A" w:rsidRDefault="00C8056C" w:rsidP="00FC279A">
      <w:pPr>
        <w:pStyle w:val="ONUME"/>
        <w:spacing w:after="120" w:line="340" w:lineRule="atLeast"/>
        <w:jc w:val="both"/>
        <w:rPr>
          <w:rFonts w:ascii="SimSun" w:hAnsi="SimSun"/>
          <w:sz w:val="21"/>
          <w:szCs w:val="21"/>
        </w:rPr>
      </w:pPr>
      <w:r w:rsidRPr="00FC279A">
        <w:rPr>
          <w:rFonts w:ascii="SimSun" w:hAnsi="SimSun" w:hint="eastAsia"/>
          <w:sz w:val="21"/>
          <w:szCs w:val="21"/>
        </w:rPr>
        <w:t>依据WIPO</w:t>
      </w:r>
      <w:r w:rsidR="00570D63" w:rsidRPr="00FC279A">
        <w:rPr>
          <w:rFonts w:ascii="SimSun" w:hAnsi="SimSun" w:hint="eastAsia"/>
          <w:sz w:val="21"/>
          <w:szCs w:val="21"/>
        </w:rPr>
        <w:t>各</w:t>
      </w:r>
      <w:r w:rsidRPr="00FC279A">
        <w:rPr>
          <w:rFonts w:ascii="SimSun" w:hAnsi="SimSun" w:hint="eastAsia"/>
          <w:sz w:val="21"/>
          <w:szCs w:val="21"/>
        </w:rPr>
        <w:t>计划所提供的文件证据，</w:t>
      </w:r>
      <w:r w:rsidR="00A51F46">
        <w:rPr>
          <w:rFonts w:ascii="SimSun" w:hAnsi="SimSun" w:hint="eastAsia"/>
          <w:sz w:val="21"/>
          <w:szCs w:val="21"/>
        </w:rPr>
        <w:t>内审司</w:t>
      </w:r>
      <w:r w:rsidRPr="00FC279A">
        <w:rPr>
          <w:rFonts w:ascii="SimSun" w:hAnsi="SimSun" w:hint="eastAsia"/>
          <w:sz w:val="21"/>
          <w:szCs w:val="21"/>
        </w:rPr>
        <w:t>建议如下：</w:t>
      </w:r>
    </w:p>
    <w:p w:rsidR="00CD7A94" w:rsidRPr="00FC279A" w:rsidRDefault="00570D63" w:rsidP="00FC279A">
      <w:pPr>
        <w:pStyle w:val="ONUME"/>
        <w:numPr>
          <w:ilvl w:val="0"/>
          <w:numId w:val="0"/>
        </w:numPr>
        <w:spacing w:after="120" w:line="340" w:lineRule="atLeast"/>
        <w:jc w:val="both"/>
        <w:rPr>
          <w:rFonts w:ascii="SimSun" w:hAnsi="SimSun"/>
          <w:sz w:val="21"/>
          <w:szCs w:val="21"/>
          <w:lang w:bidi="th-TH"/>
        </w:rPr>
      </w:pPr>
      <w:r w:rsidRPr="00FC279A">
        <w:rPr>
          <w:rFonts w:ascii="SimHei" w:eastAsia="SimHei" w:hAnsi="SimHei" w:hint="eastAsia"/>
          <w:sz w:val="21"/>
          <w:szCs w:val="21"/>
          <w:lang w:bidi="th-TH"/>
        </w:rPr>
        <w:t>建议1</w:t>
      </w:r>
      <w:r w:rsidRPr="00FC279A">
        <w:rPr>
          <w:rFonts w:ascii="SimSun" w:hAnsi="SimSun" w:hint="eastAsia"/>
          <w:sz w:val="21"/>
          <w:szCs w:val="21"/>
          <w:lang w:bidi="th-TH"/>
        </w:rPr>
        <w:t>：</w:t>
      </w:r>
      <w:r w:rsidR="00382C00" w:rsidRPr="00FC279A">
        <w:rPr>
          <w:rFonts w:ascii="SimSun" w:hAnsi="SimSun" w:hint="eastAsia"/>
          <w:sz w:val="21"/>
          <w:szCs w:val="21"/>
          <w:lang w:bidi="th-TH"/>
        </w:rPr>
        <w:t>在2014/15两年</w:t>
      </w:r>
      <w:proofErr w:type="gramStart"/>
      <w:r w:rsidR="00382C00" w:rsidRPr="00FC279A">
        <w:rPr>
          <w:rFonts w:ascii="SimSun" w:hAnsi="SimSun" w:hint="eastAsia"/>
          <w:sz w:val="21"/>
          <w:szCs w:val="21"/>
          <w:lang w:bidi="th-TH"/>
        </w:rPr>
        <w:t>期落实</w:t>
      </w:r>
      <w:proofErr w:type="gramEnd"/>
      <w:r w:rsidR="00382C00" w:rsidRPr="00FC279A">
        <w:rPr>
          <w:rFonts w:ascii="SimSun" w:hAnsi="SimSun" w:hint="eastAsia"/>
          <w:sz w:val="21"/>
          <w:szCs w:val="21"/>
          <w:lang w:bidi="th-TH"/>
        </w:rPr>
        <w:t>计划</w:t>
      </w:r>
      <w:r w:rsidR="00A51F46">
        <w:rPr>
          <w:rFonts w:ascii="SimSun" w:hAnsi="SimSun" w:hint="eastAsia"/>
          <w:sz w:val="21"/>
          <w:szCs w:val="21"/>
          <w:lang w:bidi="th-TH"/>
        </w:rPr>
        <w:t>效绩</w:t>
      </w:r>
      <w:r w:rsidR="00382C00" w:rsidRPr="00FC279A">
        <w:rPr>
          <w:rFonts w:ascii="SimSun" w:hAnsi="SimSun" w:hint="eastAsia"/>
          <w:sz w:val="21"/>
          <w:szCs w:val="21"/>
          <w:lang w:bidi="th-TH"/>
        </w:rPr>
        <w:t>框架的质量保证程序。该程序能够对到目前为止取得的进展进行回顾，确定需要进一步采取行动的领域，从而</w:t>
      </w:r>
      <w:r w:rsidR="00822588" w:rsidRPr="00FC279A">
        <w:rPr>
          <w:rFonts w:ascii="SimSun" w:hAnsi="SimSun" w:hint="eastAsia"/>
          <w:sz w:val="21"/>
          <w:szCs w:val="21"/>
          <w:lang w:bidi="th-TH"/>
        </w:rPr>
        <w:t>通过向WIPO管理人员和成员国提供有意义信息的面向成果/影响的</w:t>
      </w:r>
      <w:r w:rsidR="00A51F46">
        <w:rPr>
          <w:rFonts w:ascii="SimSun" w:hAnsi="SimSun" w:hint="eastAsia"/>
          <w:sz w:val="21"/>
          <w:szCs w:val="21"/>
          <w:lang w:bidi="th-TH"/>
        </w:rPr>
        <w:t>效绩</w:t>
      </w:r>
      <w:r w:rsidR="00822588" w:rsidRPr="00FC279A">
        <w:rPr>
          <w:rFonts w:ascii="SimSun" w:hAnsi="SimSun" w:hint="eastAsia"/>
          <w:sz w:val="21"/>
          <w:szCs w:val="21"/>
          <w:lang w:bidi="th-TH"/>
        </w:rPr>
        <w:t>指标，</w:t>
      </w:r>
      <w:r w:rsidR="00382C00" w:rsidRPr="00FC279A">
        <w:rPr>
          <w:rFonts w:ascii="SimSun" w:hAnsi="SimSun" w:hint="eastAsia"/>
          <w:sz w:val="21"/>
          <w:szCs w:val="21"/>
          <w:lang w:bidi="th-TH"/>
        </w:rPr>
        <w:t>完善整个注重成果的管理</w:t>
      </w:r>
      <w:r w:rsidRPr="00FC279A">
        <w:rPr>
          <w:rFonts w:ascii="SimSun" w:hAnsi="SimSun" w:hint="eastAsia"/>
          <w:sz w:val="21"/>
          <w:szCs w:val="21"/>
          <w:lang w:bidi="th-TH"/>
        </w:rPr>
        <w:t>过程</w:t>
      </w:r>
      <w:r w:rsidR="002843AE" w:rsidRPr="00FC279A">
        <w:rPr>
          <w:rFonts w:ascii="SimSun" w:hAnsi="SimSun" w:hint="eastAsia"/>
          <w:sz w:val="21"/>
          <w:szCs w:val="21"/>
          <w:lang w:bidi="th-TH"/>
        </w:rPr>
        <w:t>。</w:t>
      </w:r>
    </w:p>
    <w:p w:rsidR="00CD7A94" w:rsidRPr="00FC279A" w:rsidRDefault="002D242B" w:rsidP="00FC279A">
      <w:pPr>
        <w:pStyle w:val="ONUME"/>
        <w:numPr>
          <w:ilvl w:val="0"/>
          <w:numId w:val="0"/>
        </w:numPr>
        <w:spacing w:after="120" w:line="340" w:lineRule="atLeast"/>
        <w:jc w:val="both"/>
        <w:rPr>
          <w:rFonts w:ascii="SimSun" w:hAnsi="SimSun"/>
          <w:sz w:val="21"/>
          <w:szCs w:val="21"/>
          <w:lang w:bidi="th-TH"/>
        </w:rPr>
      </w:pPr>
      <w:r w:rsidRPr="00FC279A">
        <w:rPr>
          <w:rFonts w:ascii="SimHei" w:eastAsia="SimHei" w:hAnsi="SimHei" w:hint="eastAsia"/>
          <w:sz w:val="21"/>
          <w:szCs w:val="21"/>
          <w:lang w:bidi="th-TH"/>
        </w:rPr>
        <w:t>建议2</w:t>
      </w:r>
      <w:r w:rsidRPr="00FC279A">
        <w:rPr>
          <w:rFonts w:ascii="SimSun" w:hAnsi="SimSun" w:hint="eastAsia"/>
          <w:sz w:val="21"/>
          <w:szCs w:val="21"/>
          <w:lang w:bidi="th-TH"/>
        </w:rPr>
        <w:t>：</w:t>
      </w:r>
      <w:r w:rsidR="00C700BC" w:rsidRPr="00FC279A">
        <w:rPr>
          <w:rFonts w:ascii="SimSun" w:hAnsi="SimSun" w:hint="eastAsia"/>
          <w:sz w:val="21"/>
          <w:szCs w:val="21"/>
          <w:lang w:bidi="th-TH"/>
        </w:rPr>
        <w:t>建立程序，确保</w:t>
      </w:r>
      <w:r w:rsidRPr="00FC279A">
        <w:rPr>
          <w:rFonts w:ascii="SimSun" w:hAnsi="SimSun" w:hint="eastAsia"/>
          <w:sz w:val="21"/>
          <w:szCs w:val="21"/>
          <w:lang w:bidi="th-TH"/>
        </w:rPr>
        <w:t>各</w:t>
      </w:r>
      <w:r w:rsidR="00C700BC" w:rsidRPr="00FC279A">
        <w:rPr>
          <w:rFonts w:ascii="SimSun" w:hAnsi="SimSun" w:hint="eastAsia"/>
          <w:sz w:val="21"/>
          <w:szCs w:val="21"/>
          <w:lang w:bidi="th-TH"/>
        </w:rPr>
        <w:t>计划之间的员工交接程序</w:t>
      </w:r>
      <w:r w:rsidRPr="00FC279A">
        <w:rPr>
          <w:rFonts w:ascii="SimSun" w:hAnsi="SimSun" w:hint="eastAsia"/>
          <w:sz w:val="21"/>
          <w:szCs w:val="21"/>
          <w:lang w:bidi="th-TH"/>
        </w:rPr>
        <w:t>包含</w:t>
      </w:r>
      <w:r w:rsidR="00C700BC" w:rsidRPr="00FC279A">
        <w:rPr>
          <w:rFonts w:ascii="SimSun" w:hAnsi="SimSun" w:hint="eastAsia"/>
          <w:sz w:val="21"/>
          <w:szCs w:val="21"/>
          <w:lang w:bidi="th-TH"/>
        </w:rPr>
        <w:t>充分的情况介绍</w:t>
      </w:r>
      <w:r w:rsidRPr="00FC279A">
        <w:rPr>
          <w:rFonts w:ascii="SimSun" w:hAnsi="SimSun" w:hint="eastAsia"/>
          <w:sz w:val="21"/>
          <w:szCs w:val="21"/>
          <w:lang w:bidi="th-TH"/>
        </w:rPr>
        <w:t>，以及</w:t>
      </w:r>
      <w:r w:rsidR="00C700BC" w:rsidRPr="00FC279A">
        <w:rPr>
          <w:rFonts w:ascii="SimSun" w:hAnsi="SimSun" w:hint="eastAsia"/>
          <w:sz w:val="21"/>
          <w:szCs w:val="21"/>
          <w:lang w:bidi="th-TH"/>
        </w:rPr>
        <w:t>对所有由在职员工负责或管理的计划</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00C700BC" w:rsidRPr="00FC279A">
        <w:rPr>
          <w:rFonts w:ascii="SimSun" w:hAnsi="SimSun" w:hint="eastAsia"/>
          <w:sz w:val="21"/>
          <w:szCs w:val="21"/>
          <w:lang w:bidi="th-TH"/>
        </w:rPr>
        <w:t>措施</w:t>
      </w:r>
      <w:proofErr w:type="gramEnd"/>
      <w:r w:rsidR="00C700BC" w:rsidRPr="00FC279A">
        <w:rPr>
          <w:rFonts w:ascii="SimSun" w:hAnsi="SimSun" w:hint="eastAsia"/>
          <w:sz w:val="21"/>
          <w:szCs w:val="21"/>
          <w:lang w:bidi="th-TH"/>
        </w:rPr>
        <w:t>的状态更新。</w:t>
      </w:r>
    </w:p>
    <w:p w:rsidR="00CD7A94" w:rsidRPr="00FC279A" w:rsidRDefault="002D242B" w:rsidP="00FC279A">
      <w:pPr>
        <w:pStyle w:val="ONUME"/>
        <w:numPr>
          <w:ilvl w:val="0"/>
          <w:numId w:val="0"/>
        </w:numPr>
        <w:spacing w:after="120" w:line="340" w:lineRule="atLeast"/>
        <w:jc w:val="both"/>
        <w:rPr>
          <w:rFonts w:ascii="SimSun" w:hAnsi="SimSun"/>
          <w:sz w:val="21"/>
          <w:szCs w:val="21"/>
          <w:lang w:bidi="th-TH"/>
        </w:rPr>
      </w:pPr>
      <w:r w:rsidRPr="00FC279A">
        <w:rPr>
          <w:rFonts w:ascii="SimHei" w:eastAsia="SimHei" w:hAnsi="SimHei" w:hint="eastAsia"/>
          <w:sz w:val="21"/>
          <w:szCs w:val="21"/>
          <w:lang w:bidi="th-TH"/>
        </w:rPr>
        <w:t>建议3</w:t>
      </w:r>
      <w:r w:rsidR="00C700BC" w:rsidRPr="00FC279A">
        <w:rPr>
          <w:rFonts w:ascii="SimSun" w:hAnsi="SimSun" w:hint="eastAsia"/>
          <w:sz w:val="21"/>
          <w:szCs w:val="21"/>
          <w:lang w:bidi="th-TH"/>
        </w:rPr>
        <w:t>：强化监测系统/工具，确保</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00C700BC" w:rsidRPr="00FC279A">
        <w:rPr>
          <w:rFonts w:ascii="SimSun" w:hAnsi="SimSun" w:hint="eastAsia"/>
          <w:sz w:val="21"/>
          <w:szCs w:val="21"/>
          <w:lang w:bidi="th-TH"/>
        </w:rPr>
        <w:t>数据</w:t>
      </w:r>
      <w:proofErr w:type="gramEnd"/>
      <w:r w:rsidR="00C700BC" w:rsidRPr="00FC279A">
        <w:rPr>
          <w:rFonts w:ascii="SimSun" w:hAnsi="SimSun" w:hint="eastAsia"/>
          <w:sz w:val="21"/>
          <w:szCs w:val="21"/>
          <w:lang w:bidi="th-TH"/>
        </w:rPr>
        <w:t>被有效高效地收集、分析和报告，以进行计划</w:t>
      </w:r>
      <w:r w:rsidR="00A51F46">
        <w:rPr>
          <w:rFonts w:ascii="SimSun" w:hAnsi="SimSun" w:hint="eastAsia"/>
          <w:sz w:val="21"/>
          <w:szCs w:val="21"/>
          <w:lang w:bidi="th-TH"/>
        </w:rPr>
        <w:t>效绩</w:t>
      </w:r>
      <w:r w:rsidR="00C700BC" w:rsidRPr="00FC279A">
        <w:rPr>
          <w:rFonts w:ascii="SimSun" w:hAnsi="SimSun" w:hint="eastAsia"/>
          <w:sz w:val="21"/>
          <w:szCs w:val="21"/>
          <w:lang w:bidi="th-TH"/>
        </w:rPr>
        <w:t>衡量。在这方面，</w:t>
      </w:r>
      <w:r w:rsidR="00874B4A" w:rsidRPr="00FC279A">
        <w:rPr>
          <w:rFonts w:ascii="SimSun" w:hAnsi="SimSun" w:hint="eastAsia"/>
          <w:sz w:val="21"/>
          <w:szCs w:val="21"/>
          <w:lang w:bidi="th-TH"/>
        </w:rPr>
        <w:t>各计划</w:t>
      </w:r>
      <w:r w:rsidR="00C700BC" w:rsidRPr="00FC279A">
        <w:rPr>
          <w:rFonts w:ascii="SimSun" w:hAnsi="SimSun" w:hint="eastAsia"/>
          <w:sz w:val="21"/>
          <w:szCs w:val="21"/>
          <w:lang w:bidi="th-TH"/>
        </w:rPr>
        <w:t>可以在两年期内作为日常指导活动的一部分组织具有明确针对性的</w:t>
      </w:r>
      <w:r w:rsidR="00874B4A" w:rsidRPr="00FC279A">
        <w:rPr>
          <w:rFonts w:ascii="SimSun" w:hAnsi="SimSun" w:hint="eastAsia"/>
          <w:sz w:val="21"/>
          <w:szCs w:val="21"/>
          <w:lang w:bidi="th-TH"/>
        </w:rPr>
        <w:t>辅导班</w:t>
      </w:r>
    </w:p>
    <w:p w:rsidR="00CD7A94" w:rsidRPr="00FC279A" w:rsidRDefault="002D242B" w:rsidP="00FC279A">
      <w:pPr>
        <w:pStyle w:val="ONUME"/>
        <w:numPr>
          <w:ilvl w:val="0"/>
          <w:numId w:val="0"/>
        </w:numPr>
        <w:spacing w:after="120" w:line="340" w:lineRule="atLeast"/>
        <w:jc w:val="both"/>
        <w:rPr>
          <w:rFonts w:ascii="SimSun" w:hAnsi="SimSun"/>
          <w:sz w:val="21"/>
          <w:szCs w:val="21"/>
          <w:lang w:bidi="th-TH"/>
        </w:rPr>
      </w:pPr>
      <w:r w:rsidRPr="00FC279A">
        <w:rPr>
          <w:rFonts w:ascii="SimHei" w:eastAsia="SimHei" w:hAnsi="SimHei" w:hint="eastAsia"/>
          <w:sz w:val="21"/>
          <w:szCs w:val="21"/>
          <w:lang w:bidi="th-TH"/>
        </w:rPr>
        <w:t>建议4</w:t>
      </w:r>
      <w:r w:rsidR="00874B4A" w:rsidRPr="00FC279A">
        <w:rPr>
          <w:rFonts w:ascii="SimSun" w:hAnsi="SimSun" w:hint="eastAsia"/>
          <w:sz w:val="21"/>
          <w:szCs w:val="21"/>
          <w:lang w:bidi="th-TH"/>
        </w:rPr>
        <w:t>：制定标准调查，以捕捉成员国的反馈，衡量跨领域的</w:t>
      </w:r>
      <w:r w:rsidR="00A51F46">
        <w:rPr>
          <w:rFonts w:ascii="SimSun" w:hAnsi="SimSun" w:hint="eastAsia"/>
          <w:sz w:val="21"/>
          <w:szCs w:val="21"/>
          <w:lang w:bidi="th-TH"/>
        </w:rPr>
        <w:t>效绩</w:t>
      </w:r>
      <w:r w:rsidR="00874B4A" w:rsidRPr="00FC279A">
        <w:rPr>
          <w:rFonts w:ascii="SimSun" w:hAnsi="SimSun" w:hint="eastAsia"/>
          <w:sz w:val="21"/>
          <w:szCs w:val="21"/>
          <w:lang w:bidi="th-TH"/>
        </w:rPr>
        <w:t>指标。这将避免重复性工作，改进质量和相关性，并提高参与程度。</w:t>
      </w:r>
    </w:p>
    <w:p w:rsidR="00074AA3" w:rsidRDefault="002D242B" w:rsidP="00FC279A">
      <w:pPr>
        <w:pStyle w:val="ONUME"/>
        <w:numPr>
          <w:ilvl w:val="0"/>
          <w:numId w:val="0"/>
        </w:numPr>
        <w:spacing w:after="120" w:line="340" w:lineRule="atLeast"/>
        <w:jc w:val="both"/>
        <w:rPr>
          <w:rFonts w:ascii="SimSun" w:hAnsi="SimSun"/>
          <w:sz w:val="21"/>
          <w:szCs w:val="21"/>
        </w:rPr>
      </w:pPr>
      <w:r w:rsidRPr="00FC279A">
        <w:rPr>
          <w:rFonts w:ascii="SimHei" w:eastAsia="SimHei" w:hAnsi="SimHei" w:hint="eastAsia"/>
          <w:sz w:val="21"/>
          <w:szCs w:val="21"/>
          <w:lang w:bidi="th-TH"/>
        </w:rPr>
        <w:t>建议5</w:t>
      </w:r>
      <w:r w:rsidR="00874B4A" w:rsidRPr="00FC279A">
        <w:rPr>
          <w:rFonts w:ascii="SimSun" w:hAnsi="SimSun" w:hint="eastAsia"/>
          <w:sz w:val="21"/>
          <w:szCs w:val="21"/>
          <w:lang w:bidi="th-TH"/>
        </w:rPr>
        <w:t>：</w:t>
      </w:r>
      <w:r w:rsidR="00874B4A" w:rsidRPr="00FC279A">
        <w:rPr>
          <w:rFonts w:ascii="SimSun" w:hAnsi="SimSun" w:hint="eastAsia"/>
          <w:sz w:val="21"/>
          <w:szCs w:val="21"/>
        </w:rPr>
        <w:t>在计划和预算中</w:t>
      </w:r>
      <w:r w:rsidR="004325E5" w:rsidRPr="00FC279A">
        <w:rPr>
          <w:rFonts w:ascii="SimSun" w:hAnsi="SimSun" w:hint="eastAsia"/>
          <w:sz w:val="21"/>
          <w:szCs w:val="21"/>
        </w:rPr>
        <w:t>更好地提供</w:t>
      </w:r>
      <w:r w:rsidR="00874B4A" w:rsidRPr="00FC279A">
        <w:rPr>
          <w:rFonts w:ascii="SimSun" w:hAnsi="SimSun" w:hint="eastAsia"/>
          <w:sz w:val="21"/>
          <w:szCs w:val="21"/>
        </w:rPr>
        <w:t>按计划开列的</w:t>
      </w:r>
      <w:r w:rsidRPr="00FC279A">
        <w:rPr>
          <w:rFonts w:ascii="SimSun" w:hAnsi="SimSun" w:hint="eastAsia"/>
          <w:sz w:val="21"/>
          <w:szCs w:val="21"/>
        </w:rPr>
        <w:t>核准</w:t>
      </w:r>
      <w:r w:rsidR="00874B4A" w:rsidRPr="00FC279A">
        <w:rPr>
          <w:rFonts w:ascii="SimSun" w:hAnsi="SimSun" w:hint="eastAsia"/>
          <w:sz w:val="21"/>
          <w:szCs w:val="21"/>
        </w:rPr>
        <w:t>预算和</w:t>
      </w:r>
      <w:r w:rsidRPr="00FC279A">
        <w:rPr>
          <w:rFonts w:ascii="SimSun" w:hAnsi="SimSun" w:hint="eastAsia"/>
          <w:sz w:val="21"/>
          <w:szCs w:val="21"/>
        </w:rPr>
        <w:t>调剂使用</w:t>
      </w:r>
      <w:r w:rsidR="004325E5" w:rsidRPr="00FC279A">
        <w:rPr>
          <w:rFonts w:ascii="SimSun" w:hAnsi="SimSun" w:hint="eastAsia"/>
          <w:sz w:val="21"/>
          <w:szCs w:val="21"/>
        </w:rPr>
        <w:t>的信息，以便通过</w:t>
      </w:r>
      <w:r w:rsidR="00457EEF" w:rsidRPr="00FC279A">
        <w:rPr>
          <w:rFonts w:ascii="SimSun" w:hAnsi="SimSun" w:hint="eastAsia"/>
          <w:sz w:val="21"/>
          <w:szCs w:val="21"/>
        </w:rPr>
        <w:t>提供</w:t>
      </w:r>
      <w:r w:rsidR="004325E5" w:rsidRPr="00FC279A">
        <w:rPr>
          <w:rFonts w:ascii="SimSun" w:hAnsi="SimSun" w:hint="eastAsia"/>
          <w:sz w:val="21"/>
          <w:szCs w:val="21"/>
        </w:rPr>
        <w:t>有关在两年期内</w:t>
      </w:r>
      <w:r w:rsidRPr="00FC279A">
        <w:rPr>
          <w:rFonts w:ascii="SimSun" w:hAnsi="SimSun" w:hint="eastAsia"/>
          <w:sz w:val="21"/>
          <w:szCs w:val="21"/>
        </w:rPr>
        <w:t>调剂转入和转出计划的资金</w:t>
      </w:r>
      <w:r w:rsidR="004325E5" w:rsidRPr="00FC279A">
        <w:rPr>
          <w:rFonts w:ascii="SimSun" w:hAnsi="SimSun" w:hint="eastAsia"/>
          <w:sz w:val="21"/>
          <w:szCs w:val="21"/>
        </w:rPr>
        <w:t>信息</w:t>
      </w:r>
      <w:r w:rsidRPr="00FC279A">
        <w:rPr>
          <w:rFonts w:ascii="SimSun" w:hAnsi="SimSun" w:hint="eastAsia"/>
          <w:sz w:val="21"/>
          <w:szCs w:val="21"/>
        </w:rPr>
        <w:t>提高</w:t>
      </w:r>
      <w:r w:rsidR="004325E5" w:rsidRPr="00FC279A">
        <w:rPr>
          <w:rFonts w:ascii="SimSun" w:hAnsi="SimSun" w:hint="eastAsia"/>
          <w:sz w:val="21"/>
          <w:szCs w:val="21"/>
        </w:rPr>
        <w:t>透明度</w:t>
      </w:r>
      <w:r w:rsidR="004325E5" w:rsidRPr="00FC279A">
        <w:rPr>
          <w:rFonts w:ascii="KaiTi" w:eastAsia="KaiTi" w:hAnsi="KaiTi" w:hint="eastAsia"/>
          <w:sz w:val="21"/>
          <w:szCs w:val="21"/>
        </w:rPr>
        <w:t>(</w:t>
      </w:r>
      <w:r w:rsidR="004325E5" w:rsidRPr="00FC279A">
        <w:rPr>
          <w:rFonts w:ascii="KaiTi" w:eastAsia="KaiTi" w:hAnsi="KaiTi" w:hint="eastAsia"/>
          <w:i/>
          <w:sz w:val="21"/>
          <w:szCs w:val="21"/>
        </w:rPr>
        <w:t>针对计划</w:t>
      </w:r>
      <w:proofErr w:type="gramStart"/>
      <w:r w:rsidR="00A51F46">
        <w:rPr>
          <w:rFonts w:ascii="KaiTi" w:eastAsia="KaiTi" w:hAnsi="KaiTi" w:hint="eastAsia"/>
          <w:i/>
          <w:sz w:val="21"/>
          <w:szCs w:val="21"/>
        </w:rPr>
        <w:t>效绩</w:t>
      </w:r>
      <w:r w:rsidR="004325E5" w:rsidRPr="00FC279A">
        <w:rPr>
          <w:rFonts w:ascii="KaiTi" w:eastAsia="KaiTi" w:hAnsi="KaiTi" w:hint="eastAsia"/>
          <w:i/>
          <w:sz w:val="21"/>
          <w:szCs w:val="21"/>
        </w:rPr>
        <w:t>与预算</w:t>
      </w:r>
      <w:proofErr w:type="gramEnd"/>
      <w:r w:rsidR="004325E5" w:rsidRPr="00FC279A">
        <w:rPr>
          <w:rFonts w:ascii="KaiTi" w:eastAsia="KaiTi" w:hAnsi="KaiTi" w:hint="eastAsia"/>
          <w:i/>
          <w:sz w:val="21"/>
          <w:szCs w:val="21"/>
        </w:rPr>
        <w:t>司</w:t>
      </w:r>
      <w:r w:rsidR="004325E5" w:rsidRPr="00FC279A">
        <w:rPr>
          <w:rFonts w:ascii="KaiTi" w:eastAsia="KaiTi" w:hAnsi="KaiTi" w:hint="eastAsia"/>
          <w:sz w:val="21"/>
          <w:szCs w:val="21"/>
        </w:rPr>
        <w:t>)</w:t>
      </w:r>
      <w:r w:rsidR="004325E5" w:rsidRPr="00FC279A">
        <w:rPr>
          <w:rFonts w:ascii="SimSun" w:hAnsi="SimSun" w:hint="eastAsia"/>
          <w:sz w:val="21"/>
          <w:szCs w:val="21"/>
        </w:rPr>
        <w:t>。</w:t>
      </w:r>
    </w:p>
    <w:p w:rsidR="00FC279A" w:rsidRPr="00874B4A" w:rsidRDefault="00FC279A" w:rsidP="00FC279A">
      <w:pPr>
        <w:pStyle w:val="ONUME"/>
        <w:numPr>
          <w:ilvl w:val="0"/>
          <w:numId w:val="0"/>
        </w:numPr>
        <w:spacing w:after="120" w:line="340" w:lineRule="atLeast"/>
        <w:jc w:val="both"/>
        <w:sectPr w:rsidR="00FC279A" w:rsidRPr="00874B4A" w:rsidSect="00F511EE">
          <w:pgSz w:w="11907" w:h="16840" w:code="9"/>
          <w:pgMar w:top="1382" w:right="1134" w:bottom="1418" w:left="1418" w:header="510" w:footer="1021" w:gutter="0"/>
          <w:cols w:space="720"/>
          <w:titlePg/>
        </w:sectPr>
      </w:pPr>
    </w:p>
    <w:p w:rsidR="008701CF" w:rsidRPr="00FC279A" w:rsidRDefault="00682DE3" w:rsidP="00002A96">
      <w:pPr>
        <w:pStyle w:val="1"/>
        <w:numPr>
          <w:ilvl w:val="0"/>
          <w:numId w:val="4"/>
        </w:numPr>
        <w:spacing w:before="0" w:after="240" w:line="340" w:lineRule="atLeast"/>
        <w:ind w:left="0" w:firstLine="0"/>
        <w:rPr>
          <w:rFonts w:ascii="SimHei" w:eastAsia="SimHei" w:hAnsi="SimHei"/>
          <w:b w:val="0"/>
          <w:sz w:val="21"/>
          <w:szCs w:val="21"/>
        </w:rPr>
      </w:pPr>
      <w:bookmarkStart w:id="7" w:name="_Toc393441044"/>
      <w:bookmarkEnd w:id="6"/>
      <w:r w:rsidRPr="00FC279A">
        <w:rPr>
          <w:rFonts w:ascii="SimHei" w:eastAsia="SimHei" w:hAnsi="SimHei" w:hint="eastAsia"/>
          <w:b w:val="0"/>
          <w:sz w:val="21"/>
          <w:szCs w:val="21"/>
        </w:rPr>
        <w:lastRenderedPageBreak/>
        <w:t>导</w:t>
      </w:r>
      <w:r w:rsidR="00FC279A" w:rsidRPr="00FC279A">
        <w:rPr>
          <w:rFonts w:ascii="SimHei" w:eastAsia="SimHei" w:hAnsi="SimHei" w:hint="eastAsia"/>
          <w:b w:val="0"/>
          <w:sz w:val="21"/>
          <w:szCs w:val="21"/>
        </w:rPr>
        <w:t xml:space="preserve">  </w:t>
      </w:r>
      <w:r w:rsidRPr="00FC279A">
        <w:rPr>
          <w:rFonts w:ascii="SimHei" w:eastAsia="SimHei" w:hAnsi="SimHei" w:hint="eastAsia"/>
          <w:b w:val="0"/>
          <w:sz w:val="21"/>
          <w:szCs w:val="21"/>
        </w:rPr>
        <w:t>言</w:t>
      </w:r>
      <w:bookmarkEnd w:id="7"/>
    </w:p>
    <w:p w:rsidR="00CD7A94" w:rsidRPr="00FC279A" w:rsidRDefault="005B6118" w:rsidP="00FC279A">
      <w:pPr>
        <w:pStyle w:val="ONUME"/>
        <w:spacing w:after="240" w:line="340" w:lineRule="atLeast"/>
        <w:jc w:val="both"/>
        <w:rPr>
          <w:rFonts w:ascii="SimSun" w:hAnsi="SimSun"/>
          <w:sz w:val="21"/>
          <w:szCs w:val="21"/>
        </w:rPr>
      </w:pPr>
      <w:bookmarkStart w:id="8" w:name="_Toc390939561"/>
      <w:r w:rsidRPr="00FC279A">
        <w:rPr>
          <w:rFonts w:ascii="SimSun" w:hAnsi="SimSun" w:hint="eastAsia"/>
          <w:sz w:val="21"/>
          <w:szCs w:val="21"/>
        </w:rPr>
        <w:t>经过批准的计划和预算</w:t>
      </w:r>
      <w:r w:rsidRPr="00FC279A">
        <w:rPr>
          <w:rFonts w:ascii="SimSun" w:hAnsi="SimSun"/>
          <w:sz w:val="21"/>
          <w:szCs w:val="21"/>
        </w:rPr>
        <w:t>(P&amp;B)</w:t>
      </w:r>
      <w:r w:rsidRPr="00FC279A">
        <w:rPr>
          <w:rFonts w:ascii="SimSun" w:hAnsi="SimSun" w:hint="eastAsia"/>
          <w:sz w:val="21"/>
          <w:szCs w:val="21"/>
        </w:rPr>
        <w:t>文件为在本组织对计划</w:t>
      </w:r>
      <w:r w:rsidR="00A51F46">
        <w:rPr>
          <w:rFonts w:ascii="SimSun" w:hAnsi="SimSun" w:hint="eastAsia"/>
          <w:sz w:val="21"/>
          <w:szCs w:val="21"/>
        </w:rPr>
        <w:t>效绩</w:t>
      </w:r>
      <w:r w:rsidRPr="00FC279A">
        <w:rPr>
          <w:rFonts w:ascii="SimSun" w:hAnsi="SimSun" w:hint="eastAsia"/>
          <w:sz w:val="21"/>
          <w:szCs w:val="21"/>
        </w:rPr>
        <w:t>进行年度衡量提供了框架。为此特编拟计划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(PPR)并每年向WIPO计划和预算委员会(PBC)提交。在编拟报告的过程中，要收集各计划的相关</w:t>
      </w:r>
      <w:r w:rsidR="00A51F46">
        <w:rPr>
          <w:rFonts w:ascii="SimSun" w:hAnsi="SimSun" w:hint="eastAsia"/>
          <w:sz w:val="21"/>
          <w:szCs w:val="21"/>
        </w:rPr>
        <w:t>效绩</w:t>
      </w:r>
      <w:r w:rsidRPr="00FC279A">
        <w:rPr>
          <w:rFonts w:ascii="SimSun" w:hAnsi="SimSun" w:hint="eastAsia"/>
          <w:sz w:val="21"/>
          <w:szCs w:val="21"/>
        </w:rPr>
        <w:t>数据，以便对各计划目标的完成情况进行自我评价和监测。然后计划</w:t>
      </w:r>
      <w:proofErr w:type="gramStart"/>
      <w:r w:rsidR="00A51F46">
        <w:rPr>
          <w:rFonts w:ascii="SimSun" w:hAnsi="SimSun" w:hint="eastAsia"/>
          <w:sz w:val="21"/>
          <w:szCs w:val="21"/>
        </w:rPr>
        <w:t>效绩</w:t>
      </w:r>
      <w:r w:rsidRPr="00FC279A">
        <w:rPr>
          <w:rFonts w:ascii="SimSun" w:hAnsi="SimSun" w:hint="eastAsia"/>
          <w:sz w:val="21"/>
          <w:szCs w:val="21"/>
        </w:rPr>
        <w:t>与预算</w:t>
      </w:r>
      <w:proofErr w:type="gramEnd"/>
      <w:r w:rsidRPr="00FC279A">
        <w:rPr>
          <w:rFonts w:ascii="SimSun" w:hAnsi="SimSun" w:hint="eastAsia"/>
          <w:sz w:val="21"/>
          <w:szCs w:val="21"/>
        </w:rPr>
        <w:t>司</w:t>
      </w:r>
      <w:r w:rsidRPr="00FC279A">
        <w:rPr>
          <w:rFonts w:ascii="SimSun" w:hAnsi="SimSun"/>
          <w:sz w:val="21"/>
          <w:szCs w:val="21"/>
        </w:rPr>
        <w:t>(PPBD)</w:t>
      </w:r>
      <w:r w:rsidRPr="00FC279A">
        <w:rPr>
          <w:rFonts w:ascii="SimSun" w:hAnsi="SimSun" w:hint="eastAsia"/>
          <w:sz w:val="21"/>
          <w:szCs w:val="21"/>
        </w:rPr>
        <w:t>对这些数据进行合并，以便制定计划</w:t>
      </w:r>
      <w:r w:rsidR="00A51F46">
        <w:rPr>
          <w:rFonts w:ascii="SimSun" w:hAnsi="SimSun" w:hint="eastAsia"/>
          <w:sz w:val="21"/>
          <w:szCs w:val="21"/>
        </w:rPr>
        <w:t>效绩</w:t>
      </w:r>
      <w:r w:rsidRPr="00FC279A">
        <w:rPr>
          <w:rFonts w:ascii="SimSun" w:hAnsi="SimSun" w:hint="eastAsia"/>
          <w:sz w:val="21"/>
          <w:szCs w:val="21"/>
        </w:rPr>
        <w:t>报告。</w:t>
      </w:r>
    </w:p>
    <w:p w:rsidR="00CD7A94" w:rsidRPr="00FC279A" w:rsidRDefault="005B6118" w:rsidP="00FC279A">
      <w:pPr>
        <w:pStyle w:val="ONUME"/>
        <w:spacing w:after="240" w:line="340" w:lineRule="atLeast"/>
        <w:jc w:val="both"/>
        <w:rPr>
          <w:rFonts w:ascii="SimSun" w:hAnsi="SimSun"/>
          <w:sz w:val="21"/>
          <w:szCs w:val="21"/>
        </w:rPr>
      </w:pPr>
      <w:r w:rsidRPr="00FC279A">
        <w:rPr>
          <w:rFonts w:ascii="SimSun" w:hAnsi="SimSun" w:hint="eastAsia"/>
          <w:sz w:val="21"/>
          <w:szCs w:val="21"/>
        </w:rPr>
        <w:t>此为</w:t>
      </w:r>
      <w:proofErr w:type="gramStart"/>
      <w:r w:rsidR="00A51F46">
        <w:rPr>
          <w:rFonts w:ascii="SimSun" w:hAnsi="SimSun" w:hint="eastAsia"/>
          <w:sz w:val="21"/>
          <w:szCs w:val="21"/>
        </w:rPr>
        <w:t>内审司</w:t>
      </w:r>
      <w:r w:rsidRPr="00FC279A">
        <w:rPr>
          <w:rFonts w:ascii="SimSun" w:hAnsi="SimSun" w:hint="eastAsia"/>
          <w:sz w:val="21"/>
          <w:szCs w:val="21"/>
        </w:rPr>
        <w:t>所</w:t>
      </w:r>
      <w:proofErr w:type="gramEnd"/>
      <w:r w:rsidRPr="00FC279A">
        <w:rPr>
          <w:rFonts w:ascii="SimSun" w:hAnsi="SimSun" w:hint="eastAsia"/>
          <w:sz w:val="21"/>
          <w:szCs w:val="21"/>
        </w:rPr>
        <w:t>进行的针对计划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的第四次独立审定工作。本次审定针对的是</w:t>
      </w:r>
      <w:r w:rsidR="002D242B" w:rsidRPr="00FC279A">
        <w:rPr>
          <w:rFonts w:ascii="SimSun" w:hAnsi="SimSun" w:hint="eastAsia"/>
          <w:sz w:val="21"/>
          <w:szCs w:val="21"/>
        </w:rPr>
        <w:t>2012/2013年计划和预算文件所确定的</w:t>
      </w:r>
      <w:r w:rsidRPr="00FC279A">
        <w:rPr>
          <w:rFonts w:ascii="SimSun" w:hAnsi="SimSun" w:hint="eastAsia"/>
          <w:sz w:val="21"/>
          <w:szCs w:val="21"/>
        </w:rPr>
        <w:t>WIPO</w:t>
      </w:r>
      <w:r w:rsidR="002D242B" w:rsidRPr="00FC279A">
        <w:rPr>
          <w:rFonts w:ascii="SimSun" w:hAnsi="SimSun" w:hint="eastAsia"/>
          <w:sz w:val="21"/>
          <w:szCs w:val="21"/>
        </w:rPr>
        <w:t>各计划</w:t>
      </w:r>
      <w:r w:rsidRPr="00FC279A">
        <w:rPr>
          <w:rFonts w:ascii="SimSun" w:hAnsi="SimSun" w:hint="eastAsia"/>
          <w:sz w:val="21"/>
          <w:szCs w:val="21"/>
        </w:rPr>
        <w:t>制定的单项计划</w:t>
      </w:r>
      <w:r w:rsidR="00A51F46">
        <w:rPr>
          <w:rFonts w:ascii="SimSun" w:hAnsi="SimSun" w:hint="eastAsia"/>
          <w:sz w:val="21"/>
          <w:szCs w:val="21"/>
        </w:rPr>
        <w:t>效绩</w:t>
      </w:r>
      <w:r w:rsidRPr="00FC279A">
        <w:rPr>
          <w:rFonts w:ascii="SimSun" w:hAnsi="SimSun" w:hint="eastAsia"/>
          <w:sz w:val="21"/>
          <w:szCs w:val="21"/>
        </w:rPr>
        <w:t>报告。</w:t>
      </w:r>
    </w:p>
    <w:p w:rsidR="00CD7A94" w:rsidRPr="00FC279A" w:rsidRDefault="005B6118" w:rsidP="00FC279A">
      <w:pPr>
        <w:pStyle w:val="ONUME"/>
        <w:spacing w:after="240" w:line="340" w:lineRule="atLeast"/>
        <w:jc w:val="both"/>
        <w:rPr>
          <w:rFonts w:ascii="SimSun" w:hAnsi="SimSun"/>
          <w:sz w:val="21"/>
          <w:szCs w:val="21"/>
        </w:rPr>
      </w:pPr>
      <w:r w:rsidRPr="00FC279A">
        <w:rPr>
          <w:rFonts w:ascii="SimSun" w:hAnsi="SimSun" w:hint="eastAsia"/>
          <w:sz w:val="21"/>
          <w:szCs w:val="21"/>
        </w:rPr>
        <w:t>如果想通过有效地利用</w:t>
      </w:r>
      <w:r w:rsidR="00A51F46">
        <w:rPr>
          <w:rFonts w:ascii="SimSun" w:hAnsi="SimSun" w:hint="eastAsia"/>
          <w:sz w:val="21"/>
          <w:szCs w:val="21"/>
        </w:rPr>
        <w:t>效绩</w:t>
      </w:r>
      <w:r w:rsidRPr="00FC279A">
        <w:rPr>
          <w:rFonts w:ascii="SimSun" w:hAnsi="SimSun" w:hint="eastAsia"/>
          <w:sz w:val="21"/>
          <w:szCs w:val="21"/>
        </w:rPr>
        <w:t>指标</w:t>
      </w:r>
      <w:r w:rsidRPr="00FC279A">
        <w:rPr>
          <w:rFonts w:ascii="SimSun" w:hAnsi="SimSun"/>
          <w:sz w:val="21"/>
          <w:szCs w:val="21"/>
        </w:rPr>
        <w:t>(PIs)</w:t>
      </w:r>
      <w:r w:rsidRPr="00FC279A">
        <w:rPr>
          <w:rFonts w:ascii="SimSun" w:hAnsi="SimSun" w:hint="eastAsia"/>
          <w:sz w:val="21"/>
          <w:szCs w:val="21"/>
        </w:rPr>
        <w:t>改进计划的交付和问责，完整、准确、高质量的信息至关重要。</w:t>
      </w:r>
    </w:p>
    <w:p w:rsidR="00CD7A94" w:rsidRPr="00FC279A" w:rsidRDefault="005B6118" w:rsidP="00FC279A">
      <w:pPr>
        <w:pStyle w:val="ONUME"/>
        <w:spacing w:after="240" w:line="340" w:lineRule="atLeast"/>
        <w:jc w:val="both"/>
        <w:rPr>
          <w:rFonts w:ascii="SimSun" w:hAnsi="SimSun"/>
          <w:sz w:val="21"/>
          <w:szCs w:val="21"/>
        </w:rPr>
      </w:pPr>
      <w:r w:rsidRPr="00FC279A">
        <w:rPr>
          <w:rFonts w:ascii="SimSun" w:hAnsi="SimSun" w:hint="eastAsia"/>
          <w:sz w:val="21"/>
          <w:szCs w:val="21"/>
        </w:rPr>
        <w:t>WIPO在2012/13两年</w:t>
      </w:r>
      <w:proofErr w:type="gramStart"/>
      <w:r w:rsidRPr="00FC279A">
        <w:rPr>
          <w:rFonts w:ascii="SimSun" w:hAnsi="SimSun" w:hint="eastAsia"/>
          <w:sz w:val="21"/>
          <w:szCs w:val="21"/>
        </w:rPr>
        <w:t>期落实</w:t>
      </w:r>
      <w:proofErr w:type="gramEnd"/>
      <w:r w:rsidRPr="00FC279A">
        <w:rPr>
          <w:rFonts w:ascii="SimSun" w:hAnsi="SimSun" w:hint="eastAsia"/>
          <w:sz w:val="21"/>
          <w:szCs w:val="21"/>
        </w:rPr>
        <w:t>了其由19项倡议组成的战略调整计划(SRP)，并定期向成员国报告工作状况。战略调整计划在2012年完成了大部分的工作，有若干倡议在2013年完成。战略调整计划</w:t>
      </w:r>
      <w:r w:rsidR="00F30850" w:rsidRPr="00FC279A">
        <w:rPr>
          <w:rFonts w:ascii="SimSun" w:hAnsi="SimSun" w:hint="eastAsia"/>
          <w:sz w:val="21"/>
          <w:szCs w:val="21"/>
        </w:rPr>
        <w:t>旨在提升WIPO四大核心价值观</w:t>
      </w:r>
      <w:r w:rsidR="00F30850" w:rsidRPr="00FC279A">
        <w:rPr>
          <w:rStyle w:val="af2"/>
          <w:rFonts w:ascii="SimSun" w:hAnsi="SimSun"/>
          <w:sz w:val="21"/>
          <w:szCs w:val="21"/>
        </w:rPr>
        <w:footnoteReference w:id="2"/>
      </w:r>
      <w:r w:rsidR="00F30850" w:rsidRPr="00FC279A">
        <w:rPr>
          <w:rFonts w:ascii="SimSun" w:hAnsi="SimSun" w:hint="eastAsia"/>
          <w:sz w:val="21"/>
          <w:szCs w:val="21"/>
        </w:rPr>
        <w:t>，加强WIPO实现9项战略目标的响应能力、效率、能力和着力点。</w:t>
      </w:r>
    </w:p>
    <w:p w:rsidR="003A7465" w:rsidRPr="00FC279A" w:rsidRDefault="00F30850" w:rsidP="00FC279A">
      <w:pPr>
        <w:pStyle w:val="ONUME"/>
        <w:spacing w:after="240" w:line="340" w:lineRule="atLeast"/>
        <w:jc w:val="both"/>
        <w:rPr>
          <w:rFonts w:ascii="SimSun" w:hAnsi="SimSun"/>
          <w:sz w:val="21"/>
          <w:szCs w:val="21"/>
        </w:rPr>
      </w:pPr>
      <w:r w:rsidRPr="00FC279A">
        <w:rPr>
          <w:rFonts w:ascii="SimSun" w:hAnsi="SimSun" w:hint="eastAsia"/>
          <w:sz w:val="21"/>
          <w:szCs w:val="21"/>
        </w:rPr>
        <w:t>第四次商定工作旨在为计划自我评价的健全性向成员国和WIPO管理层提供保证，从而进一步加强本组织内部的成果问责。</w:t>
      </w:r>
      <w:r w:rsidRPr="00FC279A">
        <w:rPr>
          <w:rFonts w:ascii="SimSun" w:hAnsi="SimSun" w:hint="eastAsia"/>
          <w:sz w:val="21"/>
          <w:szCs w:val="21"/>
          <w:lang w:val="en-GB"/>
        </w:rPr>
        <w:t>2012/2013</w:t>
      </w:r>
      <w:r w:rsidR="005B6118" w:rsidRPr="00FC279A">
        <w:rPr>
          <w:rFonts w:ascii="SimSun" w:hAnsi="SimSun" w:hint="eastAsia"/>
          <w:sz w:val="21"/>
          <w:szCs w:val="21"/>
          <w:lang w:val="en-GB"/>
        </w:rPr>
        <w:t>两年期与计划</w:t>
      </w:r>
      <w:r w:rsidR="00A51F46">
        <w:rPr>
          <w:rFonts w:ascii="SimSun" w:hAnsi="SimSun" w:hint="eastAsia"/>
          <w:sz w:val="21"/>
          <w:szCs w:val="21"/>
          <w:lang w:val="en-GB"/>
        </w:rPr>
        <w:t>效</w:t>
      </w:r>
      <w:proofErr w:type="gramStart"/>
      <w:r w:rsidR="00A51F46">
        <w:rPr>
          <w:rFonts w:ascii="SimSun" w:hAnsi="SimSun" w:hint="eastAsia"/>
          <w:sz w:val="21"/>
          <w:szCs w:val="21"/>
          <w:lang w:val="en-GB"/>
        </w:rPr>
        <w:t>绩</w:t>
      </w:r>
      <w:r w:rsidR="005B6118" w:rsidRPr="00FC279A">
        <w:rPr>
          <w:rFonts w:ascii="SimSun" w:hAnsi="SimSun" w:hint="eastAsia"/>
          <w:sz w:val="21"/>
          <w:szCs w:val="21"/>
          <w:lang w:val="en-GB"/>
        </w:rPr>
        <w:t>管理</w:t>
      </w:r>
      <w:proofErr w:type="gramEnd"/>
      <w:r w:rsidR="005B6118" w:rsidRPr="00FC279A">
        <w:rPr>
          <w:rFonts w:ascii="SimSun" w:hAnsi="SimSun" w:hint="eastAsia"/>
          <w:sz w:val="21"/>
          <w:szCs w:val="21"/>
          <w:lang w:val="en-GB"/>
        </w:rPr>
        <w:t>和注重成果的管理</w:t>
      </w:r>
      <w:r w:rsidRPr="00FC279A">
        <w:rPr>
          <w:rFonts w:ascii="SimSun" w:hAnsi="SimSun"/>
          <w:sz w:val="21"/>
          <w:szCs w:val="21"/>
          <w:lang w:val="en-GB"/>
        </w:rPr>
        <w:t>(RBM)</w:t>
      </w:r>
      <w:r w:rsidRPr="00FC279A">
        <w:rPr>
          <w:rFonts w:ascii="SimSun" w:hAnsi="SimSun" w:hint="eastAsia"/>
          <w:sz w:val="21"/>
          <w:szCs w:val="21"/>
          <w:lang w:val="en-GB"/>
        </w:rPr>
        <w:t>框架</w:t>
      </w:r>
      <w:r w:rsidR="005B6118" w:rsidRPr="00FC279A">
        <w:rPr>
          <w:rFonts w:ascii="SimSun" w:hAnsi="SimSun" w:hint="eastAsia"/>
          <w:sz w:val="21"/>
          <w:szCs w:val="21"/>
          <w:lang w:val="en-GB"/>
        </w:rPr>
        <w:t>有关的若干重要成绩包括：</w:t>
      </w:r>
    </w:p>
    <w:p w:rsidR="00CD7A94" w:rsidRPr="00FC279A" w:rsidRDefault="00AD4448" w:rsidP="00FC279A">
      <w:pPr>
        <w:pStyle w:val="ONUME"/>
        <w:numPr>
          <w:ilvl w:val="1"/>
          <w:numId w:val="2"/>
        </w:numPr>
        <w:spacing w:after="240" w:line="340" w:lineRule="atLeast"/>
        <w:jc w:val="both"/>
        <w:rPr>
          <w:rFonts w:ascii="SimSun" w:hAnsi="SimSun"/>
          <w:sz w:val="21"/>
          <w:szCs w:val="21"/>
        </w:rPr>
      </w:pPr>
      <w:r w:rsidRPr="00FC279A">
        <w:rPr>
          <w:rFonts w:ascii="SimSun" w:hAnsi="SimSun" w:hint="eastAsia"/>
          <w:sz w:val="21"/>
          <w:szCs w:val="21"/>
          <w:lang w:val="en-GB"/>
        </w:rPr>
        <w:t>根据本组织的9项战略目标，在2014/15年计划和预算制定工作的指引下，中期战略计划(MTSP)继续驱动组织预期成果的制定工作。</w:t>
      </w:r>
    </w:p>
    <w:p w:rsidR="00CD7A94" w:rsidRPr="00FC279A" w:rsidRDefault="001B1EB5" w:rsidP="00FC279A">
      <w:pPr>
        <w:pStyle w:val="ONUME"/>
        <w:numPr>
          <w:ilvl w:val="1"/>
          <w:numId w:val="2"/>
        </w:numPr>
        <w:spacing w:after="240" w:line="340" w:lineRule="atLeast"/>
        <w:jc w:val="both"/>
        <w:rPr>
          <w:rFonts w:ascii="SimSun" w:hAnsi="SimSun"/>
          <w:sz w:val="21"/>
          <w:szCs w:val="21"/>
        </w:rPr>
      </w:pPr>
      <w:r w:rsidRPr="00FC279A">
        <w:rPr>
          <w:rFonts w:ascii="SimSun" w:hAnsi="SimSun" w:hint="eastAsia"/>
          <w:sz w:val="21"/>
          <w:szCs w:val="21"/>
        </w:rPr>
        <w:t>在将注重成果的管理进一步纳入WIPO体制方面取得了较大进展，这使得资源可以根据组织预期成果和优先事项得到更好的分配。</w:t>
      </w:r>
    </w:p>
    <w:p w:rsidR="00CD7A94" w:rsidRPr="00FC279A" w:rsidRDefault="001B1EB5" w:rsidP="00FC279A">
      <w:pPr>
        <w:pStyle w:val="ONUME"/>
        <w:numPr>
          <w:ilvl w:val="1"/>
          <w:numId w:val="2"/>
        </w:numPr>
        <w:spacing w:after="240" w:line="340" w:lineRule="atLeast"/>
        <w:jc w:val="both"/>
        <w:rPr>
          <w:rFonts w:ascii="SimSun" w:hAnsi="SimSun"/>
          <w:sz w:val="21"/>
          <w:szCs w:val="21"/>
        </w:rPr>
      </w:pPr>
      <w:r w:rsidRPr="00FC279A">
        <w:rPr>
          <w:rFonts w:ascii="SimSun" w:hAnsi="SimSun" w:hint="eastAsia"/>
          <w:sz w:val="21"/>
          <w:szCs w:val="21"/>
        </w:rPr>
        <w:t>预期成果从2010/11年的135项进一步精简为2012/13年的60项以及2014/15两年期的38项。工具开发作为企业资源规划项目的一部分使信息质量进一步改进，</w:t>
      </w:r>
      <w:r w:rsidR="00F76D39" w:rsidRPr="00FC279A">
        <w:rPr>
          <w:rFonts w:ascii="SimSun" w:hAnsi="SimSun" w:hint="eastAsia"/>
          <w:sz w:val="21"/>
          <w:szCs w:val="21"/>
        </w:rPr>
        <w:t>有利于建立健全</w:t>
      </w:r>
      <w:r w:rsidR="0013320D" w:rsidRPr="00FC279A">
        <w:rPr>
          <w:rFonts w:ascii="SimSun" w:hAnsi="SimSun" w:hint="eastAsia"/>
          <w:sz w:val="21"/>
          <w:szCs w:val="21"/>
        </w:rPr>
        <w:t>政策制定</w:t>
      </w:r>
      <w:r w:rsidR="00F76D39" w:rsidRPr="00FC279A">
        <w:rPr>
          <w:rFonts w:ascii="SimSun" w:hAnsi="SimSun" w:hint="eastAsia"/>
          <w:sz w:val="21"/>
          <w:szCs w:val="21"/>
        </w:rPr>
        <w:t>。</w:t>
      </w:r>
    </w:p>
    <w:p w:rsidR="00910C49" w:rsidRDefault="00F76D39" w:rsidP="00FC279A">
      <w:pPr>
        <w:pStyle w:val="ONUME"/>
        <w:numPr>
          <w:ilvl w:val="1"/>
          <w:numId w:val="2"/>
        </w:numPr>
        <w:spacing w:after="240" w:line="340" w:lineRule="atLeast"/>
        <w:jc w:val="both"/>
        <w:sectPr w:rsidR="00910C49" w:rsidSect="00F511EE">
          <w:pgSz w:w="11907" w:h="16840" w:code="9"/>
          <w:pgMar w:top="1382" w:right="1134" w:bottom="1418" w:left="1418" w:header="510" w:footer="1021" w:gutter="0"/>
          <w:cols w:space="720"/>
          <w:titlePg/>
        </w:sectPr>
      </w:pPr>
      <w:r w:rsidRPr="00FC279A">
        <w:rPr>
          <w:rFonts w:ascii="SimSun" w:hAnsi="SimSun" w:hint="eastAsia"/>
          <w:sz w:val="21"/>
          <w:szCs w:val="21"/>
        </w:rPr>
        <w:t>为了更好地支持注重成果的管理，两年期计划、年度工作规划以及财务和人力资源管理系统在2014年初期被整合。利用ERP(企业资源规划)系统的新企业</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管理</w:t>
      </w:r>
      <w:proofErr w:type="gramEnd"/>
      <w:r w:rsidRPr="00FC279A">
        <w:rPr>
          <w:rFonts w:ascii="SimSun" w:hAnsi="SimSun" w:hint="eastAsia"/>
          <w:sz w:val="21"/>
          <w:szCs w:val="21"/>
        </w:rPr>
        <w:t>(EPM)模块</w:t>
      </w:r>
      <w:r w:rsidR="00AD0FE0" w:rsidRPr="00FC279A">
        <w:rPr>
          <w:rFonts w:ascii="SimSun" w:hAnsi="SimSun" w:hint="eastAsia"/>
          <w:sz w:val="21"/>
          <w:szCs w:val="21"/>
        </w:rPr>
        <w:t>在本组织中</w:t>
      </w:r>
      <w:r w:rsidRPr="00FC279A">
        <w:rPr>
          <w:rFonts w:ascii="SimSun" w:hAnsi="SimSun" w:hint="eastAsia"/>
          <w:sz w:val="21"/>
          <w:szCs w:val="21"/>
        </w:rPr>
        <w:t>编拟了2014/15年计划和预算。这一技术使WIPO能够对其工作规划流程进行更新</w:t>
      </w:r>
      <w:r>
        <w:rPr>
          <w:rFonts w:hint="eastAsia"/>
        </w:rPr>
        <w:t>。</w:t>
      </w:r>
    </w:p>
    <w:p w:rsidR="00CD7A94" w:rsidRPr="00FC279A" w:rsidRDefault="00917E62"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lastRenderedPageBreak/>
        <w:t>作为正在进行中的企业分析管理程序的一部分，在建立本</w:t>
      </w:r>
      <w:r w:rsidR="005E7CE2" w:rsidRPr="00FC279A">
        <w:rPr>
          <w:rFonts w:ascii="SimSun" w:hAnsi="SimSun" w:hint="eastAsia"/>
          <w:sz w:val="21"/>
          <w:szCs w:val="21"/>
        </w:rPr>
        <w:t>组织范围的内部控制方面也取得了进展。</w:t>
      </w:r>
      <w:r w:rsidR="004D0D64" w:rsidRPr="00FC279A">
        <w:rPr>
          <w:rFonts w:ascii="SimSun" w:hAnsi="SimSun" w:hint="eastAsia"/>
          <w:sz w:val="21"/>
          <w:szCs w:val="21"/>
        </w:rPr>
        <w:t>考虑到成果框架的组织预期成果，</w:t>
      </w:r>
      <w:r w:rsidR="005E7CE2" w:rsidRPr="00FC279A">
        <w:rPr>
          <w:rFonts w:ascii="SimSun" w:hAnsi="SimSun" w:hint="eastAsia"/>
          <w:sz w:val="21"/>
          <w:szCs w:val="21"/>
        </w:rPr>
        <w:t>为员工组织了培训项目，以便更系统化、主动地识别和评估风险</w:t>
      </w:r>
      <w:r w:rsidR="004D0D64" w:rsidRPr="00FC279A">
        <w:rPr>
          <w:rFonts w:ascii="SimSun" w:hAnsi="SimSun" w:hint="eastAsia"/>
          <w:sz w:val="21"/>
          <w:szCs w:val="21"/>
        </w:rPr>
        <w:t>。在编写本报告时，正在对一项WIPO分析和内部控制管理政策进行制定，以便更好地在本组织管理主要风险。</w:t>
      </w:r>
    </w:p>
    <w:p w:rsidR="00CD7A94" w:rsidRPr="00FC279A" w:rsidRDefault="00A51F46" w:rsidP="00FC279A">
      <w:pPr>
        <w:pStyle w:val="ONUME"/>
        <w:numPr>
          <w:ilvl w:val="1"/>
          <w:numId w:val="2"/>
        </w:numPr>
        <w:spacing w:afterLines="50" w:after="120" w:line="340" w:lineRule="atLeast"/>
        <w:jc w:val="both"/>
        <w:rPr>
          <w:rFonts w:ascii="SimSun" w:hAnsi="SimSun"/>
          <w:sz w:val="21"/>
          <w:szCs w:val="21"/>
        </w:rPr>
      </w:pPr>
      <w:r>
        <w:rPr>
          <w:rFonts w:ascii="SimSun" w:hAnsi="SimSun" w:hint="eastAsia"/>
          <w:sz w:val="21"/>
          <w:szCs w:val="21"/>
        </w:rPr>
        <w:t>效</w:t>
      </w:r>
      <w:proofErr w:type="gramStart"/>
      <w:r>
        <w:rPr>
          <w:rFonts w:ascii="SimSun" w:hAnsi="SimSun" w:hint="eastAsia"/>
          <w:sz w:val="21"/>
          <w:szCs w:val="21"/>
        </w:rPr>
        <w:t>绩</w:t>
      </w:r>
      <w:r w:rsidR="004D0D64" w:rsidRPr="00FC279A">
        <w:rPr>
          <w:rFonts w:ascii="SimSun" w:hAnsi="SimSun" w:hint="eastAsia"/>
          <w:sz w:val="21"/>
          <w:szCs w:val="21"/>
        </w:rPr>
        <w:t>管理</w:t>
      </w:r>
      <w:proofErr w:type="gramEnd"/>
      <w:r w:rsidR="004D0D64" w:rsidRPr="00FC279A">
        <w:rPr>
          <w:rFonts w:ascii="SimSun" w:hAnsi="SimSun" w:hint="eastAsia"/>
          <w:sz w:val="21"/>
          <w:szCs w:val="21"/>
        </w:rPr>
        <w:t>和</w:t>
      </w:r>
      <w:r w:rsidR="00917E62" w:rsidRPr="00FC279A">
        <w:rPr>
          <w:rFonts w:ascii="SimSun" w:hAnsi="SimSun" w:hint="eastAsia"/>
          <w:sz w:val="21"/>
          <w:szCs w:val="21"/>
        </w:rPr>
        <w:t>工作人员</w:t>
      </w:r>
      <w:r w:rsidR="004D0D64" w:rsidRPr="00FC279A">
        <w:rPr>
          <w:rFonts w:ascii="SimSun" w:hAnsi="SimSun" w:hint="eastAsia"/>
          <w:sz w:val="21"/>
          <w:szCs w:val="21"/>
        </w:rPr>
        <w:t>发展系统(PMSDS)被用于将单项工作/发展计划与组织预期成果进行关联，这又为战略目标</w:t>
      </w:r>
      <w:proofErr w:type="gramStart"/>
      <w:r w:rsidR="004D0D64" w:rsidRPr="00FC279A">
        <w:rPr>
          <w:rFonts w:ascii="SimSun" w:hAnsi="SimSun" w:hint="eastAsia"/>
          <w:sz w:val="21"/>
          <w:szCs w:val="21"/>
        </w:rPr>
        <w:t>作出</w:t>
      </w:r>
      <w:proofErr w:type="gramEnd"/>
      <w:r w:rsidR="004D0D64" w:rsidRPr="00FC279A">
        <w:rPr>
          <w:rFonts w:ascii="SimSun" w:hAnsi="SimSun" w:hint="eastAsia"/>
          <w:sz w:val="21"/>
          <w:szCs w:val="21"/>
        </w:rPr>
        <w:t>了贡献。这加强了员工对于其实现计划预期成果的作用和职责的意识。</w:t>
      </w:r>
    </w:p>
    <w:p w:rsidR="00CD7A94" w:rsidRPr="00FC279A" w:rsidRDefault="004D0D64"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最后，开展了组织重组，旨在对负责计划规划、预算、监测和向计划提供注重成果的管理支持的WIPO</w:t>
      </w:r>
      <w:r w:rsidR="00917E62" w:rsidRPr="00FC279A">
        <w:rPr>
          <w:rFonts w:ascii="SimSun" w:hAnsi="SimSun" w:hint="eastAsia"/>
          <w:sz w:val="21"/>
          <w:szCs w:val="21"/>
        </w:rPr>
        <w:t>部门更好地进行整合和统一</w:t>
      </w:r>
      <w:r w:rsidRPr="00FC279A">
        <w:rPr>
          <w:rFonts w:ascii="SimSun" w:hAnsi="SimSun" w:hint="eastAsia"/>
          <w:sz w:val="21"/>
          <w:szCs w:val="21"/>
        </w:rPr>
        <w:t>。</w:t>
      </w:r>
    </w:p>
    <w:p w:rsidR="008701CF" w:rsidRPr="00FC279A" w:rsidRDefault="004D0D64"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9" w:name="_Toc393441045"/>
      <w:bookmarkEnd w:id="8"/>
      <w:r w:rsidRPr="00FC279A">
        <w:rPr>
          <w:rFonts w:ascii="SimHei" w:eastAsia="SimHei" w:hAnsi="SimHei" w:hint="eastAsia"/>
          <w:b w:val="0"/>
          <w:sz w:val="21"/>
          <w:szCs w:val="21"/>
        </w:rPr>
        <w:t>计划</w:t>
      </w:r>
      <w:r w:rsidR="00A51F46">
        <w:rPr>
          <w:rFonts w:ascii="SimHei" w:eastAsia="SimHei" w:hAnsi="SimHei" w:hint="eastAsia"/>
          <w:b w:val="0"/>
          <w:sz w:val="21"/>
          <w:szCs w:val="21"/>
        </w:rPr>
        <w:t>效</w:t>
      </w:r>
      <w:proofErr w:type="gramStart"/>
      <w:r w:rsidR="00A51F46">
        <w:rPr>
          <w:rFonts w:ascii="SimHei" w:eastAsia="SimHei" w:hAnsi="SimHei" w:hint="eastAsia"/>
          <w:b w:val="0"/>
          <w:sz w:val="21"/>
          <w:szCs w:val="21"/>
        </w:rPr>
        <w:t>绩</w:t>
      </w:r>
      <w:r w:rsidRPr="00FC279A">
        <w:rPr>
          <w:rFonts w:ascii="SimHei" w:eastAsia="SimHei" w:hAnsi="SimHei" w:hint="eastAsia"/>
          <w:b w:val="0"/>
          <w:sz w:val="21"/>
          <w:szCs w:val="21"/>
        </w:rPr>
        <w:t>报告</w:t>
      </w:r>
      <w:proofErr w:type="gramEnd"/>
      <w:r w:rsidRPr="00FC279A">
        <w:rPr>
          <w:rFonts w:ascii="SimHei" w:eastAsia="SimHei" w:hAnsi="SimHei" w:hint="eastAsia"/>
          <w:b w:val="0"/>
          <w:sz w:val="21"/>
          <w:szCs w:val="21"/>
        </w:rPr>
        <w:t>审定目标</w:t>
      </w:r>
      <w:bookmarkEnd w:id="9"/>
    </w:p>
    <w:p w:rsidR="003A7465" w:rsidRPr="00FC279A" w:rsidRDefault="00917E62"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本次审定工作的目标是：</w:t>
      </w:r>
    </w:p>
    <w:p w:rsidR="005B7F5E" w:rsidRPr="00FC279A" w:rsidRDefault="005B7F5E"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为载于2012/2013</w:t>
      </w:r>
      <w:r w:rsidR="00917E62" w:rsidRPr="00FC279A">
        <w:rPr>
          <w:rFonts w:ascii="SimSun" w:hAnsi="SimSun" w:hint="eastAsia"/>
          <w:sz w:val="21"/>
          <w:szCs w:val="21"/>
        </w:rPr>
        <w:t>年</w:t>
      </w:r>
      <w:r w:rsidRPr="00FC279A">
        <w:rPr>
          <w:rFonts w:ascii="SimSun" w:hAnsi="SimSun" w:hint="eastAsia"/>
          <w:sz w:val="21"/>
          <w:szCs w:val="21"/>
        </w:rPr>
        <w:t>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sz w:val="21"/>
          <w:szCs w:val="21"/>
        </w:rPr>
        <w:t>(PPR)</w:t>
      </w:r>
      <w:r w:rsidRPr="00FC279A">
        <w:rPr>
          <w:rFonts w:ascii="SimSun" w:hAnsi="SimSun" w:hint="eastAsia"/>
          <w:sz w:val="21"/>
          <w:szCs w:val="21"/>
        </w:rPr>
        <w:t>信息的可靠性和真实性提供独立的审定；</w:t>
      </w:r>
    </w:p>
    <w:p w:rsidR="003A7465" w:rsidRPr="00FC279A" w:rsidRDefault="005B7F5E"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通过文件和其他的确实证据，对上一份针对计划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的审定报告(文件A/50/5)所作建议的落实状况进行</w:t>
      </w:r>
      <w:r w:rsidR="00917E62" w:rsidRPr="00FC279A">
        <w:rPr>
          <w:rFonts w:ascii="SimSun" w:hAnsi="SimSun" w:hint="eastAsia"/>
          <w:sz w:val="21"/>
          <w:szCs w:val="21"/>
        </w:rPr>
        <w:t>调查跟踪</w:t>
      </w:r>
      <w:r w:rsidRPr="00FC279A">
        <w:rPr>
          <w:rFonts w:ascii="SimSun" w:hAnsi="SimSun" w:hint="eastAsia"/>
          <w:sz w:val="21"/>
          <w:szCs w:val="21"/>
        </w:rPr>
        <w:t>；以及</w:t>
      </w:r>
    </w:p>
    <w:p w:rsidR="008701CF" w:rsidRPr="00FC279A" w:rsidRDefault="005B7F5E"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通过样本审查评估</w:t>
      </w:r>
      <w:r w:rsidR="00917E62" w:rsidRPr="00FC279A">
        <w:rPr>
          <w:rFonts w:ascii="SimSun" w:hAnsi="SimSun" w:hint="eastAsia"/>
          <w:sz w:val="21"/>
          <w:szCs w:val="21"/>
        </w:rPr>
        <w:t>调剂使用</w:t>
      </w:r>
      <w:r w:rsidRPr="00FC279A">
        <w:rPr>
          <w:rFonts w:ascii="SimSun" w:hAnsi="SimSun" w:hint="eastAsia"/>
          <w:sz w:val="21"/>
          <w:szCs w:val="21"/>
        </w:rPr>
        <w:t>是否符合WIPO财务条例和细则。</w:t>
      </w:r>
    </w:p>
    <w:p w:rsidR="008701CF" w:rsidRPr="00FC279A" w:rsidRDefault="004F7EE5"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10" w:name="_Toc390938883"/>
      <w:bookmarkStart w:id="11" w:name="_Toc390939562"/>
      <w:bookmarkStart w:id="12" w:name="_Toc393441046"/>
      <w:bookmarkEnd w:id="10"/>
      <w:bookmarkEnd w:id="11"/>
      <w:r w:rsidRPr="00FC279A">
        <w:rPr>
          <w:rFonts w:ascii="SimHei" w:eastAsia="SimHei" w:hAnsi="SimHei" w:hint="eastAsia"/>
          <w:b w:val="0"/>
          <w:sz w:val="21"/>
          <w:szCs w:val="21"/>
        </w:rPr>
        <w:t>计划</w:t>
      </w:r>
      <w:r w:rsidR="00A51F46">
        <w:rPr>
          <w:rFonts w:ascii="SimHei" w:eastAsia="SimHei" w:hAnsi="SimHei" w:hint="eastAsia"/>
          <w:b w:val="0"/>
          <w:sz w:val="21"/>
          <w:szCs w:val="21"/>
        </w:rPr>
        <w:t>效</w:t>
      </w:r>
      <w:proofErr w:type="gramStart"/>
      <w:r w:rsidR="00A51F46">
        <w:rPr>
          <w:rFonts w:ascii="SimHei" w:eastAsia="SimHei" w:hAnsi="SimHei" w:hint="eastAsia"/>
          <w:b w:val="0"/>
          <w:sz w:val="21"/>
          <w:szCs w:val="21"/>
        </w:rPr>
        <w:t>绩</w:t>
      </w:r>
      <w:r w:rsidRPr="00FC279A">
        <w:rPr>
          <w:rFonts w:ascii="SimHei" w:eastAsia="SimHei" w:hAnsi="SimHei" w:hint="eastAsia"/>
          <w:b w:val="0"/>
          <w:sz w:val="21"/>
          <w:szCs w:val="21"/>
        </w:rPr>
        <w:t>报告</w:t>
      </w:r>
      <w:proofErr w:type="gramEnd"/>
      <w:r w:rsidRPr="00FC279A">
        <w:rPr>
          <w:rFonts w:ascii="SimHei" w:eastAsia="SimHei" w:hAnsi="SimHei" w:hint="eastAsia"/>
          <w:b w:val="0"/>
          <w:sz w:val="21"/>
          <w:szCs w:val="21"/>
        </w:rPr>
        <w:t>审定范围和方法</w:t>
      </w:r>
      <w:bookmarkEnd w:id="12"/>
    </w:p>
    <w:p w:rsidR="003A7465" w:rsidRPr="00FC279A" w:rsidRDefault="009C41F4" w:rsidP="00FC279A">
      <w:pPr>
        <w:pStyle w:val="ONUME"/>
        <w:spacing w:afterLines="50" w:after="120" w:line="340" w:lineRule="atLeast"/>
        <w:jc w:val="both"/>
        <w:rPr>
          <w:rFonts w:ascii="SimSun" w:hAnsi="SimSun"/>
          <w:sz w:val="21"/>
          <w:szCs w:val="21"/>
        </w:rPr>
      </w:pPr>
      <w:bookmarkStart w:id="13" w:name="_Toc390939564"/>
      <w:r w:rsidRPr="00FC279A">
        <w:rPr>
          <w:rFonts w:ascii="SimSun" w:hAnsi="SimSun" w:hint="eastAsia"/>
          <w:sz w:val="21"/>
          <w:szCs w:val="21"/>
        </w:rPr>
        <w:t>审定范围涵盖为</w:t>
      </w:r>
      <w:r w:rsidRPr="00FC279A">
        <w:rPr>
          <w:rFonts w:ascii="SimSun" w:hAnsi="SimSun"/>
          <w:sz w:val="21"/>
          <w:szCs w:val="21"/>
        </w:rPr>
        <w:t>2012/13</w:t>
      </w:r>
      <w:r w:rsidRPr="00FC279A">
        <w:rPr>
          <w:rFonts w:ascii="SimSun" w:hAnsi="SimSun" w:hint="eastAsia"/>
          <w:sz w:val="21"/>
          <w:szCs w:val="21"/>
        </w:rPr>
        <w:t>年计划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中所</w:t>
      </w:r>
      <w:r w:rsidR="00F2370C" w:rsidRPr="00FC279A">
        <w:rPr>
          <w:rFonts w:ascii="SimSun" w:hAnsi="SimSun" w:hint="eastAsia"/>
          <w:sz w:val="21"/>
          <w:szCs w:val="21"/>
        </w:rPr>
        <w:t>确定</w:t>
      </w:r>
      <w:r w:rsidRPr="00FC279A">
        <w:rPr>
          <w:rFonts w:ascii="SimSun" w:hAnsi="SimSun" w:hint="eastAsia"/>
          <w:sz w:val="21"/>
          <w:szCs w:val="21"/>
        </w:rPr>
        <w:t>的每个计划随机选取一个</w:t>
      </w:r>
      <w:r w:rsidR="00A51F46">
        <w:rPr>
          <w:rFonts w:ascii="SimSun" w:hAnsi="SimSun" w:hint="eastAsia"/>
          <w:sz w:val="21"/>
          <w:szCs w:val="21"/>
        </w:rPr>
        <w:t>效绩</w:t>
      </w:r>
      <w:r w:rsidRPr="00FC279A">
        <w:rPr>
          <w:rFonts w:ascii="SimSun" w:hAnsi="SimSun" w:hint="eastAsia"/>
          <w:sz w:val="21"/>
          <w:szCs w:val="21"/>
        </w:rPr>
        <w:t>指标，对其进行深入分析。所使用的对单项计划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进行审定的标准是：相关和有价值；充分和全面；有效收集和易于获取；</w:t>
      </w:r>
      <w:r w:rsidR="00F2370C" w:rsidRPr="00FC279A">
        <w:rPr>
          <w:rFonts w:ascii="SimSun" w:hAnsi="SimSun" w:hint="eastAsia"/>
          <w:sz w:val="21"/>
          <w:szCs w:val="21"/>
        </w:rPr>
        <w:t>准确和</w:t>
      </w:r>
      <w:proofErr w:type="gramStart"/>
      <w:r w:rsidR="00F2370C" w:rsidRPr="00FC279A">
        <w:rPr>
          <w:rFonts w:ascii="SimSun" w:hAnsi="SimSun" w:hint="eastAsia"/>
          <w:sz w:val="21"/>
          <w:szCs w:val="21"/>
        </w:rPr>
        <w:t>可</w:t>
      </w:r>
      <w:proofErr w:type="gramEnd"/>
      <w:r w:rsidR="00F2370C" w:rsidRPr="00FC279A">
        <w:rPr>
          <w:rFonts w:ascii="SimSun" w:hAnsi="SimSun" w:hint="eastAsia"/>
          <w:sz w:val="21"/>
          <w:szCs w:val="21"/>
        </w:rPr>
        <w:t>验证；及时；清楚</w:t>
      </w:r>
      <w:r w:rsidRPr="00FC279A">
        <w:rPr>
          <w:rFonts w:ascii="SimSun" w:hAnsi="SimSun" w:hint="eastAsia"/>
          <w:sz w:val="21"/>
          <w:szCs w:val="21"/>
        </w:rPr>
        <w:t>和透明；高效和可及性；以及准确的红绿灯系统。对审定标准的详细解释见本报告附件一。</w:t>
      </w:r>
    </w:p>
    <w:p w:rsidR="003A7465" w:rsidRPr="00FC279A" w:rsidRDefault="00E20B85"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审定依据的是可以通过事实证据以及与</w:t>
      </w:r>
      <w:r w:rsidR="006F00BC" w:rsidRPr="00FC279A">
        <w:rPr>
          <w:rFonts w:ascii="SimSun" w:hAnsi="SimSun" w:hint="eastAsia"/>
          <w:sz w:val="21"/>
          <w:szCs w:val="21"/>
        </w:rPr>
        <w:t>负责报告随机选取</w:t>
      </w:r>
      <w:r w:rsidR="00A51F46">
        <w:rPr>
          <w:rFonts w:ascii="SimSun" w:hAnsi="SimSun" w:hint="eastAsia"/>
          <w:sz w:val="21"/>
          <w:szCs w:val="21"/>
        </w:rPr>
        <w:t>效绩</w:t>
      </w:r>
      <w:r w:rsidR="006F00BC" w:rsidRPr="00FC279A">
        <w:rPr>
          <w:rFonts w:ascii="SimSun" w:hAnsi="SimSun" w:hint="eastAsia"/>
          <w:sz w:val="21"/>
          <w:szCs w:val="21"/>
        </w:rPr>
        <w:t>指标的主要工作人员</w:t>
      </w:r>
      <w:r w:rsidR="00F2370C" w:rsidRPr="00FC279A">
        <w:rPr>
          <w:rFonts w:ascii="SimSun" w:hAnsi="SimSun" w:hint="eastAsia"/>
          <w:sz w:val="21"/>
          <w:szCs w:val="21"/>
        </w:rPr>
        <w:t>的面谈所得到支持</w:t>
      </w:r>
      <w:r w:rsidRPr="00FC279A">
        <w:rPr>
          <w:rFonts w:ascii="SimSun" w:hAnsi="SimSun" w:hint="eastAsia"/>
          <w:sz w:val="21"/>
          <w:szCs w:val="21"/>
        </w:rPr>
        <w:t>信息。</w:t>
      </w:r>
    </w:p>
    <w:bookmarkEnd w:id="13"/>
    <w:p w:rsidR="008701CF" w:rsidRPr="00FC279A" w:rsidRDefault="00E20B85"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事先提供的信息</w:t>
      </w:r>
    </w:p>
    <w:p w:rsidR="00E20B85" w:rsidRPr="00FC279A" w:rsidRDefault="00E20B85"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作为</w:t>
      </w:r>
      <w:r w:rsidR="00F2370C" w:rsidRPr="00FC279A">
        <w:rPr>
          <w:rFonts w:ascii="SimSun" w:hAnsi="SimSun" w:hint="eastAsia"/>
          <w:sz w:val="21"/>
          <w:szCs w:val="21"/>
        </w:rPr>
        <w:t>准备</w:t>
      </w:r>
      <w:r w:rsidRPr="00FC279A">
        <w:rPr>
          <w:rFonts w:ascii="SimSun" w:hAnsi="SimSun" w:hint="eastAsia"/>
          <w:sz w:val="21"/>
          <w:szCs w:val="21"/>
        </w:rPr>
        <w:t>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审定工作</w:t>
      </w:r>
      <w:r w:rsidR="00F2370C" w:rsidRPr="00FC279A">
        <w:rPr>
          <w:rFonts w:ascii="SimSun" w:hAnsi="SimSun" w:hint="eastAsia"/>
          <w:sz w:val="21"/>
          <w:szCs w:val="21"/>
        </w:rPr>
        <w:t>的一部分，在开始审定工作</w:t>
      </w:r>
      <w:r w:rsidRPr="00FC279A">
        <w:rPr>
          <w:rFonts w:ascii="SimSun" w:hAnsi="SimSun" w:hint="eastAsia"/>
          <w:sz w:val="21"/>
          <w:szCs w:val="21"/>
        </w:rPr>
        <w:t>前事先提供或传播了如下信息：</w:t>
      </w:r>
    </w:p>
    <w:p w:rsidR="003A7465" w:rsidRPr="00FC279A" w:rsidRDefault="006C5026"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计划规划和财务</w:t>
      </w:r>
      <w:r w:rsidR="00BE67DB" w:rsidRPr="00FC279A">
        <w:rPr>
          <w:rFonts w:ascii="SimSun" w:hAnsi="SimSun" w:hint="eastAsia"/>
          <w:sz w:val="21"/>
          <w:szCs w:val="21"/>
        </w:rPr>
        <w:t>部门负责人</w:t>
      </w:r>
      <w:r w:rsidRPr="00FC279A">
        <w:rPr>
          <w:rFonts w:ascii="SimSun" w:hAnsi="SimSun" w:hint="eastAsia"/>
          <w:sz w:val="21"/>
          <w:szCs w:val="21"/>
        </w:rPr>
        <w:t>(财务主管)2014年2月18日向所有计划管理人员发送一份备忘录，要求他们提交计划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信息；</w:t>
      </w:r>
    </w:p>
    <w:p w:rsidR="003A7465" w:rsidRPr="00FC279A" w:rsidRDefault="00A51F46" w:rsidP="00FC279A">
      <w:pPr>
        <w:pStyle w:val="ONUME"/>
        <w:numPr>
          <w:ilvl w:val="1"/>
          <w:numId w:val="2"/>
        </w:numPr>
        <w:spacing w:afterLines="50" w:after="120" w:line="340" w:lineRule="atLeast"/>
        <w:jc w:val="both"/>
        <w:rPr>
          <w:rFonts w:ascii="SimSun" w:hAnsi="SimSun"/>
          <w:sz w:val="21"/>
          <w:szCs w:val="21"/>
        </w:rPr>
      </w:pPr>
      <w:r>
        <w:rPr>
          <w:rFonts w:ascii="SimSun" w:hAnsi="SimSun" w:hint="eastAsia"/>
          <w:sz w:val="21"/>
          <w:szCs w:val="21"/>
        </w:rPr>
        <w:t>内审司</w:t>
      </w:r>
      <w:r w:rsidR="0096300F" w:rsidRPr="00FC279A">
        <w:rPr>
          <w:rFonts w:ascii="SimSun" w:hAnsi="SimSun" w:hint="eastAsia"/>
          <w:sz w:val="21"/>
          <w:szCs w:val="21"/>
        </w:rPr>
        <w:t>在2014年3月27日向所有计划管理人员发送一份备忘录，告知他们独立审定工作的主要程序和日期；以及</w:t>
      </w:r>
    </w:p>
    <w:p w:rsidR="003A7465" w:rsidRPr="00FC279A" w:rsidRDefault="0096300F"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2014年5月2日面向所有WIPO计划召开了计划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审定工作情况介绍会，解释了计划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审定的方法。</w:t>
      </w:r>
    </w:p>
    <w:p w:rsidR="008701CF" w:rsidRPr="00FC279A" w:rsidRDefault="0096300F"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随机抽样</w:t>
      </w:r>
    </w:p>
    <w:p w:rsidR="00AF7F12" w:rsidRPr="00FC279A" w:rsidRDefault="008E3A14" w:rsidP="00FC279A">
      <w:pPr>
        <w:pStyle w:val="ONUME"/>
        <w:spacing w:afterLines="50" w:after="120" w:line="340" w:lineRule="atLeast"/>
        <w:jc w:val="both"/>
        <w:rPr>
          <w:rFonts w:ascii="SimSun" w:hAnsi="SimSun"/>
          <w:sz w:val="21"/>
          <w:szCs w:val="21"/>
        </w:rPr>
      </w:pPr>
      <w:bookmarkStart w:id="14" w:name="_Toc390939566"/>
      <w:r w:rsidRPr="00FC279A">
        <w:rPr>
          <w:rFonts w:ascii="SimSun" w:hAnsi="SimSun" w:hint="eastAsia"/>
          <w:sz w:val="21"/>
          <w:szCs w:val="21"/>
        </w:rPr>
        <w:t>由WIPO高级管理层(SMT)的各成员或其代表在</w:t>
      </w:r>
      <w:r w:rsidR="00A51F46">
        <w:rPr>
          <w:rFonts w:ascii="SimSun" w:hAnsi="SimSun" w:hint="eastAsia"/>
          <w:sz w:val="21"/>
          <w:szCs w:val="21"/>
        </w:rPr>
        <w:t>内审司</w:t>
      </w:r>
      <w:r w:rsidRPr="00FC279A">
        <w:rPr>
          <w:rFonts w:ascii="SimSun" w:hAnsi="SimSun" w:hint="eastAsia"/>
          <w:sz w:val="21"/>
          <w:szCs w:val="21"/>
        </w:rPr>
        <w:t>员工在场的情况下对每个计划的</w:t>
      </w:r>
      <w:r w:rsidR="00A51F46">
        <w:rPr>
          <w:rFonts w:ascii="SimSun" w:hAnsi="SimSun" w:hint="eastAsia"/>
          <w:sz w:val="21"/>
          <w:szCs w:val="21"/>
        </w:rPr>
        <w:t>效绩</w:t>
      </w:r>
      <w:r w:rsidRPr="00FC279A">
        <w:rPr>
          <w:rFonts w:ascii="SimSun" w:hAnsi="SimSun" w:hint="eastAsia"/>
          <w:sz w:val="21"/>
          <w:szCs w:val="21"/>
        </w:rPr>
        <w:t>指标进行随机抽样。进行选取的代表</w:t>
      </w:r>
      <w:r w:rsidR="00BE67DB" w:rsidRPr="00FC279A">
        <w:rPr>
          <w:rFonts w:ascii="SimSun" w:hAnsi="SimSun" w:hint="eastAsia"/>
          <w:sz w:val="21"/>
          <w:szCs w:val="21"/>
        </w:rPr>
        <w:t>名单载于本报告</w:t>
      </w:r>
      <w:r w:rsidRPr="00FC279A">
        <w:rPr>
          <w:rFonts w:ascii="SimSun" w:hAnsi="SimSun" w:hint="eastAsia"/>
          <w:sz w:val="21"/>
          <w:szCs w:val="21"/>
        </w:rPr>
        <w:t>附件二。随机抽取的</w:t>
      </w:r>
      <w:r w:rsidR="00A51F46">
        <w:rPr>
          <w:rFonts w:ascii="SimSun" w:hAnsi="SimSun" w:hint="eastAsia"/>
          <w:sz w:val="21"/>
          <w:szCs w:val="21"/>
        </w:rPr>
        <w:t>效绩</w:t>
      </w:r>
      <w:r w:rsidRPr="00FC279A">
        <w:rPr>
          <w:rFonts w:ascii="SimSun" w:hAnsi="SimSun" w:hint="eastAsia"/>
          <w:sz w:val="21"/>
          <w:szCs w:val="21"/>
        </w:rPr>
        <w:t>指标数量占2012/2013年计</w:t>
      </w:r>
      <w:r w:rsidRPr="00FC279A">
        <w:rPr>
          <w:rFonts w:ascii="SimSun" w:hAnsi="SimSun" w:hint="eastAsia"/>
          <w:sz w:val="21"/>
          <w:szCs w:val="21"/>
        </w:rPr>
        <w:lastRenderedPageBreak/>
        <w:t>划和预算文件所</w:t>
      </w:r>
      <w:r w:rsidR="00BE67DB" w:rsidRPr="00FC279A">
        <w:rPr>
          <w:rFonts w:ascii="SimSun" w:hAnsi="SimSun" w:hint="eastAsia"/>
          <w:sz w:val="21"/>
          <w:szCs w:val="21"/>
        </w:rPr>
        <w:t>确定</w:t>
      </w:r>
      <w:r w:rsidRPr="00FC279A">
        <w:rPr>
          <w:rFonts w:ascii="SimSun" w:hAnsi="SimSun" w:hint="eastAsia"/>
          <w:sz w:val="21"/>
          <w:szCs w:val="21"/>
        </w:rPr>
        <w:t>指标总数的11%(286个</w:t>
      </w:r>
      <w:r w:rsidR="00A51F46">
        <w:rPr>
          <w:rFonts w:ascii="SimSun" w:hAnsi="SimSun" w:hint="eastAsia"/>
          <w:sz w:val="21"/>
          <w:szCs w:val="21"/>
        </w:rPr>
        <w:t>效绩</w:t>
      </w:r>
      <w:r w:rsidRPr="00FC279A">
        <w:rPr>
          <w:rFonts w:ascii="SimSun" w:hAnsi="SimSun" w:hint="eastAsia"/>
          <w:sz w:val="21"/>
          <w:szCs w:val="21"/>
        </w:rPr>
        <w:t>指标中的31个)。对每个随机抽取的指标</w:t>
      </w:r>
      <w:proofErr w:type="gramStart"/>
      <w:r w:rsidRPr="00FC279A">
        <w:rPr>
          <w:rFonts w:ascii="SimSun" w:hAnsi="SimSun" w:hint="eastAsia"/>
          <w:sz w:val="21"/>
          <w:szCs w:val="21"/>
        </w:rPr>
        <w:t>作出</w:t>
      </w:r>
      <w:proofErr w:type="gramEnd"/>
      <w:r w:rsidRPr="00FC279A">
        <w:rPr>
          <w:rFonts w:ascii="SimSun" w:hAnsi="SimSun" w:hint="eastAsia"/>
          <w:sz w:val="21"/>
          <w:szCs w:val="21"/>
        </w:rPr>
        <w:t>的审定评价见</w:t>
      </w:r>
      <w:r w:rsidR="00BE67DB" w:rsidRPr="00FC279A">
        <w:rPr>
          <w:rFonts w:ascii="SimSun" w:hAnsi="SimSun" w:hint="eastAsia"/>
          <w:sz w:val="21"/>
          <w:szCs w:val="21"/>
        </w:rPr>
        <w:t>本报告</w:t>
      </w:r>
      <w:r w:rsidRPr="00FC279A">
        <w:rPr>
          <w:rFonts w:ascii="SimSun" w:hAnsi="SimSun" w:hint="eastAsia"/>
          <w:sz w:val="21"/>
          <w:szCs w:val="21"/>
        </w:rPr>
        <w:t>附件三。</w:t>
      </w:r>
    </w:p>
    <w:p w:rsidR="00CA5BC6" w:rsidRPr="00FC279A" w:rsidRDefault="008E3A14"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WIPO高级管理层或其代表被要求为审定小组的工作提供便利，以确保：</w:t>
      </w:r>
    </w:p>
    <w:p w:rsidR="00CA5BC6" w:rsidRPr="00FC279A" w:rsidRDefault="008E3A14"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保留足够的记录；以及</w:t>
      </w:r>
    </w:p>
    <w:p w:rsidR="00CA5BC6" w:rsidRPr="00FC279A" w:rsidRDefault="00231DFD"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审定小组及时获取所有的既有</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FC279A">
        <w:rPr>
          <w:rFonts w:ascii="SimSun" w:hAnsi="SimSun" w:hint="eastAsia"/>
          <w:sz w:val="21"/>
          <w:szCs w:val="21"/>
        </w:rPr>
        <w:t>数据。</w:t>
      </w:r>
    </w:p>
    <w:p w:rsidR="00AF7F12" w:rsidRPr="00FC279A" w:rsidRDefault="007401AA"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审定小组安排举行会议，以便</w:t>
      </w:r>
      <w:r w:rsidR="00BE67DB" w:rsidRPr="00FC279A">
        <w:rPr>
          <w:rFonts w:ascii="SimSun" w:hAnsi="SimSun" w:hint="eastAsia"/>
          <w:sz w:val="21"/>
          <w:szCs w:val="21"/>
        </w:rPr>
        <w:t>比照</w:t>
      </w:r>
      <w:r w:rsidRPr="00FC279A">
        <w:rPr>
          <w:rFonts w:ascii="SimSun" w:hAnsi="SimSun" w:hint="eastAsia"/>
          <w:sz w:val="21"/>
          <w:szCs w:val="21"/>
        </w:rPr>
        <w:t>所选定的</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指标</w:t>
      </w:r>
      <w:proofErr w:type="gramEnd"/>
      <w:r w:rsidRPr="00FC279A">
        <w:rPr>
          <w:rFonts w:ascii="SimSun" w:hAnsi="SimSun" w:hint="eastAsia"/>
          <w:sz w:val="21"/>
          <w:szCs w:val="21"/>
        </w:rPr>
        <w:t>对用于监测所报告进展情况的</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数据</w:t>
      </w:r>
      <w:proofErr w:type="gramEnd"/>
      <w:r w:rsidRPr="00FC279A">
        <w:rPr>
          <w:rFonts w:ascii="SimSun" w:hAnsi="SimSun" w:hint="eastAsia"/>
          <w:sz w:val="21"/>
          <w:szCs w:val="21"/>
        </w:rPr>
        <w:t>进行讨论。</w:t>
      </w:r>
    </w:p>
    <w:p w:rsidR="00AF7F12" w:rsidRPr="00FC279A" w:rsidRDefault="00207844"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考虑到讨论</w:t>
      </w:r>
      <w:r w:rsidR="00A51F46">
        <w:rPr>
          <w:rFonts w:ascii="SimSun" w:hAnsi="SimSun" w:hint="eastAsia"/>
          <w:sz w:val="21"/>
          <w:szCs w:val="21"/>
        </w:rPr>
        <w:t>效绩</w:t>
      </w:r>
      <w:r w:rsidRPr="00FC279A">
        <w:rPr>
          <w:rFonts w:ascii="SimSun" w:hAnsi="SimSun" w:hint="eastAsia"/>
          <w:sz w:val="21"/>
          <w:szCs w:val="21"/>
        </w:rPr>
        <w:t>措施、数据和文件量的优势和不足所需的时间，在需要时对各样本的</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数据</w:t>
      </w:r>
      <w:proofErr w:type="gramEnd"/>
      <w:r w:rsidRPr="00FC279A">
        <w:rPr>
          <w:rFonts w:ascii="SimSun" w:hAnsi="SimSun" w:hint="eastAsia"/>
          <w:sz w:val="21"/>
          <w:szCs w:val="21"/>
        </w:rPr>
        <w:t>进行交叉检查和核实。</w:t>
      </w:r>
    </w:p>
    <w:bookmarkEnd w:id="14"/>
    <w:p w:rsidR="008701CF" w:rsidRPr="00FC279A" w:rsidRDefault="00697289"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通知选定的</w:t>
      </w:r>
      <w:r w:rsidR="00A51F46">
        <w:rPr>
          <w:rFonts w:ascii="SimHei" w:eastAsia="SimHei" w:hAnsi="SimHei" w:hint="eastAsia"/>
          <w:sz w:val="21"/>
          <w:szCs w:val="21"/>
        </w:rPr>
        <w:t>效绩</w:t>
      </w:r>
      <w:r w:rsidRPr="00FC279A">
        <w:rPr>
          <w:rFonts w:ascii="SimHei" w:eastAsia="SimHei" w:hAnsi="SimHei" w:hint="eastAsia"/>
          <w:sz w:val="21"/>
          <w:szCs w:val="21"/>
        </w:rPr>
        <w:t>指标</w:t>
      </w:r>
    </w:p>
    <w:p w:rsidR="00AF7F12" w:rsidRPr="00FC279A" w:rsidRDefault="0095035D" w:rsidP="00FC279A">
      <w:pPr>
        <w:pStyle w:val="ONUME"/>
        <w:spacing w:afterLines="50" w:after="120" w:line="340" w:lineRule="atLeast"/>
        <w:jc w:val="both"/>
        <w:rPr>
          <w:rFonts w:ascii="SimSun" w:hAnsi="SimSun"/>
          <w:sz w:val="21"/>
          <w:szCs w:val="21"/>
        </w:rPr>
      </w:pPr>
      <w:bookmarkStart w:id="15" w:name="_Toc390939567"/>
      <w:r w:rsidRPr="00FC279A">
        <w:rPr>
          <w:rFonts w:ascii="SimSun" w:hAnsi="SimSun" w:hint="eastAsia"/>
          <w:sz w:val="21"/>
          <w:szCs w:val="21"/>
        </w:rPr>
        <w:t>在2014年4月11日正式向各计划</w:t>
      </w:r>
      <w:r w:rsidR="00AA2FCC" w:rsidRPr="00FC279A">
        <w:rPr>
          <w:rFonts w:ascii="SimSun" w:hAnsi="SimSun" w:hint="eastAsia"/>
          <w:sz w:val="21"/>
          <w:szCs w:val="21"/>
        </w:rPr>
        <w:t>的</w:t>
      </w:r>
      <w:r w:rsidRPr="00FC279A">
        <w:rPr>
          <w:rFonts w:ascii="SimSun" w:hAnsi="SimSun" w:hint="eastAsia"/>
          <w:sz w:val="21"/>
          <w:szCs w:val="21"/>
        </w:rPr>
        <w:t>管理</w:t>
      </w:r>
      <w:r w:rsidR="00AA2FCC" w:rsidRPr="00FC279A">
        <w:rPr>
          <w:rFonts w:ascii="SimSun" w:hAnsi="SimSun" w:hint="eastAsia"/>
          <w:sz w:val="21"/>
          <w:szCs w:val="21"/>
        </w:rPr>
        <w:t>人员</w:t>
      </w:r>
      <w:r w:rsidRPr="00FC279A">
        <w:rPr>
          <w:rFonts w:ascii="SimSun" w:hAnsi="SimSun" w:hint="eastAsia"/>
          <w:sz w:val="21"/>
          <w:szCs w:val="21"/>
        </w:rPr>
        <w:t>、代表、负责对</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指标</w:t>
      </w:r>
      <w:proofErr w:type="gramEnd"/>
      <w:r w:rsidRPr="00FC279A">
        <w:rPr>
          <w:rFonts w:ascii="SimSun" w:hAnsi="SimSun" w:hint="eastAsia"/>
          <w:sz w:val="21"/>
          <w:szCs w:val="21"/>
        </w:rPr>
        <w:t>进行报告的人员以及计划</w:t>
      </w:r>
      <w:r w:rsidR="00A51F46">
        <w:rPr>
          <w:rFonts w:ascii="SimSun" w:hAnsi="SimSun" w:hint="eastAsia"/>
          <w:sz w:val="21"/>
          <w:szCs w:val="21"/>
        </w:rPr>
        <w:t>效</w:t>
      </w:r>
      <w:proofErr w:type="gramStart"/>
      <w:r w:rsidR="00A51F46">
        <w:rPr>
          <w:rFonts w:ascii="SimSun" w:hAnsi="SimSun" w:hint="eastAsia"/>
          <w:sz w:val="21"/>
          <w:szCs w:val="21"/>
        </w:rPr>
        <w:t>绩</w:t>
      </w:r>
      <w:r w:rsidR="00E2623C" w:rsidRPr="00FC279A">
        <w:rPr>
          <w:rFonts w:ascii="SimSun" w:hAnsi="SimSun" w:hint="eastAsia"/>
          <w:sz w:val="21"/>
          <w:szCs w:val="21"/>
        </w:rPr>
        <w:t>与</w:t>
      </w:r>
      <w:r w:rsidRPr="00FC279A">
        <w:rPr>
          <w:rFonts w:ascii="SimSun" w:hAnsi="SimSun" w:hint="eastAsia"/>
          <w:sz w:val="21"/>
          <w:szCs w:val="21"/>
        </w:rPr>
        <w:t>预算司通知</w:t>
      </w:r>
      <w:proofErr w:type="gramEnd"/>
      <w:r w:rsidRPr="00FC279A">
        <w:rPr>
          <w:rFonts w:ascii="SimSun" w:hAnsi="SimSun" w:hint="eastAsia"/>
          <w:sz w:val="21"/>
          <w:szCs w:val="21"/>
        </w:rPr>
        <w:t>了随机抽取的</w:t>
      </w:r>
      <w:r w:rsidR="00A51F46">
        <w:rPr>
          <w:rFonts w:ascii="SimSun" w:hAnsi="SimSun" w:hint="eastAsia"/>
          <w:sz w:val="21"/>
          <w:szCs w:val="21"/>
        </w:rPr>
        <w:t>效绩</w:t>
      </w:r>
      <w:r w:rsidRPr="00FC279A">
        <w:rPr>
          <w:rFonts w:ascii="SimSun" w:hAnsi="SimSun" w:hint="eastAsia"/>
          <w:sz w:val="21"/>
          <w:szCs w:val="21"/>
        </w:rPr>
        <w:t>指标，要求他们在审定会议前编拟所有与审定随机抽取的</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指标</w:t>
      </w:r>
      <w:proofErr w:type="gramEnd"/>
      <w:r w:rsidRPr="00FC279A">
        <w:rPr>
          <w:rFonts w:ascii="SimSun" w:hAnsi="SimSun" w:hint="eastAsia"/>
          <w:sz w:val="21"/>
          <w:szCs w:val="21"/>
        </w:rPr>
        <w:t>有关的支持文件。</w:t>
      </w:r>
    </w:p>
    <w:bookmarkEnd w:id="15"/>
    <w:p w:rsidR="008701CF" w:rsidRPr="00FC279A" w:rsidRDefault="00E2623C"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召开审定会议，开展单项计划审定评估</w:t>
      </w:r>
    </w:p>
    <w:p w:rsidR="00AF7F12" w:rsidRPr="00FC279A" w:rsidRDefault="00453F01"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为了深入了解计划</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报告</w:t>
      </w:r>
      <w:proofErr w:type="gramEnd"/>
      <w:r w:rsidRPr="00FC279A">
        <w:rPr>
          <w:rFonts w:ascii="SimSun" w:hAnsi="SimSun" w:hint="eastAsia"/>
          <w:sz w:val="21"/>
          <w:szCs w:val="21"/>
        </w:rPr>
        <w:t>中信息的使用情况</w:t>
      </w:r>
      <w:proofErr w:type="gramStart"/>
      <w:r w:rsidRPr="00FC279A">
        <w:rPr>
          <w:rFonts w:ascii="SimSun" w:hAnsi="SimSun" w:hint="eastAsia"/>
          <w:sz w:val="21"/>
          <w:szCs w:val="21"/>
        </w:rPr>
        <w:t>和之前</w:t>
      </w:r>
      <w:proofErr w:type="gramEnd"/>
      <w:r w:rsidRPr="00FC279A">
        <w:rPr>
          <w:rFonts w:ascii="SimSun" w:hAnsi="SimSun" w:hint="eastAsia"/>
          <w:sz w:val="21"/>
          <w:szCs w:val="21"/>
        </w:rPr>
        <w:t>审定工作所作建议的落实情况，要求负责</w:t>
      </w:r>
      <w:r w:rsidR="00AA2FCC" w:rsidRPr="00FC279A">
        <w:rPr>
          <w:rFonts w:ascii="SimSun" w:hAnsi="SimSun" w:hint="eastAsia"/>
          <w:sz w:val="21"/>
          <w:szCs w:val="21"/>
        </w:rPr>
        <w:t>比照</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指标</w:t>
      </w:r>
      <w:proofErr w:type="gramEnd"/>
      <w:r w:rsidRPr="00FC279A">
        <w:rPr>
          <w:rFonts w:ascii="SimSun" w:hAnsi="SimSun" w:hint="eastAsia"/>
          <w:sz w:val="21"/>
          <w:szCs w:val="21"/>
        </w:rPr>
        <w:t>进行报告的员工出席审定会议。审定小组总共</w:t>
      </w:r>
      <w:r w:rsidR="00AA2FCC" w:rsidRPr="00FC279A">
        <w:rPr>
          <w:rFonts w:ascii="SimSun" w:hAnsi="SimSun" w:hint="eastAsia"/>
          <w:sz w:val="21"/>
          <w:szCs w:val="21"/>
        </w:rPr>
        <w:t>对</w:t>
      </w:r>
      <w:r w:rsidRPr="00FC279A">
        <w:rPr>
          <w:rFonts w:ascii="SimSun" w:hAnsi="SimSun" w:hint="eastAsia"/>
          <w:sz w:val="21"/>
          <w:szCs w:val="21"/>
        </w:rPr>
        <w:t>42名专业员工</w:t>
      </w:r>
      <w:r w:rsidR="00AA2FCC" w:rsidRPr="00FC279A">
        <w:rPr>
          <w:rFonts w:ascii="SimSun" w:hAnsi="SimSun" w:hint="eastAsia"/>
          <w:sz w:val="21"/>
          <w:szCs w:val="21"/>
        </w:rPr>
        <w:t>进行了面谈</w:t>
      </w:r>
      <w:r w:rsidRPr="00FC279A">
        <w:rPr>
          <w:rFonts w:ascii="SimSun" w:hAnsi="SimSun" w:hint="eastAsia"/>
          <w:sz w:val="21"/>
          <w:szCs w:val="21"/>
        </w:rPr>
        <w:t>。</w:t>
      </w:r>
    </w:p>
    <w:p w:rsidR="00AF7F12" w:rsidRPr="00FC279A" w:rsidRDefault="00453F01"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审定会议于2014年5月</w:t>
      </w:r>
      <w:r w:rsidR="00F56A45" w:rsidRPr="00FC279A">
        <w:rPr>
          <w:rFonts w:ascii="SimSun" w:hAnsi="SimSun" w:hint="eastAsia"/>
          <w:sz w:val="21"/>
          <w:szCs w:val="21"/>
        </w:rPr>
        <w:t>1日至30日召开。为了系统地开展面谈</w:t>
      </w:r>
      <w:r w:rsidRPr="00FC279A">
        <w:rPr>
          <w:rFonts w:ascii="SimSun" w:hAnsi="SimSun" w:hint="eastAsia"/>
          <w:sz w:val="21"/>
          <w:szCs w:val="21"/>
        </w:rPr>
        <w:t>，根据之前审定工作的范例以及考虑到计划</w:t>
      </w:r>
      <w:proofErr w:type="gramStart"/>
      <w:r w:rsidR="00A51F46">
        <w:rPr>
          <w:rFonts w:ascii="SimSun" w:hAnsi="SimSun" w:hint="eastAsia"/>
          <w:sz w:val="21"/>
          <w:szCs w:val="21"/>
        </w:rPr>
        <w:t>效绩</w:t>
      </w:r>
      <w:r w:rsidRPr="00FC279A">
        <w:rPr>
          <w:rFonts w:ascii="SimSun" w:hAnsi="SimSun" w:hint="eastAsia"/>
          <w:sz w:val="21"/>
          <w:szCs w:val="21"/>
        </w:rPr>
        <w:t>与预算</w:t>
      </w:r>
      <w:proofErr w:type="gramEnd"/>
      <w:r w:rsidRPr="00FC279A">
        <w:rPr>
          <w:rFonts w:ascii="SimSun" w:hAnsi="SimSun" w:hint="eastAsia"/>
          <w:sz w:val="21"/>
          <w:szCs w:val="21"/>
        </w:rPr>
        <w:t>司等主要利益攸关方的要求，制订了</w:t>
      </w:r>
      <w:r w:rsidR="00F56A45" w:rsidRPr="00FC279A">
        <w:rPr>
          <w:rFonts w:ascii="SimSun" w:hAnsi="SimSun" w:hint="eastAsia"/>
          <w:sz w:val="21"/>
          <w:szCs w:val="21"/>
        </w:rPr>
        <w:t>面谈协议</w:t>
      </w:r>
      <w:r w:rsidRPr="00FC279A">
        <w:rPr>
          <w:rFonts w:ascii="SimSun" w:hAnsi="SimSun" w:hint="eastAsia"/>
          <w:sz w:val="21"/>
          <w:szCs w:val="21"/>
        </w:rPr>
        <w:t>。</w:t>
      </w:r>
    </w:p>
    <w:p w:rsidR="00AF7F12" w:rsidRPr="00FC279A" w:rsidRDefault="00F56A45"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面谈、单项计划审定评估以及各计划所提供的支持证据</w:t>
      </w:r>
      <w:r w:rsidR="00453F01" w:rsidRPr="00FC279A">
        <w:rPr>
          <w:rFonts w:ascii="SimSun" w:hAnsi="SimSun" w:hint="eastAsia"/>
          <w:sz w:val="21"/>
          <w:szCs w:val="21"/>
        </w:rPr>
        <w:t>被作为载于本报告的结果和结论的信息来源。</w:t>
      </w:r>
    </w:p>
    <w:p w:rsidR="008701CF" w:rsidRPr="00FC279A" w:rsidRDefault="001520CB"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向负责对</w:t>
      </w:r>
      <w:r w:rsidR="00A51F46">
        <w:rPr>
          <w:rFonts w:ascii="SimSun" w:hAnsi="SimSun" w:hint="eastAsia"/>
          <w:sz w:val="21"/>
          <w:szCs w:val="21"/>
        </w:rPr>
        <w:t>效绩</w:t>
      </w:r>
      <w:r w:rsidR="00453F01" w:rsidRPr="00FC279A">
        <w:rPr>
          <w:rFonts w:ascii="SimSun" w:hAnsi="SimSun" w:hint="eastAsia"/>
          <w:sz w:val="21"/>
          <w:szCs w:val="21"/>
        </w:rPr>
        <w:t>指标进行报告的人员和WIPO高级管理</w:t>
      </w:r>
      <w:r w:rsidR="00AA2FCC" w:rsidRPr="00FC279A">
        <w:rPr>
          <w:rFonts w:ascii="SimSun" w:hAnsi="SimSun" w:hint="eastAsia"/>
          <w:sz w:val="21"/>
          <w:szCs w:val="21"/>
        </w:rPr>
        <w:t>人员</w:t>
      </w:r>
      <w:r w:rsidRPr="00FC279A">
        <w:rPr>
          <w:rFonts w:ascii="SimSun" w:hAnsi="SimSun" w:hint="eastAsia"/>
          <w:sz w:val="21"/>
          <w:szCs w:val="21"/>
        </w:rPr>
        <w:t>发送</w:t>
      </w:r>
      <w:r w:rsidR="00453F01" w:rsidRPr="00FC279A">
        <w:rPr>
          <w:rFonts w:ascii="SimSun" w:hAnsi="SimSun" w:hint="eastAsia"/>
          <w:sz w:val="21"/>
          <w:szCs w:val="21"/>
        </w:rPr>
        <w:t>了单项审定评估和报告草案，以便征集他们的反馈和评论意见。酌情对事实性的错误进行了更正，并对报告草案进行了相应的修订。</w:t>
      </w:r>
    </w:p>
    <w:p w:rsidR="008701CF" w:rsidRPr="00FC279A" w:rsidRDefault="004A7E24"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局限性</w:t>
      </w:r>
    </w:p>
    <w:p w:rsidR="00AF7F12" w:rsidRPr="00FC279A" w:rsidRDefault="005A0312" w:rsidP="00FC279A">
      <w:pPr>
        <w:pStyle w:val="ONUME"/>
        <w:spacing w:afterLines="50" w:after="120" w:line="340" w:lineRule="atLeast"/>
        <w:jc w:val="both"/>
        <w:rPr>
          <w:rFonts w:ascii="SimSun" w:hAnsi="SimSun"/>
          <w:sz w:val="21"/>
          <w:szCs w:val="21"/>
        </w:rPr>
      </w:pPr>
      <w:bookmarkStart w:id="16" w:name="_Toc390939569"/>
      <w:r w:rsidRPr="00FC279A">
        <w:rPr>
          <w:rFonts w:ascii="SimSun" w:hAnsi="SimSun" w:hint="eastAsia"/>
          <w:sz w:val="21"/>
          <w:szCs w:val="21"/>
        </w:rPr>
        <w:t>审定工作的主要局限性与所使用的方法有关。对随机抽取的</w:t>
      </w:r>
      <w:r w:rsidR="00A51F46">
        <w:rPr>
          <w:rFonts w:ascii="SimSun" w:hAnsi="SimSun" w:hint="eastAsia"/>
          <w:sz w:val="21"/>
          <w:szCs w:val="21"/>
        </w:rPr>
        <w:t>效绩</w:t>
      </w:r>
      <w:r w:rsidRPr="00FC279A">
        <w:rPr>
          <w:rFonts w:ascii="SimSun" w:hAnsi="SimSun" w:hint="eastAsia"/>
          <w:sz w:val="21"/>
          <w:szCs w:val="21"/>
        </w:rPr>
        <w:t>指标样本进行审定所得出的调查结果、结论和建议不一定能够全面反映WIPO整个注重成果的管理框架。但考虑到时间限制和本组织的需求，随机抽样是评估</w:t>
      </w:r>
      <w:r w:rsidR="00A51F46">
        <w:rPr>
          <w:rFonts w:ascii="SimSun" w:hAnsi="SimSun" w:hint="eastAsia"/>
          <w:sz w:val="21"/>
          <w:szCs w:val="21"/>
        </w:rPr>
        <w:t>效绩</w:t>
      </w:r>
      <w:r w:rsidRPr="00FC279A">
        <w:rPr>
          <w:rFonts w:ascii="SimSun" w:hAnsi="SimSun" w:hint="eastAsia"/>
          <w:sz w:val="21"/>
          <w:szCs w:val="21"/>
        </w:rPr>
        <w:t>数据质量最适当的方法，该方法可以在合理的时间内实现充分深入的评估。</w:t>
      </w:r>
    </w:p>
    <w:p w:rsidR="008701CF" w:rsidRPr="00FC279A" w:rsidRDefault="005A0312"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17" w:name="_Toc393441047"/>
      <w:bookmarkEnd w:id="16"/>
      <w:r w:rsidRPr="00FC279A">
        <w:rPr>
          <w:rFonts w:ascii="SimHei" w:eastAsia="SimHei" w:hAnsi="SimHei" w:hint="eastAsia"/>
          <w:b w:val="0"/>
          <w:sz w:val="21"/>
          <w:szCs w:val="21"/>
        </w:rPr>
        <w:t>计划</w:t>
      </w:r>
      <w:r w:rsidR="00A51F46">
        <w:rPr>
          <w:rFonts w:ascii="SimHei" w:eastAsia="SimHei" w:hAnsi="SimHei" w:hint="eastAsia"/>
          <w:b w:val="0"/>
          <w:sz w:val="21"/>
          <w:szCs w:val="21"/>
        </w:rPr>
        <w:t>效</w:t>
      </w:r>
      <w:proofErr w:type="gramStart"/>
      <w:r w:rsidR="00A51F46">
        <w:rPr>
          <w:rFonts w:ascii="SimHei" w:eastAsia="SimHei" w:hAnsi="SimHei" w:hint="eastAsia"/>
          <w:b w:val="0"/>
          <w:sz w:val="21"/>
          <w:szCs w:val="21"/>
        </w:rPr>
        <w:t>绩</w:t>
      </w:r>
      <w:r w:rsidRPr="00FC279A">
        <w:rPr>
          <w:rFonts w:ascii="SimHei" w:eastAsia="SimHei" w:hAnsi="SimHei" w:hint="eastAsia"/>
          <w:b w:val="0"/>
          <w:sz w:val="21"/>
          <w:szCs w:val="21"/>
        </w:rPr>
        <w:t>报告</w:t>
      </w:r>
      <w:proofErr w:type="gramEnd"/>
      <w:r w:rsidRPr="00FC279A">
        <w:rPr>
          <w:rFonts w:ascii="SimHei" w:eastAsia="SimHei" w:hAnsi="SimHei" w:hint="eastAsia"/>
          <w:b w:val="0"/>
          <w:sz w:val="21"/>
          <w:szCs w:val="21"/>
        </w:rPr>
        <w:t>审定结果</w:t>
      </w:r>
      <w:bookmarkEnd w:id="17"/>
    </w:p>
    <w:p w:rsidR="008701CF" w:rsidRPr="00FC279A" w:rsidRDefault="0017676C"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以下列出的结果是单项计划审定评估的结果，这些评估针对的是31个计划中随机选取的</w:t>
      </w:r>
      <w:r w:rsidR="00A51F46">
        <w:rPr>
          <w:rFonts w:ascii="SimSun" w:hAnsi="SimSun" w:hint="eastAsia"/>
          <w:sz w:val="21"/>
          <w:szCs w:val="21"/>
        </w:rPr>
        <w:t>效绩</w:t>
      </w:r>
      <w:r w:rsidRPr="00FC279A">
        <w:rPr>
          <w:rFonts w:ascii="SimSun" w:hAnsi="SimSun" w:hint="eastAsia"/>
          <w:sz w:val="21"/>
          <w:szCs w:val="21"/>
        </w:rPr>
        <w:t>指标及其对应的</w:t>
      </w:r>
      <w:r w:rsidR="00A51F46">
        <w:rPr>
          <w:rFonts w:ascii="SimSun" w:hAnsi="SimSun" w:hint="eastAsia"/>
          <w:sz w:val="21"/>
          <w:szCs w:val="21"/>
        </w:rPr>
        <w:t>效绩</w:t>
      </w:r>
      <w:r w:rsidRPr="00FC279A">
        <w:rPr>
          <w:rFonts w:ascii="SimSun" w:hAnsi="SimSun" w:hint="eastAsia"/>
          <w:sz w:val="21"/>
          <w:szCs w:val="21"/>
        </w:rPr>
        <w:t>数据，这些计划负责对随机选取的</w:t>
      </w:r>
      <w:r w:rsidR="00A51F46">
        <w:rPr>
          <w:rFonts w:ascii="SimSun" w:hAnsi="SimSun" w:hint="eastAsia"/>
          <w:sz w:val="21"/>
          <w:szCs w:val="21"/>
        </w:rPr>
        <w:t>效绩</w:t>
      </w:r>
      <w:r w:rsidRPr="00FC279A">
        <w:rPr>
          <w:rFonts w:ascii="SimSun" w:hAnsi="SimSun" w:hint="eastAsia"/>
          <w:sz w:val="21"/>
          <w:szCs w:val="21"/>
        </w:rPr>
        <w:t>指标进行报告。</w:t>
      </w:r>
    </w:p>
    <w:p w:rsidR="008701CF" w:rsidRPr="00B75F14" w:rsidRDefault="00AA2FCC" w:rsidP="00002A96">
      <w:pPr>
        <w:pStyle w:val="2"/>
        <w:numPr>
          <w:ilvl w:val="0"/>
          <w:numId w:val="10"/>
        </w:numPr>
        <w:spacing w:before="0" w:afterLines="50" w:after="120" w:line="340" w:lineRule="atLeast"/>
        <w:ind w:left="567" w:firstLine="0"/>
        <w:jc w:val="both"/>
        <w:rPr>
          <w:rFonts w:ascii="SimHei" w:eastAsia="SimHei" w:hAnsi="SimHei"/>
          <w:sz w:val="21"/>
          <w:szCs w:val="21"/>
        </w:rPr>
      </w:pPr>
      <w:r w:rsidRPr="00B75F14">
        <w:rPr>
          <w:rFonts w:ascii="SimHei" w:eastAsia="SimHei" w:hAnsi="SimHei" w:hint="eastAsia"/>
          <w:sz w:val="21"/>
          <w:szCs w:val="21"/>
        </w:rPr>
        <w:t>总体</w:t>
      </w:r>
      <w:r w:rsidR="007F692B" w:rsidRPr="00B75F14">
        <w:rPr>
          <w:rFonts w:ascii="SimHei" w:eastAsia="SimHei" w:hAnsi="SimHei" w:hint="eastAsia"/>
          <w:sz w:val="21"/>
          <w:szCs w:val="21"/>
        </w:rPr>
        <w:t>审定结果</w:t>
      </w:r>
    </w:p>
    <w:p w:rsidR="00AF7F12" w:rsidRPr="00FC279A" w:rsidRDefault="007F692B"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通过对</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数据</w:t>
      </w:r>
      <w:proofErr w:type="gramEnd"/>
      <w:r w:rsidRPr="00FC279A">
        <w:rPr>
          <w:rFonts w:ascii="SimSun" w:hAnsi="SimSun" w:hint="eastAsia"/>
          <w:sz w:val="21"/>
          <w:szCs w:val="21"/>
        </w:rPr>
        <w:t>和用于对</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指标</w:t>
      </w:r>
      <w:proofErr w:type="gramEnd"/>
      <w:r w:rsidRPr="00FC279A">
        <w:rPr>
          <w:rFonts w:ascii="SimSun" w:hAnsi="SimSun" w:hint="eastAsia"/>
          <w:sz w:val="21"/>
          <w:szCs w:val="21"/>
        </w:rPr>
        <w:t>进行报告的支持信息进行审定，所发现的最为突出的优势是：</w:t>
      </w:r>
    </w:p>
    <w:p w:rsidR="00AF7F12" w:rsidRPr="00FC279A" w:rsidRDefault="007F692B"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在81%的情况中效</w:t>
      </w:r>
      <w:proofErr w:type="gramStart"/>
      <w:r w:rsidRPr="00FC279A">
        <w:rPr>
          <w:rFonts w:ascii="SimSun" w:hAnsi="SimSun" w:hint="eastAsia"/>
          <w:sz w:val="21"/>
          <w:szCs w:val="21"/>
        </w:rPr>
        <w:t>绩</w:t>
      </w:r>
      <w:proofErr w:type="gramEnd"/>
      <w:r w:rsidRPr="00FC279A">
        <w:rPr>
          <w:rFonts w:ascii="SimSun" w:hAnsi="SimSun" w:hint="eastAsia"/>
          <w:sz w:val="21"/>
          <w:szCs w:val="21"/>
        </w:rPr>
        <w:t>数据是相关有价值的；</w:t>
      </w:r>
    </w:p>
    <w:p w:rsidR="00AF7F12" w:rsidRPr="00FC279A" w:rsidRDefault="007F692B"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lastRenderedPageBreak/>
        <w:t>在77%的情况中效</w:t>
      </w:r>
      <w:proofErr w:type="gramStart"/>
      <w:r w:rsidRPr="00FC279A">
        <w:rPr>
          <w:rFonts w:ascii="SimSun" w:hAnsi="SimSun" w:hint="eastAsia"/>
          <w:sz w:val="21"/>
          <w:szCs w:val="21"/>
        </w:rPr>
        <w:t>绩</w:t>
      </w:r>
      <w:proofErr w:type="gramEnd"/>
      <w:r w:rsidRPr="00FC279A">
        <w:rPr>
          <w:rFonts w:ascii="SimSun" w:hAnsi="SimSun" w:hint="eastAsia"/>
          <w:sz w:val="21"/>
          <w:szCs w:val="21"/>
        </w:rPr>
        <w:t>数据是</w:t>
      </w:r>
      <w:r w:rsidR="00AA2FCC" w:rsidRPr="00FC279A">
        <w:rPr>
          <w:rFonts w:ascii="SimSun" w:hAnsi="SimSun" w:hint="eastAsia"/>
          <w:sz w:val="21"/>
          <w:szCs w:val="21"/>
        </w:rPr>
        <w:t>清楚</w:t>
      </w:r>
      <w:r w:rsidRPr="00FC279A">
        <w:rPr>
          <w:rFonts w:ascii="SimSun" w:hAnsi="SimSun" w:hint="eastAsia"/>
          <w:sz w:val="21"/>
          <w:szCs w:val="21"/>
        </w:rPr>
        <w:t>透明的；以及</w:t>
      </w:r>
    </w:p>
    <w:p w:rsidR="008701CF" w:rsidRPr="00FC279A" w:rsidRDefault="007F692B"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在71%的情况中效</w:t>
      </w:r>
      <w:proofErr w:type="gramStart"/>
      <w:r w:rsidRPr="00FC279A">
        <w:rPr>
          <w:rFonts w:ascii="SimSun" w:hAnsi="SimSun" w:hint="eastAsia"/>
          <w:sz w:val="21"/>
          <w:szCs w:val="21"/>
        </w:rPr>
        <w:t>绩</w:t>
      </w:r>
      <w:proofErr w:type="gramEnd"/>
      <w:r w:rsidRPr="00FC279A">
        <w:rPr>
          <w:rFonts w:ascii="SimSun" w:hAnsi="SimSun" w:hint="eastAsia"/>
          <w:sz w:val="21"/>
          <w:szCs w:val="21"/>
        </w:rPr>
        <w:t>数据是充分全面的。</w:t>
      </w:r>
    </w:p>
    <w:p w:rsidR="00AF7F12" w:rsidRPr="00FC279A" w:rsidRDefault="005D6849" w:rsidP="00FC279A">
      <w:pPr>
        <w:pStyle w:val="ONUME"/>
        <w:spacing w:afterLines="50" w:after="120" w:line="340" w:lineRule="atLeast"/>
        <w:jc w:val="both"/>
        <w:rPr>
          <w:rFonts w:ascii="SimSun" w:hAnsi="SimSun"/>
          <w:sz w:val="21"/>
          <w:szCs w:val="21"/>
        </w:rPr>
      </w:pPr>
      <w:r w:rsidRPr="00FC279A">
        <w:rPr>
          <w:rFonts w:ascii="SimSun" w:hAnsi="SimSun" w:hint="eastAsia"/>
          <w:sz w:val="21"/>
          <w:szCs w:val="21"/>
        </w:rPr>
        <w:t>在68%的情况中充分达到了如下标准：</w:t>
      </w:r>
    </w:p>
    <w:p w:rsidR="00AF7F12" w:rsidRPr="00FC279A" w:rsidRDefault="005D6849" w:rsidP="00FC279A">
      <w:pPr>
        <w:pStyle w:val="ONUME"/>
        <w:numPr>
          <w:ilvl w:val="1"/>
          <w:numId w:val="2"/>
        </w:numPr>
        <w:spacing w:afterLines="50" w:after="120" w:line="340" w:lineRule="atLeast"/>
        <w:jc w:val="both"/>
        <w:rPr>
          <w:rFonts w:ascii="SimSun" w:hAnsi="SimSun"/>
          <w:sz w:val="21"/>
          <w:szCs w:val="21"/>
        </w:rPr>
      </w:pPr>
      <w:r w:rsidRPr="00FC279A">
        <w:rPr>
          <w:rFonts w:ascii="SimSun" w:hAnsi="SimSun" w:hint="eastAsia"/>
          <w:sz w:val="21"/>
          <w:szCs w:val="21"/>
        </w:rPr>
        <w:t>收集</w:t>
      </w:r>
      <w:r w:rsidR="00AA2FCC" w:rsidRPr="00FC279A">
        <w:rPr>
          <w:rFonts w:ascii="SimSun" w:hAnsi="SimSun" w:hint="eastAsia"/>
          <w:sz w:val="21"/>
          <w:szCs w:val="21"/>
        </w:rPr>
        <w:t>获取</w:t>
      </w:r>
      <w:r w:rsidR="00A51F46">
        <w:rPr>
          <w:rFonts w:ascii="SimSun" w:hAnsi="SimSun" w:hint="eastAsia"/>
          <w:sz w:val="21"/>
          <w:szCs w:val="21"/>
        </w:rPr>
        <w:t>效</w:t>
      </w:r>
      <w:proofErr w:type="gramStart"/>
      <w:r w:rsidR="00A51F46">
        <w:rPr>
          <w:rFonts w:ascii="SimSun" w:hAnsi="SimSun" w:hint="eastAsia"/>
          <w:sz w:val="21"/>
          <w:szCs w:val="21"/>
        </w:rPr>
        <w:t>绩</w:t>
      </w:r>
      <w:r w:rsidRPr="00FC279A">
        <w:rPr>
          <w:rFonts w:ascii="SimSun" w:hAnsi="SimSun" w:hint="eastAsia"/>
          <w:sz w:val="21"/>
          <w:szCs w:val="21"/>
        </w:rPr>
        <w:t>数据</w:t>
      </w:r>
      <w:proofErr w:type="gramEnd"/>
      <w:r w:rsidRPr="00FC279A">
        <w:rPr>
          <w:rFonts w:ascii="SimSun" w:hAnsi="SimSun" w:hint="eastAsia"/>
          <w:sz w:val="21"/>
          <w:szCs w:val="21"/>
        </w:rPr>
        <w:t>的效率；</w:t>
      </w:r>
    </w:p>
    <w:p w:rsidR="00AF7F12" w:rsidRPr="00FC279A" w:rsidRDefault="00A51F46" w:rsidP="00FC279A">
      <w:pPr>
        <w:pStyle w:val="ONUME"/>
        <w:numPr>
          <w:ilvl w:val="1"/>
          <w:numId w:val="2"/>
        </w:numPr>
        <w:spacing w:afterLines="50" w:after="120" w:line="340" w:lineRule="atLeast"/>
        <w:jc w:val="both"/>
        <w:rPr>
          <w:rFonts w:ascii="SimSun" w:hAnsi="SimSun"/>
          <w:sz w:val="21"/>
          <w:szCs w:val="21"/>
        </w:rPr>
      </w:pPr>
      <w:r>
        <w:rPr>
          <w:rFonts w:ascii="SimSun" w:hAnsi="SimSun" w:hint="eastAsia"/>
          <w:sz w:val="21"/>
          <w:szCs w:val="21"/>
        </w:rPr>
        <w:t>效</w:t>
      </w:r>
      <w:proofErr w:type="gramStart"/>
      <w:r>
        <w:rPr>
          <w:rFonts w:ascii="SimSun" w:hAnsi="SimSun" w:hint="eastAsia"/>
          <w:sz w:val="21"/>
          <w:szCs w:val="21"/>
        </w:rPr>
        <w:t>绩</w:t>
      </w:r>
      <w:r w:rsidR="005D6849" w:rsidRPr="00FC279A">
        <w:rPr>
          <w:rFonts w:ascii="SimSun" w:hAnsi="SimSun" w:hint="eastAsia"/>
          <w:sz w:val="21"/>
          <w:szCs w:val="21"/>
        </w:rPr>
        <w:t>数据</w:t>
      </w:r>
      <w:proofErr w:type="gramEnd"/>
      <w:r w:rsidR="005D6849" w:rsidRPr="00FC279A">
        <w:rPr>
          <w:rFonts w:ascii="SimSun" w:hAnsi="SimSun" w:hint="eastAsia"/>
          <w:sz w:val="21"/>
          <w:szCs w:val="21"/>
        </w:rPr>
        <w:t>的准确性和</w:t>
      </w:r>
      <w:proofErr w:type="gramStart"/>
      <w:r w:rsidR="00040D01" w:rsidRPr="00FC279A">
        <w:rPr>
          <w:rFonts w:ascii="SimSun" w:hAnsi="SimSun" w:hint="eastAsia"/>
          <w:sz w:val="21"/>
          <w:szCs w:val="21"/>
        </w:rPr>
        <w:t>可</w:t>
      </w:r>
      <w:proofErr w:type="gramEnd"/>
      <w:r w:rsidR="00040D01" w:rsidRPr="00FC279A">
        <w:rPr>
          <w:rFonts w:ascii="SimSun" w:hAnsi="SimSun" w:hint="eastAsia"/>
          <w:sz w:val="21"/>
          <w:szCs w:val="21"/>
        </w:rPr>
        <w:t>验证</w:t>
      </w:r>
      <w:r w:rsidR="005D6849" w:rsidRPr="00FC279A">
        <w:rPr>
          <w:rFonts w:ascii="SimSun" w:hAnsi="SimSun" w:hint="eastAsia"/>
          <w:sz w:val="21"/>
          <w:szCs w:val="21"/>
        </w:rPr>
        <w:t>性；以及</w:t>
      </w:r>
    </w:p>
    <w:p w:rsidR="008701CF" w:rsidRPr="00FC279A" w:rsidRDefault="00A51F46" w:rsidP="00FC279A">
      <w:pPr>
        <w:pStyle w:val="ONUME"/>
        <w:numPr>
          <w:ilvl w:val="1"/>
          <w:numId w:val="2"/>
        </w:numPr>
        <w:spacing w:afterLines="50" w:after="120" w:line="340" w:lineRule="atLeast"/>
        <w:jc w:val="both"/>
        <w:rPr>
          <w:rFonts w:ascii="SimSun" w:hAnsi="SimSun"/>
          <w:sz w:val="21"/>
          <w:szCs w:val="21"/>
        </w:rPr>
      </w:pPr>
      <w:r>
        <w:rPr>
          <w:rFonts w:ascii="SimSun" w:hAnsi="SimSun" w:hint="eastAsia"/>
          <w:sz w:val="21"/>
          <w:szCs w:val="21"/>
        </w:rPr>
        <w:t>效</w:t>
      </w:r>
      <w:proofErr w:type="gramStart"/>
      <w:r>
        <w:rPr>
          <w:rFonts w:ascii="SimSun" w:hAnsi="SimSun" w:hint="eastAsia"/>
          <w:sz w:val="21"/>
          <w:szCs w:val="21"/>
        </w:rPr>
        <w:t>绩</w:t>
      </w:r>
      <w:r w:rsidR="005D6849" w:rsidRPr="00FC279A">
        <w:rPr>
          <w:rFonts w:ascii="SimSun" w:hAnsi="SimSun" w:hint="eastAsia"/>
          <w:sz w:val="21"/>
          <w:szCs w:val="21"/>
        </w:rPr>
        <w:t>数据</w:t>
      </w:r>
      <w:proofErr w:type="gramEnd"/>
      <w:r w:rsidR="005D6849" w:rsidRPr="00FC279A">
        <w:rPr>
          <w:rFonts w:ascii="SimSun" w:hAnsi="SimSun" w:hint="eastAsia"/>
          <w:sz w:val="21"/>
          <w:szCs w:val="21"/>
        </w:rPr>
        <w:t>和相关指标的及时报告。</w:t>
      </w:r>
    </w:p>
    <w:p w:rsidR="008701CF" w:rsidRDefault="008701CF" w:rsidP="00FC279A">
      <w:pPr>
        <w:pStyle w:val="ONUME"/>
        <w:spacing w:afterLines="150" w:after="360" w:line="340" w:lineRule="atLeast"/>
        <w:jc w:val="both"/>
      </w:pPr>
      <w:r w:rsidRPr="00FC279A">
        <w:rPr>
          <w:rFonts w:ascii="SimSun" w:hAnsi="SimSun"/>
          <w:sz w:val="21"/>
          <w:szCs w:val="21"/>
        </w:rPr>
        <w:br w:type="page"/>
      </w:r>
      <w:r w:rsidR="00040D01" w:rsidRPr="00FC279A">
        <w:rPr>
          <w:rFonts w:ascii="SimSun" w:hAnsi="SimSun" w:hint="eastAsia"/>
          <w:sz w:val="21"/>
          <w:szCs w:val="21"/>
        </w:rPr>
        <w:lastRenderedPageBreak/>
        <w:t>如下表所示，</w:t>
      </w:r>
      <w:r w:rsidR="00A51F46">
        <w:rPr>
          <w:rFonts w:ascii="SimSun" w:hAnsi="SimSun" w:hint="eastAsia"/>
          <w:sz w:val="21"/>
          <w:szCs w:val="21"/>
        </w:rPr>
        <w:t>效</w:t>
      </w:r>
      <w:proofErr w:type="gramStart"/>
      <w:r w:rsidR="00A51F46">
        <w:rPr>
          <w:rFonts w:ascii="SimSun" w:hAnsi="SimSun" w:hint="eastAsia"/>
          <w:sz w:val="21"/>
          <w:szCs w:val="21"/>
        </w:rPr>
        <w:t>绩</w:t>
      </w:r>
      <w:r w:rsidR="00040D01" w:rsidRPr="00FC279A">
        <w:rPr>
          <w:rFonts w:ascii="SimSun" w:hAnsi="SimSun" w:hint="eastAsia"/>
          <w:sz w:val="21"/>
          <w:szCs w:val="21"/>
        </w:rPr>
        <w:t>数据</w:t>
      </w:r>
      <w:proofErr w:type="gramEnd"/>
      <w:r w:rsidR="00040D01" w:rsidRPr="00FC279A">
        <w:rPr>
          <w:rFonts w:ascii="SimSun" w:hAnsi="SimSun" w:hint="eastAsia"/>
          <w:sz w:val="21"/>
          <w:szCs w:val="21"/>
        </w:rPr>
        <w:t>的总体质量有所</w:t>
      </w:r>
      <w:r w:rsidR="00AA2FCC" w:rsidRPr="00FC279A">
        <w:rPr>
          <w:rFonts w:ascii="SimSun" w:hAnsi="SimSun" w:hint="eastAsia"/>
          <w:sz w:val="21"/>
          <w:szCs w:val="21"/>
        </w:rPr>
        <w:t>提高</w:t>
      </w:r>
      <w:r w:rsidR="00040D01" w:rsidRPr="00FC279A">
        <w:rPr>
          <w:rFonts w:ascii="SimSun" w:hAnsi="SimSun" w:hint="eastAsia"/>
          <w:sz w:val="21"/>
          <w:szCs w:val="21"/>
        </w:rPr>
        <w:t>。应采取措施进一步完善所取得的</w:t>
      </w:r>
      <w:r w:rsidR="00134AB8" w:rsidRPr="00FC279A">
        <w:rPr>
          <w:rFonts w:ascii="SimSun" w:hAnsi="SimSun" w:hint="eastAsia"/>
          <w:sz w:val="21"/>
          <w:szCs w:val="21"/>
        </w:rPr>
        <w:t>收益</w:t>
      </w:r>
      <w:r w:rsidR="00040D01" w:rsidRPr="00FC279A">
        <w:rPr>
          <w:rFonts w:ascii="SimSun" w:hAnsi="SimSun" w:hint="eastAsia"/>
          <w:sz w:val="21"/>
          <w:szCs w:val="21"/>
        </w:rPr>
        <w:t>，并</w:t>
      </w:r>
      <w:r w:rsidR="00134AB8" w:rsidRPr="00FC279A">
        <w:rPr>
          <w:rFonts w:ascii="SimSun" w:hAnsi="SimSun" w:hint="eastAsia"/>
          <w:sz w:val="21"/>
          <w:szCs w:val="21"/>
        </w:rPr>
        <w:t>以</w:t>
      </w:r>
      <w:r w:rsidR="00A51F46">
        <w:rPr>
          <w:rFonts w:ascii="SimSun" w:hAnsi="SimSun" w:hint="eastAsia"/>
          <w:sz w:val="21"/>
          <w:szCs w:val="21"/>
        </w:rPr>
        <w:t>效</w:t>
      </w:r>
      <w:proofErr w:type="gramStart"/>
      <w:r w:rsidR="00A51F46">
        <w:rPr>
          <w:rFonts w:ascii="SimSun" w:hAnsi="SimSun" w:hint="eastAsia"/>
          <w:sz w:val="21"/>
          <w:szCs w:val="21"/>
        </w:rPr>
        <w:t>绩</w:t>
      </w:r>
      <w:r w:rsidR="00040D01" w:rsidRPr="00FC279A">
        <w:rPr>
          <w:rFonts w:ascii="SimSun" w:hAnsi="SimSun" w:hint="eastAsia"/>
          <w:sz w:val="21"/>
          <w:szCs w:val="21"/>
        </w:rPr>
        <w:t>数据</w:t>
      </w:r>
      <w:proofErr w:type="gramEnd"/>
      <w:r w:rsidR="00134AB8" w:rsidRPr="00FC279A">
        <w:rPr>
          <w:rFonts w:ascii="SimSun" w:hAnsi="SimSun" w:hint="eastAsia"/>
          <w:sz w:val="21"/>
          <w:szCs w:val="21"/>
        </w:rPr>
        <w:t>的</w:t>
      </w:r>
      <w:r w:rsidR="00040D01" w:rsidRPr="00FC279A">
        <w:rPr>
          <w:rFonts w:ascii="SimSun" w:hAnsi="SimSun" w:hint="eastAsia"/>
          <w:sz w:val="21"/>
          <w:szCs w:val="21"/>
        </w:rPr>
        <w:t>质量</w:t>
      </w:r>
      <w:r w:rsidR="00134AB8" w:rsidRPr="00FC279A">
        <w:rPr>
          <w:rFonts w:ascii="SimSun" w:hAnsi="SimSun" w:hint="eastAsia"/>
          <w:sz w:val="21"/>
          <w:szCs w:val="21"/>
        </w:rPr>
        <w:t>作为</w:t>
      </w:r>
      <w:r w:rsidR="00040D01" w:rsidRPr="00FC279A">
        <w:rPr>
          <w:rFonts w:ascii="SimSun" w:hAnsi="SimSun" w:hint="eastAsia"/>
          <w:sz w:val="21"/>
          <w:szCs w:val="21"/>
        </w:rPr>
        <w:t>基础</w:t>
      </w:r>
      <w:r w:rsidR="00134AB8" w:rsidRPr="00FC279A">
        <w:rPr>
          <w:rFonts w:ascii="SimSun" w:hAnsi="SimSun" w:hint="eastAsia"/>
          <w:sz w:val="21"/>
          <w:szCs w:val="21"/>
        </w:rPr>
        <w:t>。</w:t>
      </w:r>
    </w:p>
    <w:p w:rsidR="00AF7F12" w:rsidRDefault="00134AB8" w:rsidP="00B75F14">
      <w:pPr>
        <w:pStyle w:val="ONUME"/>
        <w:numPr>
          <w:ilvl w:val="0"/>
          <w:numId w:val="0"/>
        </w:numPr>
        <w:spacing w:after="120"/>
      </w:pPr>
      <w:r>
        <w:rPr>
          <w:rFonts w:hint="eastAsia"/>
        </w:rPr>
        <w:t>表</w:t>
      </w:r>
      <w:r>
        <w:rPr>
          <w:rFonts w:hint="eastAsia"/>
        </w:rPr>
        <w:t>A</w:t>
      </w:r>
      <w:r>
        <w:rPr>
          <w:rFonts w:hint="eastAsia"/>
        </w:rPr>
        <w:t>：审定结果总结</w:t>
      </w:r>
    </w:p>
    <w:tbl>
      <w:tblPr>
        <w:tblpPr w:leftFromText="180" w:rightFromText="180" w:vertAnchor="text" w:horzAnchor="margin" w:tblpX="198" w:tblpY="186"/>
        <w:tblW w:w="8754" w:type="dxa"/>
        <w:tblLook w:val="04A0" w:firstRow="1" w:lastRow="0" w:firstColumn="1" w:lastColumn="0" w:noHBand="0" w:noVBand="1"/>
      </w:tblPr>
      <w:tblGrid>
        <w:gridCol w:w="2790"/>
        <w:gridCol w:w="1980"/>
        <w:gridCol w:w="2004"/>
        <w:gridCol w:w="1980"/>
      </w:tblGrid>
      <w:tr w:rsidR="00AF7F12" w:rsidTr="00CF0CE8">
        <w:trPr>
          <w:trHeight w:val="560"/>
        </w:trPr>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F7F12" w:rsidRPr="00B75F14" w:rsidRDefault="00134AB8"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标</w:t>
            </w:r>
            <w:r w:rsidR="00B75F14" w:rsidRPr="00B75F14">
              <w:rPr>
                <w:rFonts w:ascii="KaiTi" w:eastAsia="KaiTi" w:hAnsi="KaiTi" w:hint="eastAsia"/>
                <w:b/>
                <w:bCs/>
                <w:i/>
                <w:iCs/>
                <w:color w:val="000000"/>
                <w:sz w:val="20"/>
              </w:rPr>
              <w:t xml:space="preserve">  </w:t>
            </w:r>
            <w:r w:rsidRPr="00B75F14">
              <w:rPr>
                <w:rFonts w:ascii="KaiTi" w:eastAsia="KaiTi" w:hAnsi="KaiTi" w:hint="eastAsia"/>
                <w:b/>
                <w:bCs/>
                <w:i/>
                <w:iCs/>
                <w:color w:val="000000"/>
                <w:sz w:val="20"/>
              </w:rPr>
              <w:t>准</w:t>
            </w:r>
            <w:r w:rsidR="00AF7F12" w:rsidRPr="00B75F14">
              <w:rPr>
                <w:rStyle w:val="af2"/>
                <w:rFonts w:ascii="KaiTi" w:eastAsia="KaiTi" w:hAnsi="KaiTi"/>
                <w:b/>
              </w:rPr>
              <w:footnoteReference w:id="3"/>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B75F14" w:rsidRDefault="00134AB8"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充分达标</w:t>
            </w:r>
          </w:p>
        </w:tc>
        <w:tc>
          <w:tcPr>
            <w:tcW w:w="2004" w:type="dxa"/>
            <w:tcBorders>
              <w:top w:val="single" w:sz="4" w:space="0" w:color="auto"/>
              <w:left w:val="nil"/>
              <w:bottom w:val="single" w:sz="4" w:space="0" w:color="auto"/>
              <w:right w:val="single" w:sz="4" w:space="0" w:color="auto"/>
            </w:tcBorders>
            <w:shd w:val="clear" w:color="000000" w:fill="C5D9F1"/>
            <w:vAlign w:val="center"/>
            <w:hideMark/>
          </w:tcPr>
          <w:p w:rsidR="00AF7F12" w:rsidRPr="00B75F14" w:rsidRDefault="00134AB8"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部分达标</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B75F14" w:rsidRDefault="00134AB8"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未达标</w:t>
            </w: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134AB8" w:rsidP="00002A96">
            <w:pPr>
              <w:pStyle w:val="af1"/>
              <w:numPr>
                <w:ilvl w:val="0"/>
                <w:numId w:val="106"/>
              </w:numPr>
              <w:rPr>
                <w:rFonts w:ascii="SimSun" w:hAnsi="SimSun"/>
                <w:color w:val="000000"/>
                <w:sz w:val="20"/>
              </w:rPr>
            </w:pPr>
            <w:r w:rsidRPr="00563334">
              <w:rPr>
                <w:rFonts w:ascii="SimSun" w:hAnsi="SimSun" w:hint="eastAsia"/>
                <w:color w:val="000000"/>
                <w:sz w:val="20"/>
              </w:rPr>
              <w:t>相关/有价值</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25</w:t>
            </w:r>
            <w:r w:rsidR="00134AB8" w:rsidRPr="00563334">
              <w:rPr>
                <w:rFonts w:ascii="SimSun" w:hAnsi="SimSun" w:hint="eastAsia"/>
                <w:color w:val="000000"/>
                <w:sz w:val="20"/>
              </w:rPr>
              <w:t>个计划</w:t>
            </w:r>
            <w:r w:rsidRPr="00563334">
              <w:rPr>
                <w:rFonts w:ascii="SimSun" w:hAnsi="SimSun"/>
                <w:color w:val="000000"/>
                <w:sz w:val="20"/>
              </w:rPr>
              <w:t>(81%)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4</w:t>
            </w:r>
            <w:r w:rsidR="00134AB8" w:rsidRPr="00563334">
              <w:rPr>
                <w:rFonts w:ascii="SimSun" w:hAnsi="SimSun" w:hint="eastAsia"/>
                <w:color w:val="000000"/>
                <w:sz w:val="20"/>
              </w:rPr>
              <w:t>个计划</w:t>
            </w:r>
            <w:r w:rsidRPr="00563334">
              <w:rPr>
                <w:rFonts w:ascii="SimSun" w:hAnsi="SimSun"/>
                <w:color w:val="000000"/>
                <w:sz w:val="20"/>
              </w:rPr>
              <w:t>(13%)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w:t>
            </w:r>
            <w:r w:rsidR="00134AB8" w:rsidRPr="00563334">
              <w:rPr>
                <w:rFonts w:ascii="SimSun" w:hAnsi="SimSun" w:hint="eastAsia"/>
                <w:color w:val="000000"/>
                <w:sz w:val="20"/>
              </w:rPr>
              <w:t>个计划</w:t>
            </w:r>
            <w:r w:rsidRPr="00563334">
              <w:rPr>
                <w:rFonts w:ascii="SimSun" w:hAnsi="SimSun"/>
                <w:color w:val="000000"/>
                <w:sz w:val="20"/>
              </w:rPr>
              <w:t>(6%)</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134AB8" w:rsidP="00002A96">
            <w:pPr>
              <w:pStyle w:val="af1"/>
              <w:numPr>
                <w:ilvl w:val="0"/>
                <w:numId w:val="106"/>
              </w:numPr>
              <w:rPr>
                <w:rFonts w:ascii="SimSun" w:hAnsi="SimSun"/>
                <w:color w:val="000000"/>
                <w:sz w:val="20"/>
              </w:rPr>
            </w:pPr>
            <w:r w:rsidRPr="00563334">
              <w:rPr>
                <w:rFonts w:ascii="SimSun" w:hAnsi="SimSun" w:hint="eastAsia"/>
                <w:color w:val="000000"/>
                <w:sz w:val="20"/>
              </w:rPr>
              <w:t>充分/全面</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22</w:t>
            </w:r>
            <w:r w:rsidR="00134AB8" w:rsidRPr="00563334">
              <w:rPr>
                <w:rFonts w:ascii="SimSun" w:hAnsi="SimSun" w:hint="eastAsia"/>
                <w:color w:val="000000"/>
                <w:sz w:val="20"/>
              </w:rPr>
              <w:t>个计划</w:t>
            </w:r>
            <w:r w:rsidRPr="00563334">
              <w:rPr>
                <w:rFonts w:ascii="SimSun" w:hAnsi="SimSun"/>
                <w:color w:val="000000"/>
                <w:sz w:val="20"/>
              </w:rPr>
              <w:t>(71%)</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6</w:t>
            </w:r>
            <w:r w:rsidR="00134AB8" w:rsidRPr="00563334">
              <w:rPr>
                <w:rFonts w:ascii="SimSun" w:hAnsi="SimSun" w:hint="eastAsia"/>
                <w:color w:val="000000"/>
                <w:sz w:val="20"/>
              </w:rPr>
              <w:t>个计划</w:t>
            </w:r>
            <w:r w:rsidRPr="00563334">
              <w:rPr>
                <w:rFonts w:ascii="SimSun" w:hAnsi="SimSun"/>
                <w:color w:val="000000"/>
                <w:sz w:val="20"/>
              </w:rPr>
              <w:t>(19%)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3</w:t>
            </w:r>
            <w:r w:rsidR="00134AB8" w:rsidRPr="00563334">
              <w:rPr>
                <w:rFonts w:ascii="SimSun" w:hAnsi="SimSun" w:hint="eastAsia"/>
                <w:color w:val="000000"/>
                <w:sz w:val="20"/>
              </w:rPr>
              <w:t>个计划</w:t>
            </w:r>
            <w:r w:rsidRPr="00563334">
              <w:rPr>
                <w:rFonts w:ascii="SimSun" w:hAnsi="SimSun"/>
                <w:color w:val="000000"/>
                <w:sz w:val="20"/>
              </w:rPr>
              <w:t>(10%)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547671" w:rsidP="00002A96">
            <w:pPr>
              <w:pStyle w:val="af1"/>
              <w:numPr>
                <w:ilvl w:val="0"/>
                <w:numId w:val="106"/>
              </w:numPr>
              <w:rPr>
                <w:rFonts w:ascii="SimSun" w:hAnsi="SimSun"/>
                <w:color w:val="000000"/>
                <w:sz w:val="20"/>
              </w:rPr>
            </w:pPr>
            <w:r w:rsidRPr="00563334">
              <w:rPr>
                <w:rFonts w:ascii="SimSun" w:hAnsi="SimSun" w:hint="eastAsia"/>
                <w:color w:val="000000"/>
                <w:sz w:val="20"/>
              </w:rPr>
              <w:t>有效收集/易于获取</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21</w:t>
            </w:r>
            <w:r w:rsidR="00547671" w:rsidRPr="00563334">
              <w:rPr>
                <w:rFonts w:ascii="SimSun" w:hAnsi="SimSun" w:hint="eastAsia"/>
                <w:color w:val="000000"/>
                <w:sz w:val="20"/>
              </w:rPr>
              <w:t>个计划</w:t>
            </w:r>
            <w:r w:rsidRPr="00563334">
              <w:rPr>
                <w:rFonts w:ascii="SimSun" w:hAnsi="SimSun"/>
                <w:color w:val="000000"/>
                <w:sz w:val="20"/>
              </w:rPr>
              <w:t>(68%)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7</w:t>
            </w:r>
            <w:r w:rsidR="00547671" w:rsidRPr="00563334">
              <w:rPr>
                <w:rFonts w:ascii="SimSun" w:hAnsi="SimSun" w:hint="eastAsia"/>
                <w:color w:val="000000"/>
                <w:sz w:val="20"/>
              </w:rPr>
              <w:t>个计划</w:t>
            </w:r>
            <w:r w:rsidRPr="00563334">
              <w:rPr>
                <w:rFonts w:ascii="SimSun" w:hAnsi="SimSun"/>
                <w:color w:val="000000"/>
                <w:sz w:val="20"/>
              </w:rPr>
              <w:t>(22%)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3</w:t>
            </w:r>
            <w:r w:rsidR="00547671" w:rsidRPr="00563334">
              <w:rPr>
                <w:rFonts w:ascii="SimSun" w:hAnsi="SimSun" w:hint="eastAsia"/>
                <w:color w:val="000000"/>
                <w:sz w:val="20"/>
              </w:rPr>
              <w:t>个计划</w:t>
            </w:r>
            <w:r w:rsidRPr="00563334">
              <w:rPr>
                <w:rFonts w:ascii="SimSun" w:hAnsi="SimSun"/>
                <w:color w:val="000000"/>
                <w:sz w:val="20"/>
              </w:rPr>
              <w:t>(10%)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547671" w:rsidP="00002A96">
            <w:pPr>
              <w:pStyle w:val="af1"/>
              <w:numPr>
                <w:ilvl w:val="0"/>
                <w:numId w:val="106"/>
              </w:numPr>
              <w:rPr>
                <w:rFonts w:ascii="SimSun" w:hAnsi="SimSun"/>
                <w:color w:val="000000"/>
                <w:sz w:val="20"/>
              </w:rPr>
            </w:pPr>
            <w:r w:rsidRPr="00563334">
              <w:rPr>
                <w:rFonts w:ascii="SimSun" w:hAnsi="SimSun" w:hint="eastAsia"/>
                <w:color w:val="000000"/>
                <w:sz w:val="20"/>
              </w:rPr>
              <w:t>准确/可验证</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21</w:t>
            </w:r>
            <w:r w:rsidR="00547671" w:rsidRPr="00563334">
              <w:rPr>
                <w:rFonts w:ascii="SimSun" w:hAnsi="SimSun" w:hint="eastAsia"/>
                <w:color w:val="000000"/>
                <w:sz w:val="20"/>
              </w:rPr>
              <w:t>个计划</w:t>
            </w:r>
            <w:r w:rsidRPr="00563334">
              <w:rPr>
                <w:rFonts w:ascii="SimSun" w:hAnsi="SimSun"/>
                <w:color w:val="000000"/>
                <w:sz w:val="20"/>
              </w:rPr>
              <w:t>(68%)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6</w:t>
            </w:r>
            <w:r w:rsidR="00547671" w:rsidRPr="00563334">
              <w:rPr>
                <w:rFonts w:ascii="SimSun" w:hAnsi="SimSun" w:hint="eastAsia"/>
                <w:color w:val="000000"/>
                <w:sz w:val="20"/>
              </w:rPr>
              <w:t>个计划</w:t>
            </w:r>
            <w:r w:rsidRPr="00563334">
              <w:rPr>
                <w:rFonts w:ascii="SimSun" w:hAnsi="SimSun"/>
                <w:color w:val="000000"/>
                <w:sz w:val="20"/>
              </w:rPr>
              <w:t>(19%)</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4</w:t>
            </w:r>
            <w:r w:rsidR="00547671" w:rsidRPr="00563334">
              <w:rPr>
                <w:rFonts w:ascii="SimSun" w:hAnsi="SimSun" w:hint="eastAsia"/>
                <w:color w:val="000000"/>
                <w:sz w:val="20"/>
              </w:rPr>
              <w:t>个计划</w:t>
            </w:r>
            <w:r w:rsidRPr="00563334">
              <w:rPr>
                <w:rFonts w:ascii="SimSun" w:hAnsi="SimSun"/>
                <w:color w:val="000000"/>
                <w:sz w:val="20"/>
              </w:rPr>
              <w:t>(13%)</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547671" w:rsidP="00002A96">
            <w:pPr>
              <w:pStyle w:val="af1"/>
              <w:numPr>
                <w:ilvl w:val="0"/>
                <w:numId w:val="106"/>
              </w:numPr>
              <w:rPr>
                <w:rFonts w:ascii="SimSun" w:hAnsi="SimSun"/>
                <w:color w:val="000000"/>
                <w:sz w:val="20"/>
              </w:rPr>
            </w:pPr>
            <w:r w:rsidRPr="00563334">
              <w:rPr>
                <w:rFonts w:ascii="SimSun" w:hAnsi="SimSun" w:hint="eastAsia"/>
                <w:color w:val="000000"/>
                <w:sz w:val="20"/>
              </w:rPr>
              <w:t>及时报告</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21</w:t>
            </w:r>
            <w:r w:rsidR="00547671" w:rsidRPr="00563334">
              <w:rPr>
                <w:rFonts w:ascii="SimSun" w:hAnsi="SimSun" w:hint="eastAsia"/>
                <w:color w:val="000000"/>
                <w:sz w:val="20"/>
              </w:rPr>
              <w:t>个计划</w:t>
            </w:r>
            <w:r w:rsidRPr="00563334">
              <w:rPr>
                <w:rFonts w:ascii="SimSun" w:hAnsi="SimSun"/>
                <w:color w:val="000000"/>
                <w:sz w:val="20"/>
              </w:rPr>
              <w:t>(68%)</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7</w:t>
            </w:r>
            <w:r w:rsidR="00547671" w:rsidRPr="00563334">
              <w:rPr>
                <w:rFonts w:ascii="SimSun" w:hAnsi="SimSun" w:hint="eastAsia"/>
                <w:color w:val="000000"/>
                <w:sz w:val="20"/>
              </w:rPr>
              <w:t>个计划</w:t>
            </w:r>
            <w:r w:rsidRPr="00563334">
              <w:rPr>
                <w:rFonts w:ascii="SimSun" w:hAnsi="SimSun"/>
                <w:color w:val="000000"/>
                <w:sz w:val="20"/>
              </w:rPr>
              <w:t>(22%)</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3</w:t>
            </w:r>
            <w:r w:rsidR="00547671" w:rsidRPr="00563334">
              <w:rPr>
                <w:rFonts w:ascii="SimSun" w:hAnsi="SimSun" w:hint="eastAsia"/>
                <w:color w:val="000000"/>
                <w:sz w:val="20"/>
              </w:rPr>
              <w:t>个计划</w:t>
            </w:r>
            <w:r w:rsidRPr="00563334">
              <w:rPr>
                <w:rFonts w:ascii="SimSun" w:hAnsi="SimSun"/>
                <w:color w:val="000000"/>
                <w:sz w:val="20"/>
              </w:rPr>
              <w:t>(10%)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Pr="00563334" w:rsidRDefault="00AF7F12" w:rsidP="00CF0CE8">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Pr="00563334" w:rsidRDefault="00AF7F12" w:rsidP="00B75F14">
            <w:pPr>
              <w:rPr>
                <w:rFonts w:ascii="SimSun" w:hAnsi="SimSun"/>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547671" w:rsidP="00002A96">
            <w:pPr>
              <w:pStyle w:val="af1"/>
              <w:numPr>
                <w:ilvl w:val="0"/>
                <w:numId w:val="106"/>
              </w:numPr>
              <w:rPr>
                <w:rFonts w:ascii="SimSun" w:hAnsi="SimSun"/>
                <w:color w:val="000000"/>
                <w:sz w:val="20"/>
              </w:rPr>
            </w:pPr>
            <w:r w:rsidRPr="00563334">
              <w:rPr>
                <w:rFonts w:ascii="SimSun" w:hAnsi="SimSun" w:hint="eastAsia"/>
                <w:color w:val="000000"/>
                <w:sz w:val="20"/>
              </w:rPr>
              <w:t>清楚/透明</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24</w:t>
            </w:r>
            <w:r w:rsidR="00547671" w:rsidRPr="00563334">
              <w:rPr>
                <w:rFonts w:ascii="SimSun" w:hAnsi="SimSun" w:hint="eastAsia"/>
                <w:color w:val="000000"/>
                <w:sz w:val="20"/>
              </w:rPr>
              <w:t>个计划</w:t>
            </w:r>
            <w:r w:rsidRPr="00563334">
              <w:rPr>
                <w:rFonts w:ascii="SimSun" w:hAnsi="SimSun"/>
                <w:color w:val="000000"/>
                <w:sz w:val="20"/>
              </w:rPr>
              <w:t>(77%)</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4</w:t>
            </w:r>
            <w:r w:rsidR="00547671" w:rsidRPr="00563334">
              <w:rPr>
                <w:rFonts w:ascii="SimSun" w:hAnsi="SimSun" w:hint="eastAsia"/>
                <w:color w:val="000000"/>
                <w:sz w:val="20"/>
              </w:rPr>
              <w:t>个计划</w:t>
            </w:r>
            <w:r w:rsidRPr="00563334">
              <w:rPr>
                <w:rFonts w:ascii="SimSun" w:hAnsi="SimSun"/>
                <w:color w:val="000000"/>
                <w:sz w:val="20"/>
              </w:rPr>
              <w:t>(13%)</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563334" w:rsidRDefault="00AF7F12" w:rsidP="00B75F14">
            <w:pPr>
              <w:rPr>
                <w:rFonts w:ascii="SimSun" w:hAnsi="SimSun"/>
                <w:color w:val="000000"/>
                <w:sz w:val="20"/>
              </w:rPr>
            </w:pPr>
            <w:r w:rsidRPr="00563334">
              <w:rPr>
                <w:rFonts w:ascii="SimSun" w:hAnsi="SimSun"/>
                <w:color w:val="000000"/>
                <w:sz w:val="20"/>
              </w:rPr>
              <w:t>3</w:t>
            </w:r>
            <w:r w:rsidR="00547671" w:rsidRPr="00563334">
              <w:rPr>
                <w:rFonts w:ascii="SimSun" w:hAnsi="SimSun" w:hint="eastAsia"/>
                <w:color w:val="000000"/>
                <w:sz w:val="20"/>
              </w:rPr>
              <w:t>个计划</w:t>
            </w:r>
            <w:r w:rsidRPr="00563334">
              <w:rPr>
                <w:rFonts w:ascii="SimSun" w:hAnsi="SimSun"/>
                <w:color w:val="000000"/>
                <w:sz w:val="20"/>
              </w:rPr>
              <w:t>(10%)</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2004"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tcPr>
          <w:p w:rsidR="00AF7F12" w:rsidRDefault="00AF7F12" w:rsidP="00CF0CE8">
            <w:pPr>
              <w:rPr>
                <w:color w:val="000000"/>
                <w:sz w:val="20"/>
              </w:rPr>
            </w:pPr>
          </w:p>
        </w:tc>
      </w:tr>
      <w:tr w:rsidR="00AF7F12" w:rsidTr="00CF0CE8">
        <w:trPr>
          <w:trHeight w:val="280"/>
        </w:trPr>
        <w:tc>
          <w:tcPr>
            <w:tcW w:w="279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Default="00AF7F12" w:rsidP="00CF0CE8">
            <w:pPr>
              <w:rPr>
                <w:color w:val="000000"/>
                <w:sz w:val="20"/>
              </w:rPr>
            </w:pP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B75F14" w:rsidRDefault="00547671"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准</w:t>
            </w:r>
            <w:r w:rsidR="00B75F14" w:rsidRPr="00B75F14">
              <w:rPr>
                <w:rFonts w:ascii="KaiTi" w:eastAsia="KaiTi" w:hAnsi="KaiTi" w:hint="eastAsia"/>
                <w:b/>
                <w:bCs/>
                <w:i/>
                <w:iCs/>
                <w:color w:val="000000"/>
                <w:sz w:val="20"/>
              </w:rPr>
              <w:t xml:space="preserve">  </w:t>
            </w:r>
            <w:r w:rsidRPr="00B75F14">
              <w:rPr>
                <w:rFonts w:ascii="KaiTi" w:eastAsia="KaiTi" w:hAnsi="KaiTi" w:hint="eastAsia"/>
                <w:b/>
                <w:bCs/>
                <w:i/>
                <w:iCs/>
                <w:color w:val="000000"/>
                <w:sz w:val="20"/>
              </w:rPr>
              <w:t>确</w:t>
            </w:r>
          </w:p>
        </w:tc>
        <w:tc>
          <w:tcPr>
            <w:tcW w:w="2004"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B75F14" w:rsidRDefault="00547671"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不准确</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B75F14" w:rsidRDefault="00547671" w:rsidP="00B75F14">
            <w:pPr>
              <w:jc w:val="center"/>
              <w:rPr>
                <w:rFonts w:ascii="KaiTi" w:eastAsia="KaiTi" w:hAnsi="KaiTi"/>
                <w:b/>
                <w:bCs/>
                <w:i/>
                <w:iCs/>
                <w:color w:val="000000"/>
                <w:sz w:val="20"/>
              </w:rPr>
            </w:pPr>
            <w:r w:rsidRPr="00B75F14">
              <w:rPr>
                <w:rFonts w:ascii="KaiTi" w:eastAsia="KaiTi" w:hAnsi="KaiTi" w:hint="eastAsia"/>
                <w:b/>
                <w:bCs/>
                <w:i/>
                <w:iCs/>
                <w:color w:val="000000"/>
                <w:sz w:val="20"/>
              </w:rPr>
              <w:t>无法评估</w:t>
            </w:r>
          </w:p>
        </w:tc>
      </w:tr>
      <w:tr w:rsidR="00AF7F12" w:rsidTr="00CF0CE8">
        <w:trPr>
          <w:trHeight w:val="280"/>
        </w:trPr>
        <w:tc>
          <w:tcPr>
            <w:tcW w:w="279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color w:val="000000"/>
                <w:sz w:val="20"/>
              </w:rPr>
            </w:pPr>
          </w:p>
        </w:tc>
        <w:tc>
          <w:tcPr>
            <w:tcW w:w="198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c>
          <w:tcPr>
            <w:tcW w:w="2004"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c>
          <w:tcPr>
            <w:tcW w:w="1980" w:type="dxa"/>
            <w:vMerge/>
            <w:tcBorders>
              <w:top w:val="nil"/>
              <w:left w:val="single" w:sz="4" w:space="0" w:color="auto"/>
              <w:bottom w:val="single" w:sz="4" w:space="0" w:color="auto"/>
              <w:right w:val="single" w:sz="4" w:space="0" w:color="auto"/>
            </w:tcBorders>
            <w:vAlign w:val="center"/>
            <w:hideMark/>
          </w:tcPr>
          <w:p w:rsidR="00AF7F12" w:rsidRDefault="00AF7F12" w:rsidP="00CF0CE8">
            <w:pPr>
              <w:rPr>
                <w:b/>
                <w:bCs/>
                <w:i/>
                <w:iCs/>
                <w:color w:val="000000"/>
                <w:sz w:val="20"/>
              </w:rPr>
            </w:pPr>
          </w:p>
        </w:tc>
      </w:tr>
      <w:tr w:rsidR="00AF7F12" w:rsidTr="00CF0CE8">
        <w:trPr>
          <w:trHeight w:val="563"/>
        </w:trPr>
        <w:tc>
          <w:tcPr>
            <w:tcW w:w="2790" w:type="dxa"/>
            <w:tcBorders>
              <w:top w:val="nil"/>
              <w:left w:val="single" w:sz="4" w:space="0" w:color="auto"/>
              <w:bottom w:val="single" w:sz="4" w:space="0" w:color="auto"/>
              <w:right w:val="single" w:sz="4" w:space="0" w:color="auto"/>
            </w:tcBorders>
            <w:shd w:val="clear" w:color="auto" w:fill="auto"/>
            <w:vAlign w:val="center"/>
            <w:hideMark/>
          </w:tcPr>
          <w:p w:rsidR="00AF7F12" w:rsidRPr="00563334" w:rsidRDefault="00547671" w:rsidP="00B75F14">
            <w:pPr>
              <w:jc w:val="center"/>
              <w:rPr>
                <w:rFonts w:ascii="SimSun" w:hAnsi="SimSun"/>
                <w:color w:val="000000"/>
                <w:sz w:val="20"/>
              </w:rPr>
            </w:pPr>
            <w:r w:rsidRPr="00563334">
              <w:rPr>
                <w:rFonts w:ascii="SimSun" w:hAnsi="SimSun" w:hint="eastAsia"/>
                <w:color w:val="000000"/>
                <w:sz w:val="20"/>
              </w:rPr>
              <w:t>红绿灯系统的准确性</w:t>
            </w:r>
          </w:p>
        </w:tc>
        <w:tc>
          <w:tcPr>
            <w:tcW w:w="1980" w:type="dxa"/>
            <w:tcBorders>
              <w:top w:val="nil"/>
              <w:left w:val="nil"/>
              <w:bottom w:val="single" w:sz="4" w:space="0" w:color="auto"/>
              <w:right w:val="single" w:sz="4" w:space="0" w:color="auto"/>
            </w:tcBorders>
            <w:shd w:val="clear" w:color="auto" w:fill="auto"/>
            <w:vAlign w:val="center"/>
          </w:tcPr>
          <w:p w:rsidR="00AF7F12" w:rsidRPr="00563334" w:rsidRDefault="00AF7F12" w:rsidP="00B75F14">
            <w:pPr>
              <w:jc w:val="center"/>
              <w:rPr>
                <w:rFonts w:ascii="SimSun" w:hAnsi="SimSun"/>
                <w:color w:val="000000"/>
                <w:sz w:val="20"/>
              </w:rPr>
            </w:pPr>
            <w:r w:rsidRPr="00563334">
              <w:rPr>
                <w:rFonts w:ascii="SimSun" w:hAnsi="SimSun"/>
                <w:color w:val="000000"/>
                <w:sz w:val="20"/>
              </w:rPr>
              <w:t>21</w:t>
            </w:r>
            <w:r w:rsidR="00547671" w:rsidRPr="00563334">
              <w:rPr>
                <w:rFonts w:ascii="SimSun" w:hAnsi="SimSun" w:hint="eastAsia"/>
                <w:color w:val="000000"/>
                <w:sz w:val="20"/>
              </w:rPr>
              <w:t>个计划</w:t>
            </w:r>
            <w:r w:rsidRPr="00563334">
              <w:rPr>
                <w:rFonts w:ascii="SimSun" w:hAnsi="SimSun"/>
                <w:color w:val="000000"/>
                <w:sz w:val="20"/>
              </w:rPr>
              <w:t>(68%)</w:t>
            </w:r>
          </w:p>
        </w:tc>
        <w:tc>
          <w:tcPr>
            <w:tcW w:w="2004" w:type="dxa"/>
            <w:tcBorders>
              <w:top w:val="nil"/>
              <w:left w:val="nil"/>
              <w:bottom w:val="single" w:sz="4" w:space="0" w:color="auto"/>
              <w:right w:val="single" w:sz="4" w:space="0" w:color="auto"/>
            </w:tcBorders>
            <w:shd w:val="clear" w:color="auto" w:fill="auto"/>
            <w:vAlign w:val="center"/>
          </w:tcPr>
          <w:p w:rsidR="00AF7F12" w:rsidRPr="00563334" w:rsidRDefault="00AF7F12" w:rsidP="00B75F14">
            <w:pPr>
              <w:jc w:val="center"/>
              <w:rPr>
                <w:rFonts w:ascii="SimSun" w:hAnsi="SimSun"/>
                <w:color w:val="000000"/>
                <w:sz w:val="20"/>
              </w:rPr>
            </w:pPr>
            <w:r w:rsidRPr="00563334">
              <w:rPr>
                <w:rFonts w:ascii="SimSun" w:hAnsi="SimSun"/>
                <w:color w:val="000000"/>
                <w:sz w:val="20"/>
              </w:rPr>
              <w:t>2</w:t>
            </w:r>
            <w:r w:rsidR="00547671" w:rsidRPr="00563334">
              <w:rPr>
                <w:rFonts w:ascii="SimSun" w:hAnsi="SimSun" w:hint="eastAsia"/>
                <w:color w:val="000000"/>
                <w:sz w:val="20"/>
              </w:rPr>
              <w:t>个计划</w:t>
            </w:r>
            <w:r w:rsidRPr="00563334">
              <w:rPr>
                <w:rFonts w:ascii="SimSun" w:hAnsi="SimSun"/>
                <w:color w:val="000000"/>
                <w:sz w:val="20"/>
              </w:rPr>
              <w:t>(6%)</w:t>
            </w:r>
          </w:p>
        </w:tc>
        <w:tc>
          <w:tcPr>
            <w:tcW w:w="1980" w:type="dxa"/>
            <w:tcBorders>
              <w:top w:val="nil"/>
              <w:left w:val="nil"/>
              <w:bottom w:val="single" w:sz="4" w:space="0" w:color="auto"/>
              <w:right w:val="single" w:sz="4" w:space="0" w:color="auto"/>
            </w:tcBorders>
            <w:shd w:val="clear" w:color="auto" w:fill="auto"/>
            <w:vAlign w:val="center"/>
          </w:tcPr>
          <w:p w:rsidR="00AF7F12" w:rsidRPr="00563334" w:rsidRDefault="00AF7F12" w:rsidP="00B75F14">
            <w:pPr>
              <w:jc w:val="center"/>
              <w:rPr>
                <w:rFonts w:ascii="SimSun" w:hAnsi="SimSun"/>
                <w:color w:val="000000"/>
                <w:sz w:val="20"/>
              </w:rPr>
            </w:pPr>
            <w:r w:rsidRPr="00563334">
              <w:rPr>
                <w:rFonts w:ascii="SimSun" w:hAnsi="SimSun"/>
                <w:color w:val="000000"/>
                <w:sz w:val="20"/>
              </w:rPr>
              <w:t>8</w:t>
            </w:r>
            <w:r w:rsidR="00547671" w:rsidRPr="00563334">
              <w:rPr>
                <w:rFonts w:ascii="SimSun" w:hAnsi="SimSun" w:hint="eastAsia"/>
                <w:color w:val="000000"/>
                <w:sz w:val="20"/>
              </w:rPr>
              <w:t>个计划</w:t>
            </w:r>
            <w:r w:rsidRPr="00563334">
              <w:rPr>
                <w:rFonts w:ascii="SimSun" w:hAnsi="SimSun"/>
                <w:color w:val="000000"/>
                <w:sz w:val="20"/>
              </w:rPr>
              <w:t>(26%)</w:t>
            </w:r>
          </w:p>
        </w:tc>
      </w:tr>
    </w:tbl>
    <w:p w:rsidR="008701CF" w:rsidRDefault="008701CF" w:rsidP="008701CF">
      <w:pPr>
        <w:pStyle w:val="ONUME"/>
        <w:numPr>
          <w:ilvl w:val="0"/>
          <w:numId w:val="0"/>
        </w:numPr>
      </w:pPr>
    </w:p>
    <w:p w:rsidR="008701CF" w:rsidRDefault="00FB0745" w:rsidP="008701CF">
      <w:pPr>
        <w:pStyle w:val="ONUME"/>
      </w:pPr>
      <w:r>
        <w:rPr>
          <w:rFonts w:hint="eastAsia"/>
        </w:rPr>
        <w:t>对最近三个两年期进行了比较</w:t>
      </w:r>
      <w:r>
        <w:rPr>
          <w:rFonts w:hint="eastAsia"/>
        </w:rPr>
        <w:t>(</w:t>
      </w:r>
      <w:r>
        <w:rPr>
          <w:rFonts w:hint="eastAsia"/>
        </w:rPr>
        <w:t>见下图</w:t>
      </w:r>
      <w:r>
        <w:rPr>
          <w:rFonts w:hint="eastAsia"/>
        </w:rPr>
        <w:t>)</w:t>
      </w:r>
      <w:r>
        <w:rPr>
          <w:rFonts w:hint="eastAsia"/>
        </w:rPr>
        <w:t>，以显示审定结果。</w:t>
      </w:r>
    </w:p>
    <w:p w:rsidR="008701CF" w:rsidRDefault="00AA2FCC" w:rsidP="008701CF">
      <w:pPr>
        <w:pStyle w:val="ONUME"/>
        <w:numPr>
          <w:ilvl w:val="0"/>
          <w:numId w:val="0"/>
        </w:numPr>
        <w:rPr>
          <w:noProof/>
        </w:rPr>
      </w:pPr>
      <w:r>
        <w:rPr>
          <w:noProof/>
        </w:rPr>
        <w:drawing>
          <wp:inline distT="0" distB="0" distL="0" distR="0" wp14:anchorId="1D03525C" wp14:editId="237B57D5">
            <wp:extent cx="5486400" cy="2208530"/>
            <wp:effectExtent l="0" t="0" r="19050" b="2032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8701CF">
        <w:rPr>
          <w:noProof/>
        </w:rPr>
        <w:br w:type="page"/>
      </w:r>
    </w:p>
    <w:p w:rsidR="00AF7F12" w:rsidRPr="00563334" w:rsidRDefault="0086046C" w:rsidP="00B75F14">
      <w:pPr>
        <w:pStyle w:val="ONUME"/>
        <w:spacing w:after="120" w:line="340" w:lineRule="atLeast"/>
        <w:jc w:val="both"/>
        <w:rPr>
          <w:rFonts w:ascii="SimSun" w:hAnsi="SimSun"/>
          <w:sz w:val="21"/>
          <w:szCs w:val="21"/>
        </w:rPr>
      </w:pPr>
      <w:r w:rsidRPr="00563334">
        <w:rPr>
          <w:rFonts w:ascii="SimSun" w:hAnsi="SimSun" w:hint="eastAsia"/>
          <w:sz w:val="21"/>
          <w:szCs w:val="21"/>
        </w:rPr>
        <w:lastRenderedPageBreak/>
        <w:t>下表显示</w:t>
      </w:r>
      <w:r w:rsidR="00E9575D" w:rsidRPr="00563334">
        <w:rPr>
          <w:rFonts w:ascii="SimSun" w:hAnsi="SimSun" w:hint="eastAsia"/>
          <w:sz w:val="21"/>
          <w:szCs w:val="21"/>
        </w:rPr>
        <w:t>了各计划用于</w:t>
      </w:r>
      <w:r w:rsidR="00AA2FCC" w:rsidRPr="00563334">
        <w:rPr>
          <w:rFonts w:ascii="SimSun" w:hAnsi="SimSun" w:hint="eastAsia"/>
          <w:sz w:val="21"/>
          <w:szCs w:val="21"/>
        </w:rPr>
        <w:t>比照</w:t>
      </w:r>
      <w:r w:rsidR="00E9575D" w:rsidRPr="00563334">
        <w:rPr>
          <w:rFonts w:ascii="SimSun" w:hAnsi="SimSun" w:hint="eastAsia"/>
          <w:sz w:val="21"/>
          <w:szCs w:val="21"/>
        </w:rPr>
        <w:t>设定目标对其</w:t>
      </w:r>
      <w:r w:rsidR="00A51F46">
        <w:rPr>
          <w:rFonts w:ascii="SimSun" w:hAnsi="SimSun" w:hint="eastAsia"/>
          <w:sz w:val="21"/>
          <w:szCs w:val="21"/>
        </w:rPr>
        <w:t>效绩</w:t>
      </w:r>
      <w:r w:rsidR="00E9575D" w:rsidRPr="00563334">
        <w:rPr>
          <w:rFonts w:ascii="SimSun" w:hAnsi="SimSun" w:hint="eastAsia"/>
          <w:sz w:val="21"/>
          <w:szCs w:val="21"/>
        </w:rPr>
        <w:t>指标的</w:t>
      </w:r>
      <w:r w:rsidR="003E023A" w:rsidRPr="00563334">
        <w:rPr>
          <w:rFonts w:ascii="SimSun" w:hAnsi="SimSun" w:hint="eastAsia"/>
          <w:sz w:val="21"/>
          <w:szCs w:val="21"/>
        </w:rPr>
        <w:t>达标</w:t>
      </w:r>
      <w:r w:rsidR="00E9575D" w:rsidRPr="00563334">
        <w:rPr>
          <w:rFonts w:ascii="SimSun" w:hAnsi="SimSun" w:hint="eastAsia"/>
          <w:sz w:val="21"/>
          <w:szCs w:val="21"/>
        </w:rPr>
        <w:t>情况进行自我评估的红绿灯系统准确性的发展过程。红绿灯系统提供了四个选项，它们包括：充分</w:t>
      </w:r>
      <w:r w:rsidR="003E023A" w:rsidRPr="00563334">
        <w:rPr>
          <w:rFonts w:ascii="SimSun" w:hAnsi="SimSun" w:hint="eastAsia"/>
          <w:sz w:val="21"/>
          <w:szCs w:val="21"/>
        </w:rPr>
        <w:t>达标、部分达标、未达标和终止。</w:t>
      </w:r>
      <w:r w:rsidR="0093113A" w:rsidRPr="00563334">
        <w:rPr>
          <w:rFonts w:ascii="SimSun" w:hAnsi="SimSun" w:hint="eastAsia"/>
          <w:sz w:val="21"/>
          <w:szCs w:val="21"/>
        </w:rPr>
        <w:t>依据所提供的</w:t>
      </w:r>
      <w:r w:rsidR="00A51F46">
        <w:rPr>
          <w:rFonts w:ascii="SimSun" w:hAnsi="SimSun" w:hint="eastAsia"/>
          <w:sz w:val="21"/>
          <w:szCs w:val="21"/>
        </w:rPr>
        <w:t>效绩</w:t>
      </w:r>
      <w:r w:rsidR="0093113A" w:rsidRPr="00563334">
        <w:rPr>
          <w:rFonts w:ascii="SimSun" w:hAnsi="SimSun" w:hint="eastAsia"/>
          <w:sz w:val="21"/>
          <w:szCs w:val="21"/>
        </w:rPr>
        <w:t>数据，在审定过程中对</w:t>
      </w:r>
      <w:r w:rsidR="00A51F46">
        <w:rPr>
          <w:rFonts w:ascii="SimSun" w:hAnsi="SimSun" w:hint="eastAsia"/>
          <w:sz w:val="21"/>
          <w:szCs w:val="21"/>
        </w:rPr>
        <w:t>效绩</w:t>
      </w:r>
      <w:r w:rsidR="0093113A" w:rsidRPr="00563334">
        <w:rPr>
          <w:rFonts w:ascii="SimSun" w:hAnsi="SimSun" w:hint="eastAsia"/>
          <w:sz w:val="21"/>
          <w:szCs w:val="21"/>
        </w:rPr>
        <w:t>指标所报告状态的准确性进行了评估。结果显示与上个两年期相比有所进步，所报告的红绿灯系统不准确的数量从2010/11年的13个减少至2012/13年的2个。在所审查的两年期中，8个所报告的红绿灯系统状态无法评估，</w:t>
      </w:r>
      <w:proofErr w:type="gramStart"/>
      <w:r w:rsidR="0093113A" w:rsidRPr="00563334">
        <w:rPr>
          <w:rFonts w:ascii="SimSun" w:hAnsi="SimSun" w:hint="eastAsia"/>
          <w:sz w:val="21"/>
          <w:szCs w:val="21"/>
        </w:rPr>
        <w:t>因为</w:t>
      </w:r>
      <w:r w:rsidR="00A51F46">
        <w:rPr>
          <w:rFonts w:ascii="SimSun" w:hAnsi="SimSun" w:hint="eastAsia"/>
          <w:sz w:val="21"/>
          <w:szCs w:val="21"/>
        </w:rPr>
        <w:t>效绩</w:t>
      </w:r>
      <w:r w:rsidR="0093113A" w:rsidRPr="00563334">
        <w:rPr>
          <w:rFonts w:ascii="SimSun" w:hAnsi="SimSun" w:hint="eastAsia"/>
          <w:sz w:val="21"/>
          <w:szCs w:val="21"/>
        </w:rPr>
        <w:t>数据</w:t>
      </w:r>
      <w:proofErr w:type="gramEnd"/>
      <w:r w:rsidR="0093113A" w:rsidRPr="00563334">
        <w:rPr>
          <w:rFonts w:ascii="SimSun" w:hAnsi="SimSun" w:hint="eastAsia"/>
          <w:sz w:val="21"/>
          <w:szCs w:val="21"/>
        </w:rPr>
        <w:t>或是不相关，或是没有提供，或是没有设定目标以</w:t>
      </w:r>
      <w:proofErr w:type="gramStart"/>
      <w:r w:rsidR="0093113A" w:rsidRPr="00563334">
        <w:rPr>
          <w:rFonts w:ascii="SimSun" w:hAnsi="SimSun" w:hint="eastAsia"/>
          <w:sz w:val="21"/>
          <w:szCs w:val="21"/>
        </w:rPr>
        <w:t>供数据</w:t>
      </w:r>
      <w:proofErr w:type="gramEnd"/>
      <w:r w:rsidR="0093113A" w:rsidRPr="00563334">
        <w:rPr>
          <w:rFonts w:ascii="SimSun" w:hAnsi="SimSun" w:hint="eastAsia"/>
          <w:sz w:val="21"/>
          <w:szCs w:val="21"/>
        </w:rPr>
        <w:t>衡量。</w:t>
      </w:r>
    </w:p>
    <w:p w:rsidR="008701CF" w:rsidRDefault="00AA2FCC" w:rsidP="008701CF">
      <w:pPr>
        <w:pStyle w:val="ONUME"/>
        <w:numPr>
          <w:ilvl w:val="0"/>
          <w:numId w:val="0"/>
        </w:numPr>
        <w:rPr>
          <w:noProof/>
        </w:rPr>
      </w:pPr>
      <w:r>
        <w:rPr>
          <w:noProof/>
        </w:rPr>
        <w:drawing>
          <wp:inline distT="0" distB="0" distL="0" distR="0" wp14:anchorId="4DE55A00" wp14:editId="72BA80BF">
            <wp:extent cx="5099050" cy="3797300"/>
            <wp:effectExtent l="0" t="0" r="25400" b="1270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01CF" w:rsidRPr="00C500A7" w:rsidRDefault="00A46423" w:rsidP="00002A96">
      <w:pPr>
        <w:pStyle w:val="2"/>
        <w:numPr>
          <w:ilvl w:val="0"/>
          <w:numId w:val="10"/>
        </w:numPr>
        <w:spacing w:before="0" w:afterLines="50" w:after="120" w:line="340" w:lineRule="atLeast"/>
        <w:ind w:left="567" w:firstLine="0"/>
        <w:jc w:val="both"/>
      </w:pPr>
      <w:bookmarkStart w:id="18" w:name="_Toc390939571"/>
      <w:bookmarkEnd w:id="18"/>
      <w:r w:rsidRPr="00B75F14">
        <w:rPr>
          <w:rFonts w:ascii="SimHei" w:eastAsia="SimHei" w:hAnsi="SimHei" w:hint="eastAsia"/>
          <w:sz w:val="21"/>
          <w:szCs w:val="21"/>
        </w:rPr>
        <w:t>按标准开列的审定结果</w:t>
      </w:r>
      <w:r w:rsidR="00F05E3E">
        <w:rPr>
          <w:rStyle w:val="af2"/>
          <w:b/>
        </w:rPr>
        <w:footnoteReference w:id="4"/>
      </w:r>
    </w:p>
    <w:p w:rsidR="00AF7F12" w:rsidRPr="00B75F14" w:rsidRDefault="00B22E69" w:rsidP="00002A96">
      <w:pPr>
        <w:pStyle w:val="3"/>
        <w:numPr>
          <w:ilvl w:val="0"/>
          <w:numId w:val="6"/>
        </w:numPr>
        <w:adjustRightInd w:val="0"/>
        <w:spacing w:before="0" w:afterLines="50" w:after="120" w:line="340" w:lineRule="atLeast"/>
        <w:ind w:left="1134" w:firstLine="0"/>
        <w:jc w:val="both"/>
        <w:rPr>
          <w:rFonts w:ascii="SimSun" w:hAnsi="SimSun"/>
          <w:sz w:val="21"/>
          <w:szCs w:val="21"/>
        </w:rPr>
      </w:pPr>
      <w:r w:rsidRPr="00B75F14">
        <w:rPr>
          <w:rFonts w:ascii="SimSun" w:hAnsi="SimSun" w:hint="eastAsia"/>
          <w:sz w:val="21"/>
          <w:szCs w:val="21"/>
        </w:rPr>
        <w:t>相关/有价值(25个计划充分达标/4个计划部分达标/2个计划未达标)</w:t>
      </w:r>
    </w:p>
    <w:p w:rsidR="00AF7F12" w:rsidRPr="00B75F14" w:rsidRDefault="00B22E69"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此标准旨在确定用于对</w:t>
      </w:r>
      <w:r w:rsidR="00A51F46">
        <w:rPr>
          <w:rFonts w:ascii="SimSun" w:hAnsi="SimSun" w:hint="eastAsia"/>
          <w:sz w:val="21"/>
          <w:szCs w:val="21"/>
        </w:rPr>
        <w:t>效绩</w:t>
      </w:r>
      <w:r w:rsidRPr="00B75F14">
        <w:rPr>
          <w:rFonts w:ascii="SimSun" w:hAnsi="SimSun" w:hint="eastAsia"/>
          <w:sz w:val="21"/>
          <w:szCs w:val="21"/>
        </w:rPr>
        <w:t>指标和预期成果进行报告的信息以及整个计划交付的相关性和价值，特别是为了衡量具有意义的进展和预期成功。它还评估</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的量化和报</w:t>
      </w:r>
      <w:r w:rsidR="007D37B7" w:rsidRPr="00B75F14">
        <w:rPr>
          <w:rFonts w:ascii="SimSun" w:hAnsi="SimSun" w:hint="eastAsia"/>
          <w:sz w:val="21"/>
          <w:szCs w:val="21"/>
        </w:rPr>
        <w:t>告是否包含符合如下条件的信息，即涵盖体现在预期成果和</w:t>
      </w:r>
      <w:proofErr w:type="gramStart"/>
      <w:r w:rsidR="00A51F46">
        <w:rPr>
          <w:rFonts w:ascii="SimSun" w:hAnsi="SimSun" w:hint="eastAsia"/>
          <w:sz w:val="21"/>
          <w:szCs w:val="21"/>
        </w:rPr>
        <w:t>效绩</w:t>
      </w:r>
      <w:proofErr w:type="gramEnd"/>
      <w:r w:rsidR="007D37B7" w:rsidRPr="00B75F14">
        <w:rPr>
          <w:rFonts w:ascii="SimSun" w:hAnsi="SimSun" w:hint="eastAsia"/>
          <w:sz w:val="21"/>
          <w:szCs w:val="21"/>
        </w:rPr>
        <w:t>指标中</w:t>
      </w:r>
      <w:r w:rsidR="00A51F46">
        <w:rPr>
          <w:rFonts w:ascii="SimSun" w:hAnsi="SimSun" w:hint="eastAsia"/>
          <w:sz w:val="21"/>
          <w:szCs w:val="21"/>
        </w:rPr>
        <w:t>效绩</w:t>
      </w:r>
      <w:r w:rsidRPr="00B75F14">
        <w:rPr>
          <w:rFonts w:ascii="SimSun" w:hAnsi="SimSun" w:hint="eastAsia"/>
          <w:sz w:val="21"/>
          <w:szCs w:val="21"/>
        </w:rPr>
        <w:t>的所有重要方面。</w:t>
      </w:r>
    </w:p>
    <w:p w:rsidR="00AF7F12" w:rsidRPr="00B75F14" w:rsidRDefault="00B22E69"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对于所抽取的</w:t>
      </w:r>
      <w:r w:rsidR="00A51F46">
        <w:rPr>
          <w:rFonts w:ascii="SimSun" w:hAnsi="SimSun" w:hint="eastAsia"/>
          <w:sz w:val="21"/>
          <w:szCs w:val="21"/>
        </w:rPr>
        <w:t>效绩</w:t>
      </w:r>
      <w:r w:rsidRPr="00B75F14">
        <w:rPr>
          <w:rFonts w:ascii="SimSun" w:hAnsi="SimSun" w:hint="eastAsia"/>
          <w:sz w:val="21"/>
          <w:szCs w:val="21"/>
        </w:rPr>
        <w:t>指标样本，占总数81%的计划充分达标，13%的计划所提供</w:t>
      </w:r>
      <w:r w:rsidR="007D37B7" w:rsidRPr="00B75F14">
        <w:rPr>
          <w:rFonts w:ascii="SimSun" w:hAnsi="SimSun" w:hint="eastAsia"/>
          <w:sz w:val="21"/>
          <w:szCs w:val="21"/>
        </w:rPr>
        <w:t>的</w:t>
      </w:r>
      <w:r w:rsidR="00A51F46">
        <w:rPr>
          <w:rFonts w:ascii="SimSun" w:hAnsi="SimSun" w:hint="eastAsia"/>
          <w:sz w:val="21"/>
          <w:szCs w:val="21"/>
        </w:rPr>
        <w:t>效绩</w:t>
      </w:r>
      <w:r w:rsidRPr="00B75F14">
        <w:rPr>
          <w:rFonts w:ascii="SimSun" w:hAnsi="SimSun" w:hint="eastAsia"/>
          <w:sz w:val="21"/>
          <w:szCs w:val="21"/>
        </w:rPr>
        <w:t>数据部分达标。只有2个计划没有达</w:t>
      </w:r>
      <w:r w:rsidR="007D37B7" w:rsidRPr="00B75F14">
        <w:rPr>
          <w:rFonts w:ascii="SimSun" w:hAnsi="SimSun" w:hint="eastAsia"/>
          <w:sz w:val="21"/>
          <w:szCs w:val="21"/>
        </w:rPr>
        <w:t>标</w:t>
      </w:r>
      <w:r w:rsidRPr="00B75F14">
        <w:rPr>
          <w:rFonts w:ascii="SimSun" w:hAnsi="SimSun" w:hint="eastAsia"/>
          <w:sz w:val="21"/>
          <w:szCs w:val="21"/>
        </w:rPr>
        <w:t>(6%)。</w:t>
      </w:r>
    </w:p>
    <w:p w:rsidR="00AF7F12" w:rsidRPr="00B75F14" w:rsidRDefault="00B22E69"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b/>
          <w:bCs/>
          <w:sz w:val="21"/>
          <w:szCs w:val="21"/>
        </w:rPr>
      </w:pPr>
      <w:r w:rsidRPr="00A5394A">
        <w:rPr>
          <w:rFonts w:ascii="SimHei" w:eastAsia="SimHei" w:hAnsi="SimHei" w:hint="eastAsia"/>
          <w:bCs/>
          <w:sz w:val="21"/>
          <w:szCs w:val="21"/>
        </w:rPr>
        <w:t>所发现的</w:t>
      </w:r>
      <w:proofErr w:type="gramStart"/>
      <w:r w:rsidR="009052D1" w:rsidRPr="00A5394A">
        <w:rPr>
          <w:rFonts w:ascii="SimHei" w:eastAsia="SimHei" w:hAnsi="SimHei" w:hint="eastAsia"/>
          <w:bCs/>
          <w:sz w:val="21"/>
          <w:szCs w:val="21"/>
        </w:rPr>
        <w:t>优秀</w:t>
      </w:r>
      <w:r w:rsidRPr="00A5394A">
        <w:rPr>
          <w:rFonts w:ascii="SimHei" w:eastAsia="SimHei" w:hAnsi="SimHei" w:hint="eastAsia"/>
          <w:bCs/>
          <w:sz w:val="21"/>
          <w:szCs w:val="21"/>
        </w:rPr>
        <w:t>实践</w:t>
      </w:r>
      <w:proofErr w:type="gramEnd"/>
      <w:r w:rsidRPr="00A5394A">
        <w:rPr>
          <w:rFonts w:ascii="SimHei" w:eastAsia="SimHei" w:hAnsi="SimHei" w:hint="eastAsia"/>
          <w:bCs/>
          <w:sz w:val="21"/>
          <w:szCs w:val="21"/>
        </w:rPr>
        <w:t>范例</w:t>
      </w:r>
      <w:r w:rsidRPr="00B75F14">
        <w:rPr>
          <w:rFonts w:ascii="SimSun" w:hAnsi="SimSun" w:hint="eastAsia"/>
          <w:bCs/>
          <w:sz w:val="21"/>
          <w:szCs w:val="21"/>
        </w:rPr>
        <w:t>：计划7、</w:t>
      </w:r>
      <w:r w:rsidR="009052D1" w:rsidRPr="00B75F14">
        <w:rPr>
          <w:rFonts w:ascii="SimSun" w:hAnsi="SimSun" w:hint="eastAsia"/>
          <w:bCs/>
          <w:sz w:val="21"/>
          <w:szCs w:val="21"/>
        </w:rPr>
        <w:t>10</w:t>
      </w:r>
      <w:r w:rsidR="009052D1" w:rsidRPr="00B75F14">
        <w:rPr>
          <w:rFonts w:ascii="SimSun" w:hAnsi="SimSun"/>
          <w:bCs/>
          <w:sz w:val="21"/>
          <w:szCs w:val="21"/>
        </w:rPr>
        <w:t>、</w:t>
      </w:r>
      <w:r w:rsidR="009052D1" w:rsidRPr="00B75F14">
        <w:rPr>
          <w:rFonts w:ascii="SimSun" w:hAnsi="SimSun" w:hint="eastAsia"/>
          <w:bCs/>
          <w:sz w:val="21"/>
          <w:szCs w:val="21"/>
        </w:rPr>
        <w:t>14、17</w:t>
      </w:r>
      <w:r w:rsidRPr="00B75F14">
        <w:rPr>
          <w:rFonts w:ascii="SimSun" w:hAnsi="SimSun" w:hint="eastAsia"/>
          <w:bCs/>
          <w:sz w:val="21"/>
          <w:szCs w:val="21"/>
        </w:rPr>
        <w:t>和29为有效地进行报告提供</w:t>
      </w:r>
      <w:r w:rsidR="009052D1" w:rsidRPr="00B75F14">
        <w:rPr>
          <w:rFonts w:ascii="SimSun" w:hAnsi="SimSun" w:hint="eastAsia"/>
          <w:bCs/>
          <w:sz w:val="21"/>
          <w:szCs w:val="21"/>
        </w:rPr>
        <w:t>相关、有价值的</w:t>
      </w:r>
      <w:r w:rsidR="00A51F46">
        <w:rPr>
          <w:rFonts w:ascii="SimSun" w:hAnsi="SimSun" w:hint="eastAsia"/>
          <w:bCs/>
          <w:sz w:val="21"/>
          <w:szCs w:val="21"/>
        </w:rPr>
        <w:t>效</w:t>
      </w:r>
      <w:proofErr w:type="gramStart"/>
      <w:r w:rsidR="00A51F46">
        <w:rPr>
          <w:rFonts w:ascii="SimSun" w:hAnsi="SimSun" w:hint="eastAsia"/>
          <w:bCs/>
          <w:sz w:val="21"/>
          <w:szCs w:val="21"/>
        </w:rPr>
        <w:t>绩</w:t>
      </w:r>
      <w:r w:rsidR="009052D1" w:rsidRPr="00B75F14">
        <w:rPr>
          <w:rFonts w:ascii="SimSun" w:hAnsi="SimSun" w:hint="eastAsia"/>
          <w:bCs/>
          <w:sz w:val="21"/>
          <w:szCs w:val="21"/>
        </w:rPr>
        <w:t>数据</w:t>
      </w:r>
      <w:proofErr w:type="gramEnd"/>
      <w:r w:rsidR="009052D1" w:rsidRPr="00B75F14">
        <w:rPr>
          <w:rFonts w:ascii="SimSun" w:hAnsi="SimSun" w:hint="eastAsia"/>
          <w:bCs/>
          <w:sz w:val="21"/>
          <w:szCs w:val="21"/>
        </w:rPr>
        <w:t>和信息；得以对数据</w:t>
      </w:r>
      <w:r w:rsidRPr="00B75F14">
        <w:rPr>
          <w:rFonts w:ascii="SimSun" w:hAnsi="SimSun" w:hint="eastAsia"/>
          <w:bCs/>
          <w:sz w:val="21"/>
          <w:szCs w:val="21"/>
        </w:rPr>
        <w:t>质量</w:t>
      </w:r>
      <w:r w:rsidR="009052D1" w:rsidRPr="00B75F14">
        <w:rPr>
          <w:rFonts w:ascii="SimSun" w:hAnsi="SimSun" w:hint="eastAsia"/>
          <w:bCs/>
          <w:sz w:val="21"/>
          <w:szCs w:val="21"/>
        </w:rPr>
        <w:t>展开充分评估，</w:t>
      </w:r>
      <w:proofErr w:type="gramStart"/>
      <w:r w:rsidR="009052D1" w:rsidRPr="00B75F14">
        <w:rPr>
          <w:rFonts w:ascii="SimSun" w:hAnsi="SimSun" w:hint="eastAsia"/>
          <w:bCs/>
          <w:sz w:val="21"/>
          <w:szCs w:val="21"/>
        </w:rPr>
        <w:t>并且</w:t>
      </w:r>
      <w:r w:rsidR="00A51F46">
        <w:rPr>
          <w:rFonts w:ascii="SimSun" w:hAnsi="SimSun" w:hint="eastAsia"/>
          <w:bCs/>
          <w:sz w:val="21"/>
          <w:szCs w:val="21"/>
        </w:rPr>
        <w:t>效绩</w:t>
      </w:r>
      <w:r w:rsidR="009052D1" w:rsidRPr="00B75F14">
        <w:rPr>
          <w:rFonts w:ascii="SimSun" w:hAnsi="SimSun" w:hint="eastAsia"/>
          <w:bCs/>
          <w:sz w:val="21"/>
          <w:szCs w:val="21"/>
        </w:rPr>
        <w:t>指标</w:t>
      </w:r>
      <w:proofErr w:type="gramEnd"/>
      <w:r w:rsidR="009052D1" w:rsidRPr="00B75F14">
        <w:rPr>
          <w:rFonts w:ascii="SimSun" w:hAnsi="SimSun" w:hint="eastAsia"/>
          <w:bCs/>
          <w:sz w:val="21"/>
          <w:szCs w:val="21"/>
        </w:rPr>
        <w:t>和预期成果之间存在</w:t>
      </w:r>
      <w:r w:rsidRPr="00B75F14">
        <w:rPr>
          <w:rFonts w:ascii="SimSun" w:hAnsi="SimSun" w:hint="eastAsia"/>
          <w:bCs/>
          <w:sz w:val="21"/>
          <w:szCs w:val="21"/>
        </w:rPr>
        <w:t>清晰明确的关联</w:t>
      </w:r>
      <w:r w:rsidR="009052D1" w:rsidRPr="00B75F14">
        <w:rPr>
          <w:rFonts w:ascii="SimSun" w:hAnsi="SimSun" w:hint="eastAsia"/>
          <w:bCs/>
          <w:sz w:val="21"/>
          <w:szCs w:val="21"/>
        </w:rPr>
        <w:t>。</w:t>
      </w:r>
    </w:p>
    <w:p w:rsidR="0000212C" w:rsidRPr="00B75F14" w:rsidRDefault="0000212C" w:rsidP="00B75F14">
      <w:pPr>
        <w:adjustRightInd w:val="0"/>
        <w:spacing w:afterLines="50" w:after="120" w:line="340" w:lineRule="atLeast"/>
        <w:jc w:val="both"/>
        <w:rPr>
          <w:rFonts w:ascii="SimSun" w:hAnsi="SimSun"/>
          <w:b/>
          <w:bCs/>
          <w:sz w:val="21"/>
          <w:szCs w:val="21"/>
        </w:rPr>
      </w:pPr>
      <w:r w:rsidRPr="00B75F14">
        <w:rPr>
          <w:rFonts w:ascii="SimSun" w:hAnsi="SimSun"/>
          <w:b/>
          <w:bCs/>
          <w:sz w:val="21"/>
          <w:szCs w:val="21"/>
        </w:rPr>
        <w:br w:type="page"/>
      </w:r>
    </w:p>
    <w:p w:rsidR="008701CF" w:rsidRPr="00B75F14" w:rsidRDefault="009052D1"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lastRenderedPageBreak/>
        <w:t>在其他计划中发现的局限性的示例：</w:t>
      </w:r>
    </w:p>
    <w:p w:rsidR="00AF7F12" w:rsidRPr="00B75F14" w:rsidRDefault="009052D1"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在13%的情况中，</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对于衡量</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没有价值；以及</w:t>
      </w:r>
    </w:p>
    <w:p w:rsidR="00AF7F12" w:rsidRPr="00B75F14" w:rsidRDefault="003F4E1E"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在一个计划中，所提供的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不支持红绿灯系统，在另一个计划中，</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在两年期</w:t>
      </w:r>
      <w:r w:rsidR="007D37B7" w:rsidRPr="00B75F14">
        <w:rPr>
          <w:rFonts w:ascii="SimSun" w:hAnsi="SimSun" w:hint="eastAsia"/>
          <w:sz w:val="21"/>
          <w:szCs w:val="21"/>
        </w:rPr>
        <w:t>期间</w:t>
      </w:r>
      <w:r w:rsidRPr="00B75F14">
        <w:rPr>
          <w:rFonts w:ascii="SimSun" w:hAnsi="SimSun" w:hint="eastAsia"/>
          <w:sz w:val="21"/>
          <w:szCs w:val="21"/>
        </w:rPr>
        <w:t>终止。</w:t>
      </w:r>
    </w:p>
    <w:p w:rsidR="00AF7F12" w:rsidRPr="00B75F14" w:rsidRDefault="003F4E1E" w:rsidP="00002A96">
      <w:pPr>
        <w:pStyle w:val="3"/>
        <w:numPr>
          <w:ilvl w:val="0"/>
          <w:numId w:val="6"/>
        </w:numPr>
        <w:adjustRightInd w:val="0"/>
        <w:spacing w:before="0" w:afterLines="50" w:after="120" w:line="340" w:lineRule="atLeast"/>
        <w:ind w:left="1134" w:firstLine="0"/>
        <w:jc w:val="both"/>
        <w:rPr>
          <w:rFonts w:ascii="SimSun" w:hAnsi="SimSun"/>
          <w:sz w:val="21"/>
          <w:szCs w:val="21"/>
        </w:rPr>
      </w:pPr>
      <w:r w:rsidRPr="00B75F14">
        <w:rPr>
          <w:rFonts w:ascii="SimSun" w:hAnsi="SimSun" w:hint="eastAsia"/>
          <w:sz w:val="21"/>
          <w:szCs w:val="21"/>
        </w:rPr>
        <w:t>充分/全面(2</w:t>
      </w:r>
      <w:r w:rsidR="007A5662" w:rsidRPr="00B75F14">
        <w:rPr>
          <w:rFonts w:ascii="SimSun" w:hAnsi="SimSun" w:hint="eastAsia"/>
          <w:sz w:val="21"/>
          <w:szCs w:val="21"/>
        </w:rPr>
        <w:t>2</w:t>
      </w:r>
      <w:r w:rsidRPr="00B75F14">
        <w:rPr>
          <w:rFonts w:ascii="SimSun" w:hAnsi="SimSun" w:hint="eastAsia"/>
          <w:sz w:val="21"/>
          <w:szCs w:val="21"/>
        </w:rPr>
        <w:t>个计划充分达标</w:t>
      </w:r>
      <w:r w:rsidR="007A5662" w:rsidRPr="00B75F14">
        <w:rPr>
          <w:rFonts w:ascii="SimSun" w:hAnsi="SimSun" w:hint="eastAsia"/>
          <w:sz w:val="21"/>
          <w:szCs w:val="21"/>
        </w:rPr>
        <w:t>/6</w:t>
      </w:r>
      <w:r w:rsidRPr="00B75F14">
        <w:rPr>
          <w:rFonts w:ascii="SimSun" w:hAnsi="SimSun" w:hint="eastAsia"/>
          <w:sz w:val="21"/>
          <w:szCs w:val="21"/>
        </w:rPr>
        <w:t>个计划部分达标</w:t>
      </w:r>
      <w:r w:rsidR="007A5662" w:rsidRPr="00B75F14">
        <w:rPr>
          <w:rFonts w:ascii="SimSun" w:hAnsi="SimSun" w:hint="eastAsia"/>
          <w:sz w:val="21"/>
          <w:szCs w:val="21"/>
        </w:rPr>
        <w:t>/3</w:t>
      </w:r>
      <w:r w:rsidRPr="00B75F14">
        <w:rPr>
          <w:rFonts w:ascii="SimSun" w:hAnsi="SimSun" w:hint="eastAsia"/>
          <w:sz w:val="21"/>
          <w:szCs w:val="21"/>
        </w:rPr>
        <w:t>个计划未达标)</w:t>
      </w:r>
    </w:p>
    <w:p w:rsidR="00AF7F12" w:rsidRPr="00B75F14" w:rsidRDefault="007D37B7"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该</w:t>
      </w:r>
      <w:r w:rsidR="00D02BE4" w:rsidRPr="00B75F14">
        <w:rPr>
          <w:rFonts w:ascii="SimSun" w:hAnsi="SimSun" w:hint="eastAsia"/>
          <w:sz w:val="21"/>
          <w:szCs w:val="21"/>
        </w:rPr>
        <w:t>标准</w:t>
      </w:r>
      <w:r w:rsidRPr="00B75F14">
        <w:rPr>
          <w:rFonts w:ascii="SimSun" w:hAnsi="SimSun" w:hint="eastAsia"/>
          <w:sz w:val="21"/>
          <w:szCs w:val="21"/>
        </w:rPr>
        <w:t>评估了</w:t>
      </w:r>
      <w:r w:rsidR="00A51F46">
        <w:rPr>
          <w:rFonts w:ascii="SimSun" w:hAnsi="SimSun" w:hint="eastAsia"/>
          <w:sz w:val="21"/>
          <w:szCs w:val="21"/>
        </w:rPr>
        <w:t>效</w:t>
      </w:r>
      <w:proofErr w:type="gramStart"/>
      <w:r w:rsidR="00A51F46">
        <w:rPr>
          <w:rFonts w:ascii="SimSun" w:hAnsi="SimSun" w:hint="eastAsia"/>
          <w:sz w:val="21"/>
          <w:szCs w:val="21"/>
        </w:rPr>
        <w:t>绩</w:t>
      </w:r>
      <w:r w:rsidR="00D02BE4" w:rsidRPr="00B75F14">
        <w:rPr>
          <w:rFonts w:ascii="SimSun" w:hAnsi="SimSun" w:hint="eastAsia"/>
          <w:sz w:val="21"/>
          <w:szCs w:val="21"/>
        </w:rPr>
        <w:t>数据</w:t>
      </w:r>
      <w:proofErr w:type="gramEnd"/>
      <w:r w:rsidR="00D02BE4" w:rsidRPr="00B75F14">
        <w:rPr>
          <w:rFonts w:ascii="SimSun" w:hAnsi="SimSun" w:hint="eastAsia"/>
          <w:sz w:val="21"/>
          <w:szCs w:val="21"/>
        </w:rPr>
        <w:t>是否包含充分全面的信息来反映</w:t>
      </w:r>
      <w:r w:rsidR="00A51F46">
        <w:rPr>
          <w:rFonts w:ascii="SimSun" w:hAnsi="SimSun" w:hint="eastAsia"/>
          <w:sz w:val="21"/>
          <w:szCs w:val="21"/>
        </w:rPr>
        <w:t>效</w:t>
      </w:r>
      <w:proofErr w:type="gramStart"/>
      <w:r w:rsidR="00A51F46">
        <w:rPr>
          <w:rFonts w:ascii="SimSun" w:hAnsi="SimSun" w:hint="eastAsia"/>
          <w:sz w:val="21"/>
          <w:szCs w:val="21"/>
        </w:rPr>
        <w:t>绩</w:t>
      </w:r>
      <w:r w:rsidR="00D02BE4" w:rsidRPr="00B75F14">
        <w:rPr>
          <w:rFonts w:ascii="SimSun" w:hAnsi="SimSun" w:hint="eastAsia"/>
          <w:sz w:val="21"/>
          <w:szCs w:val="21"/>
        </w:rPr>
        <w:t>措施</w:t>
      </w:r>
      <w:proofErr w:type="gramEnd"/>
      <w:r w:rsidR="00D02BE4" w:rsidRPr="00B75F14">
        <w:rPr>
          <w:rFonts w:ascii="SimSun" w:hAnsi="SimSun" w:hint="eastAsia"/>
          <w:sz w:val="21"/>
          <w:szCs w:val="21"/>
        </w:rPr>
        <w:t>所取得的进展，</w:t>
      </w:r>
      <w:proofErr w:type="gramStart"/>
      <w:r w:rsidR="00D02BE4" w:rsidRPr="00B75F14">
        <w:rPr>
          <w:rFonts w:ascii="SimSun" w:hAnsi="SimSun" w:hint="eastAsia"/>
          <w:sz w:val="21"/>
          <w:szCs w:val="21"/>
        </w:rPr>
        <w:t>以及</w:t>
      </w:r>
      <w:r w:rsidR="00A51F46">
        <w:rPr>
          <w:rFonts w:ascii="SimSun" w:hAnsi="SimSun" w:hint="eastAsia"/>
          <w:sz w:val="21"/>
          <w:szCs w:val="21"/>
        </w:rPr>
        <w:t>效绩</w:t>
      </w:r>
      <w:r w:rsidR="00D02BE4" w:rsidRPr="00B75F14">
        <w:rPr>
          <w:rFonts w:ascii="SimSun" w:hAnsi="SimSun" w:hint="eastAsia"/>
          <w:sz w:val="21"/>
          <w:szCs w:val="21"/>
        </w:rPr>
        <w:t>数据</w:t>
      </w:r>
      <w:proofErr w:type="gramEnd"/>
      <w:r w:rsidR="00D02BE4" w:rsidRPr="00B75F14">
        <w:rPr>
          <w:rFonts w:ascii="SimSun" w:hAnsi="SimSun" w:hint="eastAsia"/>
          <w:sz w:val="21"/>
          <w:szCs w:val="21"/>
        </w:rPr>
        <w:t>是否包含所有的既有信息来进行评估。</w:t>
      </w:r>
    </w:p>
    <w:p w:rsidR="00AF7F12" w:rsidRPr="00B75F14" w:rsidRDefault="00D02BE4"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总体来说，71%的计划为比照预期成果有效地衡量所选定的</w:t>
      </w:r>
      <w:r w:rsidR="00A51F46">
        <w:rPr>
          <w:rFonts w:ascii="SimSun" w:hAnsi="SimSun" w:hint="eastAsia"/>
          <w:sz w:val="21"/>
          <w:szCs w:val="21"/>
        </w:rPr>
        <w:t>效绩</w:t>
      </w:r>
      <w:r w:rsidRPr="00B75F14">
        <w:rPr>
          <w:rFonts w:ascii="SimSun" w:hAnsi="SimSun" w:hint="eastAsia"/>
          <w:sz w:val="21"/>
          <w:szCs w:val="21"/>
        </w:rPr>
        <w:t>指标提供了足够充分和全面的</w:t>
      </w:r>
      <w:r w:rsidR="00A51F46">
        <w:rPr>
          <w:rFonts w:ascii="SimSun" w:hAnsi="SimSun" w:hint="eastAsia"/>
          <w:sz w:val="21"/>
          <w:szCs w:val="21"/>
        </w:rPr>
        <w:t>效绩</w:t>
      </w:r>
      <w:r w:rsidRPr="00B75F14">
        <w:rPr>
          <w:rFonts w:ascii="SimSun" w:hAnsi="SimSun" w:hint="eastAsia"/>
          <w:sz w:val="21"/>
          <w:szCs w:val="21"/>
        </w:rPr>
        <w:t>数据。19%的计划所提供的</w:t>
      </w:r>
      <w:r w:rsidR="00A51F46">
        <w:rPr>
          <w:rFonts w:ascii="SimSun" w:hAnsi="SimSun" w:hint="eastAsia"/>
          <w:sz w:val="21"/>
          <w:szCs w:val="21"/>
        </w:rPr>
        <w:t>效绩</w:t>
      </w:r>
      <w:r w:rsidRPr="00B75F14">
        <w:rPr>
          <w:rFonts w:ascii="SimSun" w:hAnsi="SimSun" w:hint="eastAsia"/>
          <w:sz w:val="21"/>
          <w:szCs w:val="21"/>
        </w:rPr>
        <w:t>数据部分达标，10%未达标。</w:t>
      </w:r>
    </w:p>
    <w:p w:rsidR="008701CF" w:rsidRPr="00B75F14" w:rsidRDefault="00D02BE4"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sz w:val="21"/>
          <w:szCs w:val="21"/>
        </w:rPr>
        <w:t>所发现的</w:t>
      </w:r>
      <w:proofErr w:type="gramStart"/>
      <w:r w:rsidRPr="00A5394A">
        <w:rPr>
          <w:rFonts w:ascii="SimHei" w:eastAsia="SimHei" w:hAnsi="SimHei" w:hint="eastAsia"/>
          <w:sz w:val="21"/>
          <w:szCs w:val="21"/>
        </w:rPr>
        <w:t>优秀实践</w:t>
      </w:r>
      <w:proofErr w:type="gramEnd"/>
      <w:r w:rsidRPr="00A5394A">
        <w:rPr>
          <w:rFonts w:ascii="SimHei" w:eastAsia="SimHei" w:hAnsi="SimHei" w:hint="eastAsia"/>
          <w:sz w:val="21"/>
          <w:szCs w:val="21"/>
        </w:rPr>
        <w:t>范例</w:t>
      </w:r>
      <w:r w:rsidRPr="00B75F14">
        <w:rPr>
          <w:rFonts w:ascii="SimSun" w:hAnsi="SimSun" w:hint="eastAsia"/>
          <w:sz w:val="21"/>
          <w:szCs w:val="21"/>
        </w:rPr>
        <w:t>：在对此标准进行评估时，计划2、4、7、10、14、15和17可作为优秀范例。它们的活动记录全面充分，有利于依据事实性证据比照</w:t>
      </w:r>
      <w:r w:rsidR="00A51F46">
        <w:rPr>
          <w:rFonts w:ascii="SimSun" w:hAnsi="SimSun" w:hint="eastAsia"/>
          <w:sz w:val="21"/>
          <w:szCs w:val="21"/>
        </w:rPr>
        <w:t>效绩</w:t>
      </w:r>
      <w:r w:rsidRPr="00B75F14">
        <w:rPr>
          <w:rFonts w:ascii="SimSun" w:hAnsi="SimSun" w:hint="eastAsia"/>
          <w:sz w:val="21"/>
          <w:szCs w:val="21"/>
        </w:rPr>
        <w:t>指标对进展进行衡量。还在WIPO网站和内部网站上全面提供了</w:t>
      </w:r>
      <w:r w:rsidR="00A51F46">
        <w:rPr>
          <w:rFonts w:ascii="SimSun" w:hAnsi="SimSun" w:hint="eastAsia"/>
          <w:sz w:val="21"/>
          <w:szCs w:val="21"/>
        </w:rPr>
        <w:t>效绩</w:t>
      </w:r>
      <w:r w:rsidRPr="00B75F14">
        <w:rPr>
          <w:rFonts w:ascii="SimSun" w:hAnsi="SimSun" w:hint="eastAsia"/>
          <w:sz w:val="21"/>
          <w:szCs w:val="21"/>
        </w:rPr>
        <w:t>数据</w:t>
      </w:r>
    </w:p>
    <w:p w:rsidR="008701CF" w:rsidRPr="00B75F14" w:rsidRDefault="003C50C6" w:rsidP="00B75F14">
      <w:pPr>
        <w:pStyle w:val="ONUME"/>
        <w:adjustRightInd w:val="0"/>
        <w:spacing w:afterLines="50" w:after="120" w:line="340" w:lineRule="atLeast"/>
        <w:jc w:val="both"/>
        <w:rPr>
          <w:rFonts w:ascii="SimSun" w:hAnsi="SimSun"/>
          <w:bCs/>
          <w:sz w:val="21"/>
          <w:szCs w:val="21"/>
        </w:rPr>
      </w:pPr>
      <w:r w:rsidRPr="00B75F14">
        <w:rPr>
          <w:rFonts w:ascii="SimSun" w:hAnsi="SimSun" w:hint="eastAsia"/>
          <w:bCs/>
          <w:sz w:val="21"/>
          <w:szCs w:val="21"/>
        </w:rPr>
        <w:t>所发现的局限性示例：</w:t>
      </w:r>
    </w:p>
    <w:p w:rsidR="00AF7F12" w:rsidRPr="00B75F14" w:rsidRDefault="002B2C9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支持</w:t>
      </w:r>
      <w:r w:rsidR="00A51F46">
        <w:rPr>
          <w:rFonts w:ascii="SimSun" w:hAnsi="SimSun" w:hint="eastAsia"/>
          <w:sz w:val="21"/>
          <w:szCs w:val="21"/>
        </w:rPr>
        <w:t>效绩</w:t>
      </w:r>
      <w:r w:rsidRPr="00B75F14">
        <w:rPr>
          <w:rFonts w:ascii="SimSun" w:hAnsi="SimSun" w:hint="eastAsia"/>
          <w:sz w:val="21"/>
          <w:szCs w:val="21"/>
        </w:rPr>
        <w:t>指标的</w:t>
      </w:r>
      <w:r w:rsidR="00A51F46">
        <w:rPr>
          <w:rFonts w:ascii="SimSun" w:hAnsi="SimSun" w:hint="eastAsia"/>
          <w:sz w:val="21"/>
          <w:szCs w:val="21"/>
        </w:rPr>
        <w:t>效绩</w:t>
      </w:r>
      <w:r w:rsidRPr="00B75F14">
        <w:rPr>
          <w:rFonts w:ascii="SimSun" w:hAnsi="SimSun" w:hint="eastAsia"/>
          <w:sz w:val="21"/>
          <w:szCs w:val="21"/>
        </w:rPr>
        <w:t>数据记录不完全，并且没有被用于比照预期成果评估</w:t>
      </w:r>
      <w:r w:rsidR="00A51F46">
        <w:rPr>
          <w:rFonts w:ascii="SimSun" w:hAnsi="SimSun" w:hint="eastAsia"/>
          <w:sz w:val="21"/>
          <w:szCs w:val="21"/>
        </w:rPr>
        <w:t>效绩</w:t>
      </w:r>
      <w:r w:rsidRPr="00B75F14">
        <w:rPr>
          <w:rFonts w:ascii="SimSun" w:hAnsi="SimSun" w:hint="eastAsia"/>
          <w:sz w:val="21"/>
          <w:szCs w:val="21"/>
        </w:rPr>
        <w:t>指标的所有方面(19%)；</w:t>
      </w:r>
    </w:p>
    <w:p w:rsidR="00AF7F12" w:rsidRPr="00B75F14" w:rsidRDefault="002B2C9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在一个计划中没有提供</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来衡量</w:t>
      </w:r>
      <w:r w:rsidR="00A51F46">
        <w:rPr>
          <w:rFonts w:ascii="SimSun" w:hAnsi="SimSun" w:hint="eastAsia"/>
          <w:sz w:val="21"/>
          <w:szCs w:val="21"/>
        </w:rPr>
        <w:t>效绩</w:t>
      </w:r>
      <w:r w:rsidRPr="00B75F14">
        <w:rPr>
          <w:rFonts w:ascii="SimSun" w:hAnsi="SimSun" w:hint="eastAsia"/>
          <w:sz w:val="21"/>
          <w:szCs w:val="21"/>
        </w:rPr>
        <w:t>指标；以及</w:t>
      </w:r>
    </w:p>
    <w:p w:rsidR="008701CF" w:rsidRPr="00B75F14" w:rsidRDefault="002B2C9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2</w:t>
      </w:r>
      <w:r w:rsidR="007D37B7" w:rsidRPr="00B75F14">
        <w:rPr>
          <w:rFonts w:ascii="SimSun" w:hAnsi="SimSun" w:hint="eastAsia"/>
          <w:sz w:val="21"/>
          <w:szCs w:val="21"/>
        </w:rPr>
        <w:t>个计划需要对用于收集充分全面</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的机制进行改进，以便对</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进行报告。</w:t>
      </w:r>
    </w:p>
    <w:p w:rsidR="008701CF" w:rsidRPr="00B75F14" w:rsidRDefault="002B2C9F" w:rsidP="00002A96">
      <w:pPr>
        <w:pStyle w:val="3"/>
        <w:numPr>
          <w:ilvl w:val="0"/>
          <w:numId w:val="6"/>
        </w:numPr>
        <w:adjustRightInd w:val="0"/>
        <w:spacing w:before="0" w:afterLines="50" w:after="120" w:line="340" w:lineRule="atLeast"/>
        <w:ind w:left="1134" w:firstLine="0"/>
        <w:jc w:val="both"/>
        <w:rPr>
          <w:rFonts w:ascii="SimSun" w:hAnsi="SimSun"/>
          <w:sz w:val="21"/>
          <w:szCs w:val="21"/>
        </w:rPr>
      </w:pPr>
      <w:r w:rsidRPr="00B75F14">
        <w:rPr>
          <w:rFonts w:ascii="SimSun" w:hAnsi="SimSun" w:hint="eastAsia"/>
          <w:sz w:val="21"/>
          <w:szCs w:val="21"/>
        </w:rPr>
        <w:t>有效收集/易于获取(21个计划充分达标/7个计划部分达标/3个计划未达标)</w:t>
      </w:r>
    </w:p>
    <w:p w:rsidR="00AF7F12" w:rsidRPr="00B75F14" w:rsidRDefault="007D37B7"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该</w:t>
      </w:r>
      <w:r w:rsidR="002B2C9F" w:rsidRPr="00B75F14">
        <w:rPr>
          <w:rFonts w:ascii="SimSun" w:hAnsi="SimSun" w:hint="eastAsia"/>
          <w:sz w:val="21"/>
          <w:szCs w:val="21"/>
        </w:rPr>
        <w:t>标准评估的</w:t>
      </w:r>
      <w:r w:rsidR="001653BC" w:rsidRPr="00B75F14">
        <w:rPr>
          <w:rFonts w:ascii="SimSun" w:hAnsi="SimSun" w:hint="eastAsia"/>
          <w:sz w:val="21"/>
          <w:szCs w:val="21"/>
        </w:rPr>
        <w:t>是</w:t>
      </w:r>
      <w:r w:rsidR="00A51F46">
        <w:rPr>
          <w:rFonts w:ascii="SimSun" w:hAnsi="SimSun" w:hint="eastAsia"/>
          <w:sz w:val="21"/>
          <w:szCs w:val="21"/>
        </w:rPr>
        <w:t>效</w:t>
      </w:r>
      <w:proofErr w:type="gramStart"/>
      <w:r w:rsidR="00A51F46">
        <w:rPr>
          <w:rFonts w:ascii="SimSun" w:hAnsi="SimSun" w:hint="eastAsia"/>
          <w:sz w:val="21"/>
          <w:szCs w:val="21"/>
        </w:rPr>
        <w:t>绩</w:t>
      </w:r>
      <w:r w:rsidR="001653BC" w:rsidRPr="00B75F14">
        <w:rPr>
          <w:rFonts w:ascii="SimSun" w:hAnsi="SimSun" w:hint="eastAsia"/>
          <w:sz w:val="21"/>
          <w:szCs w:val="21"/>
        </w:rPr>
        <w:t>数据</w:t>
      </w:r>
      <w:proofErr w:type="gramEnd"/>
      <w:r w:rsidR="001653BC" w:rsidRPr="00B75F14">
        <w:rPr>
          <w:rFonts w:ascii="SimSun" w:hAnsi="SimSun" w:hint="eastAsia"/>
          <w:sz w:val="21"/>
          <w:szCs w:val="21"/>
        </w:rPr>
        <w:t>是否得到有效收集并易于获取，以及是否建立了适当的</w:t>
      </w:r>
      <w:r w:rsidRPr="00B75F14">
        <w:rPr>
          <w:rFonts w:ascii="SimSun" w:hAnsi="SimSun" w:hint="eastAsia"/>
          <w:sz w:val="21"/>
          <w:szCs w:val="21"/>
        </w:rPr>
        <w:t>体系</w:t>
      </w:r>
      <w:r w:rsidR="001653BC" w:rsidRPr="00B75F14">
        <w:rPr>
          <w:rFonts w:ascii="SimSun" w:hAnsi="SimSun" w:hint="eastAsia"/>
          <w:sz w:val="21"/>
          <w:szCs w:val="21"/>
        </w:rPr>
        <w:t>对</w:t>
      </w:r>
      <w:r w:rsidR="00A51F46">
        <w:rPr>
          <w:rFonts w:ascii="SimSun" w:hAnsi="SimSun" w:hint="eastAsia"/>
          <w:sz w:val="21"/>
          <w:szCs w:val="21"/>
        </w:rPr>
        <w:t>效</w:t>
      </w:r>
      <w:proofErr w:type="gramStart"/>
      <w:r w:rsidR="00A51F46">
        <w:rPr>
          <w:rFonts w:ascii="SimSun" w:hAnsi="SimSun" w:hint="eastAsia"/>
          <w:sz w:val="21"/>
          <w:szCs w:val="21"/>
        </w:rPr>
        <w:t>绩</w:t>
      </w:r>
      <w:r w:rsidR="001653BC" w:rsidRPr="00B75F14">
        <w:rPr>
          <w:rFonts w:ascii="SimSun" w:hAnsi="SimSun" w:hint="eastAsia"/>
          <w:sz w:val="21"/>
          <w:szCs w:val="21"/>
        </w:rPr>
        <w:t>数据</w:t>
      </w:r>
      <w:proofErr w:type="gramEnd"/>
      <w:r w:rsidR="001653BC" w:rsidRPr="00B75F14">
        <w:rPr>
          <w:rFonts w:ascii="SimSun" w:hAnsi="SimSun" w:hint="eastAsia"/>
          <w:sz w:val="21"/>
          <w:szCs w:val="21"/>
        </w:rPr>
        <w:t>进行记录、获取</w:t>
      </w:r>
      <w:r w:rsidR="002B2C9F" w:rsidRPr="00B75F14">
        <w:rPr>
          <w:rFonts w:ascii="SimSun" w:hAnsi="SimSun" w:hint="eastAsia"/>
          <w:sz w:val="21"/>
          <w:szCs w:val="21"/>
        </w:rPr>
        <w:t>、报告和分析。</w:t>
      </w:r>
    </w:p>
    <w:p w:rsidR="008701CF" w:rsidRPr="00B75F14" w:rsidRDefault="001653BC"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68%的计划通过建立起能够有效高效地收集、分析和报告数据的体系实现了充分达标，而有22%的计划所提供的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为部分达标，原因是未能易于获取和/或有效收集</w:t>
      </w:r>
      <w:r w:rsidR="00A51F46">
        <w:rPr>
          <w:rFonts w:ascii="SimSun" w:hAnsi="SimSun" w:hint="eastAsia"/>
          <w:sz w:val="21"/>
          <w:szCs w:val="21"/>
        </w:rPr>
        <w:t>效绩</w:t>
      </w:r>
      <w:r w:rsidRPr="00B75F14">
        <w:rPr>
          <w:rFonts w:ascii="SimSun" w:hAnsi="SimSun" w:hint="eastAsia"/>
          <w:sz w:val="21"/>
          <w:szCs w:val="21"/>
        </w:rPr>
        <w:t>数据。10%的计划或是没有建立起高效有效收集和分析</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的体系，</w:t>
      </w:r>
      <w:proofErr w:type="gramStart"/>
      <w:r w:rsidRPr="00B75F14">
        <w:rPr>
          <w:rFonts w:ascii="SimSun" w:hAnsi="SimSun" w:hint="eastAsia"/>
          <w:sz w:val="21"/>
          <w:szCs w:val="21"/>
        </w:rPr>
        <w:t>或是</w:t>
      </w:r>
      <w:r w:rsidR="00A51F46">
        <w:rPr>
          <w:rFonts w:ascii="SimSun" w:hAnsi="SimSun" w:hint="eastAsia"/>
          <w:sz w:val="21"/>
          <w:szCs w:val="21"/>
        </w:rPr>
        <w:t>效绩</w:t>
      </w:r>
      <w:r w:rsidRPr="00B75F14">
        <w:rPr>
          <w:rFonts w:ascii="SimSun" w:hAnsi="SimSun" w:hint="eastAsia"/>
          <w:sz w:val="21"/>
          <w:szCs w:val="21"/>
        </w:rPr>
        <w:t>数据</w:t>
      </w:r>
      <w:proofErr w:type="gramEnd"/>
      <w:r w:rsidRPr="00B75F14">
        <w:rPr>
          <w:rFonts w:ascii="SimSun" w:hAnsi="SimSun" w:hint="eastAsia"/>
          <w:sz w:val="21"/>
          <w:szCs w:val="21"/>
        </w:rPr>
        <w:t>不易于获取。</w:t>
      </w:r>
    </w:p>
    <w:p w:rsidR="008701CF" w:rsidRPr="00B75F14" w:rsidRDefault="001653BC"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sz w:val="21"/>
          <w:szCs w:val="21"/>
        </w:rPr>
        <w:t>所发现的</w:t>
      </w:r>
      <w:proofErr w:type="gramStart"/>
      <w:r w:rsidRPr="00A5394A">
        <w:rPr>
          <w:rFonts w:ascii="SimHei" w:eastAsia="SimHei" w:hAnsi="SimHei" w:hint="eastAsia"/>
          <w:sz w:val="21"/>
          <w:szCs w:val="21"/>
        </w:rPr>
        <w:t>优秀实践</w:t>
      </w:r>
      <w:proofErr w:type="gramEnd"/>
      <w:r w:rsidRPr="00A5394A">
        <w:rPr>
          <w:rFonts w:ascii="SimHei" w:eastAsia="SimHei" w:hAnsi="SimHei" w:hint="eastAsia"/>
          <w:sz w:val="21"/>
          <w:szCs w:val="21"/>
        </w:rPr>
        <w:t>范例</w:t>
      </w:r>
      <w:r w:rsidRPr="00B75F14">
        <w:rPr>
          <w:rFonts w:ascii="SimSun" w:hAnsi="SimSun" w:hint="eastAsia"/>
          <w:sz w:val="21"/>
          <w:szCs w:val="21"/>
        </w:rPr>
        <w:t>：计划4、6、7、9和14建立了有效高效记录、收集和分析</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的体系，还在WIPO的内部网络和外部网站上提供了易于获得的</w:t>
      </w:r>
      <w:r w:rsidR="00A51F46">
        <w:rPr>
          <w:rFonts w:ascii="SimSun" w:hAnsi="SimSun" w:hint="eastAsia"/>
          <w:sz w:val="21"/>
          <w:szCs w:val="21"/>
        </w:rPr>
        <w:t>效绩</w:t>
      </w:r>
      <w:r w:rsidRPr="00B75F14">
        <w:rPr>
          <w:rFonts w:ascii="SimSun" w:hAnsi="SimSun" w:hint="eastAsia"/>
          <w:sz w:val="21"/>
          <w:szCs w:val="21"/>
        </w:rPr>
        <w:t>数据</w:t>
      </w:r>
      <w:r w:rsidR="007D37B7" w:rsidRPr="00B75F14">
        <w:rPr>
          <w:rFonts w:ascii="SimSun" w:hAnsi="SimSun" w:hint="eastAsia"/>
          <w:sz w:val="21"/>
          <w:szCs w:val="21"/>
        </w:rPr>
        <w:t>。</w:t>
      </w:r>
    </w:p>
    <w:p w:rsidR="0000212C" w:rsidRPr="00B75F14" w:rsidRDefault="0000212C" w:rsidP="00B75F14">
      <w:pPr>
        <w:adjustRightInd w:val="0"/>
        <w:spacing w:afterLines="50" w:after="120" w:line="340" w:lineRule="atLeast"/>
        <w:jc w:val="both"/>
        <w:rPr>
          <w:rFonts w:ascii="SimSun" w:hAnsi="SimSun"/>
          <w:b/>
          <w:bCs/>
          <w:sz w:val="21"/>
          <w:szCs w:val="21"/>
        </w:rPr>
      </w:pPr>
      <w:r w:rsidRPr="00B75F14">
        <w:rPr>
          <w:rFonts w:ascii="SimSun" w:hAnsi="SimSun"/>
          <w:b/>
          <w:bCs/>
          <w:sz w:val="21"/>
          <w:szCs w:val="21"/>
        </w:rPr>
        <w:br w:type="page"/>
      </w:r>
    </w:p>
    <w:p w:rsidR="008701CF" w:rsidRPr="00B75F14" w:rsidRDefault="00066FF6" w:rsidP="00A5394A">
      <w:pPr>
        <w:pStyle w:val="ONUME"/>
        <w:adjustRightInd w:val="0"/>
        <w:spacing w:beforeLines="100" w:before="240" w:afterLines="100" w:after="240" w:line="340" w:lineRule="atLeast"/>
        <w:jc w:val="both"/>
        <w:rPr>
          <w:rFonts w:ascii="SimSun" w:hAnsi="SimSun"/>
          <w:bCs/>
          <w:sz w:val="21"/>
          <w:szCs w:val="21"/>
        </w:rPr>
      </w:pPr>
      <w:r w:rsidRPr="00A5394A">
        <w:rPr>
          <w:rFonts w:ascii="SimHei" w:eastAsia="SimHei" w:hAnsi="SimHei" w:hint="eastAsia"/>
          <w:bCs/>
          <w:sz w:val="21"/>
          <w:szCs w:val="21"/>
        </w:rPr>
        <w:lastRenderedPageBreak/>
        <w:t>所发现的局限性示例</w:t>
      </w:r>
      <w:r w:rsidRPr="00B75F14">
        <w:rPr>
          <w:rFonts w:ascii="SimSun" w:hAnsi="SimSun" w:hint="eastAsia"/>
          <w:bCs/>
          <w:sz w:val="21"/>
          <w:szCs w:val="21"/>
        </w:rPr>
        <w:t>：</w:t>
      </w:r>
    </w:p>
    <w:p w:rsidR="00AF7F12" w:rsidRPr="00B75F14" w:rsidRDefault="00891B4D"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没有建立起定期收集、分析和报告</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w:t>
      </w:r>
      <w:r w:rsidR="007D37B7" w:rsidRPr="00B75F14">
        <w:rPr>
          <w:rFonts w:ascii="SimSun" w:hAnsi="SimSun" w:hint="eastAsia"/>
          <w:sz w:val="21"/>
          <w:szCs w:val="21"/>
        </w:rPr>
        <w:t>体系</w:t>
      </w:r>
      <w:r w:rsidRPr="00B75F14">
        <w:rPr>
          <w:rFonts w:ascii="SimSun" w:hAnsi="SimSun" w:hint="eastAsia"/>
          <w:sz w:val="21"/>
          <w:szCs w:val="21"/>
        </w:rPr>
        <w:t>(16%)；以及</w:t>
      </w:r>
    </w:p>
    <w:p w:rsidR="008701CF" w:rsidRPr="00B75F14" w:rsidRDefault="00891B4D"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在一个计划中，数据收集过程繁琐并且是人工完成。</w:t>
      </w:r>
    </w:p>
    <w:p w:rsidR="008701CF" w:rsidRPr="00B75F14" w:rsidRDefault="004E3408" w:rsidP="00002A96">
      <w:pPr>
        <w:pStyle w:val="3"/>
        <w:numPr>
          <w:ilvl w:val="0"/>
          <w:numId w:val="6"/>
        </w:numPr>
        <w:adjustRightInd w:val="0"/>
        <w:spacing w:before="0" w:afterLines="50" w:after="120" w:line="340" w:lineRule="atLeast"/>
        <w:ind w:left="1440"/>
        <w:jc w:val="both"/>
        <w:rPr>
          <w:rFonts w:ascii="SimSun" w:hAnsi="SimSun"/>
          <w:sz w:val="21"/>
          <w:szCs w:val="21"/>
        </w:rPr>
      </w:pPr>
      <w:r w:rsidRPr="00B75F14">
        <w:rPr>
          <w:rFonts w:ascii="SimSun" w:hAnsi="SimSun" w:hint="eastAsia"/>
          <w:sz w:val="21"/>
          <w:szCs w:val="21"/>
        </w:rPr>
        <w:t>准确/可验证(21个充分达标/6个部分达标/4个未达标)</w:t>
      </w:r>
    </w:p>
    <w:p w:rsidR="00AF7F12" w:rsidRPr="00B75F14" w:rsidRDefault="007D37B7"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该</w:t>
      </w:r>
      <w:r w:rsidR="004E3408" w:rsidRPr="00B75F14">
        <w:rPr>
          <w:rFonts w:ascii="SimSun" w:hAnsi="SimSun" w:hint="eastAsia"/>
          <w:sz w:val="21"/>
          <w:szCs w:val="21"/>
        </w:rPr>
        <w:t>标准用于评估是否有清楚明确的文件材料支持</w:t>
      </w:r>
      <w:r w:rsidR="00A51F46">
        <w:rPr>
          <w:rFonts w:ascii="SimSun" w:hAnsi="SimSun" w:hint="eastAsia"/>
          <w:sz w:val="21"/>
          <w:szCs w:val="21"/>
        </w:rPr>
        <w:t>效绩</w:t>
      </w:r>
      <w:r w:rsidR="004E3408" w:rsidRPr="00B75F14">
        <w:rPr>
          <w:rFonts w:ascii="SimSun" w:hAnsi="SimSun" w:hint="eastAsia"/>
          <w:sz w:val="21"/>
          <w:szCs w:val="21"/>
        </w:rPr>
        <w:t>数据，以便对产生</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004E3408" w:rsidRPr="00B75F14">
        <w:rPr>
          <w:rFonts w:ascii="SimSun" w:hAnsi="SimSun" w:hint="eastAsia"/>
          <w:sz w:val="21"/>
          <w:szCs w:val="21"/>
        </w:rPr>
        <w:t>措施的程序进行准确的审定。</w:t>
      </w:r>
    </w:p>
    <w:p w:rsidR="008701CF" w:rsidRPr="00B75F14" w:rsidRDefault="004E3408"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68%的计划通过使用文件材料，提供了准确、可验证的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和相关信息，还在WIPO的内部和外部网站上提供了这些数据和信息。在另一方面，</w:t>
      </w:r>
      <w:r w:rsidR="00C817A2" w:rsidRPr="00B75F14">
        <w:rPr>
          <w:rFonts w:ascii="SimSun" w:hAnsi="SimSun" w:hint="eastAsia"/>
          <w:sz w:val="21"/>
          <w:szCs w:val="21"/>
        </w:rPr>
        <w:t>19</w:t>
      </w:r>
      <w:r w:rsidRPr="00B75F14">
        <w:rPr>
          <w:rFonts w:ascii="SimSun" w:hAnsi="SimSun" w:hint="eastAsia"/>
          <w:sz w:val="21"/>
          <w:szCs w:val="21"/>
        </w:rPr>
        <w:t>%的计划所提供的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不易验证或不准确。在</w:t>
      </w:r>
      <w:r w:rsidR="00C817A2" w:rsidRPr="00B75F14">
        <w:rPr>
          <w:rFonts w:ascii="SimSun" w:hAnsi="SimSun" w:hint="eastAsia"/>
          <w:sz w:val="21"/>
          <w:szCs w:val="21"/>
        </w:rPr>
        <w:t>13</w:t>
      </w:r>
      <w:r w:rsidRPr="00B75F14">
        <w:rPr>
          <w:rFonts w:ascii="SimSun" w:hAnsi="SimSun" w:hint="eastAsia"/>
          <w:sz w:val="21"/>
          <w:szCs w:val="21"/>
        </w:rPr>
        <w:t>%的计划中，用于对</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和预期成果进行报告的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或是不可验证</w:t>
      </w:r>
      <w:r w:rsidR="007D37B7" w:rsidRPr="00B75F14">
        <w:rPr>
          <w:rFonts w:ascii="SimSun" w:hAnsi="SimSun" w:hint="eastAsia"/>
          <w:sz w:val="21"/>
          <w:szCs w:val="21"/>
        </w:rPr>
        <w:t>，</w:t>
      </w:r>
      <w:r w:rsidRPr="00B75F14">
        <w:rPr>
          <w:rFonts w:ascii="SimSun" w:hAnsi="SimSun" w:hint="eastAsia"/>
          <w:sz w:val="21"/>
          <w:szCs w:val="21"/>
        </w:rPr>
        <w:t>或是不准确。</w:t>
      </w:r>
    </w:p>
    <w:p w:rsidR="008701CF" w:rsidRPr="00A5394A" w:rsidRDefault="00C817A2" w:rsidP="00A5394A">
      <w:pPr>
        <w:pStyle w:val="ONUME"/>
        <w:adjustRightInd w:val="0"/>
        <w:spacing w:beforeLines="100" w:before="240" w:afterLines="100" w:after="240" w:line="340" w:lineRule="atLeast"/>
        <w:jc w:val="both"/>
        <w:rPr>
          <w:rFonts w:ascii="SimHei" w:eastAsia="SimHei" w:hAnsi="SimHei"/>
          <w:bCs/>
          <w:sz w:val="21"/>
          <w:szCs w:val="21"/>
        </w:rPr>
      </w:pPr>
      <w:r w:rsidRPr="00A5394A">
        <w:rPr>
          <w:rFonts w:ascii="SimHei" w:eastAsia="SimHei" w:hAnsi="SimHei" w:hint="eastAsia"/>
          <w:bCs/>
          <w:sz w:val="21"/>
          <w:szCs w:val="21"/>
        </w:rPr>
        <w:t>所发现的局限性示例：</w:t>
      </w:r>
    </w:p>
    <w:p w:rsidR="00AF7F12" w:rsidRPr="00B75F14" w:rsidRDefault="00AC64BA"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无法准确地审定</w:t>
      </w:r>
      <w:r w:rsidR="00A51F46">
        <w:rPr>
          <w:rFonts w:ascii="SimSun" w:hAnsi="SimSun" w:hint="eastAsia"/>
          <w:sz w:val="21"/>
          <w:szCs w:val="21"/>
        </w:rPr>
        <w:t>效绩</w:t>
      </w:r>
      <w:r w:rsidRPr="00B75F14">
        <w:rPr>
          <w:rFonts w:ascii="SimSun" w:hAnsi="SimSun" w:hint="eastAsia"/>
          <w:sz w:val="21"/>
          <w:szCs w:val="21"/>
        </w:rPr>
        <w:t>数据，因为缺乏相关文件材料(16%)；</w:t>
      </w:r>
    </w:p>
    <w:p w:rsidR="00AF7F12" w:rsidRPr="00B75F14" w:rsidRDefault="00AC64BA"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无法依据支持数据准确地报告</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(10%)；以及</w:t>
      </w:r>
    </w:p>
    <w:p w:rsidR="008701CF" w:rsidRPr="00B75F14" w:rsidRDefault="00AC64BA"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在2个计划中，所报告的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数据与</w:t>
      </w:r>
      <w:r w:rsidR="00A51F46">
        <w:rPr>
          <w:rFonts w:ascii="SimSun" w:hAnsi="SimSun" w:hint="eastAsia"/>
          <w:sz w:val="21"/>
          <w:szCs w:val="21"/>
        </w:rPr>
        <w:t>效绩</w:t>
      </w:r>
      <w:r w:rsidRPr="00B75F14">
        <w:rPr>
          <w:rFonts w:ascii="SimSun" w:hAnsi="SimSun" w:hint="eastAsia"/>
          <w:sz w:val="21"/>
          <w:szCs w:val="21"/>
        </w:rPr>
        <w:t>指标</w:t>
      </w:r>
      <w:proofErr w:type="gramEnd"/>
      <w:r w:rsidRPr="00B75F14">
        <w:rPr>
          <w:rFonts w:ascii="SimSun" w:hAnsi="SimSun" w:hint="eastAsia"/>
          <w:sz w:val="21"/>
          <w:szCs w:val="21"/>
        </w:rPr>
        <w:t>没有关联。</w:t>
      </w:r>
    </w:p>
    <w:p w:rsidR="008701CF" w:rsidRPr="00B75F14" w:rsidRDefault="00AC64BA"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sz w:val="21"/>
          <w:szCs w:val="21"/>
        </w:rPr>
        <w:t>所发现的</w:t>
      </w:r>
      <w:proofErr w:type="gramStart"/>
      <w:r w:rsidRPr="00A5394A">
        <w:rPr>
          <w:rFonts w:ascii="SimHei" w:eastAsia="SimHei" w:hAnsi="SimHei" w:hint="eastAsia"/>
          <w:sz w:val="21"/>
          <w:szCs w:val="21"/>
        </w:rPr>
        <w:t>优秀实践</w:t>
      </w:r>
      <w:proofErr w:type="gramEnd"/>
      <w:r w:rsidRPr="00A5394A">
        <w:rPr>
          <w:rFonts w:ascii="SimHei" w:eastAsia="SimHei" w:hAnsi="SimHei" w:hint="eastAsia"/>
          <w:sz w:val="21"/>
          <w:szCs w:val="21"/>
        </w:rPr>
        <w:t>范例</w:t>
      </w:r>
      <w:r w:rsidRPr="00B75F14">
        <w:rPr>
          <w:rFonts w:ascii="SimSun" w:hAnsi="SimSun" w:hint="eastAsia"/>
          <w:sz w:val="21"/>
          <w:szCs w:val="21"/>
        </w:rPr>
        <w:t>：</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准确、可验证并可用于报告。数据还在WIPO内部网络和外部网站上提供。可作为优秀范例的计划是计划4、6、7、12、18和31。</w:t>
      </w:r>
    </w:p>
    <w:p w:rsidR="008701CF" w:rsidRPr="00B75F14" w:rsidRDefault="00F92EA4" w:rsidP="00002A96">
      <w:pPr>
        <w:pStyle w:val="3"/>
        <w:numPr>
          <w:ilvl w:val="0"/>
          <w:numId w:val="6"/>
        </w:numPr>
        <w:adjustRightInd w:val="0"/>
        <w:spacing w:before="0" w:afterLines="50" w:after="120" w:line="340" w:lineRule="atLeast"/>
        <w:ind w:left="1440"/>
        <w:jc w:val="both"/>
        <w:rPr>
          <w:rFonts w:ascii="SimSun" w:hAnsi="SimSun"/>
          <w:sz w:val="21"/>
          <w:szCs w:val="21"/>
        </w:rPr>
      </w:pPr>
      <w:r w:rsidRPr="00B75F14">
        <w:rPr>
          <w:rFonts w:ascii="SimSun" w:hAnsi="SimSun" w:hint="eastAsia"/>
          <w:sz w:val="21"/>
          <w:szCs w:val="21"/>
        </w:rPr>
        <w:t>及时报告(21个充分达标/7个部分达标/3个未达标)</w:t>
      </w:r>
    </w:p>
    <w:p w:rsidR="00AF7F12" w:rsidRPr="00B75F14" w:rsidRDefault="007D37B7"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该</w:t>
      </w:r>
      <w:r w:rsidR="00F92EA4" w:rsidRPr="00B75F14">
        <w:rPr>
          <w:rFonts w:ascii="SimSun" w:hAnsi="SimSun" w:hint="eastAsia"/>
          <w:sz w:val="21"/>
          <w:szCs w:val="21"/>
        </w:rPr>
        <w:t>标准用于验证是否定期生成数据以便跟踪进展，以及数据生成的速度是否足够迅速，使其仍然具有意义</w:t>
      </w:r>
    </w:p>
    <w:p w:rsidR="00AF7F12" w:rsidRPr="00B75F14" w:rsidRDefault="00366903"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68%的计划及时报告了</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和相关信息，这为比照</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定期</w:t>
      </w:r>
      <w:r w:rsidR="00223BC2" w:rsidRPr="00B75F14">
        <w:rPr>
          <w:rFonts w:ascii="SimSun" w:hAnsi="SimSun" w:hint="eastAsia"/>
          <w:sz w:val="21"/>
          <w:szCs w:val="21"/>
        </w:rPr>
        <w:t>跟</w:t>
      </w:r>
      <w:r w:rsidRPr="00B75F14">
        <w:rPr>
          <w:rFonts w:ascii="SimSun" w:hAnsi="SimSun" w:hint="eastAsia"/>
          <w:sz w:val="21"/>
          <w:szCs w:val="21"/>
        </w:rPr>
        <w:t>踪其</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B75F14">
        <w:rPr>
          <w:rFonts w:ascii="SimSun" w:hAnsi="SimSun" w:hint="eastAsia"/>
          <w:sz w:val="21"/>
          <w:szCs w:val="21"/>
        </w:rPr>
        <w:t>提供了依据。在22%的计划中，</w:t>
      </w:r>
      <w:proofErr w:type="gramStart"/>
      <w:r w:rsidRPr="00B75F14">
        <w:rPr>
          <w:rFonts w:ascii="SimSun" w:hAnsi="SimSun" w:hint="eastAsia"/>
          <w:sz w:val="21"/>
          <w:szCs w:val="21"/>
        </w:rPr>
        <w:t>对于</w:t>
      </w:r>
      <w:r w:rsidR="00A51F46">
        <w:rPr>
          <w:rFonts w:ascii="SimSun" w:hAnsi="SimSun" w:hint="eastAsia"/>
          <w:sz w:val="21"/>
          <w:szCs w:val="21"/>
        </w:rPr>
        <w:t>效绩</w:t>
      </w:r>
      <w:r w:rsidR="00223BC2" w:rsidRPr="00B75F14">
        <w:rPr>
          <w:rFonts w:ascii="SimSun" w:hAnsi="SimSun" w:hint="eastAsia"/>
          <w:sz w:val="21"/>
          <w:szCs w:val="21"/>
        </w:rPr>
        <w:t>数据</w:t>
      </w:r>
      <w:proofErr w:type="gramEnd"/>
      <w:r w:rsidR="00223BC2" w:rsidRPr="00B75F14">
        <w:rPr>
          <w:rFonts w:ascii="SimSun" w:hAnsi="SimSun" w:hint="eastAsia"/>
          <w:sz w:val="21"/>
          <w:szCs w:val="21"/>
        </w:rPr>
        <w:t>和相关信息的及时报告做得不够充分，无法有效帮助比照</w:t>
      </w:r>
      <w:r w:rsidR="00A51F46">
        <w:rPr>
          <w:rFonts w:ascii="SimSun" w:hAnsi="SimSun" w:hint="eastAsia"/>
          <w:sz w:val="21"/>
          <w:szCs w:val="21"/>
        </w:rPr>
        <w:t>效</w:t>
      </w:r>
      <w:proofErr w:type="gramStart"/>
      <w:r w:rsidR="00A51F46">
        <w:rPr>
          <w:rFonts w:ascii="SimSun" w:hAnsi="SimSun" w:hint="eastAsia"/>
          <w:sz w:val="21"/>
          <w:szCs w:val="21"/>
        </w:rPr>
        <w:t>绩</w:t>
      </w:r>
      <w:r w:rsidR="00223BC2" w:rsidRPr="00B75F14">
        <w:rPr>
          <w:rFonts w:ascii="SimSun" w:hAnsi="SimSun" w:hint="eastAsia"/>
          <w:sz w:val="21"/>
          <w:szCs w:val="21"/>
        </w:rPr>
        <w:t>指标</w:t>
      </w:r>
      <w:proofErr w:type="gramEnd"/>
      <w:r w:rsidR="00223BC2" w:rsidRPr="00B75F14">
        <w:rPr>
          <w:rFonts w:ascii="SimSun" w:hAnsi="SimSun" w:hint="eastAsia"/>
          <w:sz w:val="21"/>
          <w:szCs w:val="21"/>
        </w:rPr>
        <w:t>跟</w:t>
      </w:r>
      <w:r w:rsidRPr="00B75F14">
        <w:rPr>
          <w:rFonts w:ascii="SimSun" w:hAnsi="SimSun" w:hint="eastAsia"/>
          <w:sz w:val="21"/>
          <w:szCs w:val="21"/>
        </w:rPr>
        <w:t>踪进展。10%的计划未及时报告</w:t>
      </w:r>
      <w:r w:rsidR="00A51F46">
        <w:rPr>
          <w:rFonts w:ascii="SimSun" w:hAnsi="SimSun" w:hint="eastAsia"/>
          <w:sz w:val="21"/>
          <w:szCs w:val="21"/>
        </w:rPr>
        <w:t>效绩</w:t>
      </w:r>
      <w:r w:rsidRPr="00B75F14">
        <w:rPr>
          <w:rFonts w:ascii="SimSun" w:hAnsi="SimSun" w:hint="eastAsia"/>
          <w:sz w:val="21"/>
          <w:szCs w:val="21"/>
        </w:rPr>
        <w:t>数据。</w:t>
      </w:r>
    </w:p>
    <w:p w:rsidR="008701CF" w:rsidRPr="00A5394A" w:rsidRDefault="00366903" w:rsidP="00A5394A">
      <w:pPr>
        <w:pStyle w:val="ONUME"/>
        <w:adjustRightInd w:val="0"/>
        <w:spacing w:beforeLines="100" w:before="240" w:afterLines="100" w:after="240" w:line="340" w:lineRule="atLeast"/>
        <w:jc w:val="both"/>
        <w:rPr>
          <w:rFonts w:ascii="SimHei" w:eastAsia="SimHei" w:hAnsi="SimHei"/>
          <w:bCs/>
          <w:sz w:val="21"/>
          <w:szCs w:val="21"/>
        </w:rPr>
      </w:pPr>
      <w:r w:rsidRPr="00A5394A">
        <w:rPr>
          <w:rFonts w:ascii="SimHei" w:eastAsia="SimHei" w:hAnsi="SimHei" w:hint="eastAsia"/>
          <w:bCs/>
          <w:sz w:val="21"/>
          <w:szCs w:val="21"/>
        </w:rPr>
        <w:t>所发现的局限性示例：</w:t>
      </w:r>
    </w:p>
    <w:p w:rsidR="00AF7F12" w:rsidRPr="00B75F14" w:rsidRDefault="00366903"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没有建立起完善的程序以便在计划</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报告</w:t>
      </w:r>
      <w:proofErr w:type="gramEnd"/>
      <w:r w:rsidRPr="00B75F14">
        <w:rPr>
          <w:rFonts w:ascii="SimSun" w:hAnsi="SimSun" w:hint="eastAsia"/>
          <w:sz w:val="21"/>
          <w:szCs w:val="21"/>
        </w:rPr>
        <w:t>评估以外及时报告</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(13%)；</w:t>
      </w:r>
    </w:p>
    <w:p w:rsidR="00AF7F12" w:rsidRPr="00B75F14" w:rsidRDefault="00223BC2"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无法验证是否及时报告了</w:t>
      </w:r>
      <w:r w:rsidR="00A51F46">
        <w:rPr>
          <w:rFonts w:ascii="SimSun" w:hAnsi="SimSun" w:hint="eastAsia"/>
          <w:sz w:val="21"/>
          <w:szCs w:val="21"/>
        </w:rPr>
        <w:t>效绩</w:t>
      </w:r>
      <w:r w:rsidRPr="00B75F14">
        <w:rPr>
          <w:rFonts w:ascii="SimSun" w:hAnsi="SimSun" w:hint="eastAsia"/>
          <w:sz w:val="21"/>
          <w:szCs w:val="21"/>
        </w:rPr>
        <w:t>数据，因为缺乏相关文件材料(10%)；以及</w:t>
      </w:r>
    </w:p>
    <w:p w:rsidR="0000212C" w:rsidRPr="00B75F14" w:rsidRDefault="00223BC2"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在一个计划中，为编写计划</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报告</w:t>
      </w:r>
      <w:proofErr w:type="gramEnd"/>
      <w:r w:rsidRPr="00B75F14">
        <w:rPr>
          <w:rFonts w:ascii="SimSun" w:hAnsi="SimSun" w:hint="eastAsia"/>
          <w:sz w:val="21"/>
          <w:szCs w:val="21"/>
        </w:rPr>
        <w:t>而对</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进行报告的时间较长。</w:t>
      </w:r>
    </w:p>
    <w:p w:rsidR="0000212C" w:rsidRPr="00B75F14" w:rsidRDefault="0000212C" w:rsidP="00B75F14">
      <w:pPr>
        <w:adjustRightInd w:val="0"/>
        <w:spacing w:afterLines="50" w:after="120" w:line="340" w:lineRule="atLeast"/>
        <w:jc w:val="both"/>
        <w:rPr>
          <w:rFonts w:ascii="SimSun" w:hAnsi="SimSun"/>
          <w:sz w:val="21"/>
          <w:szCs w:val="21"/>
        </w:rPr>
      </w:pPr>
      <w:r w:rsidRPr="00B75F14">
        <w:rPr>
          <w:rFonts w:ascii="SimSun" w:hAnsi="SimSun"/>
          <w:sz w:val="21"/>
          <w:szCs w:val="21"/>
        </w:rPr>
        <w:br w:type="page"/>
      </w:r>
    </w:p>
    <w:p w:rsidR="008701CF" w:rsidRPr="00B75F14" w:rsidRDefault="00AF19B7"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bCs/>
          <w:sz w:val="21"/>
          <w:szCs w:val="21"/>
        </w:rPr>
        <w:lastRenderedPageBreak/>
        <w:t>所发现的</w:t>
      </w:r>
      <w:proofErr w:type="gramStart"/>
      <w:r w:rsidRPr="00A5394A">
        <w:rPr>
          <w:rFonts w:ascii="SimHei" w:eastAsia="SimHei" w:hAnsi="SimHei" w:hint="eastAsia"/>
          <w:bCs/>
          <w:sz w:val="21"/>
          <w:szCs w:val="21"/>
        </w:rPr>
        <w:t>优秀实践</w:t>
      </w:r>
      <w:proofErr w:type="gramEnd"/>
      <w:r w:rsidRPr="00A5394A">
        <w:rPr>
          <w:rFonts w:ascii="SimHei" w:eastAsia="SimHei" w:hAnsi="SimHei" w:hint="eastAsia"/>
          <w:bCs/>
          <w:sz w:val="21"/>
          <w:szCs w:val="21"/>
        </w:rPr>
        <w:t>范例</w:t>
      </w:r>
      <w:r w:rsidRPr="00B75F14">
        <w:rPr>
          <w:rFonts w:ascii="SimSun" w:hAnsi="SimSun" w:hint="eastAsia"/>
          <w:sz w:val="21"/>
          <w:szCs w:val="21"/>
        </w:rPr>
        <w:t>：定期生成</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B75F14">
        <w:rPr>
          <w:rFonts w:ascii="SimSun" w:hAnsi="SimSun" w:hint="eastAsia"/>
          <w:sz w:val="21"/>
          <w:szCs w:val="21"/>
        </w:rPr>
        <w:t>数</w:t>
      </w:r>
      <w:r w:rsidR="00223BC2" w:rsidRPr="00B75F14">
        <w:rPr>
          <w:rFonts w:ascii="SimSun" w:hAnsi="SimSun" w:hint="eastAsia"/>
          <w:sz w:val="21"/>
          <w:szCs w:val="21"/>
        </w:rPr>
        <w:t>据以便跟踪进展，因为在生成数据的部门中进行内部监测、管理和决策需要</w:t>
      </w:r>
      <w:r w:rsidRPr="00B75F14">
        <w:rPr>
          <w:rFonts w:ascii="SimSun" w:hAnsi="SimSun" w:hint="eastAsia"/>
          <w:sz w:val="21"/>
          <w:szCs w:val="21"/>
        </w:rPr>
        <w:t>使用到这些数据。计划</w:t>
      </w:r>
      <w:r w:rsidR="00223BC2" w:rsidRPr="00B75F14">
        <w:rPr>
          <w:rFonts w:ascii="SimSun" w:hAnsi="SimSun" w:hint="eastAsia"/>
          <w:sz w:val="21"/>
          <w:szCs w:val="21"/>
        </w:rPr>
        <w:t>4、</w:t>
      </w:r>
      <w:r w:rsidRPr="00B75F14">
        <w:rPr>
          <w:rFonts w:ascii="SimSun" w:hAnsi="SimSun" w:hint="eastAsia"/>
          <w:sz w:val="21"/>
          <w:szCs w:val="21"/>
        </w:rPr>
        <w:t>7、</w:t>
      </w:r>
      <w:r w:rsidR="00223BC2" w:rsidRPr="00B75F14">
        <w:rPr>
          <w:rFonts w:ascii="SimSun" w:hAnsi="SimSun" w:hint="eastAsia"/>
          <w:sz w:val="21"/>
          <w:szCs w:val="21"/>
        </w:rPr>
        <w:t>12</w:t>
      </w:r>
      <w:r w:rsidRPr="00B75F14">
        <w:rPr>
          <w:rFonts w:ascii="SimSun" w:hAnsi="SimSun" w:hint="eastAsia"/>
          <w:sz w:val="21"/>
          <w:szCs w:val="21"/>
        </w:rPr>
        <w:t>、</w:t>
      </w:r>
      <w:r w:rsidR="00223BC2" w:rsidRPr="00B75F14">
        <w:rPr>
          <w:rFonts w:ascii="SimSun" w:hAnsi="SimSun" w:hint="eastAsia"/>
          <w:sz w:val="21"/>
          <w:szCs w:val="21"/>
        </w:rPr>
        <w:t>17</w:t>
      </w:r>
      <w:r w:rsidRPr="00B75F14">
        <w:rPr>
          <w:rFonts w:ascii="SimSun" w:hAnsi="SimSun" w:hint="eastAsia"/>
          <w:sz w:val="21"/>
          <w:szCs w:val="21"/>
        </w:rPr>
        <w:t>和</w:t>
      </w:r>
      <w:r w:rsidR="00223BC2" w:rsidRPr="00B75F14">
        <w:rPr>
          <w:rFonts w:ascii="SimSun" w:hAnsi="SimSun" w:hint="eastAsia"/>
          <w:sz w:val="21"/>
          <w:szCs w:val="21"/>
        </w:rPr>
        <w:t>31</w:t>
      </w:r>
      <w:r w:rsidRPr="00B75F14">
        <w:rPr>
          <w:rFonts w:ascii="SimSun" w:hAnsi="SimSun" w:hint="eastAsia"/>
          <w:sz w:val="21"/>
          <w:szCs w:val="21"/>
        </w:rPr>
        <w:t>提供了很好的范例，即在把</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用于管理和决策的情况下，及时对数据进行报告具有重要意义。</w:t>
      </w:r>
    </w:p>
    <w:p w:rsidR="008701CF" w:rsidRPr="00B75F14" w:rsidRDefault="00223BC2" w:rsidP="00002A96">
      <w:pPr>
        <w:pStyle w:val="3"/>
        <w:numPr>
          <w:ilvl w:val="0"/>
          <w:numId w:val="6"/>
        </w:numPr>
        <w:adjustRightInd w:val="0"/>
        <w:spacing w:before="0" w:afterLines="50" w:after="120" w:line="340" w:lineRule="atLeast"/>
        <w:ind w:left="1440"/>
        <w:jc w:val="both"/>
        <w:rPr>
          <w:rFonts w:ascii="SimSun" w:hAnsi="SimSun"/>
          <w:sz w:val="21"/>
          <w:szCs w:val="21"/>
        </w:rPr>
      </w:pPr>
      <w:r w:rsidRPr="00B75F14">
        <w:rPr>
          <w:rFonts w:ascii="SimSun" w:hAnsi="SimSun" w:hint="eastAsia"/>
          <w:sz w:val="21"/>
          <w:szCs w:val="21"/>
        </w:rPr>
        <w:t>清楚/透明(24个充分达标/4个部分达标/3个未达标)</w:t>
      </w:r>
    </w:p>
    <w:p w:rsidR="00811FA7" w:rsidRPr="00B75F14" w:rsidRDefault="007D37B7"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该</w:t>
      </w:r>
      <w:r w:rsidR="00CA3B9F" w:rsidRPr="00B75F14">
        <w:rPr>
          <w:rFonts w:ascii="SimSun" w:hAnsi="SimSun" w:hint="eastAsia"/>
          <w:sz w:val="21"/>
          <w:szCs w:val="21"/>
        </w:rPr>
        <w:t>标准评估所公布的信息是否能让预期的使用者理解并以合理的信心</w:t>
      </w:r>
      <w:proofErr w:type="gramStart"/>
      <w:r w:rsidR="00CA3B9F" w:rsidRPr="00B75F14">
        <w:rPr>
          <w:rFonts w:ascii="SimSun" w:hAnsi="SimSun" w:hint="eastAsia"/>
          <w:sz w:val="21"/>
          <w:szCs w:val="21"/>
        </w:rPr>
        <w:t>作出</w:t>
      </w:r>
      <w:proofErr w:type="gramEnd"/>
      <w:r w:rsidR="00CA3B9F" w:rsidRPr="00B75F14">
        <w:rPr>
          <w:rFonts w:ascii="SimSun" w:hAnsi="SimSun" w:hint="eastAsia"/>
          <w:sz w:val="21"/>
          <w:szCs w:val="21"/>
        </w:rPr>
        <w:t>决策。透明的标准是指，依据事实性证据认为对哪些信息以开放、清楚、事实性、公正和协调一致的方式进行报告。记录、汇编和分析信息的方式应使内部的审查人员和外部的预期使用者能够检验信息的可信性。</w:t>
      </w:r>
    </w:p>
    <w:p w:rsidR="008701CF" w:rsidRPr="00B75F14" w:rsidRDefault="00CA3B9F"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在77%</w:t>
      </w:r>
      <w:r w:rsidR="003A7ADF" w:rsidRPr="00B75F14">
        <w:rPr>
          <w:rFonts w:ascii="SimSun" w:hAnsi="SimSun" w:hint="eastAsia"/>
          <w:sz w:val="21"/>
          <w:szCs w:val="21"/>
        </w:rPr>
        <w:t>的情况中</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B75F14">
        <w:rPr>
          <w:rFonts w:ascii="SimSun" w:hAnsi="SimSun" w:hint="eastAsia"/>
          <w:sz w:val="21"/>
          <w:szCs w:val="21"/>
        </w:rPr>
        <w:t>数据是清楚透明的，在13%的情况中</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B75F14">
        <w:rPr>
          <w:rFonts w:ascii="SimSun" w:hAnsi="SimSun" w:hint="eastAsia"/>
          <w:sz w:val="21"/>
          <w:szCs w:val="21"/>
        </w:rPr>
        <w:t>数据不是完全清楚透明，在10%的情况中</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Pr="00B75F14">
        <w:rPr>
          <w:rFonts w:ascii="SimSun" w:hAnsi="SimSun" w:hint="eastAsia"/>
          <w:sz w:val="21"/>
          <w:szCs w:val="21"/>
        </w:rPr>
        <w:t>数据没有得到清楚、事实性和协调一致的报告。</w:t>
      </w:r>
    </w:p>
    <w:p w:rsidR="008701CF" w:rsidRPr="00A5394A" w:rsidRDefault="00CA3B9F" w:rsidP="00A5394A">
      <w:pPr>
        <w:pStyle w:val="ONUME"/>
        <w:adjustRightInd w:val="0"/>
        <w:spacing w:beforeLines="100" w:before="240" w:afterLines="100" w:after="240" w:line="340" w:lineRule="atLeast"/>
        <w:jc w:val="both"/>
        <w:rPr>
          <w:rFonts w:ascii="SimHei" w:eastAsia="SimHei" w:hAnsi="SimHei"/>
          <w:bCs/>
          <w:sz w:val="21"/>
          <w:szCs w:val="21"/>
        </w:rPr>
      </w:pPr>
      <w:r w:rsidRPr="00A5394A">
        <w:rPr>
          <w:rFonts w:ascii="SimHei" w:eastAsia="SimHei" w:hAnsi="SimHei" w:hint="eastAsia"/>
          <w:bCs/>
          <w:sz w:val="21"/>
          <w:szCs w:val="21"/>
        </w:rPr>
        <w:t>所发现的局限性示例：</w:t>
      </w:r>
    </w:p>
    <w:p w:rsidR="00811FA7" w:rsidRPr="00B75F14" w:rsidRDefault="00CA3B9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由于信息不清楚透明而无法对</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进行评估(16%)；以及</w:t>
      </w:r>
    </w:p>
    <w:p w:rsidR="008701CF" w:rsidRPr="00B75F14" w:rsidRDefault="00CA3B9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在2个计划中，没有建立起</w:t>
      </w:r>
      <w:r w:rsidR="00F57D2E" w:rsidRPr="00B75F14">
        <w:rPr>
          <w:rFonts w:ascii="SimSun" w:hAnsi="SimSun" w:hint="eastAsia"/>
          <w:sz w:val="21"/>
          <w:szCs w:val="21"/>
        </w:rPr>
        <w:t>协调一致收集、处理和报告信息的</w:t>
      </w:r>
      <w:r w:rsidRPr="00B75F14">
        <w:rPr>
          <w:rFonts w:ascii="SimSun" w:hAnsi="SimSun" w:hint="eastAsia"/>
          <w:sz w:val="21"/>
          <w:szCs w:val="21"/>
        </w:rPr>
        <w:t>程序</w:t>
      </w:r>
      <w:r w:rsidR="00C42521" w:rsidRPr="00B75F14">
        <w:rPr>
          <w:rFonts w:ascii="SimSun" w:hAnsi="SimSun" w:hint="eastAsia"/>
          <w:sz w:val="21"/>
          <w:szCs w:val="21"/>
        </w:rPr>
        <w:t>，造成缺乏清晰度和透明度。</w:t>
      </w:r>
    </w:p>
    <w:p w:rsidR="008701CF" w:rsidRPr="00B75F14" w:rsidRDefault="00C42521"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bCs/>
          <w:sz w:val="21"/>
          <w:szCs w:val="21"/>
        </w:rPr>
        <w:t>所发现的</w:t>
      </w:r>
      <w:proofErr w:type="gramStart"/>
      <w:r w:rsidRPr="00A5394A">
        <w:rPr>
          <w:rFonts w:ascii="SimHei" w:eastAsia="SimHei" w:hAnsi="SimHei" w:hint="eastAsia"/>
          <w:bCs/>
          <w:sz w:val="21"/>
          <w:szCs w:val="21"/>
        </w:rPr>
        <w:t>优秀实践</w:t>
      </w:r>
      <w:proofErr w:type="gramEnd"/>
      <w:r w:rsidRPr="00A5394A">
        <w:rPr>
          <w:rFonts w:ascii="SimHei" w:eastAsia="SimHei" w:hAnsi="SimHei" w:hint="eastAsia"/>
          <w:bCs/>
          <w:sz w:val="21"/>
          <w:szCs w:val="21"/>
        </w:rPr>
        <w:t>范例</w:t>
      </w:r>
      <w:r w:rsidRPr="00B75F14">
        <w:rPr>
          <w:rFonts w:ascii="SimSun" w:hAnsi="SimSun" w:hint="eastAsia"/>
          <w:sz w:val="21"/>
          <w:szCs w:val="21"/>
        </w:rPr>
        <w:t>：在计划</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报告</w:t>
      </w:r>
      <w:proofErr w:type="gramEnd"/>
      <w:r w:rsidRPr="00B75F14">
        <w:rPr>
          <w:rFonts w:ascii="SimSun" w:hAnsi="SimSun" w:hint="eastAsia"/>
          <w:sz w:val="21"/>
          <w:szCs w:val="21"/>
        </w:rPr>
        <w:t>中对</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进行清楚透明的报告，并在互联网上公开信息。计划开发了必要的监测工具和体系，从而清楚、公正、事实性地对信息进行记录、汇编和分析。清楚透明报告的优秀范例是计划1、2、4、6、7、18和31。</w:t>
      </w:r>
    </w:p>
    <w:p w:rsidR="008701CF" w:rsidRPr="00B75F14" w:rsidRDefault="00C42521" w:rsidP="00002A96">
      <w:pPr>
        <w:pStyle w:val="3"/>
        <w:numPr>
          <w:ilvl w:val="0"/>
          <w:numId w:val="6"/>
        </w:numPr>
        <w:adjustRightInd w:val="0"/>
        <w:spacing w:before="0" w:afterLines="50" w:after="120" w:line="340" w:lineRule="atLeast"/>
        <w:ind w:left="1440"/>
        <w:jc w:val="both"/>
        <w:rPr>
          <w:rFonts w:ascii="SimSun" w:hAnsi="SimSun"/>
          <w:sz w:val="21"/>
          <w:szCs w:val="21"/>
        </w:rPr>
      </w:pPr>
      <w:r w:rsidRPr="00B75F14">
        <w:rPr>
          <w:rFonts w:ascii="SimSun" w:hAnsi="SimSun" w:hint="eastAsia"/>
          <w:sz w:val="21"/>
          <w:szCs w:val="21"/>
        </w:rPr>
        <w:t>红绿灯系统的准确性(21个充分达标/2个部分达标/8个未达标)</w:t>
      </w:r>
    </w:p>
    <w:p w:rsidR="00811FA7" w:rsidRPr="00B75F14" w:rsidRDefault="006A3150"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红绿灯系统有其单独的作用，并非</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的一部分。对所抽取的</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指标</w:t>
      </w:r>
      <w:proofErr w:type="gramEnd"/>
      <w:r w:rsidRPr="00B75F14">
        <w:rPr>
          <w:rFonts w:ascii="SimSun" w:hAnsi="SimSun" w:hint="eastAsia"/>
          <w:sz w:val="21"/>
          <w:szCs w:val="21"/>
        </w:rPr>
        <w:t>样本的准确性进行了评估，依据的是能否根据</w:t>
      </w:r>
      <w:r w:rsidR="00A51F46">
        <w:rPr>
          <w:rFonts w:ascii="SimSun" w:hAnsi="SimSun" w:hint="eastAsia"/>
          <w:sz w:val="21"/>
          <w:szCs w:val="21"/>
        </w:rPr>
        <w:t>效</w:t>
      </w:r>
      <w:proofErr w:type="gramStart"/>
      <w:r w:rsidR="00A51F46">
        <w:rPr>
          <w:rFonts w:ascii="SimSun" w:hAnsi="SimSun" w:hint="eastAsia"/>
          <w:sz w:val="21"/>
          <w:szCs w:val="21"/>
        </w:rPr>
        <w:t>绩</w:t>
      </w:r>
      <w:r w:rsidRPr="00B75F14">
        <w:rPr>
          <w:rFonts w:ascii="SimSun" w:hAnsi="SimSun" w:hint="eastAsia"/>
          <w:sz w:val="21"/>
          <w:szCs w:val="21"/>
        </w:rPr>
        <w:t>数据</w:t>
      </w:r>
      <w:proofErr w:type="gramEnd"/>
      <w:r w:rsidRPr="00B75F14">
        <w:rPr>
          <w:rFonts w:ascii="SimSun" w:hAnsi="SimSun" w:hint="eastAsia"/>
          <w:sz w:val="21"/>
          <w:szCs w:val="21"/>
        </w:rPr>
        <w:t>所包含的信息证明自我评估等级的合理性，</w:t>
      </w:r>
      <w:proofErr w:type="gramStart"/>
      <w:r w:rsidRPr="00B75F14">
        <w:rPr>
          <w:rFonts w:ascii="SimSun" w:hAnsi="SimSun" w:hint="eastAsia"/>
          <w:sz w:val="21"/>
          <w:szCs w:val="21"/>
        </w:rPr>
        <w:t>该</w:t>
      </w:r>
      <w:r w:rsidR="00A51F46">
        <w:rPr>
          <w:rFonts w:ascii="SimSun" w:hAnsi="SimSun" w:hint="eastAsia"/>
          <w:sz w:val="21"/>
          <w:szCs w:val="21"/>
        </w:rPr>
        <w:t>效绩</w:t>
      </w:r>
      <w:r w:rsidRPr="00B75F14">
        <w:rPr>
          <w:rFonts w:ascii="SimSun" w:hAnsi="SimSun" w:hint="eastAsia"/>
          <w:sz w:val="21"/>
          <w:szCs w:val="21"/>
        </w:rPr>
        <w:t>数据</w:t>
      </w:r>
      <w:proofErr w:type="gramEnd"/>
      <w:r w:rsidRPr="00B75F14">
        <w:rPr>
          <w:rFonts w:ascii="SimSun" w:hAnsi="SimSun" w:hint="eastAsia"/>
          <w:sz w:val="21"/>
          <w:szCs w:val="21"/>
        </w:rPr>
        <w:t>是2012/2013两年</w:t>
      </w:r>
      <w:proofErr w:type="gramStart"/>
      <w:r w:rsidRPr="00B75F14">
        <w:rPr>
          <w:rFonts w:ascii="SimSun" w:hAnsi="SimSun" w:hint="eastAsia"/>
          <w:sz w:val="21"/>
          <w:szCs w:val="21"/>
        </w:rPr>
        <w:t>期计划</w:t>
      </w:r>
      <w:r w:rsidR="00A51F46">
        <w:rPr>
          <w:rFonts w:ascii="SimSun" w:hAnsi="SimSun" w:hint="eastAsia"/>
          <w:sz w:val="21"/>
          <w:szCs w:val="21"/>
        </w:rPr>
        <w:t>效绩</w:t>
      </w:r>
      <w:r w:rsidRPr="00B75F14">
        <w:rPr>
          <w:rFonts w:ascii="SimSun" w:hAnsi="SimSun" w:hint="eastAsia"/>
          <w:sz w:val="21"/>
          <w:szCs w:val="21"/>
        </w:rPr>
        <w:t>报告</w:t>
      </w:r>
      <w:proofErr w:type="gramEnd"/>
      <w:r w:rsidRPr="00B75F14">
        <w:rPr>
          <w:rFonts w:ascii="SimSun" w:hAnsi="SimSun" w:hint="eastAsia"/>
          <w:sz w:val="21"/>
          <w:szCs w:val="21"/>
        </w:rPr>
        <w:t>的一部分。</w:t>
      </w:r>
    </w:p>
    <w:p w:rsidR="008701CF" w:rsidRPr="00B75F14" w:rsidRDefault="006A3150" w:rsidP="00B75F14">
      <w:pPr>
        <w:pStyle w:val="ONUME"/>
        <w:adjustRightInd w:val="0"/>
        <w:spacing w:afterLines="50" w:after="120" w:line="340" w:lineRule="atLeast"/>
        <w:jc w:val="both"/>
        <w:rPr>
          <w:rFonts w:ascii="SimSun" w:hAnsi="SimSun"/>
          <w:sz w:val="21"/>
          <w:szCs w:val="21"/>
        </w:rPr>
      </w:pPr>
      <w:r w:rsidRPr="00B75F14">
        <w:rPr>
          <w:rFonts w:ascii="SimSun" w:hAnsi="SimSun" w:hint="eastAsia"/>
          <w:sz w:val="21"/>
          <w:szCs w:val="21"/>
        </w:rPr>
        <w:t>审定发现，在68%的情况中红绿灯系统的自我报告是准确的。在6%的情况中发现错误地对红绿灯系统进行了报告。还有26%的情况是无法对红绿灯系统自我报告的准确性</w:t>
      </w:r>
      <w:proofErr w:type="gramStart"/>
      <w:r w:rsidR="00403BBF" w:rsidRPr="00B75F14">
        <w:rPr>
          <w:rFonts w:ascii="SimSun" w:hAnsi="SimSun" w:hint="eastAsia"/>
          <w:sz w:val="21"/>
          <w:szCs w:val="21"/>
        </w:rPr>
        <w:t>作出</w:t>
      </w:r>
      <w:proofErr w:type="gramEnd"/>
      <w:r w:rsidR="00403BBF" w:rsidRPr="00B75F14">
        <w:rPr>
          <w:rFonts w:ascii="SimSun" w:hAnsi="SimSun" w:hint="eastAsia"/>
          <w:sz w:val="21"/>
          <w:szCs w:val="21"/>
        </w:rPr>
        <w:t>评估，原因是缺乏相关数据来支持上述评估。</w:t>
      </w:r>
    </w:p>
    <w:p w:rsidR="008701CF" w:rsidRPr="00A5394A" w:rsidRDefault="00403BBF" w:rsidP="00A5394A">
      <w:pPr>
        <w:pStyle w:val="ONUME"/>
        <w:adjustRightInd w:val="0"/>
        <w:spacing w:beforeLines="100" w:before="240" w:afterLines="100" w:after="240" w:line="340" w:lineRule="atLeast"/>
        <w:jc w:val="both"/>
        <w:rPr>
          <w:rFonts w:ascii="SimHei" w:eastAsia="SimHei" w:hAnsi="SimHei"/>
          <w:bCs/>
          <w:sz w:val="21"/>
          <w:szCs w:val="21"/>
        </w:rPr>
      </w:pPr>
      <w:r w:rsidRPr="00A5394A">
        <w:rPr>
          <w:rFonts w:ascii="SimHei" w:eastAsia="SimHei" w:hAnsi="SimHei" w:hint="eastAsia"/>
          <w:bCs/>
          <w:sz w:val="21"/>
          <w:szCs w:val="21"/>
        </w:rPr>
        <w:t>所发现的局限性示例：</w:t>
      </w:r>
    </w:p>
    <w:p w:rsidR="00811FA7" w:rsidRPr="00B75F14" w:rsidRDefault="00403BB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没有收集数据或收集了错误数据，因此无法评估所设定目标的完成情况(16%)；</w:t>
      </w:r>
    </w:p>
    <w:p w:rsidR="00811FA7" w:rsidRPr="00B75F14" w:rsidRDefault="00403BB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计划对于</w:t>
      </w:r>
      <w:r w:rsidR="00A51F46">
        <w:rPr>
          <w:rFonts w:ascii="SimSun" w:hAnsi="SimSun" w:hint="eastAsia"/>
          <w:sz w:val="21"/>
          <w:szCs w:val="21"/>
        </w:rPr>
        <w:t>效绩</w:t>
      </w:r>
      <w:r w:rsidRPr="00B75F14">
        <w:rPr>
          <w:rFonts w:ascii="SimSun" w:hAnsi="SimSun" w:hint="eastAsia"/>
          <w:sz w:val="21"/>
          <w:szCs w:val="21"/>
        </w:rPr>
        <w:t>指标的理解不正确，造成</w:t>
      </w:r>
      <w:r w:rsidR="003A7ADF" w:rsidRPr="00B75F14">
        <w:rPr>
          <w:rFonts w:ascii="SimSun" w:hAnsi="SimSun" w:hint="eastAsia"/>
          <w:sz w:val="21"/>
          <w:szCs w:val="21"/>
        </w:rPr>
        <w:t>不准确</w:t>
      </w:r>
      <w:r w:rsidRPr="00B75F14">
        <w:rPr>
          <w:rFonts w:ascii="SimSun" w:hAnsi="SimSun" w:hint="eastAsia"/>
          <w:sz w:val="21"/>
          <w:szCs w:val="21"/>
        </w:rPr>
        <w:t>的报告(13%)；</w:t>
      </w:r>
    </w:p>
    <w:p w:rsidR="00811FA7" w:rsidRPr="00B75F14" w:rsidRDefault="00A51F46" w:rsidP="00B75F14">
      <w:pPr>
        <w:pStyle w:val="ONUME"/>
        <w:numPr>
          <w:ilvl w:val="1"/>
          <w:numId w:val="2"/>
        </w:numPr>
        <w:adjustRightInd w:val="0"/>
        <w:spacing w:afterLines="50" w:after="120" w:line="340" w:lineRule="atLeast"/>
        <w:jc w:val="both"/>
        <w:rPr>
          <w:rFonts w:ascii="SimSun" w:hAnsi="SimSun"/>
          <w:sz w:val="21"/>
          <w:szCs w:val="21"/>
        </w:rPr>
      </w:pPr>
      <w:r>
        <w:rPr>
          <w:rFonts w:ascii="SimSun" w:hAnsi="SimSun" w:hint="eastAsia"/>
          <w:sz w:val="21"/>
          <w:szCs w:val="21"/>
        </w:rPr>
        <w:t>效</w:t>
      </w:r>
      <w:proofErr w:type="gramStart"/>
      <w:r>
        <w:rPr>
          <w:rFonts w:ascii="SimSun" w:hAnsi="SimSun" w:hint="eastAsia"/>
          <w:sz w:val="21"/>
          <w:szCs w:val="21"/>
        </w:rPr>
        <w:t>绩</w:t>
      </w:r>
      <w:r w:rsidR="00403BBF" w:rsidRPr="00B75F14">
        <w:rPr>
          <w:rFonts w:ascii="SimSun" w:hAnsi="SimSun" w:hint="eastAsia"/>
          <w:sz w:val="21"/>
          <w:szCs w:val="21"/>
        </w:rPr>
        <w:t>指标</w:t>
      </w:r>
      <w:proofErr w:type="gramEnd"/>
      <w:r w:rsidR="00403BBF" w:rsidRPr="00B75F14">
        <w:rPr>
          <w:rFonts w:ascii="SimSun" w:hAnsi="SimSun" w:hint="eastAsia"/>
          <w:sz w:val="21"/>
          <w:szCs w:val="21"/>
        </w:rPr>
        <w:t>的定义不明确，因此无法对报告的准确性</w:t>
      </w:r>
      <w:proofErr w:type="gramStart"/>
      <w:r w:rsidR="00403BBF" w:rsidRPr="00B75F14">
        <w:rPr>
          <w:rFonts w:ascii="SimSun" w:hAnsi="SimSun" w:hint="eastAsia"/>
          <w:sz w:val="21"/>
          <w:szCs w:val="21"/>
        </w:rPr>
        <w:t>作出</w:t>
      </w:r>
      <w:proofErr w:type="gramEnd"/>
      <w:r w:rsidR="00403BBF" w:rsidRPr="00B75F14">
        <w:rPr>
          <w:rFonts w:ascii="SimSun" w:hAnsi="SimSun" w:hint="eastAsia"/>
          <w:sz w:val="21"/>
          <w:szCs w:val="21"/>
        </w:rPr>
        <w:t>评估(7%)；以及</w:t>
      </w:r>
    </w:p>
    <w:p w:rsidR="00811FA7" w:rsidRPr="00B75F14" w:rsidRDefault="00403BBF" w:rsidP="00B75F14">
      <w:pPr>
        <w:pStyle w:val="ONUME"/>
        <w:numPr>
          <w:ilvl w:val="1"/>
          <w:numId w:val="2"/>
        </w:numPr>
        <w:adjustRightInd w:val="0"/>
        <w:spacing w:afterLines="50" w:after="120" w:line="340" w:lineRule="atLeast"/>
        <w:jc w:val="both"/>
        <w:rPr>
          <w:rFonts w:ascii="SimSun" w:hAnsi="SimSun"/>
          <w:sz w:val="21"/>
          <w:szCs w:val="21"/>
        </w:rPr>
      </w:pPr>
      <w:r w:rsidRPr="00B75F14">
        <w:rPr>
          <w:rFonts w:ascii="SimSun" w:hAnsi="SimSun" w:hint="eastAsia"/>
          <w:sz w:val="21"/>
          <w:szCs w:val="21"/>
        </w:rPr>
        <w:t>在一个计划中未设定目标。</w:t>
      </w:r>
    </w:p>
    <w:p w:rsidR="008701CF" w:rsidRPr="00B75F14" w:rsidRDefault="00A51F46" w:rsidP="00002A96">
      <w:pPr>
        <w:pStyle w:val="1"/>
        <w:numPr>
          <w:ilvl w:val="0"/>
          <w:numId w:val="4"/>
        </w:numPr>
        <w:adjustRightInd w:val="0"/>
        <w:spacing w:beforeLines="100" w:afterLines="100" w:after="240" w:line="340" w:lineRule="atLeast"/>
        <w:ind w:left="0" w:firstLine="0"/>
        <w:jc w:val="both"/>
        <w:rPr>
          <w:rFonts w:ascii="SimHei" w:eastAsia="SimHei" w:hAnsi="SimHei"/>
          <w:b w:val="0"/>
          <w:sz w:val="21"/>
          <w:szCs w:val="21"/>
        </w:rPr>
      </w:pPr>
      <w:bookmarkStart w:id="19" w:name="_Toc393441048"/>
      <w:r>
        <w:rPr>
          <w:rFonts w:ascii="SimHei" w:eastAsia="SimHei" w:hAnsi="SimHei" w:hint="eastAsia"/>
          <w:b w:val="0"/>
          <w:sz w:val="21"/>
          <w:szCs w:val="21"/>
        </w:rPr>
        <w:lastRenderedPageBreak/>
        <w:t>效绩</w:t>
      </w:r>
      <w:r w:rsidR="0003099A" w:rsidRPr="00B75F14">
        <w:rPr>
          <w:rFonts w:ascii="SimHei" w:eastAsia="SimHei" w:hAnsi="SimHei" w:hint="eastAsia"/>
          <w:b w:val="0"/>
          <w:sz w:val="21"/>
          <w:szCs w:val="21"/>
        </w:rPr>
        <w:t>框架</w:t>
      </w:r>
      <w:r w:rsidR="003A7ADF" w:rsidRPr="00B75F14">
        <w:rPr>
          <w:rFonts w:ascii="SimHei" w:eastAsia="SimHei" w:hAnsi="SimHei" w:hint="eastAsia"/>
          <w:b w:val="0"/>
          <w:sz w:val="21"/>
          <w:szCs w:val="21"/>
        </w:rPr>
        <w:t>综合评价</w:t>
      </w:r>
      <w:bookmarkEnd w:id="19"/>
    </w:p>
    <w:p w:rsidR="008701CF" w:rsidRPr="00B75F14" w:rsidRDefault="00A51F46" w:rsidP="00B75F14">
      <w:pPr>
        <w:pStyle w:val="ONUME"/>
        <w:adjustRightInd w:val="0"/>
        <w:spacing w:afterLines="50" w:after="120" w:line="340" w:lineRule="atLeast"/>
        <w:jc w:val="both"/>
        <w:rPr>
          <w:rFonts w:ascii="SimSun" w:hAnsi="SimSun"/>
          <w:sz w:val="21"/>
          <w:szCs w:val="21"/>
        </w:rPr>
      </w:pPr>
      <w:r>
        <w:rPr>
          <w:rFonts w:ascii="SimSun" w:hAnsi="SimSun" w:hint="eastAsia"/>
          <w:sz w:val="21"/>
          <w:szCs w:val="21"/>
        </w:rPr>
        <w:t>效</w:t>
      </w:r>
      <w:proofErr w:type="gramStart"/>
      <w:r>
        <w:rPr>
          <w:rFonts w:ascii="SimSun" w:hAnsi="SimSun" w:hint="eastAsia"/>
          <w:sz w:val="21"/>
          <w:szCs w:val="21"/>
        </w:rPr>
        <w:t>绩</w:t>
      </w:r>
      <w:r w:rsidR="0003099A" w:rsidRPr="00B75F14">
        <w:rPr>
          <w:rFonts w:ascii="SimSun" w:hAnsi="SimSun" w:hint="eastAsia"/>
          <w:sz w:val="21"/>
          <w:szCs w:val="21"/>
        </w:rPr>
        <w:t>指标</w:t>
      </w:r>
      <w:proofErr w:type="gramEnd"/>
      <w:r w:rsidR="0003099A" w:rsidRPr="00B75F14">
        <w:rPr>
          <w:rFonts w:ascii="SimSun" w:hAnsi="SimSun" w:hint="eastAsia"/>
          <w:sz w:val="21"/>
          <w:szCs w:val="21"/>
        </w:rPr>
        <w:t>的质量、基线和目标</w:t>
      </w:r>
      <w:r w:rsidR="0002345F" w:rsidRPr="00B75F14">
        <w:rPr>
          <w:rFonts w:ascii="SimSun" w:hAnsi="SimSun" w:hint="eastAsia"/>
          <w:sz w:val="21"/>
          <w:szCs w:val="21"/>
        </w:rPr>
        <w:t>与所提供</w:t>
      </w:r>
      <w:r>
        <w:rPr>
          <w:rFonts w:ascii="SimSun" w:hAnsi="SimSun" w:hint="eastAsia"/>
          <w:sz w:val="21"/>
          <w:szCs w:val="21"/>
        </w:rPr>
        <w:t>效</w:t>
      </w:r>
      <w:proofErr w:type="gramStart"/>
      <w:r>
        <w:rPr>
          <w:rFonts w:ascii="SimSun" w:hAnsi="SimSun" w:hint="eastAsia"/>
          <w:sz w:val="21"/>
          <w:szCs w:val="21"/>
        </w:rPr>
        <w:t>绩</w:t>
      </w:r>
      <w:r w:rsidR="0002345F" w:rsidRPr="00B75F14">
        <w:rPr>
          <w:rFonts w:ascii="SimSun" w:hAnsi="SimSun" w:hint="eastAsia"/>
          <w:sz w:val="21"/>
          <w:szCs w:val="21"/>
        </w:rPr>
        <w:t>数据</w:t>
      </w:r>
      <w:proofErr w:type="gramEnd"/>
      <w:r w:rsidR="0002345F" w:rsidRPr="00B75F14">
        <w:rPr>
          <w:rFonts w:ascii="SimSun" w:hAnsi="SimSun" w:hint="eastAsia"/>
          <w:sz w:val="21"/>
          <w:szCs w:val="21"/>
        </w:rPr>
        <w:t>的质量和相关性有关，</w:t>
      </w:r>
      <w:r>
        <w:rPr>
          <w:rFonts w:ascii="SimSun" w:hAnsi="SimSun" w:hint="eastAsia"/>
          <w:sz w:val="21"/>
          <w:szCs w:val="21"/>
        </w:rPr>
        <w:t>效</w:t>
      </w:r>
      <w:proofErr w:type="gramStart"/>
      <w:r>
        <w:rPr>
          <w:rFonts w:ascii="SimSun" w:hAnsi="SimSun" w:hint="eastAsia"/>
          <w:sz w:val="21"/>
          <w:szCs w:val="21"/>
        </w:rPr>
        <w:t>绩</w:t>
      </w:r>
      <w:r w:rsidR="0002345F" w:rsidRPr="00B75F14">
        <w:rPr>
          <w:rFonts w:ascii="SimSun" w:hAnsi="SimSun" w:hint="eastAsia"/>
          <w:sz w:val="21"/>
          <w:szCs w:val="21"/>
        </w:rPr>
        <w:t>数据与</w:t>
      </w:r>
      <w:r>
        <w:rPr>
          <w:rFonts w:ascii="SimSun" w:hAnsi="SimSun" w:hint="eastAsia"/>
          <w:sz w:val="21"/>
          <w:szCs w:val="21"/>
        </w:rPr>
        <w:t>效绩</w:t>
      </w:r>
      <w:r w:rsidR="0002345F" w:rsidRPr="00B75F14">
        <w:rPr>
          <w:rFonts w:ascii="SimSun" w:hAnsi="SimSun" w:hint="eastAsia"/>
          <w:sz w:val="21"/>
          <w:szCs w:val="21"/>
        </w:rPr>
        <w:t>指标</w:t>
      </w:r>
      <w:proofErr w:type="gramEnd"/>
      <w:r w:rsidR="0002345F" w:rsidRPr="00B75F14">
        <w:rPr>
          <w:rFonts w:ascii="SimSun" w:hAnsi="SimSun" w:hint="eastAsia"/>
          <w:sz w:val="21"/>
          <w:szCs w:val="21"/>
        </w:rPr>
        <w:t>无法联系起来的主要原因是</w:t>
      </w:r>
      <w:r>
        <w:rPr>
          <w:rFonts w:ascii="SimSun" w:hAnsi="SimSun" w:hint="eastAsia"/>
          <w:sz w:val="21"/>
          <w:szCs w:val="21"/>
        </w:rPr>
        <w:t>效</w:t>
      </w:r>
      <w:proofErr w:type="gramStart"/>
      <w:r>
        <w:rPr>
          <w:rFonts w:ascii="SimSun" w:hAnsi="SimSun" w:hint="eastAsia"/>
          <w:sz w:val="21"/>
          <w:szCs w:val="21"/>
        </w:rPr>
        <w:t>绩</w:t>
      </w:r>
      <w:r w:rsidR="0002345F" w:rsidRPr="00B75F14">
        <w:rPr>
          <w:rFonts w:ascii="SimSun" w:hAnsi="SimSun" w:hint="eastAsia"/>
          <w:sz w:val="21"/>
          <w:szCs w:val="21"/>
        </w:rPr>
        <w:t>指标</w:t>
      </w:r>
      <w:proofErr w:type="gramEnd"/>
      <w:r w:rsidR="0002345F" w:rsidRPr="00B75F14">
        <w:rPr>
          <w:rFonts w:ascii="SimSun" w:hAnsi="SimSun" w:hint="eastAsia"/>
          <w:sz w:val="21"/>
          <w:szCs w:val="21"/>
        </w:rPr>
        <w:t>不符合SMART</w:t>
      </w:r>
      <w:r w:rsidR="0002345F" w:rsidRPr="00B75F14">
        <w:rPr>
          <w:rStyle w:val="af2"/>
          <w:rFonts w:ascii="SimSun" w:hAnsi="SimSun"/>
          <w:sz w:val="21"/>
          <w:szCs w:val="21"/>
        </w:rPr>
        <w:footnoteReference w:id="5"/>
      </w:r>
      <w:r w:rsidR="0002345F" w:rsidRPr="00B75F14">
        <w:rPr>
          <w:rFonts w:ascii="SimSun" w:hAnsi="SimSun" w:hint="eastAsia"/>
          <w:sz w:val="21"/>
          <w:szCs w:val="21"/>
        </w:rPr>
        <w:t>标准。</w:t>
      </w:r>
      <w:r>
        <w:rPr>
          <w:rFonts w:ascii="SimSun" w:hAnsi="SimSun" w:hint="eastAsia"/>
          <w:sz w:val="21"/>
          <w:szCs w:val="21"/>
        </w:rPr>
        <w:t>效绩</w:t>
      </w:r>
      <w:r w:rsidR="0002345F" w:rsidRPr="00B75F14">
        <w:rPr>
          <w:rFonts w:ascii="SimSun" w:hAnsi="SimSun" w:hint="eastAsia"/>
          <w:sz w:val="21"/>
          <w:szCs w:val="21"/>
        </w:rPr>
        <w:t>指标是计划衡量其预期成果完成情况的主要驱动力。</w:t>
      </w:r>
    </w:p>
    <w:p w:rsidR="008701CF" w:rsidRDefault="00A95174" w:rsidP="00B75F14">
      <w:pPr>
        <w:pStyle w:val="ONUME"/>
        <w:adjustRightInd w:val="0"/>
        <w:spacing w:afterLines="50" w:after="120" w:line="340" w:lineRule="atLeast"/>
        <w:jc w:val="both"/>
      </w:pPr>
      <w:r w:rsidRPr="00B75F14">
        <w:rPr>
          <w:rFonts w:ascii="SimSun" w:hAnsi="SimSun" w:hint="eastAsia"/>
          <w:sz w:val="21"/>
          <w:szCs w:val="21"/>
        </w:rPr>
        <w:t>对2010/11年、2012/13年和2014/15年</w:t>
      </w:r>
      <w:r w:rsidR="00A51F46">
        <w:rPr>
          <w:rFonts w:ascii="SimSun" w:hAnsi="SimSun" w:hint="eastAsia"/>
          <w:sz w:val="21"/>
          <w:szCs w:val="21"/>
        </w:rPr>
        <w:t>效绩</w:t>
      </w:r>
      <w:r w:rsidRPr="00B75F14">
        <w:rPr>
          <w:rFonts w:ascii="SimSun" w:hAnsi="SimSun" w:hint="eastAsia"/>
          <w:sz w:val="21"/>
          <w:szCs w:val="21"/>
        </w:rPr>
        <w:t>指标的</w:t>
      </w:r>
      <w:r w:rsidR="009A576E" w:rsidRPr="00B75F14">
        <w:rPr>
          <w:rFonts w:ascii="SimSun" w:hAnsi="SimSun" w:hint="eastAsia"/>
          <w:sz w:val="21"/>
          <w:szCs w:val="21"/>
        </w:rPr>
        <w:t>综合评价</w:t>
      </w:r>
      <w:r w:rsidRPr="00B75F14">
        <w:rPr>
          <w:rFonts w:ascii="SimSun" w:hAnsi="SimSun" w:hint="eastAsia"/>
          <w:sz w:val="21"/>
          <w:szCs w:val="21"/>
        </w:rPr>
        <w:t>显示，指标得到了简化和</w:t>
      </w:r>
      <w:r w:rsidR="009A576E" w:rsidRPr="00B75F14">
        <w:rPr>
          <w:rFonts w:ascii="SimSun" w:hAnsi="SimSun" w:hint="eastAsia"/>
          <w:sz w:val="21"/>
          <w:szCs w:val="21"/>
        </w:rPr>
        <w:t>改进</w:t>
      </w:r>
      <w:r w:rsidRPr="00B75F14">
        <w:rPr>
          <w:rFonts w:ascii="SimSun" w:hAnsi="SimSun" w:hint="eastAsia"/>
          <w:sz w:val="21"/>
          <w:szCs w:val="21"/>
        </w:rPr>
        <w:t>，指标数量从2010/11年的293个减少至2012/13两年期的286个。目前在2014/15</w:t>
      </w:r>
      <w:r w:rsidR="009A576E" w:rsidRPr="00B75F14">
        <w:rPr>
          <w:rFonts w:ascii="SimSun" w:hAnsi="SimSun" w:hint="eastAsia"/>
          <w:sz w:val="21"/>
          <w:szCs w:val="21"/>
        </w:rPr>
        <w:t>年</w:t>
      </w:r>
      <w:r w:rsidRPr="00B75F14">
        <w:rPr>
          <w:rFonts w:ascii="SimSun" w:hAnsi="SimSun" w:hint="eastAsia"/>
          <w:sz w:val="21"/>
          <w:szCs w:val="21"/>
        </w:rPr>
        <w:t>计划和预算中有267个</w:t>
      </w:r>
      <w:r w:rsidR="00A51F46">
        <w:rPr>
          <w:rFonts w:ascii="SimSun" w:hAnsi="SimSun" w:hint="eastAsia"/>
          <w:sz w:val="21"/>
          <w:szCs w:val="21"/>
        </w:rPr>
        <w:t>效绩</w:t>
      </w:r>
      <w:r w:rsidRPr="00B75F14">
        <w:rPr>
          <w:rFonts w:ascii="SimSun" w:hAnsi="SimSun" w:hint="eastAsia"/>
          <w:sz w:val="21"/>
          <w:szCs w:val="21"/>
        </w:rPr>
        <w:t>指标。</w:t>
      </w:r>
    </w:p>
    <w:p w:rsidR="006871F4" w:rsidRPr="00E4478E" w:rsidRDefault="004D1DC5" w:rsidP="006871F4">
      <w:pPr>
        <w:pStyle w:val="ONUME"/>
        <w:numPr>
          <w:ilvl w:val="0"/>
          <w:numId w:val="0"/>
        </w:numPr>
      </w:pPr>
      <w:r>
        <w:rPr>
          <w:noProof/>
        </w:rPr>
        <w:drawing>
          <wp:inline distT="0" distB="0" distL="0" distR="0" wp14:anchorId="77EA1BEA" wp14:editId="6B3DDBDD">
            <wp:extent cx="5486400" cy="4199890"/>
            <wp:effectExtent l="0" t="0" r="19050" b="1016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701CF" w:rsidRDefault="008701CF" w:rsidP="008701CF">
      <w:pPr>
        <w:pStyle w:val="ONUME"/>
        <w:numPr>
          <w:ilvl w:val="0"/>
          <w:numId w:val="0"/>
        </w:numPr>
        <w:rPr>
          <w:noProof/>
        </w:rPr>
      </w:pPr>
    </w:p>
    <w:p w:rsidR="006871F4" w:rsidRPr="002C1E15" w:rsidRDefault="00A95174" w:rsidP="00355245">
      <w:pPr>
        <w:pStyle w:val="ONUME"/>
        <w:spacing w:after="120" w:line="340" w:lineRule="atLeast"/>
        <w:jc w:val="both"/>
        <w:rPr>
          <w:rFonts w:ascii="SimSun" w:hAnsi="SimSun"/>
          <w:sz w:val="21"/>
          <w:szCs w:val="21"/>
        </w:rPr>
      </w:pPr>
      <w:r w:rsidRPr="002C1E15">
        <w:rPr>
          <w:rFonts w:ascii="SimSun" w:hAnsi="SimSun" w:hint="eastAsia"/>
          <w:sz w:val="21"/>
          <w:szCs w:val="21"/>
        </w:rPr>
        <w:t>上图</w:t>
      </w:r>
      <w:r w:rsidR="004C4035" w:rsidRPr="002C1E15">
        <w:rPr>
          <w:rFonts w:ascii="SimSun" w:hAnsi="SimSun" w:hint="eastAsia"/>
          <w:sz w:val="21"/>
          <w:szCs w:val="21"/>
        </w:rPr>
        <w:t>显示了2010/11年、2012/13年和2014/15年的</w:t>
      </w:r>
      <w:r w:rsidR="00A51F46">
        <w:rPr>
          <w:rFonts w:ascii="SimSun" w:hAnsi="SimSun" w:hint="eastAsia"/>
          <w:sz w:val="21"/>
          <w:szCs w:val="21"/>
        </w:rPr>
        <w:t>效绩</w:t>
      </w:r>
      <w:r w:rsidR="004C4035" w:rsidRPr="002C1E15">
        <w:rPr>
          <w:rFonts w:ascii="SimSun" w:hAnsi="SimSun" w:hint="eastAsia"/>
          <w:sz w:val="21"/>
          <w:szCs w:val="21"/>
        </w:rPr>
        <w:t>指标数量。8个计划增加了其指标数量，18个计划在2010/11年到2012/13年之间减少了指标数量。</w:t>
      </w:r>
    </w:p>
    <w:p w:rsidR="008701CF" w:rsidRDefault="00613500" w:rsidP="00355245">
      <w:pPr>
        <w:pStyle w:val="ONUME"/>
        <w:spacing w:after="120" w:line="340" w:lineRule="atLeast"/>
        <w:jc w:val="both"/>
      </w:pPr>
      <w:r w:rsidRPr="002C1E15">
        <w:rPr>
          <w:rFonts w:ascii="SimSun" w:hAnsi="SimSun" w:hint="eastAsia"/>
          <w:sz w:val="21"/>
          <w:szCs w:val="21"/>
        </w:rPr>
        <w:t>在此后，从2012/13年到2014/15年之间，11个计划减少了指标数量，10个计划增加了指标数量。</w:t>
      </w:r>
    </w:p>
    <w:p w:rsidR="008701CF" w:rsidRDefault="004D1DC5" w:rsidP="008701CF">
      <w:pPr>
        <w:pStyle w:val="ONUME"/>
        <w:numPr>
          <w:ilvl w:val="0"/>
          <w:numId w:val="0"/>
        </w:numPr>
        <w:rPr>
          <w:noProof/>
        </w:rPr>
      </w:pPr>
      <w:r>
        <w:rPr>
          <w:noProof/>
        </w:rPr>
        <w:lastRenderedPageBreak/>
        <w:drawing>
          <wp:inline distT="0" distB="0" distL="0" distR="0" wp14:anchorId="3F2890DE" wp14:editId="124A5790">
            <wp:extent cx="5486400" cy="3912870"/>
            <wp:effectExtent l="0" t="0" r="19050" b="1143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871F4" w:rsidRPr="002C1E15" w:rsidRDefault="0044719D"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上图显示2012/13两年</w:t>
      </w:r>
      <w:proofErr w:type="gramStart"/>
      <w:r w:rsidRPr="002C1E15">
        <w:rPr>
          <w:rFonts w:ascii="SimSun" w:hAnsi="SimSun" w:hint="eastAsia"/>
          <w:sz w:val="21"/>
          <w:szCs w:val="21"/>
        </w:rPr>
        <w:t>期每个</w:t>
      </w:r>
      <w:proofErr w:type="gramEnd"/>
      <w:r w:rsidRPr="002C1E15">
        <w:rPr>
          <w:rFonts w:ascii="SimSun" w:hAnsi="SimSun" w:hint="eastAsia"/>
          <w:sz w:val="21"/>
          <w:szCs w:val="21"/>
        </w:rPr>
        <w:t>计划的产出指标和成果指标数量。图中的数据显示，有一大部分计划制定了更多的成果指标。</w:t>
      </w:r>
    </w:p>
    <w:p w:rsidR="006871F4" w:rsidRPr="002C1E15" w:rsidRDefault="0044719D" w:rsidP="002C1E15">
      <w:pPr>
        <w:pStyle w:val="ONUME"/>
        <w:tabs>
          <w:tab w:val="clear" w:pos="567"/>
        </w:tabs>
        <w:spacing w:afterLines="50" w:after="120" w:line="340" w:lineRule="atLeast"/>
        <w:jc w:val="both"/>
        <w:rPr>
          <w:rFonts w:ascii="SimSun" w:hAnsi="SimSun"/>
          <w:sz w:val="21"/>
          <w:szCs w:val="21"/>
        </w:rPr>
      </w:pPr>
      <w:r w:rsidRPr="002C1E15">
        <w:rPr>
          <w:rFonts w:ascii="SimSun" w:hAnsi="SimSun" w:hint="eastAsia"/>
          <w:sz w:val="21"/>
          <w:szCs w:val="21"/>
        </w:rPr>
        <w:t>还在对所抽取的</w:t>
      </w:r>
      <w:r w:rsidR="00A51F46">
        <w:rPr>
          <w:rFonts w:ascii="SimSun" w:hAnsi="SimSun" w:hint="eastAsia"/>
          <w:sz w:val="21"/>
          <w:szCs w:val="21"/>
        </w:rPr>
        <w:t>效</w:t>
      </w:r>
      <w:proofErr w:type="gramStart"/>
      <w:r w:rsidR="00A51F46">
        <w:rPr>
          <w:rFonts w:ascii="SimSun" w:hAnsi="SimSun" w:hint="eastAsia"/>
          <w:sz w:val="21"/>
          <w:szCs w:val="21"/>
        </w:rPr>
        <w:t>绩</w:t>
      </w:r>
      <w:r w:rsidRPr="002C1E15">
        <w:rPr>
          <w:rFonts w:ascii="SimSun" w:hAnsi="SimSun" w:hint="eastAsia"/>
          <w:sz w:val="21"/>
          <w:szCs w:val="21"/>
        </w:rPr>
        <w:t>指标</w:t>
      </w:r>
      <w:proofErr w:type="gramEnd"/>
      <w:r w:rsidRPr="002C1E15">
        <w:rPr>
          <w:rFonts w:ascii="SimSun" w:hAnsi="SimSun" w:hint="eastAsia"/>
          <w:sz w:val="21"/>
          <w:szCs w:val="21"/>
        </w:rPr>
        <w:t>样本提供的</w:t>
      </w:r>
      <w:r w:rsidR="00A51F46">
        <w:rPr>
          <w:rFonts w:ascii="SimSun" w:hAnsi="SimSun" w:hint="eastAsia"/>
          <w:sz w:val="21"/>
          <w:szCs w:val="21"/>
        </w:rPr>
        <w:t>效</w:t>
      </w:r>
      <w:proofErr w:type="gramStart"/>
      <w:r w:rsidR="00A51F46">
        <w:rPr>
          <w:rFonts w:ascii="SimSun" w:hAnsi="SimSun" w:hint="eastAsia"/>
          <w:sz w:val="21"/>
          <w:szCs w:val="21"/>
        </w:rPr>
        <w:t>绩</w:t>
      </w:r>
      <w:r w:rsidRPr="002C1E15">
        <w:rPr>
          <w:rFonts w:ascii="SimSun" w:hAnsi="SimSun" w:hint="eastAsia"/>
          <w:sz w:val="21"/>
          <w:szCs w:val="21"/>
        </w:rPr>
        <w:t>数据</w:t>
      </w:r>
      <w:proofErr w:type="gramEnd"/>
      <w:r w:rsidRPr="002C1E15">
        <w:rPr>
          <w:rFonts w:ascii="SimSun" w:hAnsi="SimSun" w:hint="eastAsia"/>
          <w:sz w:val="21"/>
          <w:szCs w:val="21"/>
        </w:rPr>
        <w:t>进行审定的过程中确认了如下改进机会：</w:t>
      </w:r>
    </w:p>
    <w:p w:rsidR="006871F4" w:rsidRPr="002C1E15" w:rsidRDefault="0044719D"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所选取的约32%的</w:t>
      </w:r>
      <w:r w:rsidR="00A51F46">
        <w:rPr>
          <w:rFonts w:ascii="SimSun" w:hAnsi="SimSun" w:hint="eastAsia"/>
          <w:sz w:val="21"/>
          <w:szCs w:val="21"/>
        </w:rPr>
        <w:t>效绩</w:t>
      </w:r>
      <w:r w:rsidRPr="002C1E15">
        <w:rPr>
          <w:rFonts w:ascii="SimSun" w:hAnsi="SimSun" w:hint="eastAsia"/>
          <w:sz w:val="21"/>
          <w:szCs w:val="21"/>
        </w:rPr>
        <w:t>指标要进一步完善，以提供相关的以成果为基础的结果。</w:t>
      </w:r>
    </w:p>
    <w:p w:rsidR="006871F4" w:rsidRPr="002C1E15" w:rsidRDefault="0044719D"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26%</w:t>
      </w:r>
      <w:r w:rsidR="004D1DC5" w:rsidRPr="002C1E15">
        <w:rPr>
          <w:rFonts w:ascii="SimSun" w:hAnsi="SimSun" w:hint="eastAsia"/>
          <w:sz w:val="21"/>
          <w:szCs w:val="21"/>
        </w:rPr>
        <w:t>的计划需要开发工具</w:t>
      </w:r>
      <w:r w:rsidRPr="002C1E15">
        <w:rPr>
          <w:rFonts w:ascii="SimSun" w:hAnsi="SimSun" w:hint="eastAsia"/>
          <w:sz w:val="21"/>
          <w:szCs w:val="21"/>
        </w:rPr>
        <w:t>来为所选取的</w:t>
      </w:r>
      <w:r w:rsidR="00A51F46">
        <w:rPr>
          <w:rFonts w:ascii="SimSun" w:hAnsi="SimSun" w:hint="eastAsia"/>
          <w:sz w:val="21"/>
          <w:szCs w:val="21"/>
        </w:rPr>
        <w:t>效绩</w:t>
      </w:r>
      <w:r w:rsidRPr="002C1E15">
        <w:rPr>
          <w:rFonts w:ascii="SimSun" w:hAnsi="SimSun" w:hint="eastAsia"/>
          <w:sz w:val="21"/>
          <w:szCs w:val="21"/>
        </w:rPr>
        <w:t>指标捕捉、监测和报告</w:t>
      </w:r>
      <w:r w:rsidR="00A51F46">
        <w:rPr>
          <w:rFonts w:ascii="SimSun" w:hAnsi="SimSun" w:hint="eastAsia"/>
          <w:sz w:val="21"/>
          <w:szCs w:val="21"/>
        </w:rPr>
        <w:t>效绩</w:t>
      </w:r>
      <w:r w:rsidRPr="002C1E15">
        <w:rPr>
          <w:rFonts w:ascii="SimSun" w:hAnsi="SimSun" w:hint="eastAsia"/>
          <w:sz w:val="21"/>
          <w:szCs w:val="21"/>
        </w:rPr>
        <w:t>数据，包括改进数据质量。</w:t>
      </w:r>
    </w:p>
    <w:p w:rsidR="006871F4" w:rsidRPr="002C1E15" w:rsidRDefault="0060719D"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出现了两次如下情况，即</w:t>
      </w:r>
      <w:r w:rsidR="000D3B3F" w:rsidRPr="002C1E15">
        <w:rPr>
          <w:rFonts w:ascii="SimSun" w:hAnsi="SimSun" w:hint="eastAsia"/>
          <w:sz w:val="21"/>
          <w:szCs w:val="21"/>
        </w:rPr>
        <w:t>对</w:t>
      </w:r>
      <w:r w:rsidR="00A51F46">
        <w:rPr>
          <w:rFonts w:ascii="SimSun" w:hAnsi="SimSun" w:hint="eastAsia"/>
          <w:sz w:val="21"/>
          <w:szCs w:val="21"/>
        </w:rPr>
        <w:t>效</w:t>
      </w:r>
      <w:proofErr w:type="gramStart"/>
      <w:r w:rsidR="00A51F46">
        <w:rPr>
          <w:rFonts w:ascii="SimSun" w:hAnsi="SimSun" w:hint="eastAsia"/>
          <w:sz w:val="21"/>
          <w:szCs w:val="21"/>
        </w:rPr>
        <w:t>绩</w:t>
      </w:r>
      <w:r w:rsidR="000D3B3F" w:rsidRPr="002C1E15">
        <w:rPr>
          <w:rFonts w:ascii="SimSun" w:hAnsi="SimSun" w:hint="eastAsia"/>
          <w:sz w:val="21"/>
          <w:szCs w:val="21"/>
        </w:rPr>
        <w:t>指标</w:t>
      </w:r>
      <w:proofErr w:type="gramEnd"/>
      <w:r w:rsidR="000D3B3F" w:rsidRPr="002C1E15">
        <w:rPr>
          <w:rFonts w:ascii="SimSun" w:hAnsi="SimSun" w:hint="eastAsia"/>
          <w:sz w:val="21"/>
          <w:szCs w:val="21"/>
        </w:rPr>
        <w:t>进行报告所需的信息由不同的计划提供</w:t>
      </w:r>
      <w:r w:rsidRPr="002C1E15">
        <w:rPr>
          <w:rFonts w:ascii="SimSun" w:hAnsi="SimSun" w:hint="eastAsia"/>
          <w:sz w:val="21"/>
          <w:szCs w:val="21"/>
        </w:rPr>
        <w:t>，在这些情况中，</w:t>
      </w:r>
      <w:proofErr w:type="gramStart"/>
      <w:r w:rsidR="00A51F46">
        <w:rPr>
          <w:rFonts w:ascii="SimSun" w:hAnsi="SimSun" w:hint="eastAsia"/>
          <w:sz w:val="21"/>
          <w:szCs w:val="21"/>
        </w:rPr>
        <w:t>内审司</w:t>
      </w:r>
      <w:r w:rsidRPr="002C1E15">
        <w:rPr>
          <w:rFonts w:ascii="SimSun" w:hAnsi="SimSun" w:hint="eastAsia"/>
          <w:sz w:val="21"/>
          <w:szCs w:val="21"/>
        </w:rPr>
        <w:t>发现</w:t>
      </w:r>
      <w:proofErr w:type="gramEnd"/>
      <w:r w:rsidRPr="002C1E15">
        <w:rPr>
          <w:rFonts w:ascii="SimSun" w:hAnsi="SimSun" w:hint="eastAsia"/>
          <w:sz w:val="21"/>
          <w:szCs w:val="21"/>
        </w:rPr>
        <w:t>可进一步加强计划之间的协调和</w:t>
      </w:r>
      <w:r w:rsidR="004D1DC5" w:rsidRPr="002C1E15">
        <w:rPr>
          <w:rFonts w:ascii="SimSun" w:hAnsi="SimSun" w:hint="eastAsia"/>
          <w:sz w:val="21"/>
          <w:szCs w:val="21"/>
        </w:rPr>
        <w:t>交流</w:t>
      </w:r>
      <w:r w:rsidRPr="002C1E15">
        <w:rPr>
          <w:rFonts w:ascii="SimSun" w:hAnsi="SimSun" w:hint="eastAsia"/>
          <w:sz w:val="21"/>
          <w:szCs w:val="21"/>
        </w:rPr>
        <w:t>，以完善</w:t>
      </w:r>
      <w:proofErr w:type="gramStart"/>
      <w:r w:rsidRPr="002C1E15">
        <w:rPr>
          <w:rFonts w:ascii="SimSun" w:hAnsi="SimSun" w:hint="eastAsia"/>
          <w:sz w:val="21"/>
          <w:szCs w:val="21"/>
        </w:rPr>
        <w:t>对于</w:t>
      </w:r>
      <w:r w:rsidR="00A51F46">
        <w:rPr>
          <w:rFonts w:ascii="SimSun" w:hAnsi="SimSun" w:hint="eastAsia"/>
          <w:sz w:val="21"/>
          <w:szCs w:val="21"/>
        </w:rPr>
        <w:t>效绩</w:t>
      </w:r>
      <w:r w:rsidRPr="002C1E15">
        <w:rPr>
          <w:rFonts w:ascii="SimSun" w:hAnsi="SimSun" w:hint="eastAsia"/>
          <w:sz w:val="21"/>
          <w:szCs w:val="21"/>
        </w:rPr>
        <w:t>数据</w:t>
      </w:r>
      <w:proofErr w:type="gramEnd"/>
      <w:r w:rsidRPr="002C1E15">
        <w:rPr>
          <w:rFonts w:ascii="SimSun" w:hAnsi="SimSun" w:hint="eastAsia"/>
          <w:sz w:val="21"/>
          <w:szCs w:val="21"/>
        </w:rPr>
        <w:t>的获取和及时报告。</w:t>
      </w:r>
    </w:p>
    <w:p w:rsidR="006871F4" w:rsidRPr="002C1E15" w:rsidRDefault="00582279"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作为计划</w:t>
      </w:r>
      <w:r w:rsidR="00A51F46">
        <w:rPr>
          <w:rFonts w:ascii="SimSun" w:hAnsi="SimSun" w:hint="eastAsia"/>
          <w:sz w:val="21"/>
          <w:szCs w:val="21"/>
        </w:rPr>
        <w:t>效</w:t>
      </w:r>
      <w:proofErr w:type="gramStart"/>
      <w:r w:rsidR="00A51F46">
        <w:rPr>
          <w:rFonts w:ascii="SimSun" w:hAnsi="SimSun" w:hint="eastAsia"/>
          <w:sz w:val="21"/>
          <w:szCs w:val="21"/>
        </w:rPr>
        <w:t>绩</w:t>
      </w:r>
      <w:r w:rsidRPr="002C1E15">
        <w:rPr>
          <w:rFonts w:ascii="SimSun" w:hAnsi="SimSun" w:hint="eastAsia"/>
          <w:sz w:val="21"/>
          <w:szCs w:val="21"/>
        </w:rPr>
        <w:t>报告</w:t>
      </w:r>
      <w:proofErr w:type="gramEnd"/>
      <w:r w:rsidRPr="002C1E15">
        <w:rPr>
          <w:rFonts w:ascii="SimSun" w:hAnsi="SimSun" w:hint="eastAsia"/>
          <w:sz w:val="21"/>
          <w:szCs w:val="21"/>
        </w:rPr>
        <w:t>审定工作的一部分，</w:t>
      </w:r>
      <w:r w:rsidR="00A51F46">
        <w:rPr>
          <w:rFonts w:ascii="SimSun" w:hAnsi="SimSun" w:hint="eastAsia"/>
          <w:sz w:val="21"/>
          <w:szCs w:val="21"/>
        </w:rPr>
        <w:t>内</w:t>
      </w:r>
      <w:proofErr w:type="gramStart"/>
      <w:r w:rsidR="00A51F46">
        <w:rPr>
          <w:rFonts w:ascii="SimSun" w:hAnsi="SimSun" w:hint="eastAsia"/>
          <w:sz w:val="21"/>
          <w:szCs w:val="21"/>
        </w:rPr>
        <w:t>审司</w:t>
      </w:r>
      <w:r w:rsidRPr="002C1E15">
        <w:rPr>
          <w:rFonts w:ascii="SimSun" w:hAnsi="SimSun" w:hint="eastAsia"/>
          <w:sz w:val="21"/>
          <w:szCs w:val="21"/>
        </w:rPr>
        <w:t>针对</w:t>
      </w:r>
      <w:proofErr w:type="gramEnd"/>
      <w:r w:rsidRPr="002C1E15">
        <w:rPr>
          <w:rFonts w:ascii="SimSun" w:hAnsi="SimSun" w:hint="eastAsia"/>
          <w:sz w:val="21"/>
          <w:szCs w:val="21"/>
        </w:rPr>
        <w:t>所有计划开展了一项调查，以了解它们对于目前计划</w:t>
      </w:r>
      <w:r w:rsidR="00A51F46">
        <w:rPr>
          <w:rFonts w:ascii="SimSun" w:hAnsi="SimSun" w:hint="eastAsia"/>
          <w:sz w:val="21"/>
          <w:szCs w:val="21"/>
        </w:rPr>
        <w:t>效绩</w:t>
      </w:r>
      <w:r w:rsidRPr="002C1E15">
        <w:rPr>
          <w:rFonts w:ascii="SimSun" w:hAnsi="SimSun" w:hint="eastAsia"/>
          <w:sz w:val="21"/>
          <w:szCs w:val="21"/>
        </w:rPr>
        <w:t>框架的看法。在31个计划中，26个(84%)参与了调查</w:t>
      </w:r>
      <w:r w:rsidRPr="002C1E15">
        <w:rPr>
          <w:rStyle w:val="af2"/>
          <w:rFonts w:ascii="SimSun" w:hAnsi="SimSun"/>
          <w:sz w:val="21"/>
          <w:szCs w:val="21"/>
        </w:rPr>
        <w:footnoteReference w:id="6"/>
      </w:r>
      <w:r w:rsidRPr="002C1E15">
        <w:rPr>
          <w:rFonts w:ascii="SimSun" w:hAnsi="SimSun" w:hint="eastAsia"/>
          <w:sz w:val="21"/>
          <w:szCs w:val="21"/>
        </w:rPr>
        <w:t>。在调查中收到的若干积极反馈如下：</w:t>
      </w:r>
    </w:p>
    <w:p w:rsidR="006871F4" w:rsidRPr="002C1E15" w:rsidRDefault="00582279"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24个受访者(96%)表示</w:t>
      </w:r>
      <w:r w:rsidR="003931A3" w:rsidRPr="002C1E15">
        <w:rPr>
          <w:rFonts w:ascii="SimSun" w:hAnsi="SimSun" w:hint="eastAsia"/>
          <w:sz w:val="21"/>
          <w:szCs w:val="21"/>
        </w:rPr>
        <w:t>，</w:t>
      </w:r>
      <w:r w:rsidRPr="002C1E15">
        <w:rPr>
          <w:rFonts w:ascii="SimSun" w:hAnsi="SimSun" w:hint="eastAsia"/>
          <w:sz w:val="21"/>
          <w:szCs w:val="21"/>
        </w:rPr>
        <w:t>他们直接参与了计划目标/预期成果/</w:t>
      </w:r>
      <w:r w:rsidR="00A51F46">
        <w:rPr>
          <w:rFonts w:ascii="SimSun" w:hAnsi="SimSun" w:hint="eastAsia"/>
          <w:sz w:val="21"/>
          <w:szCs w:val="21"/>
        </w:rPr>
        <w:t>效绩</w:t>
      </w:r>
      <w:r w:rsidRPr="002C1E15">
        <w:rPr>
          <w:rFonts w:ascii="SimSun" w:hAnsi="SimSun" w:hint="eastAsia"/>
          <w:sz w:val="21"/>
          <w:szCs w:val="21"/>
        </w:rPr>
        <w:t>指标/目标和基线的制定工作；</w:t>
      </w:r>
    </w:p>
    <w:p w:rsidR="006871F4" w:rsidRPr="002C1E15" w:rsidRDefault="003931A3"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22个受访者(88%)认为，在制定预期成果和指标时，向他们提供了有用的技术支持和辅导；</w:t>
      </w:r>
    </w:p>
    <w:p w:rsidR="006871F4" w:rsidRPr="002C1E15" w:rsidRDefault="003931A3"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21个受访者(84%)认可，目前对于制定SMART</w:t>
      </w:r>
      <w:r w:rsidRPr="002C1E15">
        <w:rPr>
          <w:rStyle w:val="af2"/>
          <w:rFonts w:ascii="SimSun" w:hAnsi="SimSun"/>
          <w:sz w:val="21"/>
          <w:szCs w:val="21"/>
        </w:rPr>
        <w:footnoteReference w:id="7"/>
      </w:r>
      <w:r w:rsidR="00A51F46">
        <w:rPr>
          <w:rFonts w:ascii="SimSun" w:hAnsi="SimSun" w:hint="eastAsia"/>
          <w:sz w:val="21"/>
          <w:szCs w:val="21"/>
        </w:rPr>
        <w:t>效绩</w:t>
      </w:r>
      <w:r w:rsidRPr="002C1E15">
        <w:rPr>
          <w:rFonts w:ascii="SimSun" w:hAnsi="SimSun" w:hint="eastAsia"/>
          <w:sz w:val="21"/>
          <w:szCs w:val="21"/>
        </w:rPr>
        <w:t>指标的指导及其与预期成果之间的关联是充分和有用的；</w:t>
      </w:r>
    </w:p>
    <w:p w:rsidR="006871F4" w:rsidRPr="002C1E15" w:rsidRDefault="003931A3"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lastRenderedPageBreak/>
        <w:t>20个受访者(83%)认为，他们的目标、预期成果和</w:t>
      </w:r>
      <w:r w:rsidR="00A51F46">
        <w:rPr>
          <w:rFonts w:ascii="SimSun" w:hAnsi="SimSun" w:hint="eastAsia"/>
          <w:sz w:val="21"/>
          <w:szCs w:val="21"/>
        </w:rPr>
        <w:t>效绩</w:t>
      </w:r>
      <w:r w:rsidRPr="002C1E15">
        <w:rPr>
          <w:rFonts w:ascii="SimSun" w:hAnsi="SimSun" w:hint="eastAsia"/>
          <w:sz w:val="21"/>
          <w:szCs w:val="21"/>
        </w:rPr>
        <w:t>指标对于本组织的目标来说是适当、相关的；</w:t>
      </w:r>
    </w:p>
    <w:p w:rsidR="006871F4" w:rsidRPr="002C1E15" w:rsidRDefault="003931A3"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23个受访者(87%)报告，负责</w:t>
      </w:r>
      <w:r w:rsidR="004D1DC5" w:rsidRPr="002C1E15">
        <w:rPr>
          <w:rFonts w:ascii="SimSun" w:hAnsi="SimSun" w:hint="eastAsia"/>
          <w:sz w:val="21"/>
          <w:szCs w:val="21"/>
        </w:rPr>
        <w:t>实现成果</w:t>
      </w:r>
      <w:r w:rsidRPr="002C1E15">
        <w:rPr>
          <w:rFonts w:ascii="SimSun" w:hAnsi="SimSun" w:hint="eastAsia"/>
          <w:sz w:val="21"/>
          <w:szCs w:val="21"/>
        </w:rPr>
        <w:t>人员的工作计划或</w:t>
      </w:r>
      <w:r w:rsidR="00A51F46">
        <w:rPr>
          <w:rFonts w:ascii="SimSun" w:hAnsi="SimSun" w:hint="eastAsia"/>
          <w:sz w:val="21"/>
          <w:szCs w:val="21"/>
        </w:rPr>
        <w:t>效</w:t>
      </w:r>
      <w:proofErr w:type="gramStart"/>
      <w:r w:rsidR="00A51F46">
        <w:rPr>
          <w:rFonts w:ascii="SimSun" w:hAnsi="SimSun" w:hint="eastAsia"/>
          <w:sz w:val="21"/>
          <w:szCs w:val="21"/>
        </w:rPr>
        <w:t>绩</w:t>
      </w:r>
      <w:r w:rsidRPr="002C1E15">
        <w:rPr>
          <w:rFonts w:ascii="SimSun" w:hAnsi="SimSun" w:hint="eastAsia"/>
          <w:sz w:val="21"/>
          <w:szCs w:val="21"/>
        </w:rPr>
        <w:t>管理</w:t>
      </w:r>
      <w:proofErr w:type="gramEnd"/>
      <w:r w:rsidR="004D1DC5" w:rsidRPr="002C1E15">
        <w:rPr>
          <w:rFonts w:ascii="SimSun" w:hAnsi="SimSun" w:hint="eastAsia"/>
          <w:sz w:val="21"/>
          <w:szCs w:val="21"/>
        </w:rPr>
        <w:t>和</w:t>
      </w:r>
      <w:r w:rsidRPr="002C1E15">
        <w:rPr>
          <w:rFonts w:ascii="SimSun" w:hAnsi="SimSun" w:hint="eastAsia"/>
          <w:sz w:val="21"/>
          <w:szCs w:val="21"/>
        </w:rPr>
        <w:t>工作人员发展系统与计划目标相关联；</w:t>
      </w:r>
    </w:p>
    <w:p w:rsidR="006871F4" w:rsidRPr="002C1E15" w:rsidRDefault="003931A3"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21个受访者(88%)认为，</w:t>
      </w:r>
      <w:r w:rsidR="00A51F46">
        <w:rPr>
          <w:rFonts w:ascii="SimSun" w:hAnsi="SimSun" w:hint="eastAsia"/>
          <w:sz w:val="21"/>
          <w:szCs w:val="21"/>
        </w:rPr>
        <w:t>效</w:t>
      </w:r>
      <w:proofErr w:type="gramStart"/>
      <w:r w:rsidR="00A51F46">
        <w:rPr>
          <w:rFonts w:ascii="SimSun" w:hAnsi="SimSun" w:hint="eastAsia"/>
          <w:sz w:val="21"/>
          <w:szCs w:val="21"/>
        </w:rPr>
        <w:t>绩</w:t>
      </w:r>
      <w:r w:rsidRPr="002C1E15">
        <w:rPr>
          <w:rFonts w:ascii="SimSun" w:hAnsi="SimSun" w:hint="eastAsia"/>
          <w:sz w:val="21"/>
          <w:szCs w:val="21"/>
        </w:rPr>
        <w:t>数据</w:t>
      </w:r>
      <w:proofErr w:type="gramEnd"/>
      <w:r w:rsidR="002A2E11" w:rsidRPr="002C1E15">
        <w:rPr>
          <w:rFonts w:ascii="SimSun" w:hAnsi="SimSun" w:hint="eastAsia"/>
          <w:sz w:val="21"/>
          <w:szCs w:val="21"/>
        </w:rPr>
        <w:t>作为向成员国问责的方法是有用的，19个受访者(79%)还认可</w:t>
      </w:r>
      <w:r w:rsidR="00A51F46">
        <w:rPr>
          <w:rFonts w:ascii="SimSun" w:hAnsi="SimSun" w:hint="eastAsia"/>
          <w:sz w:val="21"/>
          <w:szCs w:val="21"/>
        </w:rPr>
        <w:t>效</w:t>
      </w:r>
      <w:proofErr w:type="gramStart"/>
      <w:r w:rsidR="00A51F46">
        <w:rPr>
          <w:rFonts w:ascii="SimSun" w:hAnsi="SimSun" w:hint="eastAsia"/>
          <w:sz w:val="21"/>
          <w:szCs w:val="21"/>
        </w:rPr>
        <w:t>绩</w:t>
      </w:r>
      <w:r w:rsidR="002A2E11" w:rsidRPr="002C1E15">
        <w:rPr>
          <w:rFonts w:ascii="SimSun" w:hAnsi="SimSun" w:hint="eastAsia"/>
          <w:sz w:val="21"/>
          <w:szCs w:val="21"/>
        </w:rPr>
        <w:t>数据</w:t>
      </w:r>
      <w:proofErr w:type="gramEnd"/>
      <w:r w:rsidR="002A2E11" w:rsidRPr="002C1E15">
        <w:rPr>
          <w:rFonts w:ascii="SimSun" w:hAnsi="SimSun" w:hint="eastAsia"/>
          <w:sz w:val="21"/>
          <w:szCs w:val="21"/>
        </w:rPr>
        <w:t>在日常监测计划落实方面是有用的，21个受访者(88%)认为在需要时可以做到及时提供监测信息和</w:t>
      </w:r>
      <w:proofErr w:type="gramStart"/>
      <w:r w:rsidR="00A51F46">
        <w:rPr>
          <w:rFonts w:ascii="SimSun" w:hAnsi="SimSun" w:hint="eastAsia"/>
          <w:sz w:val="21"/>
          <w:szCs w:val="21"/>
        </w:rPr>
        <w:t>效绩</w:t>
      </w:r>
      <w:proofErr w:type="gramEnd"/>
      <w:r w:rsidR="002A2E11" w:rsidRPr="002C1E15">
        <w:rPr>
          <w:rFonts w:ascii="SimSun" w:hAnsi="SimSun" w:hint="eastAsia"/>
          <w:sz w:val="21"/>
          <w:szCs w:val="21"/>
        </w:rPr>
        <w:t>数据；</w:t>
      </w:r>
    </w:p>
    <w:p w:rsidR="006871F4" w:rsidRPr="002C1E15" w:rsidRDefault="002A2E11"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21个受访者(100%)报告，</w:t>
      </w:r>
      <w:r w:rsidR="004D1DC5" w:rsidRPr="002C1E15">
        <w:rPr>
          <w:rFonts w:ascii="SimSun" w:hAnsi="SimSun" w:hint="eastAsia"/>
          <w:sz w:val="21"/>
          <w:szCs w:val="21"/>
        </w:rPr>
        <w:t>收入其风险登记簿的风险假设作为2014-15两年期规划程序的一部分被记录下来；以及</w:t>
      </w:r>
    </w:p>
    <w:p w:rsidR="006871F4" w:rsidRPr="002C1E15" w:rsidRDefault="002A2E11"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18个受访者(86%)感到，与上次审定</w:t>
      </w:r>
      <w:r w:rsidR="006F767A" w:rsidRPr="002C1E15">
        <w:rPr>
          <w:rFonts w:ascii="SimSun" w:hAnsi="SimSun" w:hint="eastAsia"/>
          <w:sz w:val="21"/>
          <w:szCs w:val="21"/>
        </w:rPr>
        <w:t>程序</w:t>
      </w:r>
      <w:r w:rsidRPr="002C1E15">
        <w:rPr>
          <w:rFonts w:ascii="SimSun" w:hAnsi="SimSun" w:hint="eastAsia"/>
          <w:sz w:val="21"/>
          <w:szCs w:val="21"/>
        </w:rPr>
        <w:t>相比，措施的选取和数据质量有所改进。</w:t>
      </w:r>
    </w:p>
    <w:p w:rsidR="006871F4" w:rsidRPr="002C1E15" w:rsidRDefault="006F767A"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调查结果还着重强调了受访者对于可改进的方面有如下意见：</w:t>
      </w:r>
    </w:p>
    <w:p w:rsidR="006871F4" w:rsidRPr="002C1E15" w:rsidRDefault="006F767A" w:rsidP="00002A96">
      <w:pPr>
        <w:pStyle w:val="ONUME"/>
        <w:numPr>
          <w:ilvl w:val="1"/>
          <w:numId w:val="101"/>
        </w:numPr>
        <w:spacing w:afterLines="50" w:after="120" w:line="340" w:lineRule="atLeast"/>
        <w:jc w:val="both"/>
        <w:rPr>
          <w:rFonts w:ascii="SimSun" w:hAnsi="SimSun"/>
          <w:sz w:val="21"/>
          <w:szCs w:val="21"/>
        </w:rPr>
      </w:pPr>
      <w:r w:rsidRPr="002C1E15">
        <w:rPr>
          <w:rFonts w:ascii="SimSun" w:hAnsi="SimSun" w:hint="eastAsia"/>
          <w:sz w:val="21"/>
          <w:szCs w:val="21"/>
        </w:rPr>
        <w:t>虽然17个受访者(71%)表示他们有适当的工具记录、分析和报告</w:t>
      </w:r>
      <w:r w:rsidR="00A51F46">
        <w:rPr>
          <w:rFonts w:ascii="SimSun" w:hAnsi="SimSun" w:hint="eastAsia"/>
          <w:sz w:val="21"/>
          <w:szCs w:val="21"/>
        </w:rPr>
        <w:t>效绩</w:t>
      </w:r>
      <w:r w:rsidRPr="002C1E15">
        <w:rPr>
          <w:rFonts w:ascii="SimSun" w:hAnsi="SimSun" w:hint="eastAsia"/>
          <w:sz w:val="21"/>
          <w:szCs w:val="21"/>
        </w:rPr>
        <w:t>数据，但12个受访者(50%)认为他们在计算机化监测和数据收集工具方面没有得到有用的日常技术</w:t>
      </w:r>
      <w:r w:rsidR="00571E66" w:rsidRPr="002C1E15">
        <w:rPr>
          <w:rFonts w:ascii="SimSun" w:hAnsi="SimSun" w:hint="eastAsia"/>
          <w:sz w:val="21"/>
          <w:szCs w:val="21"/>
        </w:rPr>
        <w:t>支持</w:t>
      </w:r>
      <w:r w:rsidRPr="002C1E15">
        <w:rPr>
          <w:rFonts w:ascii="SimSun" w:hAnsi="SimSun" w:hint="eastAsia"/>
          <w:sz w:val="21"/>
          <w:szCs w:val="21"/>
        </w:rPr>
        <w:t>，10个受访者(48%)还报告，没有开发出比照指标和目标跟踪进展的工具</w:t>
      </w:r>
      <w:r w:rsidR="00571E66" w:rsidRPr="002C1E15">
        <w:rPr>
          <w:rFonts w:ascii="SimSun" w:hAnsi="SimSun" w:hint="eastAsia"/>
          <w:sz w:val="21"/>
          <w:szCs w:val="21"/>
        </w:rPr>
        <w:t>；</w:t>
      </w:r>
    </w:p>
    <w:p w:rsidR="006871F4" w:rsidRPr="002C1E15" w:rsidRDefault="006F767A"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8个受访者(33%)感到，获取信息所需的时间</w:t>
      </w:r>
      <w:r w:rsidR="005772ED" w:rsidRPr="002C1E15">
        <w:rPr>
          <w:rFonts w:ascii="SimSun" w:hAnsi="SimSun" w:hint="eastAsia"/>
          <w:sz w:val="21"/>
          <w:szCs w:val="21"/>
        </w:rPr>
        <w:t>与信息的使用不成比例，10个受访者(42%)感到缺少有用的收集基线信息的工具</w:t>
      </w:r>
      <w:r w:rsidR="00571E66" w:rsidRPr="002C1E15">
        <w:rPr>
          <w:rFonts w:ascii="SimSun" w:hAnsi="SimSun" w:hint="eastAsia"/>
          <w:sz w:val="21"/>
          <w:szCs w:val="21"/>
        </w:rPr>
        <w:t>；</w:t>
      </w:r>
    </w:p>
    <w:p w:rsidR="006871F4" w:rsidRPr="002C1E15" w:rsidRDefault="00571E66"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15个受访者(63%)报告，在调查过程中缺少对于收集用户关于所提供服务质量反馈的统一协调；</w:t>
      </w:r>
    </w:p>
    <w:p w:rsidR="006871F4" w:rsidRPr="002C1E15" w:rsidRDefault="00571E66"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9个受访者(39%)报告，没有开展审查作为2014/15两年期规划的一部分来评估将目前的监测系统与其日常监测工作进一步整合的必要性。在另一方面，在上述审查已开展的情况中，13个受访者中的11人(84%)</w:t>
      </w:r>
      <w:r w:rsidR="00030980" w:rsidRPr="002C1E15">
        <w:rPr>
          <w:rFonts w:ascii="SimSun" w:hAnsi="SimSun" w:hint="eastAsia"/>
          <w:sz w:val="21"/>
          <w:szCs w:val="21"/>
        </w:rPr>
        <w:t>认为审查带来了</w:t>
      </w:r>
      <w:r w:rsidRPr="002C1E15">
        <w:rPr>
          <w:rFonts w:ascii="SimSun" w:hAnsi="SimSun" w:hint="eastAsia"/>
          <w:sz w:val="21"/>
          <w:szCs w:val="21"/>
        </w:rPr>
        <w:t>改进；以及</w:t>
      </w:r>
    </w:p>
    <w:p w:rsidR="008701CF" w:rsidRPr="002C1E15" w:rsidRDefault="00571E66"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8个受访者(36%)表示，有必要进一步减</w:t>
      </w:r>
      <w:r w:rsidR="000F212F" w:rsidRPr="002C1E15">
        <w:rPr>
          <w:rFonts w:ascii="SimSun" w:hAnsi="SimSun" w:hint="eastAsia"/>
          <w:sz w:val="21"/>
          <w:szCs w:val="21"/>
        </w:rPr>
        <w:t>少目标、预期成果、</w:t>
      </w:r>
      <w:r w:rsidR="00A51F46">
        <w:rPr>
          <w:rFonts w:ascii="SimSun" w:hAnsi="SimSun" w:hint="eastAsia"/>
          <w:sz w:val="21"/>
          <w:szCs w:val="21"/>
        </w:rPr>
        <w:t>效绩</w:t>
      </w:r>
      <w:r w:rsidR="000F212F" w:rsidRPr="002C1E15">
        <w:rPr>
          <w:rFonts w:ascii="SimSun" w:hAnsi="SimSun" w:hint="eastAsia"/>
          <w:sz w:val="21"/>
          <w:szCs w:val="21"/>
        </w:rPr>
        <w:t>指标和目标的数量，并且应更具意义。</w:t>
      </w:r>
    </w:p>
    <w:p w:rsidR="008701CF" w:rsidRPr="002C1E15" w:rsidRDefault="000F212F"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0" w:name="_Toc393441049"/>
      <w:r w:rsidRPr="002C1E15">
        <w:rPr>
          <w:rFonts w:ascii="SimHei" w:eastAsia="SimHei" w:hAnsi="SimHei" w:hint="eastAsia"/>
          <w:b w:val="0"/>
          <w:sz w:val="21"/>
          <w:szCs w:val="21"/>
        </w:rPr>
        <w:t>调剂使用</w:t>
      </w:r>
      <w:bookmarkEnd w:id="20"/>
    </w:p>
    <w:p w:rsidR="006871F4" w:rsidRPr="002C1E15" w:rsidRDefault="00AD58FB"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审定工作还审查了预算在WIPO各计划之间的调剂使用情况，以审核WIPO财务条例与细则中条例5.5条</w:t>
      </w:r>
      <w:r w:rsidR="00AF2A25" w:rsidRPr="002C1E15">
        <w:rPr>
          <w:rFonts w:ascii="SimSun" w:hAnsi="SimSun"/>
          <w:sz w:val="21"/>
          <w:szCs w:val="21"/>
          <w:vertAlign w:val="superscript"/>
        </w:rPr>
        <w:footnoteReference w:id="8"/>
      </w:r>
      <w:r w:rsidRPr="002C1E15">
        <w:rPr>
          <w:rFonts w:ascii="SimSun" w:hAnsi="SimSun" w:hint="eastAsia"/>
          <w:sz w:val="21"/>
          <w:szCs w:val="21"/>
        </w:rPr>
        <w:t>的合</w:t>
      </w:r>
      <w:proofErr w:type="gramStart"/>
      <w:r w:rsidRPr="002C1E15">
        <w:rPr>
          <w:rFonts w:ascii="SimSun" w:hAnsi="SimSun" w:hint="eastAsia"/>
          <w:sz w:val="21"/>
          <w:szCs w:val="21"/>
        </w:rPr>
        <w:t>规</w:t>
      </w:r>
      <w:proofErr w:type="gramEnd"/>
      <w:r w:rsidRPr="002C1E15">
        <w:rPr>
          <w:rFonts w:ascii="SimSun" w:hAnsi="SimSun" w:hint="eastAsia"/>
          <w:sz w:val="21"/>
          <w:szCs w:val="21"/>
        </w:rPr>
        <w:t>情况。调剂使用主要涉及人事和非人事费用，有以下两种形式：</w:t>
      </w:r>
    </w:p>
    <w:p w:rsidR="006871F4" w:rsidRPr="002C1E15" w:rsidRDefault="00AF2A25"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t>对应在各计划之间所转移资金的调剂使用，并造成相关计划的最初预算发生变化；以及</w:t>
      </w:r>
    </w:p>
    <w:p w:rsidR="006871F4" w:rsidRPr="002C1E15" w:rsidRDefault="00AF2A25" w:rsidP="002C1E15">
      <w:pPr>
        <w:pStyle w:val="ONUME"/>
        <w:numPr>
          <w:ilvl w:val="1"/>
          <w:numId w:val="2"/>
        </w:numPr>
        <w:spacing w:afterLines="50" w:after="120" w:line="340" w:lineRule="atLeast"/>
        <w:jc w:val="both"/>
        <w:rPr>
          <w:rFonts w:ascii="SimSun" w:hAnsi="SimSun"/>
          <w:sz w:val="21"/>
          <w:szCs w:val="21"/>
        </w:rPr>
      </w:pPr>
      <w:r w:rsidRPr="002C1E15">
        <w:rPr>
          <w:rFonts w:ascii="SimSun" w:hAnsi="SimSun" w:hint="eastAsia"/>
          <w:sz w:val="21"/>
          <w:szCs w:val="21"/>
        </w:rPr>
        <w:lastRenderedPageBreak/>
        <w:t>调整，即资金在</w:t>
      </w:r>
      <w:r w:rsidR="002A1008" w:rsidRPr="002C1E15">
        <w:rPr>
          <w:rFonts w:ascii="SimSun" w:hAnsi="SimSun" w:hint="eastAsia"/>
          <w:sz w:val="21"/>
          <w:szCs w:val="21"/>
        </w:rPr>
        <w:t>同一个</w:t>
      </w:r>
      <w:r w:rsidRPr="002C1E15">
        <w:rPr>
          <w:rFonts w:ascii="SimSun" w:hAnsi="SimSun" w:hint="eastAsia"/>
          <w:sz w:val="21"/>
          <w:szCs w:val="21"/>
        </w:rPr>
        <w:t>计划的各部门之间</w:t>
      </w:r>
      <w:r w:rsidR="00AD6C0F" w:rsidRPr="002C1E15">
        <w:rPr>
          <w:rFonts w:ascii="SimSun" w:hAnsi="SimSun" w:hint="eastAsia"/>
          <w:sz w:val="21"/>
          <w:szCs w:val="21"/>
        </w:rPr>
        <w:t>调剂使用</w:t>
      </w:r>
      <w:r w:rsidRPr="002C1E15">
        <w:rPr>
          <w:rFonts w:ascii="SimSun" w:hAnsi="SimSun" w:hint="eastAsia"/>
          <w:sz w:val="21"/>
          <w:szCs w:val="21"/>
        </w:rPr>
        <w:t>，不会影响该计划预算的</w:t>
      </w:r>
      <w:r w:rsidR="002A1008" w:rsidRPr="002C1E15">
        <w:rPr>
          <w:rFonts w:ascii="SimSun" w:hAnsi="SimSun" w:hint="eastAsia"/>
          <w:sz w:val="21"/>
          <w:szCs w:val="21"/>
        </w:rPr>
        <w:t>收支</w:t>
      </w:r>
      <w:r w:rsidR="002D091B" w:rsidRPr="002C1E15">
        <w:rPr>
          <w:rFonts w:ascii="SimSun" w:hAnsi="SimSun" w:hint="eastAsia"/>
          <w:sz w:val="21"/>
          <w:szCs w:val="21"/>
        </w:rPr>
        <w:t>余额</w:t>
      </w:r>
      <w:r w:rsidRPr="002C1E15">
        <w:rPr>
          <w:rFonts w:ascii="SimSun" w:hAnsi="SimSun" w:hint="eastAsia"/>
          <w:sz w:val="21"/>
          <w:szCs w:val="21"/>
        </w:rPr>
        <w:t>。</w:t>
      </w:r>
    </w:p>
    <w:p w:rsidR="006871F4" w:rsidRPr="002C1E15" w:rsidRDefault="002A1008"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调剂使用和调整的总额必须保持在本组织两年期</w:t>
      </w:r>
      <w:r w:rsidR="00AD6C0F" w:rsidRPr="002C1E15">
        <w:rPr>
          <w:rFonts w:ascii="SimSun" w:hAnsi="SimSun" w:hint="eastAsia"/>
          <w:sz w:val="21"/>
          <w:szCs w:val="21"/>
        </w:rPr>
        <w:t>核准</w:t>
      </w:r>
      <w:r w:rsidRPr="002C1E15">
        <w:rPr>
          <w:rFonts w:ascii="SimSun" w:hAnsi="SimSun" w:hint="eastAsia"/>
          <w:sz w:val="21"/>
          <w:szCs w:val="21"/>
        </w:rPr>
        <w:t>预算水平之内，除非是通过现有机制(如灵活性条款)进行附加拨款。例如，2012/13两年期</w:t>
      </w:r>
      <w:r w:rsidR="00AD6C0F" w:rsidRPr="002C1E15">
        <w:rPr>
          <w:rFonts w:ascii="SimSun" w:hAnsi="SimSun" w:hint="eastAsia"/>
          <w:sz w:val="21"/>
          <w:szCs w:val="21"/>
        </w:rPr>
        <w:t>核准</w:t>
      </w:r>
      <w:r w:rsidRPr="002C1E15">
        <w:rPr>
          <w:rFonts w:ascii="SimSun" w:hAnsi="SimSun" w:hint="eastAsia"/>
          <w:sz w:val="21"/>
          <w:szCs w:val="21"/>
        </w:rPr>
        <w:t>预算和调剂使用表显示，调剂使用资金的总净</w:t>
      </w:r>
      <w:r w:rsidR="002D091B" w:rsidRPr="002C1E15">
        <w:rPr>
          <w:rFonts w:ascii="SimSun" w:hAnsi="SimSun" w:hint="eastAsia"/>
          <w:sz w:val="21"/>
          <w:szCs w:val="21"/>
        </w:rPr>
        <w:t>余额</w:t>
      </w:r>
      <w:r w:rsidRPr="002C1E15">
        <w:rPr>
          <w:rFonts w:ascii="SimSun" w:hAnsi="SimSun" w:hint="eastAsia"/>
          <w:sz w:val="21"/>
          <w:szCs w:val="21"/>
        </w:rPr>
        <w:t>为</w:t>
      </w:r>
      <w:r w:rsidR="003E56AB" w:rsidRPr="002C1E15">
        <w:rPr>
          <w:rFonts w:ascii="SimSun" w:hAnsi="SimSun" w:hint="eastAsia"/>
          <w:sz w:val="21"/>
          <w:szCs w:val="21"/>
        </w:rPr>
        <w:t>98.1</w:t>
      </w:r>
      <w:proofErr w:type="gramStart"/>
      <w:r w:rsidR="003E56AB" w:rsidRPr="002C1E15">
        <w:rPr>
          <w:rFonts w:ascii="SimSun" w:hAnsi="SimSun" w:hint="eastAsia"/>
          <w:sz w:val="21"/>
          <w:szCs w:val="21"/>
        </w:rPr>
        <w:t>万瑞</w:t>
      </w:r>
      <w:proofErr w:type="gramEnd"/>
      <w:r w:rsidR="003E56AB" w:rsidRPr="002C1E15">
        <w:rPr>
          <w:rFonts w:ascii="SimSun" w:hAnsi="SimSun" w:hint="eastAsia"/>
          <w:sz w:val="21"/>
          <w:szCs w:val="21"/>
        </w:rPr>
        <w:t>士法郎。</w:t>
      </w:r>
    </w:p>
    <w:p w:rsidR="006871F4" w:rsidRPr="002C1E15" w:rsidRDefault="003E56AB"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该</w:t>
      </w:r>
      <w:r w:rsidR="002D091B" w:rsidRPr="002C1E15">
        <w:rPr>
          <w:rFonts w:ascii="SimSun" w:hAnsi="SimSun" w:hint="eastAsia"/>
          <w:sz w:val="21"/>
          <w:szCs w:val="21"/>
        </w:rPr>
        <w:t>余额</w:t>
      </w:r>
      <w:r w:rsidRPr="002C1E15">
        <w:rPr>
          <w:rFonts w:ascii="SimSun" w:hAnsi="SimSun" w:hint="eastAsia"/>
          <w:sz w:val="21"/>
          <w:szCs w:val="21"/>
        </w:rPr>
        <w:t>为根据有关灵活性条款使用的财务条例和细则5.6条</w:t>
      </w:r>
      <w:r w:rsidRPr="002C1E15">
        <w:rPr>
          <w:rFonts w:ascii="SimSun" w:hAnsi="SimSun"/>
          <w:sz w:val="21"/>
          <w:szCs w:val="21"/>
          <w:vertAlign w:val="superscript"/>
        </w:rPr>
        <w:footnoteReference w:id="9"/>
      </w:r>
      <w:r w:rsidRPr="002C1E15">
        <w:rPr>
          <w:rFonts w:ascii="SimSun" w:hAnsi="SimSun" w:hint="eastAsia"/>
          <w:sz w:val="21"/>
          <w:szCs w:val="21"/>
        </w:rPr>
        <w:t>，为增加计划5中的人力资源而</w:t>
      </w:r>
      <w:proofErr w:type="gramStart"/>
      <w:r w:rsidRPr="002C1E15">
        <w:rPr>
          <w:rFonts w:ascii="SimSun" w:hAnsi="SimSun" w:hint="eastAsia"/>
          <w:sz w:val="21"/>
          <w:szCs w:val="21"/>
        </w:rPr>
        <w:t>作出</w:t>
      </w:r>
      <w:proofErr w:type="gramEnd"/>
      <w:r w:rsidRPr="002C1E15">
        <w:rPr>
          <w:rFonts w:ascii="SimSun" w:hAnsi="SimSun" w:hint="eastAsia"/>
          <w:sz w:val="21"/>
          <w:szCs w:val="21"/>
        </w:rPr>
        <w:t>的附加拨款，以满足注册活动总量中的预算外变动。</w:t>
      </w:r>
      <w:r w:rsidR="004654E1" w:rsidRPr="002C1E15">
        <w:rPr>
          <w:rFonts w:ascii="SimSun" w:hAnsi="SimSun" w:hint="eastAsia"/>
          <w:sz w:val="21"/>
          <w:szCs w:val="21"/>
        </w:rPr>
        <w:t>WIPO在2012/13两年期的预算</w:t>
      </w:r>
      <w:r w:rsidR="00AD6C0F" w:rsidRPr="002C1E15">
        <w:rPr>
          <w:rFonts w:ascii="SimSun" w:hAnsi="SimSun" w:hint="eastAsia"/>
          <w:sz w:val="21"/>
          <w:szCs w:val="21"/>
        </w:rPr>
        <w:t>总额</w:t>
      </w:r>
      <w:r w:rsidR="004654E1" w:rsidRPr="002C1E15">
        <w:rPr>
          <w:rFonts w:ascii="SimSun" w:hAnsi="SimSun" w:hint="eastAsia"/>
          <w:sz w:val="21"/>
          <w:szCs w:val="21"/>
        </w:rPr>
        <w:t>由此从647,430瑞士法郎增加至648,411瑞士法郎。</w:t>
      </w:r>
    </w:p>
    <w:p w:rsidR="006871F4" w:rsidRPr="002C1E15" w:rsidRDefault="00E86F92"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按计划开列的</w:t>
      </w:r>
      <w:r w:rsidR="00AD6C0F" w:rsidRPr="002C1E15">
        <w:rPr>
          <w:rFonts w:ascii="SimSun" w:hAnsi="SimSun" w:hint="eastAsia"/>
          <w:sz w:val="21"/>
          <w:szCs w:val="21"/>
        </w:rPr>
        <w:t>核准</w:t>
      </w:r>
      <w:r w:rsidRPr="002C1E15">
        <w:rPr>
          <w:rFonts w:ascii="SimSun" w:hAnsi="SimSun" w:hint="eastAsia"/>
          <w:sz w:val="21"/>
          <w:szCs w:val="21"/>
        </w:rPr>
        <w:t>预算和调剂使用表载于计划和预算</w:t>
      </w:r>
      <w:r w:rsidRPr="002C1E15">
        <w:rPr>
          <w:rFonts w:ascii="SimSun" w:hAnsi="SimSun"/>
          <w:sz w:val="21"/>
          <w:szCs w:val="21"/>
        </w:rPr>
        <w:t>(P&amp;B)</w:t>
      </w:r>
      <w:r w:rsidRPr="002C1E15">
        <w:rPr>
          <w:rFonts w:ascii="SimSun" w:hAnsi="SimSun" w:hint="eastAsia"/>
          <w:sz w:val="21"/>
          <w:szCs w:val="21"/>
        </w:rPr>
        <w:t>的附件。</w:t>
      </w:r>
    </w:p>
    <w:p w:rsidR="006871F4" w:rsidRPr="002C1E15" w:rsidRDefault="00E86F92"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经批准的计划和预算包含没有划拨给各计划的</w:t>
      </w:r>
      <w:proofErr w:type="gramStart"/>
      <w:r w:rsidRPr="002C1E15">
        <w:rPr>
          <w:rFonts w:ascii="SimSun" w:hAnsi="SimSun" w:hint="eastAsia"/>
          <w:sz w:val="21"/>
          <w:szCs w:val="21"/>
        </w:rPr>
        <w:t>一</w:t>
      </w:r>
      <w:proofErr w:type="gramEnd"/>
      <w:r w:rsidRPr="002C1E15">
        <w:rPr>
          <w:rFonts w:ascii="SimSun" w:hAnsi="SimSun" w:hint="eastAsia"/>
          <w:sz w:val="21"/>
          <w:szCs w:val="21"/>
        </w:rPr>
        <w:t>小部分预算，暂时</w:t>
      </w:r>
      <w:r w:rsidR="00252A91" w:rsidRPr="002C1E15">
        <w:rPr>
          <w:rFonts w:ascii="SimSun" w:hAnsi="SimSun" w:hint="eastAsia"/>
          <w:sz w:val="21"/>
          <w:szCs w:val="21"/>
        </w:rPr>
        <w:t>记录在“未</w:t>
      </w:r>
      <w:r w:rsidR="00525390" w:rsidRPr="002C1E15">
        <w:rPr>
          <w:rFonts w:ascii="SimSun" w:hAnsi="SimSun" w:hint="eastAsia"/>
          <w:sz w:val="21"/>
          <w:szCs w:val="21"/>
        </w:rPr>
        <w:t>分拨</w:t>
      </w:r>
      <w:r w:rsidR="00252A91" w:rsidRPr="002C1E15">
        <w:rPr>
          <w:rFonts w:ascii="SimSun" w:hAnsi="SimSun" w:hint="eastAsia"/>
          <w:sz w:val="21"/>
          <w:szCs w:val="21"/>
        </w:rPr>
        <w:t>”</w:t>
      </w:r>
      <w:r w:rsidR="00525390" w:rsidRPr="002C1E15">
        <w:rPr>
          <w:rFonts w:ascii="SimSun" w:hAnsi="SimSun" w:hint="eastAsia"/>
          <w:sz w:val="21"/>
          <w:szCs w:val="21"/>
        </w:rPr>
        <w:t>账户</w:t>
      </w:r>
      <w:r w:rsidR="00252A91" w:rsidRPr="002C1E15">
        <w:rPr>
          <w:rFonts w:ascii="SimSun" w:hAnsi="SimSun" w:hint="eastAsia"/>
          <w:sz w:val="21"/>
          <w:szCs w:val="21"/>
        </w:rPr>
        <w:t>中，直至收入来源得到确定</w:t>
      </w:r>
      <w:r w:rsidR="00525390" w:rsidRPr="002C1E15">
        <w:rPr>
          <w:rFonts w:ascii="SimSun" w:hAnsi="SimSun" w:hint="eastAsia"/>
          <w:sz w:val="21"/>
          <w:szCs w:val="21"/>
        </w:rPr>
        <w:t>。在两年期开始的时候，为了确保稳健的财务管理，特批准了一项计划分拨战略。这些未分拨的资金包括为意外事件/情况提供规范化、重新分类和非人事资源。</w:t>
      </w:r>
    </w:p>
    <w:p w:rsidR="006871F4" w:rsidRPr="002C1E15" w:rsidRDefault="00525390" w:rsidP="002C1E15">
      <w:pPr>
        <w:pStyle w:val="ONUME"/>
        <w:spacing w:afterLines="50" w:after="120" w:line="340" w:lineRule="atLeast"/>
        <w:jc w:val="both"/>
        <w:rPr>
          <w:rFonts w:ascii="SimSun" w:hAnsi="SimSun"/>
          <w:sz w:val="21"/>
          <w:szCs w:val="21"/>
        </w:rPr>
      </w:pPr>
      <w:r w:rsidRPr="002C1E15">
        <w:rPr>
          <w:rFonts w:ascii="SimSun" w:hAnsi="SimSun" w:hint="eastAsia"/>
          <w:sz w:val="21"/>
          <w:szCs w:val="21"/>
        </w:rPr>
        <w:t>此外，在批准2012/13两年</w:t>
      </w:r>
      <w:proofErr w:type="gramStart"/>
      <w:r w:rsidRPr="002C1E15">
        <w:rPr>
          <w:rFonts w:ascii="SimSun" w:hAnsi="SimSun" w:hint="eastAsia"/>
          <w:sz w:val="21"/>
          <w:szCs w:val="21"/>
        </w:rPr>
        <w:t>期计划</w:t>
      </w:r>
      <w:proofErr w:type="gramEnd"/>
      <w:r w:rsidRPr="002C1E15">
        <w:rPr>
          <w:rFonts w:ascii="SimSun" w:hAnsi="SimSun" w:hint="eastAsia"/>
          <w:sz w:val="21"/>
          <w:szCs w:val="21"/>
        </w:rPr>
        <w:t>和预算时，作为特别措施的分拨战略包括</w:t>
      </w:r>
      <w:r w:rsidR="00172BA2" w:rsidRPr="002C1E15">
        <w:rPr>
          <w:rFonts w:ascii="SimSun" w:hAnsi="SimSun" w:hint="eastAsia"/>
          <w:sz w:val="21"/>
          <w:szCs w:val="21"/>
        </w:rPr>
        <w:t>根据成员国的要求从计划中提取</w:t>
      </w:r>
      <w:r w:rsidR="00856CAE" w:rsidRPr="002C1E15">
        <w:rPr>
          <w:rFonts w:ascii="SimSun" w:hAnsi="SimSun" w:hint="eastAsia"/>
          <w:sz w:val="21"/>
          <w:szCs w:val="21"/>
        </w:rPr>
        <w:t>资金用于成本</w:t>
      </w:r>
      <w:r w:rsidR="00172BA2" w:rsidRPr="002C1E15">
        <w:rPr>
          <w:rFonts w:ascii="SimSun" w:hAnsi="SimSun" w:hint="eastAsia"/>
          <w:sz w:val="21"/>
          <w:szCs w:val="21"/>
        </w:rPr>
        <w:t>效率</w:t>
      </w:r>
      <w:r w:rsidR="00856CAE" w:rsidRPr="002C1E15">
        <w:rPr>
          <w:rFonts w:ascii="SimSun" w:hAnsi="SimSun" w:hint="eastAsia"/>
          <w:sz w:val="21"/>
          <w:szCs w:val="21"/>
        </w:rPr>
        <w:t>措施</w:t>
      </w:r>
      <w:r w:rsidR="00856CAE" w:rsidRPr="002C1E15">
        <w:rPr>
          <w:rFonts w:ascii="SimSun" w:hAnsi="SimSun"/>
          <w:sz w:val="21"/>
          <w:szCs w:val="21"/>
          <w:vertAlign w:val="superscript"/>
        </w:rPr>
        <w:footnoteReference w:id="10"/>
      </w:r>
      <w:r w:rsidR="00856CAE" w:rsidRPr="002C1E15">
        <w:rPr>
          <w:rFonts w:ascii="SimSun" w:hAnsi="SimSun" w:hint="eastAsia"/>
          <w:sz w:val="21"/>
          <w:szCs w:val="21"/>
        </w:rPr>
        <w:t>。未分拨资金账户2012/13两年期的期末余额为1440</w:t>
      </w:r>
      <w:proofErr w:type="gramStart"/>
      <w:r w:rsidR="00856CAE" w:rsidRPr="002C1E15">
        <w:rPr>
          <w:rFonts w:ascii="SimSun" w:hAnsi="SimSun" w:hint="eastAsia"/>
          <w:sz w:val="21"/>
          <w:szCs w:val="21"/>
        </w:rPr>
        <w:t>万瑞</w:t>
      </w:r>
      <w:proofErr w:type="gramEnd"/>
      <w:r w:rsidR="00856CAE" w:rsidRPr="002C1E15">
        <w:rPr>
          <w:rFonts w:ascii="SimSun" w:hAnsi="SimSun" w:hint="eastAsia"/>
          <w:sz w:val="21"/>
          <w:szCs w:val="21"/>
        </w:rPr>
        <w:t>士法郎。</w:t>
      </w:r>
    </w:p>
    <w:p w:rsidR="006871F4" w:rsidRPr="002C1E15" w:rsidRDefault="00A51F46" w:rsidP="002C1E15">
      <w:pPr>
        <w:pStyle w:val="ONUME"/>
        <w:spacing w:afterLines="50" w:after="120" w:line="340" w:lineRule="atLeast"/>
        <w:jc w:val="both"/>
        <w:rPr>
          <w:rFonts w:ascii="SimSun" w:hAnsi="SimSun"/>
          <w:sz w:val="21"/>
          <w:szCs w:val="21"/>
        </w:rPr>
      </w:pPr>
      <w:r>
        <w:rPr>
          <w:rFonts w:ascii="SimSun" w:hAnsi="SimSun" w:hint="eastAsia"/>
          <w:sz w:val="21"/>
          <w:szCs w:val="21"/>
        </w:rPr>
        <w:t>内审司</w:t>
      </w:r>
      <w:r w:rsidR="00856CAE" w:rsidRPr="002C1E15">
        <w:rPr>
          <w:rFonts w:ascii="SimSun" w:hAnsi="SimSun" w:hint="eastAsia"/>
          <w:sz w:val="21"/>
          <w:szCs w:val="21"/>
        </w:rPr>
        <w:t>审查了由包括调整</w:t>
      </w:r>
      <w:r w:rsidR="00AD6C0F" w:rsidRPr="002C1E15">
        <w:rPr>
          <w:rFonts w:ascii="SimSun" w:hAnsi="SimSun" w:hint="eastAsia"/>
          <w:sz w:val="21"/>
          <w:szCs w:val="21"/>
        </w:rPr>
        <w:t>在</w:t>
      </w:r>
      <w:r w:rsidR="00856CAE" w:rsidRPr="002C1E15">
        <w:rPr>
          <w:rFonts w:ascii="SimSun" w:hAnsi="SimSun" w:hint="eastAsia"/>
          <w:sz w:val="21"/>
          <w:szCs w:val="21"/>
        </w:rPr>
        <w:t>内的25次调剂使用组成的样本，以对支持文件进行核查，并且评估了</w:t>
      </w:r>
      <w:r w:rsidR="000F5397" w:rsidRPr="002C1E15">
        <w:rPr>
          <w:rFonts w:ascii="SimSun" w:hAnsi="SimSun" w:hint="eastAsia"/>
          <w:sz w:val="21"/>
          <w:szCs w:val="21"/>
        </w:rPr>
        <w:t>在计划中调剂使用额是否符合财务条例和细则5.5条的规定。尽管在审查中没有发现任何异常情况，但提出了如下意见：</w:t>
      </w:r>
    </w:p>
    <w:p w:rsidR="006871F4" w:rsidRPr="002C1E15" w:rsidRDefault="00A400A4" w:rsidP="00002A96">
      <w:pPr>
        <w:pStyle w:val="3"/>
        <w:numPr>
          <w:ilvl w:val="0"/>
          <w:numId w:val="102"/>
        </w:numPr>
        <w:spacing w:before="0" w:afterLines="50" w:after="120" w:line="340" w:lineRule="atLeast"/>
        <w:ind w:left="1276" w:hanging="142"/>
        <w:jc w:val="both"/>
        <w:rPr>
          <w:rFonts w:ascii="SimSun" w:hAnsi="SimSun"/>
          <w:sz w:val="21"/>
          <w:szCs w:val="21"/>
        </w:rPr>
      </w:pPr>
      <w:r w:rsidRPr="002C1E15">
        <w:rPr>
          <w:rFonts w:ascii="SimSun" w:hAnsi="SimSun" w:hint="eastAsia"/>
          <w:sz w:val="21"/>
          <w:szCs w:val="21"/>
        </w:rPr>
        <w:t>在计划和预算中提交和公开调剂使用信息</w:t>
      </w:r>
    </w:p>
    <w:p w:rsidR="00D45EE2" w:rsidRDefault="00DA64A3" w:rsidP="002C1E15">
      <w:pPr>
        <w:pStyle w:val="ONUME"/>
        <w:spacing w:afterLines="50" w:after="120" w:line="340" w:lineRule="atLeast"/>
        <w:jc w:val="both"/>
        <w:sectPr w:rsidR="00D45EE2" w:rsidSect="00F511EE">
          <w:pgSz w:w="11907" w:h="16840" w:code="9"/>
          <w:pgMar w:top="1382" w:right="1134" w:bottom="1418" w:left="1418" w:header="510" w:footer="1021" w:gutter="0"/>
          <w:cols w:space="720"/>
          <w:titlePg/>
        </w:sectPr>
      </w:pPr>
      <w:r w:rsidRPr="002C1E15">
        <w:rPr>
          <w:rFonts w:ascii="SimSun" w:hAnsi="SimSun" w:hint="eastAsia"/>
          <w:sz w:val="21"/>
          <w:szCs w:val="21"/>
        </w:rPr>
        <w:t>计划和预算附件中的按计划开列的</w:t>
      </w:r>
      <w:r w:rsidR="00AD6C0F" w:rsidRPr="002C1E15">
        <w:rPr>
          <w:rFonts w:ascii="SimSun" w:hAnsi="SimSun" w:hint="eastAsia"/>
          <w:sz w:val="21"/>
          <w:szCs w:val="21"/>
        </w:rPr>
        <w:t>核准</w:t>
      </w:r>
      <w:r w:rsidRPr="002C1E15">
        <w:rPr>
          <w:rFonts w:ascii="SimSun" w:hAnsi="SimSun" w:hint="eastAsia"/>
          <w:sz w:val="21"/>
          <w:szCs w:val="21"/>
        </w:rPr>
        <w:t>预算和调剂使用表显示了每个计划调剂使用的净</w:t>
      </w:r>
      <w:r w:rsidR="002D091B" w:rsidRPr="002C1E15">
        <w:rPr>
          <w:rFonts w:ascii="SimSun" w:hAnsi="SimSun" w:hint="eastAsia"/>
          <w:sz w:val="21"/>
          <w:szCs w:val="21"/>
        </w:rPr>
        <w:t>余额</w:t>
      </w:r>
      <w:r w:rsidRPr="002C1E15">
        <w:rPr>
          <w:rFonts w:ascii="SimSun" w:hAnsi="SimSun" w:hint="eastAsia"/>
          <w:sz w:val="21"/>
          <w:szCs w:val="21"/>
        </w:rPr>
        <w:t>。虽然这是提供有关调剂使用</w:t>
      </w:r>
      <w:r w:rsidR="002D091B" w:rsidRPr="002C1E15">
        <w:rPr>
          <w:rFonts w:ascii="SimSun" w:hAnsi="SimSun" w:hint="eastAsia"/>
          <w:sz w:val="21"/>
          <w:szCs w:val="21"/>
        </w:rPr>
        <w:t>额</w:t>
      </w:r>
      <w:r w:rsidRPr="002C1E15">
        <w:rPr>
          <w:rFonts w:ascii="SimSun" w:hAnsi="SimSun" w:hint="eastAsia"/>
          <w:sz w:val="21"/>
          <w:szCs w:val="21"/>
        </w:rPr>
        <w:t>的一种方法，但可对其进行改进，因为净</w:t>
      </w:r>
      <w:r w:rsidR="002D091B" w:rsidRPr="002C1E15">
        <w:rPr>
          <w:rFonts w:ascii="SimSun" w:hAnsi="SimSun" w:hint="eastAsia"/>
          <w:sz w:val="21"/>
          <w:szCs w:val="21"/>
        </w:rPr>
        <w:t>余额</w:t>
      </w:r>
      <w:r w:rsidRPr="002C1E15">
        <w:rPr>
          <w:rFonts w:ascii="SimSun" w:hAnsi="SimSun" w:hint="eastAsia"/>
          <w:sz w:val="21"/>
          <w:szCs w:val="21"/>
        </w:rPr>
        <w:t>没有提供有关在两年期内一个计划</w:t>
      </w:r>
      <w:r w:rsidR="002D091B" w:rsidRPr="002C1E15">
        <w:rPr>
          <w:rFonts w:ascii="SimSun" w:hAnsi="SimSun" w:hint="eastAsia"/>
          <w:sz w:val="21"/>
          <w:szCs w:val="21"/>
        </w:rPr>
        <w:t>调剂转入和调剂转出</w:t>
      </w:r>
      <w:r w:rsidRPr="002C1E15">
        <w:rPr>
          <w:rFonts w:ascii="SimSun" w:hAnsi="SimSun" w:hint="eastAsia"/>
          <w:sz w:val="21"/>
          <w:szCs w:val="21"/>
        </w:rPr>
        <w:t>资金数额的信息。例如，虽然计划和预算附件中的表格显示计划23的净调剂使用余额为26.1</w:t>
      </w:r>
      <w:proofErr w:type="gramStart"/>
      <w:r w:rsidRPr="002C1E15">
        <w:rPr>
          <w:rFonts w:ascii="SimSun" w:hAnsi="SimSun" w:hint="eastAsia"/>
          <w:sz w:val="21"/>
          <w:szCs w:val="21"/>
        </w:rPr>
        <w:t>万瑞</w:t>
      </w:r>
      <w:proofErr w:type="gramEnd"/>
      <w:r w:rsidRPr="002C1E15">
        <w:rPr>
          <w:rFonts w:ascii="SimSun" w:hAnsi="SimSun" w:hint="eastAsia"/>
          <w:sz w:val="21"/>
          <w:szCs w:val="21"/>
        </w:rPr>
        <w:t>士法郎，但</w:t>
      </w:r>
      <w:r w:rsidR="002D091B" w:rsidRPr="002C1E15">
        <w:rPr>
          <w:rFonts w:ascii="SimSun" w:hAnsi="SimSun" w:hint="eastAsia"/>
          <w:sz w:val="21"/>
          <w:szCs w:val="21"/>
        </w:rPr>
        <w:t>这一余额实际上由调剂和调整转入该计划的约160</w:t>
      </w:r>
      <w:proofErr w:type="gramStart"/>
      <w:r w:rsidR="002D091B" w:rsidRPr="002C1E15">
        <w:rPr>
          <w:rFonts w:ascii="SimSun" w:hAnsi="SimSun" w:hint="eastAsia"/>
          <w:sz w:val="21"/>
          <w:szCs w:val="21"/>
        </w:rPr>
        <w:t>万瑞</w:t>
      </w:r>
      <w:proofErr w:type="gramEnd"/>
      <w:r w:rsidR="002D091B" w:rsidRPr="002C1E15">
        <w:rPr>
          <w:rFonts w:ascii="SimSun" w:hAnsi="SimSun" w:hint="eastAsia"/>
          <w:sz w:val="21"/>
          <w:szCs w:val="21"/>
        </w:rPr>
        <w:t>士法郎以及调剂和调整转出该计划的134</w:t>
      </w:r>
      <w:proofErr w:type="gramStart"/>
      <w:r w:rsidR="002D091B" w:rsidRPr="002C1E15">
        <w:rPr>
          <w:rFonts w:ascii="SimSun" w:hAnsi="SimSun" w:hint="eastAsia"/>
          <w:sz w:val="21"/>
          <w:szCs w:val="21"/>
        </w:rPr>
        <w:t>万瑞</w:t>
      </w:r>
      <w:proofErr w:type="gramEnd"/>
      <w:r w:rsidR="002D091B" w:rsidRPr="002C1E15">
        <w:rPr>
          <w:rFonts w:ascii="SimSun" w:hAnsi="SimSun" w:hint="eastAsia"/>
          <w:sz w:val="21"/>
          <w:szCs w:val="21"/>
        </w:rPr>
        <w:t>士法郎组成。此外，调剂使用</w:t>
      </w:r>
      <w:proofErr w:type="gramStart"/>
      <w:r w:rsidR="002D091B" w:rsidRPr="002C1E15">
        <w:rPr>
          <w:rFonts w:ascii="SimSun" w:hAnsi="SimSun" w:hint="eastAsia"/>
          <w:sz w:val="21"/>
          <w:szCs w:val="21"/>
        </w:rPr>
        <w:t>净余额被作为</w:t>
      </w:r>
      <w:proofErr w:type="gramEnd"/>
      <w:r w:rsidR="002D091B" w:rsidRPr="002C1E15">
        <w:rPr>
          <w:rFonts w:ascii="SimSun" w:hAnsi="SimSun" w:hint="eastAsia"/>
          <w:sz w:val="21"/>
          <w:szCs w:val="21"/>
        </w:rPr>
        <w:t>核查是否符合财务条例与细则5.5条的依据，该条要求调剂使用额不超过计划拨款额的5%或总预算的1%。</w:t>
      </w:r>
    </w:p>
    <w:p w:rsidR="006871F4" w:rsidRDefault="008A7CB6" w:rsidP="006871F4">
      <w:pPr>
        <w:pStyle w:val="ONUME"/>
        <w:numPr>
          <w:ilvl w:val="0"/>
          <w:numId w:val="0"/>
        </w:numPr>
      </w:pPr>
      <w:r>
        <w:rPr>
          <w:rFonts w:hint="eastAsia"/>
        </w:rPr>
        <w:lastRenderedPageBreak/>
        <w:t>表</w:t>
      </w:r>
      <w:r>
        <w:rPr>
          <w:rFonts w:hint="eastAsia"/>
        </w:rPr>
        <w:t>B</w:t>
      </w:r>
      <w:r>
        <w:rPr>
          <w:rFonts w:hint="eastAsia"/>
        </w:rPr>
        <w:t>：</w:t>
      </w:r>
      <w:r w:rsidR="00736D93">
        <w:rPr>
          <w:rFonts w:hint="eastAsia"/>
        </w:rPr>
        <w:t>经过重编的</w:t>
      </w:r>
      <w:r>
        <w:rPr>
          <w:rFonts w:hint="eastAsia"/>
        </w:rPr>
        <w:t>按计划开列的核定预算和调剂使用</w:t>
      </w:r>
      <w:r w:rsidR="00736D93">
        <w:rPr>
          <w:rFonts w:hint="eastAsia"/>
        </w:rPr>
        <w:t>表</w:t>
      </w:r>
    </w:p>
    <w:tbl>
      <w:tblPr>
        <w:tblW w:w="14180" w:type="dxa"/>
        <w:tblInd w:w="93" w:type="dxa"/>
        <w:tblLook w:val="04A0" w:firstRow="1" w:lastRow="0" w:firstColumn="1" w:lastColumn="0" w:noHBand="0" w:noVBand="1"/>
      </w:tblPr>
      <w:tblGrid>
        <w:gridCol w:w="500"/>
        <w:gridCol w:w="6280"/>
        <w:gridCol w:w="1480"/>
        <w:gridCol w:w="1480"/>
        <w:gridCol w:w="1480"/>
        <w:gridCol w:w="1480"/>
        <w:gridCol w:w="1480"/>
      </w:tblGrid>
      <w:tr w:rsidR="00D45EE2" w:rsidRPr="00D45EE2" w:rsidTr="00D45EE2">
        <w:trPr>
          <w:trHeight w:val="240"/>
        </w:trPr>
        <w:tc>
          <w:tcPr>
            <w:tcW w:w="14180" w:type="dxa"/>
            <w:gridSpan w:val="7"/>
            <w:tcBorders>
              <w:top w:val="nil"/>
              <w:left w:val="nil"/>
              <w:bottom w:val="nil"/>
              <w:right w:val="nil"/>
            </w:tcBorders>
            <w:shd w:val="clear" w:color="auto" w:fill="auto"/>
            <w:hideMark/>
          </w:tcPr>
          <w:p w:rsidR="00D45EE2" w:rsidRPr="00851781" w:rsidRDefault="00D45EE2" w:rsidP="00D45EE2">
            <w:pPr>
              <w:jc w:val="center"/>
              <w:rPr>
                <w:rFonts w:ascii="SimHei" w:eastAsia="SimHei" w:hAnsi="SimHei"/>
                <w:bCs/>
                <w:sz w:val="20"/>
              </w:rPr>
            </w:pPr>
            <w:r w:rsidRPr="00851781">
              <w:rPr>
                <w:rFonts w:ascii="SimHei" w:eastAsia="SimHei" w:hAnsi="SimHei"/>
                <w:bCs/>
                <w:sz w:val="20"/>
              </w:rPr>
              <w:t>2012/13两年期按计划开列的核定预算和调剂使用</w:t>
            </w:r>
          </w:p>
        </w:tc>
      </w:tr>
      <w:tr w:rsidR="00D45EE2" w:rsidRPr="00D45EE2" w:rsidTr="00D45EE2">
        <w:trPr>
          <w:trHeight w:val="240"/>
        </w:trPr>
        <w:tc>
          <w:tcPr>
            <w:tcW w:w="14180" w:type="dxa"/>
            <w:gridSpan w:val="7"/>
            <w:tcBorders>
              <w:top w:val="nil"/>
              <w:left w:val="nil"/>
              <w:bottom w:val="nil"/>
              <w:right w:val="nil"/>
            </w:tcBorders>
            <w:shd w:val="clear" w:color="auto" w:fill="auto"/>
            <w:hideMark/>
          </w:tcPr>
          <w:p w:rsidR="00D45EE2" w:rsidRPr="00D45EE2" w:rsidRDefault="00D45EE2" w:rsidP="00D45EE2">
            <w:pPr>
              <w:jc w:val="center"/>
              <w:rPr>
                <w:sz w:val="20"/>
              </w:rPr>
            </w:pPr>
            <w:r w:rsidRPr="00D45EE2">
              <w:rPr>
                <w:sz w:val="20"/>
              </w:rPr>
              <w:t>(</w:t>
            </w:r>
            <w:r w:rsidRPr="00D45EE2">
              <w:rPr>
                <w:sz w:val="20"/>
              </w:rPr>
              <w:t>千瑞士法郎</w:t>
            </w:r>
            <w:r w:rsidRPr="00D45EE2">
              <w:rPr>
                <w:sz w:val="20"/>
              </w:rPr>
              <w:t>)</w:t>
            </w:r>
          </w:p>
        </w:tc>
      </w:tr>
      <w:tr w:rsidR="00D45EE2" w:rsidRPr="00D45EE2" w:rsidTr="00851781">
        <w:trPr>
          <w:trHeight w:val="960"/>
        </w:trPr>
        <w:tc>
          <w:tcPr>
            <w:tcW w:w="500" w:type="dxa"/>
            <w:tcBorders>
              <w:top w:val="single" w:sz="4" w:space="0" w:color="auto"/>
              <w:left w:val="single" w:sz="4" w:space="0" w:color="auto"/>
              <w:bottom w:val="single" w:sz="4" w:space="0" w:color="auto"/>
              <w:right w:val="nil"/>
            </w:tcBorders>
            <w:shd w:val="clear" w:color="000000" w:fill="8DB4E2"/>
            <w:hideMark/>
          </w:tcPr>
          <w:p w:rsidR="00D45EE2" w:rsidRPr="00D45EE2" w:rsidRDefault="00D45EE2" w:rsidP="00D45EE2">
            <w:pPr>
              <w:jc w:val="center"/>
              <w:rPr>
                <w:b/>
                <w:bCs/>
                <w:color w:val="FFFFFF"/>
                <w:sz w:val="20"/>
              </w:rPr>
            </w:pPr>
            <w:r w:rsidRPr="00D45EE2">
              <w:rPr>
                <w:b/>
                <w:bCs/>
                <w:color w:val="FFFFFF"/>
                <w:sz w:val="20"/>
              </w:rPr>
              <w:t xml:space="preserve">　</w:t>
            </w:r>
          </w:p>
        </w:tc>
        <w:tc>
          <w:tcPr>
            <w:tcW w:w="6280" w:type="dxa"/>
            <w:tcBorders>
              <w:top w:val="single" w:sz="4" w:space="0" w:color="auto"/>
              <w:left w:val="single" w:sz="4" w:space="0" w:color="auto"/>
              <w:bottom w:val="single" w:sz="4" w:space="0" w:color="auto"/>
              <w:right w:val="single" w:sz="4" w:space="0" w:color="auto"/>
            </w:tcBorders>
            <w:shd w:val="clear" w:color="000000" w:fill="8DB4E2"/>
            <w:hideMark/>
          </w:tcPr>
          <w:p w:rsidR="00D45EE2" w:rsidRPr="005C3E56" w:rsidRDefault="00D45EE2" w:rsidP="00686EFC">
            <w:pPr>
              <w:spacing w:beforeLines="150" w:before="360"/>
              <w:jc w:val="center"/>
              <w:rPr>
                <w:rFonts w:ascii="SimHei" w:eastAsia="SimHei" w:hAnsi="SimHei"/>
                <w:bCs/>
                <w:color w:val="FFFFFF"/>
                <w:sz w:val="20"/>
              </w:rPr>
            </w:pPr>
            <w:r w:rsidRPr="005C3E56">
              <w:rPr>
                <w:rFonts w:ascii="SimHei" w:eastAsia="SimHei" w:hAnsi="SimHei"/>
                <w:bCs/>
                <w:color w:val="FFFFFF"/>
                <w:sz w:val="20"/>
              </w:rPr>
              <w:t>计</w:t>
            </w:r>
            <w:r w:rsidR="002C1E15" w:rsidRPr="005C3E56">
              <w:rPr>
                <w:rFonts w:ascii="SimHei" w:eastAsia="SimHei" w:hAnsi="SimHei" w:hint="eastAsia"/>
                <w:bCs/>
                <w:color w:val="FFFFFF"/>
                <w:sz w:val="20"/>
              </w:rPr>
              <w:t xml:space="preserve">   </w:t>
            </w:r>
            <w:r w:rsidRPr="005C3E56">
              <w:rPr>
                <w:rFonts w:ascii="SimHei" w:eastAsia="SimHei" w:hAnsi="SimHei"/>
                <w:bCs/>
                <w:color w:val="FFFFFF"/>
                <w:sz w:val="20"/>
              </w:rPr>
              <w:t>划</w:t>
            </w:r>
          </w:p>
        </w:tc>
        <w:tc>
          <w:tcPr>
            <w:tcW w:w="1480" w:type="dxa"/>
            <w:tcBorders>
              <w:top w:val="single" w:sz="4" w:space="0" w:color="auto"/>
              <w:left w:val="nil"/>
              <w:bottom w:val="single" w:sz="4" w:space="0" w:color="auto"/>
              <w:right w:val="single" w:sz="4" w:space="0" w:color="auto"/>
            </w:tcBorders>
            <w:shd w:val="clear" w:color="000000" w:fill="8DB4E2"/>
            <w:hideMark/>
          </w:tcPr>
          <w:p w:rsidR="00D45EE2" w:rsidRPr="005C3E56" w:rsidRDefault="00D45EE2" w:rsidP="00686EFC">
            <w:pPr>
              <w:spacing w:beforeLines="80" w:before="192"/>
              <w:jc w:val="center"/>
              <w:rPr>
                <w:rFonts w:ascii="SimHei" w:eastAsia="SimHei" w:hAnsi="SimHei"/>
                <w:bCs/>
                <w:color w:val="FFFFFF"/>
                <w:sz w:val="20"/>
              </w:rPr>
            </w:pPr>
            <w:r w:rsidRPr="005C3E56">
              <w:rPr>
                <w:rFonts w:ascii="SimHei" w:eastAsia="SimHei" w:hAnsi="SimHei"/>
                <w:bCs/>
                <w:color w:val="FFFFFF"/>
                <w:sz w:val="20"/>
              </w:rPr>
              <w:t>2012/13两年期核准预算</w:t>
            </w:r>
          </w:p>
        </w:tc>
        <w:tc>
          <w:tcPr>
            <w:tcW w:w="1480" w:type="dxa"/>
            <w:tcBorders>
              <w:top w:val="single" w:sz="4" w:space="0" w:color="auto"/>
              <w:left w:val="nil"/>
              <w:bottom w:val="single" w:sz="4" w:space="0" w:color="auto"/>
              <w:right w:val="single" w:sz="4" w:space="0" w:color="auto"/>
            </w:tcBorders>
            <w:shd w:val="clear" w:color="000000" w:fill="8DB4E2"/>
            <w:hideMark/>
          </w:tcPr>
          <w:p w:rsidR="00D45EE2" w:rsidRPr="005C3E56" w:rsidRDefault="00D45EE2" w:rsidP="00686EFC">
            <w:pPr>
              <w:spacing w:beforeLines="150" w:before="360"/>
              <w:jc w:val="center"/>
              <w:rPr>
                <w:rFonts w:ascii="SimHei" w:eastAsia="SimHei" w:hAnsi="SimHei"/>
                <w:bCs/>
                <w:color w:val="FFFFFF"/>
                <w:sz w:val="20"/>
              </w:rPr>
            </w:pPr>
            <w:r w:rsidRPr="005C3E56">
              <w:rPr>
                <w:rFonts w:ascii="SimHei" w:eastAsia="SimHei" w:hAnsi="SimHei"/>
                <w:bCs/>
                <w:color w:val="FFFFFF"/>
                <w:sz w:val="20"/>
              </w:rPr>
              <w:t>调剂转入</w:t>
            </w:r>
          </w:p>
        </w:tc>
        <w:tc>
          <w:tcPr>
            <w:tcW w:w="1480" w:type="dxa"/>
            <w:tcBorders>
              <w:top w:val="single" w:sz="4" w:space="0" w:color="auto"/>
              <w:left w:val="nil"/>
              <w:bottom w:val="single" w:sz="4" w:space="0" w:color="auto"/>
              <w:right w:val="single" w:sz="4" w:space="0" w:color="auto"/>
            </w:tcBorders>
            <w:shd w:val="clear" w:color="000000" w:fill="8DB4E2"/>
            <w:hideMark/>
          </w:tcPr>
          <w:p w:rsidR="00D45EE2" w:rsidRPr="005C3E56" w:rsidRDefault="00D45EE2" w:rsidP="00686EFC">
            <w:pPr>
              <w:spacing w:beforeLines="150" w:before="360"/>
              <w:jc w:val="center"/>
              <w:rPr>
                <w:rFonts w:ascii="SimHei" w:eastAsia="SimHei" w:hAnsi="SimHei"/>
                <w:bCs/>
                <w:color w:val="FFFFFF"/>
                <w:sz w:val="20"/>
              </w:rPr>
            </w:pPr>
            <w:r w:rsidRPr="005C3E56">
              <w:rPr>
                <w:rFonts w:ascii="SimHei" w:eastAsia="SimHei" w:hAnsi="SimHei"/>
                <w:bCs/>
                <w:color w:val="FFFFFF"/>
                <w:sz w:val="20"/>
              </w:rPr>
              <w:t>调剂转出</w:t>
            </w:r>
          </w:p>
        </w:tc>
        <w:tc>
          <w:tcPr>
            <w:tcW w:w="1480" w:type="dxa"/>
            <w:tcBorders>
              <w:top w:val="single" w:sz="4" w:space="0" w:color="auto"/>
              <w:left w:val="nil"/>
              <w:bottom w:val="single" w:sz="4" w:space="0" w:color="auto"/>
              <w:right w:val="single" w:sz="4" w:space="0" w:color="auto"/>
            </w:tcBorders>
            <w:shd w:val="clear" w:color="000000" w:fill="8DB4E2"/>
            <w:hideMark/>
          </w:tcPr>
          <w:p w:rsidR="00D45EE2" w:rsidRPr="005C3E56" w:rsidRDefault="00D45EE2" w:rsidP="00686EFC">
            <w:pPr>
              <w:spacing w:beforeLines="150" w:before="360"/>
              <w:jc w:val="center"/>
              <w:rPr>
                <w:rFonts w:ascii="SimHei" w:eastAsia="SimHei" w:hAnsi="SimHei"/>
                <w:bCs/>
                <w:color w:val="FFFFFF"/>
                <w:sz w:val="20"/>
              </w:rPr>
            </w:pPr>
            <w:r w:rsidRPr="005C3E56">
              <w:rPr>
                <w:rFonts w:ascii="SimHei" w:eastAsia="SimHei" w:hAnsi="SimHei"/>
                <w:bCs/>
                <w:color w:val="FFFFFF"/>
                <w:sz w:val="20"/>
              </w:rPr>
              <w:t>净调剂使用额</w:t>
            </w:r>
            <w:r w:rsidRPr="005C3E56">
              <w:rPr>
                <w:rFonts w:ascii="SimHei" w:eastAsia="SimHei" w:hAnsi="SimHei"/>
                <w:bCs/>
                <w:color w:val="FFFFFF"/>
                <w:sz w:val="20"/>
                <w:vertAlign w:val="superscript"/>
              </w:rPr>
              <w:t>1</w:t>
            </w:r>
          </w:p>
        </w:tc>
        <w:tc>
          <w:tcPr>
            <w:tcW w:w="1480" w:type="dxa"/>
            <w:tcBorders>
              <w:top w:val="single" w:sz="4" w:space="0" w:color="auto"/>
              <w:left w:val="nil"/>
              <w:bottom w:val="single" w:sz="4" w:space="0" w:color="auto"/>
              <w:right w:val="single" w:sz="4" w:space="0" w:color="auto"/>
            </w:tcBorders>
            <w:shd w:val="clear" w:color="000000" w:fill="8DB4E2"/>
            <w:hideMark/>
          </w:tcPr>
          <w:p w:rsidR="00D45EE2" w:rsidRPr="005C3E56" w:rsidRDefault="00D45EE2" w:rsidP="00D45EE2">
            <w:pPr>
              <w:jc w:val="center"/>
              <w:rPr>
                <w:rFonts w:ascii="SimHei" w:eastAsia="SimHei" w:hAnsi="SimHei"/>
                <w:bCs/>
                <w:color w:val="FFFFFF"/>
                <w:sz w:val="20"/>
              </w:rPr>
            </w:pPr>
            <w:r w:rsidRPr="005C3E56">
              <w:rPr>
                <w:rFonts w:ascii="SimHei" w:eastAsia="SimHei" w:hAnsi="SimHei"/>
                <w:bCs/>
                <w:color w:val="FFFFFF"/>
                <w:sz w:val="20"/>
              </w:rPr>
              <w:t>2012/13两年期调剂使用后的核定预算</w:t>
            </w:r>
          </w:p>
        </w:tc>
      </w:tr>
      <w:tr w:rsidR="00D45EE2" w:rsidRPr="00D45EE2" w:rsidTr="00851781">
        <w:trPr>
          <w:trHeight w:val="240"/>
        </w:trPr>
        <w:tc>
          <w:tcPr>
            <w:tcW w:w="500" w:type="dxa"/>
            <w:tcBorders>
              <w:top w:val="single" w:sz="4" w:space="0" w:color="auto"/>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专利法</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4,843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829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(245)</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584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5,427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商标、工业品外观设计和地理标志</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6,053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870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(1,530)</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(660)</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5,394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3</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版权及相关权</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18,593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6,029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jc w:val="right"/>
              <w:rPr>
                <w:rFonts w:ascii="SimSun" w:hAnsi="SimSun"/>
                <w:sz w:val="18"/>
                <w:szCs w:val="18"/>
              </w:rPr>
            </w:pPr>
            <w:r w:rsidRPr="00632BEF">
              <w:rPr>
                <w:rFonts w:ascii="SimSun" w:hAnsi="SimSun"/>
                <w:sz w:val="18"/>
                <w:szCs w:val="18"/>
              </w:rPr>
              <w:t xml:space="preserve">      (4,923)</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1,106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19,699 </w:t>
            </w:r>
          </w:p>
        </w:tc>
      </w:tr>
      <w:tr w:rsidR="00D45EE2" w:rsidRPr="00D45EE2" w:rsidTr="00851781">
        <w:trPr>
          <w:trHeight w:val="246"/>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4</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传统知识、传统文化表现形式和遗传资源</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7,980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(1,408)</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(1,303)</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6,677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5</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PCT体系</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178,600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6,440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(5,825)</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615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179,215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6</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马德里和里斯本体系</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52,094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2,559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(3,498)</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(939)</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51,154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7</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仲裁、调解和域名</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10,585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528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(948)</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(420)</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10,164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8</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发展议程协调</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4,788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(853)</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(853)</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3,934 </w:t>
            </w:r>
          </w:p>
        </w:tc>
      </w:tr>
      <w:tr w:rsidR="00D45EE2" w:rsidRPr="00D45EE2" w:rsidTr="00683315">
        <w:trPr>
          <w:trHeight w:val="211"/>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9</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非洲、阿拉伯、亚洲和太平洋、拉丁美洲和加勒比国家、最不发达国家</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35,102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3,515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(4,055)</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(540)</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34,562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10</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与欧洲和亚洲部分国家的合作</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6,439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311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(217)</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94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6,532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11</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WIPO学院</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10,332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3,357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(1,778)</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1,580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11,912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12</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国际分类与标准</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6,932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677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(318)</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359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7,291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13</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全球数据库</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4,503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(251)</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(188)</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4,316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14</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知识获取服务</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7,038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1,330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(513)</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817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7,855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15</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知识产权局的商业解决方案</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7,813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703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(246)</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457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8,269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16</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经济与统计</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4,585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597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597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5,182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17</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树立尊重知识产权的风尚</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2,992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42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(201)</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(159)</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2,833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18</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知识产权与全球挑战</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6,768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500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(130)</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370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7,138 </w:t>
            </w:r>
          </w:p>
        </w:tc>
      </w:tr>
      <w:tr w:rsidR="00D45EE2" w:rsidRPr="00D45EE2" w:rsidTr="00DD794F">
        <w:trPr>
          <w:trHeight w:val="240"/>
        </w:trPr>
        <w:tc>
          <w:tcPr>
            <w:tcW w:w="500" w:type="dxa"/>
            <w:tcBorders>
              <w:top w:val="nil"/>
              <w:left w:val="single" w:sz="4" w:space="0" w:color="auto"/>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19</w:t>
            </w:r>
          </w:p>
        </w:tc>
        <w:tc>
          <w:tcPr>
            <w:tcW w:w="6280" w:type="dxa"/>
            <w:tcBorders>
              <w:top w:val="nil"/>
              <w:left w:val="single" w:sz="4" w:space="0" w:color="auto"/>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交流</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16,599 </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1,060 </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(1,083)</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(23)</w:t>
            </w:r>
          </w:p>
        </w:tc>
        <w:tc>
          <w:tcPr>
            <w:tcW w:w="1480" w:type="dxa"/>
            <w:tcBorders>
              <w:top w:val="nil"/>
              <w:left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16,576 </w:t>
            </w:r>
          </w:p>
        </w:tc>
      </w:tr>
      <w:tr w:rsidR="00D45EE2" w:rsidRPr="00D45EE2" w:rsidTr="00DD794F">
        <w:trPr>
          <w:trHeight w:val="240"/>
        </w:trPr>
        <w:tc>
          <w:tcPr>
            <w:tcW w:w="500" w:type="dxa"/>
            <w:tcBorders>
              <w:top w:val="nil"/>
              <w:left w:val="single" w:sz="4" w:space="0" w:color="auto"/>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20</w:t>
            </w:r>
          </w:p>
        </w:tc>
        <w:tc>
          <w:tcPr>
            <w:tcW w:w="6280" w:type="dxa"/>
            <w:tcBorders>
              <w:top w:val="nil"/>
              <w:left w:val="single" w:sz="4" w:space="0" w:color="auto"/>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对外关系、伙伴关系和驻外办事处</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10,912 </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482 </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(884)</w:t>
            </w:r>
          </w:p>
        </w:tc>
        <w:tc>
          <w:tcPr>
            <w:tcW w:w="1480" w:type="dxa"/>
            <w:tcBorders>
              <w:top w:val="nil"/>
              <w:left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(402)</w:t>
            </w:r>
          </w:p>
        </w:tc>
        <w:tc>
          <w:tcPr>
            <w:tcW w:w="1480" w:type="dxa"/>
            <w:tcBorders>
              <w:top w:val="nil"/>
              <w:left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10,510 </w:t>
            </w:r>
          </w:p>
        </w:tc>
      </w:tr>
      <w:tr w:rsidR="00D45EE2" w:rsidRPr="00D45EE2" w:rsidTr="00DD794F">
        <w:trPr>
          <w:trHeight w:val="240"/>
        </w:trPr>
        <w:tc>
          <w:tcPr>
            <w:tcW w:w="500" w:type="dxa"/>
            <w:tcBorders>
              <w:left w:val="single" w:sz="4" w:space="0" w:color="auto"/>
              <w:bottom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21</w:t>
            </w:r>
          </w:p>
        </w:tc>
        <w:tc>
          <w:tcPr>
            <w:tcW w:w="6280" w:type="dxa"/>
            <w:tcBorders>
              <w:bottom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执行管理</w:t>
            </w:r>
          </w:p>
        </w:tc>
        <w:tc>
          <w:tcPr>
            <w:tcW w:w="1480" w:type="dxa"/>
            <w:tcBorders>
              <w:bottom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18,948 </w:t>
            </w:r>
          </w:p>
        </w:tc>
        <w:tc>
          <w:tcPr>
            <w:tcW w:w="1480" w:type="dxa"/>
            <w:tcBorders>
              <w:bottom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1,937 </w:t>
            </w:r>
          </w:p>
        </w:tc>
        <w:tc>
          <w:tcPr>
            <w:tcW w:w="1480" w:type="dxa"/>
            <w:tcBorders>
              <w:bottom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(2,048)</w:t>
            </w:r>
          </w:p>
        </w:tc>
        <w:tc>
          <w:tcPr>
            <w:tcW w:w="1480" w:type="dxa"/>
            <w:tcBorders>
              <w:bottom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(111)</w:t>
            </w:r>
          </w:p>
        </w:tc>
        <w:tc>
          <w:tcPr>
            <w:tcW w:w="1480" w:type="dxa"/>
            <w:tcBorders>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18,838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lastRenderedPageBreak/>
              <w:t>22</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计划与资源管理</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18,901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1,123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(230)</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893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19,794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23</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人力资源管理与开发</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21,493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1,625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(1,364)</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261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21,754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24</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行政支助服务</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46,271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1,464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(7,046)</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(5,583)</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40,688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25</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信息与通信技术</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50,408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1,409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(1,195)</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215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50,622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26</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内部监督</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5,050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(262)</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(257)</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4,792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27</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会务与语文服务</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37,240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2,287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(1,821)</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466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37,706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28</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安全与保安</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12,159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(774)</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(774)</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11,385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29</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建筑项目</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7,675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23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(461)</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(438)</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7,237 </w:t>
            </w:r>
          </w:p>
        </w:tc>
      </w:tr>
      <w:tr w:rsidR="00D45EE2" w:rsidRPr="00D45EE2" w:rsidTr="00851781">
        <w:trPr>
          <w:trHeight w:val="288"/>
        </w:trPr>
        <w:tc>
          <w:tcPr>
            <w:tcW w:w="500" w:type="dxa"/>
            <w:tcBorders>
              <w:top w:val="nil"/>
              <w:left w:val="single" w:sz="4" w:space="0" w:color="auto"/>
              <w:bottom w:val="nil"/>
              <w:right w:val="single" w:sz="4" w:space="0" w:color="auto"/>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30</w:t>
            </w:r>
          </w:p>
        </w:tc>
        <w:tc>
          <w:tcPr>
            <w:tcW w:w="6280" w:type="dxa"/>
            <w:tcBorders>
              <w:top w:val="nil"/>
              <w:left w:val="single" w:sz="4" w:space="0" w:color="auto"/>
              <w:bottom w:val="nil"/>
              <w:right w:val="nil"/>
            </w:tcBorders>
            <w:shd w:val="clear" w:color="auto" w:fill="auto"/>
            <w:noWrap/>
            <w:vAlign w:val="bottom"/>
            <w:hideMark/>
          </w:tcPr>
          <w:p w:rsidR="00D45EE2" w:rsidRPr="00632BEF" w:rsidRDefault="00D45EE2" w:rsidP="00851781">
            <w:pPr>
              <w:adjustRightInd w:val="0"/>
              <w:spacing w:line="320" w:lineRule="atLeast"/>
              <w:rPr>
                <w:rFonts w:ascii="SimSun" w:hAnsi="SimSun"/>
                <w:color w:val="000000"/>
                <w:sz w:val="18"/>
                <w:szCs w:val="18"/>
              </w:rPr>
            </w:pPr>
            <w:r w:rsidRPr="00632BEF">
              <w:rPr>
                <w:rFonts w:ascii="SimSun" w:hAnsi="SimSun" w:hint="eastAsia"/>
                <w:color w:val="000000"/>
                <w:sz w:val="18"/>
                <w:szCs w:val="18"/>
              </w:rPr>
              <w:t>中小企业</w:t>
            </w:r>
            <w:r w:rsidRPr="00632BEF">
              <w:rPr>
                <w:rFonts w:ascii="SimSun" w:hAnsi="SimSun"/>
                <w:color w:val="000000"/>
                <w:sz w:val="18"/>
                <w:szCs w:val="18"/>
              </w:rPr>
              <w:t>(SMEs)</w:t>
            </w:r>
            <w:r w:rsidRPr="00632BEF">
              <w:rPr>
                <w:rFonts w:ascii="SimSun" w:hAnsi="SimSun" w:hint="eastAsia"/>
                <w:color w:val="000000"/>
                <w:sz w:val="18"/>
                <w:szCs w:val="18"/>
              </w:rPr>
              <w:t>与创新</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11,261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1,581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(3,500)</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(1,918)</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9,342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jc w:val="right"/>
              <w:rPr>
                <w:sz w:val="20"/>
              </w:rPr>
            </w:pPr>
            <w:r w:rsidRPr="00D45EE2">
              <w:rPr>
                <w:sz w:val="20"/>
              </w:rPr>
              <w:t>31</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海牙体系</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6,970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454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(174)</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281 </w:t>
            </w: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7,251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rPr>
                <w:sz w:val="20"/>
              </w:rPr>
            </w:pPr>
            <w:r w:rsidRPr="00D45EE2">
              <w:rPr>
                <w:sz w:val="20"/>
              </w:rPr>
              <w:t xml:space="preserve">　</w:t>
            </w:r>
          </w:p>
        </w:tc>
        <w:tc>
          <w:tcPr>
            <w:tcW w:w="6280" w:type="dxa"/>
            <w:tcBorders>
              <w:top w:val="nil"/>
              <w:left w:val="single" w:sz="4" w:space="0" w:color="auto"/>
              <w:bottom w:val="nil"/>
              <w:right w:val="nil"/>
            </w:tcBorders>
            <w:shd w:val="clear" w:color="auto" w:fill="auto"/>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w:t>
            </w: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p>
        </w:tc>
        <w:tc>
          <w:tcPr>
            <w:tcW w:w="1480" w:type="dxa"/>
            <w:tcBorders>
              <w:top w:val="nil"/>
              <w:left w:val="nil"/>
              <w:bottom w:val="nil"/>
              <w:right w:val="nil"/>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p>
        </w:tc>
        <w:tc>
          <w:tcPr>
            <w:tcW w:w="1480" w:type="dxa"/>
            <w:tcBorders>
              <w:top w:val="nil"/>
              <w:left w:val="nil"/>
              <w:bottom w:val="nil"/>
              <w:right w:val="single" w:sz="4" w:space="0" w:color="auto"/>
            </w:tcBorders>
            <w:shd w:val="clear" w:color="auto" w:fill="auto"/>
            <w:noWrap/>
            <w:hideMark/>
          </w:tcPr>
          <w:p w:rsidR="00D45EE2" w:rsidRPr="00632BEF" w:rsidRDefault="00D45EE2" w:rsidP="00851781">
            <w:pPr>
              <w:adjustRightInd w:val="0"/>
              <w:spacing w:line="320" w:lineRule="atLeast"/>
              <w:rPr>
                <w:rFonts w:ascii="SimSun" w:hAnsi="SimSun"/>
                <w:sz w:val="18"/>
                <w:szCs w:val="18"/>
              </w:rPr>
            </w:pPr>
            <w:r w:rsidRPr="00632BEF">
              <w:rPr>
                <w:rFonts w:ascii="SimSun" w:hAnsi="SimSun"/>
                <w:sz w:val="18"/>
                <w:szCs w:val="18"/>
              </w:rPr>
              <w:t xml:space="preserve">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rPr>
                <w:b/>
                <w:bCs/>
                <w:sz w:val="18"/>
                <w:szCs w:val="18"/>
              </w:rPr>
            </w:pPr>
            <w:r w:rsidRPr="00D45EE2">
              <w:rPr>
                <w:b/>
                <w:bCs/>
                <w:sz w:val="18"/>
                <w:szCs w:val="18"/>
              </w:rPr>
              <w:t xml:space="preserve">　</w:t>
            </w:r>
          </w:p>
        </w:tc>
        <w:tc>
          <w:tcPr>
            <w:tcW w:w="6280" w:type="dxa"/>
            <w:tcBorders>
              <w:top w:val="nil"/>
              <w:left w:val="single" w:sz="4" w:space="0" w:color="auto"/>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小</w:t>
            </w:r>
            <w:r w:rsidR="00851781" w:rsidRPr="00AB06D1">
              <w:rPr>
                <w:rFonts w:ascii="SimHei" w:eastAsia="SimHei" w:hAnsi="SimHei" w:hint="eastAsia"/>
                <w:bCs/>
                <w:sz w:val="18"/>
                <w:szCs w:val="18"/>
              </w:rPr>
              <w:t xml:space="preserve">    </w:t>
            </w:r>
            <w:r w:rsidRPr="00AB06D1">
              <w:rPr>
                <w:rFonts w:ascii="SimHei" w:eastAsia="SimHei" w:hAnsi="SimHei"/>
                <w:bCs/>
                <w:sz w:val="18"/>
                <w:szCs w:val="18"/>
              </w:rPr>
              <w:t>计</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639,927 </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41,907 </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(47,780)</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(5,873)</w:t>
            </w:r>
          </w:p>
        </w:tc>
        <w:tc>
          <w:tcPr>
            <w:tcW w:w="1480" w:type="dxa"/>
            <w:tcBorders>
              <w:top w:val="nil"/>
              <w:left w:val="nil"/>
              <w:bottom w:val="nil"/>
              <w:right w:val="single" w:sz="4" w:space="0" w:color="auto"/>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634,054 </w:t>
            </w:r>
          </w:p>
        </w:tc>
      </w:tr>
      <w:tr w:rsidR="00D45EE2" w:rsidRPr="00D45EE2" w:rsidTr="00D45EE2">
        <w:trPr>
          <w:trHeight w:val="240"/>
        </w:trPr>
        <w:tc>
          <w:tcPr>
            <w:tcW w:w="500" w:type="dxa"/>
            <w:tcBorders>
              <w:top w:val="nil"/>
              <w:left w:val="single" w:sz="4" w:space="0" w:color="auto"/>
              <w:bottom w:val="nil"/>
              <w:right w:val="nil"/>
            </w:tcBorders>
            <w:shd w:val="clear" w:color="auto" w:fill="auto"/>
            <w:noWrap/>
            <w:hideMark/>
          </w:tcPr>
          <w:p w:rsidR="00D45EE2" w:rsidRPr="00D45EE2" w:rsidRDefault="00D45EE2" w:rsidP="00851781">
            <w:pPr>
              <w:adjustRightInd w:val="0"/>
              <w:spacing w:line="320" w:lineRule="atLeast"/>
              <w:rPr>
                <w:b/>
                <w:bCs/>
                <w:sz w:val="18"/>
                <w:szCs w:val="18"/>
              </w:rPr>
            </w:pPr>
            <w:r w:rsidRPr="00D45EE2">
              <w:rPr>
                <w:b/>
                <w:bCs/>
                <w:sz w:val="18"/>
                <w:szCs w:val="18"/>
              </w:rPr>
              <w:t xml:space="preserve">　</w:t>
            </w:r>
          </w:p>
        </w:tc>
        <w:tc>
          <w:tcPr>
            <w:tcW w:w="6280" w:type="dxa"/>
            <w:tcBorders>
              <w:top w:val="nil"/>
              <w:left w:val="single" w:sz="4" w:space="0" w:color="auto"/>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未分拨</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7,503 </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12,198 </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(5,344)</w:t>
            </w:r>
          </w:p>
        </w:tc>
        <w:tc>
          <w:tcPr>
            <w:tcW w:w="1480" w:type="dxa"/>
            <w:tcBorders>
              <w:top w:val="nil"/>
              <w:left w:val="nil"/>
              <w:bottom w:val="nil"/>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6,855 </w:t>
            </w:r>
          </w:p>
        </w:tc>
        <w:tc>
          <w:tcPr>
            <w:tcW w:w="1480" w:type="dxa"/>
            <w:tcBorders>
              <w:top w:val="nil"/>
              <w:left w:val="nil"/>
              <w:bottom w:val="nil"/>
              <w:right w:val="single" w:sz="4" w:space="0" w:color="auto"/>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14,357 </w:t>
            </w:r>
          </w:p>
        </w:tc>
      </w:tr>
      <w:tr w:rsidR="00D45EE2" w:rsidRPr="00D45EE2" w:rsidTr="00D45EE2">
        <w:trPr>
          <w:trHeight w:val="420"/>
        </w:trPr>
        <w:tc>
          <w:tcPr>
            <w:tcW w:w="500" w:type="dxa"/>
            <w:tcBorders>
              <w:top w:val="nil"/>
              <w:left w:val="single" w:sz="4" w:space="0" w:color="auto"/>
              <w:bottom w:val="single" w:sz="4" w:space="0" w:color="auto"/>
              <w:right w:val="nil"/>
            </w:tcBorders>
            <w:shd w:val="clear" w:color="auto" w:fill="auto"/>
            <w:noWrap/>
            <w:hideMark/>
          </w:tcPr>
          <w:p w:rsidR="00D45EE2" w:rsidRPr="00D45EE2" w:rsidRDefault="00D45EE2" w:rsidP="00851781">
            <w:pPr>
              <w:adjustRightInd w:val="0"/>
              <w:spacing w:line="320" w:lineRule="atLeast"/>
              <w:rPr>
                <w:b/>
                <w:bCs/>
                <w:sz w:val="20"/>
              </w:rPr>
            </w:pPr>
            <w:r w:rsidRPr="00D45EE2">
              <w:rPr>
                <w:b/>
                <w:bCs/>
                <w:sz w:val="20"/>
              </w:rPr>
              <w:t xml:space="preserve">　</w:t>
            </w:r>
          </w:p>
        </w:tc>
        <w:tc>
          <w:tcPr>
            <w:tcW w:w="6280" w:type="dxa"/>
            <w:tcBorders>
              <w:top w:val="nil"/>
              <w:left w:val="single" w:sz="4" w:space="0" w:color="auto"/>
              <w:bottom w:val="single" w:sz="4" w:space="0" w:color="auto"/>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总</w:t>
            </w:r>
            <w:r w:rsidR="00851781" w:rsidRPr="00AB06D1">
              <w:rPr>
                <w:rFonts w:ascii="SimHei" w:eastAsia="SimHei" w:hAnsi="SimHei" w:hint="eastAsia"/>
                <w:bCs/>
                <w:sz w:val="18"/>
                <w:szCs w:val="18"/>
              </w:rPr>
              <w:t xml:space="preserve">    </w:t>
            </w:r>
            <w:r w:rsidRPr="00AB06D1">
              <w:rPr>
                <w:rFonts w:ascii="SimHei" w:eastAsia="SimHei" w:hAnsi="SimHei"/>
                <w:bCs/>
                <w:sz w:val="18"/>
                <w:szCs w:val="18"/>
              </w:rPr>
              <w:t>计</w:t>
            </w:r>
          </w:p>
        </w:tc>
        <w:tc>
          <w:tcPr>
            <w:tcW w:w="1480" w:type="dxa"/>
            <w:tcBorders>
              <w:top w:val="nil"/>
              <w:left w:val="nil"/>
              <w:bottom w:val="single" w:sz="4" w:space="0" w:color="auto"/>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647,430 </w:t>
            </w:r>
          </w:p>
        </w:tc>
        <w:tc>
          <w:tcPr>
            <w:tcW w:w="1480" w:type="dxa"/>
            <w:tcBorders>
              <w:top w:val="nil"/>
              <w:left w:val="nil"/>
              <w:bottom w:val="single" w:sz="4" w:space="0" w:color="auto"/>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54,106 </w:t>
            </w:r>
          </w:p>
        </w:tc>
        <w:tc>
          <w:tcPr>
            <w:tcW w:w="1480" w:type="dxa"/>
            <w:tcBorders>
              <w:top w:val="nil"/>
              <w:left w:val="nil"/>
              <w:bottom w:val="single" w:sz="4" w:space="0" w:color="auto"/>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(53,124)</w:t>
            </w:r>
          </w:p>
        </w:tc>
        <w:tc>
          <w:tcPr>
            <w:tcW w:w="1480" w:type="dxa"/>
            <w:tcBorders>
              <w:top w:val="nil"/>
              <w:left w:val="nil"/>
              <w:bottom w:val="single" w:sz="4" w:space="0" w:color="auto"/>
              <w:right w:val="nil"/>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982 </w:t>
            </w:r>
          </w:p>
        </w:tc>
        <w:tc>
          <w:tcPr>
            <w:tcW w:w="1480" w:type="dxa"/>
            <w:tcBorders>
              <w:top w:val="nil"/>
              <w:left w:val="nil"/>
              <w:bottom w:val="single" w:sz="4" w:space="0" w:color="auto"/>
              <w:right w:val="single" w:sz="4" w:space="0" w:color="auto"/>
            </w:tcBorders>
            <w:shd w:val="clear" w:color="auto" w:fill="auto"/>
            <w:noWrap/>
            <w:hideMark/>
          </w:tcPr>
          <w:p w:rsidR="00D45EE2" w:rsidRPr="00AB06D1" w:rsidRDefault="00D45EE2" w:rsidP="00851781">
            <w:pPr>
              <w:adjustRightInd w:val="0"/>
              <w:spacing w:line="320" w:lineRule="atLeast"/>
              <w:rPr>
                <w:rFonts w:ascii="SimHei" w:eastAsia="SimHei" w:hAnsi="SimHei"/>
                <w:bCs/>
                <w:sz w:val="18"/>
                <w:szCs w:val="18"/>
              </w:rPr>
            </w:pPr>
            <w:r w:rsidRPr="00AB06D1">
              <w:rPr>
                <w:rFonts w:ascii="SimHei" w:eastAsia="SimHei" w:hAnsi="SimHei"/>
                <w:bCs/>
                <w:sz w:val="18"/>
                <w:szCs w:val="18"/>
              </w:rPr>
              <w:t xml:space="preserve">  </w:t>
            </w:r>
            <w:r w:rsidR="00AB06D1">
              <w:rPr>
                <w:rFonts w:ascii="SimHei" w:eastAsia="SimHei" w:hAnsi="SimHei" w:hint="eastAsia"/>
                <w:bCs/>
                <w:sz w:val="18"/>
                <w:szCs w:val="18"/>
              </w:rPr>
              <w:t xml:space="preserve">  </w:t>
            </w:r>
            <w:r w:rsidRPr="00AB06D1">
              <w:rPr>
                <w:rFonts w:ascii="SimHei" w:eastAsia="SimHei" w:hAnsi="SimHei"/>
                <w:bCs/>
                <w:sz w:val="18"/>
                <w:szCs w:val="18"/>
              </w:rPr>
              <w:t xml:space="preserve"> 648,411 </w:t>
            </w:r>
          </w:p>
        </w:tc>
      </w:tr>
    </w:tbl>
    <w:p w:rsidR="00D45EE2" w:rsidRDefault="00D45EE2" w:rsidP="006871F4">
      <w:pPr>
        <w:pStyle w:val="ONUME"/>
        <w:numPr>
          <w:ilvl w:val="0"/>
          <w:numId w:val="0"/>
        </w:numPr>
        <w:sectPr w:rsidR="00D45EE2" w:rsidSect="00D45EE2">
          <w:pgSz w:w="16840" w:h="11907" w:orient="landscape" w:code="9"/>
          <w:pgMar w:top="1134" w:right="1418" w:bottom="1418" w:left="1382" w:header="510" w:footer="1021" w:gutter="0"/>
          <w:cols w:space="720"/>
          <w:titlePg/>
          <w:docGrid w:linePitch="299"/>
        </w:sectPr>
      </w:pPr>
    </w:p>
    <w:p w:rsidR="006871F4" w:rsidRPr="00632BEF" w:rsidRDefault="00736D93"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lastRenderedPageBreak/>
        <w:t>上表显示了2012/13两年期调剂和调整转入及转出各计划的数额。</w:t>
      </w:r>
    </w:p>
    <w:p w:rsidR="008701CF" w:rsidRPr="00632BEF" w:rsidRDefault="00736D93"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提供有关调剂和调整转入及转出一个计划的信息可增加这些活动的透明度。</w:t>
      </w:r>
    </w:p>
    <w:p w:rsidR="008701CF" w:rsidRPr="003B659B" w:rsidRDefault="00736D93"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1" w:name="_Toc393441050"/>
      <w:bookmarkStart w:id="22" w:name="OLE_LINK1"/>
      <w:bookmarkStart w:id="23" w:name="OLE_LINK2"/>
      <w:r w:rsidRPr="003B659B">
        <w:rPr>
          <w:rFonts w:ascii="SimHei" w:eastAsia="SimHei" w:hAnsi="SimHei" w:hint="eastAsia"/>
          <w:b w:val="0"/>
          <w:sz w:val="21"/>
          <w:szCs w:val="21"/>
        </w:rPr>
        <w:t>计划</w:t>
      </w:r>
      <w:r w:rsidR="00A51F46">
        <w:rPr>
          <w:rFonts w:ascii="SimHei" w:eastAsia="SimHei" w:hAnsi="SimHei" w:hint="eastAsia"/>
          <w:b w:val="0"/>
          <w:sz w:val="21"/>
          <w:szCs w:val="21"/>
        </w:rPr>
        <w:t>效</w:t>
      </w:r>
      <w:proofErr w:type="gramStart"/>
      <w:r w:rsidR="00A51F46">
        <w:rPr>
          <w:rFonts w:ascii="SimHei" w:eastAsia="SimHei" w:hAnsi="SimHei" w:hint="eastAsia"/>
          <w:b w:val="0"/>
          <w:sz w:val="21"/>
          <w:szCs w:val="21"/>
        </w:rPr>
        <w:t>绩</w:t>
      </w:r>
      <w:r w:rsidRPr="003B659B">
        <w:rPr>
          <w:rFonts w:ascii="SimHei" w:eastAsia="SimHei" w:hAnsi="SimHei" w:hint="eastAsia"/>
          <w:b w:val="0"/>
          <w:sz w:val="21"/>
          <w:szCs w:val="21"/>
        </w:rPr>
        <w:t>报告</w:t>
      </w:r>
      <w:proofErr w:type="gramEnd"/>
      <w:r w:rsidRPr="003B659B">
        <w:rPr>
          <w:rFonts w:ascii="SimHei" w:eastAsia="SimHei" w:hAnsi="SimHei" w:hint="eastAsia"/>
          <w:b w:val="0"/>
          <w:sz w:val="21"/>
          <w:szCs w:val="21"/>
        </w:rPr>
        <w:t>审定结论</w:t>
      </w:r>
      <w:bookmarkEnd w:id="21"/>
    </w:p>
    <w:p w:rsidR="008701CF" w:rsidRPr="003B659B" w:rsidRDefault="00736D93" w:rsidP="00002A96">
      <w:pPr>
        <w:pStyle w:val="2"/>
        <w:numPr>
          <w:ilvl w:val="0"/>
          <w:numId w:val="8"/>
        </w:numPr>
        <w:spacing w:before="0" w:afterLines="50" w:after="120" w:line="340" w:lineRule="atLeast"/>
        <w:ind w:left="567" w:firstLine="0"/>
        <w:jc w:val="both"/>
        <w:rPr>
          <w:rFonts w:ascii="SimHei" w:eastAsia="SimHei" w:hAnsi="SimHei"/>
          <w:sz w:val="21"/>
          <w:szCs w:val="21"/>
        </w:rPr>
      </w:pPr>
      <w:r w:rsidRPr="003B659B">
        <w:rPr>
          <w:rFonts w:ascii="SimHei" w:eastAsia="SimHei" w:hAnsi="SimHei" w:hint="eastAsia"/>
          <w:sz w:val="21"/>
          <w:szCs w:val="21"/>
        </w:rPr>
        <w:t>计划</w:t>
      </w:r>
      <w:r w:rsidR="00A51F46">
        <w:rPr>
          <w:rFonts w:ascii="SimHei" w:eastAsia="SimHei" w:hAnsi="SimHei" w:hint="eastAsia"/>
          <w:sz w:val="21"/>
          <w:szCs w:val="21"/>
        </w:rPr>
        <w:t>效</w:t>
      </w:r>
      <w:proofErr w:type="gramStart"/>
      <w:r w:rsidR="00A51F46">
        <w:rPr>
          <w:rFonts w:ascii="SimHei" w:eastAsia="SimHei" w:hAnsi="SimHei" w:hint="eastAsia"/>
          <w:sz w:val="21"/>
          <w:szCs w:val="21"/>
        </w:rPr>
        <w:t>绩</w:t>
      </w:r>
      <w:r w:rsidRPr="003B659B">
        <w:rPr>
          <w:rFonts w:ascii="SimHei" w:eastAsia="SimHei" w:hAnsi="SimHei" w:hint="eastAsia"/>
          <w:sz w:val="21"/>
          <w:szCs w:val="21"/>
        </w:rPr>
        <w:t>措施</w:t>
      </w:r>
      <w:proofErr w:type="gramEnd"/>
      <w:r w:rsidRPr="003B659B">
        <w:rPr>
          <w:rFonts w:ascii="SimHei" w:eastAsia="SimHei" w:hAnsi="SimHei" w:hint="eastAsia"/>
          <w:sz w:val="21"/>
          <w:szCs w:val="21"/>
        </w:rPr>
        <w:t>需要完善</w:t>
      </w:r>
    </w:p>
    <w:p w:rsidR="006871F4" w:rsidRPr="00632BEF" w:rsidRDefault="00736D93" w:rsidP="00632BEF">
      <w:pPr>
        <w:pStyle w:val="ONUME"/>
        <w:spacing w:afterLines="50" w:after="120" w:line="340" w:lineRule="atLeast"/>
        <w:jc w:val="both"/>
        <w:rPr>
          <w:rFonts w:ascii="SimSun" w:hAnsi="SimSun"/>
          <w:b/>
          <w:bCs/>
          <w:sz w:val="21"/>
          <w:szCs w:val="21"/>
        </w:rPr>
      </w:pPr>
      <w:r w:rsidRPr="00632BEF">
        <w:rPr>
          <w:rFonts w:ascii="SimSun" w:hAnsi="SimSun" w:hint="eastAsia"/>
          <w:sz w:val="21"/>
          <w:szCs w:val="21"/>
        </w:rPr>
        <w:t>审定结果显示，32%的</w:t>
      </w:r>
      <w:r w:rsidR="00A51F46">
        <w:rPr>
          <w:rFonts w:ascii="SimSun" w:hAnsi="SimSun" w:hint="eastAsia"/>
          <w:sz w:val="21"/>
          <w:szCs w:val="21"/>
        </w:rPr>
        <w:t>效绩</w:t>
      </w:r>
      <w:r w:rsidRPr="00632BEF">
        <w:rPr>
          <w:rFonts w:ascii="SimSun" w:hAnsi="SimSun" w:hint="eastAsia"/>
          <w:sz w:val="21"/>
          <w:szCs w:val="21"/>
        </w:rPr>
        <w:t>指标(11)要进一步改进，以对成果或影响(而不是产出)进行衡量。此外，29%的WIPO计划仍面临收集、分析和报告充分全面的数据以支持</w:t>
      </w:r>
      <w:r w:rsidR="00A51F46">
        <w:rPr>
          <w:rFonts w:ascii="SimSun" w:hAnsi="SimSun" w:hint="eastAsia"/>
          <w:sz w:val="21"/>
          <w:szCs w:val="21"/>
        </w:rPr>
        <w:t>效绩</w:t>
      </w:r>
      <w:r w:rsidRPr="00632BEF">
        <w:rPr>
          <w:rFonts w:ascii="SimSun" w:hAnsi="SimSun" w:hint="eastAsia"/>
          <w:sz w:val="21"/>
          <w:szCs w:val="21"/>
        </w:rPr>
        <w:t>指标的挑战。这符合调查结果，即50%的受访者认为他们在计算机化监测和数据收集工具方面没有得到有用的日常技术支持，48%的受访者</w:t>
      </w:r>
      <w:r w:rsidR="003F78C3" w:rsidRPr="00632BEF">
        <w:rPr>
          <w:rFonts w:ascii="SimSun" w:hAnsi="SimSun" w:hint="eastAsia"/>
          <w:sz w:val="21"/>
          <w:szCs w:val="21"/>
        </w:rPr>
        <w:t>报告没有开发</w:t>
      </w:r>
      <w:r w:rsidR="005D4B45" w:rsidRPr="00632BEF">
        <w:rPr>
          <w:rFonts w:ascii="SimSun" w:hAnsi="SimSun" w:hint="eastAsia"/>
          <w:sz w:val="21"/>
          <w:szCs w:val="21"/>
        </w:rPr>
        <w:t>用来比照他们的指标和目标跟踪进展的监测工具。</w:t>
      </w:r>
    </w:p>
    <w:p w:rsidR="006871F4" w:rsidRPr="00632BEF" w:rsidRDefault="005D4B45" w:rsidP="00632BEF">
      <w:pPr>
        <w:pStyle w:val="ONUME"/>
        <w:spacing w:afterLines="50" w:after="120" w:line="340" w:lineRule="atLeast"/>
        <w:jc w:val="both"/>
        <w:rPr>
          <w:rFonts w:ascii="SimSun" w:hAnsi="SimSun"/>
          <w:b/>
          <w:bCs/>
          <w:sz w:val="21"/>
          <w:szCs w:val="21"/>
        </w:rPr>
      </w:pPr>
      <w:r w:rsidRPr="00632BEF">
        <w:rPr>
          <w:rFonts w:ascii="SimSun" w:hAnsi="SimSun" w:hint="eastAsia"/>
          <w:sz w:val="21"/>
          <w:szCs w:val="21"/>
        </w:rPr>
        <w:t>虽然上述结果与2010/11两年期(当时为45%)相比有所进步，但出现这些挑战的主要原因仍是由于没有：(a)充分重视计划</w:t>
      </w:r>
      <w:r w:rsidR="00A51F46">
        <w:rPr>
          <w:rFonts w:ascii="SimSun" w:hAnsi="SimSun" w:hint="eastAsia"/>
          <w:sz w:val="21"/>
          <w:szCs w:val="21"/>
        </w:rPr>
        <w:t>效绩</w:t>
      </w:r>
      <w:r w:rsidRPr="00632BEF">
        <w:rPr>
          <w:rFonts w:ascii="SimSun" w:hAnsi="SimSun" w:hint="eastAsia"/>
          <w:sz w:val="21"/>
          <w:szCs w:val="21"/>
        </w:rPr>
        <w:t>管理；(b)衡量进展并不断改进对计划的交付；以及(c)</w:t>
      </w:r>
      <w:r w:rsidR="001D086C" w:rsidRPr="00632BEF">
        <w:rPr>
          <w:rFonts w:ascii="SimSun" w:hAnsi="SimSun" w:hint="eastAsia"/>
          <w:sz w:val="21"/>
          <w:szCs w:val="21"/>
        </w:rPr>
        <w:t>适当的工具和</w:t>
      </w:r>
      <w:r w:rsidRPr="00632BEF">
        <w:rPr>
          <w:rFonts w:ascii="SimSun" w:hAnsi="SimSun" w:hint="eastAsia"/>
          <w:sz w:val="21"/>
          <w:szCs w:val="21"/>
        </w:rPr>
        <w:t>方法以有效收集、监测和报告</w:t>
      </w:r>
      <w:r w:rsidR="00A51F46">
        <w:rPr>
          <w:rFonts w:ascii="SimSun" w:hAnsi="SimSun" w:hint="eastAsia"/>
          <w:sz w:val="21"/>
          <w:szCs w:val="21"/>
        </w:rPr>
        <w:t>效绩</w:t>
      </w:r>
      <w:r w:rsidRPr="00632BEF">
        <w:rPr>
          <w:rFonts w:ascii="SimSun" w:hAnsi="SimSun" w:hint="eastAsia"/>
          <w:sz w:val="21"/>
          <w:szCs w:val="21"/>
        </w:rPr>
        <w:t>数据。</w:t>
      </w:r>
    </w:p>
    <w:p w:rsidR="008701CF" w:rsidRPr="00632BEF" w:rsidRDefault="00EF75F5" w:rsidP="00632BEF">
      <w:pPr>
        <w:pStyle w:val="ONUME"/>
        <w:spacing w:afterLines="50" w:after="120" w:line="340" w:lineRule="atLeast"/>
        <w:jc w:val="both"/>
        <w:rPr>
          <w:rFonts w:ascii="SimSun" w:hAnsi="SimSun"/>
          <w:bCs/>
          <w:iCs/>
          <w:caps/>
          <w:sz w:val="21"/>
          <w:szCs w:val="21"/>
        </w:rPr>
      </w:pPr>
      <w:r w:rsidRPr="00632BEF">
        <w:rPr>
          <w:rFonts w:ascii="SimSun" w:hAnsi="SimSun" w:hint="eastAsia"/>
          <w:sz w:val="21"/>
          <w:szCs w:val="21"/>
        </w:rPr>
        <w:t>要解决</w:t>
      </w:r>
      <w:r w:rsidR="00A51F46">
        <w:rPr>
          <w:rFonts w:ascii="SimSun" w:hAnsi="SimSun" w:hint="eastAsia"/>
          <w:sz w:val="21"/>
          <w:szCs w:val="21"/>
        </w:rPr>
        <w:t>效绩</w:t>
      </w:r>
      <w:r w:rsidRPr="00632BEF">
        <w:rPr>
          <w:rFonts w:ascii="SimSun" w:hAnsi="SimSun" w:hint="eastAsia"/>
          <w:sz w:val="21"/>
          <w:szCs w:val="21"/>
        </w:rPr>
        <w:t>指标设计不完善和缺乏监测和报告工具的问题，以确保注重成果的管理所取得的进展在中长期的可持续性。</w:t>
      </w:r>
    </w:p>
    <w:p w:rsidR="008701CF" w:rsidRPr="00153F0D" w:rsidRDefault="00EF75F5" w:rsidP="00002A96">
      <w:pPr>
        <w:pStyle w:val="2"/>
        <w:numPr>
          <w:ilvl w:val="0"/>
          <w:numId w:val="8"/>
        </w:numPr>
        <w:spacing w:beforeLines="100" w:afterLines="100" w:after="240" w:line="340" w:lineRule="atLeast"/>
        <w:ind w:left="567" w:firstLine="0"/>
        <w:jc w:val="both"/>
        <w:rPr>
          <w:rFonts w:ascii="SimHei" w:eastAsia="SimHei" w:hAnsi="SimHei"/>
          <w:sz w:val="21"/>
          <w:szCs w:val="21"/>
        </w:rPr>
      </w:pPr>
      <w:r w:rsidRPr="00153F0D">
        <w:rPr>
          <w:rFonts w:ascii="SimHei" w:eastAsia="SimHei" w:hAnsi="SimHei" w:hint="eastAsia"/>
          <w:sz w:val="21"/>
          <w:szCs w:val="21"/>
        </w:rPr>
        <w:t>需要开发监测工具</w:t>
      </w:r>
    </w:p>
    <w:p w:rsidR="006871F4" w:rsidRPr="00632BEF" w:rsidRDefault="00EF75F5"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审定工作和针对各计划所展开的调查显示，要进一步开展工作，开发和使用监测工具，以帮助各计划</w:t>
      </w:r>
      <w:r w:rsidR="00E23698" w:rsidRPr="00632BEF">
        <w:rPr>
          <w:rFonts w:ascii="SimSun" w:hAnsi="SimSun" w:hint="eastAsia"/>
          <w:sz w:val="21"/>
          <w:szCs w:val="21"/>
        </w:rPr>
        <w:t>更好地捕捉、分析和报告其</w:t>
      </w:r>
      <w:r w:rsidR="00A51F46">
        <w:rPr>
          <w:rFonts w:ascii="SimSun" w:hAnsi="SimSun" w:hint="eastAsia"/>
          <w:sz w:val="21"/>
          <w:szCs w:val="21"/>
        </w:rPr>
        <w:t>效</w:t>
      </w:r>
      <w:proofErr w:type="gramStart"/>
      <w:r w:rsidR="00A51F46">
        <w:rPr>
          <w:rFonts w:ascii="SimSun" w:hAnsi="SimSun" w:hint="eastAsia"/>
          <w:sz w:val="21"/>
          <w:szCs w:val="21"/>
        </w:rPr>
        <w:t>绩</w:t>
      </w:r>
      <w:proofErr w:type="gramEnd"/>
      <w:r w:rsidR="00E23698" w:rsidRPr="00632BEF">
        <w:rPr>
          <w:rFonts w:ascii="SimSun" w:hAnsi="SimSun" w:hint="eastAsia"/>
          <w:sz w:val="21"/>
          <w:szCs w:val="21"/>
        </w:rPr>
        <w:t>数据。缺少监测工具会影响收集、评估</w:t>
      </w:r>
      <w:r w:rsidR="00A51F46">
        <w:rPr>
          <w:rFonts w:ascii="SimSun" w:hAnsi="SimSun" w:hint="eastAsia"/>
          <w:sz w:val="21"/>
          <w:szCs w:val="21"/>
        </w:rPr>
        <w:t>效</w:t>
      </w:r>
      <w:proofErr w:type="gramStart"/>
      <w:r w:rsidR="00A51F46">
        <w:rPr>
          <w:rFonts w:ascii="SimSun" w:hAnsi="SimSun" w:hint="eastAsia"/>
          <w:sz w:val="21"/>
          <w:szCs w:val="21"/>
        </w:rPr>
        <w:t>绩</w:t>
      </w:r>
      <w:r w:rsidR="00E23698" w:rsidRPr="00632BEF">
        <w:rPr>
          <w:rFonts w:ascii="SimSun" w:hAnsi="SimSun" w:hint="eastAsia"/>
          <w:sz w:val="21"/>
          <w:szCs w:val="21"/>
        </w:rPr>
        <w:t>数据</w:t>
      </w:r>
      <w:proofErr w:type="gramEnd"/>
      <w:r w:rsidR="00E23698" w:rsidRPr="00632BEF">
        <w:rPr>
          <w:rFonts w:ascii="SimSun" w:hAnsi="SimSun" w:hint="eastAsia"/>
          <w:sz w:val="21"/>
          <w:szCs w:val="21"/>
        </w:rPr>
        <w:t>的效率。</w:t>
      </w:r>
      <w:r w:rsidR="00DD65AD" w:rsidRPr="00632BEF">
        <w:rPr>
          <w:rFonts w:ascii="SimSun" w:hAnsi="SimSun" w:hint="eastAsia"/>
          <w:sz w:val="21"/>
          <w:szCs w:val="21"/>
        </w:rPr>
        <w:t>能够说明问题的是，31个计划中的21个(68%)充分达到该标准，相似地，68%的计划也达到了及时报告</w:t>
      </w:r>
      <w:r w:rsidR="00A51F46">
        <w:rPr>
          <w:rFonts w:ascii="SimSun" w:hAnsi="SimSun" w:hint="eastAsia"/>
          <w:sz w:val="21"/>
          <w:szCs w:val="21"/>
        </w:rPr>
        <w:t>效</w:t>
      </w:r>
      <w:proofErr w:type="gramStart"/>
      <w:r w:rsidR="00A51F46">
        <w:rPr>
          <w:rFonts w:ascii="SimSun" w:hAnsi="SimSun" w:hint="eastAsia"/>
          <w:sz w:val="21"/>
          <w:szCs w:val="21"/>
        </w:rPr>
        <w:t>绩</w:t>
      </w:r>
      <w:r w:rsidR="00DD65AD" w:rsidRPr="00632BEF">
        <w:rPr>
          <w:rFonts w:ascii="SimSun" w:hAnsi="SimSun" w:hint="eastAsia"/>
          <w:sz w:val="21"/>
          <w:szCs w:val="21"/>
        </w:rPr>
        <w:t>数据</w:t>
      </w:r>
      <w:proofErr w:type="gramEnd"/>
      <w:r w:rsidR="00DD65AD" w:rsidRPr="00632BEF">
        <w:rPr>
          <w:rFonts w:ascii="SimSun" w:hAnsi="SimSun" w:hint="eastAsia"/>
          <w:sz w:val="21"/>
          <w:szCs w:val="21"/>
        </w:rPr>
        <w:t>的标准。</w:t>
      </w:r>
    </w:p>
    <w:p w:rsidR="006871F4" w:rsidRPr="00632BEF" w:rsidRDefault="00DD65AD"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此外，在审定过程中所展开的调查显示，48%的受访者认为没有开发能够比照指标和相关目标跟踪进展的监测工具，42%的受访者感到没有提供有用的工具供收集基线信息。</w:t>
      </w:r>
    </w:p>
    <w:p w:rsidR="008701CF" w:rsidRPr="00632BEF" w:rsidRDefault="00DD65AD"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另外，13个计划中的11个(84%)表示，它们通过审查对是否有必要将</w:t>
      </w:r>
      <w:r w:rsidR="001D086C" w:rsidRPr="00632BEF">
        <w:rPr>
          <w:rFonts w:ascii="SimSun" w:hAnsi="SimSun" w:hint="eastAsia"/>
          <w:sz w:val="21"/>
          <w:szCs w:val="21"/>
        </w:rPr>
        <w:t>目前的监测体系进一步纳入其日常监测程序进行评估，对此它们感到</w:t>
      </w:r>
      <w:r w:rsidRPr="00632BEF">
        <w:rPr>
          <w:rFonts w:ascii="SimSun" w:hAnsi="SimSun" w:hint="eastAsia"/>
          <w:sz w:val="21"/>
          <w:szCs w:val="21"/>
        </w:rPr>
        <w:t>带来了改进。但39%的受访者表示，他们的计划没有开展审查活动。注重成果的管理系统在WIPO的建立和发展是一个持续不断的过程，需要合作、</w:t>
      </w:r>
      <w:r w:rsidR="001D086C" w:rsidRPr="00632BEF">
        <w:rPr>
          <w:rFonts w:ascii="SimSun" w:hAnsi="SimSun" w:hint="eastAsia"/>
          <w:sz w:val="21"/>
          <w:szCs w:val="21"/>
        </w:rPr>
        <w:t>交流</w:t>
      </w:r>
      <w:r w:rsidRPr="00632BEF">
        <w:rPr>
          <w:rFonts w:ascii="SimSun" w:hAnsi="SimSun" w:hint="eastAsia"/>
          <w:sz w:val="21"/>
          <w:szCs w:val="21"/>
        </w:rPr>
        <w:t>和协调以确保各计划获得它们所需要的支持，从而完善它们的计划</w:t>
      </w:r>
      <w:r w:rsidR="00A51F46">
        <w:rPr>
          <w:rFonts w:ascii="SimSun" w:hAnsi="SimSun" w:hint="eastAsia"/>
          <w:sz w:val="21"/>
          <w:szCs w:val="21"/>
        </w:rPr>
        <w:t>效绩</w:t>
      </w:r>
      <w:r w:rsidRPr="00632BEF">
        <w:rPr>
          <w:rFonts w:ascii="SimSun" w:hAnsi="SimSun" w:hint="eastAsia"/>
          <w:sz w:val="21"/>
          <w:szCs w:val="21"/>
        </w:rPr>
        <w:t>管理。</w:t>
      </w:r>
    </w:p>
    <w:p w:rsidR="008701CF" w:rsidRPr="00153F0D" w:rsidRDefault="00602C54" w:rsidP="00002A96">
      <w:pPr>
        <w:pStyle w:val="2"/>
        <w:numPr>
          <w:ilvl w:val="0"/>
          <w:numId w:val="8"/>
        </w:numPr>
        <w:spacing w:beforeLines="100" w:afterLines="100" w:after="240" w:line="340" w:lineRule="atLeast"/>
        <w:ind w:left="567" w:firstLine="0"/>
        <w:jc w:val="both"/>
        <w:rPr>
          <w:rFonts w:ascii="SimHei" w:eastAsia="SimHei" w:hAnsi="SimHei"/>
          <w:sz w:val="21"/>
          <w:szCs w:val="21"/>
        </w:rPr>
      </w:pPr>
      <w:r w:rsidRPr="00153F0D">
        <w:rPr>
          <w:rFonts w:ascii="SimHei" w:eastAsia="SimHei" w:hAnsi="SimHei" w:hint="eastAsia"/>
          <w:sz w:val="21"/>
          <w:szCs w:val="21"/>
        </w:rPr>
        <w:t>为计划</w:t>
      </w:r>
      <w:r w:rsidR="00A51F46">
        <w:rPr>
          <w:rFonts w:ascii="SimHei" w:eastAsia="SimHei" w:hAnsi="SimHei" w:hint="eastAsia"/>
          <w:sz w:val="21"/>
          <w:szCs w:val="21"/>
        </w:rPr>
        <w:t>效绩</w:t>
      </w:r>
      <w:r w:rsidRPr="00153F0D">
        <w:rPr>
          <w:rFonts w:ascii="SimHei" w:eastAsia="SimHei" w:hAnsi="SimHei" w:hint="eastAsia"/>
          <w:sz w:val="21"/>
          <w:szCs w:val="21"/>
        </w:rPr>
        <w:t>框架建立质量保证体系</w:t>
      </w:r>
    </w:p>
    <w:p w:rsidR="006871F4" w:rsidRPr="00632BEF" w:rsidRDefault="00602C54"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关于WIPO注重成果的管理</w:t>
      </w:r>
      <w:r w:rsidRPr="00632BEF">
        <w:rPr>
          <w:rFonts w:ascii="SimSun" w:hAnsi="SimSun"/>
          <w:sz w:val="21"/>
          <w:szCs w:val="21"/>
        </w:rPr>
        <w:t>(RBM)</w:t>
      </w:r>
      <w:r w:rsidRPr="00632BEF">
        <w:rPr>
          <w:rFonts w:ascii="SimSun" w:hAnsi="SimSun" w:hint="eastAsia"/>
          <w:sz w:val="21"/>
          <w:szCs w:val="21"/>
        </w:rPr>
        <w:t>审查的审计报告</w:t>
      </w:r>
      <w:r w:rsidRPr="00632BEF">
        <w:rPr>
          <w:rFonts w:ascii="SimSun" w:hAnsi="SimSun"/>
          <w:sz w:val="21"/>
          <w:szCs w:val="21"/>
        </w:rPr>
        <w:t>(IA 2013-05)</w:t>
      </w:r>
      <w:r w:rsidRPr="00632BEF">
        <w:rPr>
          <w:rFonts w:ascii="SimSun" w:hAnsi="SimSun" w:hint="eastAsia"/>
          <w:sz w:val="21"/>
          <w:szCs w:val="21"/>
        </w:rPr>
        <w:t>承认在建立和发展注重成果的管理体系方面所取得的如下进展：制定、完善和简化</w:t>
      </w:r>
      <w:r w:rsidR="00A51F46">
        <w:rPr>
          <w:rFonts w:ascii="SimSun" w:hAnsi="SimSun" w:hint="eastAsia"/>
          <w:sz w:val="21"/>
          <w:szCs w:val="21"/>
        </w:rPr>
        <w:t>效绩</w:t>
      </w:r>
      <w:r w:rsidRPr="00632BEF">
        <w:rPr>
          <w:rFonts w:ascii="SimSun" w:hAnsi="SimSun" w:hint="eastAsia"/>
          <w:sz w:val="21"/>
          <w:szCs w:val="21"/>
        </w:rPr>
        <w:t>指标；设定合理的目标；以及确定相关预期成果。例如，本组织范围的预期成果在2012/13两年期提出。WIPO还正在对组织设计进行调整，以优化人力资源、作用和职能。</w:t>
      </w:r>
    </w:p>
    <w:p w:rsidR="006871F4" w:rsidRPr="00632BEF" w:rsidRDefault="00602C54"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虽然这些是为改进注重成果的管理框架而采取的积极举措，但在两年期内衡量指标的一致性和可比性变得困难起来。有鉴于此，并且考虑到这是一个发展中的过程，</w:t>
      </w:r>
      <w:r w:rsidR="00A51F46">
        <w:rPr>
          <w:rFonts w:ascii="SimSun" w:hAnsi="SimSun" w:hint="eastAsia"/>
          <w:sz w:val="21"/>
          <w:szCs w:val="21"/>
        </w:rPr>
        <w:t>内审司</w:t>
      </w:r>
      <w:r w:rsidRPr="00632BEF">
        <w:rPr>
          <w:rFonts w:ascii="SimSun" w:hAnsi="SimSun" w:hint="eastAsia"/>
          <w:sz w:val="21"/>
          <w:szCs w:val="21"/>
        </w:rPr>
        <w:t>在本次审定工作中没有使用一致性和可比性的标准来衡量</w:t>
      </w:r>
      <w:r w:rsidR="00A51F46">
        <w:rPr>
          <w:rFonts w:ascii="SimSun" w:hAnsi="SimSun" w:hint="eastAsia"/>
          <w:sz w:val="21"/>
          <w:szCs w:val="21"/>
        </w:rPr>
        <w:t>效绩</w:t>
      </w:r>
      <w:r w:rsidRPr="00632BEF">
        <w:rPr>
          <w:rFonts w:ascii="SimSun" w:hAnsi="SimSun" w:hint="eastAsia"/>
          <w:sz w:val="21"/>
          <w:szCs w:val="21"/>
        </w:rPr>
        <w:t>数据。</w:t>
      </w:r>
    </w:p>
    <w:p w:rsidR="006871F4" w:rsidRPr="00632BEF" w:rsidRDefault="00602C54"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lastRenderedPageBreak/>
        <w:t>此外，</w:t>
      </w:r>
      <w:r w:rsidR="00DA7E7C" w:rsidRPr="00632BEF">
        <w:rPr>
          <w:rFonts w:ascii="SimSun" w:hAnsi="SimSun" w:hint="eastAsia"/>
          <w:sz w:val="21"/>
          <w:szCs w:val="21"/>
        </w:rPr>
        <w:t>在前后两个</w:t>
      </w:r>
      <w:r w:rsidR="00A31758" w:rsidRPr="00632BEF">
        <w:rPr>
          <w:rFonts w:ascii="SimSun" w:hAnsi="SimSun" w:hint="eastAsia"/>
          <w:sz w:val="21"/>
          <w:szCs w:val="21"/>
        </w:rPr>
        <w:t>两年期</w:t>
      </w:r>
      <w:r w:rsidR="00DA7E7C" w:rsidRPr="00632BEF">
        <w:rPr>
          <w:rFonts w:ascii="SimSun" w:hAnsi="SimSun" w:hint="eastAsia"/>
          <w:sz w:val="21"/>
          <w:szCs w:val="21"/>
        </w:rPr>
        <w:t>对若干</w:t>
      </w:r>
      <w:r w:rsidR="00A51F46">
        <w:rPr>
          <w:rFonts w:ascii="SimSun" w:hAnsi="SimSun" w:hint="eastAsia"/>
          <w:sz w:val="21"/>
          <w:szCs w:val="21"/>
        </w:rPr>
        <w:t>效绩</w:t>
      </w:r>
      <w:r w:rsidR="00A31758" w:rsidRPr="00632BEF">
        <w:rPr>
          <w:rFonts w:ascii="SimSun" w:hAnsi="SimSun" w:hint="eastAsia"/>
          <w:sz w:val="21"/>
          <w:szCs w:val="21"/>
        </w:rPr>
        <w:t>指标</w:t>
      </w:r>
      <w:r w:rsidR="00DA7E7C" w:rsidRPr="00632BEF">
        <w:rPr>
          <w:rFonts w:ascii="SimSun" w:hAnsi="SimSun" w:hint="eastAsia"/>
          <w:sz w:val="21"/>
          <w:szCs w:val="21"/>
        </w:rPr>
        <w:t>进行修改可能还需要新监测工具和额外的资源，这可能会影响用户的认同度和对</w:t>
      </w:r>
      <w:r w:rsidR="00A51F46">
        <w:rPr>
          <w:rFonts w:ascii="SimSun" w:hAnsi="SimSun" w:hint="eastAsia"/>
          <w:sz w:val="21"/>
          <w:szCs w:val="21"/>
        </w:rPr>
        <w:t>效绩</w:t>
      </w:r>
      <w:r w:rsidR="00DA7E7C" w:rsidRPr="00632BEF">
        <w:rPr>
          <w:rFonts w:ascii="SimSun" w:hAnsi="SimSun" w:hint="eastAsia"/>
          <w:sz w:val="21"/>
          <w:szCs w:val="21"/>
        </w:rPr>
        <w:t>指标的掌控感。</w:t>
      </w:r>
    </w:p>
    <w:p w:rsidR="006871F4" w:rsidRPr="00632BEF" w:rsidRDefault="00DA7E7C"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虽然认识到：(1)经过改进的关键</w:t>
      </w:r>
      <w:r w:rsidR="00A51F46">
        <w:rPr>
          <w:rFonts w:ascii="SimSun" w:hAnsi="SimSun" w:hint="eastAsia"/>
          <w:sz w:val="21"/>
          <w:szCs w:val="21"/>
        </w:rPr>
        <w:t>效</w:t>
      </w:r>
      <w:proofErr w:type="gramStart"/>
      <w:r w:rsidR="00A51F46">
        <w:rPr>
          <w:rFonts w:ascii="SimSun" w:hAnsi="SimSun" w:hint="eastAsia"/>
          <w:sz w:val="21"/>
          <w:szCs w:val="21"/>
        </w:rPr>
        <w:t>绩</w:t>
      </w:r>
      <w:r w:rsidRPr="00632BEF">
        <w:rPr>
          <w:rFonts w:ascii="SimSun" w:hAnsi="SimSun" w:hint="eastAsia"/>
          <w:sz w:val="21"/>
          <w:szCs w:val="21"/>
        </w:rPr>
        <w:t>指标</w:t>
      </w:r>
      <w:proofErr w:type="gramEnd"/>
      <w:r w:rsidRPr="00632BEF">
        <w:rPr>
          <w:rFonts w:ascii="SimSun" w:hAnsi="SimSun" w:hint="eastAsia"/>
          <w:sz w:val="21"/>
          <w:szCs w:val="21"/>
        </w:rPr>
        <w:t>(KPIs)，以及(2)优化的组织设计有助于完善注重成果的管理体系，但建立质量保证体系将进一步帮助确保：(1)</w:t>
      </w:r>
      <w:r w:rsidR="00A51F46">
        <w:rPr>
          <w:rFonts w:ascii="SimSun" w:hAnsi="SimSun" w:hint="eastAsia"/>
          <w:sz w:val="21"/>
          <w:szCs w:val="21"/>
        </w:rPr>
        <w:t>效</w:t>
      </w:r>
      <w:proofErr w:type="gramStart"/>
      <w:r w:rsidR="00A51F46">
        <w:rPr>
          <w:rFonts w:ascii="SimSun" w:hAnsi="SimSun" w:hint="eastAsia"/>
          <w:sz w:val="21"/>
          <w:szCs w:val="21"/>
        </w:rPr>
        <w:t>绩</w:t>
      </w:r>
      <w:r w:rsidRPr="00632BEF">
        <w:rPr>
          <w:rFonts w:ascii="SimSun" w:hAnsi="SimSun" w:hint="eastAsia"/>
          <w:sz w:val="21"/>
          <w:szCs w:val="21"/>
        </w:rPr>
        <w:t>措施</w:t>
      </w:r>
      <w:proofErr w:type="gramEnd"/>
      <w:r w:rsidRPr="00632BEF">
        <w:rPr>
          <w:rFonts w:ascii="SimSun" w:hAnsi="SimSun" w:hint="eastAsia"/>
          <w:sz w:val="21"/>
          <w:szCs w:val="21"/>
        </w:rPr>
        <w:t>的质量；(2)组织调整过程中有效的所有权转移；以及(3)在注重成果的管理框架中的稳定性以及持续不断的进步。</w:t>
      </w:r>
    </w:p>
    <w:p w:rsidR="008701CF" w:rsidRPr="00632BEF" w:rsidRDefault="00DA7E7C"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在WIPO注重成果的管理的当前发展阶段，对</w:t>
      </w:r>
      <w:r w:rsidR="00A51F46">
        <w:rPr>
          <w:rFonts w:ascii="SimSun" w:hAnsi="SimSun" w:hint="eastAsia"/>
          <w:sz w:val="21"/>
          <w:szCs w:val="21"/>
        </w:rPr>
        <w:t>效绩</w:t>
      </w:r>
      <w:r w:rsidRPr="00632BEF">
        <w:rPr>
          <w:rFonts w:ascii="SimSun" w:hAnsi="SimSun" w:hint="eastAsia"/>
          <w:sz w:val="21"/>
          <w:szCs w:val="21"/>
        </w:rPr>
        <w:t>框架进行质量审查将使本组织明确所取得的成绩，</w:t>
      </w:r>
      <w:r w:rsidR="001E3118" w:rsidRPr="00632BEF">
        <w:rPr>
          <w:rFonts w:ascii="SimSun" w:hAnsi="SimSun" w:hint="eastAsia"/>
          <w:sz w:val="21"/>
          <w:szCs w:val="21"/>
        </w:rPr>
        <w:t>并</w:t>
      </w:r>
      <w:r w:rsidR="00220A97" w:rsidRPr="00632BEF">
        <w:rPr>
          <w:rFonts w:ascii="SimSun" w:hAnsi="SimSun" w:hint="eastAsia"/>
          <w:sz w:val="21"/>
          <w:szCs w:val="21"/>
        </w:rPr>
        <w:t>找出</w:t>
      </w:r>
      <w:r w:rsidRPr="00632BEF">
        <w:rPr>
          <w:rFonts w:ascii="SimSun" w:hAnsi="SimSun" w:hint="eastAsia"/>
          <w:sz w:val="21"/>
          <w:szCs w:val="21"/>
        </w:rPr>
        <w:t>进一步改进的机会</w:t>
      </w:r>
      <w:r w:rsidR="00220A97" w:rsidRPr="00632BEF">
        <w:rPr>
          <w:rFonts w:ascii="SimSun" w:hAnsi="SimSun" w:hint="eastAsia"/>
          <w:sz w:val="21"/>
          <w:szCs w:val="21"/>
        </w:rPr>
        <w:t>。此外，随着WIPO继续开展组织设计调整，如果以及当负责指标的员工由于上述调整而需要调动时，应采取措施确保有效地转移指标的所有权。</w:t>
      </w:r>
    </w:p>
    <w:p w:rsidR="008701CF" w:rsidRPr="00153F0D" w:rsidRDefault="00AA1EE4" w:rsidP="00002A96">
      <w:pPr>
        <w:pStyle w:val="2"/>
        <w:numPr>
          <w:ilvl w:val="0"/>
          <w:numId w:val="8"/>
        </w:numPr>
        <w:spacing w:beforeLines="100" w:afterLines="100" w:after="240" w:line="340" w:lineRule="atLeast"/>
        <w:ind w:left="567" w:firstLine="0"/>
        <w:jc w:val="both"/>
        <w:rPr>
          <w:rFonts w:ascii="SimHei" w:eastAsia="SimHei" w:hAnsi="SimHei"/>
          <w:sz w:val="21"/>
          <w:szCs w:val="21"/>
        </w:rPr>
      </w:pPr>
      <w:r w:rsidRPr="00153F0D">
        <w:rPr>
          <w:rFonts w:ascii="SimHei" w:eastAsia="SimHei" w:hAnsi="SimHei" w:hint="eastAsia"/>
          <w:sz w:val="21"/>
          <w:szCs w:val="21"/>
        </w:rPr>
        <w:t>改进机制，实施和管理反馈</w:t>
      </w:r>
    </w:p>
    <w:p w:rsidR="009978AE" w:rsidRPr="00632BEF" w:rsidRDefault="00AA1EE4"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各计划</w:t>
      </w:r>
      <w:proofErr w:type="gramStart"/>
      <w:r w:rsidR="001D086C" w:rsidRPr="00632BEF">
        <w:rPr>
          <w:rFonts w:ascii="SimSun" w:hAnsi="SimSun" w:hint="eastAsia"/>
          <w:sz w:val="21"/>
          <w:szCs w:val="21"/>
        </w:rPr>
        <w:t>提出仍</w:t>
      </w:r>
      <w:proofErr w:type="gramEnd"/>
      <w:r w:rsidRPr="00632BEF">
        <w:rPr>
          <w:rFonts w:ascii="SimSun" w:hAnsi="SimSun" w:hint="eastAsia"/>
          <w:sz w:val="21"/>
          <w:szCs w:val="21"/>
        </w:rPr>
        <w:t>需要在开发工具方面得到协助，以便高效地收集</w:t>
      </w:r>
      <w:r w:rsidR="00A51F46">
        <w:rPr>
          <w:rFonts w:ascii="SimSun" w:hAnsi="SimSun" w:hint="eastAsia"/>
          <w:sz w:val="21"/>
          <w:szCs w:val="21"/>
        </w:rPr>
        <w:t>效绩</w:t>
      </w:r>
      <w:r w:rsidRPr="00632BEF">
        <w:rPr>
          <w:rFonts w:ascii="SimSun" w:hAnsi="SimSun" w:hint="eastAsia"/>
          <w:sz w:val="21"/>
          <w:szCs w:val="21"/>
        </w:rPr>
        <w:t>数据。反馈工具(如调查)只有在设计完善的情况下才能有效。更多的计划使用调查作为在研讨会、培训、讲习班和会议中收集</w:t>
      </w:r>
      <w:r w:rsidR="00A51F46">
        <w:rPr>
          <w:rFonts w:ascii="SimSun" w:hAnsi="SimSun" w:hint="eastAsia"/>
          <w:sz w:val="21"/>
          <w:szCs w:val="21"/>
        </w:rPr>
        <w:t>效</w:t>
      </w:r>
      <w:proofErr w:type="gramStart"/>
      <w:r w:rsidR="00A51F46">
        <w:rPr>
          <w:rFonts w:ascii="SimSun" w:hAnsi="SimSun" w:hint="eastAsia"/>
          <w:sz w:val="21"/>
          <w:szCs w:val="21"/>
        </w:rPr>
        <w:t>绩</w:t>
      </w:r>
      <w:r w:rsidRPr="00632BEF">
        <w:rPr>
          <w:rFonts w:ascii="SimSun" w:hAnsi="SimSun" w:hint="eastAsia"/>
          <w:sz w:val="21"/>
          <w:szCs w:val="21"/>
        </w:rPr>
        <w:t>数据</w:t>
      </w:r>
      <w:proofErr w:type="gramEnd"/>
      <w:r w:rsidRPr="00632BEF">
        <w:rPr>
          <w:rFonts w:ascii="SimSun" w:hAnsi="SimSun" w:hint="eastAsia"/>
          <w:sz w:val="21"/>
          <w:szCs w:val="21"/>
        </w:rPr>
        <w:t>的工具。此外，很多WIPO计划制定了衡量成员国对不同服务满意度的</w:t>
      </w:r>
      <w:r w:rsidR="00A51F46">
        <w:rPr>
          <w:rFonts w:ascii="SimSun" w:hAnsi="SimSun" w:hint="eastAsia"/>
          <w:sz w:val="21"/>
          <w:szCs w:val="21"/>
        </w:rPr>
        <w:t>效绩</w:t>
      </w:r>
      <w:r w:rsidRPr="00632BEF">
        <w:rPr>
          <w:rFonts w:ascii="SimSun" w:hAnsi="SimSun" w:hint="eastAsia"/>
          <w:sz w:val="21"/>
          <w:szCs w:val="21"/>
        </w:rPr>
        <w:t>指标。</w:t>
      </w:r>
    </w:p>
    <w:p w:rsidR="009978AE" w:rsidRPr="00632BEF" w:rsidRDefault="00217AE6" w:rsidP="00632BEF">
      <w:pPr>
        <w:pStyle w:val="ONUME"/>
        <w:spacing w:afterLines="50" w:after="120" w:line="340" w:lineRule="atLeast"/>
        <w:jc w:val="both"/>
        <w:rPr>
          <w:rFonts w:ascii="SimSun" w:hAnsi="SimSun"/>
          <w:sz w:val="21"/>
          <w:szCs w:val="21"/>
        </w:rPr>
      </w:pPr>
      <w:r w:rsidRPr="00632BEF">
        <w:rPr>
          <w:rFonts w:ascii="SimSun" w:hAnsi="SimSun" w:hint="eastAsia"/>
          <w:sz w:val="21"/>
          <w:szCs w:val="21"/>
        </w:rPr>
        <w:t>但</w:t>
      </w:r>
      <w:r w:rsidR="005C287C" w:rsidRPr="00632BEF">
        <w:rPr>
          <w:rFonts w:ascii="SimSun" w:hAnsi="SimSun" w:hint="eastAsia"/>
          <w:sz w:val="21"/>
          <w:szCs w:val="21"/>
        </w:rPr>
        <w:t>没有通过一项标准调查来捕捉成员国的反馈，因为每个计划制定了它们自己的调查。在此所出现的风险是，成员国收到来自不同WIPO计划的</w:t>
      </w:r>
      <w:r w:rsidR="001D086C" w:rsidRPr="00632BEF">
        <w:rPr>
          <w:rFonts w:ascii="SimSun" w:hAnsi="SimSun" w:hint="eastAsia"/>
          <w:sz w:val="21"/>
          <w:szCs w:val="21"/>
        </w:rPr>
        <w:t>类似</w:t>
      </w:r>
      <w:r w:rsidR="005C287C" w:rsidRPr="00632BEF">
        <w:rPr>
          <w:rFonts w:ascii="SimSun" w:hAnsi="SimSun" w:hint="eastAsia"/>
          <w:sz w:val="21"/>
          <w:szCs w:val="21"/>
        </w:rPr>
        <w:t>调查，这会造成困惑，影响WIPO的形象。</w:t>
      </w:r>
    </w:p>
    <w:p w:rsidR="008701CF" w:rsidRPr="001318AB" w:rsidRDefault="005C287C" w:rsidP="00632BEF">
      <w:pPr>
        <w:pStyle w:val="ONUME"/>
        <w:spacing w:afterLines="50" w:after="120" w:line="340" w:lineRule="atLeast"/>
        <w:jc w:val="both"/>
      </w:pPr>
      <w:r w:rsidRPr="00632BEF">
        <w:rPr>
          <w:rFonts w:ascii="SimSun" w:hAnsi="SimSun" w:hint="eastAsia"/>
          <w:sz w:val="21"/>
          <w:szCs w:val="21"/>
        </w:rPr>
        <w:t>根据如上所述，在本次审定工作中所开展的调查显示，62%的受访者不认为对通过旨在评估WIPO服务质量的调查来收集用户反馈进行了统一协调。</w:t>
      </w:r>
    </w:p>
    <w:p w:rsidR="008701CF" w:rsidRDefault="009978AE" w:rsidP="006A08F0">
      <w:pPr>
        <w:pStyle w:val="af1"/>
        <w:ind w:left="270"/>
        <w:jc w:val="center"/>
        <w:rPr>
          <w:szCs w:val="22"/>
        </w:rPr>
      </w:pPr>
      <w:r>
        <w:rPr>
          <w:noProof/>
          <w:szCs w:val="22"/>
        </w:rPr>
        <w:drawing>
          <wp:inline distT="0" distB="0" distL="0" distR="0" wp14:anchorId="490DEAA8" wp14:editId="35F0037A">
            <wp:extent cx="4017645" cy="1365885"/>
            <wp:effectExtent l="0" t="0" r="1905"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7645" cy="1365885"/>
                    </a:xfrm>
                    <a:prstGeom prst="rect">
                      <a:avLst/>
                    </a:prstGeom>
                    <a:noFill/>
                  </pic:spPr>
                </pic:pic>
              </a:graphicData>
            </a:graphic>
          </wp:inline>
        </w:drawing>
      </w:r>
    </w:p>
    <w:p w:rsidR="006A08F0" w:rsidRPr="00290796" w:rsidRDefault="006A08F0" w:rsidP="006A08F0">
      <w:pPr>
        <w:pStyle w:val="af1"/>
        <w:ind w:left="270"/>
        <w:jc w:val="center"/>
        <w:rPr>
          <w:szCs w:val="22"/>
        </w:rPr>
      </w:pPr>
    </w:p>
    <w:p w:rsidR="008701CF" w:rsidRPr="00153F0D" w:rsidRDefault="005C287C" w:rsidP="00355245">
      <w:pPr>
        <w:pStyle w:val="ONUME"/>
        <w:spacing w:afterLines="50" w:after="120" w:line="340" w:lineRule="atLeast"/>
        <w:jc w:val="both"/>
        <w:rPr>
          <w:rFonts w:ascii="SimSun" w:hAnsi="SimSun"/>
          <w:sz w:val="21"/>
          <w:szCs w:val="21"/>
        </w:rPr>
      </w:pPr>
      <w:r w:rsidRPr="00153F0D">
        <w:rPr>
          <w:rFonts w:ascii="SimSun" w:hAnsi="SimSun" w:hint="eastAsia"/>
          <w:sz w:val="21"/>
          <w:szCs w:val="21"/>
        </w:rPr>
        <w:t>统一协调旨在</w:t>
      </w:r>
      <w:proofErr w:type="gramStart"/>
      <w:r w:rsidRPr="00153F0D">
        <w:rPr>
          <w:rFonts w:ascii="SimSun" w:hAnsi="SimSun" w:hint="eastAsia"/>
          <w:sz w:val="21"/>
          <w:szCs w:val="21"/>
        </w:rPr>
        <w:t>在</w:t>
      </w:r>
      <w:proofErr w:type="gramEnd"/>
      <w:r w:rsidRPr="00153F0D">
        <w:rPr>
          <w:rFonts w:ascii="SimSun" w:hAnsi="SimSun" w:hint="eastAsia"/>
          <w:sz w:val="21"/>
          <w:szCs w:val="21"/>
        </w:rPr>
        <w:t>WIPO各委员会会议期间捕捉成员国代表意见的反馈可以</w:t>
      </w:r>
      <w:r w:rsidR="001D086C" w:rsidRPr="00153F0D">
        <w:rPr>
          <w:rFonts w:ascii="SimSun" w:hAnsi="SimSun" w:hint="eastAsia"/>
          <w:sz w:val="21"/>
          <w:szCs w:val="21"/>
        </w:rPr>
        <w:t>使反馈变得简化</w:t>
      </w:r>
      <w:r w:rsidRPr="00153F0D">
        <w:rPr>
          <w:rFonts w:ascii="SimSun" w:hAnsi="SimSun" w:hint="eastAsia"/>
          <w:sz w:val="21"/>
          <w:szCs w:val="21"/>
        </w:rPr>
        <w:t>，降低“反馈疲劳”的风险，并改进答复的整体质量。</w:t>
      </w:r>
    </w:p>
    <w:p w:rsidR="008701CF" w:rsidRDefault="008701CF" w:rsidP="008701CF">
      <w:r>
        <w:br w:type="page"/>
      </w:r>
    </w:p>
    <w:p w:rsidR="008701CF" w:rsidRPr="00FC279A" w:rsidRDefault="005C287C"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4" w:name="_Toc393441051"/>
      <w:r w:rsidRPr="00FC279A">
        <w:rPr>
          <w:rFonts w:ascii="SimHei" w:eastAsia="SimHei" w:hAnsi="SimHei" w:hint="eastAsia"/>
          <w:b w:val="0"/>
          <w:sz w:val="21"/>
          <w:szCs w:val="21"/>
        </w:rPr>
        <w:lastRenderedPageBreak/>
        <w:t>计划</w:t>
      </w:r>
      <w:r w:rsidR="00A51F46">
        <w:rPr>
          <w:rFonts w:ascii="SimHei" w:eastAsia="SimHei" w:hAnsi="SimHei" w:hint="eastAsia"/>
          <w:b w:val="0"/>
          <w:sz w:val="21"/>
          <w:szCs w:val="21"/>
        </w:rPr>
        <w:t>效</w:t>
      </w:r>
      <w:proofErr w:type="gramStart"/>
      <w:r w:rsidR="00A51F46">
        <w:rPr>
          <w:rFonts w:ascii="SimHei" w:eastAsia="SimHei" w:hAnsi="SimHei" w:hint="eastAsia"/>
          <w:b w:val="0"/>
          <w:sz w:val="21"/>
          <w:szCs w:val="21"/>
        </w:rPr>
        <w:t>绩</w:t>
      </w:r>
      <w:r w:rsidRPr="00FC279A">
        <w:rPr>
          <w:rFonts w:ascii="SimHei" w:eastAsia="SimHei" w:hAnsi="SimHei" w:hint="eastAsia"/>
          <w:b w:val="0"/>
          <w:sz w:val="21"/>
          <w:szCs w:val="21"/>
        </w:rPr>
        <w:t>报告</w:t>
      </w:r>
      <w:proofErr w:type="gramEnd"/>
      <w:r w:rsidRPr="00FC279A">
        <w:rPr>
          <w:rFonts w:ascii="SimHei" w:eastAsia="SimHei" w:hAnsi="SimHei" w:hint="eastAsia"/>
          <w:b w:val="0"/>
          <w:sz w:val="21"/>
          <w:szCs w:val="21"/>
        </w:rPr>
        <w:t>审定建议</w:t>
      </w:r>
      <w:bookmarkEnd w:id="24"/>
    </w:p>
    <w:p w:rsidR="009978AE" w:rsidRPr="00153F0D" w:rsidRDefault="005C287C" w:rsidP="009978AE">
      <w:pPr>
        <w:pStyle w:val="ONUME"/>
        <w:rPr>
          <w:rFonts w:ascii="SimSun" w:hAnsi="SimSun"/>
          <w:sz w:val="21"/>
          <w:szCs w:val="21"/>
        </w:rPr>
      </w:pPr>
      <w:proofErr w:type="gramStart"/>
      <w:r w:rsidRPr="00153F0D">
        <w:rPr>
          <w:rFonts w:ascii="SimSun" w:hAnsi="SimSun" w:hint="eastAsia"/>
          <w:sz w:val="21"/>
          <w:szCs w:val="21"/>
        </w:rPr>
        <w:t>作出</w:t>
      </w:r>
      <w:proofErr w:type="gramEnd"/>
      <w:r w:rsidRPr="00153F0D">
        <w:rPr>
          <w:rFonts w:ascii="SimSun" w:hAnsi="SimSun" w:hint="eastAsia"/>
          <w:sz w:val="21"/>
          <w:szCs w:val="21"/>
        </w:rPr>
        <w:t>以下建议依据的是：</w:t>
      </w:r>
    </w:p>
    <w:p w:rsidR="009978AE" w:rsidRPr="00153F0D" w:rsidRDefault="005C287C" w:rsidP="009978AE">
      <w:pPr>
        <w:pStyle w:val="ONUME"/>
        <w:numPr>
          <w:ilvl w:val="1"/>
          <w:numId w:val="2"/>
        </w:numPr>
        <w:rPr>
          <w:rFonts w:ascii="SimSun" w:hAnsi="SimSun"/>
          <w:sz w:val="21"/>
          <w:szCs w:val="21"/>
        </w:rPr>
      </w:pPr>
      <w:r w:rsidRPr="00153F0D">
        <w:rPr>
          <w:rFonts w:ascii="SimSun" w:hAnsi="SimSun" w:hint="eastAsia"/>
          <w:sz w:val="21"/>
          <w:szCs w:val="21"/>
        </w:rPr>
        <w:t>WIPO各委员会所提供的文件证据；</w:t>
      </w:r>
    </w:p>
    <w:p w:rsidR="009978AE" w:rsidRPr="00153F0D" w:rsidRDefault="005C287C" w:rsidP="009978AE">
      <w:pPr>
        <w:pStyle w:val="ONUME"/>
        <w:numPr>
          <w:ilvl w:val="1"/>
          <w:numId w:val="2"/>
        </w:numPr>
        <w:rPr>
          <w:rFonts w:ascii="SimSun" w:hAnsi="SimSun"/>
          <w:sz w:val="21"/>
          <w:szCs w:val="21"/>
        </w:rPr>
      </w:pPr>
      <w:r w:rsidRPr="00153F0D">
        <w:rPr>
          <w:rFonts w:ascii="SimSun" w:hAnsi="SimSun" w:hint="eastAsia"/>
          <w:sz w:val="21"/>
          <w:szCs w:val="21"/>
        </w:rPr>
        <w:t>所开展调查的结果；</w:t>
      </w:r>
    </w:p>
    <w:p w:rsidR="009978AE" w:rsidRPr="00153F0D" w:rsidRDefault="00A51F46" w:rsidP="009978AE">
      <w:pPr>
        <w:pStyle w:val="ONUME"/>
        <w:numPr>
          <w:ilvl w:val="1"/>
          <w:numId w:val="2"/>
        </w:numPr>
        <w:rPr>
          <w:rFonts w:ascii="SimSun" w:hAnsi="SimSun"/>
          <w:sz w:val="21"/>
          <w:szCs w:val="21"/>
        </w:rPr>
      </w:pPr>
      <w:r>
        <w:rPr>
          <w:rFonts w:ascii="SimSun" w:hAnsi="SimSun" w:hint="eastAsia"/>
          <w:sz w:val="21"/>
          <w:szCs w:val="21"/>
        </w:rPr>
        <w:t>效绩</w:t>
      </w:r>
      <w:r w:rsidR="005C287C" w:rsidRPr="00153F0D">
        <w:rPr>
          <w:rFonts w:ascii="SimSun" w:hAnsi="SimSun" w:hint="eastAsia"/>
          <w:sz w:val="21"/>
          <w:szCs w:val="21"/>
        </w:rPr>
        <w:t>框架综合评价的结果；</w:t>
      </w:r>
    </w:p>
    <w:p w:rsidR="009978AE" w:rsidRPr="00153F0D" w:rsidRDefault="0083406B" w:rsidP="009978AE">
      <w:pPr>
        <w:pStyle w:val="ONUME"/>
        <w:numPr>
          <w:ilvl w:val="1"/>
          <w:numId w:val="2"/>
        </w:numPr>
        <w:rPr>
          <w:rFonts w:ascii="SimSun" w:hAnsi="SimSun"/>
          <w:sz w:val="21"/>
          <w:szCs w:val="21"/>
        </w:rPr>
      </w:pPr>
      <w:r w:rsidRPr="00153F0D">
        <w:rPr>
          <w:rFonts w:ascii="SimSun" w:hAnsi="SimSun" w:hint="eastAsia"/>
          <w:sz w:val="21"/>
          <w:szCs w:val="21"/>
        </w:rPr>
        <w:t>参考</w:t>
      </w:r>
      <w:r w:rsidR="00A51F46">
        <w:rPr>
          <w:rFonts w:ascii="SimSun" w:hAnsi="SimSun" w:hint="eastAsia"/>
          <w:sz w:val="21"/>
          <w:szCs w:val="21"/>
        </w:rPr>
        <w:t>内审司</w:t>
      </w:r>
      <w:r w:rsidRPr="00153F0D">
        <w:rPr>
          <w:rFonts w:ascii="SimSun" w:hAnsi="SimSun" w:hint="eastAsia"/>
          <w:sz w:val="21"/>
          <w:szCs w:val="21"/>
        </w:rPr>
        <w:t>以前的</w:t>
      </w:r>
      <w:r w:rsidR="005C287C" w:rsidRPr="00153F0D">
        <w:rPr>
          <w:rFonts w:ascii="SimSun" w:hAnsi="SimSun" w:hint="eastAsia"/>
          <w:sz w:val="21"/>
          <w:szCs w:val="21"/>
        </w:rPr>
        <w:t>报告；以及</w:t>
      </w:r>
    </w:p>
    <w:p w:rsidR="009978AE" w:rsidRPr="00153F0D" w:rsidRDefault="0083406B" w:rsidP="009978AE">
      <w:pPr>
        <w:pStyle w:val="ONUME"/>
        <w:numPr>
          <w:ilvl w:val="1"/>
          <w:numId w:val="2"/>
        </w:numPr>
        <w:ind w:left="1134" w:hanging="567"/>
        <w:rPr>
          <w:rFonts w:ascii="SimSun" w:hAnsi="SimSun"/>
          <w:sz w:val="21"/>
          <w:szCs w:val="21"/>
        </w:rPr>
      </w:pPr>
      <w:r w:rsidRPr="00153F0D">
        <w:rPr>
          <w:rFonts w:ascii="SimSun" w:hAnsi="SimSun" w:hint="eastAsia"/>
          <w:sz w:val="21"/>
          <w:szCs w:val="21"/>
        </w:rPr>
        <w:t>与负责落实随机选取</w:t>
      </w:r>
      <w:r w:rsidR="00A51F46">
        <w:rPr>
          <w:rFonts w:ascii="SimSun" w:hAnsi="SimSun" w:hint="eastAsia"/>
          <w:sz w:val="21"/>
          <w:szCs w:val="21"/>
        </w:rPr>
        <w:t>效绩</w:t>
      </w:r>
      <w:r w:rsidRPr="00153F0D">
        <w:rPr>
          <w:rFonts w:ascii="SimSun" w:hAnsi="SimSun" w:hint="eastAsia"/>
          <w:sz w:val="21"/>
          <w:szCs w:val="21"/>
        </w:rPr>
        <w:t>指标的员工的磋商。</w:t>
      </w:r>
    </w:p>
    <w:p w:rsidR="009978AE" w:rsidRPr="00153F0D" w:rsidRDefault="00B04C8D" w:rsidP="005D69BC">
      <w:pPr>
        <w:pStyle w:val="ONUME"/>
        <w:numPr>
          <w:ilvl w:val="0"/>
          <w:numId w:val="0"/>
        </w:numPr>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建议1：</w:t>
      </w:r>
      <w:r w:rsidRPr="00153F0D">
        <w:rPr>
          <w:rFonts w:ascii="SimSun" w:hAnsi="SimSun" w:hint="eastAsia"/>
          <w:sz w:val="21"/>
          <w:szCs w:val="21"/>
          <w:lang w:bidi="th-TH"/>
        </w:rPr>
        <w:t>在2014/15两年</w:t>
      </w:r>
      <w:proofErr w:type="gramStart"/>
      <w:r w:rsidRPr="00153F0D">
        <w:rPr>
          <w:rFonts w:ascii="SimSun" w:hAnsi="SimSun" w:hint="eastAsia"/>
          <w:sz w:val="21"/>
          <w:szCs w:val="21"/>
          <w:lang w:bidi="th-TH"/>
        </w:rPr>
        <w:t>期落实</w:t>
      </w:r>
      <w:proofErr w:type="gramEnd"/>
      <w:r w:rsidRPr="00153F0D">
        <w:rPr>
          <w:rFonts w:ascii="SimSun" w:hAnsi="SimSun" w:hint="eastAsia"/>
          <w:sz w:val="21"/>
          <w:szCs w:val="21"/>
          <w:lang w:bidi="th-TH"/>
        </w:rPr>
        <w:t>计划</w:t>
      </w:r>
      <w:r w:rsidR="00A51F46">
        <w:rPr>
          <w:rFonts w:ascii="SimSun" w:hAnsi="SimSun" w:hint="eastAsia"/>
          <w:sz w:val="21"/>
          <w:szCs w:val="21"/>
          <w:lang w:bidi="th-TH"/>
        </w:rPr>
        <w:t>效绩</w:t>
      </w:r>
      <w:r w:rsidRPr="00153F0D">
        <w:rPr>
          <w:rFonts w:ascii="SimSun" w:hAnsi="SimSun" w:hint="eastAsia"/>
          <w:sz w:val="21"/>
          <w:szCs w:val="21"/>
          <w:lang w:bidi="th-TH"/>
        </w:rPr>
        <w:t>框架的质量保证程序。该程序能够对到目前为止取得的进展进行回顾，确定需要进一步采取行动的领域，从而通过向WIPO管理人员和成员国提供有意义信息的面向成果/影响的</w:t>
      </w:r>
      <w:r w:rsidR="00A51F46">
        <w:rPr>
          <w:rFonts w:ascii="SimSun" w:hAnsi="SimSun" w:hint="eastAsia"/>
          <w:sz w:val="21"/>
          <w:szCs w:val="21"/>
          <w:lang w:bidi="th-TH"/>
        </w:rPr>
        <w:t>效绩</w:t>
      </w:r>
      <w:r w:rsidRPr="00153F0D">
        <w:rPr>
          <w:rFonts w:ascii="SimSun" w:hAnsi="SimSun" w:hint="eastAsia"/>
          <w:sz w:val="21"/>
          <w:szCs w:val="21"/>
          <w:lang w:bidi="th-TH"/>
        </w:rPr>
        <w:t>指标，完善整个注重成果的管理过程(</w:t>
      </w:r>
      <w:r w:rsidRPr="00153F0D">
        <w:rPr>
          <w:rFonts w:ascii="KaiTi" w:eastAsia="KaiTi" w:hAnsi="KaiTi" w:hint="eastAsia"/>
          <w:i/>
          <w:sz w:val="21"/>
          <w:szCs w:val="21"/>
          <w:lang w:bidi="th-TH"/>
        </w:rPr>
        <w:t>针对计划</w:t>
      </w:r>
      <w:proofErr w:type="gramStart"/>
      <w:r w:rsidR="00A51F46">
        <w:rPr>
          <w:rFonts w:ascii="KaiTi" w:eastAsia="KaiTi" w:hAnsi="KaiTi" w:hint="eastAsia"/>
          <w:i/>
          <w:sz w:val="21"/>
          <w:szCs w:val="21"/>
          <w:lang w:bidi="th-TH"/>
        </w:rPr>
        <w:t>效绩</w:t>
      </w:r>
      <w:r w:rsidRPr="00153F0D">
        <w:rPr>
          <w:rFonts w:ascii="KaiTi" w:eastAsia="KaiTi" w:hAnsi="KaiTi" w:hint="eastAsia"/>
          <w:i/>
          <w:sz w:val="21"/>
          <w:szCs w:val="21"/>
          <w:lang w:bidi="th-TH"/>
        </w:rPr>
        <w:t>与预算</w:t>
      </w:r>
      <w:proofErr w:type="gramEnd"/>
      <w:r w:rsidRPr="00153F0D">
        <w:rPr>
          <w:rFonts w:ascii="KaiTi" w:eastAsia="KaiTi" w:hAnsi="KaiTi" w:hint="eastAsia"/>
          <w:i/>
          <w:sz w:val="21"/>
          <w:szCs w:val="21"/>
          <w:lang w:bidi="th-TH"/>
        </w:rPr>
        <w:t>司)</w:t>
      </w:r>
      <w:r w:rsidRPr="00153F0D">
        <w:rPr>
          <w:rFonts w:ascii="SimSun" w:hAnsi="SimSun" w:hint="eastAsia"/>
          <w:sz w:val="21"/>
          <w:szCs w:val="21"/>
          <w:lang w:bidi="th-TH"/>
        </w:rPr>
        <w:t>。</w:t>
      </w:r>
    </w:p>
    <w:p w:rsidR="009978AE" w:rsidRPr="00153F0D" w:rsidRDefault="00B04C8D" w:rsidP="005D69BC">
      <w:pPr>
        <w:pStyle w:val="ONUME"/>
        <w:numPr>
          <w:ilvl w:val="0"/>
          <w:numId w:val="0"/>
        </w:numPr>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建议2</w:t>
      </w:r>
      <w:r w:rsidR="00391643" w:rsidRPr="00153F0D">
        <w:rPr>
          <w:rFonts w:ascii="SimHei" w:eastAsia="SimHei" w:hAnsi="SimHei" w:hint="eastAsia"/>
          <w:sz w:val="21"/>
          <w:szCs w:val="21"/>
          <w:lang w:bidi="th-TH"/>
        </w:rPr>
        <w:t>：</w:t>
      </w:r>
      <w:r w:rsidR="00391643" w:rsidRPr="00153F0D">
        <w:rPr>
          <w:rFonts w:ascii="SimSun" w:hAnsi="SimSun" w:hint="eastAsia"/>
          <w:sz w:val="21"/>
          <w:szCs w:val="21"/>
          <w:lang w:bidi="th-TH"/>
        </w:rPr>
        <w:t>建立程序，确保计划之间的员工交接程序包括充分的情况介绍和对所有由在职员工负责或管理的计划</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00391643" w:rsidRPr="00153F0D">
        <w:rPr>
          <w:rFonts w:ascii="SimSun" w:hAnsi="SimSun" w:hint="eastAsia"/>
          <w:sz w:val="21"/>
          <w:szCs w:val="21"/>
          <w:lang w:bidi="th-TH"/>
        </w:rPr>
        <w:t>措施</w:t>
      </w:r>
      <w:proofErr w:type="gramEnd"/>
      <w:r w:rsidR="00391643" w:rsidRPr="00153F0D">
        <w:rPr>
          <w:rFonts w:ascii="SimSun" w:hAnsi="SimSun" w:hint="eastAsia"/>
          <w:sz w:val="21"/>
          <w:szCs w:val="21"/>
          <w:lang w:bidi="th-TH"/>
        </w:rPr>
        <w:t>的状态更新</w:t>
      </w:r>
      <w:r w:rsidR="007F2ADC" w:rsidRPr="00153F0D">
        <w:rPr>
          <w:rFonts w:ascii="SimSun" w:hAnsi="SimSun" w:hint="eastAsia"/>
          <w:sz w:val="21"/>
          <w:szCs w:val="21"/>
          <w:lang w:bidi="th-TH"/>
        </w:rPr>
        <w:t>(</w:t>
      </w:r>
      <w:r w:rsidR="007F2ADC" w:rsidRPr="00153F0D">
        <w:rPr>
          <w:rFonts w:ascii="KaiTi" w:eastAsia="KaiTi" w:hAnsi="KaiTi" w:hint="eastAsia"/>
          <w:i/>
          <w:sz w:val="21"/>
          <w:szCs w:val="21"/>
          <w:lang w:bidi="th-TH"/>
        </w:rPr>
        <w:t>针对计划</w:t>
      </w:r>
      <w:r w:rsidR="00A51F46">
        <w:rPr>
          <w:rFonts w:ascii="KaiTi" w:eastAsia="KaiTi" w:hAnsi="KaiTi" w:hint="eastAsia"/>
          <w:i/>
          <w:sz w:val="21"/>
          <w:szCs w:val="21"/>
          <w:lang w:bidi="th-TH"/>
        </w:rPr>
        <w:t>效</w:t>
      </w:r>
      <w:proofErr w:type="gramStart"/>
      <w:r w:rsidR="00A51F46">
        <w:rPr>
          <w:rFonts w:ascii="KaiTi" w:eastAsia="KaiTi" w:hAnsi="KaiTi" w:hint="eastAsia"/>
          <w:i/>
          <w:sz w:val="21"/>
          <w:szCs w:val="21"/>
          <w:lang w:bidi="th-TH"/>
        </w:rPr>
        <w:t>绩</w:t>
      </w:r>
      <w:r w:rsidRPr="00153F0D">
        <w:rPr>
          <w:rFonts w:ascii="KaiTi" w:eastAsia="KaiTi" w:hAnsi="KaiTi" w:hint="eastAsia"/>
          <w:i/>
          <w:sz w:val="21"/>
          <w:szCs w:val="21"/>
          <w:lang w:bidi="th-TH"/>
        </w:rPr>
        <w:t>与</w:t>
      </w:r>
      <w:r w:rsidR="007F2ADC" w:rsidRPr="00153F0D">
        <w:rPr>
          <w:rFonts w:ascii="KaiTi" w:eastAsia="KaiTi" w:hAnsi="KaiTi" w:hint="eastAsia"/>
          <w:i/>
          <w:sz w:val="21"/>
          <w:szCs w:val="21"/>
          <w:lang w:bidi="th-TH"/>
        </w:rPr>
        <w:t>预算司以及</w:t>
      </w:r>
      <w:proofErr w:type="gramEnd"/>
      <w:r w:rsidR="007F2ADC" w:rsidRPr="00153F0D">
        <w:rPr>
          <w:rFonts w:ascii="KaiTi" w:eastAsia="KaiTi" w:hAnsi="KaiTi" w:hint="eastAsia"/>
          <w:i/>
          <w:sz w:val="21"/>
          <w:szCs w:val="21"/>
          <w:lang w:bidi="th-TH"/>
        </w:rPr>
        <w:t>人力资源管理司)</w:t>
      </w:r>
      <w:r w:rsidR="00391643" w:rsidRPr="00153F0D">
        <w:rPr>
          <w:rFonts w:ascii="KaiTi" w:eastAsia="KaiTi" w:hAnsi="KaiTi" w:hint="eastAsia"/>
          <w:sz w:val="21"/>
          <w:szCs w:val="21"/>
          <w:lang w:bidi="th-TH"/>
        </w:rPr>
        <w:t>。</w:t>
      </w:r>
    </w:p>
    <w:p w:rsidR="009978AE" w:rsidRPr="00153F0D" w:rsidRDefault="00B04C8D" w:rsidP="005D69BC">
      <w:pPr>
        <w:pStyle w:val="ONUME"/>
        <w:numPr>
          <w:ilvl w:val="0"/>
          <w:numId w:val="0"/>
        </w:numPr>
        <w:spacing w:afterLines="50" w:after="120" w:line="340" w:lineRule="atLeast"/>
        <w:jc w:val="both"/>
        <w:rPr>
          <w:rFonts w:ascii="SimSun" w:hAnsi="SimSun"/>
          <w:iCs/>
          <w:sz w:val="21"/>
          <w:szCs w:val="21"/>
        </w:rPr>
      </w:pPr>
      <w:r w:rsidRPr="00153F0D">
        <w:rPr>
          <w:rFonts w:ascii="SimHei" w:eastAsia="SimHei" w:hAnsi="SimHei" w:hint="eastAsia"/>
          <w:sz w:val="21"/>
          <w:szCs w:val="21"/>
          <w:lang w:bidi="th-TH"/>
        </w:rPr>
        <w:t>建议3</w:t>
      </w:r>
      <w:r w:rsidR="007F2ADC" w:rsidRPr="00153F0D">
        <w:rPr>
          <w:rFonts w:ascii="SimHei" w:eastAsia="SimHei" w:hAnsi="SimHei" w:hint="eastAsia"/>
          <w:sz w:val="21"/>
          <w:szCs w:val="21"/>
          <w:lang w:bidi="th-TH"/>
        </w:rPr>
        <w:t>：</w:t>
      </w:r>
      <w:r w:rsidR="007F2ADC" w:rsidRPr="00153F0D">
        <w:rPr>
          <w:rFonts w:ascii="SimSun" w:hAnsi="SimSun" w:hint="eastAsia"/>
          <w:sz w:val="21"/>
          <w:szCs w:val="21"/>
          <w:lang w:bidi="th-TH"/>
        </w:rPr>
        <w:t>强化监测系统/工具，确保</w:t>
      </w:r>
      <w:r w:rsidR="00A51F46">
        <w:rPr>
          <w:rFonts w:ascii="SimSun" w:hAnsi="SimSun" w:hint="eastAsia"/>
          <w:sz w:val="21"/>
          <w:szCs w:val="21"/>
          <w:lang w:bidi="th-TH"/>
        </w:rPr>
        <w:t>效</w:t>
      </w:r>
      <w:proofErr w:type="gramStart"/>
      <w:r w:rsidR="00A51F46">
        <w:rPr>
          <w:rFonts w:ascii="SimSun" w:hAnsi="SimSun" w:hint="eastAsia"/>
          <w:sz w:val="21"/>
          <w:szCs w:val="21"/>
          <w:lang w:bidi="th-TH"/>
        </w:rPr>
        <w:t>绩</w:t>
      </w:r>
      <w:r w:rsidR="007F2ADC" w:rsidRPr="00153F0D">
        <w:rPr>
          <w:rFonts w:ascii="SimSun" w:hAnsi="SimSun" w:hint="eastAsia"/>
          <w:sz w:val="21"/>
          <w:szCs w:val="21"/>
          <w:lang w:bidi="th-TH"/>
        </w:rPr>
        <w:t>数据</w:t>
      </w:r>
      <w:proofErr w:type="gramEnd"/>
      <w:r w:rsidR="007F2ADC" w:rsidRPr="00153F0D">
        <w:rPr>
          <w:rFonts w:ascii="SimSun" w:hAnsi="SimSun" w:hint="eastAsia"/>
          <w:sz w:val="21"/>
          <w:szCs w:val="21"/>
          <w:lang w:bidi="th-TH"/>
        </w:rPr>
        <w:t>被有效高效地收集、分析和报告，以进行计划</w:t>
      </w:r>
      <w:r w:rsidR="00A51F46">
        <w:rPr>
          <w:rFonts w:ascii="SimSun" w:hAnsi="SimSun" w:hint="eastAsia"/>
          <w:sz w:val="21"/>
          <w:szCs w:val="21"/>
          <w:lang w:bidi="th-TH"/>
        </w:rPr>
        <w:t>效绩</w:t>
      </w:r>
      <w:r w:rsidR="007F2ADC" w:rsidRPr="00153F0D">
        <w:rPr>
          <w:rFonts w:ascii="SimSun" w:hAnsi="SimSun" w:hint="eastAsia"/>
          <w:sz w:val="21"/>
          <w:szCs w:val="21"/>
          <w:lang w:bidi="th-TH"/>
        </w:rPr>
        <w:t>衡量。在这方面，各计划可以在两年期内作为日常指导活动的一部分组织具有明确针对性的辅导班(</w:t>
      </w:r>
      <w:r w:rsidR="007F2ADC" w:rsidRPr="00153F0D">
        <w:rPr>
          <w:rFonts w:ascii="KaiTi" w:eastAsia="KaiTi" w:hAnsi="KaiTi" w:hint="eastAsia"/>
          <w:i/>
          <w:sz w:val="21"/>
          <w:szCs w:val="21"/>
          <w:lang w:bidi="th-TH"/>
        </w:rPr>
        <w:t>针对计划</w:t>
      </w:r>
      <w:r w:rsidR="00A51F46">
        <w:rPr>
          <w:rFonts w:ascii="KaiTi" w:eastAsia="KaiTi" w:hAnsi="KaiTi" w:hint="eastAsia"/>
          <w:i/>
          <w:sz w:val="21"/>
          <w:szCs w:val="21"/>
          <w:lang w:bidi="th-TH"/>
        </w:rPr>
        <w:t>效</w:t>
      </w:r>
      <w:proofErr w:type="gramStart"/>
      <w:r w:rsidR="00A51F46">
        <w:rPr>
          <w:rFonts w:ascii="KaiTi" w:eastAsia="KaiTi" w:hAnsi="KaiTi" w:hint="eastAsia"/>
          <w:i/>
          <w:sz w:val="21"/>
          <w:szCs w:val="21"/>
          <w:lang w:bidi="th-TH"/>
        </w:rPr>
        <w:t>绩</w:t>
      </w:r>
      <w:r w:rsidRPr="00153F0D">
        <w:rPr>
          <w:rFonts w:ascii="KaiTi" w:eastAsia="KaiTi" w:hAnsi="KaiTi" w:hint="eastAsia"/>
          <w:i/>
          <w:sz w:val="21"/>
          <w:szCs w:val="21"/>
          <w:lang w:bidi="th-TH"/>
        </w:rPr>
        <w:t>与</w:t>
      </w:r>
      <w:r w:rsidR="007F2ADC" w:rsidRPr="00153F0D">
        <w:rPr>
          <w:rFonts w:ascii="KaiTi" w:eastAsia="KaiTi" w:hAnsi="KaiTi" w:hint="eastAsia"/>
          <w:i/>
          <w:sz w:val="21"/>
          <w:szCs w:val="21"/>
          <w:lang w:bidi="th-TH"/>
        </w:rPr>
        <w:t>预算司以及</w:t>
      </w:r>
      <w:proofErr w:type="gramEnd"/>
      <w:r w:rsidR="007F2ADC" w:rsidRPr="00153F0D">
        <w:rPr>
          <w:rFonts w:ascii="KaiTi" w:eastAsia="KaiTi" w:hAnsi="KaiTi" w:hint="eastAsia"/>
          <w:i/>
          <w:sz w:val="21"/>
          <w:szCs w:val="21"/>
          <w:lang w:bidi="th-TH"/>
        </w:rPr>
        <w:t>人力资源管理司)。</w:t>
      </w:r>
    </w:p>
    <w:p w:rsidR="009978AE" w:rsidRPr="00153F0D" w:rsidRDefault="00B04C8D" w:rsidP="005D69BC">
      <w:pPr>
        <w:pStyle w:val="ONUME"/>
        <w:numPr>
          <w:ilvl w:val="0"/>
          <w:numId w:val="0"/>
        </w:numPr>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建议4</w:t>
      </w:r>
      <w:r w:rsidR="007F2ADC" w:rsidRPr="00153F0D">
        <w:rPr>
          <w:rFonts w:ascii="SimHei" w:eastAsia="SimHei" w:hAnsi="SimHei" w:hint="eastAsia"/>
          <w:sz w:val="21"/>
          <w:szCs w:val="21"/>
          <w:lang w:bidi="th-TH"/>
        </w:rPr>
        <w:t>：</w:t>
      </w:r>
      <w:r w:rsidR="007F2ADC" w:rsidRPr="00153F0D">
        <w:rPr>
          <w:rFonts w:ascii="SimSun" w:hAnsi="SimSun" w:hint="eastAsia"/>
          <w:sz w:val="21"/>
          <w:szCs w:val="21"/>
          <w:lang w:bidi="th-TH"/>
        </w:rPr>
        <w:t>制定标准调查，以捕捉成员国的反馈，衡量跨领域的</w:t>
      </w:r>
      <w:r w:rsidR="00A51F46">
        <w:rPr>
          <w:rFonts w:ascii="SimSun" w:hAnsi="SimSun" w:hint="eastAsia"/>
          <w:sz w:val="21"/>
          <w:szCs w:val="21"/>
          <w:lang w:bidi="th-TH"/>
        </w:rPr>
        <w:t>效绩</w:t>
      </w:r>
      <w:r w:rsidR="007F2ADC" w:rsidRPr="00153F0D">
        <w:rPr>
          <w:rFonts w:ascii="SimSun" w:hAnsi="SimSun" w:hint="eastAsia"/>
          <w:sz w:val="21"/>
          <w:szCs w:val="21"/>
          <w:lang w:bidi="th-TH"/>
        </w:rPr>
        <w:t>指标。这将避免重复性工作，改进质量和相关性，并提高参与程度(</w:t>
      </w:r>
      <w:r w:rsidR="007F2ADC" w:rsidRPr="00153F0D">
        <w:rPr>
          <w:rFonts w:ascii="KaiTi" w:eastAsia="KaiTi" w:hAnsi="KaiTi" w:hint="eastAsia"/>
          <w:i/>
          <w:sz w:val="21"/>
          <w:szCs w:val="21"/>
          <w:lang w:bidi="th-TH"/>
        </w:rPr>
        <w:t>针对计划</w:t>
      </w:r>
      <w:proofErr w:type="gramStart"/>
      <w:r w:rsidR="00A51F46">
        <w:rPr>
          <w:rFonts w:ascii="KaiTi" w:eastAsia="KaiTi" w:hAnsi="KaiTi" w:hint="eastAsia"/>
          <w:i/>
          <w:sz w:val="21"/>
          <w:szCs w:val="21"/>
          <w:lang w:bidi="th-TH"/>
        </w:rPr>
        <w:t>效绩</w:t>
      </w:r>
      <w:r w:rsidRPr="00153F0D">
        <w:rPr>
          <w:rFonts w:ascii="KaiTi" w:eastAsia="KaiTi" w:hAnsi="KaiTi" w:hint="eastAsia"/>
          <w:i/>
          <w:sz w:val="21"/>
          <w:szCs w:val="21"/>
          <w:lang w:bidi="th-TH"/>
        </w:rPr>
        <w:t>与</w:t>
      </w:r>
      <w:r w:rsidR="007F2ADC" w:rsidRPr="00153F0D">
        <w:rPr>
          <w:rFonts w:ascii="KaiTi" w:eastAsia="KaiTi" w:hAnsi="KaiTi" w:hint="eastAsia"/>
          <w:i/>
          <w:sz w:val="21"/>
          <w:szCs w:val="21"/>
          <w:lang w:bidi="th-TH"/>
        </w:rPr>
        <w:t>预算</w:t>
      </w:r>
      <w:proofErr w:type="gramEnd"/>
      <w:r w:rsidR="007F2ADC" w:rsidRPr="00153F0D">
        <w:rPr>
          <w:rFonts w:ascii="KaiTi" w:eastAsia="KaiTi" w:hAnsi="KaiTi" w:hint="eastAsia"/>
          <w:i/>
          <w:sz w:val="21"/>
          <w:szCs w:val="21"/>
          <w:lang w:bidi="th-TH"/>
        </w:rPr>
        <w:t>司)</w:t>
      </w:r>
      <w:r w:rsidR="007F2ADC" w:rsidRPr="00153F0D">
        <w:rPr>
          <w:rFonts w:ascii="SimSun" w:hAnsi="SimSun" w:hint="eastAsia"/>
          <w:sz w:val="21"/>
          <w:szCs w:val="21"/>
          <w:lang w:bidi="th-TH"/>
        </w:rPr>
        <w:t>。</w:t>
      </w:r>
    </w:p>
    <w:p w:rsidR="008701CF" w:rsidRPr="00153F0D" w:rsidRDefault="007F2ADC" w:rsidP="005D69BC">
      <w:pPr>
        <w:spacing w:afterLines="50" w:after="120" w:line="340" w:lineRule="atLeast"/>
        <w:jc w:val="both"/>
        <w:rPr>
          <w:rFonts w:ascii="SimHei" w:eastAsia="SimHei" w:hAnsi="SimHei"/>
          <w:sz w:val="21"/>
          <w:szCs w:val="21"/>
        </w:rPr>
      </w:pPr>
      <w:r w:rsidRPr="00153F0D">
        <w:rPr>
          <w:rFonts w:ascii="SimHei" w:eastAsia="SimHei" w:hAnsi="SimHei" w:hint="eastAsia"/>
          <w:sz w:val="21"/>
          <w:szCs w:val="21"/>
        </w:rPr>
        <w:t>对调剂使用的建议</w:t>
      </w:r>
    </w:p>
    <w:p w:rsidR="008701CF" w:rsidRPr="00153F0D" w:rsidRDefault="007F2ADC" w:rsidP="005D69BC">
      <w:pPr>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w:t>
      </w:r>
      <w:r w:rsidR="00B04C8D" w:rsidRPr="00153F0D">
        <w:rPr>
          <w:rFonts w:ascii="SimHei" w:eastAsia="SimHei" w:hAnsi="SimHei" w:hint="eastAsia"/>
          <w:sz w:val="21"/>
          <w:szCs w:val="21"/>
          <w:lang w:bidi="th-TH"/>
        </w:rPr>
        <w:t>5</w:t>
      </w:r>
      <w:r w:rsidRPr="00153F0D">
        <w:rPr>
          <w:rFonts w:ascii="SimHei" w:eastAsia="SimHei" w:hAnsi="SimHei" w:hint="eastAsia"/>
          <w:sz w:val="21"/>
          <w:szCs w:val="21"/>
          <w:lang w:bidi="th-TH"/>
        </w:rPr>
        <w:t>：</w:t>
      </w:r>
      <w:r w:rsidRPr="00153F0D">
        <w:rPr>
          <w:rFonts w:ascii="SimSun" w:hAnsi="SimSun" w:hint="eastAsia"/>
          <w:sz w:val="21"/>
          <w:szCs w:val="21"/>
        </w:rPr>
        <w:t>在计划和预算中更好地提供按计划开列的核定预算和调剂使用的信息，以便通过提供有关在两年期内调剂转入和转出计划资金的信息提高透明度</w:t>
      </w:r>
      <w:r w:rsidRPr="00153F0D">
        <w:rPr>
          <w:rFonts w:ascii="KaiTi" w:eastAsia="KaiTi" w:hAnsi="KaiTi" w:hint="eastAsia"/>
          <w:i/>
          <w:sz w:val="21"/>
          <w:szCs w:val="21"/>
          <w:lang w:bidi="th-TH"/>
        </w:rPr>
        <w:t>(</w:t>
      </w:r>
      <w:r w:rsidR="00457EEF" w:rsidRPr="00153F0D">
        <w:rPr>
          <w:rFonts w:ascii="KaiTi" w:eastAsia="KaiTi" w:hAnsi="KaiTi" w:hint="eastAsia"/>
          <w:i/>
          <w:sz w:val="21"/>
          <w:szCs w:val="21"/>
          <w:lang w:bidi="th-TH"/>
        </w:rPr>
        <w:t>针对计划</w:t>
      </w:r>
      <w:proofErr w:type="gramStart"/>
      <w:r w:rsidR="00A51F46">
        <w:rPr>
          <w:rFonts w:ascii="KaiTi" w:eastAsia="KaiTi" w:hAnsi="KaiTi" w:hint="eastAsia"/>
          <w:i/>
          <w:sz w:val="21"/>
          <w:szCs w:val="21"/>
          <w:lang w:bidi="th-TH"/>
        </w:rPr>
        <w:t>效绩</w:t>
      </w:r>
      <w:r w:rsidR="00B04C8D" w:rsidRPr="00153F0D">
        <w:rPr>
          <w:rFonts w:ascii="KaiTi" w:eastAsia="KaiTi" w:hAnsi="KaiTi" w:hint="eastAsia"/>
          <w:i/>
          <w:sz w:val="21"/>
          <w:szCs w:val="21"/>
          <w:lang w:bidi="th-TH"/>
        </w:rPr>
        <w:t>与</w:t>
      </w:r>
      <w:r w:rsidRPr="00153F0D">
        <w:rPr>
          <w:rFonts w:ascii="KaiTi" w:eastAsia="KaiTi" w:hAnsi="KaiTi" w:hint="eastAsia"/>
          <w:i/>
          <w:sz w:val="21"/>
          <w:szCs w:val="21"/>
          <w:lang w:bidi="th-TH"/>
        </w:rPr>
        <w:t>预算</w:t>
      </w:r>
      <w:proofErr w:type="gramEnd"/>
      <w:r w:rsidRPr="00153F0D">
        <w:rPr>
          <w:rFonts w:ascii="KaiTi" w:eastAsia="KaiTi" w:hAnsi="KaiTi" w:hint="eastAsia"/>
          <w:i/>
          <w:sz w:val="21"/>
          <w:szCs w:val="21"/>
          <w:lang w:bidi="th-TH"/>
        </w:rPr>
        <w:t>司)</w:t>
      </w:r>
    </w:p>
    <w:p w:rsidR="008701CF" w:rsidRDefault="008701CF" w:rsidP="005D69BC">
      <w:pPr>
        <w:spacing w:afterLines="50" w:after="120" w:line="340" w:lineRule="atLeast"/>
        <w:jc w:val="both"/>
        <w:rPr>
          <w:szCs w:val="22"/>
        </w:rPr>
      </w:pPr>
      <w:r>
        <w:rPr>
          <w:szCs w:val="22"/>
        </w:rPr>
        <w:br w:type="page"/>
      </w:r>
    </w:p>
    <w:p w:rsidR="008701CF" w:rsidRPr="00FC279A" w:rsidRDefault="00B04C8D"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5" w:name="_Toc393441052"/>
      <w:bookmarkStart w:id="26" w:name="_Toc327549241"/>
      <w:bookmarkStart w:id="27" w:name="_Toc390790354"/>
      <w:bookmarkStart w:id="28" w:name="_Toc390843916"/>
      <w:r w:rsidRPr="00FC279A">
        <w:rPr>
          <w:rFonts w:ascii="SimHei" w:eastAsia="SimHei" w:hAnsi="SimHei" w:hint="eastAsia"/>
          <w:b w:val="0"/>
          <w:sz w:val="21"/>
          <w:szCs w:val="21"/>
        </w:rPr>
        <w:lastRenderedPageBreak/>
        <w:t>总结报告</w:t>
      </w:r>
      <w:proofErr w:type="gramStart"/>
      <w:r w:rsidRPr="00FC279A">
        <w:rPr>
          <w:rFonts w:ascii="SimHei" w:eastAsia="SimHei" w:hAnsi="SimHei" w:hint="eastAsia"/>
          <w:b w:val="0"/>
          <w:sz w:val="21"/>
          <w:szCs w:val="21"/>
        </w:rPr>
        <w:t>—</w:t>
      </w:r>
      <w:r w:rsidR="00457EEF" w:rsidRPr="00FC279A">
        <w:rPr>
          <w:rFonts w:ascii="SimHei" w:eastAsia="SimHei" w:hAnsi="SimHei" w:hint="eastAsia"/>
          <w:b w:val="0"/>
          <w:sz w:val="21"/>
          <w:szCs w:val="21"/>
        </w:rPr>
        <w:t>计划</w:t>
      </w:r>
      <w:r w:rsidR="00A51F46">
        <w:rPr>
          <w:rFonts w:ascii="SimHei" w:eastAsia="SimHei" w:hAnsi="SimHei" w:hint="eastAsia"/>
          <w:b w:val="0"/>
          <w:sz w:val="21"/>
          <w:szCs w:val="21"/>
        </w:rPr>
        <w:t>效绩</w:t>
      </w:r>
      <w:r w:rsidR="00457EEF" w:rsidRPr="00FC279A">
        <w:rPr>
          <w:rFonts w:ascii="SimHei" w:eastAsia="SimHei" w:hAnsi="SimHei" w:hint="eastAsia"/>
          <w:b w:val="0"/>
          <w:sz w:val="21"/>
          <w:szCs w:val="21"/>
        </w:rPr>
        <w:t>报告</w:t>
      </w:r>
      <w:proofErr w:type="gramEnd"/>
      <w:r w:rsidR="00457EEF" w:rsidRPr="00FC279A">
        <w:rPr>
          <w:rFonts w:ascii="SimHei" w:eastAsia="SimHei" w:hAnsi="SimHei" w:hint="eastAsia"/>
          <w:b w:val="0"/>
          <w:sz w:val="21"/>
          <w:szCs w:val="21"/>
        </w:rPr>
        <w:t>审定调查</w:t>
      </w:r>
      <w:bookmarkEnd w:id="25"/>
    </w:p>
    <w:p w:rsidR="008701CF" w:rsidRDefault="008701CF" w:rsidP="008701CF">
      <w:r>
        <w:rPr>
          <w:noProof/>
        </w:rPr>
        <mc:AlternateContent>
          <mc:Choice Requires="wps">
            <w:drawing>
              <wp:anchor distT="0" distB="0" distL="114300" distR="114300" simplePos="0" relativeHeight="251661312" behindDoc="0" locked="0" layoutInCell="1" allowOverlap="1" wp14:anchorId="53C22DFE" wp14:editId="5B6B5ED6">
                <wp:simplePos x="0" y="0"/>
                <wp:positionH relativeFrom="column">
                  <wp:posOffset>3124835</wp:posOffset>
                </wp:positionH>
                <wp:positionV relativeFrom="paragraph">
                  <wp:posOffset>55880</wp:posOffset>
                </wp:positionV>
                <wp:extent cx="3350260" cy="2011680"/>
                <wp:effectExtent l="0" t="0" r="2159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11680"/>
                        </a:xfrm>
                        <a:prstGeom prst="rect">
                          <a:avLst/>
                        </a:prstGeom>
                        <a:solidFill>
                          <a:srgbClr val="FFFFFF"/>
                        </a:solidFill>
                        <a:ln w="9525">
                          <a:solidFill>
                            <a:srgbClr val="000000"/>
                          </a:solidFill>
                          <a:miter lim="800000"/>
                          <a:headEnd/>
                          <a:tailEnd/>
                        </a:ln>
                      </wps:spPr>
                      <wps:txb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0E7751" w:rsidRDefault="000E7751" w:rsidP="008701CF">
                            <w:pPr>
                              <w:autoSpaceDE w:val="0"/>
                              <w:autoSpaceDN w:val="0"/>
                              <w:adjustRightInd w:val="0"/>
                              <w:rPr>
                                <w:sz w:val="18"/>
                                <w:szCs w:val="18"/>
                              </w:rPr>
                            </w:pPr>
                            <w:r>
                              <w:rPr>
                                <w:rFonts w:hint="eastAsia"/>
                                <w:sz w:val="18"/>
                                <w:szCs w:val="18"/>
                              </w:rPr>
                              <w:t>在制定我们计划的目标、预期成果和指标时，向我提供了有用的技术支持和辅导。</w:t>
                            </w:r>
                          </w:p>
                          <w:p w:rsidR="000E7751" w:rsidRPr="00D87E15" w:rsidRDefault="000E7751" w:rsidP="008701CF">
                            <w:pPr>
                              <w:autoSpaceDE w:val="0"/>
                              <w:autoSpaceDN w:val="0"/>
                              <w:adjustRightInd w:val="0"/>
                              <w:rPr>
                                <w:sz w:val="18"/>
                                <w:szCs w:val="18"/>
                              </w:rPr>
                            </w:pPr>
                          </w:p>
                          <w:p w:rsidR="000E7751" w:rsidRDefault="000E7751" w:rsidP="008701CF">
                            <w:r>
                              <w:rPr>
                                <w:noProof/>
                              </w:rPr>
                              <w:drawing>
                                <wp:inline distT="0" distB="0" distL="0" distR="0" wp14:anchorId="28CB7218" wp14:editId="1FE4D092">
                                  <wp:extent cx="3214047" cy="1187068"/>
                                  <wp:effectExtent l="0" t="0" r="5715" b="0"/>
                                  <wp:docPr id="927"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216152" cy="11878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05pt;margin-top:4.4pt;width:263.8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NIw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">
                <v:textbo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0E7751" w:rsidRDefault="000E7751" w:rsidP="008701CF">
                      <w:pPr>
                        <w:autoSpaceDE w:val="0"/>
                        <w:autoSpaceDN w:val="0"/>
                        <w:adjustRightInd w:val="0"/>
                        <w:rPr>
                          <w:sz w:val="18"/>
                          <w:szCs w:val="18"/>
                        </w:rPr>
                      </w:pPr>
                      <w:r>
                        <w:rPr>
                          <w:rFonts w:hint="eastAsia"/>
                          <w:sz w:val="18"/>
                          <w:szCs w:val="18"/>
                        </w:rPr>
                        <w:t>在制定我们计划的目标、预期成果和指标时，向我提供了有用的技术支持和辅导。</w:t>
                      </w:r>
                    </w:p>
                    <w:p w:rsidR="000E7751" w:rsidRPr="00D87E15" w:rsidRDefault="000E7751" w:rsidP="008701CF">
                      <w:pPr>
                        <w:autoSpaceDE w:val="0"/>
                        <w:autoSpaceDN w:val="0"/>
                        <w:adjustRightInd w:val="0"/>
                        <w:rPr>
                          <w:sz w:val="18"/>
                          <w:szCs w:val="18"/>
                        </w:rPr>
                      </w:pPr>
                    </w:p>
                    <w:p w:rsidR="000E7751" w:rsidRDefault="000E7751" w:rsidP="008701CF">
                      <w:r>
                        <w:rPr>
                          <w:noProof/>
                        </w:rPr>
                        <w:drawing>
                          <wp:inline distT="0" distB="0" distL="0" distR="0" wp14:anchorId="28CB7218" wp14:editId="1FE4D092">
                            <wp:extent cx="3214047" cy="1187068"/>
                            <wp:effectExtent l="0" t="0" r="5715" b="0"/>
                            <wp:docPr id="927"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16152" cy="118784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122115B" wp14:editId="5300B330">
                <wp:simplePos x="0" y="0"/>
                <wp:positionH relativeFrom="column">
                  <wp:posOffset>-655320</wp:posOffset>
                </wp:positionH>
                <wp:positionV relativeFrom="paragraph">
                  <wp:posOffset>55880</wp:posOffset>
                </wp:positionV>
                <wp:extent cx="3780790" cy="2011680"/>
                <wp:effectExtent l="0" t="0" r="1016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11680"/>
                        </a:xfrm>
                        <a:prstGeom prst="rect">
                          <a:avLst/>
                        </a:prstGeom>
                        <a:solidFill>
                          <a:srgbClr val="FFFFFF"/>
                        </a:solidFill>
                        <a:ln w="9525">
                          <a:solidFill>
                            <a:srgbClr val="000000"/>
                          </a:solidFill>
                          <a:miter lim="800000"/>
                          <a:headEnd/>
                          <a:tailEnd/>
                        </a:ln>
                      </wps:spPr>
                      <wps:txb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0E7751" w:rsidRPr="002B5AFD" w:rsidRDefault="000E7751" w:rsidP="008701CF">
                            <w:pPr>
                              <w:autoSpaceDE w:val="0"/>
                              <w:autoSpaceDN w:val="0"/>
                              <w:adjustRightInd w:val="0"/>
                              <w:rPr>
                                <w:b/>
                                <w:sz w:val="16"/>
                                <w:szCs w:val="16"/>
                              </w:rPr>
                            </w:pPr>
                            <w:r>
                              <w:rPr>
                                <w:rFonts w:hint="eastAsia"/>
                                <w:sz w:val="18"/>
                                <w:szCs w:val="18"/>
                              </w:rPr>
                              <w:t>我直接参与了我们计划目标</w:t>
                            </w:r>
                            <w:r>
                              <w:rPr>
                                <w:rFonts w:hint="eastAsia"/>
                                <w:sz w:val="18"/>
                                <w:szCs w:val="18"/>
                              </w:rPr>
                              <w:t>/</w:t>
                            </w:r>
                            <w:r>
                              <w:rPr>
                                <w:rFonts w:hint="eastAsia"/>
                                <w:sz w:val="18"/>
                                <w:szCs w:val="18"/>
                              </w:rPr>
                              <w:t>预期成果</w:t>
                            </w:r>
                            <w:r>
                              <w:rPr>
                                <w:rFonts w:hint="eastAsia"/>
                                <w:sz w:val="18"/>
                                <w:szCs w:val="18"/>
                              </w:rPr>
                              <w:t>(ERs)/</w:t>
                            </w:r>
                            <w:r w:rsidR="00A51F46">
                              <w:rPr>
                                <w:rFonts w:hint="eastAsia"/>
                                <w:sz w:val="18"/>
                                <w:szCs w:val="18"/>
                              </w:rPr>
                              <w:t>效绩</w:t>
                            </w:r>
                            <w:r>
                              <w:rPr>
                                <w:rFonts w:hint="eastAsia"/>
                                <w:sz w:val="18"/>
                                <w:szCs w:val="18"/>
                              </w:rPr>
                              <w:t>指标</w:t>
                            </w:r>
                            <w:r>
                              <w:rPr>
                                <w:rFonts w:hint="eastAsia"/>
                                <w:sz w:val="18"/>
                                <w:szCs w:val="18"/>
                              </w:rPr>
                              <w:t>(PIs)/</w:t>
                            </w:r>
                            <w:r>
                              <w:rPr>
                                <w:rFonts w:hint="eastAsia"/>
                                <w:sz w:val="18"/>
                                <w:szCs w:val="18"/>
                              </w:rPr>
                              <w:t>目标和基线的制定工作。</w:t>
                            </w:r>
                          </w:p>
                          <w:p w:rsidR="000E7751" w:rsidRDefault="000E7751" w:rsidP="008701CF">
                            <w:r>
                              <w:rPr>
                                <w:noProof/>
                              </w:rPr>
                              <w:drawing>
                                <wp:inline distT="0" distB="0" distL="0" distR="0" wp14:anchorId="6E7D585C" wp14:editId="59B3A97F">
                                  <wp:extent cx="3591616" cy="1323833"/>
                                  <wp:effectExtent l="0" t="0" r="0" b="0"/>
                                  <wp:docPr id="928"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91274" cy="13237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6pt;margin-top:4.4pt;width:297.7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5KAIAAE4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">
                <v:textbo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0E7751" w:rsidRPr="002B5AFD" w:rsidRDefault="000E7751" w:rsidP="008701CF">
                      <w:pPr>
                        <w:autoSpaceDE w:val="0"/>
                        <w:autoSpaceDN w:val="0"/>
                        <w:adjustRightInd w:val="0"/>
                        <w:rPr>
                          <w:b/>
                          <w:sz w:val="16"/>
                          <w:szCs w:val="16"/>
                        </w:rPr>
                      </w:pPr>
                      <w:r>
                        <w:rPr>
                          <w:rFonts w:hint="eastAsia"/>
                          <w:sz w:val="18"/>
                          <w:szCs w:val="18"/>
                        </w:rPr>
                        <w:t>我直接参与了我们计划目标</w:t>
                      </w:r>
                      <w:r>
                        <w:rPr>
                          <w:rFonts w:hint="eastAsia"/>
                          <w:sz w:val="18"/>
                          <w:szCs w:val="18"/>
                        </w:rPr>
                        <w:t>/</w:t>
                      </w:r>
                      <w:r>
                        <w:rPr>
                          <w:rFonts w:hint="eastAsia"/>
                          <w:sz w:val="18"/>
                          <w:szCs w:val="18"/>
                        </w:rPr>
                        <w:t>预期成果</w:t>
                      </w:r>
                      <w:r>
                        <w:rPr>
                          <w:rFonts w:hint="eastAsia"/>
                          <w:sz w:val="18"/>
                          <w:szCs w:val="18"/>
                        </w:rPr>
                        <w:t>(ERs)/</w:t>
                      </w:r>
                      <w:r w:rsidR="00A51F46">
                        <w:rPr>
                          <w:rFonts w:hint="eastAsia"/>
                          <w:sz w:val="18"/>
                          <w:szCs w:val="18"/>
                        </w:rPr>
                        <w:t>效绩</w:t>
                      </w:r>
                      <w:r>
                        <w:rPr>
                          <w:rFonts w:hint="eastAsia"/>
                          <w:sz w:val="18"/>
                          <w:szCs w:val="18"/>
                        </w:rPr>
                        <w:t>指标</w:t>
                      </w:r>
                      <w:r>
                        <w:rPr>
                          <w:rFonts w:hint="eastAsia"/>
                          <w:sz w:val="18"/>
                          <w:szCs w:val="18"/>
                        </w:rPr>
                        <w:t>(PIs)/</w:t>
                      </w:r>
                      <w:r>
                        <w:rPr>
                          <w:rFonts w:hint="eastAsia"/>
                          <w:sz w:val="18"/>
                          <w:szCs w:val="18"/>
                        </w:rPr>
                        <w:t>目标和基线的制定工作。</w:t>
                      </w:r>
                    </w:p>
                    <w:p w:rsidR="000E7751" w:rsidRDefault="000E7751" w:rsidP="008701CF">
                      <w:r>
                        <w:rPr>
                          <w:noProof/>
                        </w:rPr>
                        <w:drawing>
                          <wp:inline distT="0" distB="0" distL="0" distR="0" wp14:anchorId="6E7D585C" wp14:editId="59B3A97F">
                            <wp:extent cx="3591616" cy="1323833"/>
                            <wp:effectExtent l="0" t="0" r="0" b="0"/>
                            <wp:docPr id="928"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91274" cy="1323707"/>
                                    </a:xfrm>
                                    <a:prstGeom prst="rect">
                                      <a:avLst/>
                                    </a:prstGeom>
                                  </pic:spPr>
                                </pic:pic>
                              </a:graphicData>
                            </a:graphic>
                          </wp:inline>
                        </w:drawing>
                      </w:r>
                    </w:p>
                  </w:txbxContent>
                </v:textbox>
              </v:shape>
            </w:pict>
          </mc:Fallback>
        </mc:AlternateContent>
      </w:r>
    </w:p>
    <w:p w:rsidR="008701CF" w:rsidRDefault="008701CF" w:rsidP="008701CF">
      <w:r>
        <w:rPr>
          <w:noProof/>
        </w:rPr>
        <mc:AlternateContent>
          <mc:Choice Requires="wps">
            <w:drawing>
              <wp:anchor distT="0" distB="0" distL="114300" distR="114300" simplePos="0" relativeHeight="251663360" behindDoc="0" locked="0" layoutInCell="1" allowOverlap="1" wp14:anchorId="5CE71E30" wp14:editId="297E0AE7">
                <wp:simplePos x="0" y="0"/>
                <wp:positionH relativeFrom="column">
                  <wp:posOffset>3124835</wp:posOffset>
                </wp:positionH>
                <wp:positionV relativeFrom="paragraph">
                  <wp:posOffset>1747520</wp:posOffset>
                </wp:positionV>
                <wp:extent cx="3350260" cy="1837690"/>
                <wp:effectExtent l="0" t="0" r="2159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376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在确定和制定总体目标、成果、指标、目标、基线等时，我得到了充分的培训和支持。</w:t>
                            </w:r>
                          </w:p>
                          <w:p w:rsidR="000E7751" w:rsidRDefault="000E7751" w:rsidP="008701CF">
                            <w:pPr>
                              <w:autoSpaceDE w:val="0"/>
                              <w:autoSpaceDN w:val="0"/>
                              <w:adjustRightInd w:val="0"/>
                            </w:pPr>
                            <w:r>
                              <w:rPr>
                                <w:noProof/>
                              </w:rPr>
                              <w:drawing>
                                <wp:inline distT="0" distB="0" distL="0" distR="0" wp14:anchorId="1BB865A1" wp14:editId="0C1F820C">
                                  <wp:extent cx="3214047" cy="1144833"/>
                                  <wp:effectExtent l="0" t="0" r="5715" b="0"/>
                                  <wp:docPr id="929"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11944" cy="11440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6.05pt;margin-top:137.6pt;width:263.8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lTKA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在确定和制定总体目标、成果、指标、目标、基线等时，我得到了充分的培训和支持。</w:t>
                      </w:r>
                    </w:p>
                    <w:p w:rsidR="000E7751" w:rsidRDefault="000E7751" w:rsidP="008701CF">
                      <w:pPr>
                        <w:autoSpaceDE w:val="0"/>
                        <w:autoSpaceDN w:val="0"/>
                        <w:adjustRightInd w:val="0"/>
                      </w:pPr>
                      <w:r>
                        <w:rPr>
                          <w:noProof/>
                        </w:rPr>
                        <w:drawing>
                          <wp:inline distT="0" distB="0" distL="0" distR="0" wp14:anchorId="1BB865A1" wp14:editId="0C1F820C">
                            <wp:extent cx="3214047" cy="1144833"/>
                            <wp:effectExtent l="0" t="0" r="5715" b="0"/>
                            <wp:docPr id="929"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11944" cy="114408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375163C" wp14:editId="1DE2DF3B">
                <wp:simplePos x="0" y="0"/>
                <wp:positionH relativeFrom="column">
                  <wp:posOffset>3124835</wp:posOffset>
                </wp:positionH>
                <wp:positionV relativeFrom="paragraph">
                  <wp:posOffset>3576320</wp:posOffset>
                </wp:positionV>
                <wp:extent cx="3350260" cy="1697990"/>
                <wp:effectExtent l="0" t="0" r="2159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我们的</w:t>
                            </w:r>
                            <w:r w:rsidR="00A51F46">
                              <w:rPr>
                                <w:rFonts w:ascii="SimSun" w:hAnsi="SimSun" w:hint="eastAsia"/>
                                <w:sz w:val="18"/>
                                <w:szCs w:val="18"/>
                              </w:rPr>
                              <w:t>效绩</w:t>
                            </w:r>
                            <w:r w:rsidRPr="00CF430F">
                              <w:rPr>
                                <w:rFonts w:ascii="SimSun" w:hAnsi="SimSun" w:hint="eastAsia"/>
                                <w:sz w:val="18"/>
                                <w:szCs w:val="18"/>
                              </w:rPr>
                              <w:t>指标、基线和目标在衡量有意义的进展和预期成功方面是有价值的。</w:t>
                            </w:r>
                          </w:p>
                          <w:p w:rsidR="000E7751" w:rsidRPr="00532E4A" w:rsidRDefault="000E7751" w:rsidP="008701CF">
                            <w:pPr>
                              <w:rPr>
                                <w:sz w:val="16"/>
                                <w:szCs w:val="16"/>
                              </w:rPr>
                            </w:pPr>
                            <w:r>
                              <w:rPr>
                                <w:noProof/>
                              </w:rPr>
                              <w:drawing>
                                <wp:inline distT="0" distB="0" distL="0" distR="0" wp14:anchorId="1F196E6C" wp14:editId="2DADD68A">
                                  <wp:extent cx="3195320" cy="1150793"/>
                                  <wp:effectExtent l="0" t="0" r="5080" b="0"/>
                                  <wp:docPr id="930"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95320" cy="1150793"/>
                                          </a:xfrm>
                                          <a:prstGeom prst="rect">
                                            <a:avLst/>
                                          </a:prstGeom>
                                        </pic:spPr>
                                      </pic:pic>
                                    </a:graphicData>
                                  </a:graphic>
                                </wp:inline>
                              </w:drawing>
                            </w:r>
                          </w:p>
                          <w:p w:rsidR="000E7751" w:rsidRDefault="000E7751" w:rsidP="0087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6.05pt;margin-top:281.6pt;width:263.8pt;height:1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我们的</w:t>
                      </w:r>
                      <w:r w:rsidR="00A51F46">
                        <w:rPr>
                          <w:rFonts w:ascii="SimSun" w:hAnsi="SimSun" w:hint="eastAsia"/>
                          <w:sz w:val="18"/>
                          <w:szCs w:val="18"/>
                        </w:rPr>
                        <w:t>效绩</w:t>
                      </w:r>
                      <w:r w:rsidRPr="00CF430F">
                        <w:rPr>
                          <w:rFonts w:ascii="SimSun" w:hAnsi="SimSun" w:hint="eastAsia"/>
                          <w:sz w:val="18"/>
                          <w:szCs w:val="18"/>
                        </w:rPr>
                        <w:t>指标、基线和目标在衡量有意义的进展和预期成功方面是有价值的。</w:t>
                      </w:r>
                    </w:p>
                    <w:p w:rsidR="000E7751" w:rsidRPr="00532E4A" w:rsidRDefault="000E7751" w:rsidP="008701CF">
                      <w:pPr>
                        <w:rPr>
                          <w:sz w:val="16"/>
                          <w:szCs w:val="16"/>
                        </w:rPr>
                      </w:pPr>
                      <w:r>
                        <w:rPr>
                          <w:noProof/>
                        </w:rPr>
                        <w:drawing>
                          <wp:inline distT="0" distB="0" distL="0" distR="0" wp14:anchorId="1F196E6C" wp14:editId="2DADD68A">
                            <wp:extent cx="3195320" cy="1150793"/>
                            <wp:effectExtent l="0" t="0" r="5080" b="0"/>
                            <wp:docPr id="930"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95320" cy="1150793"/>
                                    </a:xfrm>
                                    <a:prstGeom prst="rect">
                                      <a:avLst/>
                                    </a:prstGeom>
                                  </pic:spPr>
                                </pic:pic>
                              </a:graphicData>
                            </a:graphic>
                          </wp:inline>
                        </w:drawing>
                      </w:r>
                    </w:p>
                    <w:p w:rsidR="000E7751" w:rsidRDefault="000E7751" w:rsidP="008701CF"/>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39A8F56" wp14:editId="7B7992DB">
                <wp:simplePos x="0" y="0"/>
                <wp:positionH relativeFrom="column">
                  <wp:posOffset>3124835</wp:posOffset>
                </wp:positionH>
                <wp:positionV relativeFrom="paragraph">
                  <wp:posOffset>5275580</wp:posOffset>
                </wp:positionV>
                <wp:extent cx="3350260" cy="1700530"/>
                <wp:effectExtent l="0" t="0" r="2159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问题8</w:t>
                            </w:r>
                          </w:p>
                          <w:p w:rsidR="000E7751" w:rsidRPr="00CF430F" w:rsidRDefault="000E7751" w:rsidP="008701CF">
                            <w:pPr>
                              <w:rPr>
                                <w:rFonts w:ascii="SimSun" w:hAnsi="SimSun"/>
                                <w:sz w:val="18"/>
                                <w:szCs w:val="18"/>
                              </w:rPr>
                            </w:pPr>
                            <w:proofErr w:type="gramStart"/>
                            <w:r w:rsidRPr="00CF430F">
                              <w:rPr>
                                <w:rFonts w:ascii="SimSun" w:hAnsi="SimSun" w:hint="eastAsia"/>
                                <w:sz w:val="18"/>
                                <w:szCs w:val="18"/>
                              </w:rPr>
                              <w:t>我部门</w:t>
                            </w:r>
                            <w:proofErr w:type="gramEnd"/>
                            <w:r w:rsidRPr="00CF430F">
                              <w:rPr>
                                <w:rFonts w:ascii="SimSun" w:hAnsi="SimSun" w:hint="eastAsia"/>
                                <w:sz w:val="18"/>
                                <w:szCs w:val="18"/>
                              </w:rPr>
                              <w:t>的管理人员和我定期将用于比照成果和指标进行报告的信息用于：</w:t>
                            </w:r>
                          </w:p>
                          <w:p w:rsidR="000E7751" w:rsidRPr="00CF430F" w:rsidRDefault="000E7751" w:rsidP="008701CF">
                            <w:pPr>
                              <w:rPr>
                                <w:rFonts w:ascii="SimSun" w:hAnsi="SimSun"/>
                                <w:sz w:val="18"/>
                                <w:szCs w:val="18"/>
                              </w:rPr>
                            </w:pPr>
                            <w:r w:rsidRPr="00CF430F">
                              <w:rPr>
                                <w:rFonts w:ascii="SimSun" w:hAnsi="SimSun"/>
                                <w:sz w:val="18"/>
                                <w:szCs w:val="18"/>
                                <w:u w:val="single"/>
                              </w:rPr>
                              <w:t>8a</w:t>
                            </w:r>
                            <w:r w:rsidRPr="00CF430F">
                              <w:rPr>
                                <w:rFonts w:ascii="SimSun" w:hAnsi="SimSun" w:hint="eastAsia"/>
                                <w:sz w:val="18"/>
                                <w:szCs w:val="18"/>
                              </w:rPr>
                              <w:t>. 定期监测我们计划的落实情况。</w:t>
                            </w:r>
                          </w:p>
                          <w:p w:rsidR="000E7751" w:rsidRPr="00D87E15" w:rsidRDefault="000E7751" w:rsidP="008701CF">
                            <w:pPr>
                              <w:rPr>
                                <w:sz w:val="18"/>
                                <w:szCs w:val="18"/>
                              </w:rPr>
                            </w:pPr>
                            <w:r>
                              <w:rPr>
                                <w:noProof/>
                              </w:rPr>
                              <w:drawing>
                                <wp:inline distT="0" distB="0" distL="0" distR="0" wp14:anchorId="772A96CF" wp14:editId="37E87697">
                                  <wp:extent cx="3196590" cy="1108561"/>
                                  <wp:effectExtent l="0" t="0" r="3810" b="0"/>
                                  <wp:docPr id="931"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96590" cy="11085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05pt;margin-top:415.4pt;width:263.8pt;height:1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问题8</w:t>
                      </w:r>
                    </w:p>
                    <w:p w:rsidR="000E7751" w:rsidRPr="00CF430F" w:rsidRDefault="000E7751" w:rsidP="008701CF">
                      <w:pPr>
                        <w:rPr>
                          <w:rFonts w:ascii="SimSun" w:hAnsi="SimSun"/>
                          <w:sz w:val="18"/>
                          <w:szCs w:val="18"/>
                        </w:rPr>
                      </w:pPr>
                      <w:proofErr w:type="gramStart"/>
                      <w:r w:rsidRPr="00CF430F">
                        <w:rPr>
                          <w:rFonts w:ascii="SimSun" w:hAnsi="SimSun" w:hint="eastAsia"/>
                          <w:sz w:val="18"/>
                          <w:szCs w:val="18"/>
                        </w:rPr>
                        <w:t>我部门</w:t>
                      </w:r>
                      <w:proofErr w:type="gramEnd"/>
                      <w:r w:rsidRPr="00CF430F">
                        <w:rPr>
                          <w:rFonts w:ascii="SimSun" w:hAnsi="SimSun" w:hint="eastAsia"/>
                          <w:sz w:val="18"/>
                          <w:szCs w:val="18"/>
                        </w:rPr>
                        <w:t>的管理人员和我定期将用于比照成果和指标进行报告的信息用于：</w:t>
                      </w:r>
                    </w:p>
                    <w:p w:rsidR="000E7751" w:rsidRPr="00CF430F" w:rsidRDefault="000E7751" w:rsidP="008701CF">
                      <w:pPr>
                        <w:rPr>
                          <w:rFonts w:ascii="SimSun" w:hAnsi="SimSun"/>
                          <w:sz w:val="18"/>
                          <w:szCs w:val="18"/>
                        </w:rPr>
                      </w:pPr>
                      <w:r w:rsidRPr="00CF430F">
                        <w:rPr>
                          <w:rFonts w:ascii="SimSun" w:hAnsi="SimSun"/>
                          <w:sz w:val="18"/>
                          <w:szCs w:val="18"/>
                          <w:u w:val="single"/>
                        </w:rPr>
                        <w:t>8a</w:t>
                      </w:r>
                      <w:r w:rsidRPr="00CF430F">
                        <w:rPr>
                          <w:rFonts w:ascii="SimSun" w:hAnsi="SimSun" w:hint="eastAsia"/>
                          <w:sz w:val="18"/>
                          <w:szCs w:val="18"/>
                        </w:rPr>
                        <w:t>. 定期监测我们计划的落实情况。</w:t>
                      </w:r>
                    </w:p>
                    <w:p w:rsidR="000E7751" w:rsidRPr="00D87E15" w:rsidRDefault="000E7751" w:rsidP="008701CF">
                      <w:pPr>
                        <w:rPr>
                          <w:sz w:val="18"/>
                          <w:szCs w:val="18"/>
                        </w:rPr>
                      </w:pPr>
                      <w:r>
                        <w:rPr>
                          <w:noProof/>
                        </w:rPr>
                        <w:drawing>
                          <wp:inline distT="0" distB="0" distL="0" distR="0" wp14:anchorId="772A96CF" wp14:editId="37E87697">
                            <wp:extent cx="3196590" cy="1108561"/>
                            <wp:effectExtent l="0" t="0" r="3810" b="0"/>
                            <wp:docPr id="931"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96590" cy="110856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203D9BE" wp14:editId="68C4FD00">
                <wp:simplePos x="0" y="0"/>
                <wp:positionH relativeFrom="column">
                  <wp:posOffset>3124835</wp:posOffset>
                </wp:positionH>
                <wp:positionV relativeFrom="paragraph">
                  <wp:posOffset>6974205</wp:posOffset>
                </wp:positionV>
                <wp:extent cx="3350260" cy="1697990"/>
                <wp:effectExtent l="0" t="0" r="2159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问题9</w:t>
                            </w:r>
                          </w:p>
                          <w:p w:rsidR="000E7751" w:rsidRPr="00CF430F" w:rsidRDefault="000E7751" w:rsidP="008701CF">
                            <w:pPr>
                              <w:ind w:right="162"/>
                              <w:rPr>
                                <w:rFonts w:ascii="SimSun" w:hAnsi="SimSun"/>
                                <w:sz w:val="18"/>
                                <w:szCs w:val="18"/>
                              </w:rPr>
                            </w:pPr>
                            <w:r w:rsidRPr="00CF430F">
                              <w:rPr>
                                <w:rFonts w:ascii="SimSun" w:hAnsi="SimSun" w:hint="eastAsia"/>
                                <w:sz w:val="18"/>
                                <w:szCs w:val="18"/>
                              </w:rPr>
                              <w:t>我们有适当、有用的体系和工具来记录、监测、分析和报告数据。</w:t>
                            </w:r>
                          </w:p>
                          <w:p w:rsidR="000E7751" w:rsidRPr="005C7F7F" w:rsidRDefault="000E7751" w:rsidP="008701CF">
                            <w:pPr>
                              <w:ind w:right="162"/>
                              <w:rPr>
                                <w:sz w:val="16"/>
                                <w:szCs w:val="16"/>
                              </w:rPr>
                            </w:pPr>
                            <w:r>
                              <w:rPr>
                                <w:noProof/>
                              </w:rPr>
                              <w:drawing>
                                <wp:inline distT="0" distB="0" distL="0" distR="0" wp14:anchorId="7AD08E5C" wp14:editId="2DF249E5">
                                  <wp:extent cx="3193576" cy="1151530"/>
                                  <wp:effectExtent l="0" t="0" r="6985" b="0"/>
                                  <wp:docPr id="932"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204498" cy="1155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6.05pt;margin-top:549.15pt;width:263.8pt;height:1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1u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问题9</w:t>
                      </w:r>
                    </w:p>
                    <w:p w:rsidR="000E7751" w:rsidRPr="00CF430F" w:rsidRDefault="000E7751" w:rsidP="008701CF">
                      <w:pPr>
                        <w:ind w:right="162"/>
                        <w:rPr>
                          <w:rFonts w:ascii="SimSun" w:hAnsi="SimSun"/>
                          <w:sz w:val="18"/>
                          <w:szCs w:val="18"/>
                        </w:rPr>
                      </w:pPr>
                      <w:r w:rsidRPr="00CF430F">
                        <w:rPr>
                          <w:rFonts w:ascii="SimSun" w:hAnsi="SimSun" w:hint="eastAsia"/>
                          <w:sz w:val="18"/>
                          <w:szCs w:val="18"/>
                        </w:rPr>
                        <w:t>我们有适当、有用的体系和工具来记录、监测、分析和报告数据。</w:t>
                      </w:r>
                    </w:p>
                    <w:p w:rsidR="000E7751" w:rsidRPr="005C7F7F" w:rsidRDefault="000E7751" w:rsidP="008701CF">
                      <w:pPr>
                        <w:ind w:right="162"/>
                        <w:rPr>
                          <w:sz w:val="16"/>
                          <w:szCs w:val="16"/>
                        </w:rPr>
                      </w:pPr>
                      <w:r>
                        <w:rPr>
                          <w:noProof/>
                        </w:rPr>
                        <w:drawing>
                          <wp:inline distT="0" distB="0" distL="0" distR="0" wp14:anchorId="7AD08E5C" wp14:editId="2DF249E5">
                            <wp:extent cx="3193576" cy="1151530"/>
                            <wp:effectExtent l="0" t="0" r="6985" b="0"/>
                            <wp:docPr id="932"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04498" cy="115546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82AE4EE" wp14:editId="509D7FF0">
                <wp:simplePos x="0" y="0"/>
                <wp:positionH relativeFrom="column">
                  <wp:posOffset>-655320</wp:posOffset>
                </wp:positionH>
                <wp:positionV relativeFrom="paragraph">
                  <wp:posOffset>3576320</wp:posOffset>
                </wp:positionV>
                <wp:extent cx="3787140" cy="1697990"/>
                <wp:effectExtent l="0" t="0" r="2286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我们计划的目标/预期成果/</w:t>
                            </w:r>
                            <w:r w:rsidR="00A51F46">
                              <w:rPr>
                                <w:rFonts w:ascii="SimSun" w:hAnsi="SimSun" w:hint="eastAsia"/>
                                <w:sz w:val="18"/>
                                <w:szCs w:val="18"/>
                              </w:rPr>
                              <w:t>效绩</w:t>
                            </w:r>
                            <w:r w:rsidRPr="00CF430F">
                              <w:rPr>
                                <w:rFonts w:ascii="SimSun" w:hAnsi="SimSun" w:hint="eastAsia"/>
                                <w:sz w:val="18"/>
                                <w:szCs w:val="18"/>
                              </w:rPr>
                              <w:t>指标对于本组织计划实现的目标来说仍是适当、相关的。</w:t>
                            </w:r>
                          </w:p>
                          <w:p w:rsidR="000E7751" w:rsidRDefault="000E7751" w:rsidP="008701CF">
                            <w:r>
                              <w:rPr>
                                <w:noProof/>
                              </w:rPr>
                              <w:drawing>
                                <wp:inline distT="0" distB="0" distL="0" distR="0" wp14:anchorId="068108A2" wp14:editId="1F34F510">
                                  <wp:extent cx="3104866" cy="1093006"/>
                                  <wp:effectExtent l="0" t="0" r="635" b="0"/>
                                  <wp:docPr id="933"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16462" cy="109708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1.6pt;margin-top:281.6pt;width:298.2pt;height:1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我们计划的目标/预期成果/</w:t>
                      </w:r>
                      <w:r w:rsidR="00A51F46">
                        <w:rPr>
                          <w:rFonts w:ascii="SimSun" w:hAnsi="SimSun" w:hint="eastAsia"/>
                          <w:sz w:val="18"/>
                          <w:szCs w:val="18"/>
                        </w:rPr>
                        <w:t>效绩</w:t>
                      </w:r>
                      <w:r w:rsidRPr="00CF430F">
                        <w:rPr>
                          <w:rFonts w:ascii="SimSun" w:hAnsi="SimSun" w:hint="eastAsia"/>
                          <w:sz w:val="18"/>
                          <w:szCs w:val="18"/>
                        </w:rPr>
                        <w:t>指标对于本组织计划实现的目标来说仍是适当、相关的。</w:t>
                      </w:r>
                    </w:p>
                    <w:p w:rsidR="000E7751" w:rsidRDefault="000E7751" w:rsidP="008701CF">
                      <w:r>
                        <w:rPr>
                          <w:noProof/>
                        </w:rPr>
                        <w:drawing>
                          <wp:inline distT="0" distB="0" distL="0" distR="0" wp14:anchorId="068108A2" wp14:editId="1F34F510">
                            <wp:extent cx="3104866" cy="1093006"/>
                            <wp:effectExtent l="0" t="0" r="635" b="0"/>
                            <wp:docPr id="933"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116462" cy="109708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41EF3B" wp14:editId="0D838A7F">
                <wp:simplePos x="0" y="0"/>
                <wp:positionH relativeFrom="column">
                  <wp:posOffset>-655320</wp:posOffset>
                </wp:positionH>
                <wp:positionV relativeFrom="paragraph">
                  <wp:posOffset>1747520</wp:posOffset>
                </wp:positionV>
                <wp:extent cx="3780790" cy="1826895"/>
                <wp:effectExtent l="0" t="0" r="1016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26895"/>
                        </a:xfrm>
                        <a:prstGeom prst="rect">
                          <a:avLst/>
                        </a:prstGeom>
                        <a:solidFill>
                          <a:srgbClr val="FFFFFF"/>
                        </a:solidFill>
                        <a:ln w="9525">
                          <a:solidFill>
                            <a:srgbClr val="000000"/>
                          </a:solidFill>
                          <a:miter lim="800000"/>
                          <a:headEnd/>
                          <a:tailEnd/>
                        </a:ln>
                      </wps:spPr>
                      <wps:txb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0E7751" w:rsidRPr="00D87E15" w:rsidRDefault="000E7751" w:rsidP="008701CF">
                            <w:pPr>
                              <w:autoSpaceDE w:val="0"/>
                              <w:autoSpaceDN w:val="0"/>
                              <w:adjustRightInd w:val="0"/>
                              <w:rPr>
                                <w:sz w:val="18"/>
                                <w:szCs w:val="18"/>
                              </w:rPr>
                            </w:pPr>
                            <w:r>
                              <w:rPr>
                                <w:rFonts w:hint="eastAsia"/>
                                <w:sz w:val="18"/>
                                <w:szCs w:val="18"/>
                              </w:rPr>
                              <w:t>目前有关如何制定</w:t>
                            </w:r>
                            <w:r>
                              <w:rPr>
                                <w:rFonts w:hint="eastAsia"/>
                                <w:sz w:val="18"/>
                                <w:szCs w:val="18"/>
                              </w:rPr>
                              <w:t>SMART</w:t>
                            </w:r>
                            <w:r w:rsidR="00A51F46">
                              <w:rPr>
                                <w:rFonts w:hint="eastAsia"/>
                                <w:sz w:val="18"/>
                                <w:szCs w:val="18"/>
                              </w:rPr>
                              <w:t>效绩</w:t>
                            </w:r>
                            <w:r>
                              <w:rPr>
                                <w:rFonts w:hint="eastAsia"/>
                                <w:sz w:val="18"/>
                                <w:szCs w:val="18"/>
                              </w:rPr>
                              <w:t>指标的指导以及它们与预期成果的关联是充分、有用的。</w:t>
                            </w:r>
                          </w:p>
                          <w:p w:rsidR="000E7751" w:rsidRDefault="000E7751" w:rsidP="008701CF">
                            <w:pPr>
                              <w:pStyle w:val="af1"/>
                              <w:ind w:left="0"/>
                              <w:jc w:val="both"/>
                            </w:pPr>
                            <w:r>
                              <w:rPr>
                                <w:noProof/>
                              </w:rPr>
                              <w:drawing>
                                <wp:inline distT="0" distB="0" distL="0" distR="0" wp14:anchorId="67CBE8EE" wp14:editId="14B3F2F7">
                                  <wp:extent cx="3684896" cy="1395222"/>
                                  <wp:effectExtent l="0" t="0" r="0" b="0"/>
                                  <wp:docPr id="934"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87523" cy="1396217"/>
                                          </a:xfrm>
                                          <a:prstGeom prst="rect">
                                            <a:avLst/>
                                          </a:prstGeom>
                                        </pic:spPr>
                                      </pic:pic>
                                    </a:graphicData>
                                  </a:graphic>
                                </wp:inline>
                              </w:drawing>
                            </w:r>
                          </w:p>
                          <w:p w:rsidR="000E7751" w:rsidRDefault="000E7751" w:rsidP="008701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3" type="#_x0000_t202" style="position:absolute;margin-left:-51.6pt;margin-top:137.6pt;width:297.7pt;height:1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">
                <v:textbo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0E7751" w:rsidRPr="00D87E15" w:rsidRDefault="000E7751" w:rsidP="008701CF">
                      <w:pPr>
                        <w:autoSpaceDE w:val="0"/>
                        <w:autoSpaceDN w:val="0"/>
                        <w:adjustRightInd w:val="0"/>
                        <w:rPr>
                          <w:sz w:val="18"/>
                          <w:szCs w:val="18"/>
                        </w:rPr>
                      </w:pPr>
                      <w:r>
                        <w:rPr>
                          <w:rFonts w:hint="eastAsia"/>
                          <w:sz w:val="18"/>
                          <w:szCs w:val="18"/>
                        </w:rPr>
                        <w:t>目前有关如何制定</w:t>
                      </w:r>
                      <w:r>
                        <w:rPr>
                          <w:rFonts w:hint="eastAsia"/>
                          <w:sz w:val="18"/>
                          <w:szCs w:val="18"/>
                        </w:rPr>
                        <w:t>SMART</w:t>
                      </w:r>
                      <w:r w:rsidR="00A51F46">
                        <w:rPr>
                          <w:rFonts w:hint="eastAsia"/>
                          <w:sz w:val="18"/>
                          <w:szCs w:val="18"/>
                        </w:rPr>
                        <w:t>效绩</w:t>
                      </w:r>
                      <w:r>
                        <w:rPr>
                          <w:rFonts w:hint="eastAsia"/>
                          <w:sz w:val="18"/>
                          <w:szCs w:val="18"/>
                        </w:rPr>
                        <w:t>指标的指导以及它们与预期成果的关联是充分、有用的。</w:t>
                      </w:r>
                    </w:p>
                    <w:p w:rsidR="000E7751" w:rsidRDefault="000E7751" w:rsidP="008701CF">
                      <w:pPr>
                        <w:pStyle w:val="af1"/>
                        <w:ind w:left="0"/>
                        <w:jc w:val="both"/>
                      </w:pPr>
                      <w:r>
                        <w:rPr>
                          <w:noProof/>
                        </w:rPr>
                        <w:drawing>
                          <wp:inline distT="0" distB="0" distL="0" distR="0" wp14:anchorId="67CBE8EE" wp14:editId="14B3F2F7">
                            <wp:extent cx="3684896" cy="1395222"/>
                            <wp:effectExtent l="0" t="0" r="0" b="0"/>
                            <wp:docPr id="934"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87523" cy="1396217"/>
                                    </a:xfrm>
                                    <a:prstGeom prst="rect">
                                      <a:avLst/>
                                    </a:prstGeom>
                                  </pic:spPr>
                                </pic:pic>
                              </a:graphicData>
                            </a:graphic>
                          </wp:inline>
                        </w:drawing>
                      </w:r>
                    </w:p>
                    <w:p w:rsidR="000E7751" w:rsidRDefault="000E7751" w:rsidP="008701CF"/>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A64D85F" wp14:editId="59CD6AC2">
                <wp:simplePos x="0" y="0"/>
                <wp:positionH relativeFrom="column">
                  <wp:posOffset>-657860</wp:posOffset>
                </wp:positionH>
                <wp:positionV relativeFrom="paragraph">
                  <wp:posOffset>6975475</wp:posOffset>
                </wp:positionV>
                <wp:extent cx="3782060" cy="1697990"/>
                <wp:effectExtent l="0" t="0" r="27940" b="165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rPr>
                            </w:pPr>
                            <w:r w:rsidRPr="00CF430F">
                              <w:rPr>
                                <w:rFonts w:ascii="SimSun" w:hAnsi="SimSun"/>
                                <w:sz w:val="18"/>
                                <w:szCs w:val="18"/>
                                <w:u w:val="single"/>
                              </w:rPr>
                              <w:t>8b</w:t>
                            </w:r>
                            <w:r w:rsidRPr="00CF430F">
                              <w:rPr>
                                <w:rFonts w:ascii="SimSun" w:hAnsi="SimSun"/>
                                <w:sz w:val="18"/>
                                <w:szCs w:val="18"/>
                              </w:rPr>
                              <w:t>.</w:t>
                            </w:r>
                            <w:r w:rsidRPr="00CF430F">
                              <w:rPr>
                                <w:rFonts w:ascii="SimSun" w:hAnsi="SimSun" w:hint="eastAsia"/>
                                <w:sz w:val="18"/>
                                <w:szCs w:val="18"/>
                              </w:rPr>
                              <w:t>向成员国问责。</w:t>
                            </w:r>
                          </w:p>
                          <w:p w:rsidR="000E7751" w:rsidRPr="00D87E15" w:rsidRDefault="000E7751" w:rsidP="008701CF">
                            <w:pPr>
                              <w:rPr>
                                <w:sz w:val="18"/>
                                <w:szCs w:val="18"/>
                              </w:rPr>
                            </w:pPr>
                          </w:p>
                          <w:p w:rsidR="000E7751" w:rsidRPr="005C7F7F" w:rsidRDefault="000E7751" w:rsidP="008701CF">
                            <w:pPr>
                              <w:rPr>
                                <w:b/>
                              </w:rPr>
                            </w:pPr>
                            <w:r>
                              <w:rPr>
                                <w:noProof/>
                              </w:rPr>
                              <w:drawing>
                                <wp:inline distT="0" distB="0" distL="0" distR="0" wp14:anchorId="694D8003" wp14:editId="5D34DB77">
                                  <wp:extent cx="3590290" cy="1332934"/>
                                  <wp:effectExtent l="0" t="0" r="0" b="635"/>
                                  <wp:docPr id="935"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90290" cy="133293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1.8pt;margin-top:549.25pt;width:297.8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">
                <v:textbox>
                  <w:txbxContent>
                    <w:p w:rsidR="000E7751" w:rsidRPr="00CF430F" w:rsidRDefault="000E7751" w:rsidP="00153F0D">
                      <w:pPr>
                        <w:spacing w:afterLines="20" w:after="48"/>
                        <w:rPr>
                          <w:rFonts w:ascii="SimSun" w:hAnsi="SimSun"/>
                          <w:sz w:val="18"/>
                          <w:szCs w:val="18"/>
                        </w:rPr>
                      </w:pPr>
                      <w:r w:rsidRPr="00CF430F">
                        <w:rPr>
                          <w:rFonts w:ascii="SimSun" w:hAnsi="SimSun"/>
                          <w:sz w:val="18"/>
                          <w:szCs w:val="18"/>
                          <w:u w:val="single"/>
                        </w:rPr>
                        <w:t>8b</w:t>
                      </w:r>
                      <w:r w:rsidRPr="00CF430F">
                        <w:rPr>
                          <w:rFonts w:ascii="SimSun" w:hAnsi="SimSun"/>
                          <w:sz w:val="18"/>
                          <w:szCs w:val="18"/>
                        </w:rPr>
                        <w:t>.</w:t>
                      </w:r>
                      <w:r w:rsidRPr="00CF430F">
                        <w:rPr>
                          <w:rFonts w:ascii="SimSun" w:hAnsi="SimSun" w:hint="eastAsia"/>
                          <w:sz w:val="18"/>
                          <w:szCs w:val="18"/>
                        </w:rPr>
                        <w:t>向成员国问责。</w:t>
                      </w:r>
                    </w:p>
                    <w:p w:rsidR="000E7751" w:rsidRPr="00D87E15" w:rsidRDefault="000E7751" w:rsidP="008701CF">
                      <w:pPr>
                        <w:rPr>
                          <w:sz w:val="18"/>
                          <w:szCs w:val="18"/>
                        </w:rPr>
                      </w:pPr>
                    </w:p>
                    <w:p w:rsidR="000E7751" w:rsidRPr="005C7F7F" w:rsidRDefault="000E7751" w:rsidP="008701CF">
                      <w:pPr>
                        <w:rPr>
                          <w:b/>
                        </w:rPr>
                      </w:pPr>
                      <w:r>
                        <w:rPr>
                          <w:noProof/>
                        </w:rPr>
                        <w:drawing>
                          <wp:inline distT="0" distB="0" distL="0" distR="0" wp14:anchorId="694D8003" wp14:editId="5D34DB77">
                            <wp:extent cx="3590290" cy="1332934"/>
                            <wp:effectExtent l="0" t="0" r="0" b="635"/>
                            <wp:docPr id="935"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90290" cy="133293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88581CC" wp14:editId="74D14978">
                <wp:simplePos x="0" y="0"/>
                <wp:positionH relativeFrom="column">
                  <wp:posOffset>-657860</wp:posOffset>
                </wp:positionH>
                <wp:positionV relativeFrom="paragraph">
                  <wp:posOffset>5277485</wp:posOffset>
                </wp:positionV>
                <wp:extent cx="3782060" cy="1697990"/>
                <wp:effectExtent l="0" t="0" r="27940" b="165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0E7751" w:rsidRPr="00CF430F" w:rsidRDefault="000E7751" w:rsidP="008701CF">
                            <w:pPr>
                              <w:rPr>
                                <w:rFonts w:ascii="SimSun" w:hAnsi="SimSun"/>
                                <w:sz w:val="18"/>
                                <w:szCs w:val="18"/>
                              </w:rPr>
                            </w:pPr>
                            <w:r w:rsidRPr="00CF430F">
                              <w:rPr>
                                <w:rFonts w:ascii="SimSun" w:hAnsi="SimSun" w:hint="eastAsia"/>
                                <w:sz w:val="18"/>
                                <w:szCs w:val="18"/>
                              </w:rPr>
                              <w:t>我的个人工作计划/</w:t>
                            </w:r>
                            <w:r w:rsidR="00A51F46">
                              <w:rPr>
                                <w:rFonts w:ascii="SimSun" w:hAnsi="SimSun" w:hint="eastAsia"/>
                                <w:sz w:val="18"/>
                                <w:szCs w:val="18"/>
                              </w:rPr>
                              <w:t>效</w:t>
                            </w:r>
                            <w:proofErr w:type="gramStart"/>
                            <w:r w:rsidR="00A51F46">
                              <w:rPr>
                                <w:rFonts w:ascii="SimSun" w:hAnsi="SimSun" w:hint="eastAsia"/>
                                <w:sz w:val="18"/>
                                <w:szCs w:val="18"/>
                              </w:rPr>
                              <w:t>绩</w:t>
                            </w:r>
                            <w:r w:rsidRPr="00CF430F">
                              <w:rPr>
                                <w:rFonts w:ascii="SimSun" w:hAnsi="SimSun" w:hint="eastAsia"/>
                                <w:sz w:val="18"/>
                                <w:szCs w:val="18"/>
                              </w:rPr>
                              <w:t>管理</w:t>
                            </w:r>
                            <w:proofErr w:type="gramEnd"/>
                            <w:r w:rsidRPr="00CF430F">
                              <w:rPr>
                                <w:rFonts w:ascii="SimSun" w:hAnsi="SimSun" w:hint="eastAsia"/>
                                <w:sz w:val="18"/>
                                <w:szCs w:val="18"/>
                              </w:rPr>
                              <w:t>和工作人员发展系统与我们计划的目标直接关联。</w:t>
                            </w:r>
                          </w:p>
                          <w:p w:rsidR="000E7751" w:rsidRDefault="000E7751" w:rsidP="008701CF">
                            <w:r>
                              <w:rPr>
                                <w:noProof/>
                              </w:rPr>
                              <w:drawing>
                                <wp:inline distT="0" distB="0" distL="0" distR="0" wp14:anchorId="02FF2945" wp14:editId="11DEE954">
                                  <wp:extent cx="3603009" cy="1268752"/>
                                  <wp:effectExtent l="0" t="0" r="0" b="7620"/>
                                  <wp:docPr id="936"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15847" cy="127327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8pt;margin-top:415.55pt;width:297.8pt;height:13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NMKQIAAE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0E7751" w:rsidRPr="00CF430F" w:rsidRDefault="000E7751" w:rsidP="008701CF">
                      <w:pPr>
                        <w:rPr>
                          <w:rFonts w:ascii="SimSun" w:hAnsi="SimSun"/>
                          <w:sz w:val="18"/>
                          <w:szCs w:val="18"/>
                        </w:rPr>
                      </w:pPr>
                      <w:r w:rsidRPr="00CF430F">
                        <w:rPr>
                          <w:rFonts w:ascii="SimSun" w:hAnsi="SimSun" w:hint="eastAsia"/>
                          <w:sz w:val="18"/>
                          <w:szCs w:val="18"/>
                        </w:rPr>
                        <w:t>我的个人工作计划/</w:t>
                      </w:r>
                      <w:r w:rsidR="00A51F46">
                        <w:rPr>
                          <w:rFonts w:ascii="SimSun" w:hAnsi="SimSun" w:hint="eastAsia"/>
                          <w:sz w:val="18"/>
                          <w:szCs w:val="18"/>
                        </w:rPr>
                        <w:t>效</w:t>
                      </w:r>
                      <w:proofErr w:type="gramStart"/>
                      <w:r w:rsidR="00A51F46">
                        <w:rPr>
                          <w:rFonts w:ascii="SimSun" w:hAnsi="SimSun" w:hint="eastAsia"/>
                          <w:sz w:val="18"/>
                          <w:szCs w:val="18"/>
                        </w:rPr>
                        <w:t>绩</w:t>
                      </w:r>
                      <w:r w:rsidRPr="00CF430F">
                        <w:rPr>
                          <w:rFonts w:ascii="SimSun" w:hAnsi="SimSun" w:hint="eastAsia"/>
                          <w:sz w:val="18"/>
                          <w:szCs w:val="18"/>
                        </w:rPr>
                        <w:t>管理</w:t>
                      </w:r>
                      <w:proofErr w:type="gramEnd"/>
                      <w:r w:rsidRPr="00CF430F">
                        <w:rPr>
                          <w:rFonts w:ascii="SimSun" w:hAnsi="SimSun" w:hint="eastAsia"/>
                          <w:sz w:val="18"/>
                          <w:szCs w:val="18"/>
                        </w:rPr>
                        <w:t>和工作人员发展系统与我们计划的目标直接关联。</w:t>
                      </w:r>
                    </w:p>
                    <w:p w:rsidR="000E7751" w:rsidRDefault="000E7751" w:rsidP="008701CF">
                      <w:r>
                        <w:rPr>
                          <w:noProof/>
                        </w:rPr>
                        <w:drawing>
                          <wp:inline distT="0" distB="0" distL="0" distR="0" wp14:anchorId="02FF2945" wp14:editId="11DEE954">
                            <wp:extent cx="3603009" cy="1268752"/>
                            <wp:effectExtent l="0" t="0" r="0" b="7620"/>
                            <wp:docPr id="936"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5847" cy="1273273"/>
                                    </a:xfrm>
                                    <a:prstGeom prst="rect">
                                      <a:avLst/>
                                    </a:prstGeom>
                                  </pic:spPr>
                                </pic:pic>
                              </a:graphicData>
                            </a:graphic>
                          </wp:inline>
                        </w:drawing>
                      </w:r>
                    </w:p>
                  </w:txbxContent>
                </v:textbox>
              </v:shape>
            </w:pict>
          </mc:Fallback>
        </mc:AlternateContent>
      </w:r>
      <w:r>
        <w:br w:type="page"/>
      </w:r>
    </w:p>
    <w:p w:rsidR="008701CF" w:rsidRPr="00B57399" w:rsidRDefault="008701CF" w:rsidP="008701CF">
      <w:r>
        <w:rPr>
          <w:noProof/>
        </w:rPr>
        <w:lastRenderedPageBreak/>
        <mc:AlternateContent>
          <mc:Choice Requires="wps">
            <w:drawing>
              <wp:anchor distT="0" distB="0" distL="114300" distR="114300" simplePos="0" relativeHeight="251678720" behindDoc="0" locked="0" layoutInCell="1" allowOverlap="1" wp14:anchorId="1BFC830C" wp14:editId="413C1FFA">
                <wp:simplePos x="0" y="0"/>
                <wp:positionH relativeFrom="column">
                  <wp:posOffset>-730250</wp:posOffset>
                </wp:positionH>
                <wp:positionV relativeFrom="paragraph">
                  <wp:posOffset>7082790</wp:posOffset>
                </wp:positionV>
                <wp:extent cx="3877310" cy="1910080"/>
                <wp:effectExtent l="0" t="0" r="2794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问题18</w:t>
                            </w:r>
                          </w:p>
                          <w:p w:rsidR="000E7751" w:rsidRPr="00CF430F" w:rsidRDefault="000E7751" w:rsidP="008701CF">
                            <w:pPr>
                              <w:autoSpaceDE w:val="0"/>
                              <w:autoSpaceDN w:val="0"/>
                              <w:adjustRightInd w:val="0"/>
                              <w:rPr>
                                <w:rFonts w:ascii="SimSun" w:hAnsi="SimSun"/>
                                <w:sz w:val="16"/>
                                <w:szCs w:val="16"/>
                              </w:rPr>
                            </w:pPr>
                            <w:r w:rsidRPr="00CF430F">
                              <w:rPr>
                                <w:rFonts w:ascii="SimSun" w:hAnsi="SimSun" w:hint="eastAsia"/>
                                <w:sz w:val="18"/>
                                <w:szCs w:val="18"/>
                              </w:rPr>
                              <w:t>在本两年期内是否识别了数量更少、更具意义和更实际的目标、预期成果、指标、目标和基线，以便为向高级管理</w:t>
                            </w:r>
                            <w:proofErr w:type="gramStart"/>
                            <w:r w:rsidRPr="00CF430F">
                              <w:rPr>
                                <w:rFonts w:ascii="SimSun" w:hAnsi="SimSun" w:hint="eastAsia"/>
                                <w:sz w:val="18"/>
                                <w:szCs w:val="18"/>
                              </w:rPr>
                              <w:t>层报告</w:t>
                            </w:r>
                            <w:proofErr w:type="gramEnd"/>
                            <w:r w:rsidRPr="00CF430F">
                              <w:rPr>
                                <w:rFonts w:ascii="SimSun" w:hAnsi="SimSun" w:hint="eastAsia"/>
                                <w:sz w:val="18"/>
                                <w:szCs w:val="18"/>
                              </w:rPr>
                              <w:t>提供便利？</w:t>
                            </w:r>
                          </w:p>
                          <w:p w:rsidR="000E7751" w:rsidRPr="00771065" w:rsidRDefault="000E7751" w:rsidP="008701CF">
                            <w:pPr>
                              <w:rPr>
                                <w:sz w:val="16"/>
                                <w:szCs w:val="16"/>
                              </w:rPr>
                            </w:pPr>
                            <w:r>
                              <w:rPr>
                                <w:noProof/>
                              </w:rPr>
                              <w:drawing>
                                <wp:inline distT="0" distB="0" distL="0" distR="0" wp14:anchorId="378049B4" wp14:editId="4F985648">
                                  <wp:extent cx="3684896" cy="1152318"/>
                                  <wp:effectExtent l="0" t="0" r="0" b="0"/>
                                  <wp:docPr id="937"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86715" cy="11528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7.5pt;margin-top:557.7pt;width:305.3pt;height:1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Bs3IV4KQIAAE8EAAAOAAAAAAAAAAAAAAAAAC4CAABk&#10;cnMvZTJvRG9jLnhtbFBLAQItABQABgAIAAAAIQD34xb14wAAAA4BAAAPAAAAAAAAAAAAAAAAAIME&#10;AABkcnMvZG93bnJldi54bWxQSwUGAAAAAAQABADzAAAAkwU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问题18</w:t>
                      </w:r>
                    </w:p>
                    <w:p w:rsidR="000E7751" w:rsidRPr="00CF430F" w:rsidRDefault="000E7751" w:rsidP="008701CF">
                      <w:pPr>
                        <w:autoSpaceDE w:val="0"/>
                        <w:autoSpaceDN w:val="0"/>
                        <w:adjustRightInd w:val="0"/>
                        <w:rPr>
                          <w:rFonts w:ascii="SimSun" w:hAnsi="SimSun"/>
                          <w:sz w:val="16"/>
                          <w:szCs w:val="16"/>
                        </w:rPr>
                      </w:pPr>
                      <w:r w:rsidRPr="00CF430F">
                        <w:rPr>
                          <w:rFonts w:ascii="SimSun" w:hAnsi="SimSun" w:hint="eastAsia"/>
                          <w:sz w:val="18"/>
                          <w:szCs w:val="18"/>
                        </w:rPr>
                        <w:t>在本两年期内是否识别了数量更少、更具意义和更实际的目标、预期成果、指标、目标和基线，以便为向高级管理</w:t>
                      </w:r>
                      <w:proofErr w:type="gramStart"/>
                      <w:r w:rsidRPr="00CF430F">
                        <w:rPr>
                          <w:rFonts w:ascii="SimSun" w:hAnsi="SimSun" w:hint="eastAsia"/>
                          <w:sz w:val="18"/>
                          <w:szCs w:val="18"/>
                        </w:rPr>
                        <w:t>层报告</w:t>
                      </w:r>
                      <w:proofErr w:type="gramEnd"/>
                      <w:r w:rsidRPr="00CF430F">
                        <w:rPr>
                          <w:rFonts w:ascii="SimSun" w:hAnsi="SimSun" w:hint="eastAsia"/>
                          <w:sz w:val="18"/>
                          <w:szCs w:val="18"/>
                        </w:rPr>
                        <w:t>提供便利？</w:t>
                      </w:r>
                    </w:p>
                    <w:p w:rsidR="000E7751" w:rsidRPr="00771065" w:rsidRDefault="000E7751" w:rsidP="008701CF">
                      <w:pPr>
                        <w:rPr>
                          <w:sz w:val="16"/>
                          <w:szCs w:val="16"/>
                        </w:rPr>
                      </w:pPr>
                      <w:r>
                        <w:rPr>
                          <w:noProof/>
                        </w:rPr>
                        <w:drawing>
                          <wp:inline distT="0" distB="0" distL="0" distR="0" wp14:anchorId="378049B4" wp14:editId="4F985648">
                            <wp:extent cx="3684896" cy="1152318"/>
                            <wp:effectExtent l="0" t="0" r="0" b="0"/>
                            <wp:docPr id="937"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86715" cy="115288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AA391A3" wp14:editId="3016EF8F">
                <wp:simplePos x="0" y="0"/>
                <wp:positionH relativeFrom="column">
                  <wp:posOffset>3152140</wp:posOffset>
                </wp:positionH>
                <wp:positionV relativeFrom="paragraph">
                  <wp:posOffset>7082790</wp:posOffset>
                </wp:positionV>
                <wp:extent cx="3336290" cy="1910080"/>
                <wp:effectExtent l="0" t="0" r="16510" b="139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问题19</w:t>
                            </w:r>
                          </w:p>
                          <w:p w:rsidR="000E7751" w:rsidRPr="00CF430F" w:rsidRDefault="000E7751" w:rsidP="008701CF">
                            <w:pPr>
                              <w:rPr>
                                <w:rFonts w:ascii="SimSun" w:hAnsi="SimSun"/>
                                <w:sz w:val="18"/>
                                <w:szCs w:val="18"/>
                              </w:rPr>
                            </w:pPr>
                            <w:r w:rsidRPr="00CF430F">
                              <w:rPr>
                                <w:rFonts w:ascii="SimSun" w:hAnsi="SimSun" w:hint="eastAsia"/>
                                <w:sz w:val="18"/>
                                <w:szCs w:val="18"/>
                              </w:rPr>
                              <w:t>是否为捕捉比照选定指标和目标所取得进展方面的数据开发了工具？</w:t>
                            </w:r>
                          </w:p>
                          <w:p w:rsidR="000E7751" w:rsidRDefault="000E7751" w:rsidP="008701CF">
                            <w:pPr>
                              <w:rPr>
                                <w:sz w:val="16"/>
                                <w:szCs w:val="16"/>
                              </w:rPr>
                            </w:pPr>
                          </w:p>
                          <w:p w:rsidR="000E7751" w:rsidRPr="00E0041D" w:rsidRDefault="000E7751" w:rsidP="008701CF">
                            <w:pPr>
                              <w:rPr>
                                <w:sz w:val="16"/>
                                <w:szCs w:val="16"/>
                              </w:rPr>
                            </w:pPr>
                            <w:r>
                              <w:rPr>
                                <w:noProof/>
                              </w:rPr>
                              <w:drawing>
                                <wp:inline distT="0" distB="0" distL="0" distR="0" wp14:anchorId="13EF11FF" wp14:editId="55920F3E">
                                  <wp:extent cx="3200400" cy="1066800"/>
                                  <wp:effectExtent l="0" t="0" r="0" b="0"/>
                                  <wp:docPr id="938"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99090" cy="10663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2pt;margin-top:557.7pt;width:262.7pt;height:1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5cKQIAAE8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RexOXCkCAABPBAAADgAAAAAAAAAAAAAAAAAuAgAAZHJz&#10;L2Uyb0RvYy54bWxQSwECLQAUAAYACAAAACEAcZcj5eEAAAAOAQAADwAAAAAAAAAAAAAAAACDBAAA&#10;ZHJzL2Rvd25yZXYueG1sUEsFBgAAAAAEAAQA8wAAAJEFA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问题19</w:t>
                      </w:r>
                    </w:p>
                    <w:p w:rsidR="000E7751" w:rsidRPr="00CF430F" w:rsidRDefault="000E7751" w:rsidP="008701CF">
                      <w:pPr>
                        <w:rPr>
                          <w:rFonts w:ascii="SimSun" w:hAnsi="SimSun"/>
                          <w:sz w:val="18"/>
                          <w:szCs w:val="18"/>
                        </w:rPr>
                      </w:pPr>
                      <w:r w:rsidRPr="00CF430F">
                        <w:rPr>
                          <w:rFonts w:ascii="SimSun" w:hAnsi="SimSun" w:hint="eastAsia"/>
                          <w:sz w:val="18"/>
                          <w:szCs w:val="18"/>
                        </w:rPr>
                        <w:t>是否为捕捉比照选定指标和目标所取得进展方面的数据开发了工具？</w:t>
                      </w:r>
                    </w:p>
                    <w:p w:rsidR="000E7751" w:rsidRDefault="000E7751" w:rsidP="008701CF">
                      <w:pPr>
                        <w:rPr>
                          <w:sz w:val="16"/>
                          <w:szCs w:val="16"/>
                        </w:rPr>
                      </w:pPr>
                    </w:p>
                    <w:p w:rsidR="000E7751" w:rsidRPr="00E0041D" w:rsidRDefault="000E7751" w:rsidP="008701CF">
                      <w:pPr>
                        <w:rPr>
                          <w:sz w:val="16"/>
                          <w:szCs w:val="16"/>
                        </w:rPr>
                      </w:pPr>
                      <w:r>
                        <w:rPr>
                          <w:noProof/>
                        </w:rPr>
                        <w:drawing>
                          <wp:inline distT="0" distB="0" distL="0" distR="0" wp14:anchorId="13EF11FF" wp14:editId="55920F3E">
                            <wp:extent cx="3200400" cy="1066800"/>
                            <wp:effectExtent l="0" t="0" r="0" b="0"/>
                            <wp:docPr id="938"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199090" cy="106636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AF11684" wp14:editId="0DF9B06E">
                <wp:simplePos x="0" y="0"/>
                <wp:positionH relativeFrom="column">
                  <wp:posOffset>3145790</wp:posOffset>
                </wp:positionH>
                <wp:positionV relativeFrom="paragraph">
                  <wp:posOffset>5151755</wp:posOffset>
                </wp:positionV>
                <wp:extent cx="3345180" cy="1931035"/>
                <wp:effectExtent l="0" t="0" r="26670" b="120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问题17</w:t>
                            </w:r>
                          </w:p>
                          <w:p w:rsidR="000E7751" w:rsidRDefault="000E7751" w:rsidP="008701CF">
                            <w:pPr>
                              <w:rPr>
                                <w:sz w:val="18"/>
                                <w:szCs w:val="18"/>
                              </w:rPr>
                            </w:pPr>
                            <w:r>
                              <w:rPr>
                                <w:rFonts w:hint="eastAsia"/>
                                <w:sz w:val="18"/>
                                <w:szCs w:val="18"/>
                              </w:rPr>
                              <w:t>这是否带来了改进？</w:t>
                            </w:r>
                          </w:p>
                          <w:p w:rsidR="000E7751" w:rsidRDefault="000E7751" w:rsidP="008701CF">
                            <w:pPr>
                              <w:rPr>
                                <w:sz w:val="18"/>
                                <w:szCs w:val="18"/>
                              </w:rPr>
                            </w:pPr>
                          </w:p>
                          <w:p w:rsidR="000E7751" w:rsidRPr="00D87E15" w:rsidRDefault="000E7751" w:rsidP="008701CF">
                            <w:pPr>
                              <w:rPr>
                                <w:sz w:val="18"/>
                                <w:szCs w:val="18"/>
                              </w:rPr>
                            </w:pPr>
                          </w:p>
                          <w:p w:rsidR="000E7751" w:rsidRPr="00280831" w:rsidRDefault="000E7751" w:rsidP="008701CF">
                            <w:pPr>
                              <w:rPr>
                                <w:sz w:val="16"/>
                                <w:szCs w:val="16"/>
                              </w:rPr>
                            </w:pPr>
                            <w:r>
                              <w:rPr>
                                <w:noProof/>
                              </w:rPr>
                              <w:drawing>
                                <wp:inline distT="0" distB="0" distL="0" distR="0" wp14:anchorId="616C690F" wp14:editId="17075C43">
                                  <wp:extent cx="3207224" cy="1069075"/>
                                  <wp:effectExtent l="0" t="0" r="0" b="0"/>
                                  <wp:docPr id="939"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208019" cy="10693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7pt;margin-top:405.65pt;width:263.4pt;height:15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BtlupTKAIAAE8EAAAOAAAAAAAAAAAAAAAAAC4CAABkcnMv&#10;ZTJvRG9jLnhtbFBLAQItABQABgAIAAAAIQCW1R/V4QAAAA0BAAAPAAAAAAAAAAAAAAAAAIIEAABk&#10;cnMvZG93bnJldi54bWxQSwUGAAAAAAQABADzAAAAkAUAAAAA&#10;">
                <v:textbo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问题17</w:t>
                      </w:r>
                    </w:p>
                    <w:p w:rsidR="000E7751" w:rsidRDefault="000E7751" w:rsidP="008701CF">
                      <w:pPr>
                        <w:rPr>
                          <w:sz w:val="18"/>
                          <w:szCs w:val="18"/>
                        </w:rPr>
                      </w:pPr>
                      <w:r>
                        <w:rPr>
                          <w:rFonts w:hint="eastAsia"/>
                          <w:sz w:val="18"/>
                          <w:szCs w:val="18"/>
                        </w:rPr>
                        <w:t>这是否带来了改进？</w:t>
                      </w:r>
                    </w:p>
                    <w:p w:rsidR="000E7751" w:rsidRDefault="000E7751" w:rsidP="008701CF">
                      <w:pPr>
                        <w:rPr>
                          <w:sz w:val="18"/>
                          <w:szCs w:val="18"/>
                        </w:rPr>
                      </w:pPr>
                    </w:p>
                    <w:p w:rsidR="000E7751" w:rsidRPr="00D87E15" w:rsidRDefault="000E7751" w:rsidP="008701CF">
                      <w:pPr>
                        <w:rPr>
                          <w:sz w:val="18"/>
                          <w:szCs w:val="18"/>
                        </w:rPr>
                      </w:pPr>
                    </w:p>
                    <w:p w:rsidR="000E7751" w:rsidRPr="00280831" w:rsidRDefault="000E7751" w:rsidP="008701CF">
                      <w:pPr>
                        <w:rPr>
                          <w:sz w:val="16"/>
                          <w:szCs w:val="16"/>
                        </w:rPr>
                      </w:pPr>
                      <w:r>
                        <w:rPr>
                          <w:noProof/>
                        </w:rPr>
                        <w:drawing>
                          <wp:inline distT="0" distB="0" distL="0" distR="0" wp14:anchorId="616C690F" wp14:editId="17075C43">
                            <wp:extent cx="3207224" cy="1069075"/>
                            <wp:effectExtent l="0" t="0" r="0" b="0"/>
                            <wp:docPr id="939"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208019" cy="10693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EF223C8" wp14:editId="6A5395DB">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问题16</w:t>
                            </w:r>
                          </w:p>
                          <w:p w:rsidR="000E7751" w:rsidRPr="00D87E15" w:rsidRDefault="000E7751" w:rsidP="008701CF">
                            <w:pPr>
                              <w:autoSpaceDE w:val="0"/>
                              <w:autoSpaceDN w:val="0"/>
                              <w:adjustRightInd w:val="0"/>
                              <w:rPr>
                                <w:sz w:val="18"/>
                                <w:szCs w:val="18"/>
                              </w:rPr>
                            </w:pPr>
                            <w:r>
                              <w:rPr>
                                <w:rFonts w:hint="eastAsia"/>
                                <w:sz w:val="18"/>
                                <w:szCs w:val="18"/>
                              </w:rPr>
                              <w:t>作为</w:t>
                            </w:r>
                            <w:r>
                              <w:rPr>
                                <w:rFonts w:hint="eastAsia"/>
                                <w:sz w:val="18"/>
                                <w:szCs w:val="18"/>
                              </w:rPr>
                              <w:t>2014/15</w:t>
                            </w:r>
                            <w:r>
                              <w:rPr>
                                <w:rFonts w:hint="eastAsia"/>
                                <w:sz w:val="18"/>
                                <w:szCs w:val="18"/>
                              </w:rPr>
                              <w:t>两年期规划工作的一部分，是否开展了审查以评估目前监测系统在多大程度上需要得到强化，从而更为充分地将注重成果的管理方法纳入进来，以此作为一项常态化的日常管理职能？</w:t>
                            </w:r>
                          </w:p>
                          <w:p w:rsidR="000E7751" w:rsidRPr="00771065" w:rsidRDefault="000E7751" w:rsidP="008701CF">
                            <w:pPr>
                              <w:rPr>
                                <w:sz w:val="16"/>
                                <w:szCs w:val="16"/>
                              </w:rPr>
                            </w:pPr>
                            <w:r>
                              <w:rPr>
                                <w:noProof/>
                              </w:rPr>
                              <w:drawing>
                                <wp:inline distT="0" distB="0" distL="0" distR="0" wp14:anchorId="40E38217" wp14:editId="73027B41">
                                  <wp:extent cx="3684905" cy="1209798"/>
                                  <wp:effectExtent l="0" t="0" r="0" b="9525"/>
                                  <wp:docPr id="940"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684905" cy="12097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405.65pt;width:305.25pt;height:15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0E7751" w:rsidRPr="005C3E56" w:rsidRDefault="000E7751" w:rsidP="00153F0D">
                      <w:pPr>
                        <w:spacing w:afterLines="20" w:after="48"/>
                        <w:rPr>
                          <w:rFonts w:ascii="SimSun" w:hAnsi="SimSun"/>
                          <w:sz w:val="18"/>
                          <w:szCs w:val="18"/>
                          <w:u w:val="single"/>
                        </w:rPr>
                      </w:pPr>
                      <w:r w:rsidRPr="005C3E56">
                        <w:rPr>
                          <w:rFonts w:ascii="SimSun" w:hAnsi="SimSun" w:hint="eastAsia"/>
                          <w:sz w:val="18"/>
                          <w:szCs w:val="18"/>
                          <w:u w:val="single"/>
                        </w:rPr>
                        <w:t>问题16</w:t>
                      </w:r>
                    </w:p>
                    <w:p w:rsidR="000E7751" w:rsidRPr="00D87E15" w:rsidRDefault="000E7751" w:rsidP="008701CF">
                      <w:pPr>
                        <w:autoSpaceDE w:val="0"/>
                        <w:autoSpaceDN w:val="0"/>
                        <w:adjustRightInd w:val="0"/>
                        <w:rPr>
                          <w:sz w:val="18"/>
                          <w:szCs w:val="18"/>
                        </w:rPr>
                      </w:pPr>
                      <w:r>
                        <w:rPr>
                          <w:rFonts w:hint="eastAsia"/>
                          <w:sz w:val="18"/>
                          <w:szCs w:val="18"/>
                        </w:rPr>
                        <w:t>作为</w:t>
                      </w:r>
                      <w:r>
                        <w:rPr>
                          <w:rFonts w:hint="eastAsia"/>
                          <w:sz w:val="18"/>
                          <w:szCs w:val="18"/>
                        </w:rPr>
                        <w:t>2014/15</w:t>
                      </w:r>
                      <w:r>
                        <w:rPr>
                          <w:rFonts w:hint="eastAsia"/>
                          <w:sz w:val="18"/>
                          <w:szCs w:val="18"/>
                        </w:rPr>
                        <w:t>两年期规划工作的一部分，是否开展了审查以评估目前监测系统在多大程度上需要得到强化，从而更为充分地将注重成果的管理方法纳入进来，以此作为一项常态化的日常管理职能？</w:t>
                      </w:r>
                    </w:p>
                    <w:p w:rsidR="000E7751" w:rsidRPr="00771065" w:rsidRDefault="000E7751" w:rsidP="008701CF">
                      <w:pPr>
                        <w:rPr>
                          <w:sz w:val="16"/>
                          <w:szCs w:val="16"/>
                        </w:rPr>
                      </w:pPr>
                      <w:r>
                        <w:rPr>
                          <w:noProof/>
                        </w:rPr>
                        <w:drawing>
                          <wp:inline distT="0" distB="0" distL="0" distR="0" wp14:anchorId="40E38217" wp14:editId="73027B41">
                            <wp:extent cx="3684905" cy="1209798"/>
                            <wp:effectExtent l="0" t="0" r="0" b="9525"/>
                            <wp:docPr id="940"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84905" cy="120979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3A8E979" wp14:editId="2211848D">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问题15</w:t>
                            </w:r>
                          </w:p>
                          <w:p w:rsidR="000E7751" w:rsidRPr="00D87E15" w:rsidRDefault="000E7751" w:rsidP="008701CF">
                            <w:pPr>
                              <w:autoSpaceDE w:val="0"/>
                              <w:autoSpaceDN w:val="0"/>
                              <w:adjustRightInd w:val="0"/>
                              <w:rPr>
                                <w:sz w:val="18"/>
                                <w:szCs w:val="18"/>
                              </w:rPr>
                            </w:pPr>
                            <w:r w:rsidRPr="00CF430F">
                              <w:rPr>
                                <w:rFonts w:ascii="SimSun" w:hAnsi="SimSun" w:hint="eastAsia"/>
                                <w:sz w:val="18"/>
                                <w:szCs w:val="18"/>
                              </w:rPr>
                              <w:t>我们被要求在司/计划/部门会议上比照</w:t>
                            </w:r>
                            <w:r w:rsidR="00A51F46">
                              <w:rPr>
                                <w:rFonts w:ascii="SimSun" w:hAnsi="SimSun" w:hint="eastAsia"/>
                                <w:sz w:val="18"/>
                                <w:szCs w:val="18"/>
                              </w:rPr>
                              <w:t>效绩</w:t>
                            </w:r>
                            <w:r w:rsidRPr="00CF430F">
                              <w:rPr>
                                <w:rFonts w:ascii="SimSun" w:hAnsi="SimSun" w:hint="eastAsia"/>
                                <w:sz w:val="18"/>
                                <w:szCs w:val="18"/>
                              </w:rPr>
                              <w:t>指标和目标定期对进展进行报告</w:t>
                            </w:r>
                            <w:r>
                              <w:rPr>
                                <w:rFonts w:hint="eastAsia"/>
                                <w:sz w:val="18"/>
                                <w:szCs w:val="18"/>
                              </w:rPr>
                              <w:t>。</w:t>
                            </w:r>
                          </w:p>
                          <w:p w:rsidR="000E7751" w:rsidRPr="00280831" w:rsidRDefault="000E7751" w:rsidP="008701CF">
                            <w:pPr>
                              <w:rPr>
                                <w:sz w:val="16"/>
                                <w:szCs w:val="16"/>
                              </w:rPr>
                            </w:pPr>
                            <w:r>
                              <w:rPr>
                                <w:noProof/>
                              </w:rPr>
                              <w:drawing>
                                <wp:inline distT="0" distB="0" distL="0" distR="0" wp14:anchorId="4EE8C0F4" wp14:editId="523F2C94">
                                  <wp:extent cx="3177490" cy="1078173"/>
                                  <wp:effectExtent l="0" t="0" r="4445" b="8255"/>
                                  <wp:docPr id="941"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88508" cy="108191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7.7pt;margin-top:268.65pt;width:263.25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问题15</w:t>
                      </w:r>
                    </w:p>
                    <w:p w:rsidR="000E7751" w:rsidRPr="00D87E15" w:rsidRDefault="000E7751" w:rsidP="008701CF">
                      <w:pPr>
                        <w:autoSpaceDE w:val="0"/>
                        <w:autoSpaceDN w:val="0"/>
                        <w:adjustRightInd w:val="0"/>
                        <w:rPr>
                          <w:sz w:val="18"/>
                          <w:szCs w:val="18"/>
                        </w:rPr>
                      </w:pPr>
                      <w:r w:rsidRPr="00CF430F">
                        <w:rPr>
                          <w:rFonts w:ascii="SimSun" w:hAnsi="SimSun" w:hint="eastAsia"/>
                          <w:sz w:val="18"/>
                          <w:szCs w:val="18"/>
                        </w:rPr>
                        <w:t>我们被要求在司/计划/部门会议上比照</w:t>
                      </w:r>
                      <w:r w:rsidR="00A51F46">
                        <w:rPr>
                          <w:rFonts w:ascii="SimSun" w:hAnsi="SimSun" w:hint="eastAsia"/>
                          <w:sz w:val="18"/>
                          <w:szCs w:val="18"/>
                        </w:rPr>
                        <w:t>效绩</w:t>
                      </w:r>
                      <w:r w:rsidRPr="00CF430F">
                        <w:rPr>
                          <w:rFonts w:ascii="SimSun" w:hAnsi="SimSun" w:hint="eastAsia"/>
                          <w:sz w:val="18"/>
                          <w:szCs w:val="18"/>
                        </w:rPr>
                        <w:t>指标和目标定期对进展进行报告</w:t>
                      </w:r>
                      <w:r>
                        <w:rPr>
                          <w:rFonts w:hint="eastAsia"/>
                          <w:sz w:val="18"/>
                          <w:szCs w:val="18"/>
                        </w:rPr>
                        <w:t>。</w:t>
                      </w:r>
                    </w:p>
                    <w:p w:rsidR="000E7751" w:rsidRPr="00280831" w:rsidRDefault="000E7751" w:rsidP="008701CF">
                      <w:pPr>
                        <w:rPr>
                          <w:sz w:val="16"/>
                          <w:szCs w:val="16"/>
                        </w:rPr>
                      </w:pPr>
                      <w:r>
                        <w:rPr>
                          <w:noProof/>
                        </w:rPr>
                        <w:drawing>
                          <wp:inline distT="0" distB="0" distL="0" distR="0" wp14:anchorId="4EE8C0F4" wp14:editId="523F2C94">
                            <wp:extent cx="3177490" cy="1078173"/>
                            <wp:effectExtent l="0" t="0" r="4445" b="8255"/>
                            <wp:docPr id="941"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88508" cy="108191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516D48A" wp14:editId="27E47844">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问题14</w:t>
                            </w:r>
                          </w:p>
                          <w:p w:rsidR="000E7751" w:rsidRPr="00CF430F" w:rsidRDefault="000E7751" w:rsidP="008701CF">
                            <w:pPr>
                              <w:rPr>
                                <w:rFonts w:ascii="SimSun" w:hAnsi="SimSun"/>
                                <w:sz w:val="18"/>
                                <w:szCs w:val="18"/>
                              </w:rPr>
                            </w:pPr>
                            <w:r w:rsidRPr="00CF430F">
                              <w:rPr>
                                <w:rFonts w:ascii="SimSun" w:hAnsi="SimSun" w:hint="eastAsia"/>
                                <w:sz w:val="18"/>
                                <w:szCs w:val="18"/>
                              </w:rPr>
                              <w:t>当需要时能够及时提供监测信息和</w:t>
                            </w:r>
                            <w:proofErr w:type="gramStart"/>
                            <w:r w:rsidR="00A51F46">
                              <w:rPr>
                                <w:rFonts w:ascii="SimSun" w:hAnsi="SimSun" w:hint="eastAsia"/>
                                <w:sz w:val="18"/>
                                <w:szCs w:val="18"/>
                              </w:rPr>
                              <w:t>效绩</w:t>
                            </w:r>
                            <w:proofErr w:type="gramEnd"/>
                            <w:r w:rsidRPr="00CF430F">
                              <w:rPr>
                                <w:rFonts w:ascii="SimSun" w:hAnsi="SimSun" w:hint="eastAsia"/>
                                <w:sz w:val="18"/>
                                <w:szCs w:val="18"/>
                              </w:rPr>
                              <w:t>数据。</w:t>
                            </w:r>
                          </w:p>
                          <w:p w:rsidR="000E7751" w:rsidRPr="00280831" w:rsidRDefault="000E7751" w:rsidP="008701CF">
                            <w:pPr>
                              <w:rPr>
                                <w:sz w:val="16"/>
                                <w:szCs w:val="16"/>
                              </w:rPr>
                            </w:pPr>
                            <w:r>
                              <w:rPr>
                                <w:noProof/>
                              </w:rPr>
                              <w:drawing>
                                <wp:inline distT="0" distB="0" distL="0" distR="0" wp14:anchorId="6AD1EE54" wp14:editId="12B10288">
                                  <wp:extent cx="3732663" cy="1204741"/>
                                  <wp:effectExtent l="0" t="0" r="1270" b="0"/>
                                  <wp:docPr id="942"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738862" cy="12067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268.65pt;width:305.25pt;height: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问题14</w:t>
                      </w:r>
                    </w:p>
                    <w:p w:rsidR="000E7751" w:rsidRPr="00CF430F" w:rsidRDefault="000E7751" w:rsidP="008701CF">
                      <w:pPr>
                        <w:rPr>
                          <w:rFonts w:ascii="SimSun" w:hAnsi="SimSun"/>
                          <w:sz w:val="18"/>
                          <w:szCs w:val="18"/>
                        </w:rPr>
                      </w:pPr>
                      <w:r w:rsidRPr="00CF430F">
                        <w:rPr>
                          <w:rFonts w:ascii="SimSun" w:hAnsi="SimSun" w:hint="eastAsia"/>
                          <w:sz w:val="18"/>
                          <w:szCs w:val="18"/>
                        </w:rPr>
                        <w:t>当需要时能够及时提供监测信息和</w:t>
                      </w:r>
                      <w:proofErr w:type="gramStart"/>
                      <w:r w:rsidR="00A51F46">
                        <w:rPr>
                          <w:rFonts w:ascii="SimSun" w:hAnsi="SimSun" w:hint="eastAsia"/>
                          <w:sz w:val="18"/>
                          <w:szCs w:val="18"/>
                        </w:rPr>
                        <w:t>效绩</w:t>
                      </w:r>
                      <w:proofErr w:type="gramEnd"/>
                      <w:r w:rsidRPr="00CF430F">
                        <w:rPr>
                          <w:rFonts w:ascii="SimSun" w:hAnsi="SimSun" w:hint="eastAsia"/>
                          <w:sz w:val="18"/>
                          <w:szCs w:val="18"/>
                        </w:rPr>
                        <w:t>数据。</w:t>
                      </w:r>
                    </w:p>
                    <w:p w:rsidR="000E7751" w:rsidRPr="00280831" w:rsidRDefault="000E7751" w:rsidP="008701CF">
                      <w:pPr>
                        <w:rPr>
                          <w:sz w:val="16"/>
                          <w:szCs w:val="16"/>
                        </w:rPr>
                      </w:pPr>
                      <w:r>
                        <w:rPr>
                          <w:noProof/>
                        </w:rPr>
                        <w:drawing>
                          <wp:inline distT="0" distB="0" distL="0" distR="0" wp14:anchorId="6AD1EE54" wp14:editId="12B10288">
                            <wp:extent cx="3732663" cy="1204741"/>
                            <wp:effectExtent l="0" t="0" r="1270" b="0"/>
                            <wp:docPr id="942"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738862" cy="1206742"/>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2E6A325" wp14:editId="650D7F22">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问题11</w:t>
                            </w:r>
                          </w:p>
                          <w:p w:rsidR="000E7751" w:rsidRPr="00CF430F" w:rsidRDefault="000E7751" w:rsidP="008701CF">
                            <w:pPr>
                              <w:rPr>
                                <w:rFonts w:ascii="SimSun" w:hAnsi="SimSun"/>
                                <w:sz w:val="18"/>
                                <w:szCs w:val="18"/>
                              </w:rPr>
                            </w:pPr>
                            <w:r w:rsidRPr="00CF430F">
                              <w:rPr>
                                <w:rFonts w:ascii="SimSun" w:hAnsi="SimSun" w:hint="eastAsia"/>
                                <w:sz w:val="18"/>
                                <w:szCs w:val="18"/>
                              </w:rPr>
                              <w:t>获取信息所需要的时间与它的使用成比例</w:t>
                            </w:r>
                            <w:r w:rsidR="00CF430F">
                              <w:rPr>
                                <w:rFonts w:ascii="SimSun" w:hAnsi="SimSun" w:hint="eastAsia"/>
                                <w:sz w:val="18"/>
                                <w:szCs w:val="18"/>
                              </w:rPr>
                              <w:t>。</w:t>
                            </w:r>
                          </w:p>
                          <w:p w:rsidR="000E7751" w:rsidRPr="00D87E15" w:rsidRDefault="000E7751" w:rsidP="008701CF">
                            <w:pPr>
                              <w:rPr>
                                <w:sz w:val="18"/>
                                <w:szCs w:val="18"/>
                              </w:rPr>
                            </w:pPr>
                          </w:p>
                          <w:p w:rsidR="000E7751" w:rsidRPr="005C7F7F" w:rsidRDefault="000E7751" w:rsidP="008701CF">
                            <w:pPr>
                              <w:rPr>
                                <w:sz w:val="16"/>
                                <w:szCs w:val="16"/>
                              </w:rPr>
                            </w:pPr>
                            <w:r>
                              <w:rPr>
                                <w:noProof/>
                              </w:rPr>
                              <w:drawing>
                                <wp:inline distT="0" distB="0" distL="0" distR="0" wp14:anchorId="7A6AF41D" wp14:editId="7423E31C">
                                  <wp:extent cx="3207224" cy="1114648"/>
                                  <wp:effectExtent l="0" t="0" r="0" b="9525"/>
                                  <wp:docPr id="943"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210629" cy="11158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7.7pt;margin-top:-4.85pt;width:263.4pt;height:1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问题11</w:t>
                      </w:r>
                    </w:p>
                    <w:p w:rsidR="000E7751" w:rsidRPr="00CF430F" w:rsidRDefault="000E7751" w:rsidP="008701CF">
                      <w:pPr>
                        <w:rPr>
                          <w:rFonts w:ascii="SimSun" w:hAnsi="SimSun"/>
                          <w:sz w:val="18"/>
                          <w:szCs w:val="18"/>
                        </w:rPr>
                      </w:pPr>
                      <w:r w:rsidRPr="00CF430F">
                        <w:rPr>
                          <w:rFonts w:ascii="SimSun" w:hAnsi="SimSun" w:hint="eastAsia"/>
                          <w:sz w:val="18"/>
                          <w:szCs w:val="18"/>
                        </w:rPr>
                        <w:t>获取信息所需要的时间与它的使用成比例</w:t>
                      </w:r>
                      <w:r w:rsidR="00CF430F">
                        <w:rPr>
                          <w:rFonts w:ascii="SimSun" w:hAnsi="SimSun" w:hint="eastAsia"/>
                          <w:sz w:val="18"/>
                          <w:szCs w:val="18"/>
                        </w:rPr>
                        <w:t>。</w:t>
                      </w:r>
                    </w:p>
                    <w:p w:rsidR="000E7751" w:rsidRPr="00D87E15" w:rsidRDefault="000E7751" w:rsidP="008701CF">
                      <w:pPr>
                        <w:rPr>
                          <w:sz w:val="18"/>
                          <w:szCs w:val="18"/>
                        </w:rPr>
                      </w:pPr>
                    </w:p>
                    <w:p w:rsidR="000E7751" w:rsidRPr="005C7F7F" w:rsidRDefault="000E7751" w:rsidP="008701CF">
                      <w:pPr>
                        <w:rPr>
                          <w:sz w:val="16"/>
                          <w:szCs w:val="16"/>
                        </w:rPr>
                      </w:pPr>
                      <w:r>
                        <w:rPr>
                          <w:noProof/>
                        </w:rPr>
                        <w:drawing>
                          <wp:inline distT="0" distB="0" distL="0" distR="0" wp14:anchorId="7A6AF41D" wp14:editId="7423E31C">
                            <wp:extent cx="3207224" cy="1114648"/>
                            <wp:effectExtent l="0" t="0" r="0" b="9525"/>
                            <wp:docPr id="943"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210629" cy="111583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1D31A23" wp14:editId="2A9E98F1">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问题10</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向我提供了有用的计算机化监测和数据收集工具方面的技术支持，以定期跟踪我们成果框架的进展。</w:t>
                            </w:r>
                          </w:p>
                          <w:p w:rsidR="000E7751" w:rsidRDefault="000E7751" w:rsidP="008701CF">
                            <w:r>
                              <w:rPr>
                                <w:noProof/>
                              </w:rPr>
                              <w:drawing>
                                <wp:inline distT="0" distB="0" distL="0" distR="0" wp14:anchorId="670D818B" wp14:editId="0C2FAC28">
                                  <wp:extent cx="3568890" cy="1216320"/>
                                  <wp:effectExtent l="0" t="0" r="0" b="3175"/>
                                  <wp:docPr id="944"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76547" cy="12189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5pt;margin-top:-4.85pt;width:305.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问题10</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向我提供了有用的计算机化监测和数据收集工具方面的技术支持，以定期跟踪我们成果框架的进展。</w:t>
                      </w:r>
                    </w:p>
                    <w:p w:rsidR="000E7751" w:rsidRDefault="000E7751" w:rsidP="008701CF">
                      <w:r>
                        <w:rPr>
                          <w:noProof/>
                        </w:rPr>
                        <w:drawing>
                          <wp:inline distT="0" distB="0" distL="0" distR="0" wp14:anchorId="670D818B" wp14:editId="0C2FAC28">
                            <wp:extent cx="3568890" cy="1216320"/>
                            <wp:effectExtent l="0" t="0" r="0" b="3175"/>
                            <wp:docPr id="944"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576547" cy="12189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15E226E" wp14:editId="335B9760">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问题13</w:t>
                            </w:r>
                          </w:p>
                          <w:p w:rsidR="000E7751" w:rsidRDefault="000E7751" w:rsidP="008701CF">
                            <w:pPr>
                              <w:rPr>
                                <w:sz w:val="18"/>
                                <w:szCs w:val="18"/>
                              </w:rPr>
                            </w:pPr>
                            <w:r w:rsidRPr="00CF430F">
                              <w:rPr>
                                <w:rFonts w:ascii="SimSun" w:hAnsi="SimSun" w:hint="eastAsia"/>
                                <w:sz w:val="18"/>
                                <w:szCs w:val="18"/>
                              </w:rPr>
                              <w:t>存在收集基线信息的有用工具</w:t>
                            </w:r>
                            <w:r>
                              <w:rPr>
                                <w:rFonts w:hint="eastAsia"/>
                                <w:sz w:val="18"/>
                                <w:szCs w:val="18"/>
                              </w:rPr>
                              <w:t>。</w:t>
                            </w:r>
                          </w:p>
                          <w:p w:rsidR="000E7751" w:rsidRPr="00D87E15" w:rsidRDefault="000E7751" w:rsidP="008701CF">
                            <w:pPr>
                              <w:rPr>
                                <w:sz w:val="18"/>
                                <w:szCs w:val="18"/>
                              </w:rPr>
                            </w:pPr>
                          </w:p>
                          <w:p w:rsidR="000E7751" w:rsidRPr="00E16111" w:rsidRDefault="000E7751" w:rsidP="008701CF">
                            <w:pPr>
                              <w:rPr>
                                <w:sz w:val="16"/>
                                <w:szCs w:val="16"/>
                              </w:rPr>
                            </w:pPr>
                            <w:r>
                              <w:rPr>
                                <w:noProof/>
                              </w:rPr>
                              <w:drawing>
                                <wp:inline distT="0" distB="0" distL="0" distR="0" wp14:anchorId="7EDC474B" wp14:editId="63A801DA">
                                  <wp:extent cx="3200400" cy="1135527"/>
                                  <wp:effectExtent l="0" t="0" r="0" b="7620"/>
                                  <wp:docPr id="945"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213602" cy="11402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95pt;margin-top:135.4pt;width:263.4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问题13</w:t>
                      </w:r>
                    </w:p>
                    <w:p w:rsidR="000E7751" w:rsidRDefault="000E7751" w:rsidP="008701CF">
                      <w:pPr>
                        <w:rPr>
                          <w:sz w:val="18"/>
                          <w:szCs w:val="18"/>
                        </w:rPr>
                      </w:pPr>
                      <w:r w:rsidRPr="00CF430F">
                        <w:rPr>
                          <w:rFonts w:ascii="SimSun" w:hAnsi="SimSun" w:hint="eastAsia"/>
                          <w:sz w:val="18"/>
                          <w:szCs w:val="18"/>
                        </w:rPr>
                        <w:t>存在收集基线信息的有用工具</w:t>
                      </w:r>
                      <w:r>
                        <w:rPr>
                          <w:rFonts w:hint="eastAsia"/>
                          <w:sz w:val="18"/>
                          <w:szCs w:val="18"/>
                        </w:rPr>
                        <w:t>。</w:t>
                      </w:r>
                    </w:p>
                    <w:p w:rsidR="000E7751" w:rsidRPr="00D87E15" w:rsidRDefault="000E7751" w:rsidP="008701CF">
                      <w:pPr>
                        <w:rPr>
                          <w:sz w:val="18"/>
                          <w:szCs w:val="18"/>
                        </w:rPr>
                      </w:pPr>
                    </w:p>
                    <w:p w:rsidR="000E7751" w:rsidRPr="00E16111" w:rsidRDefault="000E7751" w:rsidP="008701CF">
                      <w:pPr>
                        <w:rPr>
                          <w:sz w:val="16"/>
                          <w:szCs w:val="16"/>
                        </w:rPr>
                      </w:pPr>
                      <w:r>
                        <w:rPr>
                          <w:noProof/>
                        </w:rPr>
                        <w:drawing>
                          <wp:inline distT="0" distB="0" distL="0" distR="0" wp14:anchorId="7EDC474B" wp14:editId="63A801DA">
                            <wp:extent cx="3200400" cy="1135527"/>
                            <wp:effectExtent l="0" t="0" r="0" b="7620"/>
                            <wp:docPr id="945"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13602" cy="1140211"/>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BCB074E" wp14:editId="16E4157A">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问题12</w:t>
                            </w:r>
                          </w:p>
                          <w:p w:rsidR="000E7751" w:rsidRPr="00CF430F" w:rsidRDefault="000E7751" w:rsidP="008701CF">
                            <w:pPr>
                              <w:rPr>
                                <w:rFonts w:ascii="SimSun" w:hAnsi="SimSun"/>
                                <w:sz w:val="18"/>
                                <w:szCs w:val="18"/>
                              </w:rPr>
                            </w:pPr>
                            <w:r w:rsidRPr="00CF430F">
                              <w:rPr>
                                <w:rFonts w:ascii="SimSun" w:hAnsi="SimSun" w:hint="eastAsia"/>
                                <w:sz w:val="18"/>
                                <w:szCs w:val="18"/>
                              </w:rPr>
                              <w:t>对于通过旨在评估我们服务质量的调查来收集用户反馈的工作进行统一协调。</w:t>
                            </w:r>
                          </w:p>
                          <w:p w:rsidR="000E7751" w:rsidRDefault="000E7751" w:rsidP="008701CF">
                            <w:r>
                              <w:rPr>
                                <w:noProof/>
                              </w:rPr>
                              <w:drawing>
                                <wp:inline distT="0" distB="0" distL="0" distR="0" wp14:anchorId="1AC41313" wp14:editId="6F1C80CA">
                                  <wp:extent cx="3609832" cy="1254957"/>
                                  <wp:effectExtent l="0" t="0" r="0" b="2540"/>
                                  <wp:docPr id="946"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616444" cy="12572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3pt;margin-top:135.2pt;width:305.25pt;height:1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问题12</w:t>
                      </w:r>
                    </w:p>
                    <w:p w:rsidR="000E7751" w:rsidRPr="00CF430F" w:rsidRDefault="000E7751" w:rsidP="008701CF">
                      <w:pPr>
                        <w:rPr>
                          <w:rFonts w:ascii="SimSun" w:hAnsi="SimSun"/>
                          <w:sz w:val="18"/>
                          <w:szCs w:val="18"/>
                        </w:rPr>
                      </w:pPr>
                      <w:r w:rsidRPr="00CF430F">
                        <w:rPr>
                          <w:rFonts w:ascii="SimSun" w:hAnsi="SimSun" w:hint="eastAsia"/>
                          <w:sz w:val="18"/>
                          <w:szCs w:val="18"/>
                        </w:rPr>
                        <w:t>对于通过旨在评估我们服务质量的调查来收集用户反馈的工作进行统一协调。</w:t>
                      </w:r>
                    </w:p>
                    <w:p w:rsidR="000E7751" w:rsidRDefault="000E7751" w:rsidP="008701CF">
                      <w:r>
                        <w:rPr>
                          <w:noProof/>
                        </w:rPr>
                        <w:drawing>
                          <wp:inline distT="0" distB="0" distL="0" distR="0" wp14:anchorId="1AC41313" wp14:editId="6F1C80CA">
                            <wp:extent cx="3609832" cy="1254957"/>
                            <wp:effectExtent l="0" t="0" r="0" b="2540"/>
                            <wp:docPr id="946"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616444" cy="1257256"/>
                                    </a:xfrm>
                                    <a:prstGeom prst="rect">
                                      <a:avLst/>
                                    </a:prstGeom>
                                  </pic:spPr>
                                </pic:pic>
                              </a:graphicData>
                            </a:graphic>
                          </wp:inline>
                        </w:drawing>
                      </w:r>
                    </w:p>
                  </w:txbxContent>
                </v:textbox>
              </v:shape>
            </w:pict>
          </mc:Fallback>
        </mc:AlternateContent>
      </w:r>
      <w:r>
        <w:br w:type="page"/>
      </w:r>
    </w:p>
    <w:p w:rsidR="008701CF" w:rsidRDefault="0082071B" w:rsidP="008701CF">
      <w:pPr>
        <w:rPr>
          <w:b/>
          <w:sz w:val="20"/>
        </w:rPr>
      </w:pPr>
      <w:r>
        <w:rPr>
          <w:noProof/>
        </w:rPr>
        <w:lastRenderedPageBreak/>
        <mc:AlternateContent>
          <mc:Choice Requires="wps">
            <w:drawing>
              <wp:anchor distT="0" distB="0" distL="114300" distR="114300" simplePos="0" relativeHeight="251684864" behindDoc="0" locked="0" layoutInCell="1" allowOverlap="1" wp14:anchorId="4718B081" wp14:editId="19380DC5">
                <wp:simplePos x="0" y="0"/>
                <wp:positionH relativeFrom="column">
                  <wp:posOffset>3204845</wp:posOffset>
                </wp:positionH>
                <wp:positionV relativeFrom="paragraph">
                  <wp:posOffset>-96520</wp:posOffset>
                </wp:positionV>
                <wp:extent cx="3277870" cy="2238375"/>
                <wp:effectExtent l="0" t="0" r="1778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238375"/>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问题21</w:t>
                            </w:r>
                          </w:p>
                          <w:p w:rsidR="000E7751" w:rsidRPr="00CF430F" w:rsidRDefault="000E7751" w:rsidP="008701CF">
                            <w:pPr>
                              <w:rPr>
                                <w:rFonts w:ascii="SimSun" w:hAnsi="SimSun"/>
                                <w:sz w:val="18"/>
                                <w:szCs w:val="18"/>
                              </w:rPr>
                            </w:pPr>
                            <w:r w:rsidRPr="00CF430F">
                              <w:rPr>
                                <w:rFonts w:ascii="SimSun" w:hAnsi="SimSun" w:hint="eastAsia"/>
                                <w:sz w:val="18"/>
                                <w:szCs w:val="18"/>
                              </w:rPr>
                              <w:t>与上次审定工作相比，措施的选取和数据质量有所改进。</w:t>
                            </w:r>
                          </w:p>
                          <w:p w:rsidR="000E7751" w:rsidRPr="00CF430F" w:rsidRDefault="000E7751" w:rsidP="008701CF">
                            <w:pPr>
                              <w:rPr>
                                <w:rFonts w:ascii="SimSun" w:hAnsi="SimSun"/>
                                <w:sz w:val="18"/>
                                <w:szCs w:val="18"/>
                              </w:rPr>
                            </w:pPr>
                          </w:p>
                          <w:p w:rsidR="000E7751" w:rsidRDefault="000E7751" w:rsidP="008701CF">
                            <w:pPr>
                              <w:rPr>
                                <w:sz w:val="18"/>
                                <w:szCs w:val="18"/>
                              </w:rPr>
                            </w:pPr>
                          </w:p>
                          <w:p w:rsidR="000E7751" w:rsidRPr="00E0041D" w:rsidRDefault="000E7751" w:rsidP="008701CF">
                            <w:pPr>
                              <w:rPr>
                                <w:sz w:val="16"/>
                                <w:szCs w:val="16"/>
                              </w:rPr>
                            </w:pPr>
                            <w:r>
                              <w:rPr>
                                <w:noProof/>
                              </w:rPr>
                              <w:drawing>
                                <wp:inline distT="0" distB="0" distL="0" distR="0" wp14:anchorId="3CBCBF81" wp14:editId="300B9A65">
                                  <wp:extent cx="3136361" cy="1028700"/>
                                  <wp:effectExtent l="0" t="0" r="6985" b="0"/>
                                  <wp:docPr id="947"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148657" cy="103273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2.35pt;margin-top:-7.6pt;width:258.1pt;height:17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问题21</w:t>
                      </w:r>
                    </w:p>
                    <w:p w:rsidR="000E7751" w:rsidRPr="00CF430F" w:rsidRDefault="000E7751" w:rsidP="008701CF">
                      <w:pPr>
                        <w:rPr>
                          <w:rFonts w:ascii="SimSun" w:hAnsi="SimSun"/>
                          <w:sz w:val="18"/>
                          <w:szCs w:val="18"/>
                        </w:rPr>
                      </w:pPr>
                      <w:r w:rsidRPr="00CF430F">
                        <w:rPr>
                          <w:rFonts w:ascii="SimSun" w:hAnsi="SimSun" w:hint="eastAsia"/>
                          <w:sz w:val="18"/>
                          <w:szCs w:val="18"/>
                        </w:rPr>
                        <w:t>与上次审定工作相比，措施的选取和数据质量有所改进。</w:t>
                      </w:r>
                    </w:p>
                    <w:p w:rsidR="000E7751" w:rsidRPr="00CF430F" w:rsidRDefault="000E7751" w:rsidP="008701CF">
                      <w:pPr>
                        <w:rPr>
                          <w:rFonts w:ascii="SimSun" w:hAnsi="SimSun"/>
                          <w:sz w:val="18"/>
                          <w:szCs w:val="18"/>
                        </w:rPr>
                      </w:pPr>
                    </w:p>
                    <w:p w:rsidR="000E7751" w:rsidRDefault="000E7751" w:rsidP="008701CF">
                      <w:pPr>
                        <w:rPr>
                          <w:sz w:val="18"/>
                          <w:szCs w:val="18"/>
                        </w:rPr>
                      </w:pPr>
                    </w:p>
                    <w:p w:rsidR="000E7751" w:rsidRPr="00E0041D" w:rsidRDefault="000E7751" w:rsidP="008701CF">
                      <w:pPr>
                        <w:rPr>
                          <w:sz w:val="16"/>
                          <w:szCs w:val="16"/>
                        </w:rPr>
                      </w:pPr>
                      <w:r>
                        <w:rPr>
                          <w:noProof/>
                        </w:rPr>
                        <w:drawing>
                          <wp:inline distT="0" distB="0" distL="0" distR="0" wp14:anchorId="3CBCBF81" wp14:editId="300B9A65">
                            <wp:extent cx="3136361" cy="1028700"/>
                            <wp:effectExtent l="0" t="0" r="6985" b="0"/>
                            <wp:docPr id="947"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8657" cy="10327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6750E4B" wp14:editId="23B210EA">
                <wp:simplePos x="0" y="0"/>
                <wp:positionH relativeFrom="column">
                  <wp:posOffset>-652780</wp:posOffset>
                </wp:positionH>
                <wp:positionV relativeFrom="paragraph">
                  <wp:posOffset>-96520</wp:posOffset>
                </wp:positionV>
                <wp:extent cx="3858260" cy="2238375"/>
                <wp:effectExtent l="0" t="0" r="2794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问题20</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风险登记簿中所收入的可能对所取得成果造成影响的假设和风险是否作为2014/15两年</w:t>
                            </w:r>
                            <w:proofErr w:type="gramStart"/>
                            <w:r w:rsidRPr="00CF430F">
                              <w:rPr>
                                <w:rFonts w:ascii="SimSun" w:hAnsi="SimSun" w:hint="eastAsia"/>
                                <w:sz w:val="18"/>
                                <w:szCs w:val="18"/>
                              </w:rPr>
                              <w:t>期计划</w:t>
                            </w:r>
                            <w:proofErr w:type="gramEnd"/>
                            <w:r w:rsidRPr="00CF430F">
                              <w:rPr>
                                <w:rFonts w:ascii="SimSun" w:hAnsi="SimSun" w:hint="eastAsia"/>
                                <w:sz w:val="18"/>
                                <w:szCs w:val="18"/>
                              </w:rPr>
                              <w:t>和预算文件规划程序的一部分得到了记录？</w:t>
                            </w:r>
                          </w:p>
                          <w:p w:rsidR="000E7751" w:rsidRPr="00D87E15" w:rsidRDefault="000E7751" w:rsidP="008701CF">
                            <w:pPr>
                              <w:autoSpaceDE w:val="0"/>
                              <w:autoSpaceDN w:val="0"/>
                              <w:adjustRightInd w:val="0"/>
                              <w:rPr>
                                <w:sz w:val="18"/>
                                <w:szCs w:val="18"/>
                              </w:rPr>
                            </w:pPr>
                          </w:p>
                          <w:p w:rsidR="000E7751" w:rsidRPr="0082071B" w:rsidRDefault="000E7751" w:rsidP="008701CF">
                            <w:pPr>
                              <w:rPr>
                                <w:sz w:val="16"/>
                                <w:szCs w:val="16"/>
                              </w:rPr>
                            </w:pPr>
                            <w:r>
                              <w:rPr>
                                <w:noProof/>
                              </w:rPr>
                              <w:drawing>
                                <wp:inline distT="0" distB="0" distL="0" distR="0" wp14:anchorId="2B4194BE" wp14:editId="0DF40841">
                                  <wp:extent cx="3609833" cy="1180138"/>
                                  <wp:effectExtent l="0" t="0" r="0" b="1270"/>
                                  <wp:docPr id="948"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611868" cy="11808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4pt;margin-top:-7.6pt;width:303.8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">
                <v:textbox>
                  <w:txbxContent>
                    <w:p w:rsidR="000E7751" w:rsidRPr="00CF430F" w:rsidRDefault="000E7751" w:rsidP="00153F0D">
                      <w:pPr>
                        <w:spacing w:afterLines="20" w:after="48"/>
                        <w:rPr>
                          <w:rFonts w:ascii="SimSun" w:hAnsi="SimSun"/>
                          <w:sz w:val="18"/>
                          <w:szCs w:val="18"/>
                          <w:u w:val="single"/>
                        </w:rPr>
                      </w:pPr>
                      <w:r w:rsidRPr="00CF430F">
                        <w:rPr>
                          <w:rFonts w:ascii="SimSun" w:hAnsi="SimSun" w:hint="eastAsia"/>
                          <w:sz w:val="18"/>
                          <w:szCs w:val="18"/>
                          <w:u w:val="single"/>
                        </w:rPr>
                        <w:t>问题20</w:t>
                      </w:r>
                    </w:p>
                    <w:p w:rsidR="000E7751" w:rsidRPr="00CF430F" w:rsidRDefault="000E7751" w:rsidP="008701CF">
                      <w:pPr>
                        <w:autoSpaceDE w:val="0"/>
                        <w:autoSpaceDN w:val="0"/>
                        <w:adjustRightInd w:val="0"/>
                        <w:rPr>
                          <w:rFonts w:ascii="SimSun" w:hAnsi="SimSun"/>
                          <w:sz w:val="18"/>
                          <w:szCs w:val="18"/>
                        </w:rPr>
                      </w:pPr>
                      <w:r w:rsidRPr="00CF430F">
                        <w:rPr>
                          <w:rFonts w:ascii="SimSun" w:hAnsi="SimSun" w:hint="eastAsia"/>
                          <w:sz w:val="18"/>
                          <w:szCs w:val="18"/>
                        </w:rPr>
                        <w:t>风险登记簿中所收入的可能对所取得成果造成影响的假设和风险是否作为2014/15两年</w:t>
                      </w:r>
                      <w:proofErr w:type="gramStart"/>
                      <w:r w:rsidRPr="00CF430F">
                        <w:rPr>
                          <w:rFonts w:ascii="SimSun" w:hAnsi="SimSun" w:hint="eastAsia"/>
                          <w:sz w:val="18"/>
                          <w:szCs w:val="18"/>
                        </w:rPr>
                        <w:t>期计划</w:t>
                      </w:r>
                      <w:proofErr w:type="gramEnd"/>
                      <w:r w:rsidRPr="00CF430F">
                        <w:rPr>
                          <w:rFonts w:ascii="SimSun" w:hAnsi="SimSun" w:hint="eastAsia"/>
                          <w:sz w:val="18"/>
                          <w:szCs w:val="18"/>
                        </w:rPr>
                        <w:t>和预算文件规划程序的一部分得到了记录？</w:t>
                      </w:r>
                    </w:p>
                    <w:p w:rsidR="000E7751" w:rsidRPr="00D87E15" w:rsidRDefault="000E7751" w:rsidP="008701CF">
                      <w:pPr>
                        <w:autoSpaceDE w:val="0"/>
                        <w:autoSpaceDN w:val="0"/>
                        <w:adjustRightInd w:val="0"/>
                        <w:rPr>
                          <w:sz w:val="18"/>
                          <w:szCs w:val="18"/>
                        </w:rPr>
                      </w:pPr>
                    </w:p>
                    <w:p w:rsidR="000E7751" w:rsidRPr="0082071B" w:rsidRDefault="000E7751" w:rsidP="008701CF">
                      <w:pPr>
                        <w:rPr>
                          <w:sz w:val="16"/>
                          <w:szCs w:val="16"/>
                        </w:rPr>
                      </w:pPr>
                      <w:r>
                        <w:rPr>
                          <w:noProof/>
                        </w:rPr>
                        <w:drawing>
                          <wp:inline distT="0" distB="0" distL="0" distR="0" wp14:anchorId="2B4194BE" wp14:editId="0DF40841">
                            <wp:extent cx="3609833" cy="1180138"/>
                            <wp:effectExtent l="0" t="0" r="0" b="1270"/>
                            <wp:docPr id="948"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611868" cy="1180803"/>
                                    </a:xfrm>
                                    <a:prstGeom prst="rect">
                                      <a:avLst/>
                                    </a:prstGeom>
                                  </pic:spPr>
                                </pic:pic>
                              </a:graphicData>
                            </a:graphic>
                          </wp:inline>
                        </w:drawing>
                      </w:r>
                    </w:p>
                  </w:txbxContent>
                </v:textbox>
              </v:shape>
            </w:pict>
          </mc:Fallback>
        </mc:AlternateContent>
      </w: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Default="008701CF" w:rsidP="008701CF">
      <w:pPr>
        <w:rPr>
          <w:b/>
          <w:sz w:val="20"/>
        </w:rPr>
      </w:pPr>
    </w:p>
    <w:p w:rsidR="008701CF" w:rsidRPr="00FC279A" w:rsidRDefault="00341493" w:rsidP="00002A96">
      <w:pPr>
        <w:pStyle w:val="1"/>
        <w:numPr>
          <w:ilvl w:val="0"/>
          <w:numId w:val="4"/>
        </w:numPr>
        <w:spacing w:beforeLines="200" w:before="480" w:afterLines="100" w:after="240" w:line="340" w:lineRule="atLeast"/>
        <w:ind w:left="0" w:firstLine="0"/>
        <w:jc w:val="both"/>
        <w:rPr>
          <w:rFonts w:ascii="SimHei" w:eastAsia="SimHei" w:hAnsi="SimHei"/>
          <w:b w:val="0"/>
          <w:sz w:val="21"/>
          <w:szCs w:val="21"/>
        </w:rPr>
      </w:pPr>
      <w:bookmarkStart w:id="29" w:name="_Toc393441053"/>
      <w:r w:rsidRPr="00FC279A">
        <w:rPr>
          <w:rFonts w:ascii="SimHei" w:eastAsia="SimHei" w:hAnsi="SimHei" w:hint="eastAsia"/>
          <w:b w:val="0"/>
          <w:sz w:val="21"/>
          <w:szCs w:val="21"/>
        </w:rPr>
        <w:t>对评论意见</w:t>
      </w:r>
      <w:r w:rsidR="00B04C8D" w:rsidRPr="00FC279A">
        <w:rPr>
          <w:rFonts w:ascii="SimHei" w:eastAsia="SimHei" w:hAnsi="SimHei" w:hint="eastAsia"/>
          <w:b w:val="0"/>
          <w:sz w:val="21"/>
          <w:szCs w:val="21"/>
        </w:rPr>
        <w:t>的</w:t>
      </w:r>
      <w:r w:rsidRPr="00FC279A">
        <w:rPr>
          <w:rFonts w:ascii="SimHei" w:eastAsia="SimHei" w:hAnsi="SimHei" w:hint="eastAsia"/>
          <w:b w:val="0"/>
          <w:sz w:val="21"/>
          <w:szCs w:val="21"/>
        </w:rPr>
        <w:t>分析</w:t>
      </w:r>
      <w:bookmarkEnd w:id="29"/>
    </w:p>
    <w:p w:rsidR="008701CF" w:rsidRPr="00E428C7" w:rsidRDefault="00341493" w:rsidP="008701CF">
      <w:pPr>
        <w:pStyle w:val="ONUME"/>
        <w:rPr>
          <w:sz w:val="21"/>
          <w:szCs w:val="21"/>
        </w:rPr>
      </w:pPr>
      <w:r w:rsidRPr="00E428C7">
        <w:rPr>
          <w:rFonts w:hint="eastAsia"/>
          <w:sz w:val="21"/>
          <w:szCs w:val="21"/>
        </w:rPr>
        <w:t>在调查中发表的评论意见</w:t>
      </w:r>
      <w:r w:rsidR="00D1391F" w:rsidRPr="00E428C7">
        <w:rPr>
          <w:rFonts w:hint="eastAsia"/>
          <w:sz w:val="21"/>
          <w:szCs w:val="21"/>
        </w:rPr>
        <w:t>按共同主题和发生次数被</w:t>
      </w:r>
      <w:r w:rsidR="00E03958" w:rsidRPr="00E428C7">
        <w:rPr>
          <w:rFonts w:hint="eastAsia"/>
          <w:sz w:val="21"/>
          <w:szCs w:val="21"/>
        </w:rPr>
        <w:t>分为以下几组：</w:t>
      </w:r>
    </w:p>
    <w:p w:rsidR="008701CF" w:rsidRDefault="008701CF" w:rsidP="008701CF">
      <w:pPr>
        <w:rPr>
          <w:sz w:val="20"/>
        </w:rPr>
      </w:pPr>
    </w:p>
    <w:p w:rsidR="008701CF" w:rsidRDefault="008701CF" w:rsidP="008701CF">
      <w:pPr>
        <w:rPr>
          <w:b/>
          <w:sz w:val="20"/>
        </w:rPr>
      </w:pPr>
      <w:r>
        <w:rPr>
          <w:noProof/>
        </w:rPr>
        <mc:AlternateContent>
          <mc:Choice Requires="wps">
            <w:drawing>
              <wp:anchor distT="0" distB="0" distL="114300" distR="114300" simplePos="0" relativeHeight="251659264" behindDoc="0" locked="0" layoutInCell="1" allowOverlap="1" wp14:anchorId="013FA74B" wp14:editId="0201AA43">
                <wp:simplePos x="0" y="0"/>
                <wp:positionH relativeFrom="column">
                  <wp:posOffset>2886075</wp:posOffset>
                </wp:positionH>
                <wp:positionV relativeFrom="paragraph">
                  <wp:posOffset>30480</wp:posOffset>
                </wp:positionV>
                <wp:extent cx="3520440" cy="2900045"/>
                <wp:effectExtent l="0" t="0" r="22860" b="1460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00045"/>
                        </a:xfrm>
                        <a:prstGeom prst="rect">
                          <a:avLst/>
                        </a:prstGeom>
                        <a:solidFill>
                          <a:srgbClr val="FFFFFF"/>
                        </a:solidFill>
                        <a:ln w="9525">
                          <a:solidFill>
                            <a:srgbClr val="000000"/>
                          </a:solidFill>
                          <a:miter lim="800000"/>
                          <a:headEnd/>
                          <a:tailEnd/>
                        </a:ln>
                      </wps:spPr>
                      <wps:txb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评论意见2</w:t>
                            </w:r>
                          </w:p>
                          <w:p w:rsidR="000E7751" w:rsidRPr="00CF430F" w:rsidRDefault="000E7751" w:rsidP="00153F0D">
                            <w:pPr>
                              <w:autoSpaceDE w:val="0"/>
                              <w:autoSpaceDN w:val="0"/>
                              <w:adjustRightInd w:val="0"/>
                              <w:rPr>
                                <w:rFonts w:ascii="SimSun" w:hAnsi="SimSun"/>
                                <w:sz w:val="18"/>
                                <w:szCs w:val="18"/>
                              </w:rPr>
                            </w:pPr>
                            <w:r w:rsidRPr="00CF430F">
                              <w:rPr>
                                <w:rFonts w:ascii="SimSun" w:hAnsi="SimSun" w:hint="eastAsia"/>
                                <w:sz w:val="18"/>
                                <w:szCs w:val="18"/>
                              </w:rPr>
                              <w:t>参与者对于所开展的作为2014/15两年期规划阶段一部分的审查结果的评论意见，将注重成果的管理作为管理职能纳入进来。</w:t>
                            </w:r>
                          </w:p>
                          <w:p w:rsidR="000E7751" w:rsidRPr="00E0041D" w:rsidRDefault="000E7751" w:rsidP="008701CF">
                            <w:pPr>
                              <w:rPr>
                                <w:sz w:val="16"/>
                                <w:szCs w:val="16"/>
                              </w:rPr>
                            </w:pPr>
                            <w:r w:rsidRPr="00E76C6E">
                              <w:rPr>
                                <w:noProof/>
                              </w:rPr>
                              <w:drawing>
                                <wp:inline distT="0" distB="0" distL="0" distR="0" wp14:anchorId="0A7074DA" wp14:editId="173F75B6">
                                  <wp:extent cx="3328670" cy="1843251"/>
                                  <wp:effectExtent l="0" t="0" r="5080" b="5080"/>
                                  <wp:docPr id="949"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27.25pt;margin-top:2.4pt;width:277.2pt;height:22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">
                <v:textbo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评论意见2</w:t>
                      </w:r>
                    </w:p>
                    <w:p w:rsidR="000E7751" w:rsidRPr="00CF430F" w:rsidRDefault="000E7751" w:rsidP="00153F0D">
                      <w:pPr>
                        <w:autoSpaceDE w:val="0"/>
                        <w:autoSpaceDN w:val="0"/>
                        <w:adjustRightInd w:val="0"/>
                        <w:rPr>
                          <w:rFonts w:ascii="SimSun" w:hAnsi="SimSun"/>
                          <w:sz w:val="18"/>
                          <w:szCs w:val="18"/>
                        </w:rPr>
                      </w:pPr>
                      <w:r w:rsidRPr="00CF430F">
                        <w:rPr>
                          <w:rFonts w:ascii="SimSun" w:hAnsi="SimSun" w:hint="eastAsia"/>
                          <w:sz w:val="18"/>
                          <w:szCs w:val="18"/>
                        </w:rPr>
                        <w:t>参与者对于所开展的作为2014/15两年期规划阶段一部分的审查结果的评论意见，将注重成果的管理作为管理职能纳入进来。</w:t>
                      </w:r>
                    </w:p>
                    <w:p w:rsidR="000E7751" w:rsidRPr="00E0041D" w:rsidRDefault="000E7751" w:rsidP="008701CF">
                      <w:pPr>
                        <w:rPr>
                          <w:sz w:val="16"/>
                          <w:szCs w:val="16"/>
                        </w:rPr>
                      </w:pPr>
                      <w:r w:rsidRPr="00E76C6E">
                        <w:rPr>
                          <w:noProof/>
                        </w:rPr>
                        <w:drawing>
                          <wp:inline distT="0" distB="0" distL="0" distR="0" wp14:anchorId="0A7074DA" wp14:editId="173F75B6">
                            <wp:extent cx="3328670" cy="1843251"/>
                            <wp:effectExtent l="0" t="0" r="5080" b="5080"/>
                            <wp:docPr id="949"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8670" cy="184325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4ED80CB" wp14:editId="7672B06A">
                <wp:simplePos x="0" y="0"/>
                <wp:positionH relativeFrom="column">
                  <wp:posOffset>-702945</wp:posOffset>
                </wp:positionH>
                <wp:positionV relativeFrom="paragraph">
                  <wp:posOffset>31115</wp:posOffset>
                </wp:positionV>
                <wp:extent cx="3589020" cy="2900045"/>
                <wp:effectExtent l="0" t="0" r="11430" b="1460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2900045"/>
                        </a:xfrm>
                        <a:prstGeom prst="rect">
                          <a:avLst/>
                        </a:prstGeom>
                        <a:solidFill>
                          <a:srgbClr val="FFFFFF"/>
                        </a:solidFill>
                        <a:ln w="9525">
                          <a:solidFill>
                            <a:srgbClr val="000000"/>
                          </a:solidFill>
                          <a:miter lim="800000"/>
                          <a:headEnd/>
                          <a:tailEnd/>
                        </a:ln>
                      </wps:spPr>
                      <wps:txbx>
                        <w:txbxContent>
                          <w:p w:rsidR="000E7751" w:rsidRPr="00CF430F" w:rsidRDefault="000E7751" w:rsidP="00E428C7">
                            <w:pPr>
                              <w:spacing w:afterLines="20" w:after="48"/>
                              <w:jc w:val="both"/>
                              <w:rPr>
                                <w:rFonts w:ascii="SimSun" w:hAnsi="SimSun"/>
                                <w:sz w:val="18"/>
                                <w:szCs w:val="18"/>
                                <w:u w:val="single"/>
                              </w:rPr>
                            </w:pPr>
                            <w:r w:rsidRPr="00CF430F">
                              <w:rPr>
                                <w:rFonts w:ascii="SimSun" w:hAnsi="SimSun" w:hint="eastAsia"/>
                                <w:sz w:val="18"/>
                                <w:szCs w:val="18"/>
                                <w:u w:val="single"/>
                              </w:rPr>
                              <w:t>评论意见1</w:t>
                            </w:r>
                          </w:p>
                          <w:p w:rsidR="000E7751" w:rsidRPr="00CF430F" w:rsidRDefault="000E7751" w:rsidP="00153F0D">
                            <w:pPr>
                              <w:autoSpaceDE w:val="0"/>
                              <w:autoSpaceDN w:val="0"/>
                              <w:adjustRightInd w:val="0"/>
                              <w:rPr>
                                <w:rFonts w:ascii="SimSun" w:hAnsi="SimSun"/>
                                <w:sz w:val="18"/>
                                <w:szCs w:val="18"/>
                              </w:rPr>
                            </w:pPr>
                            <w:r w:rsidRPr="00CF430F">
                              <w:rPr>
                                <w:rFonts w:ascii="SimSun" w:hAnsi="SimSun" w:hint="eastAsia"/>
                                <w:sz w:val="18"/>
                                <w:szCs w:val="18"/>
                              </w:rPr>
                              <w:t>应被考虑的其他方法/支持措施以加强对成果框架的掌控，以及提高现有信息收集和监测工具及系统的效率</w:t>
                            </w:r>
                          </w:p>
                          <w:p w:rsidR="000E7751" w:rsidRPr="002B016C" w:rsidRDefault="000E7751" w:rsidP="008701CF">
                            <w:pPr>
                              <w:jc w:val="both"/>
                              <w:rPr>
                                <w:sz w:val="14"/>
                                <w:szCs w:val="16"/>
                              </w:rPr>
                            </w:pPr>
                          </w:p>
                          <w:p w:rsidR="000E7751" w:rsidRPr="002B016C" w:rsidRDefault="000E7751" w:rsidP="008701CF">
                            <w:pPr>
                              <w:ind w:firstLine="90"/>
                              <w:jc w:val="both"/>
                              <w:rPr>
                                <w:sz w:val="16"/>
                                <w:szCs w:val="16"/>
                              </w:rPr>
                            </w:pPr>
                            <w:r w:rsidRPr="00E76C6E">
                              <w:rPr>
                                <w:noProof/>
                              </w:rPr>
                              <w:drawing>
                                <wp:inline distT="0" distB="0" distL="0" distR="0" wp14:anchorId="03E3FDB1" wp14:editId="5C883176">
                                  <wp:extent cx="3397250" cy="1999644"/>
                                  <wp:effectExtent l="0" t="0" r="0" b="635"/>
                                  <wp:docPr id="950"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0E7751" w:rsidRPr="00E0041D" w:rsidRDefault="000E7751" w:rsidP="008701CF">
                            <w:pPr>
                              <w:ind w:hanging="142"/>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55.35pt;margin-top:2.45pt;width:282.6pt;height:22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">
                <v:textbox>
                  <w:txbxContent>
                    <w:p w:rsidR="000E7751" w:rsidRPr="00CF430F" w:rsidRDefault="000E7751" w:rsidP="00E428C7">
                      <w:pPr>
                        <w:spacing w:afterLines="20" w:after="48"/>
                        <w:jc w:val="both"/>
                        <w:rPr>
                          <w:rFonts w:ascii="SimSun" w:hAnsi="SimSun"/>
                          <w:sz w:val="18"/>
                          <w:szCs w:val="18"/>
                          <w:u w:val="single"/>
                        </w:rPr>
                      </w:pPr>
                      <w:r w:rsidRPr="00CF430F">
                        <w:rPr>
                          <w:rFonts w:ascii="SimSun" w:hAnsi="SimSun" w:hint="eastAsia"/>
                          <w:sz w:val="18"/>
                          <w:szCs w:val="18"/>
                          <w:u w:val="single"/>
                        </w:rPr>
                        <w:t>评论意见1</w:t>
                      </w:r>
                    </w:p>
                    <w:p w:rsidR="000E7751" w:rsidRPr="00CF430F" w:rsidRDefault="000E7751" w:rsidP="00153F0D">
                      <w:pPr>
                        <w:autoSpaceDE w:val="0"/>
                        <w:autoSpaceDN w:val="0"/>
                        <w:adjustRightInd w:val="0"/>
                        <w:rPr>
                          <w:rFonts w:ascii="SimSun" w:hAnsi="SimSun"/>
                          <w:sz w:val="18"/>
                          <w:szCs w:val="18"/>
                        </w:rPr>
                      </w:pPr>
                      <w:r w:rsidRPr="00CF430F">
                        <w:rPr>
                          <w:rFonts w:ascii="SimSun" w:hAnsi="SimSun" w:hint="eastAsia"/>
                          <w:sz w:val="18"/>
                          <w:szCs w:val="18"/>
                        </w:rPr>
                        <w:t>应被考虑的其他方法/支持措施以加强对成果框架的掌控，以及提高现有信息收集和监测工具及系统的效率</w:t>
                      </w:r>
                    </w:p>
                    <w:p w:rsidR="000E7751" w:rsidRPr="002B016C" w:rsidRDefault="000E7751" w:rsidP="008701CF">
                      <w:pPr>
                        <w:jc w:val="both"/>
                        <w:rPr>
                          <w:sz w:val="14"/>
                          <w:szCs w:val="16"/>
                        </w:rPr>
                      </w:pPr>
                    </w:p>
                    <w:p w:rsidR="000E7751" w:rsidRPr="002B016C" w:rsidRDefault="000E7751" w:rsidP="008701CF">
                      <w:pPr>
                        <w:ind w:firstLine="90"/>
                        <w:jc w:val="both"/>
                        <w:rPr>
                          <w:sz w:val="16"/>
                          <w:szCs w:val="16"/>
                        </w:rPr>
                      </w:pPr>
                      <w:r w:rsidRPr="00E76C6E">
                        <w:rPr>
                          <w:noProof/>
                        </w:rPr>
                        <w:drawing>
                          <wp:inline distT="0" distB="0" distL="0" distR="0" wp14:anchorId="03E3FDB1" wp14:editId="5C883176">
                            <wp:extent cx="3397250" cy="1999644"/>
                            <wp:effectExtent l="0" t="0" r="0" b="635"/>
                            <wp:docPr id="950"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97250" cy="1999644"/>
                                    </a:xfrm>
                                    <a:prstGeom prst="rect">
                                      <a:avLst/>
                                    </a:prstGeom>
                                    <a:noFill/>
                                    <a:ln>
                                      <a:noFill/>
                                    </a:ln>
                                  </pic:spPr>
                                </pic:pic>
                              </a:graphicData>
                            </a:graphic>
                          </wp:inline>
                        </w:drawing>
                      </w:r>
                    </w:p>
                    <w:p w:rsidR="000E7751" w:rsidRPr="00E0041D" w:rsidRDefault="000E7751" w:rsidP="008701CF">
                      <w:pPr>
                        <w:ind w:hanging="142"/>
                        <w:rPr>
                          <w:sz w:val="16"/>
                          <w:szCs w:val="16"/>
                        </w:rPr>
                      </w:pPr>
                    </w:p>
                  </w:txbxContent>
                </v:textbox>
              </v:shape>
            </w:pict>
          </mc:Fallback>
        </mc:AlternateContent>
      </w:r>
    </w:p>
    <w:p w:rsidR="008701CF" w:rsidRDefault="008701CF" w:rsidP="008701CF">
      <w:pPr>
        <w:rPr>
          <w:b/>
          <w:sz w:val="20"/>
        </w:rPr>
      </w:pPr>
    </w:p>
    <w:p w:rsidR="008701CF" w:rsidRDefault="008701CF" w:rsidP="008701CF">
      <w:r>
        <w:rPr>
          <w:noProof/>
        </w:rPr>
        <mc:AlternateContent>
          <mc:Choice Requires="wps">
            <w:drawing>
              <wp:anchor distT="0" distB="0" distL="114300" distR="114300" simplePos="0" relativeHeight="251681792" behindDoc="0" locked="0" layoutInCell="1" allowOverlap="1" wp14:anchorId="28E6BAB3" wp14:editId="36951B34">
                <wp:simplePos x="0" y="0"/>
                <wp:positionH relativeFrom="column">
                  <wp:posOffset>2886075</wp:posOffset>
                </wp:positionH>
                <wp:positionV relativeFrom="paragraph">
                  <wp:posOffset>2638425</wp:posOffset>
                </wp:positionV>
                <wp:extent cx="3520440" cy="2920365"/>
                <wp:effectExtent l="0" t="0" r="22860" b="1333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920365"/>
                        </a:xfrm>
                        <a:prstGeom prst="rect">
                          <a:avLst/>
                        </a:prstGeom>
                        <a:solidFill>
                          <a:srgbClr val="FFFFFF"/>
                        </a:solidFill>
                        <a:ln w="9525">
                          <a:solidFill>
                            <a:srgbClr val="000000"/>
                          </a:solidFill>
                          <a:miter lim="800000"/>
                          <a:headEnd/>
                          <a:tailEnd/>
                        </a:ln>
                      </wps:spPr>
                      <wps:txb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评论意见4</w:t>
                            </w:r>
                          </w:p>
                          <w:p w:rsidR="000E7751" w:rsidRPr="00153F0D" w:rsidRDefault="000E7751" w:rsidP="008701CF">
                            <w:pPr>
                              <w:rPr>
                                <w:rFonts w:ascii="SimSun" w:hAnsi="SimSun"/>
                                <w:sz w:val="18"/>
                                <w:szCs w:val="18"/>
                              </w:rPr>
                            </w:pPr>
                            <w:r w:rsidRPr="00CF430F">
                              <w:rPr>
                                <w:rFonts w:ascii="SimSun" w:hAnsi="SimSun" w:hint="eastAsia"/>
                                <w:sz w:val="18"/>
                                <w:szCs w:val="18"/>
                              </w:rPr>
                              <w:t>参与者对于为捕捉有关比照选定指标和目标所取得进展的数据而开发监测工具的评论意见</w:t>
                            </w:r>
                            <w:r w:rsidRPr="00153F0D">
                              <w:rPr>
                                <w:rFonts w:ascii="SimSun" w:hAnsi="SimSun" w:hint="eastAsia"/>
                                <w:sz w:val="18"/>
                                <w:szCs w:val="18"/>
                              </w:rPr>
                              <w:t>。</w:t>
                            </w:r>
                          </w:p>
                          <w:p w:rsidR="000E7751" w:rsidRDefault="000E7751" w:rsidP="008701CF">
                            <w:pPr>
                              <w:rPr>
                                <w:sz w:val="14"/>
                                <w:szCs w:val="16"/>
                              </w:rPr>
                            </w:pPr>
                          </w:p>
                          <w:p w:rsidR="000E7751" w:rsidRDefault="000E7751" w:rsidP="008701CF">
                            <w:pPr>
                              <w:rPr>
                                <w:sz w:val="14"/>
                                <w:szCs w:val="16"/>
                              </w:rPr>
                            </w:pPr>
                          </w:p>
                          <w:p w:rsidR="000E7751" w:rsidRPr="00DC360E" w:rsidRDefault="000E7751" w:rsidP="008701CF">
                            <w:pPr>
                              <w:rPr>
                                <w:sz w:val="14"/>
                                <w:szCs w:val="16"/>
                              </w:rPr>
                            </w:pPr>
                          </w:p>
                          <w:p w:rsidR="000E7751" w:rsidRPr="00E0041D" w:rsidRDefault="000E7751" w:rsidP="008701CF">
                            <w:pPr>
                              <w:rPr>
                                <w:sz w:val="16"/>
                                <w:szCs w:val="16"/>
                              </w:rPr>
                            </w:pPr>
                            <w:r w:rsidRPr="00E76C6E">
                              <w:rPr>
                                <w:noProof/>
                              </w:rPr>
                              <w:drawing>
                                <wp:inline distT="0" distB="0" distL="0" distR="0" wp14:anchorId="1CB5BEDC" wp14:editId="0367C52F">
                                  <wp:extent cx="3328670" cy="1997202"/>
                                  <wp:effectExtent l="0" t="0" r="5080" b="3175"/>
                                  <wp:docPr id="951"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7.25pt;margin-top:207.75pt;width:277.2pt;height:229.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">
                <v:textbo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评论意见4</w:t>
                      </w:r>
                    </w:p>
                    <w:p w:rsidR="000E7751" w:rsidRPr="00153F0D" w:rsidRDefault="000E7751" w:rsidP="008701CF">
                      <w:pPr>
                        <w:rPr>
                          <w:rFonts w:ascii="SimSun" w:hAnsi="SimSun"/>
                          <w:sz w:val="18"/>
                          <w:szCs w:val="18"/>
                        </w:rPr>
                      </w:pPr>
                      <w:r w:rsidRPr="00CF430F">
                        <w:rPr>
                          <w:rFonts w:ascii="SimSun" w:hAnsi="SimSun" w:hint="eastAsia"/>
                          <w:sz w:val="18"/>
                          <w:szCs w:val="18"/>
                        </w:rPr>
                        <w:t>参与者对于为捕捉有关比照选定指标和目标所取得进展的数据而开发监测工具的评论意见</w:t>
                      </w:r>
                      <w:r w:rsidRPr="00153F0D">
                        <w:rPr>
                          <w:rFonts w:ascii="SimSun" w:hAnsi="SimSun" w:hint="eastAsia"/>
                          <w:sz w:val="18"/>
                          <w:szCs w:val="18"/>
                        </w:rPr>
                        <w:t>。</w:t>
                      </w:r>
                    </w:p>
                    <w:p w:rsidR="000E7751" w:rsidRDefault="000E7751" w:rsidP="008701CF">
                      <w:pPr>
                        <w:rPr>
                          <w:sz w:val="14"/>
                          <w:szCs w:val="16"/>
                        </w:rPr>
                      </w:pPr>
                    </w:p>
                    <w:p w:rsidR="000E7751" w:rsidRDefault="000E7751" w:rsidP="008701CF">
                      <w:pPr>
                        <w:rPr>
                          <w:sz w:val="14"/>
                          <w:szCs w:val="16"/>
                        </w:rPr>
                      </w:pPr>
                    </w:p>
                    <w:p w:rsidR="000E7751" w:rsidRPr="00DC360E" w:rsidRDefault="000E7751" w:rsidP="008701CF">
                      <w:pPr>
                        <w:rPr>
                          <w:sz w:val="14"/>
                          <w:szCs w:val="16"/>
                        </w:rPr>
                      </w:pPr>
                    </w:p>
                    <w:p w:rsidR="000E7751" w:rsidRPr="00E0041D" w:rsidRDefault="000E7751" w:rsidP="008701CF">
                      <w:pPr>
                        <w:rPr>
                          <w:sz w:val="16"/>
                          <w:szCs w:val="16"/>
                        </w:rPr>
                      </w:pPr>
                      <w:r w:rsidRPr="00E76C6E">
                        <w:rPr>
                          <w:noProof/>
                        </w:rPr>
                        <w:drawing>
                          <wp:inline distT="0" distB="0" distL="0" distR="0" wp14:anchorId="1CB5BEDC" wp14:editId="0367C52F">
                            <wp:extent cx="3328670" cy="1997202"/>
                            <wp:effectExtent l="0" t="0" r="5080" b="3175"/>
                            <wp:docPr id="951"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28670" cy="199720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14159E2" wp14:editId="1321EB3A">
                <wp:simplePos x="0" y="0"/>
                <wp:positionH relativeFrom="column">
                  <wp:posOffset>-696595</wp:posOffset>
                </wp:positionH>
                <wp:positionV relativeFrom="paragraph">
                  <wp:posOffset>2638425</wp:posOffset>
                </wp:positionV>
                <wp:extent cx="3582035" cy="2920365"/>
                <wp:effectExtent l="0" t="0" r="18415" b="1333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2920365"/>
                        </a:xfrm>
                        <a:prstGeom prst="rect">
                          <a:avLst/>
                        </a:prstGeom>
                        <a:solidFill>
                          <a:srgbClr val="FFFFFF"/>
                        </a:solidFill>
                        <a:ln w="9525">
                          <a:solidFill>
                            <a:srgbClr val="000000"/>
                          </a:solidFill>
                          <a:miter lim="800000"/>
                          <a:headEnd/>
                          <a:tailEnd/>
                        </a:ln>
                      </wps:spPr>
                      <wps:txb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评论意见3</w:t>
                            </w:r>
                          </w:p>
                          <w:p w:rsidR="000E7751" w:rsidRPr="00CF430F" w:rsidRDefault="000E7751" w:rsidP="008701CF">
                            <w:pPr>
                              <w:rPr>
                                <w:rFonts w:ascii="SimSun" w:hAnsi="SimSun"/>
                                <w:sz w:val="18"/>
                                <w:szCs w:val="18"/>
                              </w:rPr>
                            </w:pPr>
                            <w:r w:rsidRPr="00CF430F">
                              <w:rPr>
                                <w:rFonts w:ascii="SimSun" w:hAnsi="SimSun" w:hint="eastAsia"/>
                                <w:sz w:val="18"/>
                                <w:szCs w:val="18"/>
                              </w:rPr>
                              <w:t>参与者对于在两年期内对目标、预期成果、指标、目标和基线所作调整类型的评论意见。</w:t>
                            </w:r>
                          </w:p>
                          <w:p w:rsidR="000E7751" w:rsidRPr="00F11C16" w:rsidRDefault="000E7751" w:rsidP="008701CF">
                            <w:pPr>
                              <w:rPr>
                                <w:sz w:val="14"/>
                                <w:szCs w:val="16"/>
                              </w:rPr>
                            </w:pPr>
                          </w:p>
                          <w:p w:rsidR="000E7751" w:rsidRPr="00E0041D" w:rsidRDefault="000E7751" w:rsidP="008701CF">
                            <w:pPr>
                              <w:ind w:hanging="142"/>
                              <w:rPr>
                                <w:sz w:val="16"/>
                                <w:szCs w:val="16"/>
                              </w:rPr>
                            </w:pPr>
                            <w:r w:rsidRPr="00E76C6E">
                              <w:rPr>
                                <w:noProof/>
                              </w:rPr>
                              <w:drawing>
                                <wp:inline distT="0" distB="0" distL="0" distR="0" wp14:anchorId="207A63FC" wp14:editId="125A887A">
                                  <wp:extent cx="3541594" cy="2196029"/>
                                  <wp:effectExtent l="0" t="0" r="1905" b="0"/>
                                  <wp:docPr id="952"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54.85pt;margin-top:207.75pt;width:282.05pt;height:22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">
                <v:textbox>
                  <w:txbxContent>
                    <w:p w:rsidR="000E7751" w:rsidRPr="00CF430F" w:rsidRDefault="000E7751" w:rsidP="00E428C7">
                      <w:pPr>
                        <w:spacing w:afterLines="20" w:after="48"/>
                        <w:jc w:val="both"/>
                        <w:rPr>
                          <w:rFonts w:ascii="SimSun" w:hAnsi="SimSun"/>
                          <w:sz w:val="18"/>
                          <w:szCs w:val="18"/>
                        </w:rPr>
                      </w:pPr>
                      <w:r w:rsidRPr="00CF430F">
                        <w:rPr>
                          <w:rFonts w:ascii="SimSun" w:hAnsi="SimSun" w:hint="eastAsia"/>
                          <w:sz w:val="18"/>
                          <w:szCs w:val="18"/>
                          <w:u w:val="single"/>
                        </w:rPr>
                        <w:t>评论意见3</w:t>
                      </w:r>
                    </w:p>
                    <w:p w:rsidR="000E7751" w:rsidRPr="00CF430F" w:rsidRDefault="000E7751" w:rsidP="008701CF">
                      <w:pPr>
                        <w:rPr>
                          <w:rFonts w:ascii="SimSun" w:hAnsi="SimSun"/>
                          <w:sz w:val="18"/>
                          <w:szCs w:val="18"/>
                        </w:rPr>
                      </w:pPr>
                      <w:r w:rsidRPr="00CF430F">
                        <w:rPr>
                          <w:rFonts w:ascii="SimSun" w:hAnsi="SimSun" w:hint="eastAsia"/>
                          <w:sz w:val="18"/>
                          <w:szCs w:val="18"/>
                        </w:rPr>
                        <w:t>参与者对于在两年期内对目标、预期成果、指标、目标和基线所作调整类型的评论意见。</w:t>
                      </w:r>
                    </w:p>
                    <w:p w:rsidR="000E7751" w:rsidRPr="00F11C16" w:rsidRDefault="000E7751" w:rsidP="008701CF">
                      <w:pPr>
                        <w:rPr>
                          <w:sz w:val="14"/>
                          <w:szCs w:val="16"/>
                        </w:rPr>
                      </w:pPr>
                    </w:p>
                    <w:p w:rsidR="000E7751" w:rsidRPr="00E0041D" w:rsidRDefault="000E7751" w:rsidP="008701CF">
                      <w:pPr>
                        <w:ind w:hanging="142"/>
                        <w:rPr>
                          <w:sz w:val="16"/>
                          <w:szCs w:val="16"/>
                        </w:rPr>
                      </w:pPr>
                      <w:r w:rsidRPr="00E76C6E">
                        <w:rPr>
                          <w:noProof/>
                        </w:rPr>
                        <w:drawing>
                          <wp:inline distT="0" distB="0" distL="0" distR="0" wp14:anchorId="207A63FC" wp14:editId="125A887A">
                            <wp:extent cx="3541594" cy="2196029"/>
                            <wp:effectExtent l="0" t="0" r="1905" b="0"/>
                            <wp:docPr id="952"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42335" cy="2196489"/>
                                    </a:xfrm>
                                    <a:prstGeom prst="rect">
                                      <a:avLst/>
                                    </a:prstGeom>
                                    <a:noFill/>
                                    <a:ln>
                                      <a:noFill/>
                                    </a:ln>
                                  </pic:spPr>
                                </pic:pic>
                              </a:graphicData>
                            </a:graphic>
                          </wp:inline>
                        </w:drawing>
                      </w:r>
                    </w:p>
                  </w:txbxContent>
                </v:textbox>
              </v:shape>
            </w:pict>
          </mc:Fallback>
        </mc:AlternateContent>
      </w:r>
    </w:p>
    <w:p w:rsidR="008701CF" w:rsidRPr="00956C26" w:rsidRDefault="008701CF" w:rsidP="008701CF"/>
    <w:p w:rsidR="008701CF" w:rsidRPr="00956C26" w:rsidRDefault="008701CF" w:rsidP="008701CF">
      <w:pPr>
        <w:jc w:val="right"/>
      </w:pPr>
    </w:p>
    <w:p w:rsidR="008701CF" w:rsidRPr="006E7A25" w:rsidRDefault="008701CF" w:rsidP="008701CF">
      <w:pPr>
        <w:jc w:val="right"/>
      </w:pPr>
      <w:proofErr w:type="gramStart"/>
      <w:r w:rsidRPr="006E7A25">
        <w:t>or</w:t>
      </w:r>
      <w:proofErr w:type="gramEnd"/>
    </w:p>
    <w:p w:rsidR="008701CF" w:rsidRPr="006E7A25" w:rsidRDefault="008701CF" w:rsidP="008701CF">
      <w:pPr>
        <w:jc w:val="right"/>
      </w:pPr>
      <w:r w:rsidRPr="006E7A25">
        <w:t xml:space="preserve">[Annex </w:t>
      </w:r>
      <w:r w:rsidRPr="006E7A25">
        <w:rPr>
          <w:highlight w:val="yellow"/>
        </w:rPr>
        <w:t>I</w:t>
      </w:r>
      <w:r w:rsidRPr="006E7A25">
        <w:t xml:space="preserve"> follows]</w:t>
      </w:r>
    </w:p>
    <w:p w:rsidR="008701CF" w:rsidRPr="006E7A25" w:rsidRDefault="008701CF" w:rsidP="008701CF">
      <w:pPr>
        <w:jc w:val="right"/>
      </w:pPr>
      <w:proofErr w:type="gramStart"/>
      <w:r>
        <w:t>and</w:t>
      </w:r>
      <w:proofErr w:type="gramEnd"/>
    </w:p>
    <w:p w:rsidR="008701CF" w:rsidRDefault="008701CF" w:rsidP="008701CF">
      <w:r>
        <w:br w:type="page"/>
      </w:r>
    </w:p>
    <w:p w:rsidR="008701CF" w:rsidRDefault="008701CF" w:rsidP="008701CF">
      <w:pPr>
        <w:jc w:val="right"/>
      </w:pPr>
    </w:p>
    <w:p w:rsidR="008701CF" w:rsidRPr="00FC279A" w:rsidRDefault="0082152F"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30" w:name="_Toc393441054"/>
      <w:bookmarkEnd w:id="26"/>
      <w:bookmarkEnd w:id="27"/>
      <w:bookmarkEnd w:id="28"/>
      <w:r w:rsidRPr="00FC279A">
        <w:rPr>
          <w:rFonts w:ascii="SimHei" w:eastAsia="SimHei" w:hAnsi="SimHei" w:hint="eastAsia"/>
          <w:b w:val="0"/>
          <w:sz w:val="21"/>
          <w:szCs w:val="21"/>
        </w:rPr>
        <w:t>以往审定报告中所</w:t>
      </w:r>
      <w:r w:rsidR="009260DA" w:rsidRPr="00FC279A">
        <w:rPr>
          <w:rFonts w:ascii="SimHei" w:eastAsia="SimHei" w:hAnsi="SimHei" w:hint="eastAsia"/>
          <w:b w:val="0"/>
          <w:sz w:val="21"/>
          <w:szCs w:val="21"/>
        </w:rPr>
        <w:t>含</w:t>
      </w:r>
      <w:r w:rsidRPr="00FC279A">
        <w:rPr>
          <w:rFonts w:ascii="SimHei" w:eastAsia="SimHei" w:hAnsi="SimHei" w:hint="eastAsia"/>
          <w:b w:val="0"/>
          <w:sz w:val="21"/>
          <w:szCs w:val="21"/>
        </w:rPr>
        <w:t>建议的落实情况跟踪调查</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A92B9F" w:rsidTr="00512E03">
        <w:tc>
          <w:tcPr>
            <w:tcW w:w="3850" w:type="dxa"/>
          </w:tcPr>
          <w:p w:rsidR="008701CF" w:rsidRPr="00A92B9F" w:rsidRDefault="0082152F" w:rsidP="00355245">
            <w:pPr>
              <w:spacing w:line="320" w:lineRule="atLeast"/>
              <w:rPr>
                <w:sz w:val="20"/>
              </w:rPr>
            </w:pPr>
            <w:r>
              <w:rPr>
                <w:rFonts w:hint="eastAsia"/>
                <w:sz w:val="20"/>
              </w:rPr>
              <w:t>完全落实</w:t>
            </w:r>
          </w:p>
        </w:tc>
        <w:tc>
          <w:tcPr>
            <w:tcW w:w="440" w:type="dxa"/>
            <w:shd w:val="clear" w:color="auto" w:fill="008000"/>
          </w:tcPr>
          <w:p w:rsidR="008701CF" w:rsidRPr="00A92B9F" w:rsidRDefault="008701CF" w:rsidP="00512E03">
            <w:pPr>
              <w:rPr>
                <w:sz w:val="20"/>
              </w:rPr>
            </w:pPr>
          </w:p>
        </w:tc>
      </w:tr>
      <w:tr w:rsidR="008701CF" w:rsidRPr="00A92B9F" w:rsidTr="00512E03">
        <w:tc>
          <w:tcPr>
            <w:tcW w:w="3850" w:type="dxa"/>
          </w:tcPr>
          <w:p w:rsidR="008701CF" w:rsidRPr="00A92B9F" w:rsidRDefault="0082152F" w:rsidP="00355245">
            <w:pPr>
              <w:spacing w:line="320" w:lineRule="atLeast"/>
              <w:rPr>
                <w:sz w:val="20"/>
              </w:rPr>
            </w:pPr>
            <w:r>
              <w:rPr>
                <w:rFonts w:hint="eastAsia"/>
                <w:sz w:val="20"/>
              </w:rPr>
              <w:t>部分落实</w:t>
            </w:r>
          </w:p>
        </w:tc>
        <w:tc>
          <w:tcPr>
            <w:tcW w:w="440" w:type="dxa"/>
            <w:shd w:val="clear" w:color="auto" w:fill="FF9900"/>
          </w:tcPr>
          <w:p w:rsidR="008701CF" w:rsidRPr="00A92B9F" w:rsidRDefault="008701CF" w:rsidP="00512E03">
            <w:pPr>
              <w:rPr>
                <w:sz w:val="20"/>
              </w:rPr>
            </w:pPr>
          </w:p>
        </w:tc>
      </w:tr>
      <w:tr w:rsidR="008701CF" w:rsidRPr="00A92B9F" w:rsidTr="00512E03">
        <w:tc>
          <w:tcPr>
            <w:tcW w:w="3850" w:type="dxa"/>
          </w:tcPr>
          <w:p w:rsidR="008701CF" w:rsidRPr="00A92B9F" w:rsidRDefault="0082152F" w:rsidP="00355245">
            <w:pPr>
              <w:spacing w:line="320" w:lineRule="atLeast"/>
              <w:rPr>
                <w:sz w:val="20"/>
              </w:rPr>
            </w:pPr>
            <w:r>
              <w:rPr>
                <w:rFonts w:hint="eastAsia"/>
                <w:sz w:val="20"/>
              </w:rPr>
              <w:t>未落实</w:t>
            </w:r>
          </w:p>
        </w:tc>
        <w:tc>
          <w:tcPr>
            <w:tcW w:w="440" w:type="dxa"/>
            <w:shd w:val="clear" w:color="auto" w:fill="FF0000"/>
          </w:tcPr>
          <w:p w:rsidR="008701CF" w:rsidRPr="00A92B9F" w:rsidRDefault="008701CF" w:rsidP="00512E03">
            <w:pPr>
              <w:rPr>
                <w:sz w:val="20"/>
              </w:rPr>
            </w:pPr>
          </w:p>
        </w:tc>
      </w:tr>
    </w:tbl>
    <w:p w:rsidR="008701CF" w:rsidRPr="00607397" w:rsidRDefault="008701CF" w:rsidP="008701CF"/>
    <w:tbl>
      <w:tblPr>
        <w:tblW w:w="0" w:type="auto"/>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1299"/>
        <w:gridCol w:w="1320"/>
        <w:gridCol w:w="3791"/>
      </w:tblGrid>
      <w:tr w:rsidR="009978AE" w:rsidRPr="009A4D70" w:rsidTr="00CF430F">
        <w:trPr>
          <w:tblHeader/>
          <w:jc w:val="center"/>
        </w:trPr>
        <w:tc>
          <w:tcPr>
            <w:tcW w:w="3577" w:type="dxa"/>
            <w:shd w:val="clear" w:color="auto" w:fill="BFBFBF"/>
          </w:tcPr>
          <w:p w:rsidR="009978AE" w:rsidRPr="00CF430F" w:rsidRDefault="0082152F" w:rsidP="00E428C7">
            <w:pPr>
              <w:spacing w:beforeLines="200" w:before="480"/>
              <w:jc w:val="center"/>
              <w:rPr>
                <w:rFonts w:ascii="SimHei" w:eastAsia="SimHei" w:hAnsi="SimHei"/>
                <w:bCs/>
                <w:sz w:val="20"/>
              </w:rPr>
            </w:pPr>
            <w:r w:rsidRPr="00CF430F">
              <w:rPr>
                <w:rFonts w:ascii="SimHei" w:eastAsia="SimHei" w:hAnsi="SimHei" w:hint="eastAsia"/>
                <w:bCs/>
                <w:sz w:val="20"/>
              </w:rPr>
              <w:t>以往审定报告中所</w:t>
            </w:r>
            <w:r w:rsidR="009260DA" w:rsidRPr="00CF430F">
              <w:rPr>
                <w:rFonts w:ascii="SimHei" w:eastAsia="SimHei" w:hAnsi="SimHei" w:hint="eastAsia"/>
                <w:bCs/>
                <w:sz w:val="20"/>
              </w:rPr>
              <w:t>含</w:t>
            </w:r>
            <w:r w:rsidRPr="00CF430F">
              <w:rPr>
                <w:rFonts w:ascii="SimHei" w:eastAsia="SimHei" w:hAnsi="SimHei" w:hint="eastAsia"/>
                <w:bCs/>
                <w:sz w:val="20"/>
              </w:rPr>
              <w:t>建议</w:t>
            </w:r>
          </w:p>
        </w:tc>
        <w:tc>
          <w:tcPr>
            <w:tcW w:w="1299" w:type="dxa"/>
            <w:shd w:val="clear" w:color="auto" w:fill="BFBFBF"/>
          </w:tcPr>
          <w:p w:rsidR="009978AE" w:rsidRPr="00CF430F" w:rsidRDefault="0082152F" w:rsidP="00E428C7">
            <w:pPr>
              <w:jc w:val="center"/>
              <w:rPr>
                <w:rFonts w:ascii="SimHei" w:eastAsia="SimHei" w:hAnsi="SimHei"/>
                <w:bCs/>
                <w:sz w:val="20"/>
              </w:rPr>
            </w:pPr>
            <w:r w:rsidRPr="00CF430F">
              <w:rPr>
                <w:rFonts w:ascii="SimHei" w:eastAsia="SimHei" w:hAnsi="SimHei"/>
                <w:bCs/>
                <w:sz w:val="20"/>
              </w:rPr>
              <w:t>2010/1</w:t>
            </w:r>
            <w:r w:rsidRPr="00CF430F">
              <w:rPr>
                <w:rFonts w:ascii="SimHei" w:eastAsia="SimHei" w:hAnsi="SimHei" w:hint="eastAsia"/>
                <w:bCs/>
                <w:sz w:val="20"/>
              </w:rPr>
              <w:t>1两年</w:t>
            </w:r>
            <w:proofErr w:type="gramStart"/>
            <w:r w:rsidRPr="00CF430F">
              <w:rPr>
                <w:rFonts w:ascii="SimHei" w:eastAsia="SimHei" w:hAnsi="SimHei" w:hint="eastAsia"/>
                <w:bCs/>
                <w:sz w:val="20"/>
              </w:rPr>
              <w:t>期计划</w:t>
            </w:r>
            <w:r w:rsidR="00A51F46">
              <w:rPr>
                <w:rFonts w:ascii="SimHei" w:eastAsia="SimHei" w:hAnsi="SimHei" w:hint="eastAsia"/>
                <w:bCs/>
                <w:sz w:val="20"/>
              </w:rPr>
              <w:t>效绩</w:t>
            </w:r>
            <w:r w:rsidRPr="00CF430F">
              <w:rPr>
                <w:rFonts w:ascii="SimHei" w:eastAsia="SimHei" w:hAnsi="SimHei" w:hint="eastAsia"/>
                <w:bCs/>
                <w:sz w:val="20"/>
              </w:rPr>
              <w:t>报告</w:t>
            </w:r>
            <w:proofErr w:type="gramEnd"/>
            <w:r w:rsidRPr="00CF430F">
              <w:rPr>
                <w:rFonts w:ascii="SimHei" w:eastAsia="SimHei" w:hAnsi="SimHei" w:hint="eastAsia"/>
                <w:bCs/>
                <w:sz w:val="20"/>
              </w:rPr>
              <w:t>时的落实情况</w:t>
            </w:r>
          </w:p>
        </w:tc>
        <w:tc>
          <w:tcPr>
            <w:tcW w:w="1320" w:type="dxa"/>
            <w:shd w:val="clear" w:color="auto" w:fill="BFBFBF"/>
          </w:tcPr>
          <w:p w:rsidR="009978AE" w:rsidRPr="00CF430F" w:rsidRDefault="0082152F" w:rsidP="00E428C7">
            <w:pPr>
              <w:spacing w:beforeLines="150" w:before="360"/>
              <w:jc w:val="center"/>
              <w:rPr>
                <w:rFonts w:ascii="SimHei" w:eastAsia="SimHei" w:hAnsi="SimHei"/>
                <w:bCs/>
                <w:sz w:val="20"/>
              </w:rPr>
            </w:pPr>
            <w:r w:rsidRPr="00CF430F">
              <w:rPr>
                <w:rFonts w:ascii="SimHei" w:eastAsia="SimHei" w:hAnsi="SimHei" w:hint="eastAsia"/>
                <w:bCs/>
                <w:sz w:val="20"/>
              </w:rPr>
              <w:t>落</w:t>
            </w:r>
            <w:r w:rsidR="00E428C7" w:rsidRPr="00CF430F">
              <w:rPr>
                <w:rFonts w:ascii="SimHei" w:eastAsia="SimHei" w:hAnsi="SimHei" w:hint="eastAsia"/>
                <w:bCs/>
                <w:sz w:val="20"/>
              </w:rPr>
              <w:t xml:space="preserve"> </w:t>
            </w:r>
            <w:r w:rsidRPr="00CF430F">
              <w:rPr>
                <w:rFonts w:ascii="SimHei" w:eastAsia="SimHei" w:hAnsi="SimHei" w:hint="eastAsia"/>
                <w:bCs/>
                <w:sz w:val="20"/>
              </w:rPr>
              <w:t>实</w:t>
            </w:r>
            <w:r w:rsidR="00E428C7" w:rsidRPr="00CF430F">
              <w:rPr>
                <w:rFonts w:ascii="SimHei" w:eastAsia="SimHei" w:hAnsi="SimHei"/>
                <w:bCs/>
                <w:sz w:val="20"/>
              </w:rPr>
              <w:br/>
            </w:r>
            <w:r w:rsidRPr="00CF430F">
              <w:rPr>
                <w:rFonts w:ascii="SimHei" w:eastAsia="SimHei" w:hAnsi="SimHei" w:hint="eastAsia"/>
                <w:bCs/>
                <w:sz w:val="20"/>
              </w:rPr>
              <w:t>情</w:t>
            </w:r>
            <w:r w:rsidR="00E428C7" w:rsidRPr="00CF430F">
              <w:rPr>
                <w:rFonts w:ascii="SimHei" w:eastAsia="SimHei" w:hAnsi="SimHei" w:hint="eastAsia"/>
                <w:bCs/>
                <w:sz w:val="20"/>
              </w:rPr>
              <w:t xml:space="preserve"> </w:t>
            </w:r>
            <w:proofErr w:type="gramStart"/>
            <w:r w:rsidRPr="00CF430F">
              <w:rPr>
                <w:rFonts w:ascii="SimHei" w:eastAsia="SimHei" w:hAnsi="SimHei" w:hint="eastAsia"/>
                <w:bCs/>
                <w:sz w:val="20"/>
              </w:rPr>
              <w:t>况</w:t>
            </w:r>
            <w:proofErr w:type="gramEnd"/>
          </w:p>
        </w:tc>
        <w:tc>
          <w:tcPr>
            <w:tcW w:w="3791" w:type="dxa"/>
            <w:shd w:val="clear" w:color="auto" w:fill="BFBFBF"/>
          </w:tcPr>
          <w:p w:rsidR="0082152F" w:rsidRPr="00CF430F" w:rsidRDefault="0082152F" w:rsidP="00E428C7">
            <w:pPr>
              <w:spacing w:beforeLines="200" w:before="480"/>
              <w:jc w:val="center"/>
              <w:rPr>
                <w:rFonts w:ascii="SimHei" w:eastAsia="SimHei" w:hAnsi="SimHei"/>
                <w:bCs/>
                <w:sz w:val="20"/>
              </w:rPr>
            </w:pPr>
            <w:r w:rsidRPr="00CF430F">
              <w:rPr>
                <w:rFonts w:ascii="SimHei" w:eastAsia="SimHei" w:hAnsi="SimHei" w:hint="eastAsia"/>
                <w:bCs/>
                <w:sz w:val="20"/>
              </w:rPr>
              <w:t>对于建议落实情况的评论意见</w:t>
            </w:r>
          </w:p>
        </w:tc>
      </w:tr>
      <w:tr w:rsidR="009978AE" w:rsidRPr="00E428C7" w:rsidTr="00CF430F">
        <w:trPr>
          <w:jc w:val="center"/>
        </w:trPr>
        <w:tc>
          <w:tcPr>
            <w:tcW w:w="3577" w:type="dxa"/>
          </w:tcPr>
          <w:p w:rsidR="009A4D70" w:rsidRPr="00E428C7" w:rsidRDefault="009978AE" w:rsidP="00053E63">
            <w:pPr>
              <w:adjustRightInd w:val="0"/>
              <w:spacing w:afterLines="20" w:after="48" w:line="300" w:lineRule="atLeast"/>
              <w:jc w:val="both"/>
              <w:rPr>
                <w:rFonts w:ascii="SimSun" w:hAnsi="SimSun"/>
                <w:bCs/>
                <w:sz w:val="18"/>
                <w:szCs w:val="18"/>
              </w:rPr>
            </w:pPr>
            <w:r w:rsidRPr="00E428C7">
              <w:rPr>
                <w:rFonts w:ascii="SimSun" w:hAnsi="SimSun"/>
                <w:bCs/>
                <w:sz w:val="18"/>
                <w:szCs w:val="18"/>
              </w:rPr>
              <w:t>[2010/11</w:t>
            </w:r>
            <w:r w:rsidR="0082152F" w:rsidRPr="00E428C7">
              <w:rPr>
                <w:rFonts w:ascii="SimSun" w:hAnsi="SimSun" w:hint="eastAsia"/>
                <w:bCs/>
                <w:sz w:val="18"/>
                <w:szCs w:val="18"/>
              </w:rPr>
              <w:t>两年</w:t>
            </w:r>
            <w:proofErr w:type="gramStart"/>
            <w:r w:rsidR="0082152F" w:rsidRPr="00E428C7">
              <w:rPr>
                <w:rFonts w:ascii="SimSun" w:hAnsi="SimSun" w:hint="eastAsia"/>
                <w:bCs/>
                <w:sz w:val="18"/>
                <w:szCs w:val="18"/>
              </w:rPr>
              <w:t>期计划</w:t>
            </w:r>
            <w:r w:rsidR="00A51F46">
              <w:rPr>
                <w:rFonts w:ascii="SimSun" w:hAnsi="SimSun" w:hint="eastAsia"/>
                <w:bCs/>
                <w:sz w:val="18"/>
                <w:szCs w:val="18"/>
              </w:rPr>
              <w:t>效绩</w:t>
            </w:r>
            <w:r w:rsidR="0082152F"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254E00"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建议1</w:t>
            </w:r>
            <w:r w:rsidRPr="00E428C7">
              <w:rPr>
                <w:rFonts w:ascii="SimSun" w:hAnsi="SimSun" w:hint="eastAsia"/>
                <w:sz w:val="18"/>
                <w:szCs w:val="18"/>
              </w:rPr>
              <w:t>：</w:t>
            </w:r>
            <w:r w:rsidRPr="00E428C7">
              <w:rPr>
                <w:rFonts w:ascii="SimSun" w:hAnsi="SimSun" w:hint="eastAsia"/>
                <w:bCs/>
                <w:sz w:val="18"/>
                <w:szCs w:val="18"/>
              </w:rPr>
              <w:t>要在2012/13两年期通过改进成果框架的质量和相关性，进一步强化</w:t>
            </w:r>
            <w:r w:rsidR="00A51F46">
              <w:rPr>
                <w:rFonts w:ascii="SimSun" w:hAnsi="SimSun" w:hint="eastAsia"/>
                <w:bCs/>
                <w:sz w:val="18"/>
                <w:szCs w:val="18"/>
              </w:rPr>
              <w:t>效</w:t>
            </w:r>
            <w:proofErr w:type="gramStart"/>
            <w:r w:rsidR="00A51F46">
              <w:rPr>
                <w:rFonts w:ascii="SimSun" w:hAnsi="SimSun" w:hint="eastAsia"/>
                <w:bCs/>
                <w:sz w:val="18"/>
                <w:szCs w:val="18"/>
              </w:rPr>
              <w:t>绩</w:t>
            </w:r>
            <w:r w:rsidRPr="00E428C7">
              <w:rPr>
                <w:rFonts w:ascii="SimSun" w:hAnsi="SimSun" w:hint="eastAsia"/>
                <w:bCs/>
                <w:sz w:val="18"/>
                <w:szCs w:val="18"/>
              </w:rPr>
              <w:t>数据</w:t>
            </w:r>
            <w:proofErr w:type="gramEnd"/>
            <w:r w:rsidRPr="00E428C7">
              <w:rPr>
                <w:rFonts w:ascii="SimSun" w:hAnsi="SimSun" w:hint="eastAsia"/>
                <w:bCs/>
                <w:sz w:val="18"/>
                <w:szCs w:val="18"/>
              </w:rPr>
              <w:t>的质量保证。</w:t>
            </w:r>
          </w:p>
        </w:tc>
        <w:tc>
          <w:tcPr>
            <w:tcW w:w="1299" w:type="dxa"/>
            <w:shd w:val="clear" w:color="auto" w:fill="auto"/>
          </w:tcPr>
          <w:p w:rsidR="009978AE" w:rsidRPr="00E428C7" w:rsidRDefault="009978AE"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不适用</w:t>
            </w: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建议被认为已于2014年3月落实。</w:t>
            </w:r>
          </w:p>
        </w:tc>
      </w:tr>
      <w:tr w:rsidR="00322D61" w:rsidRPr="00E428C7" w:rsidTr="00CF430F">
        <w:trPr>
          <w:jc w:val="center"/>
        </w:trPr>
        <w:tc>
          <w:tcPr>
            <w:tcW w:w="3577" w:type="dxa"/>
          </w:tcPr>
          <w:p w:rsidR="009A4D70" w:rsidRPr="00A51F46" w:rsidRDefault="00322D61" w:rsidP="00053E63">
            <w:pPr>
              <w:adjustRightInd w:val="0"/>
              <w:spacing w:afterLines="20" w:after="48" w:line="300" w:lineRule="atLeast"/>
              <w:jc w:val="both"/>
              <w:rPr>
                <w:rFonts w:ascii="SimSun" w:hAnsi="SimSun"/>
                <w:b/>
                <w:sz w:val="18"/>
                <w:szCs w:val="18"/>
              </w:rPr>
            </w:pPr>
            <w:r w:rsidRPr="00E428C7">
              <w:rPr>
                <w:rFonts w:ascii="SimSun" w:hAnsi="SimSun"/>
                <w:bCs/>
                <w:sz w:val="18"/>
                <w:szCs w:val="18"/>
              </w:rPr>
              <w:t>[2010/11</w:t>
            </w:r>
            <w:r w:rsidRPr="00E428C7">
              <w:rPr>
                <w:rFonts w:ascii="SimSun" w:hAnsi="SimSun" w:hint="eastAsia"/>
                <w:bCs/>
                <w:sz w:val="18"/>
                <w:szCs w:val="18"/>
              </w:rPr>
              <w:t>两年</w:t>
            </w:r>
            <w:proofErr w:type="gramStart"/>
            <w:r w:rsidRPr="00E428C7">
              <w:rPr>
                <w:rFonts w:ascii="SimSun" w:hAnsi="SimSun" w:hint="eastAsia"/>
                <w:bCs/>
                <w:sz w:val="18"/>
                <w:szCs w:val="18"/>
              </w:rPr>
              <w:t>期计划</w:t>
            </w:r>
            <w:r w:rsidR="00A51F46">
              <w:rPr>
                <w:rFonts w:ascii="SimSun" w:hAnsi="SimSun" w:hint="eastAsia"/>
                <w:bCs/>
                <w:sz w:val="18"/>
                <w:szCs w:val="18"/>
              </w:rPr>
              <w:t>效绩</w:t>
            </w:r>
            <w:r w:rsidRPr="00E428C7">
              <w:rPr>
                <w:rFonts w:ascii="SimSun" w:hAnsi="SimSun" w:hint="eastAsia"/>
                <w:bCs/>
                <w:sz w:val="18"/>
                <w:szCs w:val="18"/>
              </w:rPr>
              <w:t>报告</w:t>
            </w:r>
            <w:proofErr w:type="gramEnd"/>
            <w:r w:rsidRPr="00E428C7">
              <w:rPr>
                <w:rFonts w:ascii="SimSun" w:hAnsi="SimSun"/>
                <w:bCs/>
                <w:sz w:val="18"/>
                <w:szCs w:val="18"/>
              </w:rPr>
              <w:t>]</w:t>
            </w:r>
          </w:p>
          <w:p w:rsidR="00322D61" w:rsidRPr="00A51F46" w:rsidRDefault="00322D61" w:rsidP="00053E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建议2</w:t>
            </w:r>
            <w:r w:rsidRPr="00A51F46">
              <w:rPr>
                <w:rFonts w:ascii="SimSun" w:hAnsi="SimSun" w:hint="eastAsia"/>
                <w:sz w:val="18"/>
                <w:szCs w:val="18"/>
              </w:rPr>
              <w:t>：通过确定SMART</w:t>
            </w:r>
            <w:r w:rsidR="00A51F46">
              <w:rPr>
                <w:rFonts w:ascii="SimSun" w:hAnsi="SimSun" w:hint="eastAsia"/>
                <w:sz w:val="18"/>
                <w:szCs w:val="18"/>
              </w:rPr>
              <w:t>效绩</w:t>
            </w:r>
            <w:r w:rsidRPr="00A51F46">
              <w:rPr>
                <w:rFonts w:ascii="SimSun" w:hAnsi="SimSun" w:hint="eastAsia"/>
                <w:sz w:val="18"/>
                <w:szCs w:val="18"/>
              </w:rPr>
              <w:t>措施，实现成果框架作为报告工具和作为管理工具之间的适当平衡(针对计划管理</w:t>
            </w:r>
            <w:proofErr w:type="gramStart"/>
            <w:r w:rsidRPr="00A51F46">
              <w:rPr>
                <w:rFonts w:ascii="SimSun" w:hAnsi="SimSun" w:hint="eastAsia"/>
                <w:sz w:val="18"/>
                <w:szCs w:val="18"/>
              </w:rPr>
              <w:t>与</w:t>
            </w:r>
            <w:r w:rsidR="00A51F46">
              <w:rPr>
                <w:rFonts w:ascii="SimSun" w:hAnsi="SimSun" w:hint="eastAsia"/>
                <w:sz w:val="18"/>
                <w:szCs w:val="18"/>
              </w:rPr>
              <w:t>效绩</w:t>
            </w:r>
            <w:r w:rsidRPr="00A51F46">
              <w:rPr>
                <w:rFonts w:ascii="SimSun" w:hAnsi="SimSun" w:hint="eastAsia"/>
                <w:sz w:val="18"/>
                <w:szCs w:val="18"/>
              </w:rPr>
              <w:t>科</w:t>
            </w:r>
            <w:proofErr w:type="gramEnd"/>
            <w:r w:rsidRPr="00A51F46">
              <w:rPr>
                <w:rFonts w:ascii="SimSun" w:hAnsi="SimSun" w:hint="eastAsia"/>
                <w:sz w:val="18"/>
                <w:szCs w:val="18"/>
              </w:rPr>
              <w:t>和</w:t>
            </w:r>
            <w:proofErr w:type="gramStart"/>
            <w:r w:rsidR="00A51F46">
              <w:rPr>
                <w:rFonts w:ascii="SimSun" w:hAnsi="SimSun" w:hint="eastAsia"/>
                <w:sz w:val="18"/>
                <w:szCs w:val="18"/>
              </w:rPr>
              <w:t>效绩</w:t>
            </w:r>
            <w:proofErr w:type="gramEnd"/>
            <w:r w:rsidRPr="00A51F46">
              <w:rPr>
                <w:rFonts w:ascii="SimSun" w:hAnsi="SimSun" w:hint="eastAsia"/>
                <w:sz w:val="18"/>
                <w:szCs w:val="18"/>
              </w:rPr>
              <w:t>措施)；</w:t>
            </w:r>
          </w:p>
        </w:tc>
        <w:tc>
          <w:tcPr>
            <w:tcW w:w="1299" w:type="dxa"/>
            <w:shd w:val="clear" w:color="auto" w:fill="auto"/>
          </w:tcPr>
          <w:p w:rsidR="00322D61" w:rsidRPr="00E428C7" w:rsidRDefault="00322D61" w:rsidP="00053E63">
            <w:pPr>
              <w:adjustRightInd w:val="0"/>
              <w:spacing w:afterLines="20" w:after="48" w:line="300" w:lineRule="atLeast"/>
              <w:jc w:val="both"/>
              <w:rPr>
                <w:rFonts w:ascii="SimSun" w:hAnsi="SimSun"/>
                <w:sz w:val="18"/>
                <w:szCs w:val="18"/>
              </w:rPr>
            </w:pPr>
          </w:p>
          <w:p w:rsidR="00322D61"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不适用</w:t>
            </w:r>
          </w:p>
        </w:tc>
        <w:tc>
          <w:tcPr>
            <w:tcW w:w="1320" w:type="dxa"/>
            <w:shd w:val="clear" w:color="auto" w:fill="008000"/>
          </w:tcPr>
          <w:p w:rsidR="00322D61" w:rsidRPr="00E428C7" w:rsidRDefault="00322D61"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322D61"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建议被认为已于2014年3月落实。</w:t>
            </w:r>
          </w:p>
        </w:tc>
      </w:tr>
      <w:tr w:rsidR="00322D61" w:rsidRPr="00E428C7" w:rsidTr="00CF430F">
        <w:trPr>
          <w:jc w:val="center"/>
        </w:trPr>
        <w:tc>
          <w:tcPr>
            <w:tcW w:w="3577" w:type="dxa"/>
          </w:tcPr>
          <w:p w:rsidR="009A4D70" w:rsidRPr="00E428C7" w:rsidRDefault="00322D61" w:rsidP="00053E63">
            <w:pPr>
              <w:adjustRightInd w:val="0"/>
              <w:spacing w:afterLines="20" w:after="48" w:line="300" w:lineRule="atLeast"/>
              <w:jc w:val="both"/>
              <w:rPr>
                <w:rFonts w:ascii="SimSun" w:hAnsi="SimSun"/>
                <w:b/>
                <w:bCs/>
                <w:sz w:val="18"/>
                <w:szCs w:val="18"/>
              </w:rPr>
            </w:pPr>
            <w:r w:rsidRPr="00E428C7">
              <w:rPr>
                <w:rFonts w:ascii="SimSun" w:hAnsi="SimSun"/>
                <w:bCs/>
                <w:sz w:val="18"/>
                <w:szCs w:val="18"/>
              </w:rPr>
              <w:t>[2010/11</w:t>
            </w:r>
            <w:r w:rsidRPr="00E428C7">
              <w:rPr>
                <w:rFonts w:ascii="SimSun" w:hAnsi="SimSun" w:hint="eastAsia"/>
                <w:bCs/>
                <w:sz w:val="18"/>
                <w:szCs w:val="18"/>
              </w:rPr>
              <w:t>两年</w:t>
            </w:r>
            <w:proofErr w:type="gramStart"/>
            <w:r w:rsidRPr="00E428C7">
              <w:rPr>
                <w:rFonts w:ascii="SimSun" w:hAnsi="SimSun" w:hint="eastAsia"/>
                <w:bCs/>
                <w:sz w:val="18"/>
                <w:szCs w:val="18"/>
              </w:rPr>
              <w:t>期计划</w:t>
            </w:r>
            <w:r w:rsidR="00A51F46">
              <w:rPr>
                <w:rFonts w:ascii="SimSun" w:hAnsi="SimSun" w:hint="eastAsia"/>
                <w:bCs/>
                <w:sz w:val="18"/>
                <w:szCs w:val="18"/>
              </w:rPr>
              <w:t>效绩</w:t>
            </w:r>
            <w:r w:rsidRPr="00E428C7">
              <w:rPr>
                <w:rFonts w:ascii="SimSun" w:hAnsi="SimSun" w:hint="eastAsia"/>
                <w:bCs/>
                <w:sz w:val="18"/>
                <w:szCs w:val="18"/>
              </w:rPr>
              <w:t>报告</w:t>
            </w:r>
            <w:proofErr w:type="gramEnd"/>
            <w:r w:rsidRPr="00E428C7">
              <w:rPr>
                <w:rFonts w:ascii="SimSun" w:hAnsi="SimSun"/>
                <w:bCs/>
                <w:sz w:val="18"/>
                <w:szCs w:val="18"/>
              </w:rPr>
              <w:t>]</w:t>
            </w:r>
          </w:p>
          <w:p w:rsidR="00322D61" w:rsidRPr="00E428C7" w:rsidRDefault="00322D61"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建议3</w:t>
            </w:r>
            <w:r w:rsidRPr="00E428C7">
              <w:rPr>
                <w:rFonts w:ascii="SimSun" w:hAnsi="SimSun" w:hint="eastAsia"/>
                <w:sz w:val="18"/>
                <w:szCs w:val="18"/>
              </w:rPr>
              <w:t>：通过举办促进讲习班，加强对于计划管理</w:t>
            </w:r>
            <w:r w:rsidR="00E3195C" w:rsidRPr="00E428C7">
              <w:rPr>
                <w:rFonts w:ascii="SimSun" w:hAnsi="SimSun" w:hint="eastAsia"/>
                <w:sz w:val="18"/>
                <w:szCs w:val="18"/>
              </w:rPr>
              <w:t>人员</w:t>
            </w:r>
            <w:r w:rsidRPr="00E428C7">
              <w:rPr>
                <w:rFonts w:ascii="SimSun" w:hAnsi="SimSun" w:hint="eastAsia"/>
                <w:sz w:val="18"/>
                <w:szCs w:val="18"/>
              </w:rPr>
              <w:t>和员工的指导和支持，以便设计、完善和落实SMART</w:t>
            </w:r>
            <w:r w:rsidR="00A51F46">
              <w:rPr>
                <w:rFonts w:ascii="SimSun" w:hAnsi="SimSun" w:hint="eastAsia"/>
                <w:sz w:val="18"/>
                <w:szCs w:val="18"/>
              </w:rPr>
              <w:t>效绩</w:t>
            </w:r>
            <w:r w:rsidRPr="00E428C7">
              <w:rPr>
                <w:rFonts w:ascii="SimSun" w:hAnsi="SimSun" w:hint="eastAsia"/>
                <w:sz w:val="18"/>
                <w:szCs w:val="18"/>
              </w:rPr>
              <w:t>措施，并在本组织强化注重成果的管理(针对计划管理</w:t>
            </w:r>
            <w:proofErr w:type="gramStart"/>
            <w:r w:rsidRPr="00E428C7">
              <w:rPr>
                <w:rFonts w:ascii="SimSun" w:hAnsi="SimSun" w:hint="eastAsia"/>
                <w:sz w:val="18"/>
                <w:szCs w:val="18"/>
              </w:rPr>
              <w:t>与</w:t>
            </w:r>
            <w:r w:rsidR="00A51F46">
              <w:rPr>
                <w:rFonts w:ascii="SimSun" w:hAnsi="SimSun" w:hint="eastAsia"/>
                <w:sz w:val="18"/>
                <w:szCs w:val="18"/>
              </w:rPr>
              <w:t>效绩</w:t>
            </w:r>
            <w:r w:rsidRPr="00E428C7">
              <w:rPr>
                <w:rFonts w:ascii="SimSun" w:hAnsi="SimSun" w:hint="eastAsia"/>
                <w:sz w:val="18"/>
                <w:szCs w:val="18"/>
              </w:rPr>
              <w:t>科</w:t>
            </w:r>
            <w:proofErr w:type="gramEnd"/>
            <w:r w:rsidRPr="00E428C7">
              <w:rPr>
                <w:rFonts w:ascii="SimSun" w:hAnsi="SimSun" w:hint="eastAsia"/>
                <w:sz w:val="18"/>
                <w:szCs w:val="18"/>
              </w:rPr>
              <w:t>和</w:t>
            </w:r>
            <w:proofErr w:type="gramStart"/>
            <w:r w:rsidR="00A51F46">
              <w:rPr>
                <w:rFonts w:ascii="SimSun" w:hAnsi="SimSun" w:hint="eastAsia"/>
                <w:sz w:val="18"/>
                <w:szCs w:val="18"/>
              </w:rPr>
              <w:t>效绩</w:t>
            </w:r>
            <w:proofErr w:type="gramEnd"/>
            <w:r w:rsidRPr="00E428C7">
              <w:rPr>
                <w:rFonts w:ascii="SimSun" w:hAnsi="SimSun" w:hint="eastAsia"/>
                <w:sz w:val="18"/>
                <w:szCs w:val="18"/>
              </w:rPr>
              <w:t>管理培训与发展科)</w:t>
            </w:r>
          </w:p>
        </w:tc>
        <w:tc>
          <w:tcPr>
            <w:tcW w:w="1299" w:type="dxa"/>
            <w:shd w:val="clear" w:color="auto" w:fill="auto"/>
          </w:tcPr>
          <w:p w:rsidR="00322D61" w:rsidRPr="00E428C7" w:rsidRDefault="00322D61" w:rsidP="00053E63">
            <w:pPr>
              <w:adjustRightInd w:val="0"/>
              <w:spacing w:afterLines="20" w:after="48" w:line="300" w:lineRule="atLeast"/>
              <w:jc w:val="both"/>
              <w:rPr>
                <w:rFonts w:ascii="SimSun" w:hAnsi="SimSun"/>
                <w:sz w:val="18"/>
                <w:szCs w:val="18"/>
              </w:rPr>
            </w:pPr>
          </w:p>
          <w:p w:rsidR="00322D61"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不适用</w:t>
            </w:r>
          </w:p>
        </w:tc>
        <w:tc>
          <w:tcPr>
            <w:tcW w:w="1320" w:type="dxa"/>
            <w:shd w:val="clear" w:color="auto" w:fill="008000"/>
          </w:tcPr>
          <w:p w:rsidR="00322D61" w:rsidRPr="00E428C7" w:rsidRDefault="00322D61"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322D61"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建议被认为已于2014年3月落实。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Cs/>
                <w:sz w:val="18"/>
                <w:szCs w:val="18"/>
              </w:rPr>
            </w:pPr>
            <w:r w:rsidRPr="00E428C7">
              <w:rPr>
                <w:rFonts w:ascii="SimSun" w:hAnsi="SimSun"/>
                <w:bCs/>
                <w:sz w:val="18"/>
                <w:szCs w:val="18"/>
              </w:rPr>
              <w:t>[</w:t>
            </w:r>
            <w:r w:rsidR="009260DA" w:rsidRPr="00E428C7">
              <w:rPr>
                <w:rFonts w:ascii="SimSun" w:hAnsi="SimSun"/>
                <w:bCs/>
                <w:sz w:val="18"/>
                <w:szCs w:val="18"/>
              </w:rPr>
              <w:t>2010/11</w:t>
            </w:r>
            <w:r w:rsidR="009260DA" w:rsidRPr="00E428C7">
              <w:rPr>
                <w:rFonts w:ascii="SimSun" w:hAnsi="SimSun" w:hint="eastAsia"/>
                <w:bCs/>
                <w:sz w:val="18"/>
                <w:szCs w:val="18"/>
              </w:rPr>
              <w:t>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DC7420"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建议4</w:t>
            </w:r>
            <w:r w:rsidRPr="00E428C7">
              <w:rPr>
                <w:rFonts w:ascii="SimSun" w:hAnsi="SimSun" w:hint="eastAsia"/>
                <w:sz w:val="18"/>
                <w:szCs w:val="18"/>
              </w:rPr>
              <w:t>：应提前较长时间规定提交单独和合并计划</w:t>
            </w:r>
            <w:r w:rsidR="00A51F46">
              <w:rPr>
                <w:rFonts w:ascii="SimSun" w:hAnsi="SimSun" w:hint="eastAsia"/>
                <w:sz w:val="18"/>
                <w:szCs w:val="18"/>
              </w:rPr>
              <w:t>效</w:t>
            </w:r>
            <w:proofErr w:type="gramStart"/>
            <w:r w:rsidR="00A51F46">
              <w:rPr>
                <w:rFonts w:ascii="SimSun" w:hAnsi="SimSun" w:hint="eastAsia"/>
                <w:sz w:val="18"/>
                <w:szCs w:val="18"/>
              </w:rPr>
              <w:t>绩</w:t>
            </w:r>
            <w:r w:rsidRPr="00E428C7">
              <w:rPr>
                <w:rFonts w:ascii="SimSun" w:hAnsi="SimSun" w:hint="eastAsia"/>
                <w:sz w:val="18"/>
                <w:szCs w:val="18"/>
              </w:rPr>
              <w:t>报告</w:t>
            </w:r>
            <w:proofErr w:type="gramEnd"/>
            <w:r w:rsidRPr="00E428C7">
              <w:rPr>
                <w:rFonts w:ascii="SimSun" w:hAnsi="SimSun" w:hint="eastAsia"/>
                <w:sz w:val="18"/>
                <w:szCs w:val="18"/>
              </w:rPr>
              <w:t>的截止日期，以便及时对2012/2013两年期的最终计划</w:t>
            </w:r>
            <w:r w:rsidR="00A51F46">
              <w:rPr>
                <w:rFonts w:ascii="SimSun" w:hAnsi="SimSun" w:hint="eastAsia"/>
                <w:sz w:val="18"/>
                <w:szCs w:val="18"/>
              </w:rPr>
              <w:t>效</w:t>
            </w:r>
            <w:proofErr w:type="gramStart"/>
            <w:r w:rsidR="00A51F46">
              <w:rPr>
                <w:rFonts w:ascii="SimSun" w:hAnsi="SimSun" w:hint="eastAsia"/>
                <w:sz w:val="18"/>
                <w:szCs w:val="18"/>
              </w:rPr>
              <w:t>绩</w:t>
            </w:r>
            <w:r w:rsidRPr="00E428C7">
              <w:rPr>
                <w:rFonts w:ascii="SimSun" w:hAnsi="SimSun" w:hint="eastAsia"/>
                <w:sz w:val="18"/>
                <w:szCs w:val="18"/>
              </w:rPr>
              <w:t>报告</w:t>
            </w:r>
            <w:proofErr w:type="gramEnd"/>
            <w:r w:rsidRPr="00E428C7">
              <w:rPr>
                <w:rFonts w:ascii="SimSun" w:hAnsi="SimSun" w:hint="eastAsia"/>
                <w:sz w:val="18"/>
                <w:szCs w:val="18"/>
              </w:rPr>
              <w:t>进行审定(针对计划管理</w:t>
            </w:r>
            <w:proofErr w:type="gramStart"/>
            <w:r w:rsidRPr="00E428C7">
              <w:rPr>
                <w:rFonts w:ascii="SimSun" w:hAnsi="SimSun" w:hint="eastAsia"/>
                <w:sz w:val="18"/>
                <w:szCs w:val="18"/>
              </w:rPr>
              <w:t>与</w:t>
            </w:r>
            <w:r w:rsidR="00A51F46">
              <w:rPr>
                <w:rFonts w:ascii="SimSun" w:hAnsi="SimSun" w:hint="eastAsia"/>
                <w:sz w:val="18"/>
                <w:szCs w:val="18"/>
              </w:rPr>
              <w:t>效绩</w:t>
            </w:r>
            <w:r w:rsidRPr="00E428C7">
              <w:rPr>
                <w:rFonts w:ascii="SimSun" w:hAnsi="SimSun" w:hint="eastAsia"/>
                <w:sz w:val="18"/>
                <w:szCs w:val="18"/>
              </w:rPr>
              <w:t>科</w:t>
            </w:r>
            <w:proofErr w:type="gramEnd"/>
            <w:r w:rsidRPr="00E428C7">
              <w:rPr>
                <w:rFonts w:ascii="SimSun" w:hAnsi="SimSun" w:hint="eastAsia"/>
                <w:sz w:val="18"/>
                <w:szCs w:val="18"/>
              </w:rPr>
              <w:t>和IAOD)。</w:t>
            </w:r>
          </w:p>
        </w:tc>
        <w:tc>
          <w:tcPr>
            <w:tcW w:w="1299" w:type="dxa"/>
            <w:shd w:val="clear" w:color="auto" w:fill="auto"/>
          </w:tcPr>
          <w:p w:rsidR="009978AE" w:rsidRPr="00E428C7" w:rsidRDefault="009978AE"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不适用</w:t>
            </w: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建议被认为已于2014年3月落实。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
                <w:sz w:val="18"/>
                <w:szCs w:val="18"/>
              </w:rPr>
            </w:pPr>
            <w:r w:rsidRPr="00E428C7">
              <w:rPr>
                <w:rFonts w:ascii="SimSun" w:hAnsi="SimSun"/>
                <w:bCs/>
                <w:sz w:val="18"/>
                <w:szCs w:val="18"/>
              </w:rPr>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建议1</w:t>
            </w:r>
            <w:r w:rsidRPr="00E428C7">
              <w:rPr>
                <w:rFonts w:ascii="SimSun" w:hAnsi="SimSun" w:hint="eastAsia"/>
                <w:sz w:val="18"/>
                <w:szCs w:val="18"/>
              </w:rPr>
              <w:t>：应当进行一次审查，确定如何更多地利用效绩指标数据(PID)。根据高层管理人员对此项工作的重视程度，应当准备并鼓励采用更加强大的监测系统，把成果法与日常管理工作切实地结合起来，对补充在财务规划和向成员国报告方面注重成果的管理这一现有重点。</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
                <w:sz w:val="18"/>
                <w:szCs w:val="18"/>
              </w:rPr>
            </w:pPr>
            <w:r w:rsidRPr="00E428C7">
              <w:rPr>
                <w:rFonts w:ascii="SimSun" w:hAnsi="SimSun"/>
                <w:bCs/>
                <w:sz w:val="18"/>
                <w:szCs w:val="18"/>
              </w:rPr>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建议2</w:t>
            </w:r>
            <w:r w:rsidRPr="00E428C7">
              <w:rPr>
                <w:rFonts w:ascii="SimSun" w:hAnsi="SimSun" w:hint="eastAsia"/>
                <w:sz w:val="18"/>
                <w:szCs w:val="18"/>
              </w:rPr>
              <w:t>：一旦效绩指标数据越来越多地用于内部监测，监督管理者在支持开发和维</w:t>
            </w:r>
            <w:r w:rsidRPr="00E428C7">
              <w:rPr>
                <w:rFonts w:ascii="SimSun" w:hAnsi="SimSun" w:hint="eastAsia"/>
                <w:sz w:val="18"/>
                <w:szCs w:val="18"/>
              </w:rPr>
              <w:lastRenderedPageBreak/>
              <w:t>护有力的监测系统方面就应当发挥更加明显的作用。他们还将对各项计划目标与组织总体战略目标之间建立紧密而明确的联系产生影响。</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Cs/>
                <w:sz w:val="18"/>
                <w:szCs w:val="18"/>
              </w:rPr>
            </w:pPr>
            <w:r w:rsidRPr="00E428C7">
              <w:rPr>
                <w:rFonts w:ascii="SimSun" w:hAnsi="SimSun"/>
                <w:bCs/>
                <w:sz w:val="18"/>
                <w:szCs w:val="18"/>
              </w:rPr>
              <w:lastRenderedPageBreak/>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建议3</w:t>
            </w:r>
            <w:r w:rsidRPr="00E428C7">
              <w:rPr>
                <w:rFonts w:ascii="SimSun" w:hAnsi="SimSun" w:hint="eastAsia"/>
                <w:sz w:val="18"/>
                <w:szCs w:val="18"/>
              </w:rPr>
              <w:t>：给予监督管理者、执行管理者及其团队的具体支持应当包括：为开发适当的、计算机化的数据收集、分析和报告工具提供更多的技术支持；</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Cs/>
                <w:sz w:val="18"/>
                <w:szCs w:val="18"/>
              </w:rPr>
            </w:pPr>
            <w:r w:rsidRPr="00E428C7">
              <w:rPr>
                <w:rFonts w:ascii="SimSun" w:hAnsi="SimSun"/>
                <w:bCs/>
                <w:sz w:val="18"/>
                <w:szCs w:val="18"/>
              </w:rPr>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建议4</w:t>
            </w:r>
            <w:r w:rsidRPr="00E428C7">
              <w:rPr>
                <w:rFonts w:ascii="SimSun" w:hAnsi="SimSun" w:hint="eastAsia"/>
                <w:sz w:val="18"/>
                <w:szCs w:val="18"/>
              </w:rPr>
              <w:t>：给予监督管理者、执行管理者及其团队的具体支持应当包括：如有可能，在拟议的客户服务倡议的基础上，搭建一个适当的系统，支持数据收集，而且最好能够协调各个计划的数据整理和分析。只有当该系统建起后，才可以把客户/用户反馈作为一项有用的效绩定性评价指标加以利用。</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b/>
                <w:sz w:val="18"/>
                <w:szCs w:val="18"/>
              </w:rPr>
            </w:pPr>
            <w:r w:rsidRPr="00E428C7">
              <w:rPr>
                <w:rFonts w:ascii="SimSun" w:hAnsi="SimSun"/>
                <w:bCs/>
                <w:sz w:val="18"/>
                <w:szCs w:val="18"/>
              </w:rPr>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建议5</w:t>
            </w:r>
            <w:r w:rsidRPr="00E428C7">
              <w:rPr>
                <w:rFonts w:ascii="SimSun" w:hAnsi="SimSun" w:hint="eastAsia"/>
                <w:sz w:val="18"/>
                <w:szCs w:val="18"/>
              </w:rPr>
              <w:t>：给予监督管理者、执行管理者及其团队的具体支持应当包括：继续开展一对一培训和咨询，以便受训者了解和应用效</w:t>
            </w:r>
            <w:proofErr w:type="gramStart"/>
            <w:r w:rsidRPr="00E428C7">
              <w:rPr>
                <w:rFonts w:ascii="SimSun" w:hAnsi="SimSun" w:hint="eastAsia"/>
                <w:sz w:val="18"/>
                <w:szCs w:val="18"/>
              </w:rPr>
              <w:t>绩规划</w:t>
            </w:r>
            <w:proofErr w:type="gramEnd"/>
            <w:r w:rsidRPr="00E428C7">
              <w:rPr>
                <w:rFonts w:ascii="SimSun" w:hAnsi="SimSun" w:hint="eastAsia"/>
                <w:sz w:val="18"/>
                <w:szCs w:val="18"/>
              </w:rPr>
              <w:t>与监测系统的良好做法标准；</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bl>
    <w:p w:rsidR="00C77766" w:rsidRPr="00E428C7" w:rsidRDefault="00C77766" w:rsidP="00053E63">
      <w:pPr>
        <w:adjustRightInd w:val="0"/>
        <w:spacing w:afterLines="20" w:after="48" w:line="300" w:lineRule="atLeast"/>
        <w:jc w:val="both"/>
        <w:rPr>
          <w:rFonts w:ascii="SimSun" w:hAnsi="SimSun"/>
          <w:b/>
          <w:bCs/>
          <w:sz w:val="18"/>
          <w:szCs w:val="18"/>
        </w:rPr>
        <w:sectPr w:rsidR="00C77766" w:rsidRPr="00E428C7" w:rsidSect="00D45EE2">
          <w:pgSz w:w="11907" w:h="16840" w:code="9"/>
          <w:pgMar w:top="1382" w:right="1134" w:bottom="1418" w:left="1418" w:header="510" w:footer="1021" w:gutter="0"/>
          <w:cols w:space="720"/>
          <w:titlePg/>
          <w:docGrid w:linePitch="299"/>
        </w:sectPr>
      </w:pPr>
    </w:p>
    <w:tbl>
      <w:tblPr>
        <w:tblW w:w="0" w:type="auto"/>
        <w:jc w:val="center"/>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7"/>
        <w:gridCol w:w="1299"/>
        <w:gridCol w:w="1320"/>
        <w:gridCol w:w="3791"/>
      </w:tblGrid>
      <w:tr w:rsidR="009978AE" w:rsidRPr="00E428C7" w:rsidTr="00CF430F">
        <w:trPr>
          <w:trHeight w:val="283"/>
          <w:jc w:val="center"/>
        </w:trPr>
        <w:tc>
          <w:tcPr>
            <w:tcW w:w="3577" w:type="dxa"/>
          </w:tcPr>
          <w:p w:rsidR="009A4D70" w:rsidRPr="00E428C7" w:rsidRDefault="009978AE" w:rsidP="00053E63">
            <w:pPr>
              <w:adjustRightInd w:val="0"/>
              <w:spacing w:afterLines="20" w:after="48" w:line="300" w:lineRule="atLeast"/>
              <w:jc w:val="both"/>
              <w:rPr>
                <w:rFonts w:ascii="SimSun" w:hAnsi="SimSun"/>
                <w:sz w:val="18"/>
                <w:szCs w:val="18"/>
              </w:rPr>
            </w:pPr>
            <w:r w:rsidRPr="00E428C7">
              <w:rPr>
                <w:rFonts w:ascii="SimSun" w:hAnsi="SimSun"/>
                <w:bCs/>
                <w:sz w:val="18"/>
                <w:szCs w:val="18"/>
              </w:rPr>
              <w:lastRenderedPageBreak/>
              <w:t>[</w:t>
            </w:r>
            <w:r w:rsidR="009260DA" w:rsidRPr="00E428C7">
              <w:rPr>
                <w:rFonts w:ascii="SimSun" w:hAnsi="SimSun"/>
                <w:bCs/>
                <w:sz w:val="18"/>
                <w:szCs w:val="18"/>
              </w:rPr>
              <w:t>20</w:t>
            </w:r>
            <w:r w:rsidR="009260DA" w:rsidRPr="00E428C7">
              <w:rPr>
                <w:rFonts w:ascii="SimSun" w:hAnsi="SimSun" w:hint="eastAsia"/>
                <w:bCs/>
                <w:sz w:val="18"/>
                <w:szCs w:val="18"/>
              </w:rPr>
              <w:t>08</w:t>
            </w:r>
            <w:r w:rsidR="009260DA" w:rsidRPr="00E428C7">
              <w:rPr>
                <w:rFonts w:ascii="SimSun" w:hAnsi="SimSun"/>
                <w:bCs/>
                <w:sz w:val="18"/>
                <w:szCs w:val="18"/>
              </w:rPr>
              <w:t>/</w:t>
            </w:r>
            <w:r w:rsidR="009260DA" w:rsidRPr="00E428C7">
              <w:rPr>
                <w:rFonts w:ascii="SimSun" w:hAnsi="SimSun" w:hint="eastAsia"/>
                <w:bCs/>
                <w:sz w:val="18"/>
                <w:szCs w:val="18"/>
              </w:rPr>
              <w:t>09两年</w:t>
            </w:r>
            <w:proofErr w:type="gramStart"/>
            <w:r w:rsidR="009260DA" w:rsidRPr="00E428C7">
              <w:rPr>
                <w:rFonts w:ascii="SimSun" w:hAnsi="SimSun" w:hint="eastAsia"/>
                <w:bCs/>
                <w:sz w:val="18"/>
                <w:szCs w:val="18"/>
              </w:rPr>
              <w:t>期计划</w:t>
            </w:r>
            <w:r w:rsidR="00A51F46">
              <w:rPr>
                <w:rFonts w:ascii="SimSun" w:hAnsi="SimSun" w:hint="eastAsia"/>
                <w:bCs/>
                <w:sz w:val="18"/>
                <w:szCs w:val="18"/>
              </w:rPr>
              <w:t>效绩</w:t>
            </w:r>
            <w:r w:rsidR="009260DA" w:rsidRPr="00E428C7">
              <w:rPr>
                <w:rFonts w:ascii="SimSun" w:hAnsi="SimSun" w:hint="eastAsia"/>
                <w:bCs/>
                <w:sz w:val="18"/>
                <w:szCs w:val="18"/>
              </w:rPr>
              <w:t>报告</w:t>
            </w:r>
            <w:proofErr w:type="gramEnd"/>
            <w:r w:rsidRPr="00E428C7">
              <w:rPr>
                <w:rFonts w:ascii="SimSun" w:hAnsi="SimSun"/>
                <w:bCs/>
                <w:sz w:val="18"/>
                <w:szCs w:val="18"/>
              </w:rPr>
              <w:t>]</w:t>
            </w:r>
          </w:p>
          <w:p w:rsidR="009978AE" w:rsidRPr="00E428C7" w:rsidRDefault="009260DA" w:rsidP="00053E63">
            <w:pPr>
              <w:adjustRightInd w:val="0"/>
              <w:spacing w:afterLines="20" w:after="48" w:line="300" w:lineRule="atLeast"/>
              <w:jc w:val="both"/>
              <w:rPr>
                <w:rFonts w:ascii="SimSun" w:hAnsi="SimSun"/>
                <w:sz w:val="18"/>
                <w:szCs w:val="18"/>
              </w:rPr>
            </w:pPr>
            <w:r w:rsidRPr="00002A96">
              <w:rPr>
                <w:rFonts w:ascii="SimHei" w:eastAsia="SimHei" w:hAnsi="SimHei" w:hint="eastAsia"/>
                <w:sz w:val="18"/>
                <w:szCs w:val="18"/>
              </w:rPr>
              <w:t>建议6</w:t>
            </w:r>
            <w:r w:rsidRPr="00E428C7">
              <w:rPr>
                <w:rFonts w:ascii="SimSun" w:hAnsi="SimSun" w:hint="eastAsia"/>
                <w:sz w:val="18"/>
                <w:szCs w:val="18"/>
              </w:rPr>
              <w:t>：</w:t>
            </w:r>
            <w:r w:rsidR="00254E00" w:rsidRPr="00E428C7">
              <w:rPr>
                <w:rFonts w:ascii="SimSun" w:hAnsi="SimSun" w:hint="eastAsia"/>
                <w:sz w:val="18"/>
                <w:szCs w:val="18"/>
              </w:rPr>
              <w:t>给予监督管理者、执行管理者及其团队的具体支持应当包括：开发监测工具，让高层管理人员能定期(例如每季度)比照主要目标与指标掌握总体进度。根据计划和预算的效绩措施，清楚明白地汇报工作进展，此项工作应当纳入向高层管理人员提交的季度报告之中。但是，考虑到现行效绩框架的复杂性，目前采取此种做法可能存在困难。</w:t>
            </w:r>
          </w:p>
        </w:tc>
        <w:tc>
          <w:tcPr>
            <w:tcW w:w="1299" w:type="dxa"/>
            <w:shd w:val="clear" w:color="auto" w:fill="FF9900"/>
          </w:tcPr>
          <w:p w:rsidR="009978AE" w:rsidRPr="00E428C7" w:rsidRDefault="009978AE" w:rsidP="00053E63">
            <w:pPr>
              <w:adjustRightInd w:val="0"/>
              <w:spacing w:afterLines="20" w:after="48" w:line="300" w:lineRule="atLeast"/>
              <w:jc w:val="both"/>
              <w:rPr>
                <w:rFonts w:ascii="SimSun" w:hAnsi="SimSun"/>
                <w:sz w:val="18"/>
                <w:szCs w:val="18"/>
              </w:rPr>
            </w:pPr>
          </w:p>
        </w:tc>
        <w:tc>
          <w:tcPr>
            <w:tcW w:w="1320" w:type="dxa"/>
            <w:shd w:val="clear" w:color="auto" w:fill="008000"/>
          </w:tcPr>
          <w:p w:rsidR="009978AE" w:rsidRPr="00E428C7" w:rsidRDefault="009978AE" w:rsidP="00053E63">
            <w:pPr>
              <w:adjustRightInd w:val="0"/>
              <w:spacing w:afterLines="20" w:after="48" w:line="300" w:lineRule="atLeast"/>
              <w:jc w:val="both"/>
              <w:rPr>
                <w:rFonts w:ascii="SimSun" w:hAnsi="SimSun"/>
                <w:sz w:val="18"/>
                <w:szCs w:val="18"/>
              </w:rPr>
            </w:pPr>
          </w:p>
        </w:tc>
        <w:tc>
          <w:tcPr>
            <w:tcW w:w="3791" w:type="dxa"/>
          </w:tcPr>
          <w:p w:rsidR="006B62DF" w:rsidRDefault="006B62DF" w:rsidP="00053E63">
            <w:pPr>
              <w:adjustRightInd w:val="0"/>
              <w:spacing w:afterLines="20" w:after="48" w:line="300" w:lineRule="atLeast"/>
              <w:jc w:val="both"/>
              <w:rPr>
                <w:rFonts w:ascii="SimSun" w:hAnsi="SimSun"/>
                <w:sz w:val="18"/>
                <w:szCs w:val="18"/>
              </w:rPr>
            </w:pPr>
          </w:p>
          <w:p w:rsidR="009978AE" w:rsidRPr="00E428C7" w:rsidRDefault="00322D61" w:rsidP="00053E63">
            <w:pPr>
              <w:adjustRightInd w:val="0"/>
              <w:spacing w:afterLines="20" w:after="48" w:line="300" w:lineRule="atLeast"/>
              <w:jc w:val="both"/>
              <w:rPr>
                <w:rFonts w:ascii="SimSun" w:hAnsi="SimSun"/>
                <w:sz w:val="18"/>
                <w:szCs w:val="18"/>
              </w:rPr>
            </w:pPr>
            <w:r w:rsidRPr="00E428C7">
              <w:rPr>
                <w:rFonts w:ascii="SimSun" w:hAnsi="SimSun" w:hint="eastAsia"/>
                <w:sz w:val="18"/>
                <w:szCs w:val="18"/>
              </w:rPr>
              <w:t>建议在2012/13两年期内落实。</w:t>
            </w:r>
          </w:p>
        </w:tc>
      </w:tr>
    </w:tbl>
    <w:p w:rsidR="008701CF" w:rsidRDefault="008701CF" w:rsidP="008701CF"/>
    <w:p w:rsidR="008701CF" w:rsidRPr="00355245" w:rsidRDefault="00322D61" w:rsidP="00355245">
      <w:pPr>
        <w:pStyle w:val="ONUME"/>
        <w:numPr>
          <w:ilvl w:val="0"/>
          <w:numId w:val="0"/>
        </w:numPr>
        <w:spacing w:after="120"/>
        <w:rPr>
          <w:rFonts w:ascii="KaiTi" w:eastAsia="KaiTi" w:hAnsi="KaiTi"/>
          <w:i/>
          <w:iCs/>
          <w:sz w:val="21"/>
          <w:szCs w:val="21"/>
        </w:rPr>
      </w:pPr>
      <w:r w:rsidRPr="00355245">
        <w:rPr>
          <w:rFonts w:ascii="KaiTi" w:eastAsia="KaiTi" w:hAnsi="KaiTi" w:hint="eastAsia"/>
          <w:i/>
          <w:iCs/>
          <w:sz w:val="21"/>
          <w:szCs w:val="21"/>
        </w:rPr>
        <w:t>鸣</w:t>
      </w:r>
      <w:r w:rsidR="00355245" w:rsidRPr="00355245">
        <w:rPr>
          <w:rFonts w:ascii="KaiTi" w:eastAsia="KaiTi" w:hAnsi="KaiTi" w:hint="eastAsia"/>
          <w:i/>
          <w:iCs/>
          <w:sz w:val="21"/>
          <w:szCs w:val="21"/>
        </w:rPr>
        <w:t xml:space="preserve">  </w:t>
      </w:r>
      <w:r w:rsidRPr="00355245">
        <w:rPr>
          <w:rFonts w:ascii="KaiTi" w:eastAsia="KaiTi" w:hAnsi="KaiTi" w:hint="eastAsia"/>
          <w:i/>
          <w:iCs/>
          <w:sz w:val="21"/>
          <w:szCs w:val="21"/>
        </w:rPr>
        <w:t>谢</w:t>
      </w:r>
    </w:p>
    <w:p w:rsidR="008701CF" w:rsidRPr="00355245" w:rsidRDefault="00A51F46" w:rsidP="00E92B03">
      <w:pPr>
        <w:rPr>
          <w:rFonts w:ascii="KaiTi" w:eastAsia="KaiTi" w:hAnsi="KaiTi"/>
          <w:i/>
          <w:iCs/>
          <w:sz w:val="21"/>
          <w:szCs w:val="21"/>
        </w:rPr>
      </w:pPr>
      <w:r>
        <w:rPr>
          <w:rFonts w:ascii="KaiTi" w:eastAsia="KaiTi" w:hAnsi="KaiTi" w:hint="eastAsia"/>
          <w:i/>
          <w:iCs/>
          <w:sz w:val="21"/>
          <w:szCs w:val="21"/>
        </w:rPr>
        <w:t>内审司</w:t>
      </w:r>
      <w:r w:rsidR="00322D61" w:rsidRPr="00355245">
        <w:rPr>
          <w:rFonts w:ascii="KaiTi" w:eastAsia="KaiTi" w:hAnsi="KaiTi" w:hint="eastAsia"/>
          <w:i/>
          <w:iCs/>
          <w:sz w:val="21"/>
          <w:szCs w:val="21"/>
        </w:rPr>
        <w:t>希望感谢在本次工作期间所有相关员工的帮助、合作和兴趣。</w:t>
      </w:r>
    </w:p>
    <w:bookmarkEnd w:id="22"/>
    <w:bookmarkEnd w:id="23"/>
    <w:p w:rsidR="008701CF" w:rsidRPr="00E85438" w:rsidRDefault="00322D61" w:rsidP="00E92B03">
      <w:pPr>
        <w:rPr>
          <w:rFonts w:ascii="SimSun" w:hAnsi="SimSun"/>
          <w:sz w:val="21"/>
          <w:szCs w:val="21"/>
        </w:rPr>
      </w:pPr>
      <w:r w:rsidRPr="00E85438">
        <w:rPr>
          <w:rFonts w:ascii="SimSun" w:hAnsi="SimSun"/>
          <w:sz w:val="21"/>
          <w:szCs w:val="21"/>
        </w:rPr>
        <w:t>Alain Garba</w:t>
      </w:r>
      <w:r w:rsidRPr="00E85438">
        <w:rPr>
          <w:rFonts w:ascii="SimSun" w:hAnsi="SimSun" w:hint="eastAsia"/>
          <w:sz w:val="21"/>
          <w:szCs w:val="21"/>
        </w:rPr>
        <w:t>和</w:t>
      </w:r>
      <w:r w:rsidR="008701CF" w:rsidRPr="00E85438">
        <w:rPr>
          <w:rFonts w:ascii="SimSun" w:hAnsi="SimSun"/>
          <w:sz w:val="21"/>
          <w:szCs w:val="21"/>
        </w:rPr>
        <w:t>Sashidhar Boriah</w:t>
      </w:r>
      <w:r w:rsidRPr="00E85438">
        <w:rPr>
          <w:rFonts w:ascii="SimSun" w:hAnsi="SimSun" w:hint="eastAsia"/>
          <w:sz w:val="21"/>
          <w:szCs w:val="21"/>
        </w:rPr>
        <w:t>编拟</w:t>
      </w:r>
    </w:p>
    <w:p w:rsidR="008701CF" w:rsidRPr="00E85438" w:rsidRDefault="008701CF" w:rsidP="00E92B03">
      <w:pPr>
        <w:rPr>
          <w:rFonts w:ascii="SimSun" w:hAnsi="SimSun"/>
          <w:sz w:val="21"/>
          <w:szCs w:val="21"/>
        </w:rPr>
      </w:pPr>
      <w:r w:rsidRPr="00E85438">
        <w:rPr>
          <w:rFonts w:ascii="SimSun" w:hAnsi="SimSun"/>
          <w:sz w:val="21"/>
          <w:szCs w:val="21"/>
        </w:rPr>
        <w:t>Tuncay Efendioglu</w:t>
      </w:r>
      <w:r w:rsidR="00322D61" w:rsidRPr="00E85438">
        <w:rPr>
          <w:rFonts w:ascii="SimSun" w:hAnsi="SimSun" w:hint="eastAsia"/>
          <w:sz w:val="21"/>
          <w:szCs w:val="21"/>
        </w:rPr>
        <w:t>审核</w:t>
      </w:r>
    </w:p>
    <w:p w:rsidR="008701CF" w:rsidRPr="00E85438" w:rsidRDefault="008701CF" w:rsidP="00E92B03">
      <w:pPr>
        <w:rPr>
          <w:rFonts w:ascii="SimSun" w:hAnsi="SimSun"/>
          <w:sz w:val="21"/>
          <w:szCs w:val="21"/>
        </w:rPr>
      </w:pPr>
      <w:r w:rsidRPr="00E85438">
        <w:rPr>
          <w:rFonts w:ascii="SimSun" w:hAnsi="SimSun"/>
          <w:sz w:val="21"/>
          <w:szCs w:val="21"/>
        </w:rPr>
        <w:t>Thierry Rajaobelina</w:t>
      </w:r>
      <w:r w:rsidR="00322D61" w:rsidRPr="00E85438">
        <w:rPr>
          <w:rFonts w:ascii="SimSun" w:hAnsi="SimSun" w:hint="eastAsia"/>
          <w:sz w:val="21"/>
          <w:szCs w:val="21"/>
        </w:rPr>
        <w:t>批准</w:t>
      </w:r>
    </w:p>
    <w:p w:rsidR="008701CF" w:rsidRDefault="008701CF" w:rsidP="008701CF">
      <w:pPr>
        <w:sectPr w:rsidR="008701CF" w:rsidSect="00D45EE2">
          <w:type w:val="continuous"/>
          <w:pgSz w:w="11907" w:h="16840" w:code="9"/>
          <w:pgMar w:top="1382" w:right="1134" w:bottom="1418" w:left="1418" w:header="510" w:footer="1021" w:gutter="0"/>
          <w:cols w:space="720"/>
          <w:titlePg/>
        </w:sectPr>
      </w:pPr>
    </w:p>
    <w:p w:rsidR="008701CF" w:rsidRPr="009A4D70" w:rsidRDefault="00244659" w:rsidP="006B62DF">
      <w:pPr>
        <w:pStyle w:val="1"/>
        <w:spacing w:after="120"/>
        <w:rPr>
          <w:rFonts w:ascii="SimHei" w:eastAsia="SimHei" w:hAnsi="SimHei"/>
          <w:b w:val="0"/>
        </w:rPr>
      </w:pPr>
      <w:bookmarkStart w:id="31" w:name="_Toc393441055"/>
      <w:r w:rsidRPr="009A4D70">
        <w:rPr>
          <w:rFonts w:ascii="SimHei" w:eastAsia="SimHei" w:hAnsi="SimHei" w:hint="eastAsia"/>
          <w:b w:val="0"/>
        </w:rPr>
        <w:lastRenderedPageBreak/>
        <w:t>建议表</w:t>
      </w:r>
      <w:bookmarkEnd w:id="31"/>
    </w:p>
    <w:tbl>
      <w:tblPr>
        <w:tblStyle w:val="af"/>
        <w:tblW w:w="14778" w:type="dxa"/>
        <w:tblLayout w:type="fixed"/>
        <w:tblLook w:val="01E0" w:firstRow="1" w:lastRow="1" w:firstColumn="1" w:lastColumn="1" w:noHBand="0" w:noVBand="0"/>
      </w:tblPr>
      <w:tblGrid>
        <w:gridCol w:w="4698"/>
        <w:gridCol w:w="1170"/>
        <w:gridCol w:w="2304"/>
        <w:gridCol w:w="2041"/>
        <w:gridCol w:w="4565"/>
      </w:tblGrid>
      <w:tr w:rsidR="00CF0CE8" w:rsidRPr="00C67891" w:rsidTr="00CF0CE8">
        <w:trPr>
          <w:trHeight w:val="481"/>
          <w:tblHeader/>
        </w:trPr>
        <w:tc>
          <w:tcPr>
            <w:tcW w:w="4698" w:type="dxa"/>
            <w:vAlign w:val="center"/>
          </w:tcPr>
          <w:p w:rsidR="00CF0CE8" w:rsidRPr="00C67891" w:rsidRDefault="00244659" w:rsidP="006B62DF">
            <w:pPr>
              <w:spacing w:beforeLines="50" w:before="120"/>
              <w:jc w:val="center"/>
              <w:rPr>
                <w:rFonts w:ascii="SimHei" w:eastAsia="SimHei" w:hAnsi="SimHei"/>
              </w:rPr>
            </w:pPr>
            <w:r w:rsidRPr="00C67891">
              <w:rPr>
                <w:rFonts w:ascii="SimHei" w:eastAsia="SimHei" w:hAnsi="SimHei" w:hint="eastAsia"/>
              </w:rPr>
              <w:t>建</w:t>
            </w:r>
            <w:r w:rsidR="006B62DF">
              <w:rPr>
                <w:rFonts w:ascii="SimHei" w:eastAsia="SimHei" w:hAnsi="SimHei" w:hint="eastAsia"/>
              </w:rPr>
              <w:t xml:space="preserve">   </w:t>
            </w:r>
            <w:r w:rsidRPr="00C67891">
              <w:rPr>
                <w:rFonts w:ascii="SimHei" w:eastAsia="SimHei" w:hAnsi="SimHei" w:hint="eastAsia"/>
              </w:rPr>
              <w:t>议</w:t>
            </w:r>
          </w:p>
        </w:tc>
        <w:tc>
          <w:tcPr>
            <w:tcW w:w="1170" w:type="dxa"/>
            <w:tcBorders>
              <w:bottom w:val="single" w:sz="4" w:space="0" w:color="auto"/>
            </w:tcBorders>
          </w:tcPr>
          <w:p w:rsidR="00CF0CE8" w:rsidRPr="00C67891" w:rsidRDefault="00244659" w:rsidP="006B62DF">
            <w:pPr>
              <w:spacing w:beforeLines="50" w:before="120"/>
              <w:jc w:val="center"/>
              <w:rPr>
                <w:rFonts w:ascii="SimHei" w:eastAsia="SimHei" w:hAnsi="SimHei"/>
              </w:rPr>
            </w:pPr>
            <w:r w:rsidRPr="00C67891">
              <w:rPr>
                <w:rFonts w:ascii="SimHei" w:eastAsia="SimHei" w:hAnsi="SimHei" w:hint="eastAsia"/>
              </w:rPr>
              <w:t>优先级</w:t>
            </w:r>
          </w:p>
        </w:tc>
        <w:tc>
          <w:tcPr>
            <w:tcW w:w="2304" w:type="dxa"/>
          </w:tcPr>
          <w:p w:rsidR="00CF0CE8" w:rsidRPr="00C67891" w:rsidRDefault="00151CC2" w:rsidP="006B62DF">
            <w:pPr>
              <w:spacing w:beforeLines="50" w:before="120"/>
              <w:jc w:val="center"/>
              <w:rPr>
                <w:rFonts w:ascii="SimHei" w:eastAsia="SimHei" w:hAnsi="SimHei"/>
              </w:rPr>
            </w:pPr>
            <w:r w:rsidRPr="00C67891">
              <w:rPr>
                <w:rFonts w:ascii="SimHei" w:eastAsia="SimHei" w:hAnsi="SimHei" w:hint="eastAsia"/>
              </w:rPr>
              <w:t>负责部门/管理人员</w:t>
            </w:r>
          </w:p>
        </w:tc>
        <w:tc>
          <w:tcPr>
            <w:tcW w:w="2041" w:type="dxa"/>
          </w:tcPr>
          <w:p w:rsidR="00CF0CE8" w:rsidRPr="00C67891" w:rsidRDefault="00151CC2" w:rsidP="006B62DF">
            <w:pPr>
              <w:spacing w:beforeLines="50" w:before="120"/>
              <w:jc w:val="center"/>
              <w:rPr>
                <w:rFonts w:ascii="SimHei" w:eastAsia="SimHei" w:hAnsi="SimHei"/>
              </w:rPr>
            </w:pPr>
            <w:r w:rsidRPr="00C67891">
              <w:rPr>
                <w:rFonts w:ascii="SimHei" w:eastAsia="SimHei" w:hAnsi="SimHei" w:hint="eastAsia"/>
              </w:rPr>
              <w:t>落实期限</w:t>
            </w:r>
          </w:p>
        </w:tc>
        <w:tc>
          <w:tcPr>
            <w:tcW w:w="4565" w:type="dxa"/>
          </w:tcPr>
          <w:p w:rsidR="00CF0CE8" w:rsidRPr="00C67891" w:rsidRDefault="00151CC2" w:rsidP="006B62DF">
            <w:pPr>
              <w:spacing w:beforeLines="50" w:before="120"/>
              <w:jc w:val="center"/>
              <w:rPr>
                <w:rFonts w:ascii="SimHei" w:eastAsia="SimHei" w:hAnsi="SimHei"/>
              </w:rPr>
            </w:pPr>
            <w:r w:rsidRPr="00C67891">
              <w:rPr>
                <w:rFonts w:ascii="SimHei" w:eastAsia="SimHei" w:hAnsi="SimHei" w:hint="eastAsia"/>
              </w:rPr>
              <w:t>管理层的评论意见和行动计划</w:t>
            </w:r>
          </w:p>
        </w:tc>
      </w:tr>
      <w:tr w:rsidR="00CF0CE8" w:rsidTr="006B62DF">
        <w:trPr>
          <w:trHeight w:val="2568"/>
        </w:trPr>
        <w:tc>
          <w:tcPr>
            <w:tcW w:w="4698" w:type="dxa"/>
            <w:vAlign w:val="center"/>
          </w:tcPr>
          <w:p w:rsidR="00CF0CE8" w:rsidRPr="006B62DF" w:rsidRDefault="00D2729C" w:rsidP="00D87495">
            <w:pPr>
              <w:spacing w:beforeLines="50" w:before="120" w:afterLines="50" w:after="120" w:line="340" w:lineRule="atLeast"/>
              <w:jc w:val="both"/>
              <w:rPr>
                <w:rFonts w:ascii="SimSun" w:hAnsi="SimSun"/>
                <w:sz w:val="21"/>
                <w:szCs w:val="21"/>
              </w:rPr>
            </w:pPr>
            <w:r w:rsidRPr="00D87495">
              <w:rPr>
                <w:rFonts w:ascii="SimHei" w:eastAsia="SimHei" w:hAnsi="SimHei" w:hint="eastAsia"/>
                <w:sz w:val="21"/>
                <w:szCs w:val="21"/>
              </w:rPr>
              <w:t>建议1</w:t>
            </w:r>
            <w:r w:rsidRPr="006B62DF">
              <w:rPr>
                <w:rFonts w:ascii="SimSun" w:hAnsi="SimSun" w:hint="eastAsia"/>
                <w:sz w:val="21"/>
                <w:szCs w:val="21"/>
              </w:rPr>
              <w:t>：</w:t>
            </w:r>
            <w:r w:rsidR="00244659" w:rsidRPr="006B62DF">
              <w:rPr>
                <w:rFonts w:ascii="SimSun" w:hAnsi="SimSun" w:hint="eastAsia"/>
                <w:sz w:val="21"/>
                <w:szCs w:val="21"/>
              </w:rPr>
              <w:t>在2014/15两年</w:t>
            </w:r>
            <w:proofErr w:type="gramStart"/>
            <w:r w:rsidR="00244659" w:rsidRPr="006B62DF">
              <w:rPr>
                <w:rFonts w:ascii="SimSun" w:hAnsi="SimSun" w:hint="eastAsia"/>
                <w:sz w:val="21"/>
                <w:szCs w:val="21"/>
              </w:rPr>
              <w:t>期落实</w:t>
            </w:r>
            <w:proofErr w:type="gramEnd"/>
            <w:r w:rsidR="00244659" w:rsidRPr="006B62DF">
              <w:rPr>
                <w:rFonts w:ascii="SimSun" w:hAnsi="SimSun" w:hint="eastAsia"/>
                <w:sz w:val="21"/>
                <w:szCs w:val="21"/>
              </w:rPr>
              <w:t>计划</w:t>
            </w:r>
            <w:r w:rsidR="00A51F46">
              <w:rPr>
                <w:rFonts w:ascii="SimSun" w:hAnsi="SimSun" w:hint="eastAsia"/>
                <w:sz w:val="21"/>
                <w:szCs w:val="21"/>
              </w:rPr>
              <w:t>效绩</w:t>
            </w:r>
            <w:r w:rsidR="00244659" w:rsidRPr="006B62DF">
              <w:rPr>
                <w:rFonts w:ascii="SimSun" w:hAnsi="SimSun" w:hint="eastAsia"/>
                <w:sz w:val="21"/>
                <w:szCs w:val="21"/>
              </w:rPr>
              <w:t>框架的质量保证程序。该程序能够对到目前为止取得的进展进行回顾，确定需要进一步采取行动的领域，从而完善整个注重成果的管理进程，并配合向WIPO管理层和成员国提供有意义信息的面向成果/影响的</w:t>
            </w:r>
            <w:r w:rsidR="00A51F46">
              <w:rPr>
                <w:rFonts w:ascii="SimSun" w:hAnsi="SimSun" w:hint="eastAsia"/>
                <w:sz w:val="21"/>
                <w:szCs w:val="21"/>
              </w:rPr>
              <w:t>效</w:t>
            </w:r>
            <w:proofErr w:type="gramStart"/>
            <w:r w:rsidR="00A51F46">
              <w:rPr>
                <w:rFonts w:ascii="SimSun" w:hAnsi="SimSun" w:hint="eastAsia"/>
                <w:sz w:val="21"/>
                <w:szCs w:val="21"/>
              </w:rPr>
              <w:t>绩</w:t>
            </w:r>
            <w:r w:rsidR="00244659" w:rsidRPr="006B62DF">
              <w:rPr>
                <w:rFonts w:ascii="SimSun" w:hAnsi="SimSun" w:hint="eastAsia"/>
                <w:sz w:val="21"/>
                <w:szCs w:val="21"/>
              </w:rPr>
              <w:t>指标</w:t>
            </w:r>
            <w:proofErr w:type="gramEnd"/>
            <w:r w:rsidR="00244659" w:rsidRPr="006B62DF">
              <w:rPr>
                <w:rFonts w:ascii="SimSun" w:hAnsi="SimSun" w:hint="eastAsia"/>
                <w:i/>
                <w:sz w:val="21"/>
                <w:szCs w:val="21"/>
              </w:rPr>
              <w:t>(</w:t>
            </w:r>
            <w:r w:rsidR="00244659" w:rsidRPr="006B62DF">
              <w:rPr>
                <w:rFonts w:ascii="KaiTi" w:eastAsia="KaiTi" w:hAnsi="KaiTi" w:hint="eastAsia"/>
                <w:i/>
                <w:sz w:val="21"/>
                <w:szCs w:val="21"/>
              </w:rPr>
              <w:t>针对计划</w:t>
            </w:r>
            <w:proofErr w:type="gramStart"/>
            <w:r w:rsidR="00A51F46">
              <w:rPr>
                <w:rFonts w:ascii="KaiTi" w:eastAsia="KaiTi" w:hAnsi="KaiTi" w:hint="eastAsia"/>
                <w:i/>
                <w:sz w:val="21"/>
                <w:szCs w:val="21"/>
              </w:rPr>
              <w:t>效绩</w:t>
            </w:r>
            <w:r w:rsidR="00244659" w:rsidRPr="006B62DF">
              <w:rPr>
                <w:rFonts w:ascii="KaiTi" w:eastAsia="KaiTi" w:hAnsi="KaiTi" w:hint="eastAsia"/>
                <w:i/>
                <w:sz w:val="21"/>
                <w:szCs w:val="21"/>
              </w:rPr>
              <w:t>与预算</w:t>
            </w:r>
            <w:proofErr w:type="gramEnd"/>
            <w:r w:rsidR="00244659" w:rsidRPr="006B62DF">
              <w:rPr>
                <w:rFonts w:ascii="KaiTi" w:eastAsia="KaiTi" w:hAnsi="KaiTi" w:hint="eastAsia"/>
                <w:i/>
                <w:sz w:val="21"/>
                <w:szCs w:val="21"/>
              </w:rPr>
              <w:t>司</w:t>
            </w:r>
            <w:r w:rsidR="00244659" w:rsidRPr="006B62DF">
              <w:rPr>
                <w:rFonts w:ascii="SimSun" w:hAnsi="SimSun" w:hint="eastAsia"/>
                <w:i/>
                <w:sz w:val="21"/>
                <w:szCs w:val="21"/>
              </w:rPr>
              <w:t>)。</w:t>
            </w:r>
          </w:p>
        </w:tc>
        <w:tc>
          <w:tcPr>
            <w:tcW w:w="1170" w:type="dxa"/>
            <w:tcBorders>
              <w:bottom w:val="single" w:sz="4" w:space="0" w:color="auto"/>
            </w:tcBorders>
            <w:shd w:val="clear" w:color="auto" w:fill="FF0000"/>
          </w:tcPr>
          <w:p w:rsidR="00CF0CE8" w:rsidRPr="00D87495" w:rsidRDefault="00151CC2" w:rsidP="00D87495">
            <w:pPr>
              <w:spacing w:beforeLines="50" w:before="120" w:afterLines="50" w:after="120" w:line="340" w:lineRule="atLeast"/>
              <w:rPr>
                <w:sz w:val="21"/>
                <w:szCs w:val="21"/>
              </w:rPr>
            </w:pPr>
            <w:r w:rsidRPr="00D87495">
              <w:rPr>
                <w:rFonts w:hint="eastAsia"/>
                <w:sz w:val="21"/>
                <w:szCs w:val="21"/>
              </w:rPr>
              <w:t>高</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6B62DF">
        <w:trPr>
          <w:trHeight w:val="1560"/>
        </w:trPr>
        <w:tc>
          <w:tcPr>
            <w:tcW w:w="4698" w:type="dxa"/>
            <w:vAlign w:val="center"/>
          </w:tcPr>
          <w:p w:rsidR="00CF0CE8" w:rsidRPr="006B62DF" w:rsidRDefault="00D2729C" w:rsidP="00D87495">
            <w:pPr>
              <w:spacing w:beforeLines="50" w:before="120" w:afterLines="50" w:after="120" w:line="340" w:lineRule="atLeast"/>
              <w:jc w:val="both"/>
              <w:rPr>
                <w:rFonts w:ascii="SimSun" w:hAnsi="SimSun"/>
                <w:sz w:val="21"/>
                <w:szCs w:val="21"/>
              </w:rPr>
            </w:pPr>
            <w:r w:rsidRPr="00D87495">
              <w:rPr>
                <w:rFonts w:ascii="SimHei" w:eastAsia="SimHei" w:hAnsi="SimHei" w:hint="eastAsia"/>
                <w:sz w:val="21"/>
                <w:szCs w:val="21"/>
              </w:rPr>
              <w:t>建议</w:t>
            </w:r>
            <w:r w:rsidR="00750531" w:rsidRPr="00D87495">
              <w:rPr>
                <w:rFonts w:ascii="SimHei" w:eastAsia="SimHei" w:hAnsi="SimHei" w:hint="eastAsia"/>
                <w:sz w:val="21"/>
                <w:szCs w:val="21"/>
              </w:rPr>
              <w:t>2</w:t>
            </w:r>
            <w:r w:rsidRPr="006B62DF">
              <w:rPr>
                <w:rFonts w:ascii="SimSun" w:hAnsi="SimSun" w:hint="eastAsia"/>
                <w:sz w:val="21"/>
                <w:szCs w:val="21"/>
              </w:rPr>
              <w:t>：</w:t>
            </w:r>
            <w:r w:rsidR="00244659" w:rsidRPr="006B62DF">
              <w:rPr>
                <w:rFonts w:ascii="SimSun" w:hAnsi="SimSun" w:hint="eastAsia"/>
                <w:sz w:val="21"/>
                <w:szCs w:val="21"/>
              </w:rPr>
              <w:t>建立程序，确保计划之间的员工交接程序包括充分的情况介绍和对所有由在职员工负责或管理的计划</w:t>
            </w:r>
            <w:r w:rsidR="00A51F46">
              <w:rPr>
                <w:rFonts w:ascii="SimSun" w:hAnsi="SimSun" w:hint="eastAsia"/>
                <w:sz w:val="21"/>
                <w:szCs w:val="21"/>
              </w:rPr>
              <w:t>效</w:t>
            </w:r>
            <w:proofErr w:type="gramStart"/>
            <w:r w:rsidR="00A51F46">
              <w:rPr>
                <w:rFonts w:ascii="SimSun" w:hAnsi="SimSun" w:hint="eastAsia"/>
                <w:sz w:val="21"/>
                <w:szCs w:val="21"/>
              </w:rPr>
              <w:t>绩</w:t>
            </w:r>
            <w:r w:rsidR="00244659" w:rsidRPr="006B62DF">
              <w:rPr>
                <w:rFonts w:ascii="SimSun" w:hAnsi="SimSun" w:hint="eastAsia"/>
                <w:sz w:val="21"/>
                <w:szCs w:val="21"/>
              </w:rPr>
              <w:t>措施</w:t>
            </w:r>
            <w:proofErr w:type="gramEnd"/>
            <w:r w:rsidR="00244659" w:rsidRPr="006B62DF">
              <w:rPr>
                <w:rFonts w:ascii="SimSun" w:hAnsi="SimSun" w:hint="eastAsia"/>
                <w:sz w:val="21"/>
                <w:szCs w:val="21"/>
              </w:rPr>
              <w:t>的状态更新</w:t>
            </w:r>
            <w:r w:rsidR="00244659" w:rsidRPr="006B62DF">
              <w:rPr>
                <w:rFonts w:ascii="SimSun" w:hAnsi="SimSun" w:hint="eastAsia"/>
                <w:i/>
                <w:sz w:val="21"/>
                <w:szCs w:val="21"/>
              </w:rPr>
              <w:t>(</w:t>
            </w:r>
            <w:r w:rsidR="00244659" w:rsidRPr="006B62DF">
              <w:rPr>
                <w:rFonts w:ascii="KaiTi" w:eastAsia="KaiTi" w:hAnsi="KaiTi" w:hint="eastAsia"/>
                <w:i/>
                <w:sz w:val="21"/>
                <w:szCs w:val="21"/>
              </w:rPr>
              <w:t>针对计划</w:t>
            </w:r>
            <w:r w:rsidR="00A51F46">
              <w:rPr>
                <w:rFonts w:ascii="KaiTi" w:eastAsia="KaiTi" w:hAnsi="KaiTi" w:hint="eastAsia"/>
                <w:i/>
                <w:sz w:val="21"/>
                <w:szCs w:val="21"/>
              </w:rPr>
              <w:t>效</w:t>
            </w:r>
            <w:proofErr w:type="gramStart"/>
            <w:r w:rsidR="00A51F46">
              <w:rPr>
                <w:rFonts w:ascii="KaiTi" w:eastAsia="KaiTi" w:hAnsi="KaiTi" w:hint="eastAsia"/>
                <w:i/>
                <w:sz w:val="21"/>
                <w:szCs w:val="21"/>
              </w:rPr>
              <w:t>绩</w:t>
            </w:r>
            <w:r w:rsidR="00244659" w:rsidRPr="006B62DF">
              <w:rPr>
                <w:rFonts w:ascii="KaiTi" w:eastAsia="KaiTi" w:hAnsi="KaiTi" w:hint="eastAsia"/>
                <w:i/>
                <w:sz w:val="21"/>
                <w:szCs w:val="21"/>
              </w:rPr>
              <w:t>与预算司以及</w:t>
            </w:r>
            <w:proofErr w:type="gramEnd"/>
            <w:r w:rsidR="00244659" w:rsidRPr="006B62DF">
              <w:rPr>
                <w:rFonts w:ascii="KaiTi" w:eastAsia="KaiTi" w:hAnsi="KaiTi" w:hint="eastAsia"/>
                <w:i/>
                <w:sz w:val="21"/>
                <w:szCs w:val="21"/>
              </w:rPr>
              <w:t>人力资源管理司</w:t>
            </w:r>
            <w:r w:rsidR="00244659" w:rsidRPr="006B62DF">
              <w:rPr>
                <w:rFonts w:ascii="SimSun" w:hAnsi="SimSun" w:hint="eastAsia"/>
                <w:i/>
                <w:sz w:val="21"/>
                <w:szCs w:val="21"/>
              </w:rPr>
              <w:t>)。</w:t>
            </w:r>
          </w:p>
        </w:tc>
        <w:tc>
          <w:tcPr>
            <w:tcW w:w="1170" w:type="dxa"/>
            <w:tcBorders>
              <w:bottom w:val="single" w:sz="4" w:space="0" w:color="auto"/>
            </w:tcBorders>
            <w:shd w:val="clear" w:color="auto" w:fill="F79646" w:themeFill="accent6"/>
          </w:tcPr>
          <w:p w:rsidR="00CF0CE8" w:rsidRPr="00D87495" w:rsidRDefault="00151CC2" w:rsidP="00D87495">
            <w:pPr>
              <w:spacing w:beforeLines="50" w:before="120" w:afterLines="50" w:after="120" w:line="340" w:lineRule="atLeast"/>
              <w:rPr>
                <w:sz w:val="21"/>
                <w:szCs w:val="21"/>
              </w:rPr>
            </w:pPr>
            <w:r w:rsidRPr="00D87495">
              <w:rPr>
                <w:rFonts w:hint="eastAsia"/>
                <w:sz w:val="21"/>
                <w:szCs w:val="21"/>
              </w:rPr>
              <w:t>中</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CF0CE8">
        <w:trPr>
          <w:trHeight w:val="1924"/>
        </w:trPr>
        <w:tc>
          <w:tcPr>
            <w:tcW w:w="4698" w:type="dxa"/>
            <w:vAlign w:val="center"/>
          </w:tcPr>
          <w:p w:rsidR="00CF0CE8" w:rsidRPr="006B62DF" w:rsidRDefault="00D2729C" w:rsidP="00D87495">
            <w:pPr>
              <w:spacing w:beforeLines="50" w:before="120" w:afterLines="50" w:after="120" w:line="340" w:lineRule="atLeast"/>
              <w:jc w:val="both"/>
              <w:rPr>
                <w:rFonts w:ascii="SimSun" w:hAnsi="SimSun"/>
                <w:sz w:val="21"/>
                <w:szCs w:val="21"/>
              </w:rPr>
            </w:pPr>
            <w:r w:rsidRPr="00D87495">
              <w:rPr>
                <w:rFonts w:ascii="SimHei" w:eastAsia="SimHei" w:hAnsi="SimHei" w:hint="eastAsia"/>
                <w:sz w:val="21"/>
                <w:szCs w:val="21"/>
              </w:rPr>
              <w:t>建议3</w:t>
            </w:r>
            <w:r w:rsidRPr="006B62DF">
              <w:rPr>
                <w:rFonts w:ascii="SimSun" w:hAnsi="SimSun" w:hint="eastAsia"/>
                <w:sz w:val="21"/>
                <w:szCs w:val="21"/>
              </w:rPr>
              <w:t>：</w:t>
            </w:r>
            <w:r w:rsidR="00244659" w:rsidRPr="006B62DF">
              <w:rPr>
                <w:rFonts w:ascii="SimSun" w:hAnsi="SimSun" w:hint="eastAsia"/>
                <w:sz w:val="21"/>
                <w:szCs w:val="21"/>
              </w:rPr>
              <w:t>强化监测系统/工具，确保</w:t>
            </w:r>
            <w:r w:rsidR="00A51F46">
              <w:rPr>
                <w:rFonts w:ascii="SimSun" w:hAnsi="SimSun" w:hint="eastAsia"/>
                <w:sz w:val="21"/>
                <w:szCs w:val="21"/>
              </w:rPr>
              <w:t>效</w:t>
            </w:r>
            <w:proofErr w:type="gramStart"/>
            <w:r w:rsidR="00A51F46">
              <w:rPr>
                <w:rFonts w:ascii="SimSun" w:hAnsi="SimSun" w:hint="eastAsia"/>
                <w:sz w:val="21"/>
                <w:szCs w:val="21"/>
              </w:rPr>
              <w:t>绩</w:t>
            </w:r>
            <w:r w:rsidR="00244659" w:rsidRPr="006B62DF">
              <w:rPr>
                <w:rFonts w:ascii="SimSun" w:hAnsi="SimSun" w:hint="eastAsia"/>
                <w:sz w:val="21"/>
                <w:szCs w:val="21"/>
              </w:rPr>
              <w:t>数据</w:t>
            </w:r>
            <w:proofErr w:type="gramEnd"/>
            <w:r w:rsidR="00244659" w:rsidRPr="006B62DF">
              <w:rPr>
                <w:rFonts w:ascii="SimSun" w:hAnsi="SimSun" w:hint="eastAsia"/>
                <w:sz w:val="21"/>
                <w:szCs w:val="21"/>
              </w:rPr>
              <w:t>被有效高效地收集、分析和报告，以进行计划</w:t>
            </w:r>
            <w:r w:rsidR="00A51F46">
              <w:rPr>
                <w:rFonts w:ascii="SimSun" w:hAnsi="SimSun" w:hint="eastAsia"/>
                <w:sz w:val="21"/>
                <w:szCs w:val="21"/>
              </w:rPr>
              <w:t>效绩</w:t>
            </w:r>
            <w:r w:rsidR="00244659" w:rsidRPr="006B62DF">
              <w:rPr>
                <w:rFonts w:ascii="SimSun" w:hAnsi="SimSun" w:hint="eastAsia"/>
                <w:sz w:val="21"/>
                <w:szCs w:val="21"/>
              </w:rPr>
              <w:t>衡量。在这方面，各计划可以在两年期内作为日常指导活动的一部分组织具有明确针对性的辅导班</w:t>
            </w:r>
            <w:r w:rsidR="00244659" w:rsidRPr="006B62DF">
              <w:rPr>
                <w:rFonts w:ascii="SimSun" w:hAnsi="SimSun" w:hint="eastAsia"/>
                <w:i/>
                <w:sz w:val="21"/>
                <w:szCs w:val="21"/>
              </w:rPr>
              <w:t>(</w:t>
            </w:r>
            <w:r w:rsidR="00244659" w:rsidRPr="006B62DF">
              <w:rPr>
                <w:rFonts w:ascii="KaiTi" w:eastAsia="KaiTi" w:hAnsi="KaiTi" w:hint="eastAsia"/>
                <w:i/>
                <w:sz w:val="21"/>
                <w:szCs w:val="21"/>
              </w:rPr>
              <w:t>针对计划</w:t>
            </w:r>
            <w:r w:rsidR="00A51F46">
              <w:rPr>
                <w:rFonts w:ascii="KaiTi" w:eastAsia="KaiTi" w:hAnsi="KaiTi" w:hint="eastAsia"/>
                <w:i/>
                <w:sz w:val="21"/>
                <w:szCs w:val="21"/>
              </w:rPr>
              <w:t>效</w:t>
            </w:r>
            <w:proofErr w:type="gramStart"/>
            <w:r w:rsidR="00A51F46">
              <w:rPr>
                <w:rFonts w:ascii="KaiTi" w:eastAsia="KaiTi" w:hAnsi="KaiTi" w:hint="eastAsia"/>
                <w:i/>
                <w:sz w:val="21"/>
                <w:szCs w:val="21"/>
              </w:rPr>
              <w:t>绩</w:t>
            </w:r>
            <w:r w:rsidR="00244659" w:rsidRPr="006B62DF">
              <w:rPr>
                <w:rFonts w:ascii="KaiTi" w:eastAsia="KaiTi" w:hAnsi="KaiTi" w:hint="eastAsia"/>
                <w:i/>
                <w:sz w:val="21"/>
                <w:szCs w:val="21"/>
              </w:rPr>
              <w:t>与预算司以及</w:t>
            </w:r>
            <w:proofErr w:type="gramEnd"/>
            <w:r w:rsidR="00244659" w:rsidRPr="006B62DF">
              <w:rPr>
                <w:rFonts w:ascii="KaiTi" w:eastAsia="KaiTi" w:hAnsi="KaiTi" w:hint="eastAsia"/>
                <w:i/>
                <w:sz w:val="21"/>
                <w:szCs w:val="21"/>
              </w:rPr>
              <w:t>人力资源管理司</w:t>
            </w:r>
            <w:r w:rsidR="00244659" w:rsidRPr="006B62DF">
              <w:rPr>
                <w:rFonts w:ascii="SimSun" w:hAnsi="SimSun" w:hint="eastAsia"/>
                <w:i/>
                <w:sz w:val="21"/>
                <w:szCs w:val="21"/>
              </w:rPr>
              <w:t>)。</w:t>
            </w:r>
          </w:p>
        </w:tc>
        <w:tc>
          <w:tcPr>
            <w:tcW w:w="1170" w:type="dxa"/>
            <w:tcBorders>
              <w:bottom w:val="single" w:sz="4" w:space="0" w:color="auto"/>
            </w:tcBorders>
            <w:shd w:val="clear" w:color="auto" w:fill="FF0000"/>
          </w:tcPr>
          <w:p w:rsidR="00CF0CE8" w:rsidRDefault="00151CC2" w:rsidP="00D87495">
            <w:pPr>
              <w:spacing w:beforeLines="50" w:before="120" w:afterLines="50" w:after="120" w:line="340" w:lineRule="atLeast"/>
            </w:pPr>
            <w:r w:rsidRPr="00D87495">
              <w:rPr>
                <w:rFonts w:hint="eastAsia"/>
                <w:sz w:val="21"/>
                <w:szCs w:val="21"/>
              </w:rPr>
              <w:t>高</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bl>
    <w:p w:rsidR="00402167" w:rsidRDefault="00402167" w:rsidP="00CF0CE8">
      <w:pPr>
        <w:pStyle w:val="af1"/>
        <w:ind w:left="0"/>
        <w:rPr>
          <w:b/>
          <w:bCs/>
          <w:szCs w:val="22"/>
        </w:rPr>
        <w:sectPr w:rsidR="00402167" w:rsidSect="00512E03">
          <w:headerReference w:type="even" r:id="rId73"/>
          <w:headerReference w:type="default" r:id="rId74"/>
          <w:headerReference w:type="first" r:id="rId75"/>
          <w:pgSz w:w="16840" w:h="11907" w:orient="landscape" w:code="9"/>
          <w:pgMar w:top="1418" w:right="567" w:bottom="1134" w:left="1418" w:header="510" w:footer="1021" w:gutter="0"/>
          <w:cols w:space="720"/>
          <w:titlePg/>
          <w:docGrid w:linePitch="299"/>
        </w:sectPr>
      </w:pPr>
    </w:p>
    <w:tbl>
      <w:tblPr>
        <w:tblStyle w:val="af"/>
        <w:tblW w:w="14778" w:type="dxa"/>
        <w:tblLayout w:type="fixed"/>
        <w:tblLook w:val="01E0" w:firstRow="1" w:lastRow="1" w:firstColumn="1" w:lastColumn="1" w:noHBand="0" w:noVBand="0"/>
      </w:tblPr>
      <w:tblGrid>
        <w:gridCol w:w="4698"/>
        <w:gridCol w:w="1170"/>
        <w:gridCol w:w="2304"/>
        <w:gridCol w:w="2041"/>
        <w:gridCol w:w="4565"/>
      </w:tblGrid>
      <w:tr w:rsidR="00CF0CE8" w:rsidTr="00CF0CE8">
        <w:trPr>
          <w:trHeight w:val="136"/>
        </w:trPr>
        <w:tc>
          <w:tcPr>
            <w:tcW w:w="4698" w:type="dxa"/>
            <w:vAlign w:val="center"/>
          </w:tcPr>
          <w:p w:rsidR="00CF0CE8" w:rsidRPr="00D87495" w:rsidRDefault="00D2729C" w:rsidP="00D87495">
            <w:pPr>
              <w:pStyle w:val="af1"/>
              <w:spacing w:beforeLines="50" w:before="120" w:afterLines="50" w:after="120" w:line="340" w:lineRule="atLeast"/>
              <w:ind w:left="0"/>
              <w:rPr>
                <w:rFonts w:ascii="SimSun" w:hAnsi="SimSun"/>
                <w:sz w:val="21"/>
                <w:szCs w:val="21"/>
              </w:rPr>
            </w:pPr>
            <w:r w:rsidRPr="00D87495">
              <w:rPr>
                <w:rFonts w:ascii="SimHei" w:eastAsia="SimHei" w:hAnsi="SimHei" w:hint="eastAsia"/>
                <w:sz w:val="21"/>
                <w:szCs w:val="21"/>
              </w:rPr>
              <w:lastRenderedPageBreak/>
              <w:t>建议4</w:t>
            </w:r>
            <w:r w:rsidRPr="00D87495">
              <w:rPr>
                <w:rFonts w:ascii="SimSun" w:hAnsi="SimSun" w:hint="eastAsia"/>
                <w:sz w:val="21"/>
                <w:szCs w:val="21"/>
              </w:rPr>
              <w:t>：</w:t>
            </w:r>
            <w:r w:rsidR="00244659" w:rsidRPr="00D87495">
              <w:rPr>
                <w:rFonts w:ascii="SimSun" w:hAnsi="SimSun" w:hint="eastAsia"/>
                <w:sz w:val="21"/>
                <w:szCs w:val="21"/>
              </w:rPr>
              <w:t>制定标准调查，以捕捉成员国的反馈，衡量跨领域的</w:t>
            </w:r>
            <w:r w:rsidR="00A51F46">
              <w:rPr>
                <w:rFonts w:ascii="SimSun" w:hAnsi="SimSun" w:hint="eastAsia"/>
                <w:sz w:val="21"/>
                <w:szCs w:val="21"/>
              </w:rPr>
              <w:t>效绩</w:t>
            </w:r>
            <w:r w:rsidR="00244659" w:rsidRPr="00D87495">
              <w:rPr>
                <w:rFonts w:ascii="SimSun" w:hAnsi="SimSun" w:hint="eastAsia"/>
                <w:sz w:val="21"/>
                <w:szCs w:val="21"/>
              </w:rPr>
              <w:t>指标。这将避免重复性工作，改进质量和相关性，并提高参与程度</w:t>
            </w:r>
            <w:r w:rsidR="00244659" w:rsidRPr="00D87495">
              <w:rPr>
                <w:rFonts w:ascii="SimSun" w:hAnsi="SimSun" w:hint="eastAsia"/>
                <w:i/>
                <w:sz w:val="21"/>
                <w:szCs w:val="21"/>
              </w:rPr>
              <w:t>(</w:t>
            </w:r>
            <w:r w:rsidR="00244659" w:rsidRPr="00D87495">
              <w:rPr>
                <w:rFonts w:ascii="KaiTi" w:eastAsia="KaiTi" w:hAnsi="KaiTi" w:hint="eastAsia"/>
                <w:i/>
                <w:sz w:val="21"/>
                <w:szCs w:val="21"/>
              </w:rPr>
              <w:t>针对计划</w:t>
            </w:r>
            <w:proofErr w:type="gramStart"/>
            <w:r w:rsidR="00A51F46">
              <w:rPr>
                <w:rFonts w:ascii="KaiTi" w:eastAsia="KaiTi" w:hAnsi="KaiTi" w:hint="eastAsia"/>
                <w:i/>
                <w:sz w:val="21"/>
                <w:szCs w:val="21"/>
              </w:rPr>
              <w:t>效绩</w:t>
            </w:r>
            <w:r w:rsidR="00244659" w:rsidRPr="00D87495">
              <w:rPr>
                <w:rFonts w:ascii="KaiTi" w:eastAsia="KaiTi" w:hAnsi="KaiTi" w:hint="eastAsia"/>
                <w:i/>
                <w:sz w:val="21"/>
                <w:szCs w:val="21"/>
              </w:rPr>
              <w:t>与预算</w:t>
            </w:r>
            <w:proofErr w:type="gramEnd"/>
            <w:r w:rsidR="00244659" w:rsidRPr="00D87495">
              <w:rPr>
                <w:rFonts w:ascii="KaiTi" w:eastAsia="KaiTi" w:hAnsi="KaiTi" w:hint="eastAsia"/>
                <w:i/>
                <w:sz w:val="21"/>
                <w:szCs w:val="21"/>
              </w:rPr>
              <w:t>司)。</w:t>
            </w:r>
          </w:p>
        </w:tc>
        <w:tc>
          <w:tcPr>
            <w:tcW w:w="1170" w:type="dxa"/>
            <w:tcBorders>
              <w:bottom w:val="single" w:sz="4" w:space="0" w:color="auto"/>
            </w:tcBorders>
            <w:shd w:val="clear" w:color="auto" w:fill="F79646" w:themeFill="accent6"/>
          </w:tcPr>
          <w:p w:rsidR="00CF0CE8" w:rsidRPr="00D87495" w:rsidRDefault="00151CC2" w:rsidP="00D87495">
            <w:pPr>
              <w:spacing w:beforeLines="50" w:before="120" w:afterLines="50" w:after="120" w:line="340" w:lineRule="atLeast"/>
              <w:rPr>
                <w:rFonts w:ascii="SimSun" w:hAnsi="SimSun"/>
                <w:sz w:val="21"/>
                <w:szCs w:val="21"/>
              </w:rPr>
            </w:pPr>
            <w:r w:rsidRPr="00D87495">
              <w:rPr>
                <w:rFonts w:ascii="SimSun" w:hAnsi="SimSun" w:hint="eastAsia"/>
                <w:sz w:val="21"/>
                <w:szCs w:val="21"/>
              </w:rPr>
              <w:t>中</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r w:rsidR="00CF0CE8" w:rsidTr="00CF0CE8">
        <w:trPr>
          <w:trHeight w:val="136"/>
        </w:trPr>
        <w:tc>
          <w:tcPr>
            <w:tcW w:w="4698" w:type="dxa"/>
            <w:vAlign w:val="center"/>
          </w:tcPr>
          <w:p w:rsidR="00CF0CE8" w:rsidRPr="00D87495" w:rsidRDefault="00D2729C" w:rsidP="00D87495">
            <w:pPr>
              <w:spacing w:beforeLines="50" w:before="120" w:afterLines="50" w:after="120" w:line="340" w:lineRule="atLeast"/>
              <w:rPr>
                <w:rFonts w:ascii="SimSun" w:hAnsi="SimSun"/>
                <w:sz w:val="21"/>
                <w:szCs w:val="21"/>
              </w:rPr>
            </w:pPr>
            <w:r w:rsidRPr="00D87495">
              <w:rPr>
                <w:rFonts w:ascii="SimHei" w:eastAsia="SimHei" w:hAnsi="SimHei" w:hint="eastAsia"/>
                <w:sz w:val="21"/>
                <w:szCs w:val="21"/>
              </w:rPr>
              <w:t>建议5</w:t>
            </w:r>
            <w:r w:rsidRPr="00D87495">
              <w:rPr>
                <w:rFonts w:ascii="SimSun" w:hAnsi="SimSun" w:hint="eastAsia"/>
                <w:sz w:val="21"/>
                <w:szCs w:val="21"/>
              </w:rPr>
              <w:t>：</w:t>
            </w:r>
            <w:r w:rsidR="00244659" w:rsidRPr="00D87495">
              <w:rPr>
                <w:rFonts w:ascii="SimSun" w:hAnsi="SimSun" w:hint="eastAsia"/>
                <w:sz w:val="21"/>
                <w:szCs w:val="21"/>
              </w:rPr>
              <w:t>在计划和预算中更好地提供按计划开列的经批准预算和转移的信息，以便通过提供有关在两年期内转入和转出计划的资金的信息改善透明度</w:t>
            </w:r>
            <w:r w:rsidR="00244659" w:rsidRPr="00D87495">
              <w:rPr>
                <w:rFonts w:ascii="SimSun" w:hAnsi="SimSun" w:hint="eastAsia"/>
                <w:i/>
                <w:sz w:val="21"/>
                <w:szCs w:val="21"/>
              </w:rPr>
              <w:t>(</w:t>
            </w:r>
            <w:r w:rsidR="00244659" w:rsidRPr="00D87495">
              <w:rPr>
                <w:rFonts w:ascii="KaiTi" w:eastAsia="KaiTi" w:hAnsi="KaiTi" w:hint="eastAsia"/>
                <w:i/>
                <w:sz w:val="21"/>
                <w:szCs w:val="21"/>
              </w:rPr>
              <w:t>针对计划</w:t>
            </w:r>
            <w:proofErr w:type="gramStart"/>
            <w:r w:rsidR="00A51F46">
              <w:rPr>
                <w:rFonts w:ascii="KaiTi" w:eastAsia="KaiTi" w:hAnsi="KaiTi" w:hint="eastAsia"/>
                <w:i/>
                <w:sz w:val="21"/>
                <w:szCs w:val="21"/>
              </w:rPr>
              <w:t>效绩</w:t>
            </w:r>
            <w:r w:rsidR="00244659" w:rsidRPr="00D87495">
              <w:rPr>
                <w:rFonts w:ascii="KaiTi" w:eastAsia="KaiTi" w:hAnsi="KaiTi" w:hint="eastAsia"/>
                <w:i/>
                <w:sz w:val="21"/>
                <w:szCs w:val="21"/>
              </w:rPr>
              <w:t>与预算</w:t>
            </w:r>
            <w:proofErr w:type="gramEnd"/>
            <w:r w:rsidR="00244659" w:rsidRPr="00D87495">
              <w:rPr>
                <w:rFonts w:ascii="KaiTi" w:eastAsia="KaiTi" w:hAnsi="KaiTi" w:hint="eastAsia"/>
                <w:i/>
                <w:sz w:val="21"/>
                <w:szCs w:val="21"/>
              </w:rPr>
              <w:t>司</w:t>
            </w:r>
            <w:r w:rsidR="00244659" w:rsidRPr="00D87495">
              <w:rPr>
                <w:rFonts w:ascii="SimSun" w:hAnsi="SimSun" w:hint="eastAsia"/>
                <w:i/>
                <w:sz w:val="21"/>
                <w:szCs w:val="21"/>
              </w:rPr>
              <w:t>)。</w:t>
            </w:r>
          </w:p>
        </w:tc>
        <w:tc>
          <w:tcPr>
            <w:tcW w:w="1170" w:type="dxa"/>
            <w:shd w:val="clear" w:color="auto" w:fill="F79646" w:themeFill="accent6"/>
          </w:tcPr>
          <w:p w:rsidR="00CF0CE8" w:rsidRPr="00D87495" w:rsidRDefault="00151CC2" w:rsidP="00D87495">
            <w:pPr>
              <w:spacing w:beforeLines="50" w:before="120" w:afterLines="50" w:after="120" w:line="340" w:lineRule="atLeast"/>
              <w:rPr>
                <w:rFonts w:ascii="SimSun" w:hAnsi="SimSun"/>
                <w:sz w:val="21"/>
                <w:szCs w:val="21"/>
              </w:rPr>
            </w:pPr>
            <w:r w:rsidRPr="00D87495">
              <w:rPr>
                <w:rFonts w:ascii="SimSun" w:hAnsi="SimSun" w:hint="eastAsia"/>
                <w:sz w:val="21"/>
                <w:szCs w:val="21"/>
              </w:rPr>
              <w:t>中</w:t>
            </w:r>
          </w:p>
        </w:tc>
        <w:tc>
          <w:tcPr>
            <w:tcW w:w="2304" w:type="dxa"/>
          </w:tcPr>
          <w:p w:rsidR="00CF0CE8" w:rsidRDefault="00CF0CE8" w:rsidP="00CF0CE8"/>
        </w:tc>
        <w:tc>
          <w:tcPr>
            <w:tcW w:w="2041" w:type="dxa"/>
          </w:tcPr>
          <w:p w:rsidR="00CF0CE8" w:rsidRDefault="00CF0CE8" w:rsidP="00CF0CE8"/>
        </w:tc>
        <w:tc>
          <w:tcPr>
            <w:tcW w:w="4565" w:type="dxa"/>
          </w:tcPr>
          <w:p w:rsidR="00CF0CE8" w:rsidRDefault="00CF0CE8" w:rsidP="00CF0CE8"/>
        </w:tc>
      </w:tr>
    </w:tbl>
    <w:p w:rsidR="008701CF" w:rsidRPr="00F63BAB" w:rsidRDefault="008701CF" w:rsidP="008701CF">
      <w:pPr>
        <w:pStyle w:val="1"/>
        <w:sectPr w:rsidR="008701CF" w:rsidRPr="00F63BAB" w:rsidSect="00512E03">
          <w:pgSz w:w="16840" w:h="11907" w:orient="landscape" w:code="9"/>
          <w:pgMar w:top="1418" w:right="567" w:bottom="1134" w:left="1418" w:header="510" w:footer="1021" w:gutter="0"/>
          <w:cols w:space="720"/>
          <w:titlePg/>
          <w:docGrid w:linePitch="299"/>
        </w:sectPr>
      </w:pPr>
    </w:p>
    <w:p w:rsidR="001C5E52" w:rsidRPr="00CF6105" w:rsidRDefault="001C5E52" w:rsidP="00CF6105">
      <w:pPr>
        <w:spacing w:beforeLines="50" w:before="120" w:afterLines="100" w:after="240" w:line="340" w:lineRule="atLeast"/>
        <w:rPr>
          <w:rFonts w:ascii="SimHei" w:eastAsia="SimHei" w:hAnsi="SimHei"/>
          <w:sz w:val="21"/>
          <w:szCs w:val="21"/>
          <w:lang w:val="fr-FR"/>
        </w:rPr>
      </w:pPr>
      <w:r w:rsidRPr="00CF6105">
        <w:rPr>
          <w:rFonts w:ascii="SimHei" w:eastAsia="SimHei" w:hAnsi="SimHei" w:hint="eastAsia"/>
          <w:sz w:val="21"/>
          <w:szCs w:val="21"/>
        </w:rPr>
        <w:lastRenderedPageBreak/>
        <w:t>附  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187"/>
      </w:tblGrid>
      <w:tr w:rsidR="001C5E52" w:rsidRPr="00B75FC6" w:rsidTr="001C5E52">
        <w:tc>
          <w:tcPr>
            <w:tcW w:w="1384" w:type="dxa"/>
          </w:tcPr>
          <w:p w:rsidR="001C5E52" w:rsidRPr="00AE464F" w:rsidRDefault="001C5E52" w:rsidP="001C5E52">
            <w:pPr>
              <w:spacing w:beforeLines="50" w:before="120" w:afterLines="50" w:after="120" w:line="340" w:lineRule="atLeast"/>
              <w:rPr>
                <w:rFonts w:ascii="SimHei" w:eastAsia="SimHei" w:hAnsi="SimHei"/>
                <w:sz w:val="21"/>
                <w:szCs w:val="21"/>
                <w:lang w:val="fr-FR"/>
              </w:rPr>
            </w:pPr>
            <w:r w:rsidRPr="00AE464F">
              <w:rPr>
                <w:rFonts w:ascii="SimHei" w:eastAsia="SimHei" w:hAnsi="SimHei" w:hint="eastAsia"/>
                <w:sz w:val="21"/>
                <w:szCs w:val="21"/>
              </w:rPr>
              <w:t>附件一</w:t>
            </w:r>
          </w:p>
        </w:tc>
        <w:tc>
          <w:tcPr>
            <w:tcW w:w="8187" w:type="dxa"/>
          </w:tcPr>
          <w:p w:rsidR="001C5E52" w:rsidRPr="00B75FC6" w:rsidRDefault="001C5E52" w:rsidP="001C5E52">
            <w:pPr>
              <w:spacing w:beforeLines="50" w:before="120" w:afterLines="50" w:after="120" w:line="340" w:lineRule="atLeast"/>
              <w:rPr>
                <w:rFonts w:ascii="SimSun" w:hAnsi="SimSun"/>
                <w:sz w:val="21"/>
                <w:szCs w:val="21"/>
                <w:lang w:val="fr-FR"/>
              </w:rPr>
            </w:pPr>
            <w:r w:rsidRPr="00B75FC6">
              <w:rPr>
                <w:rFonts w:ascii="SimSun" w:hAnsi="SimSun" w:hint="eastAsia"/>
                <w:sz w:val="21"/>
                <w:szCs w:val="21"/>
              </w:rPr>
              <w:t>审定标准定义</w:t>
            </w:r>
          </w:p>
        </w:tc>
      </w:tr>
      <w:tr w:rsidR="001C5E52" w:rsidRPr="00B75FC6" w:rsidTr="001C5E52">
        <w:tc>
          <w:tcPr>
            <w:tcW w:w="1384" w:type="dxa"/>
          </w:tcPr>
          <w:p w:rsidR="001C5E52" w:rsidRPr="00AE464F" w:rsidRDefault="001C5E52" w:rsidP="001C5E52">
            <w:pPr>
              <w:spacing w:beforeLines="50" w:before="120" w:afterLines="50" w:after="120" w:line="340" w:lineRule="atLeast"/>
              <w:rPr>
                <w:rFonts w:ascii="SimHei" w:eastAsia="SimHei" w:hAnsi="SimHei"/>
                <w:sz w:val="21"/>
                <w:szCs w:val="21"/>
                <w:lang w:val="fr-FR"/>
              </w:rPr>
            </w:pPr>
            <w:r w:rsidRPr="00AE464F">
              <w:rPr>
                <w:rFonts w:ascii="SimHei" w:eastAsia="SimHei" w:hAnsi="SimHei" w:hint="eastAsia"/>
                <w:sz w:val="21"/>
                <w:szCs w:val="21"/>
              </w:rPr>
              <w:t>附件二</w:t>
            </w:r>
          </w:p>
        </w:tc>
        <w:tc>
          <w:tcPr>
            <w:tcW w:w="8187" w:type="dxa"/>
          </w:tcPr>
          <w:p w:rsidR="001C5E52" w:rsidRPr="00B75FC6" w:rsidRDefault="001C5E52" w:rsidP="001C5E52">
            <w:pPr>
              <w:spacing w:beforeLines="50" w:before="120" w:afterLines="50" w:after="120" w:line="340" w:lineRule="atLeast"/>
              <w:rPr>
                <w:rFonts w:ascii="SimSun" w:hAnsi="SimSun"/>
                <w:sz w:val="21"/>
                <w:szCs w:val="21"/>
                <w:lang w:val="fr-FR"/>
              </w:rPr>
            </w:pPr>
            <w:r w:rsidRPr="00B75FC6">
              <w:rPr>
                <w:rFonts w:ascii="SimSun" w:hAnsi="SimSun" w:hint="eastAsia"/>
                <w:sz w:val="21"/>
                <w:szCs w:val="21"/>
              </w:rPr>
              <w:t>随机抽样会议</w:t>
            </w:r>
          </w:p>
        </w:tc>
      </w:tr>
      <w:tr w:rsidR="001C5E52" w:rsidRPr="00B75FC6" w:rsidTr="001C5E52">
        <w:tc>
          <w:tcPr>
            <w:tcW w:w="1384" w:type="dxa"/>
          </w:tcPr>
          <w:p w:rsidR="001C5E52" w:rsidRPr="00AE464F" w:rsidRDefault="001C5E52" w:rsidP="001C5E52">
            <w:pPr>
              <w:spacing w:beforeLines="50" w:before="120" w:afterLines="50" w:after="120" w:line="340" w:lineRule="atLeast"/>
              <w:rPr>
                <w:rFonts w:ascii="SimHei" w:eastAsia="SimHei" w:hAnsi="SimHei"/>
                <w:sz w:val="21"/>
                <w:szCs w:val="21"/>
                <w:lang w:val="fr-FR"/>
              </w:rPr>
            </w:pPr>
            <w:r w:rsidRPr="00AE464F">
              <w:rPr>
                <w:rFonts w:ascii="SimHei" w:eastAsia="SimHei" w:hAnsi="SimHei" w:hint="eastAsia"/>
                <w:sz w:val="21"/>
                <w:szCs w:val="21"/>
              </w:rPr>
              <w:t>附件三</w:t>
            </w:r>
          </w:p>
        </w:tc>
        <w:tc>
          <w:tcPr>
            <w:tcW w:w="8187" w:type="dxa"/>
          </w:tcPr>
          <w:p w:rsidR="001C5E52" w:rsidRPr="00B75FC6" w:rsidRDefault="001C5E52" w:rsidP="001C5E52">
            <w:pPr>
              <w:spacing w:beforeLines="50" w:before="120" w:afterLines="50" w:after="120" w:line="340" w:lineRule="atLeast"/>
              <w:rPr>
                <w:rFonts w:ascii="SimSun" w:hAnsi="SimSun"/>
                <w:sz w:val="21"/>
                <w:szCs w:val="21"/>
                <w:lang w:val="fr-FR"/>
              </w:rPr>
            </w:pPr>
            <w:r w:rsidRPr="00B75FC6">
              <w:rPr>
                <w:rFonts w:ascii="SimSun" w:hAnsi="SimSun" w:hint="eastAsia"/>
                <w:sz w:val="21"/>
                <w:szCs w:val="21"/>
              </w:rPr>
              <w:t>包含评级的审定评估</w:t>
            </w:r>
          </w:p>
        </w:tc>
      </w:tr>
      <w:tr w:rsidR="001C5E52" w:rsidRPr="00B75FC6" w:rsidTr="001C5E52">
        <w:tc>
          <w:tcPr>
            <w:tcW w:w="1384" w:type="dxa"/>
          </w:tcPr>
          <w:p w:rsidR="001C5E52" w:rsidRPr="00AE464F" w:rsidRDefault="001C5E52" w:rsidP="001C5E52">
            <w:pPr>
              <w:spacing w:beforeLines="50" w:before="120" w:afterLines="50" w:after="120" w:line="340" w:lineRule="atLeast"/>
              <w:rPr>
                <w:rFonts w:ascii="SimHei" w:eastAsia="SimHei" w:hAnsi="SimHei"/>
                <w:sz w:val="21"/>
                <w:szCs w:val="21"/>
                <w:lang w:val="fr-FR"/>
              </w:rPr>
            </w:pPr>
            <w:r w:rsidRPr="00AE464F">
              <w:rPr>
                <w:rFonts w:ascii="SimHei" w:eastAsia="SimHei" w:hAnsi="SimHei" w:hint="eastAsia"/>
                <w:sz w:val="21"/>
                <w:szCs w:val="21"/>
              </w:rPr>
              <w:t>附件四</w:t>
            </w:r>
          </w:p>
        </w:tc>
        <w:tc>
          <w:tcPr>
            <w:tcW w:w="8187" w:type="dxa"/>
          </w:tcPr>
          <w:p w:rsidR="001C5E52" w:rsidRPr="00B75FC6" w:rsidRDefault="001C5E52" w:rsidP="001C5E52">
            <w:pPr>
              <w:spacing w:beforeLines="50" w:before="120" w:afterLines="50" w:after="120" w:line="340" w:lineRule="atLeast"/>
              <w:rPr>
                <w:rFonts w:ascii="SimSun" w:hAnsi="SimSun"/>
                <w:sz w:val="21"/>
                <w:szCs w:val="21"/>
                <w:lang w:val="fr-FR"/>
              </w:rPr>
            </w:pPr>
            <w:r w:rsidRPr="00B75FC6">
              <w:rPr>
                <w:rFonts w:ascii="SimSun" w:hAnsi="SimSun" w:hint="eastAsia"/>
                <w:sz w:val="21"/>
                <w:szCs w:val="21"/>
              </w:rPr>
              <w:t>审定框架</w:t>
            </w:r>
          </w:p>
        </w:tc>
      </w:tr>
    </w:tbl>
    <w:p w:rsidR="001C5E52" w:rsidRPr="00B75FC6" w:rsidRDefault="001C5E52" w:rsidP="001C5E52">
      <w:pPr>
        <w:spacing w:beforeLines="50" w:before="120" w:afterLines="50" w:after="120" w:line="340" w:lineRule="atLeast"/>
        <w:rPr>
          <w:rFonts w:ascii="SimSun" w:hAnsi="SimSun"/>
          <w:sz w:val="21"/>
          <w:szCs w:val="21"/>
          <w:lang w:val="fr-FR"/>
        </w:rPr>
      </w:pPr>
    </w:p>
    <w:p w:rsidR="001C5E52" w:rsidRPr="00B75FC6" w:rsidRDefault="001C5E52" w:rsidP="001C5E52">
      <w:pPr>
        <w:rPr>
          <w:rFonts w:ascii="SimSun" w:hAnsi="SimSun"/>
          <w:sz w:val="21"/>
          <w:szCs w:val="21"/>
          <w:lang w:val="fr-FR"/>
        </w:rPr>
      </w:pPr>
    </w:p>
    <w:p w:rsidR="001C5E52" w:rsidRPr="00B75FC6" w:rsidRDefault="001C5E52" w:rsidP="001C5E52">
      <w:pPr>
        <w:ind w:leftChars="2727" w:left="5999"/>
        <w:rPr>
          <w:rFonts w:ascii="KaiTi" w:eastAsia="KaiTi" w:hAnsi="KaiTi"/>
          <w:sz w:val="21"/>
          <w:szCs w:val="21"/>
          <w:lang w:val="fr-FR"/>
        </w:rPr>
      </w:pPr>
      <w:r w:rsidRPr="00B75FC6">
        <w:rPr>
          <w:rFonts w:ascii="KaiTi" w:eastAsia="KaiTi" w:hAnsi="KaiTi"/>
          <w:sz w:val="21"/>
          <w:szCs w:val="21"/>
          <w:lang w:val="fr-FR"/>
        </w:rPr>
        <w:t>[</w:t>
      </w:r>
      <w:r w:rsidRPr="00B75FC6">
        <w:rPr>
          <w:rFonts w:ascii="KaiTi" w:eastAsia="KaiTi" w:hAnsi="KaiTi" w:hint="eastAsia"/>
          <w:sz w:val="21"/>
          <w:szCs w:val="21"/>
        </w:rPr>
        <w:t>后接附件</w:t>
      </w:r>
      <w:r w:rsidRPr="00B75FC6">
        <w:rPr>
          <w:rFonts w:ascii="KaiTi" w:eastAsia="KaiTi" w:hAnsi="KaiTi"/>
          <w:sz w:val="21"/>
          <w:szCs w:val="21"/>
          <w:lang w:val="fr-FR"/>
        </w:rPr>
        <w:t>]</w:t>
      </w:r>
    </w:p>
    <w:p w:rsidR="001C5E52" w:rsidRPr="00B75FC6" w:rsidRDefault="001C5E52" w:rsidP="001C5E52">
      <w:pPr>
        <w:rPr>
          <w:rFonts w:ascii="SimSun" w:hAnsi="SimSun"/>
          <w:sz w:val="21"/>
          <w:szCs w:val="21"/>
          <w:lang w:val="fr-FR"/>
        </w:rPr>
      </w:pPr>
    </w:p>
    <w:p w:rsidR="001C5E52" w:rsidRDefault="001C5E52" w:rsidP="001C5E52">
      <w:pPr>
        <w:rPr>
          <w:lang w:val="fr-FR"/>
        </w:rPr>
        <w:sectPr w:rsidR="001C5E52">
          <w:headerReference w:type="default" r:id="rId76"/>
          <w:footerReference w:type="default" r:id="rId77"/>
          <w:headerReference w:type="first" r:id="rId78"/>
          <w:pgSz w:w="11907" w:h="16840" w:code="9"/>
          <w:pgMar w:top="1330" w:right="1138" w:bottom="1411" w:left="1411" w:header="504" w:footer="1022" w:gutter="0"/>
          <w:cols w:space="720"/>
          <w:titlePg/>
          <w:docGrid w:linePitch="299"/>
        </w:sectPr>
      </w:pPr>
    </w:p>
    <w:p w:rsidR="001C5E52" w:rsidRPr="00CF6105" w:rsidRDefault="001C5E52" w:rsidP="00053E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150" w:after="360" w:line="340" w:lineRule="atLeast"/>
        <w:jc w:val="center"/>
        <w:rPr>
          <w:rFonts w:ascii="SimHei" w:eastAsia="SimHei" w:hAnsi="SimHei"/>
          <w:sz w:val="21"/>
          <w:szCs w:val="21"/>
          <w:lang w:val="fr-FR"/>
        </w:rPr>
      </w:pPr>
      <w:r w:rsidRPr="00CF6105">
        <w:rPr>
          <w:rFonts w:ascii="SimHei" w:eastAsia="SimHei" w:hAnsi="SimHei" w:hint="eastAsia"/>
          <w:sz w:val="21"/>
          <w:szCs w:val="21"/>
        </w:rPr>
        <w:lastRenderedPageBreak/>
        <w:t>审定标准定义</w:t>
      </w:r>
    </w:p>
    <w:p w:rsidR="001C5E52" w:rsidRPr="00A51F46"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jc w:val="both"/>
        <w:rPr>
          <w:rFonts w:ascii="SimSun" w:hAnsi="SimSun"/>
          <w:sz w:val="21"/>
          <w:szCs w:val="21"/>
        </w:rPr>
      </w:pPr>
      <w:r w:rsidRPr="00AE464F">
        <w:rPr>
          <w:rFonts w:ascii="SimSun" w:hAnsi="SimSun" w:hint="eastAsia"/>
          <w:sz w:val="21"/>
          <w:szCs w:val="21"/>
        </w:rPr>
        <w:t>为便于审定工作的开展</w:t>
      </w:r>
      <w:r w:rsidRPr="00AE464F">
        <w:rPr>
          <w:rFonts w:ascii="SimSun" w:hAnsi="SimSun" w:hint="eastAsia"/>
          <w:sz w:val="21"/>
          <w:szCs w:val="21"/>
          <w:lang w:val="fr-FR"/>
        </w:rPr>
        <w:t>，</w:t>
      </w:r>
      <w:r w:rsidRPr="00AE464F">
        <w:rPr>
          <w:rFonts w:ascii="SimSun" w:hAnsi="SimSun" w:hint="eastAsia"/>
          <w:sz w:val="21"/>
          <w:szCs w:val="21"/>
        </w:rPr>
        <w:t>审定小组采用了由联合王国国家审计署制定的《数据系统优良实践标准》的改编版</w:t>
      </w:r>
      <w:r w:rsidRPr="00AE464F">
        <w:rPr>
          <w:rFonts w:ascii="SimSun" w:hAnsi="SimSun"/>
          <w:sz w:val="21"/>
          <w:szCs w:val="21"/>
          <w:vertAlign w:val="superscript"/>
          <w:lang w:val="fr-FR"/>
        </w:rPr>
        <w:t>3</w:t>
      </w:r>
      <w:r w:rsidRPr="00AE464F">
        <w:rPr>
          <w:rFonts w:ascii="SimSun" w:hAnsi="SimSun" w:hint="eastAsia"/>
          <w:sz w:val="21"/>
          <w:szCs w:val="21"/>
        </w:rPr>
        <w:t>。用于报告计划执行的效</w:t>
      </w:r>
      <w:proofErr w:type="gramStart"/>
      <w:r w:rsidRPr="00AE464F">
        <w:rPr>
          <w:rFonts w:ascii="SimSun" w:hAnsi="SimSun" w:hint="eastAsia"/>
          <w:sz w:val="21"/>
          <w:szCs w:val="21"/>
        </w:rPr>
        <w:t>绩数据</w:t>
      </w:r>
      <w:proofErr w:type="gramEnd"/>
      <w:r w:rsidRPr="00AE464F">
        <w:rPr>
          <w:rFonts w:ascii="SimSun" w:hAnsi="SimSun" w:hint="eastAsia"/>
          <w:sz w:val="21"/>
          <w:szCs w:val="21"/>
        </w:rPr>
        <w:t>(PD)和信息应当做到：</w:t>
      </w:r>
    </w:p>
    <w:p w:rsidR="001C5E52" w:rsidRPr="00A51F46" w:rsidRDefault="001C5E52" w:rsidP="00002A96">
      <w:pPr>
        <w:pStyle w:val="af1"/>
        <w:widowControl w:val="0"/>
        <w:numPr>
          <w:ilvl w:val="0"/>
          <w:numId w:val="9"/>
        </w:numPr>
        <w:tabs>
          <w:tab w:val="clear" w:pos="720"/>
        </w:tabs>
        <w:autoSpaceDE w:val="0"/>
        <w:autoSpaceDN w:val="0"/>
        <w:adjustRightInd w:val="0"/>
        <w:spacing w:afterLines="50" w:after="120" w:line="340" w:lineRule="atLeast"/>
        <w:ind w:hanging="357"/>
        <w:jc w:val="both"/>
        <w:rPr>
          <w:rFonts w:ascii="SimSun" w:hAnsi="SimSun"/>
          <w:sz w:val="21"/>
          <w:szCs w:val="21"/>
        </w:rPr>
      </w:pPr>
      <w:r w:rsidRPr="005D0EF8">
        <w:rPr>
          <w:rFonts w:ascii="SimHei" w:eastAsia="SimHei" w:hAnsi="SimHei" w:hint="eastAsia"/>
          <w:bCs/>
          <w:caps/>
          <w:kern w:val="32"/>
          <w:sz w:val="21"/>
          <w:szCs w:val="21"/>
        </w:rPr>
        <w:t>相关且有价值</w:t>
      </w:r>
      <w:r w:rsidRPr="00AE464F">
        <w:rPr>
          <w:rFonts w:ascii="SimSun" w:hAnsi="SimSun"/>
          <w:sz w:val="21"/>
          <w:szCs w:val="21"/>
        </w:rPr>
        <w:t>——</w:t>
      </w:r>
      <w:r w:rsidRPr="00AE464F">
        <w:rPr>
          <w:rFonts w:ascii="SimSun" w:hAnsi="SimSun" w:hint="eastAsia"/>
          <w:sz w:val="21"/>
          <w:szCs w:val="21"/>
        </w:rPr>
        <w:t>与本组织根据效</w:t>
      </w:r>
      <w:proofErr w:type="gramStart"/>
      <w:r w:rsidRPr="00AE464F">
        <w:rPr>
          <w:rFonts w:ascii="SimSun" w:hAnsi="SimSun" w:hint="eastAsia"/>
          <w:sz w:val="21"/>
          <w:szCs w:val="21"/>
        </w:rPr>
        <w:t>绩措施</w:t>
      </w:r>
      <w:proofErr w:type="gramEnd"/>
      <w:r w:rsidRPr="00AE464F">
        <w:rPr>
          <w:rFonts w:ascii="SimSun" w:hAnsi="SimSun" w:hint="eastAsia"/>
          <w:sz w:val="21"/>
          <w:szCs w:val="21"/>
        </w:rPr>
        <w:t>力图实现的目标相关且对其有价值。量化分析与报告应当包括涵盖预期成果(</w:t>
      </w:r>
      <w:r w:rsidRPr="00AE464F">
        <w:rPr>
          <w:rFonts w:ascii="SimSun" w:hAnsi="SimSun"/>
          <w:sz w:val="21"/>
          <w:szCs w:val="21"/>
        </w:rPr>
        <w:t>ER</w:t>
      </w:r>
      <w:r w:rsidRPr="00AE464F">
        <w:rPr>
          <w:rFonts w:ascii="SimSun" w:hAnsi="SimSun" w:hint="eastAsia"/>
          <w:sz w:val="21"/>
          <w:szCs w:val="21"/>
        </w:rPr>
        <w:t>)和效绩指标(PI)所体现效绩的全部重要方面的信息。数据收集方法、标准和前提假定不应引起误解。对审定意见没有影响的数据和前提假定不应包括在内。</w:t>
      </w:r>
    </w:p>
    <w:p w:rsidR="001C5E52" w:rsidRPr="00AE464F" w:rsidRDefault="001C5E52" w:rsidP="00002A96">
      <w:pPr>
        <w:pStyle w:val="af1"/>
        <w:numPr>
          <w:ilvl w:val="0"/>
          <w:numId w:val="9"/>
        </w:numPr>
        <w:tabs>
          <w:tab w:val="clear" w:pos="720"/>
        </w:tabs>
        <w:adjustRightInd w:val="0"/>
        <w:spacing w:afterLines="50" w:after="120" w:line="340" w:lineRule="atLeast"/>
        <w:ind w:hanging="357"/>
        <w:jc w:val="both"/>
        <w:rPr>
          <w:rFonts w:ascii="SimSun" w:hAnsi="SimSun"/>
          <w:b/>
          <w:bCs/>
          <w:sz w:val="21"/>
          <w:szCs w:val="21"/>
        </w:rPr>
      </w:pPr>
      <w:r w:rsidRPr="005D0EF8">
        <w:rPr>
          <w:rFonts w:ascii="SimHei" w:eastAsia="SimHei" w:hAnsi="SimHei" w:hint="eastAsia"/>
          <w:bCs/>
          <w:caps/>
          <w:kern w:val="32"/>
          <w:sz w:val="21"/>
          <w:szCs w:val="21"/>
        </w:rPr>
        <w:t>充分</w:t>
      </w:r>
      <w:r w:rsidRPr="005D0EF8">
        <w:rPr>
          <w:rFonts w:ascii="SimHei" w:eastAsia="SimHei" w:hAnsi="SimHei"/>
          <w:bCs/>
          <w:caps/>
          <w:kern w:val="32"/>
          <w:sz w:val="21"/>
          <w:szCs w:val="21"/>
        </w:rPr>
        <w:t>/</w:t>
      </w:r>
      <w:r w:rsidRPr="005D0EF8">
        <w:rPr>
          <w:rFonts w:ascii="SimHei" w:eastAsia="SimHei" w:hAnsi="SimHei" w:hint="eastAsia"/>
          <w:bCs/>
          <w:caps/>
          <w:kern w:val="32"/>
          <w:sz w:val="21"/>
          <w:szCs w:val="21"/>
        </w:rPr>
        <w:t>全面</w:t>
      </w:r>
      <w:r w:rsidRPr="00AE464F">
        <w:rPr>
          <w:rFonts w:ascii="SimSun" w:hAnsi="SimSun"/>
          <w:sz w:val="21"/>
          <w:szCs w:val="21"/>
        </w:rPr>
        <w:t>——</w:t>
      </w:r>
      <w:r w:rsidRPr="00AE464F">
        <w:rPr>
          <w:rFonts w:ascii="SimSun" w:hAnsi="SimSun" w:hint="eastAsia"/>
          <w:sz w:val="21"/>
          <w:szCs w:val="21"/>
        </w:rPr>
        <w:t>对照效绩措施，充分、全面地展现所取得的进展。效</w:t>
      </w:r>
      <w:proofErr w:type="gramStart"/>
      <w:r w:rsidRPr="00AE464F">
        <w:rPr>
          <w:rFonts w:ascii="SimSun" w:hAnsi="SimSun" w:hint="eastAsia"/>
          <w:sz w:val="21"/>
          <w:szCs w:val="21"/>
        </w:rPr>
        <w:t>绩数据</w:t>
      </w:r>
      <w:proofErr w:type="gramEnd"/>
      <w:r w:rsidRPr="00AE464F">
        <w:rPr>
          <w:rFonts w:ascii="SimSun" w:hAnsi="SimSun" w:hint="eastAsia"/>
          <w:sz w:val="21"/>
          <w:szCs w:val="21"/>
        </w:rPr>
        <w:t>应包括可用以比照效</w:t>
      </w:r>
      <w:proofErr w:type="gramStart"/>
      <w:r w:rsidRPr="00AE464F">
        <w:rPr>
          <w:rFonts w:ascii="SimSun" w:hAnsi="SimSun" w:hint="eastAsia"/>
          <w:sz w:val="21"/>
          <w:szCs w:val="21"/>
        </w:rPr>
        <w:t>绩措施</w:t>
      </w:r>
      <w:proofErr w:type="gramEnd"/>
      <w:r w:rsidRPr="00AE464F">
        <w:rPr>
          <w:rFonts w:ascii="SimSun" w:hAnsi="SimSun" w:hint="eastAsia"/>
          <w:sz w:val="21"/>
          <w:szCs w:val="21"/>
        </w:rPr>
        <w:t>进行全面评估和报告的一切信息。</w:t>
      </w:r>
    </w:p>
    <w:p w:rsidR="001C5E52" w:rsidRPr="00AE464F" w:rsidRDefault="001C5E52" w:rsidP="00002A96">
      <w:pPr>
        <w:pStyle w:val="af1"/>
        <w:numPr>
          <w:ilvl w:val="0"/>
          <w:numId w:val="9"/>
        </w:numPr>
        <w:tabs>
          <w:tab w:val="clear" w:pos="720"/>
        </w:tabs>
        <w:adjustRightInd w:val="0"/>
        <w:spacing w:afterLines="50" w:after="120" w:line="340" w:lineRule="atLeast"/>
        <w:ind w:hanging="357"/>
        <w:jc w:val="both"/>
        <w:rPr>
          <w:rFonts w:ascii="SimSun" w:hAnsi="SimSun"/>
          <w:b/>
          <w:bCs/>
          <w:sz w:val="21"/>
          <w:szCs w:val="21"/>
        </w:rPr>
      </w:pPr>
      <w:r w:rsidRPr="005D0EF8">
        <w:rPr>
          <w:rFonts w:ascii="SimHei" w:eastAsia="SimHei" w:hAnsi="SimHei" w:hint="eastAsia"/>
          <w:bCs/>
          <w:caps/>
          <w:kern w:val="32"/>
          <w:sz w:val="21"/>
          <w:szCs w:val="21"/>
        </w:rPr>
        <w:t>有效收集</w:t>
      </w:r>
      <w:r w:rsidRPr="005D0EF8">
        <w:rPr>
          <w:rFonts w:ascii="SimHei" w:eastAsia="SimHei" w:hAnsi="SimHei"/>
          <w:bCs/>
          <w:caps/>
          <w:kern w:val="32"/>
          <w:sz w:val="21"/>
          <w:szCs w:val="21"/>
        </w:rPr>
        <w:t>/</w:t>
      </w:r>
      <w:r w:rsidRPr="005D0EF8">
        <w:rPr>
          <w:rFonts w:ascii="SimHei" w:eastAsia="SimHei" w:hAnsi="SimHei" w:hint="eastAsia"/>
          <w:bCs/>
          <w:caps/>
          <w:kern w:val="32"/>
          <w:sz w:val="21"/>
          <w:szCs w:val="21"/>
        </w:rPr>
        <w:t>易于获取</w:t>
      </w:r>
      <w:r w:rsidRPr="00AE464F">
        <w:rPr>
          <w:rFonts w:ascii="SimSun" w:hAnsi="SimSun"/>
          <w:sz w:val="21"/>
          <w:szCs w:val="21"/>
        </w:rPr>
        <w:t>——</w:t>
      </w:r>
      <w:r w:rsidRPr="00AE464F">
        <w:rPr>
          <w:rFonts w:ascii="SimSun" w:hAnsi="SimSun" w:hint="eastAsia"/>
          <w:sz w:val="21"/>
          <w:szCs w:val="21"/>
        </w:rPr>
        <w:t>应建立适当的制度，来记录、评估、报告和分析比照效</w:t>
      </w:r>
      <w:proofErr w:type="gramStart"/>
      <w:r w:rsidRPr="00AE464F">
        <w:rPr>
          <w:rFonts w:ascii="SimSun" w:hAnsi="SimSun" w:hint="eastAsia"/>
          <w:sz w:val="21"/>
          <w:szCs w:val="21"/>
        </w:rPr>
        <w:t>绩措施</w:t>
      </w:r>
      <w:proofErr w:type="gramEnd"/>
      <w:r w:rsidRPr="00AE464F">
        <w:rPr>
          <w:rFonts w:ascii="SimSun" w:hAnsi="SimSun" w:hint="eastAsia"/>
          <w:sz w:val="21"/>
          <w:szCs w:val="21"/>
        </w:rPr>
        <w:t>进行报告所需的数据。</w:t>
      </w:r>
    </w:p>
    <w:p w:rsidR="001C5E52" w:rsidRPr="00A51F46" w:rsidRDefault="001C5E52" w:rsidP="00002A96">
      <w:pPr>
        <w:pStyle w:val="af1"/>
        <w:widowControl w:val="0"/>
        <w:numPr>
          <w:ilvl w:val="0"/>
          <w:numId w:val="9"/>
        </w:numPr>
        <w:tabs>
          <w:tab w:val="clear" w:pos="720"/>
        </w:tabs>
        <w:autoSpaceDE w:val="0"/>
        <w:autoSpaceDN w:val="0"/>
        <w:adjustRightInd w:val="0"/>
        <w:spacing w:afterLines="50" w:after="120" w:line="340" w:lineRule="atLeast"/>
        <w:ind w:hanging="357"/>
        <w:jc w:val="both"/>
        <w:rPr>
          <w:rFonts w:ascii="SimSun" w:hAnsi="SimSun"/>
          <w:sz w:val="21"/>
          <w:szCs w:val="21"/>
        </w:rPr>
      </w:pPr>
      <w:r w:rsidRPr="00AE464F">
        <w:rPr>
          <w:rFonts w:ascii="SimSun" w:hAnsi="SimSun" w:hint="eastAsia"/>
          <w:b/>
          <w:bCs/>
          <w:sz w:val="21"/>
          <w:szCs w:val="21"/>
        </w:rPr>
        <w:t>一</w:t>
      </w:r>
      <w:r w:rsidRPr="005D0EF8">
        <w:rPr>
          <w:rFonts w:ascii="SimHei" w:eastAsia="SimHei" w:hAnsi="SimHei" w:hint="eastAsia"/>
          <w:bCs/>
          <w:caps/>
          <w:kern w:val="32"/>
          <w:sz w:val="21"/>
          <w:szCs w:val="21"/>
        </w:rPr>
        <w:t>致</w:t>
      </w:r>
      <w:r w:rsidRPr="005D0EF8">
        <w:rPr>
          <w:rFonts w:ascii="SimHei" w:eastAsia="SimHei" w:hAnsi="SimHei"/>
          <w:bCs/>
          <w:caps/>
          <w:kern w:val="32"/>
          <w:sz w:val="21"/>
          <w:szCs w:val="21"/>
        </w:rPr>
        <w:t>/</w:t>
      </w:r>
      <w:r w:rsidRPr="005D0EF8">
        <w:rPr>
          <w:rFonts w:ascii="SimHei" w:eastAsia="SimHei" w:hAnsi="SimHei" w:hint="eastAsia"/>
          <w:bCs/>
          <w:caps/>
          <w:kern w:val="32"/>
          <w:sz w:val="21"/>
          <w:szCs w:val="21"/>
        </w:rPr>
        <w:t>可比(未用于2012/13审定工作)</w:t>
      </w:r>
      <w:r w:rsidRPr="00AE464F">
        <w:rPr>
          <w:rFonts w:ascii="SimSun" w:hAnsi="SimSun"/>
          <w:sz w:val="21"/>
          <w:szCs w:val="21"/>
        </w:rPr>
        <w:t>——</w:t>
      </w:r>
      <w:r w:rsidRPr="00AE464F">
        <w:rPr>
          <w:rFonts w:ascii="SimSun" w:hAnsi="SimSun" w:hint="eastAsia"/>
          <w:sz w:val="21"/>
          <w:szCs w:val="21"/>
        </w:rPr>
        <w:t>信息应集中于具有可比性且可帮助进行有意义对比的关键效绩指标。当出现更为精确的程序或方法时，一致性原则不应妨碍其使用。但是，程序和方法的任何改变都应清楚地加以记录和解释。一致性通过以下方式得到保证：</w:t>
      </w:r>
    </w:p>
    <w:p w:rsidR="001C5E52" w:rsidRPr="00A51F46" w:rsidRDefault="001C5E52" w:rsidP="00002A96">
      <w:pPr>
        <w:pStyle w:val="af1"/>
        <w:widowControl w:val="0"/>
        <w:numPr>
          <w:ilvl w:val="0"/>
          <w:numId w:val="7"/>
        </w:numPr>
        <w:tabs>
          <w:tab w:val="left" w:pos="960"/>
        </w:tabs>
        <w:autoSpaceDE w:val="0"/>
        <w:autoSpaceDN w:val="0"/>
        <w:adjustRightInd w:val="0"/>
        <w:spacing w:afterLines="50" w:after="120" w:line="340" w:lineRule="atLeast"/>
        <w:ind w:hanging="567"/>
        <w:jc w:val="both"/>
        <w:rPr>
          <w:rFonts w:ascii="SimSun" w:hAnsi="SimSun"/>
          <w:sz w:val="21"/>
          <w:szCs w:val="21"/>
        </w:rPr>
      </w:pPr>
      <w:r w:rsidRPr="00AE464F">
        <w:rPr>
          <w:rFonts w:ascii="SimSun" w:hAnsi="SimSun" w:hint="eastAsia"/>
          <w:sz w:val="21"/>
          <w:szCs w:val="21"/>
        </w:rPr>
        <w:t>在不同时期一致采用各项方法要求；</w:t>
      </w:r>
    </w:p>
    <w:p w:rsidR="001C5E52" w:rsidRPr="00A51F46" w:rsidRDefault="001C5E52" w:rsidP="00002A96">
      <w:pPr>
        <w:pStyle w:val="af1"/>
        <w:widowControl w:val="0"/>
        <w:numPr>
          <w:ilvl w:val="0"/>
          <w:numId w:val="7"/>
        </w:numPr>
        <w:tabs>
          <w:tab w:val="left" w:pos="960"/>
        </w:tabs>
        <w:autoSpaceDE w:val="0"/>
        <w:autoSpaceDN w:val="0"/>
        <w:adjustRightInd w:val="0"/>
        <w:spacing w:afterLines="50" w:after="120" w:line="340" w:lineRule="atLeast"/>
        <w:ind w:hanging="567"/>
        <w:jc w:val="both"/>
        <w:rPr>
          <w:rFonts w:ascii="SimSun" w:hAnsi="SimSun"/>
          <w:sz w:val="21"/>
          <w:szCs w:val="21"/>
        </w:rPr>
      </w:pPr>
      <w:r w:rsidRPr="00AE464F">
        <w:rPr>
          <w:rFonts w:ascii="SimSun" w:hAnsi="SimSun" w:hint="eastAsia"/>
          <w:sz w:val="21"/>
          <w:szCs w:val="21"/>
        </w:rPr>
        <w:t>在特性相似的项目和计划中使用相似的指导和知识，例如适用的方法、使用的技术、时间范围和相似的区域等；</w:t>
      </w:r>
    </w:p>
    <w:p w:rsidR="001C5E52" w:rsidRPr="00A51F46" w:rsidRDefault="001C5E52" w:rsidP="00002A96">
      <w:pPr>
        <w:pStyle w:val="af1"/>
        <w:widowControl w:val="0"/>
        <w:numPr>
          <w:ilvl w:val="0"/>
          <w:numId w:val="7"/>
        </w:numPr>
        <w:tabs>
          <w:tab w:val="left" w:pos="960"/>
        </w:tabs>
        <w:autoSpaceDE w:val="0"/>
        <w:autoSpaceDN w:val="0"/>
        <w:adjustRightInd w:val="0"/>
        <w:spacing w:afterLines="50" w:after="120" w:line="340" w:lineRule="atLeast"/>
        <w:ind w:hanging="567"/>
        <w:jc w:val="both"/>
        <w:rPr>
          <w:rFonts w:ascii="SimSun" w:hAnsi="SimSun"/>
          <w:sz w:val="21"/>
          <w:szCs w:val="21"/>
        </w:rPr>
      </w:pPr>
      <w:r w:rsidRPr="00AE464F">
        <w:rPr>
          <w:rFonts w:ascii="SimSun" w:hAnsi="SimSun" w:hint="eastAsia"/>
          <w:sz w:val="21"/>
          <w:szCs w:val="21"/>
        </w:rPr>
        <w:t>对于不同的基准情景同等适用检验标准和前提假定；</w:t>
      </w:r>
    </w:p>
    <w:p w:rsidR="001C5E52" w:rsidRPr="00AE464F" w:rsidRDefault="001C5E52" w:rsidP="00002A96">
      <w:pPr>
        <w:pStyle w:val="af1"/>
        <w:widowControl w:val="0"/>
        <w:numPr>
          <w:ilvl w:val="0"/>
          <w:numId w:val="7"/>
        </w:numPr>
        <w:tabs>
          <w:tab w:val="left" w:pos="960"/>
        </w:tabs>
        <w:autoSpaceDE w:val="0"/>
        <w:autoSpaceDN w:val="0"/>
        <w:adjustRightInd w:val="0"/>
        <w:spacing w:afterLines="50" w:after="120" w:line="340" w:lineRule="atLeast"/>
        <w:ind w:hanging="567"/>
        <w:jc w:val="both"/>
        <w:rPr>
          <w:rFonts w:ascii="SimSun" w:hAnsi="SimSun"/>
          <w:b/>
          <w:bCs/>
          <w:sz w:val="21"/>
          <w:szCs w:val="21"/>
        </w:rPr>
      </w:pPr>
      <w:r w:rsidRPr="00AE464F">
        <w:rPr>
          <w:rFonts w:ascii="SimSun" w:hAnsi="SimSun" w:hint="eastAsia"/>
          <w:sz w:val="21"/>
          <w:szCs w:val="21"/>
        </w:rPr>
        <w:t>确保各项原则同等地适用于内部及外部专家判断、不同时期以及各项目和计划。</w:t>
      </w:r>
    </w:p>
    <w:p w:rsidR="001C5E52" w:rsidRPr="00A51F46" w:rsidRDefault="001C5E52" w:rsidP="001C5E52">
      <w:pPr>
        <w:widowControl w:val="0"/>
        <w:autoSpaceDE w:val="0"/>
        <w:autoSpaceDN w:val="0"/>
        <w:adjustRightInd w:val="0"/>
        <w:spacing w:afterLines="50" w:after="120" w:line="340" w:lineRule="atLeast"/>
        <w:ind w:left="284"/>
        <w:jc w:val="both"/>
        <w:rPr>
          <w:rFonts w:ascii="SimSun" w:hAnsi="SimSun"/>
          <w:sz w:val="21"/>
          <w:szCs w:val="21"/>
        </w:rPr>
      </w:pPr>
      <w:r w:rsidRPr="00AE464F">
        <w:rPr>
          <w:rFonts w:ascii="SimSun" w:hAnsi="SimSun" w:hint="eastAsia"/>
          <w:sz w:val="21"/>
          <w:szCs w:val="21"/>
        </w:rPr>
        <w:t>只有当前的信息与以往或者别处类似计划的信息存在连续性，才具有可比性。评估的可比性和连续性之所以重要，有几个原因。第一，改善计划效</w:t>
      </w:r>
      <w:proofErr w:type="gramStart"/>
      <w:r w:rsidRPr="00AE464F">
        <w:rPr>
          <w:rFonts w:ascii="SimSun" w:hAnsi="SimSun" w:hint="eastAsia"/>
          <w:sz w:val="21"/>
          <w:szCs w:val="21"/>
        </w:rPr>
        <w:t>绩可能</w:t>
      </w:r>
      <w:proofErr w:type="gramEnd"/>
      <w:r w:rsidRPr="00AE464F">
        <w:rPr>
          <w:rFonts w:ascii="SimSun" w:hAnsi="SimSun" w:hint="eastAsia"/>
          <w:sz w:val="21"/>
          <w:szCs w:val="21"/>
        </w:rPr>
        <w:t>涉及重大的、结构性的改变，这些改变无法在短期内实现，通常需要一段时间生根，而后才能开始影响结果。第二，改变计划效绩的评估方式会使员工迷惑、失去重心、对工作方向不确定。第三，拥有大量具有可比性的信息，对于评价本组织的工作质量有帮助。如果计划改变了正在评估的内容，将难以按年进行对比。</w:t>
      </w:r>
    </w:p>
    <w:p w:rsidR="001C5E52" w:rsidRPr="00AE464F" w:rsidRDefault="001C5E52" w:rsidP="00002A96">
      <w:pPr>
        <w:pStyle w:val="af1"/>
        <w:widowControl w:val="0"/>
        <w:numPr>
          <w:ilvl w:val="0"/>
          <w:numId w:val="9"/>
        </w:numPr>
        <w:tabs>
          <w:tab w:val="clear" w:pos="720"/>
        </w:tabs>
        <w:autoSpaceDE w:val="0"/>
        <w:autoSpaceDN w:val="0"/>
        <w:adjustRightInd w:val="0"/>
        <w:spacing w:afterLines="50" w:after="120" w:line="340" w:lineRule="atLeast"/>
        <w:ind w:hanging="357"/>
        <w:jc w:val="both"/>
        <w:rPr>
          <w:rFonts w:ascii="SimSun" w:hAnsi="SimSun"/>
          <w:b/>
          <w:bCs/>
          <w:sz w:val="21"/>
          <w:szCs w:val="21"/>
        </w:rPr>
        <w:sectPr w:rsidR="001C5E52" w:rsidRPr="00AE464F">
          <w:headerReference w:type="first" r:id="rId79"/>
          <w:pgSz w:w="11907" w:h="16840" w:code="9"/>
          <w:pgMar w:top="1330" w:right="1134" w:bottom="1411" w:left="1418" w:header="504" w:footer="1022" w:gutter="0"/>
          <w:cols w:space="720"/>
          <w:titlePg/>
          <w:docGrid w:linePitch="299"/>
        </w:sectPr>
      </w:pPr>
    </w:p>
    <w:p w:rsidR="001C5E52" w:rsidRPr="00A51F46" w:rsidRDefault="001C5E52" w:rsidP="00CF430F">
      <w:pPr>
        <w:pStyle w:val="af1"/>
        <w:widowControl w:val="0"/>
        <w:numPr>
          <w:ilvl w:val="0"/>
          <w:numId w:val="9"/>
        </w:numPr>
        <w:tabs>
          <w:tab w:val="clear" w:pos="720"/>
        </w:tabs>
        <w:autoSpaceDE w:val="0"/>
        <w:autoSpaceDN w:val="0"/>
        <w:adjustRightInd w:val="0"/>
        <w:spacing w:afterLines="50" w:after="120" w:line="340" w:lineRule="atLeast"/>
        <w:ind w:left="960" w:hanging="357"/>
        <w:jc w:val="both"/>
        <w:rPr>
          <w:rFonts w:ascii="SimSun" w:hAnsi="SimSun"/>
          <w:sz w:val="21"/>
          <w:szCs w:val="21"/>
        </w:rPr>
      </w:pPr>
      <w:r w:rsidRPr="005D0EF8">
        <w:rPr>
          <w:rFonts w:ascii="SimHei" w:eastAsia="SimHei" w:hAnsi="SimHei" w:hint="eastAsia"/>
          <w:bCs/>
          <w:caps/>
          <w:kern w:val="32"/>
          <w:sz w:val="21"/>
          <w:szCs w:val="21"/>
        </w:rPr>
        <w:lastRenderedPageBreak/>
        <w:t>准确</w:t>
      </w:r>
      <w:r w:rsidRPr="005D0EF8">
        <w:rPr>
          <w:rFonts w:ascii="SimHei" w:eastAsia="SimHei" w:hAnsi="SimHei"/>
          <w:bCs/>
          <w:caps/>
          <w:kern w:val="32"/>
          <w:sz w:val="21"/>
          <w:szCs w:val="21"/>
        </w:rPr>
        <w:t>/</w:t>
      </w:r>
      <w:r w:rsidRPr="005D0EF8">
        <w:rPr>
          <w:rFonts w:ascii="SimHei" w:eastAsia="SimHei" w:hAnsi="SimHei" w:hint="eastAsia"/>
          <w:bCs/>
          <w:caps/>
          <w:kern w:val="32"/>
          <w:sz w:val="21"/>
          <w:szCs w:val="21"/>
        </w:rPr>
        <w:t>可验证</w:t>
      </w:r>
      <w:r w:rsidRPr="00AE464F">
        <w:rPr>
          <w:rFonts w:ascii="SimSun" w:hAnsi="SimSun"/>
          <w:sz w:val="21"/>
          <w:szCs w:val="21"/>
        </w:rPr>
        <w:t>——</w:t>
      </w:r>
      <w:r w:rsidRPr="00AE464F">
        <w:rPr>
          <w:rFonts w:ascii="SimSun" w:hAnsi="SimSun" w:hint="eastAsia"/>
          <w:sz w:val="21"/>
          <w:szCs w:val="21"/>
        </w:rPr>
        <w:t>信息准确且可验证，足以达到使用目的，反映变化并记录变化过程，以便于审定产生变革的过程。准确原则要求在可行的基础上，尽可能减少偏差和不确定性。与审定相关的准确性和</w:t>
      </w:r>
      <w:proofErr w:type="gramStart"/>
      <w:r w:rsidRPr="00AE464F">
        <w:rPr>
          <w:rFonts w:ascii="SimSun" w:hAnsi="SimSun" w:hint="eastAsia"/>
          <w:sz w:val="21"/>
          <w:szCs w:val="21"/>
        </w:rPr>
        <w:t>可</w:t>
      </w:r>
      <w:proofErr w:type="gramEnd"/>
      <w:r w:rsidRPr="00AE464F">
        <w:rPr>
          <w:rFonts w:ascii="SimSun" w:hAnsi="SimSun" w:hint="eastAsia"/>
          <w:sz w:val="21"/>
          <w:szCs w:val="21"/>
        </w:rPr>
        <w:t>验证性在以下两个层面均需得到保证。</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proofErr w:type="gramStart"/>
      <w:r w:rsidRPr="00AE464F">
        <w:rPr>
          <w:rFonts w:ascii="SimSun" w:hAnsi="SimSun" w:hint="eastAsia"/>
          <w:sz w:val="21"/>
          <w:szCs w:val="21"/>
        </w:rPr>
        <w:t>其一与</w:t>
      </w:r>
      <w:bookmarkStart w:id="32" w:name="OLE_LINK55"/>
      <w:proofErr w:type="gramEnd"/>
      <w:r w:rsidRPr="00AE464F">
        <w:rPr>
          <w:rFonts w:ascii="SimSun" w:hAnsi="SimSun" w:hint="eastAsia"/>
          <w:sz w:val="21"/>
          <w:szCs w:val="21"/>
        </w:rPr>
        <w:t>量化数据和信息的准确性和</w:t>
      </w:r>
      <w:bookmarkStart w:id="33" w:name="OLE_LINK56"/>
      <w:r w:rsidRPr="00AE464F">
        <w:rPr>
          <w:rFonts w:ascii="SimSun" w:hAnsi="SimSun" w:hint="eastAsia"/>
          <w:sz w:val="21"/>
          <w:szCs w:val="21"/>
        </w:rPr>
        <w:t>书面文件</w:t>
      </w:r>
      <w:r w:rsidRPr="00AE464F">
        <w:rPr>
          <w:rFonts w:ascii="SimSun" w:hAnsi="SimSun"/>
          <w:sz w:val="21"/>
          <w:szCs w:val="21"/>
        </w:rPr>
        <w:t>/</w:t>
      </w:r>
      <w:r w:rsidRPr="00AE464F">
        <w:rPr>
          <w:rFonts w:ascii="SimSun" w:hAnsi="SimSun" w:hint="eastAsia"/>
          <w:sz w:val="21"/>
          <w:szCs w:val="21"/>
        </w:rPr>
        <w:t>记录</w:t>
      </w:r>
      <w:bookmarkEnd w:id="32"/>
      <w:r w:rsidRPr="00AE464F">
        <w:rPr>
          <w:rFonts w:ascii="SimSun" w:hAnsi="SimSun"/>
          <w:sz w:val="21"/>
          <w:szCs w:val="21"/>
        </w:rPr>
        <w:t>(</w:t>
      </w:r>
      <w:r w:rsidRPr="00AE464F">
        <w:rPr>
          <w:rFonts w:ascii="SimSun" w:hAnsi="SimSun" w:hint="eastAsia"/>
          <w:sz w:val="21"/>
          <w:szCs w:val="21"/>
        </w:rPr>
        <w:t>即</w:t>
      </w:r>
      <w:bookmarkStart w:id="34" w:name="OLE_LINK53"/>
      <w:bookmarkStart w:id="35" w:name="OLE_LINK54"/>
      <w:r w:rsidRPr="00AE464F">
        <w:rPr>
          <w:rFonts w:ascii="SimSun" w:hAnsi="SimSun" w:hint="eastAsia"/>
          <w:sz w:val="21"/>
          <w:szCs w:val="21"/>
        </w:rPr>
        <w:t>实物证据</w:t>
      </w:r>
      <w:bookmarkEnd w:id="34"/>
      <w:bookmarkEnd w:id="35"/>
      <w:r w:rsidRPr="00AE464F">
        <w:rPr>
          <w:rFonts w:ascii="SimSun" w:hAnsi="SimSun"/>
          <w:sz w:val="21"/>
          <w:szCs w:val="21"/>
        </w:rPr>
        <w:t>)</w:t>
      </w:r>
      <w:bookmarkEnd w:id="33"/>
      <w:r w:rsidRPr="00AE464F">
        <w:rPr>
          <w:rFonts w:ascii="SimSun" w:hAnsi="SimSun" w:hint="eastAsia"/>
          <w:sz w:val="21"/>
          <w:szCs w:val="21"/>
        </w:rPr>
        <w:t>有关；</w:t>
      </w:r>
    </w:p>
    <w:p w:rsidR="001C5E52" w:rsidRPr="00A51F46"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proofErr w:type="gramStart"/>
      <w:r w:rsidRPr="00AE464F">
        <w:rPr>
          <w:rFonts w:ascii="SimSun" w:hAnsi="SimSun" w:hint="eastAsia"/>
          <w:sz w:val="21"/>
          <w:szCs w:val="21"/>
        </w:rPr>
        <w:t>其二与</w:t>
      </w:r>
      <w:proofErr w:type="gramEnd"/>
      <w:r w:rsidRPr="00AE464F">
        <w:rPr>
          <w:rFonts w:ascii="SimSun" w:hAnsi="SimSun" w:hint="eastAsia"/>
          <w:sz w:val="21"/>
          <w:szCs w:val="21"/>
        </w:rPr>
        <w:t>非量化信息的准确性和书面文件</w:t>
      </w:r>
      <w:r w:rsidRPr="00AE464F">
        <w:rPr>
          <w:rFonts w:ascii="SimSun" w:hAnsi="SimSun"/>
          <w:sz w:val="21"/>
          <w:szCs w:val="21"/>
        </w:rPr>
        <w:t>/</w:t>
      </w:r>
      <w:r w:rsidRPr="00AE464F">
        <w:rPr>
          <w:rFonts w:ascii="SimSun" w:hAnsi="SimSun" w:hint="eastAsia"/>
          <w:sz w:val="21"/>
          <w:szCs w:val="21"/>
        </w:rPr>
        <w:t>记录</w:t>
      </w:r>
      <w:r w:rsidRPr="00AE464F">
        <w:rPr>
          <w:rFonts w:ascii="SimSun" w:hAnsi="SimSun"/>
          <w:sz w:val="21"/>
          <w:szCs w:val="21"/>
        </w:rPr>
        <w:t>(</w:t>
      </w:r>
      <w:r w:rsidRPr="00AE464F">
        <w:rPr>
          <w:rFonts w:ascii="SimSun" w:hAnsi="SimSun" w:hint="eastAsia"/>
          <w:sz w:val="21"/>
          <w:szCs w:val="21"/>
        </w:rPr>
        <w:t>即实物证据</w:t>
      </w:r>
      <w:r w:rsidRPr="00AE464F">
        <w:rPr>
          <w:rFonts w:ascii="SimSun" w:hAnsi="SimSun"/>
          <w:sz w:val="21"/>
          <w:szCs w:val="21"/>
        </w:rPr>
        <w:t>)</w:t>
      </w:r>
      <w:r w:rsidRPr="00AE464F">
        <w:rPr>
          <w:rFonts w:ascii="SimSun" w:hAnsi="SimSun" w:hint="eastAsia"/>
          <w:sz w:val="21"/>
          <w:szCs w:val="21"/>
        </w:rPr>
        <w:t>有关。</w:t>
      </w:r>
    </w:p>
    <w:p w:rsidR="001C5E52" w:rsidRPr="00AE464F" w:rsidRDefault="001C5E52" w:rsidP="00301CF0">
      <w:pPr>
        <w:pStyle w:val="af1"/>
        <w:widowControl w:val="0"/>
        <w:numPr>
          <w:ilvl w:val="0"/>
          <w:numId w:val="9"/>
        </w:numPr>
        <w:tabs>
          <w:tab w:val="clear" w:pos="720"/>
        </w:tabs>
        <w:autoSpaceDE w:val="0"/>
        <w:autoSpaceDN w:val="0"/>
        <w:adjustRightInd w:val="0"/>
        <w:spacing w:afterLines="50" w:after="120" w:line="340" w:lineRule="atLeast"/>
        <w:ind w:left="960" w:hanging="357"/>
        <w:jc w:val="both"/>
        <w:rPr>
          <w:rFonts w:ascii="SimSun" w:hAnsi="SimSun"/>
          <w:sz w:val="21"/>
          <w:szCs w:val="21"/>
        </w:rPr>
      </w:pPr>
      <w:r w:rsidRPr="005D0EF8">
        <w:rPr>
          <w:rFonts w:ascii="SimHei" w:eastAsia="SimHei" w:hAnsi="SimHei" w:hint="eastAsia"/>
          <w:bCs/>
          <w:caps/>
          <w:kern w:val="32"/>
          <w:sz w:val="21"/>
          <w:szCs w:val="21"/>
        </w:rPr>
        <w:t>及时</w:t>
      </w:r>
      <w:r w:rsidRPr="00AE464F">
        <w:rPr>
          <w:rFonts w:ascii="SimSun" w:hAnsi="SimSun"/>
          <w:sz w:val="21"/>
          <w:szCs w:val="21"/>
        </w:rPr>
        <w:t>——</w:t>
      </w:r>
      <w:r w:rsidRPr="00AE464F">
        <w:rPr>
          <w:rFonts w:ascii="SimSun" w:hAnsi="SimSun" w:hint="eastAsia"/>
          <w:sz w:val="21"/>
          <w:szCs w:val="21"/>
        </w:rPr>
        <w:t>信息生成的频率足以跟踪进度，信息生成的速度足以确保信息的时效性。</w:t>
      </w:r>
    </w:p>
    <w:p w:rsidR="001C5E52" w:rsidRPr="00A51F46" w:rsidRDefault="001C5E52" w:rsidP="00301CF0">
      <w:pPr>
        <w:pStyle w:val="af1"/>
        <w:widowControl w:val="0"/>
        <w:numPr>
          <w:ilvl w:val="0"/>
          <w:numId w:val="9"/>
        </w:numPr>
        <w:tabs>
          <w:tab w:val="clear" w:pos="720"/>
        </w:tabs>
        <w:autoSpaceDE w:val="0"/>
        <w:autoSpaceDN w:val="0"/>
        <w:adjustRightInd w:val="0"/>
        <w:spacing w:afterLines="50" w:after="120" w:line="340" w:lineRule="atLeast"/>
        <w:ind w:left="960" w:hanging="357"/>
        <w:jc w:val="both"/>
        <w:rPr>
          <w:rFonts w:ascii="SimSun" w:hAnsi="SimSun"/>
          <w:sz w:val="21"/>
          <w:szCs w:val="21"/>
        </w:rPr>
      </w:pPr>
      <w:r w:rsidRPr="005D0EF8">
        <w:rPr>
          <w:rFonts w:ascii="SimHei" w:eastAsia="SimHei" w:hAnsi="SimHei" w:hint="eastAsia"/>
          <w:bCs/>
          <w:caps/>
          <w:kern w:val="32"/>
          <w:sz w:val="21"/>
          <w:szCs w:val="21"/>
        </w:rPr>
        <w:t>清楚</w:t>
      </w:r>
      <w:r w:rsidRPr="005D0EF8">
        <w:rPr>
          <w:rFonts w:ascii="SimHei" w:eastAsia="SimHei" w:hAnsi="SimHei"/>
          <w:bCs/>
          <w:caps/>
          <w:kern w:val="32"/>
          <w:sz w:val="21"/>
          <w:szCs w:val="21"/>
        </w:rPr>
        <w:t>/</w:t>
      </w:r>
      <w:r w:rsidRPr="005D0EF8">
        <w:rPr>
          <w:rFonts w:ascii="SimHei" w:eastAsia="SimHei" w:hAnsi="SimHei" w:hint="eastAsia"/>
          <w:bCs/>
          <w:caps/>
          <w:kern w:val="32"/>
          <w:sz w:val="21"/>
          <w:szCs w:val="21"/>
        </w:rPr>
        <w:t>透明</w:t>
      </w:r>
      <w:r w:rsidRPr="00AE464F">
        <w:rPr>
          <w:rFonts w:ascii="SimSun" w:hAnsi="SimSun"/>
          <w:sz w:val="21"/>
          <w:szCs w:val="21"/>
        </w:rPr>
        <w:t>——</w:t>
      </w:r>
      <w:r w:rsidRPr="00AE464F">
        <w:rPr>
          <w:rFonts w:ascii="SimSun" w:hAnsi="SimSun" w:hint="eastAsia"/>
          <w:sz w:val="21"/>
          <w:szCs w:val="21"/>
        </w:rPr>
        <w:t>披露信息，使目标用户理解并</w:t>
      </w:r>
      <w:bookmarkStart w:id="36" w:name="OLE_LINK48"/>
      <w:r w:rsidRPr="00AE464F">
        <w:rPr>
          <w:rFonts w:ascii="SimSun" w:hAnsi="SimSun" w:hint="eastAsia"/>
          <w:sz w:val="21"/>
          <w:szCs w:val="21"/>
        </w:rPr>
        <w:t>据此相当自信地</w:t>
      </w:r>
      <w:bookmarkEnd w:id="36"/>
      <w:r w:rsidRPr="00AE464F">
        <w:rPr>
          <w:rFonts w:ascii="SimSun" w:hAnsi="SimSun" w:hint="eastAsia"/>
          <w:sz w:val="21"/>
          <w:szCs w:val="21"/>
        </w:rPr>
        <w:t>做出决定。透明涉及人们对依据书面证据所报告信息的公开、清楚、真实、中立和一致程度的主观感受。另外，信息应以一种能使内部审核者和外部使用者检验其可信度的方式记录、编辑和分析。透明性原则特别要求：</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清楚、明确地陈述和记录所有前提假定；</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清楚地引用背景资料；</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陈述所有计算、方法和使用的全部信息；</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清楚地指出记录方式的所有改变；</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以一种允许独立审定的方式，编辑和记录信息；</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记录解释和</w:t>
      </w:r>
      <w:r w:rsidRPr="00AE464F">
        <w:rPr>
          <w:rFonts w:ascii="SimSun" w:hAnsi="SimSun"/>
          <w:sz w:val="21"/>
          <w:szCs w:val="21"/>
        </w:rPr>
        <w:t>/</w:t>
      </w:r>
      <w:r w:rsidRPr="00AE464F">
        <w:rPr>
          <w:rFonts w:ascii="SimSun" w:hAnsi="SimSun" w:hint="eastAsia"/>
          <w:sz w:val="21"/>
          <w:szCs w:val="21"/>
        </w:rPr>
        <w:t>或理由说明</w:t>
      </w:r>
      <w:r w:rsidRPr="00AE464F">
        <w:rPr>
          <w:rFonts w:ascii="SimSun" w:hAnsi="SimSun"/>
          <w:sz w:val="21"/>
          <w:szCs w:val="21"/>
        </w:rPr>
        <w:t>(</w:t>
      </w:r>
      <w:r w:rsidRPr="00AE464F">
        <w:rPr>
          <w:rFonts w:ascii="SimSun" w:hAnsi="SimSun" w:hint="eastAsia"/>
          <w:sz w:val="21"/>
          <w:szCs w:val="21"/>
        </w:rPr>
        <w:t>例如，程序、方法、参数、信息来源、关键因素、抽样标准的选择等</w:t>
      </w:r>
      <w:r w:rsidRPr="00AE464F">
        <w:rPr>
          <w:rFonts w:ascii="SimSun" w:hAnsi="SimSun"/>
          <w:sz w:val="21"/>
          <w:szCs w:val="21"/>
        </w:rPr>
        <w:t>)</w:t>
      </w:r>
      <w:r w:rsidRPr="00AE464F">
        <w:rPr>
          <w:rFonts w:ascii="SimSun" w:hAnsi="SimSun" w:hint="eastAsia"/>
          <w:sz w:val="21"/>
          <w:szCs w:val="21"/>
        </w:rPr>
        <w:t>；</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记录所选标准的理由说明；</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sz w:val="21"/>
          <w:szCs w:val="21"/>
        </w:rPr>
      </w:pPr>
      <w:r w:rsidRPr="00AE464F">
        <w:rPr>
          <w:rFonts w:ascii="SimSun" w:hAnsi="SimSun" w:hint="eastAsia"/>
          <w:sz w:val="21"/>
          <w:szCs w:val="21"/>
        </w:rPr>
        <w:t>记录前提假定、参考内容和方法，使他人得以复制所报告的信息；以及</w:t>
      </w:r>
    </w:p>
    <w:p w:rsidR="001C5E52" w:rsidRPr="00AE464F" w:rsidRDefault="001C5E52" w:rsidP="00301CF0">
      <w:pPr>
        <w:pStyle w:val="af1"/>
        <w:widowControl w:val="0"/>
        <w:numPr>
          <w:ilvl w:val="0"/>
          <w:numId w:val="7"/>
        </w:numPr>
        <w:autoSpaceDE w:val="0"/>
        <w:autoSpaceDN w:val="0"/>
        <w:adjustRightInd w:val="0"/>
        <w:spacing w:afterLines="50" w:after="120" w:line="340" w:lineRule="atLeast"/>
        <w:ind w:left="1560" w:hanging="567"/>
        <w:jc w:val="both"/>
        <w:rPr>
          <w:rFonts w:ascii="SimSun" w:hAnsi="SimSun"/>
          <w:b/>
          <w:bCs/>
          <w:sz w:val="21"/>
          <w:szCs w:val="21"/>
        </w:rPr>
      </w:pPr>
      <w:r w:rsidRPr="00AE464F">
        <w:rPr>
          <w:rFonts w:ascii="SimSun" w:hAnsi="SimSun" w:hint="eastAsia"/>
          <w:sz w:val="21"/>
          <w:szCs w:val="21"/>
        </w:rPr>
        <w:t>记录任何可能影响目标用户决定的项目外部因素。</w:t>
      </w:r>
    </w:p>
    <w:p w:rsidR="001C5E52" w:rsidRPr="00AE464F" w:rsidRDefault="001C5E52" w:rsidP="00301CF0">
      <w:pPr>
        <w:widowControl w:val="0"/>
        <w:autoSpaceDE w:val="0"/>
        <w:autoSpaceDN w:val="0"/>
        <w:adjustRightInd w:val="0"/>
        <w:spacing w:afterLines="50" w:after="120" w:line="340" w:lineRule="atLeast"/>
        <w:ind w:leftChars="272" w:left="598"/>
        <w:jc w:val="both"/>
        <w:rPr>
          <w:rFonts w:ascii="SimSun" w:hAnsi="SimSun"/>
          <w:bCs/>
          <w:sz w:val="21"/>
          <w:szCs w:val="21"/>
        </w:rPr>
      </w:pPr>
      <w:r w:rsidRPr="00AE464F">
        <w:rPr>
          <w:rFonts w:ascii="SimSun" w:hAnsi="SimSun" w:hint="eastAsia"/>
          <w:sz w:val="21"/>
          <w:szCs w:val="21"/>
        </w:rPr>
        <w:t>对效</w:t>
      </w:r>
      <w:proofErr w:type="gramStart"/>
      <w:r w:rsidRPr="00AE464F">
        <w:rPr>
          <w:rFonts w:ascii="SimSun" w:hAnsi="SimSun" w:hint="eastAsia"/>
          <w:sz w:val="21"/>
          <w:szCs w:val="21"/>
        </w:rPr>
        <w:t>绩措施</w:t>
      </w:r>
      <w:proofErr w:type="gramEnd"/>
      <w:r w:rsidRPr="00AE464F">
        <w:rPr>
          <w:rFonts w:ascii="SimSun" w:hAnsi="SimSun" w:hint="eastAsia"/>
          <w:sz w:val="21"/>
          <w:szCs w:val="21"/>
        </w:rPr>
        <w:t>报告进行评估的另一标准是：</w:t>
      </w:r>
    </w:p>
    <w:p w:rsidR="001C5E52" w:rsidRPr="005D0EF8" w:rsidRDefault="001C5E52" w:rsidP="00301CF0">
      <w:pPr>
        <w:pStyle w:val="af1"/>
        <w:widowControl w:val="0"/>
        <w:numPr>
          <w:ilvl w:val="0"/>
          <w:numId w:val="9"/>
        </w:numPr>
        <w:tabs>
          <w:tab w:val="clear" w:pos="720"/>
        </w:tabs>
        <w:autoSpaceDE w:val="0"/>
        <w:autoSpaceDN w:val="0"/>
        <w:adjustRightInd w:val="0"/>
        <w:spacing w:afterLines="50" w:after="120" w:line="340" w:lineRule="atLeast"/>
        <w:ind w:left="960" w:hanging="357"/>
        <w:jc w:val="both"/>
        <w:rPr>
          <w:rFonts w:ascii="SimSun" w:hAnsi="SimSun"/>
          <w:sz w:val="21"/>
          <w:szCs w:val="21"/>
        </w:rPr>
      </w:pPr>
      <w:r w:rsidRPr="005D0EF8">
        <w:rPr>
          <w:rFonts w:ascii="SimHei" w:eastAsia="SimHei" w:hAnsi="SimHei" w:hint="eastAsia"/>
          <w:bCs/>
          <w:caps/>
          <w:kern w:val="32"/>
          <w:sz w:val="21"/>
          <w:szCs w:val="21"/>
        </w:rPr>
        <w:t>红绿灯系统标识</w:t>
      </w:r>
      <w:r w:rsidRPr="005D0EF8">
        <w:rPr>
          <w:rFonts w:ascii="SimHei" w:eastAsia="SimHei" w:hAnsi="SimHei"/>
          <w:bCs/>
          <w:caps/>
          <w:kern w:val="32"/>
          <w:sz w:val="21"/>
          <w:szCs w:val="21"/>
        </w:rPr>
        <w:t>(TLS)</w:t>
      </w:r>
      <w:r w:rsidRPr="005D0EF8">
        <w:rPr>
          <w:rFonts w:ascii="SimHei" w:eastAsia="SimHei" w:hAnsi="SimHei" w:hint="eastAsia"/>
          <w:bCs/>
          <w:caps/>
          <w:kern w:val="32"/>
          <w:sz w:val="21"/>
          <w:szCs w:val="21"/>
        </w:rPr>
        <w:t>的准确性</w:t>
      </w:r>
      <w:r w:rsidRPr="005D0EF8">
        <w:rPr>
          <w:rFonts w:ascii="SimSun" w:hAnsi="SimSun" w:hint="eastAsia"/>
          <w:sz w:val="21"/>
          <w:szCs w:val="21"/>
        </w:rPr>
        <w:t>。</w:t>
      </w:r>
      <w:r w:rsidRPr="005D0EF8">
        <w:rPr>
          <w:rFonts w:ascii="SimSun" w:hAnsi="SimSun"/>
          <w:sz w:val="21"/>
          <w:szCs w:val="21"/>
        </w:rPr>
        <w:t>TLS</w:t>
      </w:r>
      <w:r w:rsidRPr="005D0EF8">
        <w:rPr>
          <w:rFonts w:ascii="SimSun" w:hAnsi="SimSun" w:hint="eastAsia"/>
          <w:sz w:val="21"/>
          <w:szCs w:val="21"/>
        </w:rPr>
        <w:t>具有单独的功能，从严格意义上来说，并不是效</w:t>
      </w:r>
      <w:proofErr w:type="gramStart"/>
      <w:r w:rsidRPr="005D0EF8">
        <w:rPr>
          <w:rFonts w:ascii="SimSun" w:hAnsi="SimSun" w:hint="eastAsia"/>
          <w:sz w:val="21"/>
          <w:szCs w:val="21"/>
        </w:rPr>
        <w:t>绩数据</w:t>
      </w:r>
      <w:proofErr w:type="gramEnd"/>
      <w:r w:rsidRPr="005D0EF8">
        <w:rPr>
          <w:rFonts w:ascii="SimSun" w:hAnsi="SimSun" w:hint="eastAsia"/>
          <w:sz w:val="21"/>
          <w:szCs w:val="21"/>
        </w:rPr>
        <w:t>的组成部分。</w:t>
      </w:r>
      <w:r w:rsidRPr="005D0EF8">
        <w:rPr>
          <w:rFonts w:ascii="SimSun" w:hAnsi="SimSun"/>
          <w:sz w:val="21"/>
          <w:szCs w:val="21"/>
        </w:rPr>
        <w:t>TLS</w:t>
      </w:r>
      <w:r w:rsidRPr="005D0EF8">
        <w:rPr>
          <w:rFonts w:ascii="SimSun" w:hAnsi="SimSun" w:hint="eastAsia"/>
          <w:sz w:val="21"/>
          <w:szCs w:val="21"/>
        </w:rPr>
        <w:t>准确性评估的基础，是能否根据效</w:t>
      </w:r>
      <w:proofErr w:type="gramStart"/>
      <w:r w:rsidRPr="005D0EF8">
        <w:rPr>
          <w:rFonts w:ascii="SimSun" w:hAnsi="SimSun" w:hint="eastAsia"/>
          <w:sz w:val="21"/>
          <w:szCs w:val="21"/>
        </w:rPr>
        <w:t>绩数据</w:t>
      </w:r>
      <w:proofErr w:type="gramEnd"/>
      <w:r w:rsidRPr="005D0EF8">
        <w:rPr>
          <w:rFonts w:ascii="SimSun" w:hAnsi="SimSun" w:hint="eastAsia"/>
          <w:sz w:val="21"/>
          <w:szCs w:val="21"/>
        </w:rPr>
        <w:t>中的信息，说明评级的合理性。效</w:t>
      </w:r>
      <w:proofErr w:type="gramStart"/>
      <w:r w:rsidRPr="005D0EF8">
        <w:rPr>
          <w:rFonts w:ascii="SimSun" w:hAnsi="SimSun" w:hint="eastAsia"/>
          <w:sz w:val="21"/>
          <w:szCs w:val="21"/>
        </w:rPr>
        <w:t>绩数据</w:t>
      </w:r>
      <w:proofErr w:type="gramEnd"/>
      <w:r w:rsidRPr="005D0EF8">
        <w:rPr>
          <w:rFonts w:ascii="SimSun" w:hAnsi="SimSun" w:hint="eastAsia"/>
          <w:sz w:val="21"/>
          <w:szCs w:val="21"/>
        </w:rPr>
        <w:t>见</w:t>
      </w:r>
      <w:r w:rsidRPr="005D0EF8">
        <w:rPr>
          <w:rFonts w:ascii="SimSun" w:hAnsi="SimSun"/>
          <w:sz w:val="21"/>
          <w:szCs w:val="21"/>
        </w:rPr>
        <w:t>2012/13</w:t>
      </w:r>
      <w:r w:rsidRPr="005D0EF8">
        <w:rPr>
          <w:rFonts w:ascii="SimSun" w:hAnsi="SimSun" w:hint="eastAsia"/>
          <w:sz w:val="21"/>
          <w:szCs w:val="21"/>
        </w:rPr>
        <w:t>两年</w:t>
      </w:r>
      <w:proofErr w:type="gramStart"/>
      <w:r w:rsidRPr="005D0EF8">
        <w:rPr>
          <w:rFonts w:ascii="SimSun" w:hAnsi="SimSun" w:hint="eastAsia"/>
          <w:sz w:val="21"/>
          <w:szCs w:val="21"/>
        </w:rPr>
        <w:t>期计划效绩报告</w:t>
      </w:r>
      <w:proofErr w:type="gramEnd"/>
      <w:r w:rsidRPr="005D0EF8">
        <w:rPr>
          <w:rFonts w:ascii="SimSun" w:hAnsi="SimSun" w:hint="eastAsia"/>
          <w:sz w:val="21"/>
          <w:szCs w:val="21"/>
        </w:rPr>
        <w:t>(</w:t>
      </w:r>
      <w:r w:rsidRPr="005D0EF8">
        <w:rPr>
          <w:rFonts w:ascii="SimSun" w:hAnsi="SimSun"/>
          <w:sz w:val="21"/>
          <w:szCs w:val="21"/>
        </w:rPr>
        <w:t>PPR</w:t>
      </w:r>
      <w:r w:rsidRPr="005D0EF8">
        <w:rPr>
          <w:rFonts w:ascii="SimSun" w:hAnsi="SimSun" w:hint="eastAsia"/>
          <w:sz w:val="21"/>
          <w:szCs w:val="21"/>
        </w:rPr>
        <w:t>)。</w:t>
      </w:r>
    </w:p>
    <w:p w:rsidR="001C5E52" w:rsidRDefault="001C5E52" w:rsidP="001C5E52">
      <w:pPr>
        <w:adjustRightInd w:val="0"/>
        <w:spacing w:afterLines="50" w:after="120" w:line="340" w:lineRule="atLeast"/>
        <w:ind w:leftChars="3054" w:left="6719"/>
        <w:rPr>
          <w:rFonts w:ascii="KaiTi" w:eastAsia="KaiTi" w:hAnsi="KaiTi"/>
          <w:sz w:val="21"/>
          <w:szCs w:val="21"/>
        </w:rPr>
      </w:pPr>
    </w:p>
    <w:p w:rsidR="001C5E52" w:rsidRPr="00AE464F" w:rsidRDefault="001C5E52" w:rsidP="001C5E52">
      <w:pPr>
        <w:adjustRightInd w:val="0"/>
        <w:spacing w:afterLines="50" w:after="120" w:line="340" w:lineRule="atLeast"/>
        <w:ind w:leftChars="3054" w:left="6719"/>
        <w:rPr>
          <w:rFonts w:ascii="KaiTi" w:eastAsia="KaiTi" w:hAnsi="KaiTi"/>
          <w:sz w:val="21"/>
          <w:szCs w:val="21"/>
        </w:rPr>
      </w:pPr>
      <w:r w:rsidRPr="00AE464F">
        <w:rPr>
          <w:rFonts w:ascii="KaiTi" w:eastAsia="KaiTi" w:hAnsi="KaiTi"/>
          <w:sz w:val="21"/>
          <w:szCs w:val="21"/>
        </w:rPr>
        <w:t>[</w:t>
      </w:r>
      <w:r w:rsidRPr="00AE464F">
        <w:rPr>
          <w:rFonts w:ascii="KaiTi" w:eastAsia="KaiTi" w:hAnsi="KaiTi" w:hint="eastAsia"/>
          <w:sz w:val="21"/>
          <w:szCs w:val="21"/>
        </w:rPr>
        <w:t>后接附件二</w:t>
      </w:r>
      <w:r w:rsidRPr="00AE464F">
        <w:rPr>
          <w:rFonts w:ascii="KaiTi" w:eastAsia="KaiTi" w:hAnsi="KaiTi"/>
          <w:sz w:val="21"/>
          <w:szCs w:val="21"/>
        </w:rPr>
        <w:t>]</w:t>
      </w:r>
    </w:p>
    <w:p w:rsidR="001C5E52" w:rsidRPr="00AE464F" w:rsidRDefault="001C5E52" w:rsidP="001C5E52">
      <w:pPr>
        <w:pStyle w:val="af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Lines="50" w:after="120" w:line="340" w:lineRule="atLeast"/>
        <w:ind w:left="357"/>
        <w:rPr>
          <w:rFonts w:ascii="SimSun" w:hAnsi="SimSun"/>
          <w:sz w:val="21"/>
          <w:szCs w:val="21"/>
        </w:rPr>
      </w:pPr>
    </w:p>
    <w:p w:rsidR="001C5E52" w:rsidRPr="00A51F46" w:rsidRDefault="001C5E52" w:rsidP="001C5E52">
      <w:pPr>
        <w:rPr>
          <w:szCs w:val="22"/>
        </w:rPr>
        <w:sectPr w:rsidR="001C5E52" w:rsidRPr="00A51F46" w:rsidSect="00CF430F">
          <w:headerReference w:type="first" r:id="rId80"/>
          <w:pgSz w:w="11907" w:h="16840" w:code="9"/>
          <w:pgMar w:top="1330" w:right="1107" w:bottom="1411" w:left="720" w:header="504" w:footer="1022" w:gutter="0"/>
          <w:cols w:space="720"/>
          <w:titlePg/>
          <w:docGrid w:linePitch="299"/>
        </w:sectPr>
      </w:pPr>
      <w:bookmarkStart w:id="37" w:name="_Toc390955433"/>
    </w:p>
    <w:bookmarkEnd w:id="37"/>
    <w:p w:rsidR="001C5E52" w:rsidRPr="00CF6105" w:rsidRDefault="001C5E52" w:rsidP="00CF6105">
      <w:pPr>
        <w:pStyle w:val="21"/>
        <w:spacing w:afterLines="150" w:after="360" w:line="340" w:lineRule="atLeast"/>
        <w:jc w:val="center"/>
        <w:rPr>
          <w:rFonts w:ascii="SimHei" w:eastAsia="SimHei" w:hAnsi="SimHei"/>
          <w:sz w:val="21"/>
          <w:szCs w:val="21"/>
        </w:rPr>
      </w:pPr>
      <w:r w:rsidRPr="00CF6105">
        <w:rPr>
          <w:rFonts w:ascii="SimHei" w:eastAsia="SimHei" w:hAnsi="SimHei" w:hint="eastAsia"/>
          <w:sz w:val="21"/>
          <w:szCs w:val="21"/>
        </w:rPr>
        <w:lastRenderedPageBreak/>
        <w:t>随机抽样会议</w:t>
      </w:r>
    </w:p>
    <w:p w:rsidR="001C5E52" w:rsidRPr="00650304" w:rsidRDefault="001C5E52" w:rsidP="001C5E52">
      <w:pPr>
        <w:pStyle w:val="21"/>
        <w:spacing w:afterLines="50" w:line="340" w:lineRule="atLeast"/>
        <w:rPr>
          <w:rFonts w:ascii="SimSun" w:hAnsi="SimSun"/>
          <w:sz w:val="21"/>
          <w:szCs w:val="21"/>
        </w:rPr>
      </w:pPr>
      <w:r w:rsidRPr="00650304">
        <w:rPr>
          <w:rFonts w:ascii="SimSun" w:hAnsi="SimSun" w:hint="eastAsia"/>
          <w:sz w:val="21"/>
          <w:szCs w:val="21"/>
        </w:rPr>
        <w:t>WIPO高级管理团队(SMT)成员或其代理在内部审计与监督司(IAOD)工作人员的监督下，随机抽取了每个计划的一个</w:t>
      </w:r>
      <w:r w:rsidR="00A51F46">
        <w:rPr>
          <w:rFonts w:ascii="SimSun" w:hAnsi="SimSun" w:hint="eastAsia"/>
          <w:sz w:val="21"/>
          <w:szCs w:val="21"/>
        </w:rPr>
        <w:t>效绩</w:t>
      </w:r>
      <w:r w:rsidRPr="00650304">
        <w:rPr>
          <w:rFonts w:ascii="SimSun" w:hAnsi="SimSun" w:hint="eastAsia"/>
          <w:sz w:val="21"/>
          <w:szCs w:val="21"/>
        </w:rPr>
        <w:t>指标(PI)。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953"/>
        <w:gridCol w:w="2040"/>
        <w:gridCol w:w="3600"/>
      </w:tblGrid>
      <w:tr w:rsidR="001C5E52" w:rsidRPr="00650304" w:rsidTr="00301CF0">
        <w:tc>
          <w:tcPr>
            <w:tcW w:w="2127"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日  期</w:t>
            </w:r>
          </w:p>
        </w:tc>
        <w:tc>
          <w:tcPr>
            <w:tcW w:w="1953"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计划参与者</w:t>
            </w:r>
          </w:p>
        </w:tc>
        <w:tc>
          <w:tcPr>
            <w:tcW w:w="2040"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 xml:space="preserve">职  </w:t>
            </w:r>
            <w:proofErr w:type="gramStart"/>
            <w:r w:rsidRPr="00650304">
              <w:rPr>
                <w:rFonts w:ascii="SimHei" w:eastAsia="SimHei" w:hAnsi="SimHei" w:hint="eastAsia"/>
                <w:sz w:val="21"/>
                <w:szCs w:val="21"/>
              </w:rPr>
              <w:t>务</w:t>
            </w:r>
            <w:proofErr w:type="gramEnd"/>
          </w:p>
        </w:tc>
        <w:tc>
          <w:tcPr>
            <w:tcW w:w="3600"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计划名称</w:t>
            </w:r>
          </w:p>
        </w:tc>
      </w:tr>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年4月8日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Pooley</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创新与技术部门副总干事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 – </w:t>
            </w:r>
            <w:r w:rsidRPr="00E85438">
              <w:rPr>
                <w:rFonts w:ascii="SimSun" w:hAnsi="SimSun" w:hint="eastAsia"/>
                <w:sz w:val="18"/>
                <w:szCs w:val="18"/>
              </w:rPr>
              <w:t>专利法与创新</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5 – PCT</w:t>
            </w:r>
            <w:r w:rsidRPr="00E85438">
              <w:rPr>
                <w:rFonts w:ascii="SimSun" w:hAnsi="SimSun" w:hint="eastAsia"/>
                <w:sz w:val="18"/>
                <w:szCs w:val="18"/>
              </w:rPr>
              <w:t>系统</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30 – </w:t>
            </w:r>
            <w:r w:rsidRPr="00E85438">
              <w:rPr>
                <w:rFonts w:ascii="SimSun" w:hAnsi="SimSun" w:hint="eastAsia"/>
                <w:sz w:val="18"/>
                <w:szCs w:val="18"/>
              </w:rPr>
              <w:t>中小企业与创新</w:t>
            </w:r>
          </w:p>
        </w:tc>
      </w:tr>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年4月8日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Wichard</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全球问题部门副总干事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4 –</w:t>
            </w:r>
            <w:r w:rsidRPr="00E85438">
              <w:rPr>
                <w:rFonts w:ascii="SimSun" w:hAnsi="SimSun" w:hint="eastAsia"/>
                <w:sz w:val="18"/>
                <w:szCs w:val="18"/>
              </w:rPr>
              <w:t xml:space="preserve"> 传统知识、传统文化表现形式和遗传资源</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7 – </w:t>
            </w:r>
            <w:r w:rsidRPr="00E85438">
              <w:rPr>
                <w:rFonts w:ascii="SimSun" w:hAnsi="SimSun" w:hint="eastAsia"/>
                <w:sz w:val="18"/>
                <w:szCs w:val="18"/>
              </w:rPr>
              <w:t>仲裁、调解和域名</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17 – </w:t>
            </w:r>
            <w:r w:rsidRPr="00E85438">
              <w:rPr>
                <w:rFonts w:ascii="SimSun" w:hAnsi="SimSun" w:hint="eastAsia"/>
                <w:sz w:val="18"/>
                <w:szCs w:val="18"/>
              </w:rPr>
              <w:t>树立尊重知识产权的风尚</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18 – </w:t>
            </w:r>
            <w:r w:rsidRPr="00E85438">
              <w:rPr>
                <w:rFonts w:ascii="SimSun" w:hAnsi="SimSun" w:hint="eastAsia"/>
                <w:sz w:val="18"/>
                <w:szCs w:val="18"/>
              </w:rPr>
              <w:t>知识产权与全球挑战</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19 – </w:t>
            </w:r>
            <w:r w:rsidRPr="00E85438">
              <w:rPr>
                <w:rFonts w:ascii="SimSun" w:hAnsi="SimSun" w:hint="eastAsia"/>
                <w:sz w:val="18"/>
                <w:szCs w:val="18"/>
              </w:rPr>
              <w:t>交流</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20 –</w:t>
            </w:r>
            <w:r w:rsidRPr="00E85438">
              <w:rPr>
                <w:rFonts w:ascii="SimSun" w:hAnsi="SimSun" w:hint="eastAsia"/>
                <w:sz w:val="18"/>
                <w:szCs w:val="18"/>
              </w:rPr>
              <w:t xml:space="preserve"> 对外联系、合作伙伴关系和驻外办事处</w:t>
            </w:r>
          </w:p>
        </w:tc>
      </w:tr>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年4月8日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Sundaram</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行政管理部门助理总干事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22 – </w:t>
            </w:r>
            <w:r w:rsidRPr="00E85438">
              <w:rPr>
                <w:rFonts w:ascii="SimSun" w:hAnsi="SimSun" w:hint="eastAsia"/>
                <w:sz w:val="18"/>
                <w:szCs w:val="18"/>
              </w:rPr>
              <w:t>计划和资源管理</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24 – </w:t>
            </w:r>
            <w:r w:rsidRPr="00E85438">
              <w:rPr>
                <w:rFonts w:ascii="SimSun" w:hAnsi="SimSun" w:hint="eastAsia"/>
                <w:sz w:val="18"/>
                <w:szCs w:val="18"/>
              </w:rPr>
              <w:t>一般性支助服务</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25 – </w:t>
            </w:r>
            <w:r w:rsidRPr="00E85438">
              <w:rPr>
                <w:rFonts w:ascii="SimSun" w:hAnsi="SimSun" w:hint="eastAsia"/>
                <w:sz w:val="18"/>
                <w:szCs w:val="18"/>
              </w:rPr>
              <w:t>信息与通信技术</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计划27 – </w:t>
            </w:r>
            <w:r w:rsidRPr="00E85438">
              <w:rPr>
                <w:rFonts w:ascii="SimSun" w:hAnsi="SimSun" w:hint="eastAsia"/>
                <w:sz w:val="18"/>
                <w:szCs w:val="18"/>
              </w:rPr>
              <w:t>会务与语文服务</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计划28 – </w:t>
            </w:r>
            <w:r w:rsidRPr="00E85438">
              <w:rPr>
                <w:rFonts w:ascii="SimSun" w:hAnsi="SimSun" w:hint="eastAsia"/>
                <w:sz w:val="18"/>
                <w:szCs w:val="18"/>
              </w:rPr>
              <w:t>安全与安保</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计划29 –</w:t>
            </w:r>
            <w:r w:rsidRPr="00E85438">
              <w:rPr>
                <w:rFonts w:ascii="SimSun" w:hAnsi="SimSun" w:hint="eastAsia"/>
                <w:sz w:val="18"/>
                <w:szCs w:val="18"/>
              </w:rPr>
              <w:t xml:space="preserve"> 建筑项目</w:t>
            </w:r>
          </w:p>
        </w:tc>
      </w:tr>
      <w:tr w:rsidR="001C5E52" w:rsidRPr="00650304" w:rsidTr="00301CF0">
        <w:trPr>
          <w:trHeight w:val="859"/>
        </w:trPr>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年4月8日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Prasad</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总干事办公室执行主任兼幕僚长</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计划21 – </w:t>
            </w:r>
            <w:r w:rsidRPr="00E85438">
              <w:rPr>
                <w:rFonts w:ascii="SimSun" w:hAnsi="SimSun" w:hint="eastAsia"/>
                <w:sz w:val="18"/>
                <w:szCs w:val="18"/>
              </w:rPr>
              <w:t>行政管理</w:t>
            </w:r>
          </w:p>
        </w:tc>
      </w:tr>
      <w:tr w:rsidR="001C5E52" w:rsidRPr="00650304" w:rsidTr="00301CF0">
        <w:trPr>
          <w:trHeight w:val="805"/>
        </w:trPr>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年4月8日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Fink</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经济学与统计司首席经济学家</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计划16 –</w:t>
            </w:r>
            <w:r w:rsidRPr="00E85438">
              <w:rPr>
                <w:rFonts w:ascii="SimSun" w:hAnsi="SimSun" w:hint="eastAsia"/>
                <w:sz w:val="18"/>
                <w:szCs w:val="18"/>
              </w:rPr>
              <w:t xml:space="preserve"> 经济学与统计</w:t>
            </w:r>
          </w:p>
        </w:tc>
      </w:tr>
      <w:tr w:rsidR="001C5E52" w:rsidRPr="00650304" w:rsidTr="00301CF0">
        <w:trPr>
          <w:trHeight w:val="796"/>
        </w:trPr>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年4月9日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Clarke</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文化与创意产业部门助理总干事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计划3 – </w:t>
            </w:r>
            <w:r w:rsidRPr="00E85438">
              <w:rPr>
                <w:rFonts w:ascii="SimSun" w:hAnsi="SimSun" w:hint="eastAsia"/>
                <w:sz w:val="18"/>
                <w:szCs w:val="18"/>
              </w:rPr>
              <w:t>版权及相关权</w:t>
            </w:r>
          </w:p>
        </w:tc>
      </w:tr>
      <w:tr w:rsidR="001C5E52" w:rsidRPr="00650304" w:rsidTr="00301CF0">
        <w:trPr>
          <w:trHeight w:val="796"/>
        </w:trPr>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年4月9日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Frelek</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转型期和发达国家部门助理计划干事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计划10 – </w:t>
            </w:r>
            <w:r w:rsidRPr="00E85438">
              <w:rPr>
                <w:rFonts w:ascii="SimSun" w:hAnsi="SimSun" w:hint="eastAsia"/>
                <w:sz w:val="18"/>
                <w:szCs w:val="18"/>
              </w:rPr>
              <w:t>与欧洲和亚洲部分国家合作</w:t>
            </w:r>
          </w:p>
        </w:tc>
      </w:tr>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年4月10日</w:t>
            </w:r>
          </w:p>
        </w:tc>
        <w:tc>
          <w:tcPr>
            <w:tcW w:w="1953"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Onyeama</w:t>
            </w:r>
            <w:r w:rsidRPr="00E85438">
              <w:rPr>
                <w:rFonts w:ascii="SimSun" w:hAnsi="SimSun" w:hint="eastAsia"/>
                <w:sz w:val="18"/>
                <w:szCs w:val="18"/>
              </w:rPr>
              <w:t>先生</w:t>
            </w:r>
          </w:p>
        </w:tc>
        <w:tc>
          <w:tcPr>
            <w:tcW w:w="204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发展部门副总干事</w:t>
            </w:r>
          </w:p>
        </w:tc>
        <w:tc>
          <w:tcPr>
            <w:tcW w:w="3600"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计划8 – </w:t>
            </w:r>
            <w:r w:rsidRPr="00E85438">
              <w:rPr>
                <w:rFonts w:ascii="SimSun" w:hAnsi="SimSun" w:hint="eastAsia"/>
                <w:sz w:val="18"/>
                <w:szCs w:val="18"/>
              </w:rPr>
              <w:t>发展议程协调</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计划9 –</w:t>
            </w:r>
            <w:r w:rsidRPr="00E85438">
              <w:rPr>
                <w:rFonts w:ascii="SimSun" w:hAnsi="SimSun" w:hint="eastAsia"/>
                <w:sz w:val="18"/>
                <w:szCs w:val="18"/>
              </w:rPr>
              <w:t xml:space="preserve"> 非洲、阿拉伯、亚洲和太平洋、拉丁美洲和加勒比国家及最不发达国家</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计划11 – WIPO</w:t>
            </w:r>
            <w:r w:rsidRPr="00E85438">
              <w:rPr>
                <w:rFonts w:ascii="SimSun" w:hAnsi="SimSun" w:hint="eastAsia"/>
                <w:sz w:val="18"/>
                <w:szCs w:val="18"/>
              </w:rPr>
              <w:t>学院</w:t>
            </w:r>
          </w:p>
        </w:tc>
      </w:tr>
    </w:tbl>
    <w:p w:rsidR="001C5E52" w:rsidRPr="00650304" w:rsidRDefault="001C5E52" w:rsidP="001C5E52">
      <w:pPr>
        <w:adjustRightInd w:val="0"/>
        <w:spacing w:afterLines="20" w:after="48" w:line="320" w:lineRule="atLeast"/>
        <w:rPr>
          <w:sz w:val="18"/>
          <w:szCs w:val="18"/>
        </w:rPr>
        <w:sectPr w:rsidR="001C5E52" w:rsidRPr="00650304" w:rsidSect="00301CF0">
          <w:headerReference w:type="first" r:id="rId81"/>
          <w:pgSz w:w="11907" w:h="16840" w:code="9"/>
          <w:pgMar w:top="1330" w:right="987" w:bottom="1411" w:left="1276" w:header="504" w:footer="1022" w:gutter="0"/>
          <w:cols w:space="720"/>
          <w:titlePg/>
          <w:docGrid w:linePitch="299"/>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26"/>
        <w:gridCol w:w="2324"/>
        <w:gridCol w:w="3556"/>
      </w:tblGrid>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lastRenderedPageBreak/>
              <w:t>2014</w:t>
            </w:r>
            <w:r w:rsidRPr="00E85438">
              <w:rPr>
                <w:rFonts w:ascii="SimSun" w:hAnsi="SimSun" w:hint="eastAsia"/>
                <w:sz w:val="18"/>
                <w:szCs w:val="18"/>
              </w:rPr>
              <w:t>年4月10日</w:t>
            </w:r>
          </w:p>
        </w:tc>
        <w:tc>
          <w:tcPr>
            <w:tcW w:w="162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王彬颖女士</w:t>
            </w:r>
          </w:p>
        </w:tc>
        <w:tc>
          <w:tcPr>
            <w:tcW w:w="2324"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商标和外观设计部门副总干事</w:t>
            </w:r>
          </w:p>
        </w:tc>
        <w:tc>
          <w:tcPr>
            <w:tcW w:w="355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计划2 – </w:t>
            </w:r>
            <w:r w:rsidRPr="00E85438">
              <w:rPr>
                <w:rFonts w:ascii="SimSun" w:hAnsi="SimSun" w:hint="eastAsia"/>
                <w:sz w:val="18"/>
                <w:szCs w:val="18"/>
              </w:rPr>
              <w:t>商标、工业品外观设计和地理标志</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计划6 –</w:t>
            </w:r>
            <w:r w:rsidRPr="00E85438">
              <w:rPr>
                <w:rFonts w:ascii="SimSun" w:hAnsi="SimSun" w:hint="eastAsia"/>
                <w:sz w:val="18"/>
                <w:szCs w:val="18"/>
              </w:rPr>
              <w:t xml:space="preserve"> 马德里和里斯本体系</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计划31 –</w:t>
            </w:r>
            <w:r w:rsidRPr="00E85438">
              <w:rPr>
                <w:rFonts w:ascii="SimSun" w:hAnsi="SimSun" w:hint="eastAsia"/>
                <w:sz w:val="18"/>
                <w:szCs w:val="18"/>
              </w:rPr>
              <w:t xml:space="preserve"> 海牙体系</w:t>
            </w:r>
          </w:p>
        </w:tc>
      </w:tr>
      <w:tr w:rsidR="001C5E52" w:rsidRPr="00650304" w:rsidTr="00301CF0">
        <w:trPr>
          <w:trHeight w:val="1336"/>
        </w:trPr>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年4月10日</w:t>
            </w:r>
          </w:p>
        </w:tc>
        <w:tc>
          <w:tcPr>
            <w:tcW w:w="162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高木善幸先生</w:t>
            </w:r>
          </w:p>
        </w:tc>
        <w:tc>
          <w:tcPr>
            <w:tcW w:w="2324"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全球基础设施部门助理总干事</w:t>
            </w:r>
          </w:p>
        </w:tc>
        <w:tc>
          <w:tcPr>
            <w:tcW w:w="355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计划12 – </w:t>
            </w:r>
            <w:r w:rsidRPr="00E85438">
              <w:rPr>
                <w:rFonts w:ascii="SimSun" w:hAnsi="SimSun" w:hint="eastAsia"/>
                <w:sz w:val="18"/>
                <w:szCs w:val="18"/>
              </w:rPr>
              <w:t>国际分类及标准</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计划13 – </w:t>
            </w:r>
            <w:r w:rsidRPr="00E85438">
              <w:rPr>
                <w:rFonts w:ascii="SimSun" w:hAnsi="SimSun" w:hint="eastAsia"/>
                <w:sz w:val="18"/>
                <w:szCs w:val="18"/>
              </w:rPr>
              <w:t>全球数据库</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计划14 –</w:t>
            </w:r>
            <w:r w:rsidRPr="00E85438">
              <w:rPr>
                <w:rFonts w:ascii="SimSun" w:hAnsi="SimSun" w:hint="eastAsia"/>
                <w:sz w:val="18"/>
                <w:szCs w:val="18"/>
              </w:rPr>
              <w:t xml:space="preserve"> 信息和知识获取服务</w:t>
            </w:r>
          </w:p>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计划15 –</w:t>
            </w:r>
            <w:r w:rsidRPr="00E85438">
              <w:rPr>
                <w:rFonts w:ascii="SimSun" w:hAnsi="SimSun" w:hint="eastAsia"/>
                <w:sz w:val="18"/>
                <w:szCs w:val="18"/>
              </w:rPr>
              <w:t xml:space="preserve"> 知识产权局业务解决方案</w:t>
            </w:r>
          </w:p>
        </w:tc>
      </w:tr>
      <w:tr w:rsidR="001C5E52" w:rsidRPr="00650304" w:rsidTr="00301CF0">
        <w:tc>
          <w:tcPr>
            <w:tcW w:w="2127"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2014</w:t>
            </w:r>
            <w:r w:rsidRPr="00E85438">
              <w:rPr>
                <w:rFonts w:ascii="SimSun" w:hAnsi="SimSun" w:hint="eastAsia"/>
                <w:sz w:val="18"/>
                <w:szCs w:val="18"/>
              </w:rPr>
              <w:t>年4月11日</w:t>
            </w:r>
          </w:p>
        </w:tc>
        <w:tc>
          <w:tcPr>
            <w:tcW w:w="162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Moussa</w:t>
            </w:r>
            <w:r w:rsidRPr="00E85438">
              <w:rPr>
                <w:rFonts w:ascii="SimSun" w:hAnsi="SimSun" w:hint="eastAsia"/>
                <w:sz w:val="18"/>
                <w:szCs w:val="18"/>
              </w:rPr>
              <w:t>女士</w:t>
            </w:r>
          </w:p>
        </w:tc>
        <w:tc>
          <w:tcPr>
            <w:tcW w:w="2324"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hint="eastAsia"/>
                <w:sz w:val="18"/>
                <w:szCs w:val="18"/>
              </w:rPr>
              <w:t>人力资源管理部主任</w:t>
            </w:r>
          </w:p>
        </w:tc>
        <w:tc>
          <w:tcPr>
            <w:tcW w:w="3556" w:type="dxa"/>
          </w:tcPr>
          <w:p w:rsidR="001C5E52" w:rsidRPr="00E85438" w:rsidRDefault="001C5E52" w:rsidP="001C5E52">
            <w:pPr>
              <w:adjustRightInd w:val="0"/>
              <w:spacing w:afterLines="20" w:after="48" w:line="320" w:lineRule="atLeast"/>
              <w:rPr>
                <w:rFonts w:ascii="SimSun" w:hAnsi="SimSun"/>
                <w:sz w:val="18"/>
                <w:szCs w:val="18"/>
              </w:rPr>
            </w:pPr>
            <w:r w:rsidRPr="00E85438">
              <w:rPr>
                <w:rFonts w:ascii="SimSun" w:hAnsi="SimSun"/>
                <w:sz w:val="18"/>
                <w:szCs w:val="18"/>
              </w:rPr>
              <w:t xml:space="preserve">计划23 – </w:t>
            </w:r>
            <w:r w:rsidRPr="00E85438">
              <w:rPr>
                <w:rFonts w:ascii="SimSun" w:hAnsi="SimSun" w:hint="eastAsia"/>
                <w:sz w:val="18"/>
                <w:szCs w:val="18"/>
              </w:rPr>
              <w:t>人力资源管理与开发</w:t>
            </w:r>
          </w:p>
        </w:tc>
      </w:tr>
    </w:tbl>
    <w:p w:rsidR="001C5E52" w:rsidRDefault="001C5E52" w:rsidP="001C5E52"/>
    <w:p w:rsidR="001C5E52" w:rsidRDefault="001C5E52" w:rsidP="001C5E52"/>
    <w:p w:rsidR="001C5E52" w:rsidRDefault="001C5E52" w:rsidP="001C5E52"/>
    <w:p w:rsidR="001C5E52" w:rsidRPr="00650304" w:rsidRDefault="001C5E52" w:rsidP="001C5E52">
      <w:pPr>
        <w:ind w:leftChars="3054" w:left="6719"/>
        <w:rPr>
          <w:rFonts w:ascii="KaiTi" w:eastAsia="KaiTi" w:hAnsi="KaiTi"/>
          <w:sz w:val="21"/>
          <w:szCs w:val="21"/>
        </w:rPr>
      </w:pPr>
      <w:r w:rsidRPr="00650304">
        <w:rPr>
          <w:rFonts w:ascii="KaiTi" w:eastAsia="KaiTi" w:hAnsi="KaiTi"/>
          <w:sz w:val="21"/>
          <w:szCs w:val="21"/>
        </w:rPr>
        <w:t>[</w:t>
      </w:r>
      <w:r w:rsidRPr="00650304">
        <w:rPr>
          <w:rFonts w:ascii="KaiTi" w:eastAsia="KaiTi" w:hAnsi="KaiTi" w:hint="eastAsia"/>
          <w:sz w:val="21"/>
          <w:szCs w:val="21"/>
        </w:rPr>
        <w:t>后接附件三</w:t>
      </w:r>
      <w:r w:rsidRPr="00650304">
        <w:rPr>
          <w:rFonts w:ascii="KaiTi" w:eastAsia="KaiTi" w:hAnsi="KaiTi"/>
          <w:sz w:val="21"/>
          <w:szCs w:val="21"/>
        </w:rPr>
        <w:t>]</w:t>
      </w:r>
    </w:p>
    <w:p w:rsidR="001C5E52" w:rsidRDefault="001C5E52" w:rsidP="001C5E52">
      <w:pPr>
        <w:rPr>
          <w:szCs w:val="22"/>
        </w:rPr>
      </w:pPr>
    </w:p>
    <w:p w:rsidR="001C5E52" w:rsidRDefault="001C5E52" w:rsidP="001C5E52">
      <w:pPr>
        <w:rPr>
          <w:szCs w:val="22"/>
        </w:rPr>
      </w:pPr>
    </w:p>
    <w:p w:rsidR="001C5E52" w:rsidRDefault="001C5E52" w:rsidP="001C5E52">
      <w:pPr>
        <w:rPr>
          <w:b/>
          <w:bCs/>
          <w:szCs w:val="22"/>
        </w:rPr>
        <w:sectPr w:rsidR="001C5E52">
          <w:headerReference w:type="first" r:id="rId82"/>
          <w:pgSz w:w="11907" w:h="16840" w:code="9"/>
          <w:pgMar w:top="1330" w:right="567" w:bottom="1411" w:left="720" w:header="504" w:footer="1022" w:gutter="0"/>
          <w:cols w:space="720"/>
          <w:titlePg/>
          <w:docGrid w:linePitch="299"/>
        </w:sectPr>
      </w:pPr>
    </w:p>
    <w:p w:rsidR="001C5E52" w:rsidRPr="00053E63" w:rsidRDefault="001C5E52" w:rsidP="00CF6105">
      <w:pPr>
        <w:pStyle w:val="21"/>
        <w:spacing w:afterLines="150" w:after="360" w:line="340" w:lineRule="atLeast"/>
        <w:jc w:val="center"/>
        <w:rPr>
          <w:rFonts w:ascii="SimHei" w:eastAsia="SimHei" w:hAnsi="SimHei"/>
          <w:sz w:val="21"/>
          <w:szCs w:val="21"/>
        </w:rPr>
      </w:pPr>
      <w:r w:rsidRPr="00053E63">
        <w:rPr>
          <w:rFonts w:ascii="SimHei" w:eastAsia="SimHei" w:hAnsi="SimHei" w:hint="eastAsia"/>
          <w:sz w:val="21"/>
          <w:szCs w:val="21"/>
        </w:rPr>
        <w:lastRenderedPageBreak/>
        <w:t>包含评级的审定评估</w:t>
      </w:r>
    </w:p>
    <w:p w:rsidR="001C5E52" w:rsidRDefault="001C5E52" w:rsidP="001C5E52"/>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425"/>
      </w:tblGrid>
      <w:tr w:rsidR="001C5E52" w:rsidTr="001C5E52">
        <w:tc>
          <w:tcPr>
            <w:tcW w:w="4163" w:type="dxa"/>
          </w:tcPr>
          <w:p w:rsidR="001C5E52" w:rsidRDefault="001C5E52" w:rsidP="001C5E52">
            <w:pPr>
              <w:spacing w:beforeLines="20" w:before="48" w:line="320" w:lineRule="atLeast"/>
              <w:ind w:left="90"/>
            </w:pPr>
            <w:r>
              <w:rPr>
                <w:rFonts w:hint="eastAsia"/>
                <w:szCs w:val="22"/>
              </w:rPr>
              <w:t>充分达到标准</w:t>
            </w:r>
          </w:p>
        </w:tc>
        <w:tc>
          <w:tcPr>
            <w:tcW w:w="425" w:type="dxa"/>
            <w:shd w:val="clear" w:color="auto" w:fill="008000"/>
          </w:tcPr>
          <w:p w:rsidR="001C5E52" w:rsidRDefault="001C5E52" w:rsidP="001C5E52">
            <w:pPr>
              <w:spacing w:afterLines="50" w:after="120" w:line="320" w:lineRule="atLeast"/>
              <w:ind w:left="90"/>
            </w:pPr>
          </w:p>
        </w:tc>
      </w:tr>
      <w:tr w:rsidR="001C5E52" w:rsidTr="001C5E52">
        <w:tc>
          <w:tcPr>
            <w:tcW w:w="4163" w:type="dxa"/>
          </w:tcPr>
          <w:p w:rsidR="001C5E52" w:rsidRDefault="001C5E52" w:rsidP="001C5E52">
            <w:pPr>
              <w:spacing w:beforeLines="20" w:before="48" w:line="320" w:lineRule="atLeast"/>
              <w:ind w:left="90"/>
            </w:pPr>
            <w:r>
              <w:rPr>
                <w:rFonts w:hint="eastAsia"/>
                <w:szCs w:val="22"/>
              </w:rPr>
              <w:t>部分达到标准</w:t>
            </w:r>
          </w:p>
        </w:tc>
        <w:tc>
          <w:tcPr>
            <w:tcW w:w="425" w:type="dxa"/>
            <w:shd w:val="clear" w:color="auto" w:fill="F79646"/>
          </w:tcPr>
          <w:p w:rsidR="001C5E52" w:rsidRDefault="001C5E52" w:rsidP="001C5E52">
            <w:pPr>
              <w:spacing w:afterLines="50" w:after="120" w:line="320" w:lineRule="atLeast"/>
              <w:ind w:left="90"/>
            </w:pPr>
          </w:p>
        </w:tc>
      </w:tr>
      <w:tr w:rsidR="001C5E52" w:rsidTr="001C5E52">
        <w:trPr>
          <w:trHeight w:val="273"/>
        </w:trPr>
        <w:tc>
          <w:tcPr>
            <w:tcW w:w="4163" w:type="dxa"/>
          </w:tcPr>
          <w:p w:rsidR="001C5E52" w:rsidRDefault="001C5E52" w:rsidP="001C5E52">
            <w:pPr>
              <w:spacing w:beforeLines="20" w:before="48" w:line="320" w:lineRule="atLeast"/>
              <w:ind w:left="90"/>
            </w:pPr>
            <w:r>
              <w:rPr>
                <w:rFonts w:hint="eastAsia"/>
                <w:szCs w:val="22"/>
              </w:rPr>
              <w:t>未达到标准</w:t>
            </w:r>
          </w:p>
        </w:tc>
        <w:tc>
          <w:tcPr>
            <w:tcW w:w="425" w:type="dxa"/>
            <w:shd w:val="clear" w:color="auto" w:fill="FF0000"/>
          </w:tcPr>
          <w:p w:rsidR="001C5E52" w:rsidRDefault="001C5E52" w:rsidP="001C5E52">
            <w:pPr>
              <w:spacing w:afterLines="50" w:after="120" w:line="320" w:lineRule="atLeast"/>
              <w:ind w:left="90"/>
            </w:pPr>
          </w:p>
        </w:tc>
      </w:tr>
    </w:tbl>
    <w:p w:rsidR="001C5E52" w:rsidRPr="001963FA" w:rsidRDefault="001C5E52" w:rsidP="001C5E52">
      <w:pPr>
        <w:spacing w:beforeLines="100" w:before="240" w:afterLines="50" w:after="120" w:line="340" w:lineRule="atLeast"/>
        <w:ind w:left="90"/>
        <w:rPr>
          <w:rFonts w:ascii="SimHei" w:eastAsia="SimHei" w:hAnsi="SimHei"/>
          <w:bCs/>
        </w:rPr>
      </w:pPr>
      <w:bookmarkStart w:id="38" w:name="tm_385744946"/>
      <w:bookmarkStart w:id="39" w:name="tm_385744947"/>
      <w:r w:rsidRPr="001963FA">
        <w:rPr>
          <w:rFonts w:ascii="SimHei" w:eastAsia="SimHei" w:hAnsi="SimHei"/>
          <w:bCs/>
        </w:rPr>
        <w:t xml:space="preserve">计划1 – </w:t>
      </w:r>
      <w:r w:rsidRPr="001963FA">
        <w:rPr>
          <w:rFonts w:ascii="SimHei" w:eastAsia="SimHei" w:hAnsi="SimHei" w:hint="eastAsia"/>
          <w:bCs/>
        </w:rPr>
        <w:t>专利法</w:t>
      </w:r>
    </w:p>
    <w:p w:rsidR="001C5E52" w:rsidRDefault="001C5E52" w:rsidP="001C5E52">
      <w:pPr>
        <w:spacing w:afterLines="100" w:after="240" w:line="340" w:lineRule="atLeast"/>
        <w:ind w:left="90"/>
      </w:pPr>
      <w:r w:rsidRPr="00C656E9">
        <w:rPr>
          <w:rFonts w:ascii="SimHei" w:eastAsia="SimHei" w:hAnsi="SimHei"/>
          <w:bCs/>
        </w:rPr>
        <w:t>效绩指标：</w:t>
      </w:r>
      <w:r>
        <w:rPr>
          <w:rFonts w:hint="eastAsia"/>
        </w:rPr>
        <w:t>认为所提供的关于专利制度法律原则和实践方面的信息有所帮助的成员国比例，这些信息包括专利制度的灵活性及其面临的挑战。</w:t>
      </w:r>
      <w:bookmarkStart w:id="40" w:name="tm_385744948"/>
      <w:bookmarkEnd w:id="38"/>
      <w:bookmarkEnd w:id="39"/>
      <w:bookmarkEnd w:id="40"/>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9973F8" w:rsidP="001C5E52">
            <w:pPr>
              <w:rPr>
                <w:rFonts w:eastAsia="Cambria"/>
                <w:b/>
                <w:bCs/>
                <w:i/>
                <w:iCs/>
                <w:sz w:val="16"/>
                <w:szCs w:val="16"/>
              </w:rPr>
            </w:pPr>
            <w:r>
              <w:rPr>
                <w:noProof/>
              </w:rPr>
              <mc:AlternateContent>
                <mc:Choice Requires="wps">
                  <w:drawing>
                    <wp:anchor distT="0" distB="0" distL="114300" distR="114300" simplePos="0" relativeHeight="251689984" behindDoc="0" locked="0" layoutInCell="0" allowOverlap="1" wp14:anchorId="1749C56C" wp14:editId="0427804D">
                      <wp:simplePos x="0" y="0"/>
                      <wp:positionH relativeFrom="column">
                        <wp:posOffset>2146935</wp:posOffset>
                      </wp:positionH>
                      <wp:positionV relativeFrom="paragraph">
                        <wp:posOffset>704215</wp:posOffset>
                      </wp:positionV>
                      <wp:extent cx="228600" cy="235585"/>
                      <wp:effectExtent l="0" t="0" r="19050" b="12065"/>
                      <wp:wrapNone/>
                      <wp:docPr id="1136" name="矩形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6" o:spid="_x0000_s1052" style="position:absolute;margin-left:169.05pt;margin-top:55.45pt;width:18pt;height:18.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691008" behindDoc="0" locked="0" layoutInCell="0" allowOverlap="1" wp14:anchorId="7A71C90F" wp14:editId="7A3B4267">
                      <wp:simplePos x="0" y="0"/>
                      <wp:positionH relativeFrom="column">
                        <wp:posOffset>4638675</wp:posOffset>
                      </wp:positionH>
                      <wp:positionV relativeFrom="paragraph">
                        <wp:posOffset>712470</wp:posOffset>
                      </wp:positionV>
                      <wp:extent cx="228600" cy="235585"/>
                      <wp:effectExtent l="9525" t="12700" r="9525" b="8890"/>
                      <wp:wrapNone/>
                      <wp:docPr id="1138" name="矩形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8" o:spid="_x0000_s1053" style="position:absolute;margin-left:365.25pt;margin-top:56.1pt;width:18pt;height:1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688960" behindDoc="0" locked="0" layoutInCell="0" allowOverlap="1" wp14:anchorId="4E6F504B" wp14:editId="1F683639">
                      <wp:simplePos x="0" y="0"/>
                      <wp:positionH relativeFrom="column">
                        <wp:posOffset>152400</wp:posOffset>
                      </wp:positionH>
                      <wp:positionV relativeFrom="paragraph">
                        <wp:posOffset>704215</wp:posOffset>
                      </wp:positionV>
                      <wp:extent cx="228600" cy="235585"/>
                      <wp:effectExtent l="9525" t="13970" r="9525" b="7620"/>
                      <wp:wrapNone/>
                      <wp:docPr id="1137" name="矩形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7" o:spid="_x0000_s1054" style="position:absolute;margin-left:12pt;margin-top:55.45pt;width:18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E1058E" w:rsidRDefault="001C5E52" w:rsidP="00002A96">
            <w:pPr>
              <w:numPr>
                <w:ilvl w:val="0"/>
                <w:numId w:val="12"/>
              </w:numPr>
              <w:rPr>
                <w:rFonts w:ascii="SimHei" w:eastAsia="SimHei" w:hAnsi="SimHei"/>
                <w:bCs/>
              </w:rPr>
            </w:pPr>
            <w:r w:rsidRPr="00E1058E">
              <w:rPr>
                <w:rFonts w:ascii="SimHei" w:eastAsia="SimHei" w:hAnsi="SimHei" w:hint="eastAsia"/>
                <w:bCs/>
              </w:rPr>
              <w:t>效</w:t>
            </w:r>
            <w:proofErr w:type="gramStart"/>
            <w:r w:rsidRPr="00E1058E">
              <w:rPr>
                <w:rFonts w:ascii="SimHei" w:eastAsia="SimHei" w:hAnsi="SimHei" w:hint="eastAsia"/>
                <w:bCs/>
              </w:rPr>
              <w:t>绩数据</w:t>
            </w:r>
            <w:proofErr w:type="gramEnd"/>
            <w:r w:rsidRPr="00E1058E">
              <w:rPr>
                <w:rFonts w:ascii="SimHei" w:eastAsia="SimHei" w:hAnsi="SimHei" w:hint="eastAsia"/>
                <w:bCs/>
              </w:rPr>
              <w:t>(PD)评估</w:t>
            </w:r>
          </w:p>
          <w:p w:rsidR="001C5E52" w:rsidRDefault="001C5E52" w:rsidP="001C5E52">
            <w:pPr>
              <w:rPr>
                <w:b/>
                <w:bCs/>
                <w:i/>
                <w:iCs/>
                <w:sz w:val="16"/>
                <w:szCs w:val="16"/>
              </w:rPr>
            </w:pPr>
          </w:p>
          <w:p w:rsidR="001C5E52" w:rsidRDefault="001C5E52" w:rsidP="001C5E52">
            <w:pPr>
              <w:rPr>
                <w:b/>
                <w:bCs/>
              </w:rPr>
            </w:pPr>
            <w:r w:rsidRPr="00053E63">
              <w:rPr>
                <w:rFonts w:ascii="SimHei" w:eastAsia="SimHei" w:hAnsi="SimHei" w:hint="eastAsia"/>
                <w:bCs/>
              </w:rPr>
              <w:t>评  级</w:t>
            </w:r>
            <w:r>
              <w:rPr>
                <w:rFonts w:hint="eastAsia"/>
                <w:b/>
                <w:bCs/>
              </w:rPr>
              <w:t>：</w:t>
            </w:r>
          </w:p>
          <w:p w:rsidR="001C5E52" w:rsidRPr="001963FA" w:rsidRDefault="001C5E52" w:rsidP="001C5E52"/>
          <w:p w:rsidR="001C5E52" w:rsidRPr="00CB57B9" w:rsidRDefault="001C5E52" w:rsidP="001C5E52">
            <w:pPr>
              <w:ind w:firstLineChars="200" w:firstLine="400"/>
              <w:rPr>
                <w:rFonts w:ascii="SimSun" w:hAnsi="SimSun"/>
                <w:sz w:val="20"/>
              </w:rPr>
            </w:pPr>
            <w:r w:rsidRPr="00CB57B9">
              <w:rPr>
                <w:rFonts w:ascii="SimSun" w:hAnsi="SimSun" w:hint="eastAsia"/>
                <w:sz w:val="20"/>
              </w:rPr>
              <w:t>充分达到标准</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w:t>
            </w:r>
            <w:r w:rsidRPr="00CB57B9">
              <w:rPr>
                <w:rFonts w:ascii="SimSun" w:hAnsi="SimSun" w:hint="eastAsia"/>
                <w:sz w:val="20"/>
              </w:rPr>
              <w:t>部分达到标准</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w:t>
            </w:r>
            <w:r w:rsidRPr="00CB57B9">
              <w:rPr>
                <w:rFonts w:ascii="SimSun" w:hAnsi="SimSun" w:hint="eastAsia"/>
                <w:sz w:val="20"/>
              </w:rPr>
              <w:t>未达到标准</w:t>
            </w:r>
          </w:p>
          <w:p w:rsidR="001C5E52" w:rsidRDefault="001C5E52" w:rsidP="001C5E52">
            <w:pPr>
              <w:rPr>
                <w:rFonts w:eastAsia="Cambria"/>
                <w:sz w:val="20"/>
              </w:rPr>
            </w:pPr>
          </w:p>
          <w:p w:rsidR="001C5E52" w:rsidRDefault="001C5E52" w:rsidP="001C5E52">
            <w:pPr>
              <w:rPr>
                <w:b/>
                <w:bCs/>
                <w:i/>
                <w:iCs/>
                <w:sz w:val="16"/>
                <w:szCs w:val="16"/>
              </w:rPr>
            </w:pPr>
          </w:p>
        </w:tc>
      </w:tr>
      <w:tr w:rsidR="001C5E52" w:rsidRPr="00E1058E" w:rsidTr="001C5E52">
        <w:trPr>
          <w:jc w:val="center"/>
        </w:trPr>
        <w:tc>
          <w:tcPr>
            <w:tcW w:w="483" w:type="dxa"/>
          </w:tcPr>
          <w:p w:rsidR="001C5E52" w:rsidRPr="00E1058E"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E1058E" w:rsidRDefault="001C5E52" w:rsidP="001C5E52">
            <w:pPr>
              <w:adjustRightInd w:val="0"/>
              <w:spacing w:beforeLines="20" w:before="48" w:afterLines="10" w:after="24"/>
              <w:jc w:val="center"/>
              <w:rPr>
                <w:rFonts w:ascii="KaiTi" w:eastAsia="KaiTi" w:hAnsi="KaiTi"/>
                <w:b/>
                <w:bCs/>
                <w:i/>
                <w:iCs/>
                <w:sz w:val="18"/>
                <w:szCs w:val="18"/>
              </w:rPr>
            </w:pPr>
            <w:r w:rsidRPr="00E1058E">
              <w:rPr>
                <w:rFonts w:ascii="KaiTi" w:eastAsia="KaiTi" w:hAnsi="KaiTi" w:hint="eastAsia"/>
                <w:b/>
                <w:bCs/>
                <w:i/>
                <w:iCs/>
                <w:sz w:val="18"/>
                <w:szCs w:val="18"/>
              </w:rPr>
              <w:t>效</w:t>
            </w:r>
            <w:proofErr w:type="gramStart"/>
            <w:r w:rsidRPr="00E1058E">
              <w:rPr>
                <w:rFonts w:ascii="KaiTi" w:eastAsia="KaiTi" w:hAnsi="KaiTi" w:hint="eastAsia"/>
                <w:b/>
                <w:bCs/>
                <w:i/>
                <w:iCs/>
                <w:sz w:val="18"/>
                <w:szCs w:val="18"/>
              </w:rPr>
              <w:t>绩数据</w:t>
            </w:r>
            <w:proofErr w:type="gramEnd"/>
            <w:r w:rsidRPr="00E1058E">
              <w:rPr>
                <w:rFonts w:ascii="KaiTi" w:eastAsia="KaiTi" w:hAnsi="KaiTi" w:hint="eastAsia"/>
                <w:b/>
                <w:bCs/>
                <w:i/>
                <w:iCs/>
                <w:sz w:val="18"/>
                <w:szCs w:val="18"/>
              </w:rPr>
              <w:t>标准</w:t>
            </w:r>
          </w:p>
        </w:tc>
        <w:tc>
          <w:tcPr>
            <w:tcW w:w="565" w:type="dxa"/>
            <w:tcBorders>
              <w:bottom w:val="single" w:sz="6" w:space="0" w:color="auto"/>
            </w:tcBorders>
          </w:tcPr>
          <w:p w:rsidR="001C5E52" w:rsidRPr="00E1058E"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E1058E" w:rsidRDefault="001C5E52" w:rsidP="001C5E52">
            <w:pPr>
              <w:adjustRightInd w:val="0"/>
              <w:spacing w:beforeLines="20" w:before="48" w:afterLines="10" w:after="24"/>
              <w:jc w:val="center"/>
              <w:rPr>
                <w:rFonts w:ascii="KaiTi" w:eastAsia="KaiTi" w:hAnsi="KaiTi"/>
                <w:b/>
                <w:bCs/>
                <w:i/>
                <w:iCs/>
                <w:sz w:val="18"/>
                <w:szCs w:val="18"/>
              </w:rPr>
            </w:pPr>
            <w:r w:rsidRPr="00E1058E">
              <w:rPr>
                <w:rFonts w:ascii="KaiTi" w:eastAsia="KaiTi" w:hAnsi="KaiTi" w:hint="eastAsia"/>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11"/>
              </w:numPr>
              <w:spacing w:line="300" w:lineRule="atLeast"/>
              <w:rPr>
                <w:rFonts w:eastAsia="Cambria"/>
                <w:sz w:val="16"/>
                <w:szCs w:val="16"/>
              </w:rPr>
            </w:pPr>
          </w:p>
        </w:tc>
        <w:tc>
          <w:tcPr>
            <w:tcW w:w="2758" w:type="dxa"/>
          </w:tcPr>
          <w:p w:rsidR="001C5E52" w:rsidRPr="00E85438" w:rsidRDefault="001C5E52" w:rsidP="001C5E52">
            <w:pPr>
              <w:spacing w:line="300" w:lineRule="atLeast"/>
              <w:rPr>
                <w:rFonts w:ascii="SimSun" w:hAnsi="SimSun"/>
                <w:sz w:val="16"/>
                <w:szCs w:val="16"/>
              </w:rPr>
            </w:pPr>
            <w:r w:rsidRPr="00E85438">
              <w:rPr>
                <w:rFonts w:ascii="SimSun" w:hAnsi="SimSun" w:hint="eastAsia"/>
                <w:sz w:val="16"/>
                <w:szCs w:val="16"/>
              </w:rPr>
              <w:t>相关/有价值</w:t>
            </w:r>
          </w:p>
        </w:tc>
        <w:tc>
          <w:tcPr>
            <w:tcW w:w="565" w:type="dxa"/>
            <w:tcBorders>
              <w:top w:val="single" w:sz="6" w:space="0" w:color="auto"/>
              <w:bottom w:val="single" w:sz="6" w:space="0" w:color="auto"/>
            </w:tcBorders>
            <w:shd w:val="clear" w:color="auto" w:fill="008000"/>
          </w:tcPr>
          <w:p w:rsidR="001C5E52" w:rsidRPr="00E85438" w:rsidRDefault="001C5E52" w:rsidP="001C5E52">
            <w:pPr>
              <w:spacing w:line="300" w:lineRule="atLeast"/>
              <w:rPr>
                <w:rFonts w:ascii="SimSun" w:hAnsi="SimSun"/>
                <w:color w:val="FFFF00"/>
                <w:sz w:val="16"/>
                <w:szCs w:val="16"/>
              </w:rPr>
            </w:pPr>
          </w:p>
        </w:tc>
        <w:tc>
          <w:tcPr>
            <w:tcW w:w="6585" w:type="dxa"/>
          </w:tcPr>
          <w:p w:rsidR="001C5E52" w:rsidRPr="00E85438" w:rsidRDefault="001C5E52" w:rsidP="001C5E52">
            <w:pPr>
              <w:spacing w:line="300" w:lineRule="atLeast"/>
              <w:jc w:val="both"/>
              <w:rPr>
                <w:rFonts w:ascii="SimSun" w:hAnsi="SimSun"/>
                <w:sz w:val="16"/>
                <w:szCs w:val="16"/>
              </w:rPr>
            </w:pPr>
            <w:proofErr w:type="gramStart"/>
            <w:r w:rsidRPr="00E85438">
              <w:rPr>
                <w:rFonts w:ascii="SimSun" w:hAnsi="SimSun" w:hint="eastAsia"/>
                <w:sz w:val="16"/>
                <w:szCs w:val="16"/>
              </w:rPr>
              <w:t>该效绩数据</w:t>
            </w:r>
            <w:proofErr w:type="gramEnd"/>
            <w:r w:rsidRPr="00E85438">
              <w:rPr>
                <w:rFonts w:ascii="SimSun" w:hAnsi="SimSun" w:hint="eastAsia"/>
                <w:sz w:val="16"/>
                <w:szCs w:val="16"/>
              </w:rPr>
              <w:t>是相关且有价值的，因为开展的调查为计划管理者提供了成员国对于该计划所提供信息的质量和有用性方面的观点。</w:t>
            </w:r>
          </w:p>
        </w:tc>
      </w:tr>
      <w:tr w:rsidR="001C5E52" w:rsidTr="001C5E52">
        <w:trPr>
          <w:trHeight w:val="704"/>
          <w:jc w:val="center"/>
        </w:trPr>
        <w:tc>
          <w:tcPr>
            <w:tcW w:w="483" w:type="dxa"/>
          </w:tcPr>
          <w:p w:rsidR="001C5E52" w:rsidRDefault="001C5E52" w:rsidP="00002A96">
            <w:pPr>
              <w:numPr>
                <w:ilvl w:val="0"/>
                <w:numId w:val="11"/>
              </w:numPr>
              <w:spacing w:line="300" w:lineRule="atLeast"/>
              <w:rPr>
                <w:rFonts w:eastAsia="Cambria"/>
                <w:sz w:val="16"/>
                <w:szCs w:val="16"/>
              </w:rPr>
            </w:pPr>
          </w:p>
        </w:tc>
        <w:tc>
          <w:tcPr>
            <w:tcW w:w="2758" w:type="dxa"/>
          </w:tcPr>
          <w:p w:rsidR="001C5E52" w:rsidRPr="00E85438" w:rsidRDefault="001C5E52" w:rsidP="001C5E52">
            <w:pPr>
              <w:spacing w:line="300" w:lineRule="atLeast"/>
              <w:rPr>
                <w:rFonts w:ascii="SimSun" w:hAnsi="SimSun"/>
                <w:sz w:val="16"/>
                <w:szCs w:val="16"/>
              </w:rPr>
            </w:pPr>
            <w:r w:rsidRPr="00E85438">
              <w:rPr>
                <w:rFonts w:ascii="SimSun" w:hAnsi="SimSun" w:hint="eastAsia"/>
                <w:sz w:val="16"/>
                <w:szCs w:val="16"/>
              </w:rPr>
              <w:t>充分/</w:t>
            </w:r>
            <w:r w:rsidRPr="00E85438">
              <w:rPr>
                <w:rFonts w:ascii="SimSun" w:hAnsi="SimSun" w:hint="eastAsia"/>
                <w:sz w:val="16"/>
                <w:szCs w:val="16"/>
                <w:lang w:val="fr-FR"/>
              </w:rPr>
              <w:t>全面</w:t>
            </w:r>
          </w:p>
        </w:tc>
        <w:tc>
          <w:tcPr>
            <w:tcW w:w="565" w:type="dxa"/>
            <w:tcBorders>
              <w:top w:val="single" w:sz="6" w:space="0" w:color="auto"/>
              <w:bottom w:val="single" w:sz="6" w:space="0" w:color="auto"/>
            </w:tcBorders>
            <w:shd w:val="clear" w:color="auto" w:fill="008000"/>
          </w:tcPr>
          <w:p w:rsidR="001C5E52" w:rsidRPr="00E85438" w:rsidRDefault="001C5E52" w:rsidP="001C5E52">
            <w:pPr>
              <w:spacing w:line="300" w:lineRule="atLeast"/>
              <w:rPr>
                <w:rFonts w:ascii="SimSun" w:hAnsi="SimSun"/>
                <w:color w:val="FFFF00"/>
                <w:sz w:val="16"/>
                <w:szCs w:val="16"/>
              </w:rPr>
            </w:pPr>
          </w:p>
        </w:tc>
        <w:tc>
          <w:tcPr>
            <w:tcW w:w="6585" w:type="dxa"/>
          </w:tcPr>
          <w:p w:rsidR="001C5E52" w:rsidRPr="00E85438" w:rsidRDefault="001C5E52" w:rsidP="001C5E52">
            <w:pPr>
              <w:spacing w:line="300" w:lineRule="atLeast"/>
              <w:jc w:val="both"/>
              <w:rPr>
                <w:rFonts w:ascii="SimSun" w:hAnsi="SimSun"/>
                <w:sz w:val="16"/>
                <w:szCs w:val="16"/>
              </w:rPr>
            </w:pPr>
            <w:proofErr w:type="gramStart"/>
            <w:r w:rsidRPr="00E85438">
              <w:rPr>
                <w:rFonts w:ascii="SimSun" w:hAnsi="SimSun" w:hint="eastAsia"/>
                <w:sz w:val="16"/>
                <w:szCs w:val="16"/>
              </w:rPr>
              <w:t>该效绩数据</w:t>
            </w:r>
            <w:proofErr w:type="gramEnd"/>
            <w:r w:rsidRPr="00E85438">
              <w:rPr>
                <w:rFonts w:ascii="SimSun" w:hAnsi="SimSun" w:hint="eastAsia"/>
                <w:sz w:val="16"/>
                <w:szCs w:val="16"/>
              </w:rPr>
              <w:t>是充分和全面的，因为</w:t>
            </w:r>
            <w:proofErr w:type="gramStart"/>
            <w:r w:rsidRPr="00E85438">
              <w:rPr>
                <w:rFonts w:ascii="SimSun" w:hAnsi="SimSun" w:hint="eastAsia"/>
                <w:sz w:val="16"/>
                <w:szCs w:val="16"/>
              </w:rPr>
              <w:t>内审司在</w:t>
            </w:r>
            <w:proofErr w:type="gramEnd"/>
            <w:r w:rsidRPr="00E85438">
              <w:rPr>
                <w:rFonts w:ascii="SimSun" w:hAnsi="SimSun" w:hint="eastAsia"/>
                <w:sz w:val="16"/>
                <w:szCs w:val="16"/>
              </w:rPr>
              <w:t>计划评估期间开展了一项调查，来自至少41个国家的54名受访者参与了调查。</w:t>
            </w:r>
          </w:p>
        </w:tc>
      </w:tr>
      <w:tr w:rsidR="001C5E52" w:rsidTr="001C5E52">
        <w:trPr>
          <w:jc w:val="center"/>
        </w:trPr>
        <w:tc>
          <w:tcPr>
            <w:tcW w:w="483" w:type="dxa"/>
          </w:tcPr>
          <w:p w:rsidR="001C5E52" w:rsidRDefault="001C5E52" w:rsidP="00002A96">
            <w:pPr>
              <w:numPr>
                <w:ilvl w:val="0"/>
                <w:numId w:val="11"/>
              </w:numPr>
              <w:spacing w:line="300" w:lineRule="atLeast"/>
              <w:rPr>
                <w:rFonts w:eastAsia="Cambria"/>
                <w:sz w:val="16"/>
                <w:szCs w:val="16"/>
              </w:rPr>
            </w:pPr>
          </w:p>
        </w:tc>
        <w:tc>
          <w:tcPr>
            <w:tcW w:w="2758" w:type="dxa"/>
          </w:tcPr>
          <w:p w:rsidR="001C5E52" w:rsidRPr="00E85438" w:rsidRDefault="001C5E52" w:rsidP="001C5E52">
            <w:pPr>
              <w:spacing w:line="300" w:lineRule="atLeast"/>
              <w:rPr>
                <w:rFonts w:ascii="SimSun" w:hAnsi="SimSun"/>
                <w:sz w:val="16"/>
                <w:szCs w:val="16"/>
              </w:rPr>
            </w:pPr>
            <w:r w:rsidRPr="00E85438">
              <w:rPr>
                <w:rFonts w:ascii="SimSun" w:hAnsi="SimSun" w:hint="eastAsia"/>
                <w:sz w:val="16"/>
                <w:szCs w:val="16"/>
              </w:rPr>
              <w:t>有效收集/易于获取</w:t>
            </w:r>
          </w:p>
        </w:tc>
        <w:tc>
          <w:tcPr>
            <w:tcW w:w="565" w:type="dxa"/>
            <w:tcBorders>
              <w:top w:val="single" w:sz="6" w:space="0" w:color="auto"/>
              <w:bottom w:val="single" w:sz="6" w:space="0" w:color="auto"/>
            </w:tcBorders>
            <w:shd w:val="clear" w:color="auto" w:fill="008000"/>
          </w:tcPr>
          <w:p w:rsidR="001C5E52" w:rsidRPr="00E85438" w:rsidRDefault="001C5E52" w:rsidP="001C5E52">
            <w:pPr>
              <w:spacing w:line="300" w:lineRule="atLeast"/>
              <w:rPr>
                <w:rFonts w:ascii="SimSun" w:hAnsi="SimSun"/>
                <w:color w:val="FFFF00"/>
                <w:sz w:val="16"/>
                <w:szCs w:val="16"/>
              </w:rPr>
            </w:pPr>
          </w:p>
        </w:tc>
        <w:tc>
          <w:tcPr>
            <w:tcW w:w="6585" w:type="dxa"/>
          </w:tcPr>
          <w:p w:rsidR="001C5E52" w:rsidRPr="00E85438" w:rsidRDefault="001C5E52" w:rsidP="001C5E52">
            <w:pPr>
              <w:spacing w:line="300" w:lineRule="atLeast"/>
              <w:jc w:val="both"/>
              <w:rPr>
                <w:rFonts w:ascii="SimSun" w:hAnsi="SimSun"/>
                <w:sz w:val="16"/>
                <w:szCs w:val="16"/>
              </w:rPr>
            </w:pPr>
            <w:proofErr w:type="gramStart"/>
            <w:r w:rsidRPr="00E85438">
              <w:rPr>
                <w:rFonts w:ascii="SimSun" w:hAnsi="SimSun" w:hint="eastAsia"/>
                <w:sz w:val="16"/>
                <w:szCs w:val="16"/>
              </w:rPr>
              <w:t>该效绩数据</w:t>
            </w:r>
            <w:proofErr w:type="gramEnd"/>
            <w:r w:rsidRPr="00E85438">
              <w:rPr>
                <w:rFonts w:ascii="SimSun" w:hAnsi="SimSun" w:hint="eastAsia"/>
                <w:sz w:val="16"/>
                <w:szCs w:val="16"/>
              </w:rPr>
              <w:t>是通过内</w:t>
            </w:r>
            <w:proofErr w:type="gramStart"/>
            <w:r w:rsidRPr="00E85438">
              <w:rPr>
                <w:rFonts w:ascii="SimSun" w:hAnsi="SimSun" w:hint="eastAsia"/>
                <w:sz w:val="16"/>
                <w:szCs w:val="16"/>
              </w:rPr>
              <w:t>审司针对</w:t>
            </w:r>
            <w:proofErr w:type="gramEnd"/>
            <w:r w:rsidRPr="00E85438">
              <w:rPr>
                <w:rFonts w:ascii="SimSun" w:hAnsi="SimSun" w:hint="eastAsia"/>
                <w:sz w:val="16"/>
                <w:szCs w:val="16"/>
              </w:rPr>
              <w:t>成员国的调查来收集的，并应要求提供报告。</w:t>
            </w:r>
          </w:p>
        </w:tc>
      </w:tr>
      <w:tr w:rsidR="001C5E52" w:rsidTr="001C5E52">
        <w:trPr>
          <w:jc w:val="center"/>
        </w:trPr>
        <w:tc>
          <w:tcPr>
            <w:tcW w:w="483" w:type="dxa"/>
          </w:tcPr>
          <w:p w:rsidR="001C5E52" w:rsidRDefault="001C5E52" w:rsidP="00002A96">
            <w:pPr>
              <w:numPr>
                <w:ilvl w:val="0"/>
                <w:numId w:val="11"/>
              </w:numPr>
              <w:spacing w:afterLines="10" w:after="24" w:line="300" w:lineRule="atLeast"/>
              <w:rPr>
                <w:rFonts w:eastAsia="Cambria"/>
                <w:sz w:val="16"/>
                <w:szCs w:val="16"/>
              </w:rPr>
            </w:pPr>
          </w:p>
        </w:tc>
        <w:tc>
          <w:tcPr>
            <w:tcW w:w="2758" w:type="dxa"/>
          </w:tcPr>
          <w:p w:rsidR="001C5E52" w:rsidRPr="00E85438" w:rsidRDefault="001C5E52" w:rsidP="001C5E52">
            <w:pPr>
              <w:spacing w:afterLines="10" w:after="24" w:line="300" w:lineRule="atLeast"/>
              <w:rPr>
                <w:rFonts w:ascii="SimSun" w:hAnsi="SimSun"/>
                <w:sz w:val="16"/>
                <w:szCs w:val="16"/>
              </w:rPr>
            </w:pPr>
            <w:r w:rsidRPr="00E85438">
              <w:rPr>
                <w:rFonts w:ascii="SimSun" w:hAnsi="SimSun" w:hint="eastAsia"/>
                <w:sz w:val="16"/>
                <w:szCs w:val="16"/>
              </w:rPr>
              <w:t>准确/可验证</w:t>
            </w:r>
          </w:p>
        </w:tc>
        <w:tc>
          <w:tcPr>
            <w:tcW w:w="565" w:type="dxa"/>
            <w:tcBorders>
              <w:top w:val="single" w:sz="6" w:space="0" w:color="auto"/>
              <w:bottom w:val="single" w:sz="6" w:space="0" w:color="auto"/>
            </w:tcBorders>
            <w:shd w:val="clear" w:color="auto" w:fill="008000"/>
          </w:tcPr>
          <w:p w:rsidR="001C5E52" w:rsidRPr="00E85438" w:rsidRDefault="001C5E52" w:rsidP="001C5E52">
            <w:pPr>
              <w:spacing w:afterLines="10" w:after="24" w:line="300" w:lineRule="atLeast"/>
              <w:rPr>
                <w:rFonts w:ascii="SimSun" w:hAnsi="SimSun"/>
                <w:color w:val="FFFF00"/>
                <w:sz w:val="16"/>
                <w:szCs w:val="16"/>
              </w:rPr>
            </w:pPr>
          </w:p>
        </w:tc>
        <w:tc>
          <w:tcPr>
            <w:tcW w:w="6585" w:type="dxa"/>
          </w:tcPr>
          <w:p w:rsidR="001C5E52" w:rsidRPr="00E85438" w:rsidRDefault="001C5E52" w:rsidP="001C5E52">
            <w:pPr>
              <w:spacing w:afterLines="10" w:after="24" w:line="300" w:lineRule="atLeast"/>
              <w:jc w:val="both"/>
              <w:rPr>
                <w:rFonts w:ascii="SimSun" w:hAnsi="SimSun"/>
                <w:sz w:val="16"/>
                <w:szCs w:val="16"/>
              </w:rPr>
            </w:pPr>
            <w:proofErr w:type="gramStart"/>
            <w:r w:rsidRPr="00E85438">
              <w:rPr>
                <w:rFonts w:ascii="SimSun" w:hAnsi="SimSun" w:hint="eastAsia"/>
                <w:sz w:val="16"/>
                <w:szCs w:val="16"/>
              </w:rPr>
              <w:t>该效绩数据</w:t>
            </w:r>
            <w:proofErr w:type="gramEnd"/>
            <w:r w:rsidRPr="00E85438">
              <w:rPr>
                <w:rFonts w:ascii="SimSun" w:hAnsi="SimSun" w:hint="eastAsia"/>
                <w:sz w:val="16"/>
                <w:szCs w:val="16"/>
              </w:rPr>
              <w:t>的提供方式可以对其准确性加以有效验证。</w:t>
            </w:r>
          </w:p>
        </w:tc>
      </w:tr>
      <w:tr w:rsidR="001C5E52" w:rsidTr="001C5E52">
        <w:trPr>
          <w:jc w:val="center"/>
        </w:trPr>
        <w:tc>
          <w:tcPr>
            <w:tcW w:w="483" w:type="dxa"/>
          </w:tcPr>
          <w:p w:rsidR="001C5E52" w:rsidRDefault="001C5E52" w:rsidP="00002A96">
            <w:pPr>
              <w:numPr>
                <w:ilvl w:val="0"/>
                <w:numId w:val="11"/>
              </w:numPr>
              <w:spacing w:afterLines="10" w:after="24" w:line="300" w:lineRule="atLeast"/>
              <w:rPr>
                <w:rFonts w:eastAsia="Cambria"/>
                <w:sz w:val="16"/>
                <w:szCs w:val="16"/>
              </w:rPr>
            </w:pPr>
          </w:p>
        </w:tc>
        <w:tc>
          <w:tcPr>
            <w:tcW w:w="2758" w:type="dxa"/>
          </w:tcPr>
          <w:p w:rsidR="001C5E52" w:rsidRPr="00E85438" w:rsidRDefault="001C5E52" w:rsidP="001C5E52">
            <w:pPr>
              <w:spacing w:afterLines="10" w:after="24" w:line="300" w:lineRule="atLeast"/>
              <w:rPr>
                <w:rFonts w:ascii="SimSun" w:hAnsi="SimSun"/>
                <w:sz w:val="16"/>
                <w:szCs w:val="16"/>
              </w:rPr>
            </w:pPr>
            <w:r w:rsidRPr="00E85438">
              <w:rPr>
                <w:rFonts w:ascii="SimSun" w:hAnsi="SimSun" w:hint="eastAsia"/>
                <w:sz w:val="16"/>
                <w:szCs w:val="16"/>
              </w:rPr>
              <w:t>及时报告</w:t>
            </w:r>
          </w:p>
        </w:tc>
        <w:tc>
          <w:tcPr>
            <w:tcW w:w="565" w:type="dxa"/>
            <w:tcBorders>
              <w:top w:val="single" w:sz="6" w:space="0" w:color="auto"/>
              <w:bottom w:val="single" w:sz="6" w:space="0" w:color="auto"/>
            </w:tcBorders>
            <w:shd w:val="clear" w:color="auto" w:fill="008000"/>
          </w:tcPr>
          <w:p w:rsidR="001C5E52" w:rsidRPr="00E85438" w:rsidRDefault="001C5E52" w:rsidP="001C5E52">
            <w:pPr>
              <w:spacing w:afterLines="10" w:after="24" w:line="300" w:lineRule="atLeast"/>
              <w:rPr>
                <w:rFonts w:ascii="SimSun" w:hAnsi="SimSun"/>
                <w:color w:val="FFFF00"/>
                <w:sz w:val="16"/>
                <w:szCs w:val="16"/>
              </w:rPr>
            </w:pPr>
          </w:p>
        </w:tc>
        <w:tc>
          <w:tcPr>
            <w:tcW w:w="6585" w:type="dxa"/>
          </w:tcPr>
          <w:p w:rsidR="001C5E52" w:rsidRPr="00E85438" w:rsidRDefault="001C5E52" w:rsidP="001C5E52">
            <w:pPr>
              <w:spacing w:afterLines="10" w:after="24" w:line="300" w:lineRule="atLeast"/>
              <w:jc w:val="both"/>
              <w:rPr>
                <w:rFonts w:ascii="SimSun" w:hAnsi="SimSun"/>
                <w:sz w:val="16"/>
                <w:szCs w:val="16"/>
              </w:rPr>
            </w:pPr>
            <w:r w:rsidRPr="00E85438">
              <w:rPr>
                <w:rFonts w:ascii="SimSun" w:hAnsi="SimSun" w:hint="eastAsia"/>
                <w:sz w:val="16"/>
                <w:szCs w:val="16"/>
              </w:rPr>
              <w:t>成员国可通过一次性评估报告来及时</w:t>
            </w:r>
            <w:proofErr w:type="gramStart"/>
            <w:r w:rsidRPr="00E85438">
              <w:rPr>
                <w:rFonts w:ascii="SimSun" w:hAnsi="SimSun" w:hint="eastAsia"/>
                <w:sz w:val="16"/>
                <w:szCs w:val="16"/>
              </w:rPr>
              <w:t>获得该效绩</w:t>
            </w:r>
            <w:proofErr w:type="gramEnd"/>
            <w:r w:rsidRPr="00E85438">
              <w:rPr>
                <w:rFonts w:ascii="SimSun" w:hAnsi="SimSun" w:hint="eastAsia"/>
                <w:sz w:val="16"/>
                <w:szCs w:val="16"/>
              </w:rPr>
              <w:t>数据。</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11"/>
              </w:numPr>
              <w:spacing w:afterLines="10" w:after="24" w:line="300" w:lineRule="atLeast"/>
              <w:rPr>
                <w:rFonts w:eastAsia="Cambria"/>
                <w:sz w:val="16"/>
                <w:szCs w:val="16"/>
              </w:rPr>
            </w:pPr>
          </w:p>
        </w:tc>
        <w:tc>
          <w:tcPr>
            <w:tcW w:w="2758" w:type="dxa"/>
            <w:tcBorders>
              <w:bottom w:val="single" w:sz="6" w:space="0" w:color="auto"/>
            </w:tcBorders>
          </w:tcPr>
          <w:p w:rsidR="001C5E52" w:rsidRPr="00E85438" w:rsidRDefault="001C5E52" w:rsidP="001C5E52">
            <w:pPr>
              <w:spacing w:afterLines="10" w:after="24" w:line="300" w:lineRule="atLeast"/>
              <w:rPr>
                <w:rFonts w:ascii="SimSun" w:hAnsi="SimSun"/>
                <w:sz w:val="16"/>
                <w:szCs w:val="16"/>
              </w:rPr>
            </w:pPr>
            <w:r w:rsidRPr="00E85438">
              <w:rPr>
                <w:rFonts w:ascii="SimSun" w:hAnsi="SimSun" w:hint="eastAsia"/>
                <w:sz w:val="16"/>
                <w:szCs w:val="16"/>
              </w:rPr>
              <w:t>清楚/透明</w:t>
            </w:r>
          </w:p>
        </w:tc>
        <w:tc>
          <w:tcPr>
            <w:tcW w:w="565" w:type="dxa"/>
            <w:tcBorders>
              <w:top w:val="single" w:sz="6" w:space="0" w:color="auto"/>
              <w:bottom w:val="single" w:sz="6" w:space="0" w:color="auto"/>
            </w:tcBorders>
            <w:shd w:val="clear" w:color="auto" w:fill="008000"/>
          </w:tcPr>
          <w:p w:rsidR="001C5E52" w:rsidRPr="00E85438" w:rsidRDefault="001C5E52" w:rsidP="001C5E52">
            <w:pPr>
              <w:spacing w:afterLines="10" w:after="24" w:line="300" w:lineRule="atLeast"/>
              <w:rPr>
                <w:rFonts w:ascii="SimSun" w:hAnsi="SimSun"/>
                <w:color w:val="FFFF00"/>
                <w:sz w:val="16"/>
                <w:szCs w:val="16"/>
              </w:rPr>
            </w:pPr>
          </w:p>
        </w:tc>
        <w:tc>
          <w:tcPr>
            <w:tcW w:w="6585" w:type="dxa"/>
            <w:tcBorders>
              <w:bottom w:val="single" w:sz="6" w:space="0" w:color="auto"/>
            </w:tcBorders>
          </w:tcPr>
          <w:p w:rsidR="001C5E52" w:rsidRPr="00E85438" w:rsidRDefault="001C5E52" w:rsidP="001C5E52">
            <w:pPr>
              <w:spacing w:afterLines="10" w:after="24" w:line="300" w:lineRule="atLeast"/>
              <w:jc w:val="both"/>
              <w:rPr>
                <w:rFonts w:ascii="SimSun" w:hAnsi="SimSun"/>
                <w:sz w:val="16"/>
                <w:szCs w:val="16"/>
              </w:rPr>
            </w:pPr>
            <w:proofErr w:type="gramStart"/>
            <w:r w:rsidRPr="00E85438">
              <w:rPr>
                <w:rFonts w:ascii="SimSun" w:hAnsi="SimSun" w:hint="eastAsia"/>
                <w:sz w:val="16"/>
                <w:szCs w:val="16"/>
              </w:rPr>
              <w:t>该效绩数据</w:t>
            </w:r>
            <w:proofErr w:type="gramEnd"/>
            <w:r w:rsidRPr="00E85438">
              <w:rPr>
                <w:rFonts w:ascii="SimSun" w:hAnsi="SimSun" w:hint="eastAsia"/>
                <w:sz w:val="16"/>
                <w:szCs w:val="16"/>
              </w:rPr>
              <w:t>可使目标用户很好地理解</w:t>
            </w:r>
            <w:proofErr w:type="gramStart"/>
            <w:r w:rsidRPr="00E85438">
              <w:rPr>
                <w:rFonts w:ascii="SimSun" w:hAnsi="SimSun" w:hint="eastAsia"/>
                <w:sz w:val="16"/>
                <w:szCs w:val="16"/>
              </w:rPr>
              <w:t>效绩并据此</w:t>
            </w:r>
            <w:proofErr w:type="gramEnd"/>
            <w:r w:rsidRPr="00E85438">
              <w:rPr>
                <w:rFonts w:ascii="SimSun" w:hAnsi="SimSun" w:hint="eastAsia"/>
                <w:sz w:val="16"/>
                <w:szCs w:val="16"/>
              </w:rPr>
              <w:t>相当自信地</w:t>
            </w:r>
            <w:proofErr w:type="gramStart"/>
            <w:r w:rsidRPr="00E85438">
              <w:rPr>
                <w:rFonts w:ascii="SimSun" w:hAnsi="SimSun" w:hint="eastAsia"/>
                <w:sz w:val="16"/>
                <w:szCs w:val="16"/>
              </w:rPr>
              <w:t>作出</w:t>
            </w:r>
            <w:proofErr w:type="gramEnd"/>
            <w:r w:rsidRPr="00E85438">
              <w:rPr>
                <w:rFonts w:ascii="SimSun" w:hAnsi="SimSun" w:hint="eastAsia"/>
                <w:sz w:val="16"/>
                <w:szCs w:val="16"/>
              </w:rPr>
              <w:t>决定。数据的报告方式清楚、切实并且连贯一致。</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afterLines="10" w:after="24"/>
              <w:rPr>
                <w:rFonts w:eastAsia="Cambria"/>
                <w:b/>
                <w:sz w:val="16"/>
                <w:szCs w:val="16"/>
              </w:rPr>
            </w:pPr>
          </w:p>
        </w:tc>
        <w:tc>
          <w:tcPr>
            <w:tcW w:w="2758" w:type="dxa"/>
            <w:tcBorders>
              <w:top w:val="single" w:sz="6" w:space="0" w:color="auto"/>
              <w:bottom w:val="single" w:sz="6" w:space="0" w:color="auto"/>
            </w:tcBorders>
          </w:tcPr>
          <w:p w:rsidR="001C5E52" w:rsidRPr="00E85438" w:rsidRDefault="001C5E52" w:rsidP="001C5E52">
            <w:pPr>
              <w:spacing w:afterLines="10" w:after="24"/>
              <w:rPr>
                <w:rFonts w:ascii="SimSun" w:hAnsi="SimSun"/>
                <w:b/>
                <w:sz w:val="16"/>
                <w:szCs w:val="16"/>
              </w:rPr>
            </w:pPr>
          </w:p>
        </w:tc>
        <w:tc>
          <w:tcPr>
            <w:tcW w:w="565" w:type="dxa"/>
            <w:tcBorders>
              <w:top w:val="single" w:sz="6" w:space="0" w:color="auto"/>
              <w:bottom w:val="single" w:sz="6" w:space="0" w:color="auto"/>
            </w:tcBorders>
          </w:tcPr>
          <w:p w:rsidR="001C5E52" w:rsidRPr="00E85438" w:rsidRDefault="001C5E52" w:rsidP="001C5E52">
            <w:pPr>
              <w:spacing w:afterLines="10" w:after="24"/>
              <w:rPr>
                <w:rFonts w:ascii="SimSun" w:hAnsi="SimSun"/>
                <w:b/>
                <w:color w:val="FFFF00"/>
                <w:sz w:val="16"/>
                <w:szCs w:val="16"/>
              </w:rPr>
            </w:pPr>
          </w:p>
        </w:tc>
        <w:tc>
          <w:tcPr>
            <w:tcW w:w="6585" w:type="dxa"/>
            <w:tcBorders>
              <w:top w:val="single" w:sz="6" w:space="0" w:color="auto"/>
              <w:bottom w:val="single" w:sz="6" w:space="0" w:color="auto"/>
            </w:tcBorders>
          </w:tcPr>
          <w:p w:rsidR="001C5E52" w:rsidRPr="00E85438" w:rsidRDefault="001C5E52" w:rsidP="001C5E52">
            <w:pPr>
              <w:spacing w:afterLines="10" w:after="24"/>
              <w:jc w:val="both"/>
              <w:rPr>
                <w:rFonts w:ascii="SimSun" w:hAnsi="SimSun"/>
                <w:b/>
                <w:sz w:val="16"/>
                <w:szCs w:val="16"/>
              </w:rPr>
            </w:pPr>
          </w:p>
        </w:tc>
      </w:tr>
      <w:tr w:rsidR="001C5E52" w:rsidRPr="00A136C0" w:rsidTr="001C5E52">
        <w:trPr>
          <w:jc w:val="center"/>
        </w:trPr>
        <w:tc>
          <w:tcPr>
            <w:tcW w:w="483" w:type="dxa"/>
            <w:tcBorders>
              <w:top w:val="single" w:sz="6" w:space="0" w:color="auto"/>
            </w:tcBorders>
          </w:tcPr>
          <w:p w:rsidR="001C5E52" w:rsidRPr="00A136C0" w:rsidRDefault="001C5E52" w:rsidP="00002A96">
            <w:pPr>
              <w:numPr>
                <w:ilvl w:val="0"/>
                <w:numId w:val="11"/>
              </w:numPr>
              <w:spacing w:beforeLines="10" w:before="24" w:afterLines="10" w:after="24"/>
              <w:rPr>
                <w:rFonts w:ascii="SimHei" w:eastAsia="SimHei" w:hAnsi="SimHei"/>
                <w:sz w:val="18"/>
                <w:szCs w:val="18"/>
              </w:rPr>
            </w:pPr>
          </w:p>
        </w:tc>
        <w:tc>
          <w:tcPr>
            <w:tcW w:w="2758" w:type="dxa"/>
            <w:tcBorders>
              <w:top w:val="single" w:sz="6" w:space="0" w:color="auto"/>
            </w:tcBorders>
          </w:tcPr>
          <w:p w:rsidR="001C5E52" w:rsidRPr="00A136C0" w:rsidRDefault="001C5E52" w:rsidP="001C5E52">
            <w:pPr>
              <w:spacing w:beforeLines="10" w:before="24" w:afterLines="10" w:after="24"/>
              <w:rPr>
                <w:rFonts w:ascii="SimHei" w:eastAsia="SimHei" w:hAnsi="SimHei"/>
                <w:sz w:val="16"/>
                <w:szCs w:val="16"/>
              </w:rPr>
            </w:pPr>
            <w:proofErr w:type="gramStart"/>
            <w:r w:rsidRPr="00A136C0">
              <w:rPr>
                <w:rFonts w:ascii="SimHei" w:eastAsia="SimHei" w:hAnsi="SimHei" w:hint="eastAsia"/>
                <w:sz w:val="16"/>
                <w:szCs w:val="16"/>
              </w:rPr>
              <w:t>关于效绩数据</w:t>
            </w:r>
            <w:proofErr w:type="gramEnd"/>
            <w:r w:rsidRPr="00A136C0">
              <w:rPr>
                <w:rFonts w:ascii="SimHei" w:eastAsia="SimHei" w:hAnsi="SimHei" w:hint="eastAsia"/>
                <w:sz w:val="16"/>
                <w:szCs w:val="16"/>
              </w:rPr>
              <w:t>的结论</w:t>
            </w:r>
          </w:p>
        </w:tc>
        <w:tc>
          <w:tcPr>
            <w:tcW w:w="565" w:type="dxa"/>
            <w:tcBorders>
              <w:top w:val="single" w:sz="6" w:space="0" w:color="auto"/>
              <w:bottom w:val="single" w:sz="4" w:space="0" w:color="auto"/>
            </w:tcBorders>
            <w:shd w:val="clear" w:color="auto" w:fill="008000"/>
          </w:tcPr>
          <w:p w:rsidR="001C5E52" w:rsidRPr="00A136C0" w:rsidRDefault="001C5E52" w:rsidP="001C5E52">
            <w:pPr>
              <w:spacing w:beforeLines="10" w:before="24" w:afterLines="10" w:after="24"/>
              <w:rPr>
                <w:rFonts w:ascii="SimHei" w:eastAsia="SimHei" w:hAnsi="SimHei"/>
                <w:color w:val="FFFF00"/>
                <w:sz w:val="16"/>
                <w:szCs w:val="16"/>
              </w:rPr>
            </w:pPr>
          </w:p>
        </w:tc>
        <w:tc>
          <w:tcPr>
            <w:tcW w:w="6585" w:type="dxa"/>
            <w:tcBorders>
              <w:top w:val="single" w:sz="6" w:space="0" w:color="auto"/>
            </w:tcBorders>
          </w:tcPr>
          <w:p w:rsidR="001C5E52" w:rsidRPr="00A136C0" w:rsidRDefault="001C5E52" w:rsidP="001C5E52">
            <w:pPr>
              <w:spacing w:beforeLines="10" w:before="24" w:afterLines="10" w:after="24"/>
              <w:jc w:val="both"/>
              <w:rPr>
                <w:rFonts w:ascii="SimHei" w:eastAsia="SimHei" w:hAnsi="SimHei"/>
                <w:sz w:val="16"/>
                <w:szCs w:val="16"/>
              </w:rPr>
            </w:pPr>
            <w:r w:rsidRPr="00A136C0">
              <w:rPr>
                <w:rFonts w:ascii="SimHei" w:eastAsia="SimHei" w:hAnsi="SimHei" w:hint="eastAsia"/>
                <w:sz w:val="16"/>
                <w:szCs w:val="16"/>
              </w:rPr>
              <w:t>对所提供信息的评估后得出的结论为，</w:t>
            </w:r>
            <w:proofErr w:type="gramStart"/>
            <w:r w:rsidRPr="00A136C0">
              <w:rPr>
                <w:rFonts w:ascii="SimHei" w:eastAsia="SimHei" w:hAnsi="SimHei" w:hint="eastAsia"/>
                <w:sz w:val="16"/>
                <w:szCs w:val="16"/>
              </w:rPr>
              <w:t>该效绩数据</w:t>
            </w:r>
            <w:proofErr w:type="gramEnd"/>
            <w:r w:rsidRPr="00A136C0">
              <w:rPr>
                <w:rFonts w:ascii="SimHei" w:eastAsia="SimHei" w:hAnsi="SimHei" w:hint="eastAsia"/>
                <w:sz w:val="16"/>
                <w:szCs w:val="16"/>
              </w:rPr>
              <w:t>充分达到标准。</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694080" behindDoc="0" locked="0" layoutInCell="0" allowOverlap="1" wp14:anchorId="7BF4EE89" wp14:editId="7E70090F">
                      <wp:simplePos x="0" y="0"/>
                      <wp:positionH relativeFrom="column">
                        <wp:posOffset>4953000</wp:posOffset>
                      </wp:positionH>
                      <wp:positionV relativeFrom="paragraph">
                        <wp:posOffset>768350</wp:posOffset>
                      </wp:positionV>
                      <wp:extent cx="228600" cy="235585"/>
                      <wp:effectExtent l="9525" t="8255" r="9525" b="13335"/>
                      <wp:wrapNone/>
                      <wp:docPr id="1135" name="矩形 11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5" o:spid="_x0000_s1026" style="position:absolute;left:0;text-align:left;margin-left:390pt;margin-top:60.5pt;width:18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" o:allowincell="f" fillcolor="#7f7f7f">
                      <o:lock v:ext="edit" aspectratio="t"/>
                    </v:rect>
                  </w:pict>
                </mc:Fallback>
              </mc:AlternateContent>
            </w:r>
            <w:r>
              <w:rPr>
                <w:noProof/>
                <w:sz w:val="20"/>
              </w:rPr>
              <mc:AlternateContent>
                <mc:Choice Requires="wps">
                  <w:drawing>
                    <wp:anchor distT="0" distB="0" distL="114300" distR="114300" simplePos="0" relativeHeight="251693056" behindDoc="0" locked="0" layoutInCell="0" allowOverlap="1" wp14:anchorId="2B187811" wp14:editId="64C2E224">
                      <wp:simplePos x="0" y="0"/>
                      <wp:positionH relativeFrom="column">
                        <wp:posOffset>2533650</wp:posOffset>
                      </wp:positionH>
                      <wp:positionV relativeFrom="paragraph">
                        <wp:posOffset>770890</wp:posOffset>
                      </wp:positionV>
                      <wp:extent cx="228600" cy="235585"/>
                      <wp:effectExtent l="9525" t="10795" r="9525" b="10795"/>
                      <wp:wrapNone/>
                      <wp:docPr id="1134" name="矩形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4" o:spid="_x0000_s1055" style="position:absolute;margin-left:199.5pt;margin-top:60.7pt;width:18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692032" behindDoc="0" locked="0" layoutInCell="0" allowOverlap="1" wp14:anchorId="236A613C" wp14:editId="432112B0">
                      <wp:simplePos x="0" y="0"/>
                      <wp:positionH relativeFrom="column">
                        <wp:posOffset>152400</wp:posOffset>
                      </wp:positionH>
                      <wp:positionV relativeFrom="paragraph">
                        <wp:posOffset>770890</wp:posOffset>
                      </wp:positionV>
                      <wp:extent cx="228600" cy="235585"/>
                      <wp:effectExtent l="9525" t="10795" r="9525" b="10795"/>
                      <wp:wrapNone/>
                      <wp:docPr id="1133" name="矩形 1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3" o:spid="_x0000_s1056" style="position:absolute;margin-left:12pt;margin-top:60.7pt;width:18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" o:allowincell="f" fillcolor="green">
                      <o:lock v:ext="edit" aspectratio="t"/>
                      <v:textbox>
                        <w:txbxContent>
                          <w:p w:rsidR="000E7751" w:rsidRDefault="000E7751" w:rsidP="001C5E52">
                            <w:pPr>
                              <w:rPr>
                                <w:b/>
                              </w:rPr>
                            </w:pPr>
                            <w:r>
                              <w:rPr>
                                <w:b/>
                              </w:rPr>
                              <w:t>X</w:t>
                            </w:r>
                          </w:p>
                        </w:txbxContent>
                      </v:textbox>
                    </v:rect>
                  </w:pict>
                </mc:Fallback>
              </mc:AlternateContent>
            </w:r>
          </w:p>
          <w:p w:rsidR="001C5E52" w:rsidRPr="00E1058E" w:rsidRDefault="001C5E52" w:rsidP="00002A96">
            <w:pPr>
              <w:numPr>
                <w:ilvl w:val="0"/>
                <w:numId w:val="12"/>
              </w:numPr>
              <w:rPr>
                <w:rFonts w:ascii="SimHei" w:eastAsia="SimHei" w:hAnsi="SimHei"/>
                <w:bCs/>
              </w:rPr>
            </w:pPr>
            <w:r w:rsidRPr="00E1058E">
              <w:rPr>
                <w:rFonts w:ascii="SimHei" w:eastAsia="SimHei" w:hAnsi="SimHei" w:hint="eastAsia"/>
                <w:bCs/>
              </w:rPr>
              <w:t>红绿灯系统标识(TLC)准确性评估</w:t>
            </w:r>
          </w:p>
          <w:p w:rsidR="001C5E52" w:rsidRDefault="001C5E52" w:rsidP="001C5E52">
            <w:pPr>
              <w:rPr>
                <w:b/>
                <w:bCs/>
              </w:rPr>
            </w:pPr>
          </w:p>
          <w:p w:rsidR="001C5E52" w:rsidRPr="00E1058E" w:rsidRDefault="001C5E52" w:rsidP="001C5E52">
            <w:pPr>
              <w:rPr>
                <w:rFonts w:ascii="SimHei" w:eastAsia="SimHei" w:hAnsi="SimHei"/>
                <w:bCs/>
              </w:rPr>
            </w:pPr>
            <w:r w:rsidRPr="00E1058E">
              <w:rPr>
                <w:rFonts w:ascii="SimHei" w:eastAsia="SimHei" w:hAnsi="SimHei" w:hint="eastAsia"/>
                <w:bCs/>
              </w:rPr>
              <w:t>评  级：</w:t>
            </w:r>
          </w:p>
          <w:p w:rsidR="001C5E52" w:rsidRDefault="001C5E52" w:rsidP="001C5E52"/>
          <w:p w:rsidR="001C5E52" w:rsidRDefault="001C5E52" w:rsidP="001C5E52">
            <w:pPr>
              <w:ind w:firstLineChars="200" w:firstLine="400"/>
              <w:rPr>
                <w:rFonts w:eastAsia="Cambria"/>
                <w:sz w:val="20"/>
              </w:rPr>
            </w:pPr>
            <w:r w:rsidRPr="00336C0B">
              <w:rPr>
                <w:rFonts w:ascii="SimSun" w:hAnsi="SimSun"/>
                <w:sz w:val="20"/>
              </w:rPr>
              <w:t>TLS</w:t>
            </w:r>
            <w:r w:rsidRPr="00336C0B">
              <w:rPr>
                <w:rFonts w:ascii="SimSun" w:hAnsi="SimSun" w:hint="eastAsia"/>
                <w:sz w:val="20"/>
              </w:rPr>
              <w:t>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w:t>
            </w:r>
            <w:r w:rsidR="00CB57B9">
              <w:rPr>
                <w:rFonts w:ascii="SimSun" w:hAnsi="SimSun"/>
                <w:sz w:val="20"/>
              </w:rPr>
              <w:t xml:space="preserve">                </w:t>
            </w:r>
            <w:r w:rsidRPr="00CB57B9">
              <w:rPr>
                <w:rFonts w:ascii="SimSun" w:hAnsi="SimSun"/>
                <w:sz w:val="20"/>
              </w:rPr>
              <w:t>TLS</w:t>
            </w:r>
            <w:r w:rsidRPr="00CB57B9">
              <w:rPr>
                <w:rFonts w:ascii="SimSun" w:hAnsi="SimSun" w:hint="eastAsia"/>
                <w:sz w:val="20"/>
              </w:rPr>
              <w:t>不准确</w:t>
            </w:r>
            <w:r w:rsidRPr="00CB57B9">
              <w:rPr>
                <w:rFonts w:ascii="SimSun" w:hAnsi="SimSun"/>
                <w:sz w:val="20"/>
              </w:rPr>
              <w:t xml:space="preserve">                             TLS</w:t>
            </w:r>
            <w:r w:rsidRPr="00CB57B9">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3C307F" w:rsidRDefault="001C5E52" w:rsidP="00002A96">
            <w:pPr>
              <w:numPr>
                <w:ilvl w:val="0"/>
                <w:numId w:val="13"/>
              </w:numPr>
              <w:spacing w:beforeLines="30" w:before="72" w:afterLines="10" w:after="24"/>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TLS的准确性</w:t>
            </w:r>
          </w:p>
        </w:tc>
        <w:tc>
          <w:tcPr>
            <w:tcW w:w="565" w:type="dxa"/>
            <w:tcBorders>
              <w:top w:val="single" w:sz="4" w:space="0" w:color="auto"/>
              <w:bottom w:val="single" w:sz="6" w:space="0" w:color="auto"/>
            </w:tcBorders>
            <w:shd w:val="clear" w:color="auto" w:fill="008000"/>
          </w:tcPr>
          <w:p w:rsidR="001C5E52" w:rsidRPr="003C307F" w:rsidRDefault="001C5E52" w:rsidP="001C5E52">
            <w:pPr>
              <w:spacing w:beforeLines="10" w:before="24" w:afterLines="10" w:after="24"/>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根据针对选定效绩指标所提供的效绩数据，自评评级为“充分达到”是准确的。</w:t>
            </w:r>
          </w:p>
        </w:tc>
      </w:tr>
      <w:tr w:rsidR="001C5E52" w:rsidTr="001C5E52">
        <w:trPr>
          <w:jc w:val="center"/>
        </w:trPr>
        <w:tc>
          <w:tcPr>
            <w:tcW w:w="483" w:type="dxa"/>
          </w:tcPr>
          <w:p w:rsidR="001C5E52" w:rsidRPr="003C307F" w:rsidRDefault="001C5E52" w:rsidP="001C5E52">
            <w:pPr>
              <w:spacing w:beforeLines="30" w:before="72" w:afterLines="10" w:after="24"/>
              <w:rPr>
                <w:rFonts w:ascii="SimSun" w:hAnsi="SimSun"/>
                <w:sz w:val="16"/>
                <w:szCs w:val="16"/>
              </w:rPr>
            </w:pPr>
            <w:r w:rsidRPr="003C307F">
              <w:rPr>
                <w:rFonts w:ascii="SimSun" w:hAnsi="SimSun"/>
                <w:sz w:val="16"/>
                <w:szCs w:val="16"/>
              </w:rPr>
              <w:t>2.b.</w:t>
            </w: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计划评论</w:t>
            </w:r>
          </w:p>
        </w:tc>
        <w:tc>
          <w:tcPr>
            <w:tcW w:w="565" w:type="dxa"/>
          </w:tcPr>
          <w:p w:rsidR="001C5E52" w:rsidRPr="003C307F" w:rsidRDefault="001C5E52" w:rsidP="001C5E52">
            <w:pPr>
              <w:spacing w:beforeLines="10" w:before="24" w:afterLines="10" w:after="24"/>
              <w:rPr>
                <w:rFonts w:ascii="SimSun" w:hAnsi="SimSun"/>
                <w:color w:val="FFFF00"/>
                <w:sz w:val="16"/>
                <w:szCs w:val="16"/>
              </w:rPr>
            </w:pPr>
          </w:p>
        </w:tc>
        <w:tc>
          <w:tcPr>
            <w:tcW w:w="6585" w:type="dxa"/>
          </w:tcPr>
          <w:p w:rsidR="001C5E52" w:rsidRPr="003C307F" w:rsidRDefault="001C5E52" w:rsidP="001C5E52">
            <w:pPr>
              <w:spacing w:beforeLines="10" w:before="24" w:afterLines="10" w:after="24"/>
              <w:rPr>
                <w:rFonts w:ascii="SimSun" w:hAnsi="SimSun"/>
                <w:sz w:val="16"/>
                <w:szCs w:val="16"/>
              </w:rPr>
            </w:pPr>
          </w:p>
        </w:tc>
      </w:tr>
    </w:tbl>
    <w:p w:rsidR="001C5E52" w:rsidRDefault="001C5E52" w:rsidP="001C5E52"/>
    <w:p w:rsidR="001C5E52" w:rsidRDefault="001C5E52" w:rsidP="001C5E52"/>
    <w:p w:rsidR="001C5E52" w:rsidRDefault="001C5E52" w:rsidP="001C5E52">
      <w:pPr>
        <w:sectPr w:rsidR="001C5E52">
          <w:headerReference w:type="first" r:id="rId83"/>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bookmarkStart w:id="41" w:name="tm_385744952"/>
      <w:bookmarkEnd w:id="41"/>
      <w:r w:rsidRPr="00E2473F">
        <w:rPr>
          <w:rFonts w:ascii="SimHei" w:eastAsia="SimHei" w:hAnsi="SimHei" w:hint="eastAsia"/>
          <w:bCs/>
        </w:rPr>
        <w:lastRenderedPageBreak/>
        <w:t>计划</w:t>
      </w:r>
      <w:r w:rsidRPr="00E2473F">
        <w:rPr>
          <w:rFonts w:ascii="SimHei" w:eastAsia="SimHei" w:hAnsi="SimHei"/>
          <w:bCs/>
        </w:rPr>
        <w:t xml:space="preserve">2 – </w:t>
      </w:r>
      <w:r w:rsidRPr="00E2473F">
        <w:rPr>
          <w:rFonts w:ascii="SimHei" w:eastAsia="SimHei" w:hAnsi="SimHei" w:hint="eastAsia"/>
          <w:bCs/>
        </w:rPr>
        <w:t>商标、工业品外观设计和地理标志</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收到商标、工业品外观设计和地理标志方面立法建议的成员国数目。</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rPr>
              <mc:AlternateContent>
                <mc:Choice Requires="wps">
                  <w:drawing>
                    <wp:anchor distT="0" distB="0" distL="114300" distR="114300" simplePos="0" relativeHeight="251696128" behindDoc="0" locked="0" layoutInCell="0" allowOverlap="1" wp14:anchorId="66D6C63F" wp14:editId="588056B2">
                      <wp:simplePos x="0" y="0"/>
                      <wp:positionH relativeFrom="column">
                        <wp:posOffset>2181225</wp:posOffset>
                      </wp:positionH>
                      <wp:positionV relativeFrom="paragraph">
                        <wp:posOffset>718820</wp:posOffset>
                      </wp:positionV>
                      <wp:extent cx="228600" cy="235585"/>
                      <wp:effectExtent l="9525" t="8255" r="9525" b="13335"/>
                      <wp:wrapNone/>
                      <wp:docPr id="1132" name="矩形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2" o:spid="_x0000_s1057" style="position:absolute;margin-left:171.75pt;margin-top:56.6pt;width:1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697152" behindDoc="0" locked="0" layoutInCell="0" allowOverlap="1" wp14:anchorId="4E8AD583" wp14:editId="3F2DDD2E">
                      <wp:simplePos x="0" y="0"/>
                      <wp:positionH relativeFrom="column">
                        <wp:posOffset>4610100</wp:posOffset>
                      </wp:positionH>
                      <wp:positionV relativeFrom="paragraph">
                        <wp:posOffset>699770</wp:posOffset>
                      </wp:positionV>
                      <wp:extent cx="228600" cy="235585"/>
                      <wp:effectExtent l="9525" t="8255" r="9525" b="13335"/>
                      <wp:wrapNone/>
                      <wp:docPr id="1131" name="矩形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1" o:spid="_x0000_s1058" style="position:absolute;margin-left:363pt;margin-top:55.1pt;width:18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695104" behindDoc="0" locked="0" layoutInCell="0" allowOverlap="1" wp14:anchorId="5D8AF857" wp14:editId="3765F826">
                      <wp:simplePos x="0" y="0"/>
                      <wp:positionH relativeFrom="column">
                        <wp:posOffset>133350</wp:posOffset>
                      </wp:positionH>
                      <wp:positionV relativeFrom="paragraph">
                        <wp:posOffset>718820</wp:posOffset>
                      </wp:positionV>
                      <wp:extent cx="228600" cy="235585"/>
                      <wp:effectExtent l="9525" t="8255" r="9525" b="13335"/>
                      <wp:wrapNone/>
                      <wp:docPr id="1130" name="矩形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0" o:spid="_x0000_s1059" style="position:absolute;margin-left:10.5pt;margin-top:56.6pt;width:18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6A4337" w:rsidRDefault="001C5E52" w:rsidP="00002A96">
            <w:pPr>
              <w:numPr>
                <w:ilvl w:val="0"/>
                <w:numId w:val="14"/>
              </w:numPr>
              <w:rPr>
                <w:rFonts w:ascii="SimHei" w:eastAsia="SimHei" w:hAnsi="SimHei"/>
                <w:bCs/>
              </w:rPr>
            </w:pPr>
            <w:r w:rsidRPr="006A4337">
              <w:rPr>
                <w:rFonts w:ascii="SimHei" w:eastAsia="SimHei" w:hAnsi="SimHei" w:hint="eastAsia"/>
                <w:bCs/>
              </w:rPr>
              <w:t>效</w:t>
            </w:r>
            <w:proofErr w:type="gramStart"/>
            <w:r w:rsidRPr="006A4337">
              <w:rPr>
                <w:rFonts w:ascii="SimHei" w:eastAsia="SimHei" w:hAnsi="SimHei" w:hint="eastAsia"/>
                <w:bCs/>
              </w:rPr>
              <w:t>绩数据</w:t>
            </w:r>
            <w:proofErr w:type="gramEnd"/>
            <w:r w:rsidRPr="006A4337">
              <w:rPr>
                <w:rFonts w:ascii="SimHei" w:eastAsia="SimHei" w:hAnsi="SimHei"/>
                <w:bCs/>
              </w:rPr>
              <w:t>(PD)</w:t>
            </w:r>
            <w:r w:rsidRPr="006A4337">
              <w:rPr>
                <w:rFonts w:ascii="SimHei" w:eastAsia="SimHei" w:hAnsi="SimHei" w:hint="eastAsia"/>
                <w:bCs/>
              </w:rPr>
              <w:t>评估</w:t>
            </w:r>
          </w:p>
          <w:p w:rsidR="001C5E52" w:rsidRDefault="001C5E52" w:rsidP="001C5E52">
            <w:pPr>
              <w:rPr>
                <w:b/>
                <w:bCs/>
                <w:i/>
                <w:iCs/>
                <w:sz w:val="16"/>
                <w:szCs w:val="16"/>
              </w:rPr>
            </w:pPr>
          </w:p>
          <w:p w:rsidR="001C5E52" w:rsidRPr="006A4337" w:rsidRDefault="001C5E52" w:rsidP="001C5E52">
            <w:pPr>
              <w:rPr>
                <w:rFonts w:ascii="SimHei" w:eastAsia="SimHei" w:hAnsi="SimHei"/>
                <w:bCs/>
              </w:rPr>
            </w:pPr>
            <w:r w:rsidRPr="006A4337">
              <w:rPr>
                <w:rFonts w:ascii="SimHei" w:eastAsia="SimHei" w:hAnsi="SimHei" w:hint="eastAsia"/>
                <w:bCs/>
              </w:rPr>
              <w:t>评  级：</w:t>
            </w:r>
          </w:p>
          <w:p w:rsidR="001C5E52" w:rsidRDefault="001C5E52" w:rsidP="001C5E52"/>
          <w:p w:rsidR="001C5E52" w:rsidRPr="003C307F" w:rsidRDefault="001C5E52" w:rsidP="001C5E52">
            <w:pPr>
              <w:ind w:firstLineChars="200" w:firstLine="400"/>
              <w:rPr>
                <w:rFonts w:ascii="SimSun" w:hAnsi="SimSun"/>
                <w:sz w:val="20"/>
              </w:rPr>
            </w:pPr>
            <w:r>
              <w:rPr>
                <w:rFonts w:hint="eastAsia"/>
                <w:sz w:val="20"/>
              </w:rPr>
              <w:t>充分达到标</w:t>
            </w:r>
            <w:r w:rsidRPr="00CB57B9">
              <w:rPr>
                <w:rFonts w:ascii="SimSun" w:hAnsi="SimSun" w:hint="eastAsia"/>
                <w:sz w:val="20"/>
              </w:rPr>
              <w:t>准</w:t>
            </w:r>
            <w:r w:rsidRPr="00CB57B9">
              <w:rPr>
                <w:rFonts w:ascii="SimSun" w:hAnsi="SimSun"/>
                <w:sz w:val="20"/>
              </w:rPr>
              <w:t xml:space="preserve"> </w:t>
            </w:r>
            <w:r w:rsidRPr="00CB57B9">
              <w:rPr>
                <w:rFonts w:ascii="SimSun" w:hAnsi="SimSun" w:hint="eastAsia"/>
                <w:sz w:val="20"/>
              </w:rPr>
              <w:t xml:space="preserve">                   部分达到标准</w:t>
            </w:r>
            <w:r w:rsidRPr="00CB57B9">
              <w:rPr>
                <w:rFonts w:ascii="SimSun" w:hAnsi="SimSun"/>
                <w:sz w:val="20"/>
              </w:rPr>
              <w:t xml:space="preserve">  </w:t>
            </w:r>
            <w:r w:rsidRPr="00CB57B9">
              <w:rPr>
                <w:rFonts w:ascii="SimSun" w:hAnsi="SimSun" w:hint="eastAsia"/>
                <w:sz w:val="20"/>
              </w:rPr>
              <w:t xml:space="preserve">              </w:t>
            </w:r>
            <w:r w:rsidR="003C307F" w:rsidRPr="00CB57B9">
              <w:rPr>
                <w:rFonts w:ascii="SimSun" w:hAnsi="SimSun"/>
                <w:sz w:val="20"/>
              </w:rPr>
              <w:t xml:space="preserve">          </w:t>
            </w:r>
            <w:r w:rsidRPr="00CB57B9">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效</w:t>
            </w:r>
            <w:proofErr w:type="gramStart"/>
            <w:r w:rsidRPr="006A4337">
              <w:rPr>
                <w:rFonts w:ascii="KaiTi" w:eastAsia="KaiTi" w:hAnsi="KaiTi" w:hint="eastAsia"/>
                <w:b/>
                <w:bCs/>
                <w:i/>
                <w:iCs/>
                <w:sz w:val="18"/>
                <w:szCs w:val="18"/>
              </w:rPr>
              <w:t>绩数据</w:t>
            </w:r>
            <w:proofErr w:type="gramEnd"/>
            <w:r w:rsidRPr="006A4337">
              <w:rPr>
                <w:rFonts w:ascii="KaiTi" w:eastAsia="KaiTi" w:hAnsi="KaiTi" w:hint="eastAsia"/>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评论/数据局限性</w:t>
            </w:r>
          </w:p>
        </w:tc>
      </w:tr>
      <w:tr w:rsidR="001C5E52" w:rsidTr="001C5E52">
        <w:trPr>
          <w:trHeight w:val="529"/>
          <w:jc w:val="center"/>
        </w:trPr>
        <w:tc>
          <w:tcPr>
            <w:tcW w:w="483" w:type="dxa"/>
          </w:tcPr>
          <w:p w:rsidR="001C5E52" w:rsidRPr="003C307F" w:rsidRDefault="001C5E52" w:rsidP="00002A96">
            <w:pPr>
              <w:numPr>
                <w:ilvl w:val="0"/>
                <w:numId w:val="16"/>
              </w:numPr>
              <w:spacing w:beforeLines="50" w:before="120"/>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相关/有价值</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是相关的，因为其提供了向成员国提供的建议和服务地理分布情况方面的信息，并有助于明确工作计划活动。</w:t>
            </w:r>
          </w:p>
        </w:tc>
      </w:tr>
      <w:tr w:rsidR="001C5E52" w:rsidTr="001C5E52">
        <w:trPr>
          <w:trHeight w:val="704"/>
          <w:jc w:val="center"/>
        </w:trPr>
        <w:tc>
          <w:tcPr>
            <w:tcW w:w="483" w:type="dxa"/>
          </w:tcPr>
          <w:p w:rsidR="001C5E52" w:rsidRPr="003C307F" w:rsidRDefault="001C5E52" w:rsidP="00002A96">
            <w:pPr>
              <w:numPr>
                <w:ilvl w:val="0"/>
                <w:numId w:val="16"/>
              </w:numPr>
              <w:spacing w:beforeLines="50" w:before="120"/>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充分/</w:t>
            </w:r>
            <w:r w:rsidRPr="003C307F">
              <w:rPr>
                <w:rFonts w:ascii="SimSun" w:hAnsi="SimSun" w:hint="eastAsia"/>
                <w:sz w:val="16"/>
                <w:szCs w:val="16"/>
                <w:lang w:val="fr-FR"/>
              </w:rPr>
              <w:t>全面</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采用一份电子表格来记录和追踪立法建议请求，包括收到日期、发送日期、负责人以及所收到的反馈。</w:t>
            </w:r>
          </w:p>
        </w:tc>
      </w:tr>
      <w:tr w:rsidR="001C5E52" w:rsidTr="001C5E52">
        <w:trPr>
          <w:jc w:val="center"/>
        </w:trPr>
        <w:tc>
          <w:tcPr>
            <w:tcW w:w="483" w:type="dxa"/>
          </w:tcPr>
          <w:p w:rsidR="001C5E52" w:rsidRPr="003C307F" w:rsidRDefault="001C5E52" w:rsidP="00002A96">
            <w:pPr>
              <w:numPr>
                <w:ilvl w:val="0"/>
                <w:numId w:val="16"/>
              </w:numPr>
              <w:spacing w:beforeLines="50" w:before="120"/>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有效收集/易于获取</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电子表格中的效</w:t>
            </w:r>
            <w:proofErr w:type="gramStart"/>
            <w:r w:rsidRPr="003C307F">
              <w:rPr>
                <w:rFonts w:ascii="SimSun" w:hAnsi="SimSun" w:hint="eastAsia"/>
                <w:sz w:val="16"/>
                <w:szCs w:val="16"/>
              </w:rPr>
              <w:t>绩数据</w:t>
            </w:r>
            <w:proofErr w:type="gramEnd"/>
            <w:r w:rsidRPr="003C307F">
              <w:rPr>
                <w:rFonts w:ascii="SimSun" w:hAnsi="SimSun" w:hint="eastAsia"/>
                <w:sz w:val="16"/>
                <w:szCs w:val="16"/>
              </w:rPr>
              <w:t>信息得到了存储于易于获取的文档系统中的纸质文件的支持。</w:t>
            </w:r>
          </w:p>
        </w:tc>
      </w:tr>
      <w:tr w:rsidR="001C5E52" w:rsidTr="001C5E52">
        <w:trPr>
          <w:jc w:val="center"/>
        </w:trPr>
        <w:tc>
          <w:tcPr>
            <w:tcW w:w="483" w:type="dxa"/>
          </w:tcPr>
          <w:p w:rsidR="001C5E52" w:rsidRPr="003C307F" w:rsidRDefault="001C5E52" w:rsidP="00002A96">
            <w:pPr>
              <w:numPr>
                <w:ilvl w:val="0"/>
                <w:numId w:val="16"/>
              </w:numPr>
              <w:spacing w:beforeLines="50" w:before="120"/>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准确/可验证</w:t>
            </w:r>
          </w:p>
        </w:tc>
        <w:tc>
          <w:tcPr>
            <w:tcW w:w="565" w:type="dxa"/>
            <w:tcBorders>
              <w:top w:val="single" w:sz="6" w:space="0" w:color="auto"/>
              <w:bottom w:val="single" w:sz="6" w:space="0" w:color="auto"/>
            </w:tcBorders>
            <w:shd w:val="clear" w:color="auto" w:fill="F79646"/>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proofErr w:type="gramStart"/>
            <w:r w:rsidRPr="003C307F">
              <w:rPr>
                <w:rFonts w:ascii="SimSun" w:hAnsi="SimSun" w:hint="eastAsia"/>
                <w:sz w:val="16"/>
                <w:szCs w:val="16"/>
              </w:rPr>
              <w:t>该效绩</w:t>
            </w:r>
            <w:proofErr w:type="gramEnd"/>
            <w:r w:rsidRPr="003C307F">
              <w:rPr>
                <w:rFonts w:ascii="SimSun" w:hAnsi="SimSun" w:hint="eastAsia"/>
                <w:sz w:val="16"/>
                <w:szCs w:val="16"/>
              </w:rPr>
              <w:t>数据部分准确，因为据报告称有24个成员国已收到建议，而实为21个。因为同一个国家可能收到不同类别的建议，因此一些国家在最初报告的数据中被计算了两次。</w:t>
            </w:r>
          </w:p>
        </w:tc>
      </w:tr>
      <w:tr w:rsidR="001C5E52" w:rsidTr="001C5E52">
        <w:trPr>
          <w:jc w:val="center"/>
        </w:trPr>
        <w:tc>
          <w:tcPr>
            <w:tcW w:w="483" w:type="dxa"/>
          </w:tcPr>
          <w:p w:rsidR="001C5E52" w:rsidRPr="003C307F" w:rsidRDefault="001C5E52" w:rsidP="00002A96">
            <w:pPr>
              <w:numPr>
                <w:ilvl w:val="0"/>
                <w:numId w:val="16"/>
              </w:numPr>
              <w:spacing w:beforeLines="50" w:before="120"/>
              <w:rPr>
                <w:rFonts w:ascii="SimSun" w:hAnsi="SimSun"/>
                <w:sz w:val="16"/>
                <w:szCs w:val="16"/>
              </w:rPr>
            </w:pPr>
          </w:p>
        </w:tc>
        <w:tc>
          <w:tcPr>
            <w:tcW w:w="2758"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及时报告</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在《计划和预算》和《计划效绩报告》中被加以报告，并在计划会议期间向管理层进行了报告，以监督和支持工作计划活动的实施。</w:t>
            </w:r>
          </w:p>
        </w:tc>
      </w:tr>
      <w:tr w:rsidR="001C5E52" w:rsidTr="001C5E52">
        <w:trPr>
          <w:trHeight w:val="407"/>
          <w:jc w:val="center"/>
        </w:trPr>
        <w:tc>
          <w:tcPr>
            <w:tcW w:w="483" w:type="dxa"/>
            <w:tcBorders>
              <w:bottom w:val="single" w:sz="6" w:space="0" w:color="auto"/>
            </w:tcBorders>
          </w:tcPr>
          <w:p w:rsidR="001C5E52" w:rsidRPr="003C307F" w:rsidRDefault="001C5E52" w:rsidP="00002A96">
            <w:pPr>
              <w:numPr>
                <w:ilvl w:val="0"/>
                <w:numId w:val="16"/>
              </w:numPr>
              <w:spacing w:beforeLines="50" w:before="120"/>
              <w:rPr>
                <w:rFonts w:ascii="SimSun" w:hAnsi="SimSun"/>
                <w:sz w:val="16"/>
                <w:szCs w:val="16"/>
              </w:rPr>
            </w:pPr>
          </w:p>
        </w:tc>
        <w:tc>
          <w:tcPr>
            <w:tcW w:w="2758" w:type="dxa"/>
            <w:tcBorders>
              <w:bottom w:val="single" w:sz="6" w:space="0" w:color="auto"/>
            </w:tcBorders>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清楚/透明</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Borders>
              <w:bottom w:val="single" w:sz="6" w:space="0" w:color="auto"/>
            </w:tcBorders>
          </w:tcPr>
          <w:p w:rsidR="001C5E52" w:rsidRPr="003C307F" w:rsidRDefault="001C5E52" w:rsidP="001C5E52">
            <w:pPr>
              <w:spacing w:afterLines="10" w:after="24"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清楚且透明，能够在专门的电子表格中加以追踪。文档提供的信息用以支持电子表格中的数据。</w:t>
            </w:r>
          </w:p>
        </w:tc>
      </w:tr>
      <w:tr w:rsidR="001C5E52" w:rsidTr="001C5E52">
        <w:trPr>
          <w:jc w:val="center"/>
        </w:trPr>
        <w:tc>
          <w:tcPr>
            <w:tcW w:w="483" w:type="dxa"/>
            <w:tcBorders>
              <w:top w:val="single" w:sz="6" w:space="0" w:color="auto"/>
              <w:bottom w:val="single" w:sz="6" w:space="0" w:color="auto"/>
            </w:tcBorders>
          </w:tcPr>
          <w:p w:rsidR="001C5E52" w:rsidRPr="003C307F" w:rsidRDefault="001C5E52" w:rsidP="001C5E52">
            <w:pPr>
              <w:rPr>
                <w:rFonts w:ascii="SimSun" w:hAnsi="SimSun"/>
                <w:b/>
                <w:sz w:val="16"/>
                <w:szCs w:val="16"/>
              </w:rPr>
            </w:pPr>
          </w:p>
        </w:tc>
        <w:tc>
          <w:tcPr>
            <w:tcW w:w="2758" w:type="dxa"/>
            <w:tcBorders>
              <w:top w:val="single" w:sz="6" w:space="0" w:color="auto"/>
              <w:bottom w:val="single" w:sz="6" w:space="0" w:color="auto"/>
            </w:tcBorders>
          </w:tcPr>
          <w:p w:rsidR="001C5E52" w:rsidRPr="003C307F" w:rsidRDefault="001C5E52" w:rsidP="001C5E52">
            <w:pPr>
              <w:rPr>
                <w:rFonts w:ascii="SimSun" w:hAnsi="SimSun"/>
                <w:b/>
                <w:sz w:val="16"/>
                <w:szCs w:val="16"/>
              </w:rPr>
            </w:pPr>
          </w:p>
        </w:tc>
        <w:tc>
          <w:tcPr>
            <w:tcW w:w="565" w:type="dxa"/>
            <w:tcBorders>
              <w:top w:val="single" w:sz="6" w:space="0" w:color="auto"/>
              <w:bottom w:val="single" w:sz="6" w:space="0" w:color="auto"/>
            </w:tcBorders>
          </w:tcPr>
          <w:p w:rsidR="001C5E52" w:rsidRPr="003C307F" w:rsidRDefault="001C5E52" w:rsidP="001C5E52">
            <w:pPr>
              <w:rPr>
                <w:rFonts w:ascii="SimSun" w:hAnsi="SimSun"/>
                <w:b/>
                <w:color w:val="FFFF00"/>
                <w:sz w:val="16"/>
                <w:szCs w:val="16"/>
              </w:rPr>
            </w:pPr>
          </w:p>
        </w:tc>
        <w:tc>
          <w:tcPr>
            <w:tcW w:w="6585" w:type="dxa"/>
            <w:tcBorders>
              <w:top w:val="single" w:sz="6" w:space="0" w:color="auto"/>
              <w:bottom w:val="single" w:sz="6" w:space="0" w:color="auto"/>
            </w:tcBorders>
          </w:tcPr>
          <w:p w:rsidR="001C5E52" w:rsidRPr="003C307F" w:rsidRDefault="001C5E52" w:rsidP="001C5E52">
            <w:pPr>
              <w:rPr>
                <w:rFonts w:ascii="SimSun" w:hAnsi="SimSun"/>
                <w:b/>
                <w:sz w:val="16"/>
                <w:szCs w:val="16"/>
              </w:rPr>
            </w:pPr>
          </w:p>
        </w:tc>
      </w:tr>
      <w:tr w:rsidR="001C5E52" w:rsidRPr="00A136C0" w:rsidTr="001C5E52">
        <w:trPr>
          <w:jc w:val="center"/>
        </w:trPr>
        <w:tc>
          <w:tcPr>
            <w:tcW w:w="483" w:type="dxa"/>
            <w:tcBorders>
              <w:top w:val="single" w:sz="6" w:space="0" w:color="auto"/>
            </w:tcBorders>
          </w:tcPr>
          <w:p w:rsidR="001C5E52" w:rsidRPr="00A136C0" w:rsidRDefault="001C5E52" w:rsidP="00A136C0">
            <w:pPr>
              <w:numPr>
                <w:ilvl w:val="0"/>
                <w:numId w:val="16"/>
              </w:numPr>
              <w:spacing w:beforeLines="30" w:before="72"/>
              <w:rPr>
                <w:rFonts w:ascii="SimHei" w:eastAsia="SimHei" w:hAnsi="SimHei"/>
                <w:sz w:val="16"/>
                <w:szCs w:val="16"/>
              </w:rPr>
            </w:pPr>
          </w:p>
        </w:tc>
        <w:tc>
          <w:tcPr>
            <w:tcW w:w="2758" w:type="dxa"/>
            <w:tcBorders>
              <w:top w:val="single" w:sz="6" w:space="0" w:color="auto"/>
            </w:tcBorders>
          </w:tcPr>
          <w:p w:rsidR="001C5E52" w:rsidRPr="00A136C0" w:rsidRDefault="001C5E52" w:rsidP="001C5E52">
            <w:pPr>
              <w:spacing w:afterLines="10" w:after="24" w:line="300" w:lineRule="atLeast"/>
              <w:jc w:val="both"/>
              <w:rPr>
                <w:rFonts w:ascii="SimHei" w:eastAsia="SimHei" w:hAnsi="SimHei"/>
                <w:sz w:val="16"/>
                <w:szCs w:val="16"/>
              </w:rPr>
            </w:pPr>
            <w:proofErr w:type="gramStart"/>
            <w:r w:rsidRPr="00A136C0">
              <w:rPr>
                <w:rFonts w:ascii="SimHei" w:eastAsia="SimHei" w:hAnsi="SimHei"/>
                <w:sz w:val="16"/>
                <w:szCs w:val="16"/>
              </w:rPr>
              <w:t>关于效绩数据</w:t>
            </w:r>
            <w:proofErr w:type="gramEnd"/>
            <w:r w:rsidRPr="00A136C0">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A136C0" w:rsidRDefault="001C5E52" w:rsidP="001C5E52">
            <w:pPr>
              <w:rPr>
                <w:rFonts w:ascii="SimHei" w:eastAsia="SimHei" w:hAnsi="SimHei"/>
                <w:color w:val="FFFF00"/>
                <w:sz w:val="16"/>
                <w:szCs w:val="16"/>
              </w:rPr>
            </w:pPr>
          </w:p>
        </w:tc>
        <w:tc>
          <w:tcPr>
            <w:tcW w:w="6585" w:type="dxa"/>
            <w:tcBorders>
              <w:top w:val="single" w:sz="6" w:space="0" w:color="auto"/>
            </w:tcBorders>
          </w:tcPr>
          <w:p w:rsidR="001C5E52" w:rsidRPr="00A136C0" w:rsidRDefault="001C5E52" w:rsidP="001C5E52">
            <w:pPr>
              <w:spacing w:afterLines="10" w:after="24" w:line="300" w:lineRule="atLeast"/>
              <w:jc w:val="both"/>
              <w:rPr>
                <w:rFonts w:ascii="SimHei" w:eastAsia="SimHei" w:hAnsi="SimHei"/>
                <w:sz w:val="16"/>
                <w:szCs w:val="16"/>
              </w:rPr>
            </w:pPr>
            <w:r w:rsidRPr="00A136C0">
              <w:rPr>
                <w:rFonts w:ascii="SimHei" w:eastAsia="SimHei" w:hAnsi="SimHei" w:hint="eastAsia"/>
                <w:sz w:val="16"/>
                <w:szCs w:val="16"/>
              </w:rPr>
              <w:t>根据对所提供信息的评估，可以得出</w:t>
            </w:r>
            <w:proofErr w:type="gramStart"/>
            <w:r w:rsidRPr="00A136C0">
              <w:rPr>
                <w:rFonts w:ascii="SimHei" w:eastAsia="SimHei" w:hAnsi="SimHei" w:hint="eastAsia"/>
                <w:sz w:val="16"/>
                <w:szCs w:val="16"/>
              </w:rPr>
              <w:t>该效绩数据</w:t>
            </w:r>
            <w:proofErr w:type="gramEnd"/>
            <w:r w:rsidRPr="00A136C0">
              <w:rPr>
                <w:rFonts w:ascii="SimHei" w:eastAsia="SimHei" w:hAnsi="SimHei" w:hint="eastAsia"/>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02272" behindDoc="0" locked="0" layoutInCell="0" allowOverlap="1" wp14:anchorId="5DED9BC6" wp14:editId="7F7DF030">
                      <wp:simplePos x="0" y="0"/>
                      <wp:positionH relativeFrom="column">
                        <wp:posOffset>2533650</wp:posOffset>
                      </wp:positionH>
                      <wp:positionV relativeFrom="paragraph">
                        <wp:posOffset>779780</wp:posOffset>
                      </wp:positionV>
                      <wp:extent cx="228600" cy="235585"/>
                      <wp:effectExtent l="9525" t="10795" r="9525" b="10795"/>
                      <wp:wrapNone/>
                      <wp:docPr id="1129" name="矩形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9" o:spid="_x0000_s1060" style="position:absolute;margin-left:199.5pt;margin-top:61.4pt;width:1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" o:allowincell="f" fillcolor="red">
                      <v:textbox>
                        <w:txbxContent>
                          <w:p w:rsidR="000E7751" w:rsidRDefault="000E7751" w:rsidP="001C5E52">
                            <w:pPr>
                              <w:rPr>
                                <w:b/>
                              </w:rPr>
                            </w:pPr>
                            <w:r>
                              <w:rPr>
                                <w:b/>
                              </w:rPr>
                              <w:t>X</w:t>
                            </w:r>
                          </w:p>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703296" behindDoc="0" locked="0" layoutInCell="0" allowOverlap="1" wp14:anchorId="1D746BE8" wp14:editId="165C7089">
                      <wp:simplePos x="0" y="0"/>
                      <wp:positionH relativeFrom="column">
                        <wp:posOffset>4953000</wp:posOffset>
                      </wp:positionH>
                      <wp:positionV relativeFrom="paragraph">
                        <wp:posOffset>779780</wp:posOffset>
                      </wp:positionV>
                      <wp:extent cx="228600" cy="235585"/>
                      <wp:effectExtent l="9525" t="10795" r="9525" b="10795"/>
                      <wp:wrapNone/>
                      <wp:docPr id="1128" name="矩形 11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8" o:spid="_x0000_s1026" style="position:absolute;left:0;text-align:left;margin-left:390pt;margin-top:61.4pt;width:18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" o:allowincell="f" fillcolor="#7f7f7f">
                      <o:lock v:ext="edit" aspectratio="t"/>
                    </v:rect>
                  </w:pict>
                </mc:Fallback>
              </mc:AlternateContent>
            </w:r>
            <w:r>
              <w:rPr>
                <w:noProof/>
              </w:rPr>
              <mc:AlternateContent>
                <mc:Choice Requires="wps">
                  <w:drawing>
                    <wp:anchor distT="0" distB="0" distL="114300" distR="114300" simplePos="0" relativeHeight="251701248" behindDoc="0" locked="0" layoutInCell="0" allowOverlap="1" wp14:anchorId="7355F5A8" wp14:editId="43BE2F95">
                      <wp:simplePos x="0" y="0"/>
                      <wp:positionH relativeFrom="column">
                        <wp:posOffset>123825</wp:posOffset>
                      </wp:positionH>
                      <wp:positionV relativeFrom="paragraph">
                        <wp:posOffset>770255</wp:posOffset>
                      </wp:positionV>
                      <wp:extent cx="228600" cy="235585"/>
                      <wp:effectExtent l="9525" t="10795" r="9525" b="10795"/>
                      <wp:wrapNone/>
                      <wp:docPr id="1127" name="矩形 1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7" o:spid="_x0000_s1061" style="position:absolute;margin-left:9.75pt;margin-top:60.65pt;width:18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" o:allowincell="f" fillcolor="green">
                      <o:lock v:ext="edit" aspectratio="t"/>
                      <v:textbox>
                        <w:txbxContent>
                          <w:p w:rsidR="000E7751" w:rsidRDefault="000E7751" w:rsidP="001C5E52"/>
                        </w:txbxContent>
                      </v:textbox>
                    </v:rect>
                  </w:pict>
                </mc:Fallback>
              </mc:AlternateContent>
            </w:r>
          </w:p>
          <w:p w:rsidR="001C5E52" w:rsidRPr="00336C0B" w:rsidRDefault="001C5E52" w:rsidP="00002A96">
            <w:pPr>
              <w:numPr>
                <w:ilvl w:val="0"/>
                <w:numId w:val="14"/>
              </w:numPr>
              <w:rPr>
                <w:rFonts w:ascii="SimHei" w:eastAsia="SimHei" w:hAnsi="SimHei"/>
                <w:bCs/>
              </w:rPr>
            </w:pPr>
            <w:r w:rsidRPr="00336C0B">
              <w:rPr>
                <w:rFonts w:ascii="SimHei" w:eastAsia="SimHei" w:hAnsi="SimHei" w:hint="eastAsia"/>
                <w:bCs/>
              </w:rPr>
              <w:t>红绿灯系统标识(TLC)准确性评估</w:t>
            </w:r>
          </w:p>
          <w:p w:rsidR="001C5E52" w:rsidRPr="00336C0B" w:rsidRDefault="001C5E52" w:rsidP="001C5E52">
            <w:pPr>
              <w:rPr>
                <w:rFonts w:ascii="SimHei" w:eastAsia="SimHei" w:hAnsi="SimHei"/>
                <w:bCs/>
              </w:rPr>
            </w:pPr>
          </w:p>
          <w:p w:rsidR="001C5E52" w:rsidRPr="00336C0B" w:rsidRDefault="001C5E52" w:rsidP="001C5E52">
            <w:pPr>
              <w:rPr>
                <w:rFonts w:ascii="SimHei" w:eastAsia="SimHei" w:hAnsi="SimHei"/>
                <w:b/>
                <w:bCs/>
              </w:rPr>
            </w:pPr>
            <w:r w:rsidRPr="00336C0B">
              <w:rPr>
                <w:rFonts w:ascii="SimHei" w:eastAsia="SimHei" w:hAnsi="SimHei" w:hint="eastAsia"/>
                <w:bCs/>
              </w:rPr>
              <w:t>评  级</w:t>
            </w:r>
            <w:r w:rsidRPr="00336C0B">
              <w:rPr>
                <w:rFonts w:ascii="SimHei" w:eastAsia="SimHei" w:hAnsi="SimHei" w:hint="eastAsia"/>
                <w:b/>
                <w:bCs/>
              </w:rPr>
              <w:t>：</w:t>
            </w:r>
          </w:p>
          <w:p w:rsidR="001C5E52" w:rsidRDefault="001C5E52" w:rsidP="001C5E52"/>
          <w:p w:rsidR="001C5E52" w:rsidRPr="00CB57B9" w:rsidRDefault="001C5E52" w:rsidP="001C5E52">
            <w:pPr>
              <w:ind w:firstLineChars="200" w:firstLine="400"/>
              <w:rPr>
                <w:rFonts w:ascii="SimSun" w:hAnsi="SimSun"/>
                <w:sz w:val="20"/>
              </w:rPr>
            </w:pPr>
            <w:r w:rsidRPr="00CB57B9">
              <w:rPr>
                <w:rFonts w:ascii="SimSun" w:hAnsi="SimSun"/>
                <w:sz w:val="20"/>
              </w:rPr>
              <w:t>TLS</w:t>
            </w:r>
            <w:r w:rsidRPr="00CB57B9">
              <w:rPr>
                <w:rFonts w:ascii="SimSun" w:hAnsi="SimSun" w:hint="eastAsia"/>
                <w:sz w:val="20"/>
              </w:rPr>
              <w:t>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TLS</w:t>
            </w:r>
            <w:r w:rsidRPr="00CB57B9">
              <w:rPr>
                <w:rFonts w:ascii="SimSun" w:hAnsi="SimSun" w:hint="eastAsia"/>
                <w:sz w:val="20"/>
              </w:rPr>
              <w:t>不准确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TLS</w:t>
            </w:r>
            <w:r w:rsidRPr="00CB57B9">
              <w:rPr>
                <w:rFonts w:ascii="SimSun" w:hAnsi="SimSun" w:hint="eastAsia"/>
                <w:sz w:val="20"/>
              </w:rPr>
              <w:t>无法评估</w:t>
            </w:r>
            <w:r w:rsidRPr="00CB57B9">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Pr="003C307F" w:rsidRDefault="001C5E52" w:rsidP="00002A96">
            <w:pPr>
              <w:numPr>
                <w:ilvl w:val="0"/>
                <w:numId w:val="17"/>
              </w:numPr>
              <w:spacing w:beforeLines="50" w:before="120"/>
              <w:jc w:val="both"/>
              <w:rPr>
                <w:rFonts w:ascii="SimSun" w:hAnsi="SimSun"/>
                <w:sz w:val="16"/>
                <w:szCs w:val="16"/>
              </w:rPr>
            </w:pPr>
          </w:p>
        </w:tc>
        <w:tc>
          <w:tcPr>
            <w:tcW w:w="2758" w:type="dxa"/>
          </w:tcPr>
          <w:p w:rsidR="001C5E52" w:rsidRPr="003C307F" w:rsidRDefault="001C5E52" w:rsidP="001C5E52">
            <w:pPr>
              <w:spacing w:beforeLines="50" w:before="120"/>
              <w:jc w:val="both"/>
              <w:rPr>
                <w:rFonts w:ascii="SimSun" w:hAnsi="SimSun"/>
                <w:sz w:val="16"/>
                <w:szCs w:val="16"/>
              </w:rPr>
            </w:pPr>
            <w:r w:rsidRPr="003C307F">
              <w:rPr>
                <w:rFonts w:ascii="SimSun" w:hAnsi="SimSun"/>
                <w:sz w:val="16"/>
                <w:szCs w:val="16"/>
              </w:rPr>
              <w:t>TLS</w:t>
            </w:r>
            <w:r w:rsidRPr="003C307F">
              <w:rPr>
                <w:rFonts w:ascii="SimSun" w:hAnsi="SimSun" w:hint="eastAsia"/>
                <w:sz w:val="16"/>
                <w:szCs w:val="16"/>
              </w:rPr>
              <w:t>准确性</w:t>
            </w:r>
          </w:p>
        </w:tc>
        <w:tc>
          <w:tcPr>
            <w:tcW w:w="565" w:type="dxa"/>
            <w:tcBorders>
              <w:top w:val="single" w:sz="4" w:space="0" w:color="auto"/>
              <w:bottom w:val="single" w:sz="6" w:space="0" w:color="auto"/>
            </w:tcBorders>
            <w:shd w:val="clear" w:color="auto" w:fill="FF0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r w:rsidRPr="003C307F">
              <w:rPr>
                <w:rFonts w:ascii="SimSun" w:hAnsi="SimSun" w:hint="eastAsia"/>
                <w:sz w:val="16"/>
                <w:szCs w:val="16"/>
              </w:rPr>
              <w:t>根据针对选定效绩指标所提供的效绩数据，自评评级为“充分达到”并不准确，因为在该两年期内有21个成员国收到了建议仅仅是部分实现了目标数40。TLS应被改为“部分达到”。</w:t>
            </w:r>
          </w:p>
        </w:tc>
      </w:tr>
      <w:tr w:rsidR="001C5E52" w:rsidTr="001C5E52">
        <w:trPr>
          <w:jc w:val="center"/>
        </w:trPr>
        <w:tc>
          <w:tcPr>
            <w:tcW w:w="483" w:type="dxa"/>
          </w:tcPr>
          <w:p w:rsidR="001C5E52" w:rsidRPr="003C307F" w:rsidRDefault="001C5E52" w:rsidP="001C5E52">
            <w:pPr>
              <w:spacing w:beforeLines="50" w:before="120"/>
              <w:jc w:val="both"/>
              <w:rPr>
                <w:rFonts w:ascii="SimSun" w:hAnsi="SimSun"/>
                <w:sz w:val="16"/>
                <w:szCs w:val="16"/>
              </w:rPr>
            </w:pPr>
            <w:r w:rsidRPr="003C307F">
              <w:rPr>
                <w:rFonts w:ascii="SimSun" w:hAnsi="SimSun"/>
                <w:sz w:val="16"/>
                <w:szCs w:val="16"/>
              </w:rPr>
              <w:t>2.b.</w:t>
            </w:r>
          </w:p>
        </w:tc>
        <w:tc>
          <w:tcPr>
            <w:tcW w:w="2758" w:type="dxa"/>
          </w:tcPr>
          <w:p w:rsidR="001C5E52" w:rsidRPr="003C307F" w:rsidRDefault="001C5E52" w:rsidP="001C5E52">
            <w:pPr>
              <w:spacing w:beforeLines="50" w:before="120"/>
              <w:jc w:val="both"/>
              <w:rPr>
                <w:rFonts w:ascii="SimSun" w:hAnsi="SimSun"/>
                <w:sz w:val="16"/>
                <w:szCs w:val="16"/>
              </w:rPr>
            </w:pPr>
            <w:r w:rsidRPr="003C307F">
              <w:rPr>
                <w:rFonts w:ascii="SimSun" w:hAnsi="SimSun" w:hint="eastAsia"/>
                <w:sz w:val="16"/>
                <w:szCs w:val="16"/>
              </w:rPr>
              <w:t>计划评论</w:t>
            </w:r>
          </w:p>
        </w:tc>
        <w:tc>
          <w:tcPr>
            <w:tcW w:w="565" w:type="dxa"/>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afterLines="10" w:after="24"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不仅提及整个两年期内收到立法建议的成员国数目，还提到了立法草案的件数。这一点很重要，因为计划2针对三个不同的法律领域——商标法、工业品外观设计法和地理标志法——提供了立法建议。在一些情况下，一个成员国提出的请求涉及到所有这三个法律领域，而在另外一些情况下，请求也可能只限于某一两个领域。为更加准确地反映计划的实际效果，通过立法草案件数来对收到立法建议的成员国数目加以补充。第二项数据(即2012年和2013年分别针对18件立法草案的建议)从更实际的角度说明了该计划的实际成果，也更加接近于基数。</w:t>
            </w:r>
          </w:p>
        </w:tc>
      </w:tr>
    </w:tbl>
    <w:p w:rsidR="001C5E52" w:rsidRDefault="001C5E52" w:rsidP="001C5E52">
      <w:pPr>
        <w:rPr>
          <w:b/>
          <w:bCs/>
        </w:rPr>
      </w:pPr>
    </w:p>
    <w:p w:rsidR="001C5E52" w:rsidRPr="00E2473F" w:rsidRDefault="001C5E52" w:rsidP="00A51F46">
      <w:pPr>
        <w:spacing w:line="340" w:lineRule="atLeast"/>
        <w:ind w:left="90"/>
        <w:rPr>
          <w:rFonts w:ascii="SimHei" w:eastAsia="SimHei" w:hAnsi="SimHei"/>
          <w:bCs/>
        </w:rPr>
      </w:pPr>
      <w:r>
        <w:rPr>
          <w:b/>
          <w:bCs/>
        </w:rPr>
        <w:br w:type="page"/>
      </w:r>
      <w:r w:rsidRPr="00E2473F">
        <w:rPr>
          <w:rFonts w:ascii="SimHei" w:eastAsia="SimHei" w:hAnsi="SimHei" w:hint="eastAsia"/>
          <w:bCs/>
        </w:rPr>
        <w:lastRenderedPageBreak/>
        <w:t>计划</w:t>
      </w:r>
      <w:r w:rsidRPr="00E2473F">
        <w:rPr>
          <w:rFonts w:ascii="SimHei" w:eastAsia="SimHei" w:hAnsi="SimHei"/>
          <w:bCs/>
        </w:rPr>
        <w:t xml:space="preserve">3 – </w:t>
      </w:r>
      <w:r w:rsidRPr="00E2473F">
        <w:rPr>
          <w:rFonts w:ascii="SimHei" w:eastAsia="SimHei" w:hAnsi="SimHei" w:hint="eastAsia"/>
          <w:bCs/>
        </w:rPr>
        <w:t>版权及相关权</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下载、请求和分发</w:t>
      </w:r>
      <w:r w:rsidRPr="00C656E9">
        <w:rPr>
          <w:bCs/>
        </w:rPr>
        <w:t>WIPO</w:t>
      </w:r>
      <w:r w:rsidRPr="00C656E9">
        <w:rPr>
          <w:rFonts w:hint="eastAsia"/>
          <w:bCs/>
        </w:rPr>
        <w:t>用于相应创意产业的版权管理工具的次数</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06368" behindDoc="0" locked="0" layoutInCell="0" allowOverlap="1" wp14:anchorId="72344337" wp14:editId="5A0377E2">
                      <wp:simplePos x="0" y="0"/>
                      <wp:positionH relativeFrom="column">
                        <wp:posOffset>4610100</wp:posOffset>
                      </wp:positionH>
                      <wp:positionV relativeFrom="paragraph">
                        <wp:posOffset>718820</wp:posOffset>
                      </wp:positionV>
                      <wp:extent cx="228600" cy="235585"/>
                      <wp:effectExtent l="9525" t="8890" r="9525" b="12700"/>
                      <wp:wrapNone/>
                      <wp:docPr id="1126" name="矩形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6" o:spid="_x0000_s1062" style="position:absolute;margin-left:363pt;margin-top:56.6pt;width:18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05344" behindDoc="0" locked="0" layoutInCell="0" allowOverlap="1" wp14:anchorId="521B1050" wp14:editId="734DA686">
                      <wp:simplePos x="0" y="0"/>
                      <wp:positionH relativeFrom="column">
                        <wp:posOffset>2181225</wp:posOffset>
                      </wp:positionH>
                      <wp:positionV relativeFrom="paragraph">
                        <wp:posOffset>718820</wp:posOffset>
                      </wp:positionV>
                      <wp:extent cx="228600" cy="235585"/>
                      <wp:effectExtent l="9525" t="8890" r="9525" b="12700"/>
                      <wp:wrapNone/>
                      <wp:docPr id="1125" name="矩形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5" o:spid="_x0000_s1063" style="position:absolute;margin-left:171.75pt;margin-top:56.6pt;width:18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04320" behindDoc="0" locked="0" layoutInCell="0" allowOverlap="1" wp14:anchorId="04FA5E3E" wp14:editId="13FE11DF">
                      <wp:simplePos x="0" y="0"/>
                      <wp:positionH relativeFrom="column">
                        <wp:posOffset>133350</wp:posOffset>
                      </wp:positionH>
                      <wp:positionV relativeFrom="paragraph">
                        <wp:posOffset>728345</wp:posOffset>
                      </wp:positionV>
                      <wp:extent cx="228600" cy="235585"/>
                      <wp:effectExtent l="9525" t="8890" r="9525" b="12700"/>
                      <wp:wrapNone/>
                      <wp:docPr id="1124" name="矩形 1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4" o:spid="_x0000_s1064" style="position:absolute;margin-left:10.5pt;margin-top:57.35pt;width:18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212887" w:rsidRDefault="001C5E52" w:rsidP="00002A96">
            <w:pPr>
              <w:numPr>
                <w:ilvl w:val="0"/>
                <w:numId w:val="15"/>
              </w:numPr>
              <w:rPr>
                <w:rFonts w:ascii="SimHei" w:eastAsia="SimHei" w:hAnsi="SimHei"/>
                <w:bCs/>
              </w:rPr>
            </w:pPr>
            <w:r w:rsidRPr="00212887">
              <w:rPr>
                <w:rFonts w:ascii="SimHei" w:eastAsia="SimHei" w:hAnsi="SimHei" w:hint="eastAsia"/>
                <w:bCs/>
              </w:rPr>
              <w:t>效</w:t>
            </w:r>
            <w:proofErr w:type="gramStart"/>
            <w:r w:rsidRPr="00212887">
              <w:rPr>
                <w:rFonts w:ascii="SimHei" w:eastAsia="SimHei" w:hAnsi="SimHei" w:hint="eastAsia"/>
                <w:bCs/>
              </w:rPr>
              <w:t>绩数据</w:t>
            </w:r>
            <w:proofErr w:type="gramEnd"/>
            <w:r w:rsidRPr="00212887">
              <w:rPr>
                <w:rFonts w:ascii="SimHei" w:eastAsia="SimHei" w:hAnsi="SimHei"/>
                <w:bCs/>
              </w:rPr>
              <w:t>(PD)</w:t>
            </w:r>
            <w:r w:rsidRPr="00212887">
              <w:rPr>
                <w:rFonts w:ascii="SimHei" w:eastAsia="SimHei" w:hAnsi="SimHei" w:hint="eastAsia"/>
                <w:bCs/>
              </w:rPr>
              <w:t>评估</w:t>
            </w:r>
          </w:p>
          <w:p w:rsidR="001C5E52" w:rsidRPr="00212887" w:rsidRDefault="001C5E52" w:rsidP="001C5E52">
            <w:pPr>
              <w:rPr>
                <w:rFonts w:ascii="SimHei" w:eastAsia="SimHei" w:hAnsi="SimHei"/>
                <w:bCs/>
                <w:i/>
                <w:iCs/>
                <w:sz w:val="16"/>
                <w:szCs w:val="16"/>
              </w:rPr>
            </w:pPr>
          </w:p>
          <w:p w:rsidR="001C5E52" w:rsidRPr="00212887" w:rsidRDefault="001C5E52" w:rsidP="001C5E52">
            <w:pPr>
              <w:rPr>
                <w:rFonts w:ascii="SimHei" w:eastAsia="SimHei" w:hAnsi="SimHei"/>
                <w:bCs/>
              </w:rPr>
            </w:pPr>
            <w:r w:rsidRPr="00212887">
              <w:rPr>
                <w:rFonts w:ascii="SimHei" w:eastAsia="SimHei" w:hAnsi="SimHei" w:hint="eastAsia"/>
                <w:bCs/>
              </w:rPr>
              <w:t>评  级：</w:t>
            </w:r>
          </w:p>
          <w:p w:rsidR="001C5E52" w:rsidRDefault="001C5E52" w:rsidP="001C5E52"/>
          <w:p w:rsidR="001C5E52" w:rsidRPr="00CB57B9" w:rsidRDefault="001C5E52" w:rsidP="001C5E52">
            <w:pPr>
              <w:ind w:firstLineChars="200" w:firstLine="400"/>
              <w:rPr>
                <w:rFonts w:ascii="SimSun" w:hAnsi="SimSun"/>
                <w:sz w:val="20"/>
              </w:rPr>
            </w:pPr>
            <w:r w:rsidRPr="00CB57B9">
              <w:rPr>
                <w:rFonts w:ascii="SimSun" w:hAnsi="SimSun" w:hint="eastAsia"/>
                <w:sz w:val="20"/>
              </w:rPr>
              <w:t>充分达到标准</w:t>
            </w:r>
            <w:r w:rsidRPr="00CB57B9">
              <w:rPr>
                <w:rFonts w:ascii="SimSun" w:hAnsi="SimSun"/>
                <w:sz w:val="20"/>
              </w:rPr>
              <w:t xml:space="preserve"> </w:t>
            </w:r>
            <w:r w:rsidRPr="00CB57B9">
              <w:rPr>
                <w:rFonts w:ascii="SimSun" w:hAnsi="SimSun" w:hint="eastAsia"/>
                <w:sz w:val="20"/>
              </w:rPr>
              <w:t xml:space="preserve">         </w:t>
            </w:r>
            <w:r w:rsidR="00B554A0">
              <w:rPr>
                <w:rFonts w:ascii="SimSun" w:hAnsi="SimSun" w:hint="eastAsia"/>
                <w:sz w:val="20"/>
              </w:rPr>
              <w:t xml:space="preserve"> </w:t>
            </w:r>
            <w:r w:rsidRPr="00CB57B9">
              <w:rPr>
                <w:rFonts w:ascii="SimSun" w:hAnsi="SimSun" w:hint="eastAsia"/>
                <w:sz w:val="20"/>
              </w:rPr>
              <w:t xml:space="preserve">          部分达到标准</w:t>
            </w:r>
            <w:r w:rsidRPr="00CB57B9">
              <w:rPr>
                <w:rFonts w:ascii="SimSun" w:hAnsi="SimSun"/>
                <w:sz w:val="20"/>
              </w:rPr>
              <w:t xml:space="preserve">  </w:t>
            </w:r>
            <w:r w:rsidRPr="00CB57B9">
              <w:rPr>
                <w:rFonts w:ascii="SimSun" w:hAnsi="SimSun" w:hint="eastAsia"/>
                <w:sz w:val="20"/>
              </w:rPr>
              <w:t xml:space="preserve">              </w:t>
            </w:r>
            <w:r w:rsidR="003E1935" w:rsidRPr="00CB57B9">
              <w:rPr>
                <w:rFonts w:ascii="SimSun" w:hAnsi="SimSun"/>
                <w:sz w:val="20"/>
              </w:rPr>
              <w:t xml:space="preserve">          </w:t>
            </w:r>
            <w:r w:rsidRPr="00CB57B9">
              <w:rPr>
                <w:rFonts w:ascii="SimSun" w:hAnsi="SimSun" w:hint="eastAsia"/>
                <w:sz w:val="20"/>
              </w:rPr>
              <w:t>未达到标准</w:t>
            </w:r>
          </w:p>
          <w:p w:rsidR="001C5E52" w:rsidRDefault="001C5E52" w:rsidP="001C5E52">
            <w:pPr>
              <w:rPr>
                <w:rFonts w:eastAsia="Cambria"/>
                <w:sz w:val="20"/>
              </w:rPr>
            </w:pP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效</w:t>
            </w:r>
            <w:proofErr w:type="gramStart"/>
            <w:r w:rsidRPr="006A4337">
              <w:rPr>
                <w:rFonts w:ascii="KaiTi" w:eastAsia="KaiTi" w:hAnsi="KaiTi" w:hint="eastAsia"/>
                <w:b/>
                <w:bCs/>
                <w:i/>
                <w:iCs/>
                <w:sz w:val="18"/>
                <w:szCs w:val="18"/>
              </w:rPr>
              <w:t>绩数据</w:t>
            </w:r>
            <w:proofErr w:type="gramEnd"/>
            <w:r w:rsidRPr="006A4337">
              <w:rPr>
                <w:rFonts w:ascii="KaiTi" w:eastAsia="KaiTi" w:hAnsi="KaiTi" w:hint="eastAsia"/>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评论/数据局限性</w:t>
            </w:r>
          </w:p>
        </w:tc>
      </w:tr>
      <w:tr w:rsidR="001C5E52" w:rsidTr="001C5E52">
        <w:trPr>
          <w:trHeight w:val="529"/>
          <w:jc w:val="center"/>
        </w:trPr>
        <w:tc>
          <w:tcPr>
            <w:tcW w:w="483" w:type="dxa"/>
          </w:tcPr>
          <w:p w:rsidR="001C5E52" w:rsidRPr="003C307F" w:rsidRDefault="001C5E52" w:rsidP="00002A96">
            <w:pPr>
              <w:numPr>
                <w:ilvl w:val="0"/>
                <w:numId w:val="18"/>
              </w:numPr>
              <w:spacing w:beforeLines="50" w:before="120"/>
              <w:rPr>
                <w:rFonts w:ascii="SimSun" w:hAnsi="SimSun"/>
                <w:sz w:val="16"/>
                <w:szCs w:val="16"/>
              </w:rPr>
            </w:pPr>
          </w:p>
        </w:tc>
        <w:tc>
          <w:tcPr>
            <w:tcW w:w="2758" w:type="dxa"/>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相关/有价值</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beforeLines="30" w:before="72" w:afterLines="50" w:after="120"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与本组织的目标相关且对其有价值，因为其通过具体量化显示了所受到的下载、分发和请求数。这涵盖了效绩指标所预期的所有重要效绩内容。</w:t>
            </w:r>
          </w:p>
        </w:tc>
      </w:tr>
      <w:tr w:rsidR="001C5E52" w:rsidTr="003C307F">
        <w:trPr>
          <w:trHeight w:val="448"/>
          <w:jc w:val="center"/>
        </w:trPr>
        <w:tc>
          <w:tcPr>
            <w:tcW w:w="483" w:type="dxa"/>
          </w:tcPr>
          <w:p w:rsidR="001C5E52" w:rsidRPr="003C307F" w:rsidRDefault="001C5E52" w:rsidP="00002A96">
            <w:pPr>
              <w:numPr>
                <w:ilvl w:val="0"/>
                <w:numId w:val="18"/>
              </w:numPr>
              <w:spacing w:beforeLines="50" w:before="120"/>
              <w:rPr>
                <w:rFonts w:ascii="SimSun" w:hAnsi="SimSun"/>
                <w:sz w:val="16"/>
                <w:szCs w:val="16"/>
              </w:rPr>
            </w:pPr>
          </w:p>
        </w:tc>
        <w:tc>
          <w:tcPr>
            <w:tcW w:w="2758" w:type="dxa"/>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充分/</w:t>
            </w:r>
            <w:r w:rsidRPr="003C307F">
              <w:rPr>
                <w:rFonts w:ascii="SimSun" w:hAnsi="SimSun" w:hint="eastAsia"/>
                <w:sz w:val="16"/>
                <w:szCs w:val="16"/>
                <w:lang w:val="fr-FR"/>
              </w:rPr>
              <w:t>全面</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beforeLines="30" w:before="72" w:line="300" w:lineRule="atLeast"/>
              <w:jc w:val="both"/>
              <w:rPr>
                <w:rFonts w:ascii="SimSun" w:hAnsi="SimSun"/>
                <w:sz w:val="16"/>
                <w:szCs w:val="16"/>
              </w:rPr>
            </w:pPr>
            <w:proofErr w:type="gramStart"/>
            <w:r w:rsidRPr="003C307F">
              <w:rPr>
                <w:rFonts w:ascii="SimSun" w:hAnsi="SimSun" w:hint="eastAsia"/>
                <w:sz w:val="16"/>
                <w:szCs w:val="16"/>
              </w:rPr>
              <w:t>该效绩数据</w:t>
            </w:r>
            <w:proofErr w:type="gramEnd"/>
            <w:r w:rsidRPr="003C307F">
              <w:rPr>
                <w:rFonts w:ascii="SimSun" w:hAnsi="SimSun" w:hint="eastAsia"/>
                <w:sz w:val="16"/>
                <w:szCs w:val="16"/>
              </w:rPr>
              <w:t>据称充分而全面，以显示了依照该指标所取得的进展。</w:t>
            </w:r>
          </w:p>
        </w:tc>
      </w:tr>
      <w:tr w:rsidR="001C5E52" w:rsidTr="001C5E52">
        <w:trPr>
          <w:jc w:val="center"/>
        </w:trPr>
        <w:tc>
          <w:tcPr>
            <w:tcW w:w="483" w:type="dxa"/>
          </w:tcPr>
          <w:p w:rsidR="001C5E52" w:rsidRPr="003C307F" w:rsidRDefault="001C5E52" w:rsidP="00002A96">
            <w:pPr>
              <w:numPr>
                <w:ilvl w:val="0"/>
                <w:numId w:val="18"/>
              </w:numPr>
              <w:spacing w:beforeLines="50" w:before="120"/>
              <w:rPr>
                <w:rFonts w:ascii="SimSun" w:hAnsi="SimSun"/>
                <w:sz w:val="16"/>
                <w:szCs w:val="16"/>
              </w:rPr>
            </w:pPr>
          </w:p>
        </w:tc>
        <w:tc>
          <w:tcPr>
            <w:tcW w:w="2758" w:type="dxa"/>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有效收集/易于获取</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beforeLines="30" w:before="72" w:afterLines="50" w:after="120" w:line="300" w:lineRule="atLeast"/>
              <w:jc w:val="both"/>
              <w:rPr>
                <w:rFonts w:ascii="SimSun" w:hAnsi="SimSun"/>
                <w:sz w:val="16"/>
                <w:szCs w:val="16"/>
              </w:rPr>
            </w:pPr>
            <w:r w:rsidRPr="003C307F">
              <w:rPr>
                <w:rFonts w:ascii="SimSun" w:hAnsi="SimSun" w:hint="eastAsia"/>
                <w:sz w:val="16"/>
                <w:szCs w:val="16"/>
              </w:rPr>
              <w:t>该效绩指标通过从各种来源获得的信息能够得到有效收集和便于获取，这些来源包括网络交流部门、图书馆、出版发行部门和CD/DVD制作单位。</w:t>
            </w:r>
          </w:p>
        </w:tc>
      </w:tr>
      <w:tr w:rsidR="001C5E52" w:rsidTr="001C5E52">
        <w:trPr>
          <w:jc w:val="center"/>
        </w:trPr>
        <w:tc>
          <w:tcPr>
            <w:tcW w:w="483" w:type="dxa"/>
          </w:tcPr>
          <w:p w:rsidR="001C5E52" w:rsidRPr="003C307F" w:rsidRDefault="001C5E52" w:rsidP="00002A96">
            <w:pPr>
              <w:numPr>
                <w:ilvl w:val="0"/>
                <w:numId w:val="18"/>
              </w:numPr>
              <w:spacing w:beforeLines="50" w:before="120"/>
              <w:rPr>
                <w:rFonts w:ascii="SimSun" w:hAnsi="SimSun"/>
                <w:sz w:val="16"/>
                <w:szCs w:val="16"/>
              </w:rPr>
            </w:pPr>
          </w:p>
        </w:tc>
        <w:tc>
          <w:tcPr>
            <w:tcW w:w="2758" w:type="dxa"/>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准确/可验证</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beforeLines="30" w:before="72" w:afterLines="50" w:after="120" w:line="300" w:lineRule="atLeast"/>
              <w:jc w:val="both"/>
              <w:rPr>
                <w:rFonts w:ascii="SimSun" w:hAnsi="SimSun"/>
                <w:sz w:val="16"/>
                <w:szCs w:val="16"/>
              </w:rPr>
            </w:pPr>
            <w:r w:rsidRPr="003C307F">
              <w:rPr>
                <w:rFonts w:ascii="SimSun" w:hAnsi="SimSun" w:hint="eastAsia"/>
                <w:sz w:val="16"/>
                <w:szCs w:val="16"/>
              </w:rPr>
              <w:t>依据从网络交流部门、图书馆和出版发行部门以及电子邮件数据中收集的支撑性记录数据，该效绩指标准确且可验证。</w:t>
            </w:r>
          </w:p>
        </w:tc>
      </w:tr>
      <w:tr w:rsidR="001C5E52" w:rsidTr="001C5E52">
        <w:trPr>
          <w:jc w:val="center"/>
        </w:trPr>
        <w:tc>
          <w:tcPr>
            <w:tcW w:w="483" w:type="dxa"/>
          </w:tcPr>
          <w:p w:rsidR="001C5E52" w:rsidRPr="003C307F" w:rsidRDefault="001C5E52" w:rsidP="00002A96">
            <w:pPr>
              <w:numPr>
                <w:ilvl w:val="0"/>
                <w:numId w:val="18"/>
              </w:numPr>
              <w:spacing w:beforeLines="50" w:before="120"/>
              <w:rPr>
                <w:rFonts w:ascii="SimSun" w:hAnsi="SimSun"/>
                <w:sz w:val="16"/>
                <w:szCs w:val="16"/>
              </w:rPr>
            </w:pPr>
          </w:p>
        </w:tc>
        <w:tc>
          <w:tcPr>
            <w:tcW w:w="2758" w:type="dxa"/>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及时报告</w:t>
            </w:r>
          </w:p>
        </w:tc>
        <w:tc>
          <w:tcPr>
            <w:tcW w:w="565" w:type="dxa"/>
            <w:tcBorders>
              <w:top w:val="single" w:sz="6" w:space="0" w:color="auto"/>
              <w:bottom w:val="single" w:sz="6" w:space="0" w:color="auto"/>
            </w:tcBorders>
            <w:shd w:val="clear" w:color="auto" w:fill="F79646"/>
          </w:tcPr>
          <w:p w:rsidR="001C5E52" w:rsidRPr="003C307F" w:rsidRDefault="001C5E52" w:rsidP="001C5E52">
            <w:pPr>
              <w:rPr>
                <w:rFonts w:ascii="SimSun" w:hAnsi="SimSun"/>
                <w:color w:val="FFFF00"/>
                <w:sz w:val="16"/>
                <w:szCs w:val="16"/>
              </w:rPr>
            </w:pPr>
          </w:p>
        </w:tc>
        <w:tc>
          <w:tcPr>
            <w:tcW w:w="6585" w:type="dxa"/>
          </w:tcPr>
          <w:p w:rsidR="001C5E52" w:rsidRPr="003C307F" w:rsidRDefault="001C5E52" w:rsidP="001C5E52">
            <w:pPr>
              <w:spacing w:beforeLines="30" w:before="72" w:afterLines="50" w:after="120" w:line="300" w:lineRule="atLeast"/>
              <w:jc w:val="both"/>
              <w:rPr>
                <w:rFonts w:ascii="SimSun" w:hAnsi="SimSun"/>
                <w:sz w:val="16"/>
                <w:szCs w:val="16"/>
              </w:rPr>
            </w:pPr>
            <w:r w:rsidRPr="003C307F">
              <w:rPr>
                <w:rFonts w:ascii="SimSun" w:hAnsi="SimSun" w:hint="eastAsia"/>
                <w:sz w:val="16"/>
                <w:szCs w:val="16"/>
              </w:rPr>
              <w:t>为便于审定评估，该计划花了超过三周时间来</w:t>
            </w:r>
            <w:proofErr w:type="gramStart"/>
            <w:r w:rsidRPr="003C307F">
              <w:rPr>
                <w:rFonts w:ascii="SimSun" w:hAnsi="SimSun" w:hint="eastAsia"/>
                <w:sz w:val="16"/>
                <w:szCs w:val="16"/>
              </w:rPr>
              <w:t>编写该效绩</w:t>
            </w:r>
            <w:proofErr w:type="gramEnd"/>
            <w:r w:rsidRPr="003C307F">
              <w:rPr>
                <w:rFonts w:ascii="SimSun" w:hAnsi="SimSun" w:hint="eastAsia"/>
                <w:sz w:val="16"/>
                <w:szCs w:val="16"/>
              </w:rPr>
              <w:t>数据。因此，其仅仅部分达到及时报告的标准。</w:t>
            </w:r>
          </w:p>
        </w:tc>
      </w:tr>
      <w:tr w:rsidR="001C5E52" w:rsidTr="001C5E52">
        <w:trPr>
          <w:trHeight w:val="407"/>
          <w:jc w:val="center"/>
        </w:trPr>
        <w:tc>
          <w:tcPr>
            <w:tcW w:w="483" w:type="dxa"/>
            <w:tcBorders>
              <w:bottom w:val="single" w:sz="6" w:space="0" w:color="auto"/>
            </w:tcBorders>
          </w:tcPr>
          <w:p w:rsidR="001C5E52" w:rsidRPr="003C307F" w:rsidRDefault="001C5E52" w:rsidP="00002A96">
            <w:pPr>
              <w:numPr>
                <w:ilvl w:val="0"/>
                <w:numId w:val="18"/>
              </w:numPr>
              <w:spacing w:beforeLines="50" w:before="120"/>
              <w:rPr>
                <w:rFonts w:ascii="SimSun" w:hAnsi="SimSun"/>
                <w:sz w:val="16"/>
                <w:szCs w:val="16"/>
              </w:rPr>
            </w:pPr>
          </w:p>
        </w:tc>
        <w:tc>
          <w:tcPr>
            <w:tcW w:w="2758" w:type="dxa"/>
            <w:tcBorders>
              <w:bottom w:val="single" w:sz="6" w:space="0" w:color="auto"/>
            </w:tcBorders>
          </w:tcPr>
          <w:p w:rsidR="001C5E52" w:rsidRPr="003C307F" w:rsidRDefault="001C5E52" w:rsidP="001C5E52">
            <w:pPr>
              <w:spacing w:beforeLines="50" w:before="120"/>
              <w:rPr>
                <w:rFonts w:ascii="SimSun" w:hAnsi="SimSun"/>
                <w:sz w:val="16"/>
                <w:szCs w:val="16"/>
              </w:rPr>
            </w:pPr>
            <w:r w:rsidRPr="003C307F">
              <w:rPr>
                <w:rFonts w:ascii="SimSun" w:hAnsi="SimSun" w:hint="eastAsia"/>
                <w:sz w:val="16"/>
                <w:szCs w:val="16"/>
              </w:rPr>
              <w:t>清楚/透明</w:t>
            </w:r>
          </w:p>
        </w:tc>
        <w:tc>
          <w:tcPr>
            <w:tcW w:w="565" w:type="dxa"/>
            <w:tcBorders>
              <w:top w:val="single" w:sz="6" w:space="0" w:color="auto"/>
              <w:bottom w:val="single" w:sz="6" w:space="0" w:color="auto"/>
            </w:tcBorders>
            <w:shd w:val="clear" w:color="auto" w:fill="008000"/>
          </w:tcPr>
          <w:p w:rsidR="001C5E52" w:rsidRPr="003C307F" w:rsidRDefault="001C5E52" w:rsidP="001C5E52">
            <w:pPr>
              <w:rPr>
                <w:rFonts w:ascii="SimSun" w:hAnsi="SimSun"/>
                <w:color w:val="FFFF00"/>
                <w:sz w:val="16"/>
                <w:szCs w:val="16"/>
              </w:rPr>
            </w:pPr>
          </w:p>
        </w:tc>
        <w:tc>
          <w:tcPr>
            <w:tcW w:w="6585" w:type="dxa"/>
            <w:tcBorders>
              <w:bottom w:val="single" w:sz="6" w:space="0" w:color="auto"/>
            </w:tcBorders>
          </w:tcPr>
          <w:p w:rsidR="001C5E52" w:rsidRPr="003C307F" w:rsidRDefault="001C5E52" w:rsidP="001C5E52">
            <w:pPr>
              <w:spacing w:beforeLines="30" w:before="72" w:afterLines="50" w:after="120" w:line="300" w:lineRule="atLeast"/>
              <w:jc w:val="both"/>
              <w:rPr>
                <w:rFonts w:ascii="SimSun" w:hAnsi="SimSun"/>
                <w:sz w:val="16"/>
                <w:szCs w:val="16"/>
              </w:rPr>
            </w:pPr>
            <w:r w:rsidRPr="003C307F">
              <w:rPr>
                <w:rFonts w:ascii="SimSun" w:hAnsi="SimSun" w:hint="eastAsia"/>
                <w:sz w:val="16"/>
                <w:szCs w:val="16"/>
              </w:rPr>
              <w:t>依据所报告的数据，</w:t>
            </w:r>
            <w:proofErr w:type="gramStart"/>
            <w:r w:rsidRPr="003C307F">
              <w:rPr>
                <w:rFonts w:ascii="SimSun" w:hAnsi="SimSun" w:hint="eastAsia"/>
                <w:sz w:val="16"/>
                <w:szCs w:val="16"/>
              </w:rPr>
              <w:t>该效绩数据</w:t>
            </w:r>
            <w:proofErr w:type="gramEnd"/>
            <w:r w:rsidRPr="003C307F">
              <w:rPr>
                <w:rFonts w:ascii="SimSun" w:hAnsi="SimSun" w:hint="eastAsia"/>
                <w:sz w:val="16"/>
                <w:szCs w:val="16"/>
              </w:rPr>
              <w:t>清楚且透明。</w:t>
            </w:r>
          </w:p>
        </w:tc>
      </w:tr>
      <w:tr w:rsidR="001C5E52" w:rsidTr="001C5E52">
        <w:trPr>
          <w:jc w:val="center"/>
        </w:trPr>
        <w:tc>
          <w:tcPr>
            <w:tcW w:w="483" w:type="dxa"/>
            <w:tcBorders>
              <w:top w:val="single" w:sz="6" w:space="0" w:color="auto"/>
              <w:bottom w:val="single" w:sz="6" w:space="0" w:color="auto"/>
            </w:tcBorders>
          </w:tcPr>
          <w:p w:rsidR="001C5E52" w:rsidRPr="003C307F" w:rsidRDefault="001C5E52" w:rsidP="001C5E52">
            <w:pPr>
              <w:spacing w:beforeLines="50" w:before="120"/>
              <w:rPr>
                <w:rFonts w:ascii="SimSun" w:hAnsi="SimSun"/>
                <w:b/>
                <w:sz w:val="16"/>
                <w:szCs w:val="16"/>
              </w:rPr>
            </w:pPr>
          </w:p>
        </w:tc>
        <w:tc>
          <w:tcPr>
            <w:tcW w:w="2758" w:type="dxa"/>
            <w:tcBorders>
              <w:top w:val="single" w:sz="6" w:space="0" w:color="auto"/>
              <w:bottom w:val="single" w:sz="6" w:space="0" w:color="auto"/>
            </w:tcBorders>
          </w:tcPr>
          <w:p w:rsidR="001C5E52" w:rsidRPr="003C307F" w:rsidRDefault="001C5E52" w:rsidP="001C5E52">
            <w:pPr>
              <w:spacing w:beforeLines="50" w:before="120"/>
              <w:rPr>
                <w:rFonts w:ascii="SimSun" w:hAnsi="SimSun"/>
                <w:b/>
                <w:sz w:val="16"/>
                <w:szCs w:val="16"/>
              </w:rPr>
            </w:pPr>
          </w:p>
        </w:tc>
        <w:tc>
          <w:tcPr>
            <w:tcW w:w="565" w:type="dxa"/>
            <w:tcBorders>
              <w:top w:val="single" w:sz="6" w:space="0" w:color="auto"/>
              <w:bottom w:val="single" w:sz="6" w:space="0" w:color="auto"/>
            </w:tcBorders>
          </w:tcPr>
          <w:p w:rsidR="001C5E52" w:rsidRPr="003C307F" w:rsidRDefault="001C5E52" w:rsidP="001C5E52">
            <w:pPr>
              <w:rPr>
                <w:rFonts w:ascii="SimSun" w:hAnsi="SimSun"/>
                <w:b/>
                <w:color w:val="FFFF00"/>
                <w:sz w:val="16"/>
                <w:szCs w:val="16"/>
              </w:rPr>
            </w:pPr>
          </w:p>
        </w:tc>
        <w:tc>
          <w:tcPr>
            <w:tcW w:w="6585" w:type="dxa"/>
            <w:tcBorders>
              <w:top w:val="single" w:sz="6" w:space="0" w:color="auto"/>
              <w:bottom w:val="single" w:sz="6" w:space="0" w:color="auto"/>
            </w:tcBorders>
          </w:tcPr>
          <w:p w:rsidR="001C5E52" w:rsidRPr="003C307F" w:rsidRDefault="001C5E52" w:rsidP="001C5E52">
            <w:pPr>
              <w:spacing w:beforeLines="30" w:before="72" w:line="300" w:lineRule="atLeast"/>
              <w:jc w:val="both"/>
              <w:rPr>
                <w:rFonts w:ascii="SimSun" w:hAnsi="SimSun"/>
                <w:b/>
                <w:sz w:val="16"/>
                <w:szCs w:val="16"/>
              </w:rPr>
            </w:pPr>
          </w:p>
        </w:tc>
      </w:tr>
      <w:tr w:rsidR="001C5E52" w:rsidRPr="00A136C0" w:rsidTr="001C5E52">
        <w:trPr>
          <w:jc w:val="center"/>
        </w:trPr>
        <w:tc>
          <w:tcPr>
            <w:tcW w:w="483" w:type="dxa"/>
            <w:tcBorders>
              <w:top w:val="single" w:sz="6" w:space="0" w:color="auto"/>
            </w:tcBorders>
          </w:tcPr>
          <w:p w:rsidR="001C5E52" w:rsidRPr="00A136C0" w:rsidRDefault="001C5E52" w:rsidP="00002A96">
            <w:pPr>
              <w:numPr>
                <w:ilvl w:val="0"/>
                <w:numId w:val="18"/>
              </w:numPr>
              <w:spacing w:beforeLines="50" w:before="120"/>
              <w:rPr>
                <w:rFonts w:ascii="SimHei" w:eastAsia="SimHei" w:hAnsi="SimHei"/>
                <w:sz w:val="16"/>
                <w:szCs w:val="16"/>
              </w:rPr>
            </w:pPr>
          </w:p>
        </w:tc>
        <w:tc>
          <w:tcPr>
            <w:tcW w:w="2758" w:type="dxa"/>
            <w:tcBorders>
              <w:top w:val="single" w:sz="6" w:space="0" w:color="auto"/>
            </w:tcBorders>
          </w:tcPr>
          <w:p w:rsidR="001C5E52" w:rsidRPr="00A136C0" w:rsidRDefault="001C5E52" w:rsidP="001C5E52">
            <w:pPr>
              <w:spacing w:beforeLines="50" w:before="120"/>
              <w:rPr>
                <w:rFonts w:ascii="SimHei" w:eastAsia="SimHei" w:hAnsi="SimHei"/>
                <w:sz w:val="16"/>
                <w:szCs w:val="16"/>
              </w:rPr>
            </w:pPr>
            <w:proofErr w:type="gramStart"/>
            <w:r w:rsidRPr="00A136C0">
              <w:rPr>
                <w:rFonts w:ascii="SimHei" w:eastAsia="SimHei" w:hAnsi="SimHei" w:hint="eastAsia"/>
                <w:sz w:val="16"/>
                <w:szCs w:val="16"/>
              </w:rPr>
              <w:t>关于效绩数据</w:t>
            </w:r>
            <w:proofErr w:type="gramEnd"/>
            <w:r w:rsidRPr="00A136C0">
              <w:rPr>
                <w:rFonts w:ascii="SimHei" w:eastAsia="SimHei" w:hAnsi="SimHei" w:hint="eastAsia"/>
                <w:sz w:val="16"/>
                <w:szCs w:val="16"/>
              </w:rPr>
              <w:t>的结论</w:t>
            </w:r>
          </w:p>
        </w:tc>
        <w:tc>
          <w:tcPr>
            <w:tcW w:w="565" w:type="dxa"/>
            <w:tcBorders>
              <w:top w:val="single" w:sz="6" w:space="0" w:color="auto"/>
              <w:bottom w:val="single" w:sz="4" w:space="0" w:color="auto"/>
            </w:tcBorders>
            <w:shd w:val="clear" w:color="auto" w:fill="008000"/>
          </w:tcPr>
          <w:p w:rsidR="001C5E52" w:rsidRPr="00A136C0" w:rsidRDefault="001C5E52" w:rsidP="001C5E52">
            <w:pPr>
              <w:rPr>
                <w:rFonts w:ascii="SimHei" w:eastAsia="SimHei" w:hAnsi="SimHei"/>
                <w:color w:val="FFFF00"/>
                <w:sz w:val="16"/>
                <w:szCs w:val="16"/>
              </w:rPr>
            </w:pPr>
          </w:p>
        </w:tc>
        <w:tc>
          <w:tcPr>
            <w:tcW w:w="6585" w:type="dxa"/>
            <w:tcBorders>
              <w:top w:val="single" w:sz="6" w:space="0" w:color="auto"/>
            </w:tcBorders>
          </w:tcPr>
          <w:p w:rsidR="001C5E52" w:rsidRPr="00A136C0" w:rsidRDefault="001C5E52" w:rsidP="001C5E52">
            <w:pPr>
              <w:spacing w:beforeLines="10" w:before="24" w:afterLines="50" w:after="120" w:line="300" w:lineRule="atLeast"/>
              <w:jc w:val="both"/>
              <w:rPr>
                <w:rFonts w:ascii="SimHei" w:eastAsia="SimHei" w:hAnsi="SimHei"/>
                <w:sz w:val="16"/>
                <w:szCs w:val="16"/>
              </w:rPr>
            </w:pPr>
            <w:r w:rsidRPr="00A136C0">
              <w:rPr>
                <w:rFonts w:ascii="SimHei" w:eastAsia="SimHei" w:hAnsi="SimHei" w:hint="eastAsia"/>
                <w:sz w:val="16"/>
                <w:szCs w:val="16"/>
              </w:rPr>
              <w:t>根据对所提供信息的评估，可以得出</w:t>
            </w:r>
            <w:proofErr w:type="gramStart"/>
            <w:r w:rsidRPr="00A136C0">
              <w:rPr>
                <w:rFonts w:ascii="SimHei" w:eastAsia="SimHei" w:hAnsi="SimHei" w:hint="eastAsia"/>
                <w:sz w:val="16"/>
                <w:szCs w:val="16"/>
              </w:rPr>
              <w:t>该效绩数据</w:t>
            </w:r>
            <w:proofErr w:type="gramEnd"/>
            <w:r w:rsidRPr="00A136C0">
              <w:rPr>
                <w:rFonts w:ascii="SimHei" w:eastAsia="SimHei" w:hAnsi="SimHei" w:hint="eastAsia"/>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09440" behindDoc="0" locked="0" layoutInCell="0" allowOverlap="1" wp14:anchorId="150044F9" wp14:editId="4662B755">
                      <wp:simplePos x="0" y="0"/>
                      <wp:positionH relativeFrom="column">
                        <wp:posOffset>4933950</wp:posOffset>
                      </wp:positionH>
                      <wp:positionV relativeFrom="paragraph">
                        <wp:posOffset>779780</wp:posOffset>
                      </wp:positionV>
                      <wp:extent cx="228600" cy="235585"/>
                      <wp:effectExtent l="9525" t="5715" r="9525" b="6350"/>
                      <wp:wrapNone/>
                      <wp:docPr id="1123" name="矩形 1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3" o:spid="_x0000_s1026" style="position:absolute;left:0;text-align:left;margin-left:388.5pt;margin-top:61.4pt;width:18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" o:allowincell="f" fillcolor="#7f7f7f">
                      <o:lock v:ext="edit" aspectratio="t"/>
                    </v:rect>
                  </w:pict>
                </mc:Fallback>
              </mc:AlternateContent>
            </w:r>
            <w:r>
              <w:rPr>
                <w:noProof/>
                <w:sz w:val="20"/>
              </w:rPr>
              <mc:AlternateContent>
                <mc:Choice Requires="wps">
                  <w:drawing>
                    <wp:anchor distT="0" distB="0" distL="114300" distR="114300" simplePos="0" relativeHeight="251708416" behindDoc="0" locked="0" layoutInCell="0" allowOverlap="1" wp14:anchorId="54201E88" wp14:editId="6F401B66">
                      <wp:simplePos x="0" y="0"/>
                      <wp:positionH relativeFrom="column">
                        <wp:posOffset>2514600</wp:posOffset>
                      </wp:positionH>
                      <wp:positionV relativeFrom="paragraph">
                        <wp:posOffset>789305</wp:posOffset>
                      </wp:positionV>
                      <wp:extent cx="228600" cy="235585"/>
                      <wp:effectExtent l="9525" t="5715" r="9525" b="6350"/>
                      <wp:wrapNone/>
                      <wp:docPr id="1122" name="矩形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2" o:spid="_x0000_s1065" style="position:absolute;margin-left:198pt;margin-top:62.15pt;width:18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07392" behindDoc="0" locked="0" layoutInCell="0" allowOverlap="1" wp14:anchorId="096809A6" wp14:editId="7746E6DD">
                      <wp:simplePos x="0" y="0"/>
                      <wp:positionH relativeFrom="column">
                        <wp:posOffset>114300</wp:posOffset>
                      </wp:positionH>
                      <wp:positionV relativeFrom="paragraph">
                        <wp:posOffset>770255</wp:posOffset>
                      </wp:positionV>
                      <wp:extent cx="228600" cy="235585"/>
                      <wp:effectExtent l="9525" t="5715" r="9525" b="6350"/>
                      <wp:wrapNone/>
                      <wp:docPr id="1121" name="矩形 1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1" o:spid="_x0000_s1066" style="position:absolute;margin-left:9pt;margin-top:60.65pt;width:18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" o:allowincell="f" fillcolor="green">
                      <o:lock v:ext="edit" aspectratio="t"/>
                      <v:textbox>
                        <w:txbxContent>
                          <w:p w:rsidR="000E7751" w:rsidRDefault="000E7751" w:rsidP="001C5E52">
                            <w:pPr>
                              <w:rPr>
                                <w:b/>
                              </w:rPr>
                            </w:pPr>
                            <w:r>
                              <w:rPr>
                                <w:b/>
                              </w:rPr>
                              <w:t>X</w:t>
                            </w:r>
                          </w:p>
                        </w:txbxContent>
                      </v:textbox>
                    </v:rect>
                  </w:pict>
                </mc:Fallback>
              </mc:AlternateContent>
            </w:r>
          </w:p>
          <w:p w:rsidR="001C5E52" w:rsidRPr="00212887" w:rsidRDefault="001C5E52" w:rsidP="00002A96">
            <w:pPr>
              <w:numPr>
                <w:ilvl w:val="0"/>
                <w:numId w:val="15"/>
              </w:numPr>
              <w:rPr>
                <w:rFonts w:ascii="SimHei" w:eastAsia="SimHei" w:hAnsi="SimHei"/>
                <w:bCs/>
              </w:rPr>
            </w:pPr>
            <w:r w:rsidRPr="00212887">
              <w:rPr>
                <w:rFonts w:ascii="SimHei" w:eastAsia="SimHei" w:hAnsi="SimHei" w:hint="eastAsia"/>
                <w:bCs/>
              </w:rPr>
              <w:t>红绿灯系统标识(TLC)准确性评估</w:t>
            </w:r>
          </w:p>
          <w:p w:rsidR="001C5E52" w:rsidRPr="00212887" w:rsidRDefault="001C5E52" w:rsidP="001C5E52">
            <w:pPr>
              <w:rPr>
                <w:rFonts w:ascii="SimHei" w:eastAsia="SimHei" w:hAnsi="SimHei"/>
                <w:bCs/>
              </w:rPr>
            </w:pPr>
          </w:p>
          <w:p w:rsidR="001C5E52" w:rsidRPr="00212887" w:rsidRDefault="001C5E52" w:rsidP="001C5E52">
            <w:pPr>
              <w:rPr>
                <w:rFonts w:ascii="SimHei" w:eastAsia="SimHei" w:hAnsi="SimHei"/>
                <w:bCs/>
              </w:rPr>
            </w:pPr>
            <w:r w:rsidRPr="00212887">
              <w:rPr>
                <w:rFonts w:ascii="SimHei" w:eastAsia="SimHei" w:hAnsi="SimHei" w:hint="eastAsia"/>
                <w:bCs/>
              </w:rPr>
              <w:t>评  级：</w:t>
            </w:r>
          </w:p>
          <w:p w:rsidR="001C5E52" w:rsidRDefault="001C5E52" w:rsidP="001C5E52"/>
          <w:p w:rsidR="001C5E52" w:rsidRPr="00CB57B9" w:rsidRDefault="001C5E52" w:rsidP="001C5E52">
            <w:pPr>
              <w:ind w:firstLineChars="200" w:firstLine="400"/>
              <w:rPr>
                <w:rFonts w:ascii="SimSun" w:hAnsi="SimSun"/>
                <w:sz w:val="20"/>
              </w:rPr>
            </w:pPr>
            <w:r w:rsidRPr="00CB57B9">
              <w:rPr>
                <w:rFonts w:ascii="SimSun" w:hAnsi="SimSun"/>
                <w:sz w:val="20"/>
              </w:rPr>
              <w:t>TLS</w:t>
            </w:r>
            <w:r w:rsidRPr="00CB57B9">
              <w:rPr>
                <w:rFonts w:ascii="SimSun" w:hAnsi="SimSun" w:hint="eastAsia"/>
                <w:sz w:val="20"/>
              </w:rPr>
              <w:t>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TLS</w:t>
            </w:r>
            <w:r w:rsidRPr="00CB57B9">
              <w:rPr>
                <w:rFonts w:ascii="SimSun" w:hAnsi="SimSun" w:hint="eastAsia"/>
                <w:sz w:val="20"/>
              </w:rPr>
              <w:t>不准确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w:t>
            </w:r>
            <w:r w:rsidR="00192241">
              <w:rPr>
                <w:rFonts w:ascii="SimSun" w:hAnsi="SimSun" w:hint="eastAsia"/>
                <w:sz w:val="20"/>
              </w:rPr>
              <w:t xml:space="preserve"> </w:t>
            </w:r>
            <w:r w:rsidRPr="00CB57B9">
              <w:rPr>
                <w:rFonts w:ascii="SimSun" w:hAnsi="SimSun"/>
                <w:sz w:val="20"/>
              </w:rPr>
              <w:t xml:space="preserve">    </w:t>
            </w:r>
            <w:r w:rsidR="003C307F" w:rsidRPr="00CB57B9">
              <w:rPr>
                <w:rFonts w:ascii="SimSun" w:hAnsi="SimSun" w:hint="eastAsia"/>
                <w:sz w:val="20"/>
              </w:rPr>
              <w:t xml:space="preserve"> </w:t>
            </w:r>
            <w:r w:rsidRPr="00CB57B9">
              <w:rPr>
                <w:rFonts w:ascii="SimSun" w:hAnsi="SimSun"/>
                <w:sz w:val="20"/>
              </w:rPr>
              <w:t>TLS</w:t>
            </w:r>
            <w:r w:rsidRPr="00CB57B9">
              <w:rPr>
                <w:rFonts w:ascii="SimSun" w:hAnsi="SimSun" w:hint="eastAsia"/>
                <w:sz w:val="20"/>
              </w:rPr>
              <w:t>无法评估</w:t>
            </w:r>
            <w:r w:rsidRPr="00CB57B9">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Pr="00CB57B9" w:rsidRDefault="001C5E52" w:rsidP="00002A96">
            <w:pPr>
              <w:numPr>
                <w:ilvl w:val="0"/>
                <w:numId w:val="19"/>
              </w:numPr>
              <w:spacing w:beforeLines="50" w:before="120"/>
              <w:rPr>
                <w:rFonts w:ascii="SimSun" w:hAnsi="SimSun"/>
                <w:sz w:val="16"/>
                <w:szCs w:val="16"/>
              </w:rPr>
            </w:pPr>
          </w:p>
        </w:tc>
        <w:tc>
          <w:tcPr>
            <w:tcW w:w="2758" w:type="dxa"/>
          </w:tcPr>
          <w:p w:rsidR="001C5E52" w:rsidRPr="00CB57B9" w:rsidRDefault="001C5E52" w:rsidP="001C5E52">
            <w:pPr>
              <w:spacing w:beforeLines="10" w:before="24" w:afterLines="50" w:after="120" w:line="300" w:lineRule="atLeast"/>
              <w:jc w:val="both"/>
              <w:rPr>
                <w:rFonts w:ascii="SimSun" w:hAnsi="SimSun"/>
                <w:sz w:val="16"/>
                <w:szCs w:val="16"/>
              </w:rPr>
            </w:pPr>
            <w:r w:rsidRPr="00CB57B9">
              <w:rPr>
                <w:rFonts w:ascii="SimSun" w:hAnsi="SimSun"/>
                <w:sz w:val="16"/>
                <w:szCs w:val="16"/>
              </w:rPr>
              <w:t>TLS</w:t>
            </w:r>
            <w:r w:rsidRPr="00CB57B9">
              <w:rPr>
                <w:rFonts w:ascii="SimSun" w:hAnsi="SimSun" w:hint="eastAsia"/>
                <w:sz w:val="16"/>
                <w:szCs w:val="16"/>
              </w:rPr>
              <w:t>准确性</w:t>
            </w:r>
          </w:p>
        </w:tc>
        <w:tc>
          <w:tcPr>
            <w:tcW w:w="565" w:type="dxa"/>
            <w:tcBorders>
              <w:top w:val="single" w:sz="4" w:space="0" w:color="auto"/>
              <w:bottom w:val="single" w:sz="6" w:space="0" w:color="auto"/>
            </w:tcBorders>
            <w:shd w:val="clear" w:color="auto" w:fill="008000"/>
          </w:tcPr>
          <w:p w:rsidR="001C5E52" w:rsidRPr="00CB57B9" w:rsidRDefault="001C5E52" w:rsidP="001C5E52">
            <w:pPr>
              <w:rPr>
                <w:rFonts w:ascii="SimSun" w:hAnsi="SimSun"/>
                <w:color w:val="FFFF00"/>
                <w:sz w:val="16"/>
                <w:szCs w:val="16"/>
              </w:rPr>
            </w:pPr>
          </w:p>
        </w:tc>
        <w:tc>
          <w:tcPr>
            <w:tcW w:w="6585" w:type="dxa"/>
          </w:tcPr>
          <w:p w:rsidR="001C5E52" w:rsidRPr="00CB57B9" w:rsidRDefault="001C5E52" w:rsidP="001C5E52">
            <w:pPr>
              <w:spacing w:beforeLines="10" w:before="24" w:afterLines="50" w:after="120" w:line="300" w:lineRule="atLeast"/>
              <w:jc w:val="both"/>
              <w:rPr>
                <w:rFonts w:ascii="SimSun" w:hAnsi="SimSun"/>
                <w:sz w:val="16"/>
                <w:szCs w:val="16"/>
              </w:rPr>
            </w:pPr>
            <w:r w:rsidRPr="00CB57B9">
              <w:rPr>
                <w:rFonts w:ascii="SimSun" w:hAnsi="SimSun" w:hint="eastAsia"/>
                <w:sz w:val="16"/>
                <w:szCs w:val="16"/>
              </w:rPr>
              <w:t>TLS被准确地报告为“充分达到”。</w:t>
            </w:r>
          </w:p>
        </w:tc>
      </w:tr>
      <w:tr w:rsidR="001C5E52" w:rsidTr="001C5E52">
        <w:trPr>
          <w:jc w:val="center"/>
        </w:trPr>
        <w:tc>
          <w:tcPr>
            <w:tcW w:w="483" w:type="dxa"/>
          </w:tcPr>
          <w:p w:rsidR="001C5E52" w:rsidRPr="003C307F" w:rsidRDefault="001C5E52" w:rsidP="001C5E52">
            <w:pPr>
              <w:spacing w:beforeLines="50" w:before="120"/>
              <w:rPr>
                <w:rFonts w:ascii="SimSun" w:hAnsi="SimSun"/>
                <w:sz w:val="16"/>
                <w:szCs w:val="16"/>
              </w:rPr>
            </w:pPr>
            <w:r w:rsidRPr="003C307F">
              <w:rPr>
                <w:rFonts w:ascii="SimSun" w:hAnsi="SimSun"/>
                <w:sz w:val="16"/>
                <w:szCs w:val="16"/>
              </w:rPr>
              <w:t>2.b.</w:t>
            </w:r>
          </w:p>
        </w:tc>
        <w:tc>
          <w:tcPr>
            <w:tcW w:w="2758" w:type="dxa"/>
          </w:tcPr>
          <w:p w:rsidR="001C5E52" w:rsidRPr="00CB57B9" w:rsidRDefault="001C5E52" w:rsidP="001C5E52">
            <w:pPr>
              <w:spacing w:beforeLines="10" w:before="24" w:afterLines="50" w:after="120" w:line="300" w:lineRule="atLeast"/>
              <w:jc w:val="both"/>
              <w:rPr>
                <w:rFonts w:ascii="SimSun" w:hAnsi="SimSun"/>
                <w:sz w:val="16"/>
                <w:szCs w:val="16"/>
              </w:rPr>
            </w:pPr>
            <w:r w:rsidRPr="00CB57B9">
              <w:rPr>
                <w:rFonts w:ascii="SimSun" w:hAnsi="SimSun" w:hint="eastAsia"/>
                <w:sz w:val="16"/>
                <w:szCs w:val="16"/>
              </w:rPr>
              <w:t>计划评论</w:t>
            </w:r>
          </w:p>
        </w:tc>
        <w:tc>
          <w:tcPr>
            <w:tcW w:w="565" w:type="dxa"/>
          </w:tcPr>
          <w:p w:rsidR="001C5E52" w:rsidRPr="00CB57B9" w:rsidRDefault="001C5E52" w:rsidP="001C5E52">
            <w:pPr>
              <w:rPr>
                <w:rFonts w:ascii="SimSun" w:hAnsi="SimSun"/>
                <w:color w:val="FFFF00"/>
                <w:sz w:val="16"/>
                <w:szCs w:val="16"/>
              </w:rPr>
            </w:pPr>
          </w:p>
        </w:tc>
        <w:tc>
          <w:tcPr>
            <w:tcW w:w="6585" w:type="dxa"/>
          </w:tcPr>
          <w:p w:rsidR="001C5E52" w:rsidRPr="00CB57B9" w:rsidRDefault="001C5E52" w:rsidP="001C5E52">
            <w:pPr>
              <w:rPr>
                <w:rFonts w:ascii="SimSun" w:hAnsi="SimSun"/>
                <w:sz w:val="16"/>
                <w:szCs w:val="16"/>
              </w:rPr>
            </w:pPr>
          </w:p>
        </w:tc>
      </w:tr>
    </w:tbl>
    <w:p w:rsidR="001C5E52" w:rsidRDefault="001C5E52" w:rsidP="001C5E52">
      <w:pPr>
        <w:sectPr w:rsidR="001C5E52">
          <w:headerReference w:type="first" r:id="rId84"/>
          <w:pgSz w:w="11907" w:h="16840" w:code="9"/>
          <w:pgMar w:top="1385" w:right="567" w:bottom="1411" w:left="720" w:header="504" w:footer="1022" w:gutter="0"/>
          <w:pgNumType w:start="2"/>
          <w:cols w:space="720"/>
          <w:titlePg/>
          <w:docGrid w:linePitch="299"/>
        </w:sectPr>
      </w:pPr>
    </w:p>
    <w:p w:rsidR="001C5E52" w:rsidRPr="00E2473F" w:rsidRDefault="001C5E52" w:rsidP="001C5E52">
      <w:pPr>
        <w:spacing w:line="340" w:lineRule="atLeast"/>
        <w:ind w:left="90"/>
        <w:rPr>
          <w:rFonts w:ascii="SimHei" w:eastAsia="SimHei" w:hAnsi="SimHei"/>
          <w:bCs/>
        </w:rPr>
      </w:pPr>
      <w:bookmarkStart w:id="42" w:name="tm_385744901"/>
      <w:bookmarkEnd w:id="42"/>
      <w:r w:rsidRPr="00E2473F">
        <w:rPr>
          <w:rFonts w:ascii="SimHei" w:eastAsia="SimHei" w:hAnsi="SimHei" w:hint="eastAsia"/>
          <w:bCs/>
        </w:rPr>
        <w:lastRenderedPageBreak/>
        <w:t>计划</w:t>
      </w:r>
      <w:r w:rsidRPr="00E2473F">
        <w:rPr>
          <w:rFonts w:ascii="SimHei" w:eastAsia="SimHei" w:hAnsi="SimHei"/>
          <w:bCs/>
        </w:rPr>
        <w:t xml:space="preserve">4 – </w:t>
      </w:r>
      <w:r w:rsidRPr="00E2473F">
        <w:rPr>
          <w:rFonts w:ascii="SimHei" w:eastAsia="SimHei" w:hAnsi="SimHei" w:hint="eastAsia"/>
          <w:bCs/>
        </w:rPr>
        <w:t>传统知识、传统</w:t>
      </w:r>
      <w:proofErr w:type="gramStart"/>
      <w:r w:rsidRPr="00E2473F">
        <w:rPr>
          <w:rFonts w:ascii="SimHei" w:eastAsia="SimHei" w:hAnsi="SimHei" w:hint="eastAsia"/>
          <w:bCs/>
        </w:rPr>
        <w:t>文表现</w:t>
      </w:r>
      <w:proofErr w:type="gramEnd"/>
      <w:r w:rsidRPr="00E2473F">
        <w:rPr>
          <w:rFonts w:ascii="SimHei" w:eastAsia="SimHei" w:hAnsi="SimHei" w:hint="eastAsia"/>
          <w:bCs/>
        </w:rPr>
        <w:t>形式和遗传资源</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政府间委员会</w:t>
      </w:r>
      <w:r w:rsidRPr="00C656E9">
        <w:rPr>
          <w:rFonts w:hint="eastAsia"/>
          <w:bCs/>
        </w:rPr>
        <w:t>(IGC)</w:t>
      </w:r>
      <w:r w:rsidRPr="00C656E9">
        <w:rPr>
          <w:rFonts w:hint="eastAsia"/>
          <w:bCs/>
        </w:rPr>
        <w:t>在制定一份</w:t>
      </w:r>
      <w:r w:rsidRPr="00C656E9">
        <w:rPr>
          <w:rFonts w:hint="eastAsia"/>
          <w:bCs/>
        </w:rPr>
        <w:t>(</w:t>
      </w:r>
      <w:r w:rsidRPr="00C656E9">
        <w:rPr>
          <w:rFonts w:hint="eastAsia"/>
          <w:bCs/>
        </w:rPr>
        <w:t>或多份</w:t>
      </w:r>
      <w:r w:rsidRPr="00C656E9">
        <w:rPr>
          <w:rFonts w:hint="eastAsia"/>
          <w:bCs/>
        </w:rPr>
        <w:t>)</w:t>
      </w:r>
      <w:r w:rsidRPr="00C656E9">
        <w:rPr>
          <w:rFonts w:hint="eastAsia"/>
          <w:bCs/>
        </w:rPr>
        <w:t>国际法律文书的磋商中取得的进展</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12512" behindDoc="0" locked="0" layoutInCell="0" allowOverlap="1" wp14:anchorId="7613AA03" wp14:editId="6B6E2D59">
                      <wp:simplePos x="0" y="0"/>
                      <wp:positionH relativeFrom="column">
                        <wp:posOffset>4610100</wp:posOffset>
                      </wp:positionH>
                      <wp:positionV relativeFrom="paragraph">
                        <wp:posOffset>718820</wp:posOffset>
                      </wp:positionV>
                      <wp:extent cx="228600" cy="235585"/>
                      <wp:effectExtent l="9525" t="8255" r="9525" b="13335"/>
                      <wp:wrapNone/>
                      <wp:docPr id="1120" name="矩形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0" o:spid="_x0000_s1067" style="position:absolute;margin-left:363pt;margin-top:56.6pt;width:18pt;height:1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11488" behindDoc="0" locked="0" layoutInCell="0" allowOverlap="1" wp14:anchorId="7CCE9DB3" wp14:editId="1D84CB4C">
                      <wp:simplePos x="0" y="0"/>
                      <wp:positionH relativeFrom="column">
                        <wp:posOffset>2171700</wp:posOffset>
                      </wp:positionH>
                      <wp:positionV relativeFrom="paragraph">
                        <wp:posOffset>718820</wp:posOffset>
                      </wp:positionV>
                      <wp:extent cx="228600" cy="235585"/>
                      <wp:effectExtent l="9525" t="8255" r="9525" b="13335"/>
                      <wp:wrapNone/>
                      <wp:docPr id="1119" name="矩形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9" o:spid="_x0000_s1068" style="position:absolute;margin-left:171pt;margin-top:56.6pt;width:18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10464" behindDoc="0" locked="0" layoutInCell="0" allowOverlap="1" wp14:anchorId="0A77F269" wp14:editId="369B6AC8">
                      <wp:simplePos x="0" y="0"/>
                      <wp:positionH relativeFrom="column">
                        <wp:posOffset>123825</wp:posOffset>
                      </wp:positionH>
                      <wp:positionV relativeFrom="paragraph">
                        <wp:posOffset>718820</wp:posOffset>
                      </wp:positionV>
                      <wp:extent cx="228600" cy="235585"/>
                      <wp:effectExtent l="9525" t="8255" r="9525" b="13335"/>
                      <wp:wrapNone/>
                      <wp:docPr id="1118" name="矩形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8" o:spid="_x0000_s1069" style="position:absolute;margin-left:9.75pt;margin-top:56.6pt;width:18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336C0B" w:rsidRDefault="001C5E52" w:rsidP="00002A96">
            <w:pPr>
              <w:numPr>
                <w:ilvl w:val="0"/>
                <w:numId w:val="24"/>
              </w:numPr>
              <w:rPr>
                <w:rFonts w:ascii="SimHei" w:eastAsia="SimHei" w:hAnsi="SimHei"/>
                <w:bCs/>
              </w:rPr>
            </w:pPr>
            <w:r w:rsidRPr="00336C0B">
              <w:rPr>
                <w:rFonts w:ascii="SimHei" w:eastAsia="SimHei" w:hAnsi="SimHei" w:hint="eastAsia"/>
                <w:bCs/>
              </w:rPr>
              <w:t>效</w:t>
            </w:r>
            <w:proofErr w:type="gramStart"/>
            <w:r w:rsidRPr="00336C0B">
              <w:rPr>
                <w:rFonts w:ascii="SimHei" w:eastAsia="SimHei" w:hAnsi="SimHei" w:hint="eastAsia"/>
                <w:bCs/>
              </w:rPr>
              <w:t>绩数据</w:t>
            </w:r>
            <w:proofErr w:type="gramEnd"/>
            <w:r w:rsidRPr="00336C0B">
              <w:rPr>
                <w:rFonts w:ascii="SimHei" w:eastAsia="SimHei" w:hAnsi="SimHei"/>
                <w:bCs/>
              </w:rPr>
              <w:t>(PD)</w:t>
            </w:r>
            <w:r w:rsidRPr="00336C0B">
              <w:rPr>
                <w:rFonts w:ascii="SimHei" w:eastAsia="SimHei" w:hAnsi="SimHei" w:hint="eastAsia"/>
                <w:bCs/>
              </w:rPr>
              <w:t>评估</w:t>
            </w:r>
          </w:p>
          <w:p w:rsidR="001C5E52" w:rsidRPr="00336C0B" w:rsidRDefault="001C5E52" w:rsidP="001C5E52">
            <w:pPr>
              <w:rPr>
                <w:rFonts w:ascii="SimHei" w:eastAsia="SimHei" w:hAnsi="SimHei"/>
                <w:bCs/>
                <w:i/>
                <w:iCs/>
                <w:sz w:val="16"/>
                <w:szCs w:val="16"/>
              </w:rPr>
            </w:pPr>
          </w:p>
          <w:p w:rsidR="001C5E52" w:rsidRPr="00336C0B" w:rsidRDefault="001C5E52" w:rsidP="001C5E52">
            <w:pPr>
              <w:rPr>
                <w:rFonts w:ascii="SimHei" w:eastAsia="SimHei" w:hAnsi="SimHei"/>
                <w:bCs/>
              </w:rPr>
            </w:pPr>
            <w:r w:rsidRPr="00336C0B">
              <w:rPr>
                <w:rFonts w:ascii="SimHei" w:eastAsia="SimHei" w:hAnsi="SimHei" w:hint="eastAsia"/>
                <w:bCs/>
              </w:rPr>
              <w:t>评</w:t>
            </w:r>
            <w:r>
              <w:rPr>
                <w:rFonts w:ascii="SimHei" w:eastAsia="SimHei" w:hAnsi="SimHei" w:hint="eastAsia"/>
                <w:bCs/>
              </w:rPr>
              <w:t xml:space="preserve">  </w:t>
            </w:r>
            <w:r w:rsidRPr="00336C0B">
              <w:rPr>
                <w:rFonts w:ascii="SimHei" w:eastAsia="SimHei" w:hAnsi="SimHei" w:hint="eastAsia"/>
                <w:bCs/>
              </w:rPr>
              <w:t>级：</w:t>
            </w:r>
          </w:p>
          <w:p w:rsidR="001C5E52" w:rsidRDefault="001C5E52" w:rsidP="001C5E52"/>
          <w:p w:rsidR="001C5E52" w:rsidRPr="00CB57B9" w:rsidRDefault="001C5E52" w:rsidP="001C5E52">
            <w:pPr>
              <w:ind w:firstLineChars="200" w:firstLine="400"/>
              <w:rPr>
                <w:rFonts w:ascii="SimSun" w:hAnsi="SimSun"/>
                <w:sz w:val="20"/>
              </w:rPr>
            </w:pPr>
            <w:r w:rsidRPr="00CB57B9">
              <w:rPr>
                <w:rFonts w:ascii="SimSun" w:hAnsi="SimSun" w:hint="eastAsia"/>
                <w:sz w:val="20"/>
              </w:rPr>
              <w:t>充分达到标准</w:t>
            </w:r>
            <w:r w:rsidRPr="00CB57B9">
              <w:rPr>
                <w:rFonts w:ascii="SimSun" w:hAnsi="SimSun"/>
                <w:sz w:val="20"/>
              </w:rPr>
              <w:t xml:space="preserve"> </w:t>
            </w:r>
            <w:r w:rsidRPr="00CB57B9">
              <w:rPr>
                <w:rFonts w:ascii="SimSun" w:hAnsi="SimSun" w:hint="eastAsia"/>
                <w:sz w:val="20"/>
              </w:rPr>
              <w:t xml:space="preserve">        </w:t>
            </w:r>
            <w:r w:rsidR="00B554A0">
              <w:rPr>
                <w:rFonts w:ascii="SimSun" w:hAnsi="SimSun" w:hint="eastAsia"/>
                <w:sz w:val="20"/>
              </w:rPr>
              <w:t xml:space="preserve"> </w:t>
            </w:r>
            <w:r w:rsidRPr="00CB57B9">
              <w:rPr>
                <w:rFonts w:ascii="SimSun" w:hAnsi="SimSun" w:hint="eastAsia"/>
                <w:sz w:val="20"/>
              </w:rPr>
              <w:t xml:space="preserve">           部分达到标准</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w:t>
            </w:r>
            <w:r w:rsidR="00192241">
              <w:rPr>
                <w:rFonts w:ascii="SimSun" w:hAnsi="SimSun" w:hint="eastAsia"/>
                <w:sz w:val="20"/>
              </w:rPr>
              <w:t xml:space="preserve"> </w:t>
            </w:r>
            <w:r w:rsidRPr="00CB57B9">
              <w:rPr>
                <w:rFonts w:ascii="SimSun" w:hAnsi="SimSun"/>
                <w:sz w:val="20"/>
              </w:rPr>
              <w:t xml:space="preserve">     </w:t>
            </w:r>
            <w:r w:rsidRPr="00CB57B9">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效</w:t>
            </w:r>
            <w:proofErr w:type="gramStart"/>
            <w:r w:rsidRPr="006A4337">
              <w:rPr>
                <w:rFonts w:ascii="KaiTi" w:eastAsia="KaiTi" w:hAnsi="KaiTi" w:hint="eastAsia"/>
                <w:b/>
                <w:bCs/>
                <w:i/>
                <w:iCs/>
                <w:sz w:val="18"/>
                <w:szCs w:val="18"/>
              </w:rPr>
              <w:t>绩数据</w:t>
            </w:r>
            <w:proofErr w:type="gramEnd"/>
            <w:r w:rsidRPr="006A4337">
              <w:rPr>
                <w:rFonts w:ascii="KaiTi" w:eastAsia="KaiTi" w:hAnsi="KaiTi" w:hint="eastAsia"/>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20"/>
              </w:numPr>
              <w:spacing w:beforeLines="50" w:before="120"/>
              <w:rPr>
                <w:rFonts w:eastAsia="Cambria"/>
                <w:sz w:val="16"/>
                <w:szCs w:val="16"/>
              </w:rPr>
            </w:pPr>
          </w:p>
        </w:tc>
        <w:tc>
          <w:tcPr>
            <w:tcW w:w="2758" w:type="dxa"/>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相关/有价值</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20" w:before="48" w:afterLines="50" w:after="120" w:line="300" w:lineRule="atLeast"/>
              <w:jc w:val="both"/>
              <w:rPr>
                <w:rFonts w:ascii="SimSun" w:hAnsi="SimSun"/>
                <w:sz w:val="16"/>
                <w:szCs w:val="16"/>
              </w:rPr>
            </w:pPr>
            <w:r w:rsidRPr="00294D1A">
              <w:rPr>
                <w:rFonts w:ascii="SimSun" w:hAnsi="SimSun" w:hint="eastAsia"/>
                <w:sz w:val="16"/>
                <w:szCs w:val="16"/>
              </w:rPr>
              <w:t>针对</w:t>
            </w:r>
            <w:proofErr w:type="gramStart"/>
            <w:r w:rsidRPr="00294D1A">
              <w:rPr>
                <w:rFonts w:ascii="SimSun" w:hAnsi="SimSun" w:hint="eastAsia"/>
                <w:sz w:val="16"/>
                <w:szCs w:val="16"/>
              </w:rPr>
              <w:t>该效绩指标</w:t>
            </w:r>
            <w:proofErr w:type="gramEnd"/>
            <w:r w:rsidRPr="00294D1A">
              <w:rPr>
                <w:rFonts w:ascii="SimSun" w:hAnsi="SimSun" w:hint="eastAsia"/>
                <w:sz w:val="16"/>
                <w:szCs w:val="16"/>
              </w:rPr>
              <w:t>(PI)所提供的效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是有用的，因为其为IGC针对制定国际文书所开展的磋商和截至目前磋商所取得的进展提供了有价值的信息。</w:t>
            </w:r>
          </w:p>
        </w:tc>
      </w:tr>
      <w:tr w:rsidR="001C5E52" w:rsidTr="001C5E52">
        <w:trPr>
          <w:trHeight w:val="704"/>
          <w:jc w:val="center"/>
        </w:trPr>
        <w:tc>
          <w:tcPr>
            <w:tcW w:w="483" w:type="dxa"/>
          </w:tcPr>
          <w:p w:rsidR="001C5E52" w:rsidRDefault="001C5E52" w:rsidP="00002A96">
            <w:pPr>
              <w:numPr>
                <w:ilvl w:val="0"/>
                <w:numId w:val="20"/>
              </w:numPr>
              <w:spacing w:beforeLines="50" w:before="120"/>
              <w:rPr>
                <w:rFonts w:eastAsia="Cambria"/>
                <w:sz w:val="16"/>
                <w:szCs w:val="16"/>
              </w:rPr>
            </w:pPr>
          </w:p>
        </w:tc>
        <w:tc>
          <w:tcPr>
            <w:tcW w:w="2758" w:type="dxa"/>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充分/</w:t>
            </w:r>
            <w:r w:rsidRPr="00294D1A">
              <w:rPr>
                <w:rFonts w:ascii="SimSun" w:hAnsi="SimSun" w:hint="eastAsia"/>
                <w:sz w:val="16"/>
                <w:szCs w:val="16"/>
                <w:lang w:val="fr-FR"/>
              </w:rPr>
              <w:t>全面</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20" w:before="48" w:afterLines="50" w:after="120" w:line="300" w:lineRule="atLeast"/>
              <w:jc w:val="both"/>
              <w:rPr>
                <w:rFonts w:ascii="SimSun" w:hAnsi="SimSun"/>
                <w:sz w:val="16"/>
                <w:szCs w:val="16"/>
              </w:rPr>
            </w:pPr>
            <w:r w:rsidRPr="00294D1A">
              <w:rPr>
                <w:rFonts w:ascii="SimSun" w:hAnsi="SimSun" w:hint="eastAsia"/>
                <w:sz w:val="16"/>
                <w:szCs w:val="16"/>
              </w:rPr>
              <w:t>所提供的效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是充分而全面的，因为其包含了所有相关的信息，以便对</w:t>
            </w:r>
            <w:proofErr w:type="gramStart"/>
            <w:r w:rsidRPr="00294D1A">
              <w:rPr>
                <w:rFonts w:ascii="SimSun" w:hAnsi="SimSun" w:hint="eastAsia"/>
                <w:sz w:val="16"/>
                <w:szCs w:val="16"/>
              </w:rPr>
              <w:t>依照效绩指标</w:t>
            </w:r>
            <w:proofErr w:type="gramEnd"/>
            <w:r w:rsidRPr="00294D1A">
              <w:rPr>
                <w:rFonts w:ascii="SimSun" w:hAnsi="SimSun" w:hint="eastAsia"/>
                <w:sz w:val="16"/>
                <w:szCs w:val="16"/>
              </w:rPr>
              <w:t>所取得的进展进行一次可靠的评估。主要的效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包含了IGC谈判和相关记录的全面定期报告。</w:t>
            </w:r>
          </w:p>
        </w:tc>
      </w:tr>
      <w:tr w:rsidR="001C5E52" w:rsidTr="001C5E52">
        <w:trPr>
          <w:jc w:val="center"/>
        </w:trPr>
        <w:tc>
          <w:tcPr>
            <w:tcW w:w="483" w:type="dxa"/>
          </w:tcPr>
          <w:p w:rsidR="001C5E52" w:rsidRDefault="001C5E52" w:rsidP="00002A96">
            <w:pPr>
              <w:numPr>
                <w:ilvl w:val="0"/>
                <w:numId w:val="20"/>
              </w:numPr>
              <w:spacing w:beforeLines="50" w:before="120"/>
              <w:rPr>
                <w:rFonts w:eastAsia="Cambria"/>
                <w:sz w:val="16"/>
                <w:szCs w:val="16"/>
              </w:rPr>
            </w:pPr>
          </w:p>
        </w:tc>
        <w:tc>
          <w:tcPr>
            <w:tcW w:w="2758" w:type="dxa"/>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有效收集/易于获取</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20" w:before="48" w:afterLines="50" w:after="120" w:line="300" w:lineRule="atLeast"/>
              <w:jc w:val="both"/>
              <w:rPr>
                <w:rFonts w:ascii="SimSun" w:hAnsi="SimSun"/>
                <w:sz w:val="16"/>
                <w:szCs w:val="16"/>
              </w:rPr>
            </w:pPr>
            <w:r w:rsidRPr="00294D1A">
              <w:rPr>
                <w:rFonts w:ascii="SimSun" w:hAnsi="SimSun" w:hint="eastAsia"/>
                <w:sz w:val="16"/>
                <w:szCs w:val="16"/>
              </w:rPr>
              <w:t>所有的效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可以在线获得，因而</w:t>
            </w:r>
            <w:proofErr w:type="gramStart"/>
            <w:r w:rsidRPr="00294D1A">
              <w:rPr>
                <w:rFonts w:ascii="SimSun" w:hAnsi="SimSun" w:hint="eastAsia"/>
                <w:sz w:val="16"/>
                <w:szCs w:val="16"/>
              </w:rPr>
              <w:t>多全体</w:t>
            </w:r>
            <w:proofErr w:type="gramEnd"/>
            <w:r w:rsidRPr="00294D1A">
              <w:rPr>
                <w:rFonts w:ascii="SimSun" w:hAnsi="SimSun" w:hint="eastAsia"/>
                <w:sz w:val="16"/>
                <w:szCs w:val="16"/>
              </w:rPr>
              <w:t>公众而言是易于获取的。</w:t>
            </w:r>
          </w:p>
        </w:tc>
      </w:tr>
      <w:tr w:rsidR="001C5E52" w:rsidTr="001C5E52">
        <w:trPr>
          <w:jc w:val="center"/>
        </w:trPr>
        <w:tc>
          <w:tcPr>
            <w:tcW w:w="483" w:type="dxa"/>
          </w:tcPr>
          <w:p w:rsidR="001C5E52" w:rsidRDefault="001C5E52" w:rsidP="00002A96">
            <w:pPr>
              <w:numPr>
                <w:ilvl w:val="0"/>
                <w:numId w:val="20"/>
              </w:numPr>
              <w:spacing w:beforeLines="50" w:before="120"/>
              <w:rPr>
                <w:rFonts w:eastAsia="Cambria"/>
                <w:sz w:val="16"/>
                <w:szCs w:val="16"/>
              </w:rPr>
            </w:pPr>
          </w:p>
        </w:tc>
        <w:tc>
          <w:tcPr>
            <w:tcW w:w="2758" w:type="dxa"/>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准确/可验证</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20" w:before="48" w:afterLines="50" w:after="120" w:line="300" w:lineRule="atLeast"/>
              <w:jc w:val="both"/>
              <w:rPr>
                <w:rFonts w:ascii="SimSun" w:hAnsi="SimSun"/>
                <w:sz w:val="16"/>
                <w:szCs w:val="16"/>
              </w:rPr>
            </w:pPr>
            <w:r w:rsidRPr="00294D1A">
              <w:rPr>
                <w:rFonts w:ascii="SimSun" w:hAnsi="SimSun" w:hint="eastAsia"/>
                <w:sz w:val="16"/>
                <w:szCs w:val="16"/>
              </w:rPr>
              <w:t>在WIPO成员国参加的IGC每届会议上，所有的效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都得到了清楚一致的报告。可通过WIPO网站所公布的文件对此进行便捷地验证。</w:t>
            </w:r>
          </w:p>
        </w:tc>
      </w:tr>
      <w:tr w:rsidR="001C5E52" w:rsidTr="001C5E52">
        <w:trPr>
          <w:jc w:val="center"/>
        </w:trPr>
        <w:tc>
          <w:tcPr>
            <w:tcW w:w="483" w:type="dxa"/>
          </w:tcPr>
          <w:p w:rsidR="001C5E52" w:rsidRDefault="001C5E52" w:rsidP="00002A96">
            <w:pPr>
              <w:numPr>
                <w:ilvl w:val="0"/>
                <w:numId w:val="20"/>
              </w:numPr>
              <w:spacing w:beforeLines="50" w:before="120"/>
              <w:rPr>
                <w:rFonts w:eastAsia="Cambria"/>
                <w:sz w:val="16"/>
                <w:szCs w:val="16"/>
              </w:rPr>
            </w:pPr>
          </w:p>
        </w:tc>
        <w:tc>
          <w:tcPr>
            <w:tcW w:w="2758" w:type="dxa"/>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及时报告</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20" w:before="48" w:afterLines="50" w:after="120" w:line="300" w:lineRule="atLeast"/>
              <w:jc w:val="both"/>
              <w:rPr>
                <w:rFonts w:ascii="SimSun" w:hAnsi="SimSun"/>
                <w:sz w:val="16"/>
                <w:szCs w:val="16"/>
              </w:rPr>
            </w:pPr>
            <w:r w:rsidRPr="00294D1A">
              <w:rPr>
                <w:rFonts w:ascii="SimSun" w:hAnsi="SimSun" w:hint="eastAsia"/>
                <w:sz w:val="16"/>
                <w:szCs w:val="16"/>
              </w:rPr>
              <w:t>整个两年期间的IGC每届会议上，</w:t>
            </w:r>
            <w:proofErr w:type="gramStart"/>
            <w:r w:rsidRPr="00294D1A">
              <w:rPr>
                <w:rFonts w:ascii="SimSun" w:hAnsi="SimSun" w:hint="eastAsia"/>
                <w:sz w:val="16"/>
                <w:szCs w:val="16"/>
              </w:rPr>
              <w:t>该效绩数据</w:t>
            </w:r>
            <w:proofErr w:type="gramEnd"/>
            <w:r w:rsidRPr="00294D1A">
              <w:rPr>
                <w:rFonts w:ascii="SimSun" w:hAnsi="SimSun" w:hint="eastAsia"/>
                <w:sz w:val="16"/>
                <w:szCs w:val="16"/>
              </w:rPr>
              <w:t>都及时地向所有成员国公布。所有的相关文献和报告终稿也及时地向所有成员国公布。审定小组还可方便地及时查阅所有的文件记录。</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20"/>
              </w:numPr>
              <w:spacing w:beforeLines="50" w:before="120"/>
              <w:rPr>
                <w:rFonts w:eastAsia="Cambria"/>
                <w:sz w:val="16"/>
                <w:szCs w:val="16"/>
              </w:rPr>
            </w:pPr>
          </w:p>
        </w:tc>
        <w:tc>
          <w:tcPr>
            <w:tcW w:w="2758" w:type="dxa"/>
            <w:tcBorders>
              <w:bottom w:val="single" w:sz="6" w:space="0" w:color="auto"/>
            </w:tcBorders>
          </w:tcPr>
          <w:p w:rsidR="001C5E52" w:rsidRPr="00294D1A" w:rsidRDefault="001C5E52" w:rsidP="001C5E52">
            <w:pPr>
              <w:spacing w:beforeLines="50" w:before="120" w:afterLines="50" w:after="120"/>
              <w:rPr>
                <w:rFonts w:ascii="SimSun" w:hAnsi="SimSun"/>
                <w:sz w:val="16"/>
                <w:szCs w:val="16"/>
              </w:rPr>
            </w:pPr>
            <w:r w:rsidRPr="00294D1A">
              <w:rPr>
                <w:rFonts w:ascii="SimSun" w:hAnsi="SimSun" w:hint="eastAsia"/>
                <w:sz w:val="16"/>
                <w:szCs w:val="16"/>
              </w:rPr>
              <w:t>清楚/透明</w:t>
            </w:r>
          </w:p>
        </w:tc>
        <w:tc>
          <w:tcPr>
            <w:tcW w:w="565" w:type="dxa"/>
            <w:tcBorders>
              <w:top w:val="single" w:sz="6"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Borders>
              <w:bottom w:val="single" w:sz="6" w:space="0" w:color="auto"/>
            </w:tcBorders>
          </w:tcPr>
          <w:p w:rsidR="001C5E52" w:rsidRPr="00294D1A" w:rsidRDefault="001C5E52" w:rsidP="001C5E52">
            <w:pPr>
              <w:spacing w:beforeLines="20" w:before="48" w:afterLines="50" w:after="120" w:line="300" w:lineRule="atLeast"/>
              <w:jc w:val="both"/>
              <w:rPr>
                <w:rFonts w:ascii="SimSun" w:hAnsi="SimSun"/>
                <w:sz w:val="16"/>
                <w:szCs w:val="16"/>
              </w:rPr>
            </w:pPr>
            <w:proofErr w:type="gramStart"/>
            <w:r w:rsidRPr="00294D1A">
              <w:rPr>
                <w:rFonts w:ascii="SimSun" w:hAnsi="SimSun" w:hint="eastAsia"/>
                <w:sz w:val="16"/>
                <w:szCs w:val="16"/>
              </w:rPr>
              <w:t>该效绩数据</w:t>
            </w:r>
            <w:proofErr w:type="gramEnd"/>
            <w:r w:rsidRPr="00294D1A">
              <w:rPr>
                <w:rFonts w:ascii="SimSun" w:hAnsi="SimSun" w:hint="eastAsia"/>
                <w:sz w:val="16"/>
                <w:szCs w:val="16"/>
              </w:rPr>
              <w:t>得到了清楚透明的披露，使得用户能够很好地理解IGC谈判以及推进方式。文件还包括了诸如背景材料、建议草案、进展报告终稿后的变化等信息，这些内容都得到了公允、公开和透明的报告。</w:t>
            </w:r>
          </w:p>
        </w:tc>
      </w:tr>
      <w:tr w:rsidR="001C5E52" w:rsidRPr="00A136C0" w:rsidTr="001C5E52">
        <w:trPr>
          <w:jc w:val="center"/>
        </w:trPr>
        <w:tc>
          <w:tcPr>
            <w:tcW w:w="483" w:type="dxa"/>
            <w:tcBorders>
              <w:top w:val="single" w:sz="6" w:space="0" w:color="auto"/>
            </w:tcBorders>
          </w:tcPr>
          <w:p w:rsidR="001C5E52" w:rsidRPr="00A136C0" w:rsidRDefault="001C5E52" w:rsidP="00002A96">
            <w:pPr>
              <w:numPr>
                <w:ilvl w:val="0"/>
                <w:numId w:val="20"/>
              </w:numPr>
              <w:spacing w:beforeLines="50" w:before="120"/>
              <w:rPr>
                <w:rFonts w:ascii="SimHei" w:eastAsia="SimHei" w:hAnsi="SimHei"/>
                <w:b/>
                <w:sz w:val="16"/>
                <w:szCs w:val="16"/>
              </w:rPr>
            </w:pPr>
          </w:p>
        </w:tc>
        <w:tc>
          <w:tcPr>
            <w:tcW w:w="2758" w:type="dxa"/>
            <w:tcBorders>
              <w:top w:val="single" w:sz="6" w:space="0" w:color="auto"/>
            </w:tcBorders>
          </w:tcPr>
          <w:p w:rsidR="001C5E52" w:rsidRPr="00A136C0" w:rsidRDefault="001C5E52" w:rsidP="001C5E52">
            <w:pPr>
              <w:spacing w:beforeLines="50" w:before="120" w:afterLines="50" w:after="120"/>
              <w:rPr>
                <w:rFonts w:ascii="SimHei" w:eastAsia="SimHei" w:hAnsi="SimHei"/>
                <w:sz w:val="16"/>
                <w:szCs w:val="16"/>
              </w:rPr>
            </w:pPr>
            <w:proofErr w:type="gramStart"/>
            <w:r w:rsidRPr="00A136C0">
              <w:rPr>
                <w:rFonts w:ascii="SimHei" w:eastAsia="SimHei" w:hAnsi="SimHei" w:hint="eastAsia"/>
                <w:sz w:val="16"/>
                <w:szCs w:val="16"/>
              </w:rPr>
              <w:t>关于效绩数据</w:t>
            </w:r>
            <w:proofErr w:type="gramEnd"/>
            <w:r w:rsidRPr="00A136C0">
              <w:rPr>
                <w:rFonts w:ascii="SimHei" w:eastAsia="SimHei" w:hAnsi="SimHei" w:hint="eastAsia"/>
                <w:sz w:val="16"/>
                <w:szCs w:val="16"/>
              </w:rPr>
              <w:t>的结论</w:t>
            </w:r>
          </w:p>
        </w:tc>
        <w:tc>
          <w:tcPr>
            <w:tcW w:w="565" w:type="dxa"/>
            <w:tcBorders>
              <w:top w:val="single" w:sz="6" w:space="0" w:color="auto"/>
              <w:bottom w:val="single" w:sz="4" w:space="0" w:color="auto"/>
            </w:tcBorders>
            <w:shd w:val="clear" w:color="auto" w:fill="008000"/>
          </w:tcPr>
          <w:p w:rsidR="001C5E52" w:rsidRPr="00A136C0" w:rsidRDefault="001C5E52" w:rsidP="001C5E52">
            <w:pPr>
              <w:rPr>
                <w:rFonts w:ascii="SimHei" w:eastAsia="SimHei" w:hAnsi="SimHei"/>
                <w:color w:val="FFFF00"/>
                <w:sz w:val="16"/>
                <w:szCs w:val="16"/>
              </w:rPr>
            </w:pPr>
          </w:p>
        </w:tc>
        <w:tc>
          <w:tcPr>
            <w:tcW w:w="6585" w:type="dxa"/>
            <w:tcBorders>
              <w:top w:val="single" w:sz="6" w:space="0" w:color="auto"/>
            </w:tcBorders>
          </w:tcPr>
          <w:p w:rsidR="001C5E52" w:rsidRPr="00A136C0" w:rsidRDefault="001C5E52" w:rsidP="001C5E52">
            <w:pPr>
              <w:spacing w:beforeLines="20" w:before="48" w:afterLines="50" w:after="120" w:line="300" w:lineRule="atLeast"/>
              <w:jc w:val="both"/>
              <w:rPr>
                <w:rFonts w:ascii="SimHei" w:eastAsia="SimHei" w:hAnsi="SimHei"/>
                <w:sz w:val="16"/>
                <w:szCs w:val="16"/>
              </w:rPr>
            </w:pPr>
            <w:r w:rsidRPr="00A136C0">
              <w:rPr>
                <w:rFonts w:ascii="SimHei" w:eastAsia="SimHei" w:hAnsi="SimHei" w:hint="eastAsia"/>
                <w:sz w:val="16"/>
                <w:szCs w:val="16"/>
              </w:rPr>
              <w:t>根据对所提供信息的评估，可以得出</w:t>
            </w:r>
            <w:proofErr w:type="gramStart"/>
            <w:r w:rsidRPr="00A136C0">
              <w:rPr>
                <w:rFonts w:ascii="SimHei" w:eastAsia="SimHei" w:hAnsi="SimHei" w:hint="eastAsia"/>
                <w:sz w:val="16"/>
                <w:szCs w:val="16"/>
              </w:rPr>
              <w:t>该效绩数据</w:t>
            </w:r>
            <w:proofErr w:type="gramEnd"/>
            <w:r w:rsidRPr="00A136C0">
              <w:rPr>
                <w:rFonts w:ascii="SimHei" w:eastAsia="SimHei" w:hAnsi="SimHei" w:hint="eastAsia"/>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15584" behindDoc="0" locked="0" layoutInCell="0" allowOverlap="1" wp14:anchorId="035C3CD2" wp14:editId="049606AE">
                      <wp:simplePos x="0" y="0"/>
                      <wp:positionH relativeFrom="column">
                        <wp:posOffset>4933950</wp:posOffset>
                      </wp:positionH>
                      <wp:positionV relativeFrom="paragraph">
                        <wp:posOffset>786765</wp:posOffset>
                      </wp:positionV>
                      <wp:extent cx="228600" cy="235585"/>
                      <wp:effectExtent l="9525" t="9525" r="9525" b="12065"/>
                      <wp:wrapNone/>
                      <wp:docPr id="1117" name="矩形 11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7" o:spid="_x0000_s1026" style="position:absolute;left:0;text-align:left;margin-left:388.5pt;margin-top:61.95pt;width:18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" o:allowincell="f" fillcolor="#7f7f7f">
                      <o:lock v:ext="edit" aspectratio="t"/>
                    </v:rect>
                  </w:pict>
                </mc:Fallback>
              </mc:AlternateContent>
            </w:r>
            <w:r>
              <w:rPr>
                <w:noProof/>
                <w:sz w:val="20"/>
              </w:rPr>
              <mc:AlternateContent>
                <mc:Choice Requires="wps">
                  <w:drawing>
                    <wp:anchor distT="0" distB="0" distL="114300" distR="114300" simplePos="0" relativeHeight="251714560" behindDoc="0" locked="0" layoutInCell="0" allowOverlap="1" wp14:anchorId="0A8AF225" wp14:editId="0F781A02">
                      <wp:simplePos x="0" y="0"/>
                      <wp:positionH relativeFrom="column">
                        <wp:posOffset>2524125</wp:posOffset>
                      </wp:positionH>
                      <wp:positionV relativeFrom="paragraph">
                        <wp:posOffset>779780</wp:posOffset>
                      </wp:positionV>
                      <wp:extent cx="228600" cy="235585"/>
                      <wp:effectExtent l="9525" t="12065" r="9525" b="9525"/>
                      <wp:wrapNone/>
                      <wp:docPr id="1116" name="矩形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6" o:spid="_x0000_s1070" style="position:absolute;margin-left:198.75pt;margin-top:61.4pt;width:18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13536" behindDoc="0" locked="0" layoutInCell="0" allowOverlap="1" wp14:anchorId="0D8A8AC8" wp14:editId="16FADC25">
                      <wp:simplePos x="0" y="0"/>
                      <wp:positionH relativeFrom="column">
                        <wp:posOffset>133350</wp:posOffset>
                      </wp:positionH>
                      <wp:positionV relativeFrom="paragraph">
                        <wp:posOffset>779780</wp:posOffset>
                      </wp:positionV>
                      <wp:extent cx="228600" cy="235585"/>
                      <wp:effectExtent l="9525" t="12065" r="9525" b="9525"/>
                      <wp:wrapNone/>
                      <wp:docPr id="1115" name="矩形 1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5" o:spid="_x0000_s1071" style="position:absolute;margin-left:10.5pt;margin-top:61.4pt;width:18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" o:allowincell="f" fillcolor="green">
                      <o:lock v:ext="edit" aspectratio="t"/>
                      <v:textbox>
                        <w:txbxContent>
                          <w:p w:rsidR="000E7751" w:rsidRDefault="000E7751" w:rsidP="001C5E52">
                            <w:pPr>
                              <w:rPr>
                                <w:b/>
                              </w:rPr>
                            </w:pPr>
                            <w:r>
                              <w:rPr>
                                <w:b/>
                              </w:rPr>
                              <w:t>X</w:t>
                            </w:r>
                          </w:p>
                        </w:txbxContent>
                      </v:textbox>
                    </v:rect>
                  </w:pict>
                </mc:Fallback>
              </mc:AlternateContent>
            </w:r>
          </w:p>
          <w:p w:rsidR="001C5E52" w:rsidRPr="00212887" w:rsidRDefault="001C5E52" w:rsidP="00002A96">
            <w:pPr>
              <w:numPr>
                <w:ilvl w:val="0"/>
                <w:numId w:val="24"/>
              </w:numPr>
              <w:rPr>
                <w:rFonts w:ascii="SimHei" w:eastAsia="SimHei" w:hAnsi="SimHei"/>
                <w:bCs/>
              </w:rPr>
            </w:pPr>
            <w:r w:rsidRPr="00212887">
              <w:rPr>
                <w:rFonts w:ascii="SimHei" w:eastAsia="SimHei" w:hAnsi="SimHei" w:hint="eastAsia"/>
                <w:bCs/>
              </w:rPr>
              <w:t>红绿灯系统标识(TLC)准确性评估</w:t>
            </w:r>
          </w:p>
          <w:p w:rsidR="001C5E52" w:rsidRPr="00212887" w:rsidRDefault="001C5E52" w:rsidP="001C5E52">
            <w:pPr>
              <w:rPr>
                <w:rFonts w:ascii="SimHei" w:eastAsia="SimHei" w:hAnsi="SimHei"/>
                <w:bCs/>
              </w:rPr>
            </w:pPr>
          </w:p>
          <w:p w:rsidR="001C5E52" w:rsidRPr="00212887" w:rsidRDefault="001C5E52" w:rsidP="001C5E52">
            <w:pPr>
              <w:rPr>
                <w:rFonts w:ascii="SimHei" w:eastAsia="SimHei" w:hAnsi="SimHei"/>
                <w:bCs/>
              </w:rPr>
            </w:pPr>
            <w:r w:rsidRPr="00212887">
              <w:rPr>
                <w:rFonts w:ascii="SimHei" w:eastAsia="SimHei" w:hAnsi="SimHei" w:hint="eastAsia"/>
                <w:bCs/>
              </w:rPr>
              <w:t>评</w:t>
            </w:r>
            <w:r>
              <w:rPr>
                <w:rFonts w:ascii="SimHei" w:eastAsia="SimHei" w:hAnsi="SimHei" w:hint="eastAsia"/>
                <w:bCs/>
              </w:rPr>
              <w:t xml:space="preserve">  </w:t>
            </w:r>
            <w:r w:rsidRPr="00212887">
              <w:rPr>
                <w:rFonts w:ascii="SimHei" w:eastAsia="SimHei" w:hAnsi="SimHei" w:hint="eastAsia"/>
                <w:bCs/>
              </w:rPr>
              <w:t>级：</w:t>
            </w:r>
          </w:p>
          <w:p w:rsidR="001C5E52" w:rsidRDefault="001C5E52" w:rsidP="001C5E52"/>
          <w:p w:rsidR="001C5E52" w:rsidRPr="00CB57B9" w:rsidRDefault="001C5E52" w:rsidP="001C5E52">
            <w:pPr>
              <w:ind w:firstLineChars="200" w:firstLine="400"/>
              <w:rPr>
                <w:rFonts w:ascii="SimSun" w:hAnsi="SimSun"/>
                <w:sz w:val="20"/>
              </w:rPr>
            </w:pPr>
            <w:r w:rsidRPr="00CB57B9">
              <w:rPr>
                <w:rFonts w:ascii="SimSun" w:hAnsi="SimSun"/>
                <w:sz w:val="20"/>
              </w:rPr>
              <w:t>TLS</w:t>
            </w:r>
            <w:r w:rsidRPr="00CB57B9">
              <w:rPr>
                <w:rFonts w:ascii="SimSun" w:hAnsi="SimSun" w:hint="eastAsia"/>
                <w:sz w:val="20"/>
              </w:rPr>
              <w:t>准确</w:t>
            </w:r>
            <w:r w:rsidRPr="00CB57B9">
              <w:rPr>
                <w:rFonts w:ascii="SimSun" w:hAnsi="SimSun"/>
                <w:sz w:val="20"/>
              </w:rPr>
              <w:t xml:space="preserve">  </w:t>
            </w:r>
            <w:r w:rsidRPr="00CB57B9">
              <w:rPr>
                <w:rFonts w:ascii="SimSun" w:hAnsi="SimSun" w:hint="eastAsia"/>
                <w:sz w:val="20"/>
              </w:rPr>
              <w:t xml:space="preserve">        </w:t>
            </w:r>
            <w:r w:rsidRPr="00CB57B9">
              <w:rPr>
                <w:rFonts w:ascii="SimSun" w:hAnsi="SimSun"/>
                <w:sz w:val="20"/>
              </w:rPr>
              <w:t xml:space="preserve">                    TLS</w:t>
            </w:r>
            <w:r w:rsidRPr="00CB57B9">
              <w:rPr>
                <w:rFonts w:ascii="SimSun" w:hAnsi="SimSun" w:hint="eastAsia"/>
                <w:sz w:val="20"/>
              </w:rPr>
              <w:t>不准确</w:t>
            </w:r>
            <w:r w:rsidRPr="00CB57B9">
              <w:rPr>
                <w:rFonts w:ascii="SimSun" w:hAnsi="SimSun"/>
                <w:sz w:val="20"/>
              </w:rPr>
              <w:t xml:space="preserve"> </w:t>
            </w:r>
            <w:r w:rsidRPr="00CB57B9">
              <w:rPr>
                <w:rFonts w:ascii="SimSun" w:hAnsi="SimSun" w:hint="eastAsia"/>
                <w:sz w:val="20"/>
              </w:rPr>
              <w:t xml:space="preserve">          </w:t>
            </w:r>
            <w:r w:rsidR="00294D1A" w:rsidRPr="00CB57B9">
              <w:rPr>
                <w:rFonts w:ascii="SimSun" w:hAnsi="SimSun"/>
                <w:sz w:val="20"/>
              </w:rPr>
              <w:t xml:space="preserve">     </w:t>
            </w:r>
            <w:r w:rsidR="00192241">
              <w:rPr>
                <w:rFonts w:ascii="SimSun" w:hAnsi="SimSun" w:hint="eastAsia"/>
                <w:sz w:val="20"/>
              </w:rPr>
              <w:t xml:space="preserve"> </w:t>
            </w:r>
            <w:r w:rsidR="00294D1A" w:rsidRPr="00CB57B9">
              <w:rPr>
                <w:rFonts w:ascii="SimSun" w:hAnsi="SimSun"/>
                <w:sz w:val="20"/>
              </w:rPr>
              <w:t xml:space="preserve">            </w:t>
            </w:r>
            <w:r w:rsidRPr="00CB57B9">
              <w:rPr>
                <w:rFonts w:ascii="SimSun" w:hAnsi="SimSun"/>
                <w:sz w:val="20"/>
              </w:rPr>
              <w:t>TLS</w:t>
            </w:r>
            <w:r w:rsidRPr="00CB57B9">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212887" w:rsidRDefault="001C5E52" w:rsidP="00002A96">
            <w:pPr>
              <w:numPr>
                <w:ilvl w:val="0"/>
                <w:numId w:val="21"/>
              </w:numPr>
              <w:spacing w:beforeLines="50" w:before="120" w:afterLines="50" w:after="120"/>
              <w:rPr>
                <w:rFonts w:ascii="SimSun" w:hAnsi="SimSun"/>
                <w:sz w:val="16"/>
                <w:szCs w:val="16"/>
              </w:rPr>
            </w:pPr>
          </w:p>
        </w:tc>
        <w:tc>
          <w:tcPr>
            <w:tcW w:w="2758" w:type="dxa"/>
          </w:tcPr>
          <w:p w:rsidR="001C5E52" w:rsidRPr="00294D1A" w:rsidRDefault="001C5E52" w:rsidP="001C5E52">
            <w:pPr>
              <w:spacing w:beforeLines="50" w:before="120"/>
              <w:rPr>
                <w:rFonts w:ascii="SimSun" w:hAnsi="SimSun"/>
                <w:sz w:val="16"/>
                <w:szCs w:val="16"/>
              </w:rPr>
            </w:pPr>
            <w:r w:rsidRPr="00294D1A">
              <w:rPr>
                <w:rFonts w:ascii="SimSun" w:hAnsi="SimSun" w:hint="eastAsia"/>
                <w:sz w:val="16"/>
                <w:szCs w:val="16"/>
              </w:rPr>
              <w:t>TLS准确性</w:t>
            </w:r>
          </w:p>
        </w:tc>
        <w:tc>
          <w:tcPr>
            <w:tcW w:w="565" w:type="dxa"/>
            <w:tcBorders>
              <w:top w:val="single" w:sz="4" w:space="0" w:color="auto"/>
              <w:bottom w:val="single" w:sz="6" w:space="0" w:color="auto"/>
            </w:tcBorders>
            <w:shd w:val="clear" w:color="auto" w:fill="008000"/>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50" w:before="120"/>
              <w:jc w:val="both"/>
              <w:rPr>
                <w:rFonts w:ascii="SimSun" w:hAnsi="SimSun"/>
                <w:sz w:val="16"/>
                <w:szCs w:val="16"/>
              </w:rPr>
            </w:pPr>
            <w:r w:rsidRPr="00294D1A">
              <w:rPr>
                <w:rFonts w:ascii="SimSun" w:hAnsi="SimSun" w:hint="eastAsia"/>
                <w:sz w:val="16"/>
                <w:szCs w:val="16"/>
              </w:rPr>
              <w:t>根据针对选定效绩指标所提供的效绩数据，自评评级为“部分达到”是准确的。</w:t>
            </w:r>
          </w:p>
        </w:tc>
      </w:tr>
      <w:tr w:rsidR="001C5E52" w:rsidTr="001C5E52">
        <w:trPr>
          <w:jc w:val="center"/>
        </w:trPr>
        <w:tc>
          <w:tcPr>
            <w:tcW w:w="483" w:type="dxa"/>
          </w:tcPr>
          <w:p w:rsidR="001C5E52" w:rsidRPr="00212887" w:rsidRDefault="001C5E52" w:rsidP="001C5E52">
            <w:pPr>
              <w:spacing w:beforeLines="50" w:before="120" w:afterLines="50" w:after="120"/>
              <w:rPr>
                <w:rFonts w:ascii="SimSun" w:hAnsi="SimSun"/>
                <w:sz w:val="16"/>
                <w:szCs w:val="16"/>
              </w:rPr>
            </w:pPr>
            <w:r w:rsidRPr="00212887">
              <w:rPr>
                <w:rFonts w:ascii="SimSun" w:hAnsi="SimSun"/>
                <w:sz w:val="16"/>
                <w:szCs w:val="16"/>
              </w:rPr>
              <w:t>2.b.</w:t>
            </w:r>
          </w:p>
        </w:tc>
        <w:tc>
          <w:tcPr>
            <w:tcW w:w="2758" w:type="dxa"/>
          </w:tcPr>
          <w:p w:rsidR="001C5E52" w:rsidRPr="00294D1A" w:rsidRDefault="001C5E52" w:rsidP="001C5E52">
            <w:pPr>
              <w:spacing w:beforeLines="50" w:before="120"/>
              <w:rPr>
                <w:rFonts w:ascii="SimSun" w:hAnsi="SimSun"/>
                <w:sz w:val="16"/>
                <w:szCs w:val="16"/>
              </w:rPr>
            </w:pPr>
            <w:r w:rsidRPr="00294D1A">
              <w:rPr>
                <w:rFonts w:ascii="SimSun" w:hAnsi="SimSun" w:hint="eastAsia"/>
                <w:sz w:val="16"/>
                <w:szCs w:val="16"/>
              </w:rPr>
              <w:t>计划评论</w:t>
            </w:r>
          </w:p>
        </w:tc>
        <w:tc>
          <w:tcPr>
            <w:tcW w:w="565" w:type="dxa"/>
          </w:tcPr>
          <w:p w:rsidR="001C5E52" w:rsidRPr="00294D1A" w:rsidRDefault="001C5E52" w:rsidP="001C5E52">
            <w:pPr>
              <w:rPr>
                <w:rFonts w:ascii="SimSun" w:hAnsi="SimSun"/>
                <w:color w:val="FFFF00"/>
                <w:sz w:val="16"/>
                <w:szCs w:val="16"/>
              </w:rPr>
            </w:pPr>
          </w:p>
        </w:tc>
        <w:tc>
          <w:tcPr>
            <w:tcW w:w="6585" w:type="dxa"/>
          </w:tcPr>
          <w:p w:rsidR="001C5E52" w:rsidRPr="00294D1A" w:rsidRDefault="001C5E52" w:rsidP="001C5E52">
            <w:pPr>
              <w:spacing w:beforeLines="50" w:before="120"/>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5 – PCT</w:t>
      </w:r>
      <w:r w:rsidRPr="00E2473F">
        <w:rPr>
          <w:rFonts w:ascii="SimHei" w:eastAsia="SimHei" w:hAnsi="SimHei" w:hint="eastAsia"/>
          <w:bCs/>
        </w:rPr>
        <w:t>体系</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PCT</w:t>
      </w:r>
      <w:r w:rsidRPr="00C656E9">
        <w:rPr>
          <w:rFonts w:hint="eastAsia"/>
          <w:bCs/>
        </w:rPr>
        <w:t>用户对体系全面效绩的反馈增加</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18656" behindDoc="0" locked="0" layoutInCell="0" allowOverlap="1" wp14:anchorId="30DC47D7" wp14:editId="0DBCD920">
                      <wp:simplePos x="0" y="0"/>
                      <wp:positionH relativeFrom="column">
                        <wp:posOffset>4610100</wp:posOffset>
                      </wp:positionH>
                      <wp:positionV relativeFrom="paragraph">
                        <wp:posOffset>709295</wp:posOffset>
                      </wp:positionV>
                      <wp:extent cx="228600" cy="235585"/>
                      <wp:effectExtent l="9525" t="8255" r="9525" b="13335"/>
                      <wp:wrapNone/>
                      <wp:docPr id="1114" name="矩形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4" o:spid="_x0000_s1072" style="position:absolute;margin-left:363pt;margin-top:55.85pt;width:18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" o:allowincell="f" fillcolor="red">
                      <v:textbox>
                        <w:txbxContent>
                          <w:p w:rsidR="000E7751" w:rsidRDefault="000E7751" w:rsidP="001C5E52">
                            <w:pPr>
                              <w:rPr>
                                <w:b/>
                              </w:rPr>
                            </w:pPr>
                            <w:r>
                              <w:rPr>
                                <w:b/>
                              </w:rPr>
                              <w:t>X</w:t>
                            </w:r>
                          </w:p>
                          <w:p w:rsidR="000E7751" w:rsidRDefault="000E7751" w:rsidP="001C5E52"/>
                        </w:txbxContent>
                      </v:textbox>
                    </v:rect>
                  </w:pict>
                </mc:Fallback>
              </mc:AlternateContent>
            </w:r>
            <w:r>
              <w:rPr>
                <w:noProof/>
              </w:rPr>
              <mc:AlternateContent>
                <mc:Choice Requires="wps">
                  <w:drawing>
                    <wp:anchor distT="0" distB="0" distL="114300" distR="114300" simplePos="0" relativeHeight="251717632" behindDoc="0" locked="0" layoutInCell="0" allowOverlap="1" wp14:anchorId="20E2682F" wp14:editId="28C39876">
                      <wp:simplePos x="0" y="0"/>
                      <wp:positionH relativeFrom="column">
                        <wp:posOffset>2171700</wp:posOffset>
                      </wp:positionH>
                      <wp:positionV relativeFrom="paragraph">
                        <wp:posOffset>709295</wp:posOffset>
                      </wp:positionV>
                      <wp:extent cx="228600" cy="235585"/>
                      <wp:effectExtent l="9525" t="8255" r="9525" b="13335"/>
                      <wp:wrapNone/>
                      <wp:docPr id="1113" name="矩形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3" o:spid="_x0000_s1073" style="position:absolute;margin-left:171pt;margin-top:55.85pt;width:18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16608" behindDoc="0" locked="0" layoutInCell="0" allowOverlap="1" wp14:anchorId="72BCA1FC" wp14:editId="499F2673">
                      <wp:simplePos x="0" y="0"/>
                      <wp:positionH relativeFrom="column">
                        <wp:posOffset>133350</wp:posOffset>
                      </wp:positionH>
                      <wp:positionV relativeFrom="paragraph">
                        <wp:posOffset>709295</wp:posOffset>
                      </wp:positionV>
                      <wp:extent cx="228600" cy="235585"/>
                      <wp:effectExtent l="9525" t="8255" r="9525" b="13335"/>
                      <wp:wrapNone/>
                      <wp:docPr id="1112" name="矩形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2" o:spid="_x0000_s1074" style="position:absolute;margin-left:10.5pt;margin-top:55.85pt;width:18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" o:allowincell="f" fillcolor="green">
                      <v:textbox>
                        <w:txbxContent>
                          <w:p w:rsidR="000E7751" w:rsidRDefault="000E7751" w:rsidP="001C5E52"/>
                        </w:txbxContent>
                      </v:textbox>
                    </v:rect>
                  </w:pict>
                </mc:Fallback>
              </mc:AlternateContent>
            </w:r>
          </w:p>
          <w:p w:rsidR="001C5E52" w:rsidRPr="007C36D5" w:rsidRDefault="001C5E52" w:rsidP="00002A96">
            <w:pPr>
              <w:numPr>
                <w:ilvl w:val="0"/>
                <w:numId w:val="25"/>
              </w:numPr>
              <w:rPr>
                <w:rFonts w:ascii="SimHei" w:eastAsia="SimHei" w:hAnsi="SimHei"/>
                <w:bCs/>
              </w:rPr>
            </w:pPr>
            <w:r w:rsidRPr="007C36D5">
              <w:rPr>
                <w:rFonts w:ascii="SimHei" w:eastAsia="SimHei" w:hAnsi="SimHei" w:hint="eastAsia"/>
                <w:bCs/>
              </w:rPr>
              <w:t>效</w:t>
            </w:r>
            <w:proofErr w:type="gramStart"/>
            <w:r w:rsidRPr="007C36D5">
              <w:rPr>
                <w:rFonts w:ascii="SimHei" w:eastAsia="SimHei" w:hAnsi="SimHei" w:hint="eastAsia"/>
                <w:bCs/>
              </w:rPr>
              <w:t>绩数据</w:t>
            </w:r>
            <w:proofErr w:type="gramEnd"/>
            <w:r w:rsidRPr="007C36D5">
              <w:rPr>
                <w:rFonts w:ascii="SimHei" w:eastAsia="SimHei" w:hAnsi="SimHei"/>
                <w:bCs/>
              </w:rPr>
              <w:t>(PD)</w:t>
            </w:r>
            <w:r w:rsidRPr="007C36D5">
              <w:rPr>
                <w:rFonts w:ascii="SimHei" w:eastAsia="SimHei" w:hAnsi="SimHei" w:hint="eastAsia"/>
                <w:bCs/>
              </w:rPr>
              <w:t>评估</w:t>
            </w:r>
          </w:p>
          <w:p w:rsidR="001C5E52" w:rsidRDefault="001C5E52" w:rsidP="001C5E52">
            <w:pPr>
              <w:rPr>
                <w:b/>
                <w:bCs/>
                <w:i/>
                <w:iCs/>
                <w:sz w:val="16"/>
                <w:szCs w:val="16"/>
              </w:rPr>
            </w:pPr>
          </w:p>
          <w:p w:rsidR="001C5E52" w:rsidRPr="007C36D5" w:rsidRDefault="001C5E52" w:rsidP="001C5E52">
            <w:pPr>
              <w:rPr>
                <w:rFonts w:ascii="SimHei" w:eastAsia="SimHei" w:hAnsi="SimHei"/>
                <w:bCs/>
              </w:rPr>
            </w:pPr>
            <w:r w:rsidRPr="007C36D5">
              <w:rPr>
                <w:rFonts w:ascii="SimHei" w:eastAsia="SimHei" w:hAnsi="SimHei" w:hint="eastAsia"/>
                <w:bCs/>
              </w:rPr>
              <w:t>评  级：</w:t>
            </w:r>
          </w:p>
          <w:p w:rsidR="001C5E52" w:rsidRDefault="001C5E52" w:rsidP="001C5E52"/>
          <w:p w:rsidR="001C5E52" w:rsidRPr="00294D1A" w:rsidRDefault="001C5E52" w:rsidP="001C5E52">
            <w:pPr>
              <w:ind w:firstLineChars="200" w:firstLine="400"/>
              <w:rPr>
                <w:rFonts w:ascii="SimSun" w:hAnsi="SimSun"/>
                <w:sz w:val="20"/>
              </w:rPr>
            </w:pPr>
            <w:r>
              <w:rPr>
                <w:rFonts w:hint="eastAsia"/>
                <w:sz w:val="20"/>
              </w:rPr>
              <w:t>充分达到</w:t>
            </w:r>
            <w:r w:rsidRPr="00F1176C">
              <w:rPr>
                <w:rFonts w:ascii="SimSun" w:hAnsi="SimSun" w:hint="eastAsia"/>
                <w:sz w:val="20"/>
              </w:rPr>
              <w:t>标准</w:t>
            </w:r>
            <w:r w:rsidRPr="00F1176C">
              <w:rPr>
                <w:rFonts w:ascii="SimSun" w:hAnsi="SimSun"/>
                <w:sz w:val="20"/>
              </w:rPr>
              <w:t xml:space="preserve"> </w:t>
            </w:r>
            <w:r w:rsidRPr="00F1176C">
              <w:rPr>
                <w:rFonts w:ascii="SimSun" w:hAnsi="SimSun" w:hint="eastAsia"/>
                <w:sz w:val="20"/>
              </w:rPr>
              <w:t xml:space="preserve">          </w:t>
            </w:r>
            <w:r w:rsidR="00B554A0">
              <w:rPr>
                <w:rFonts w:ascii="SimSun" w:hAnsi="SimSun" w:hint="eastAsia"/>
                <w:sz w:val="20"/>
              </w:rPr>
              <w:t xml:space="preserve"> </w:t>
            </w:r>
            <w:r w:rsidRPr="00F1176C">
              <w:rPr>
                <w:rFonts w:ascii="SimSun" w:hAnsi="SimSun" w:hint="eastAsia"/>
                <w:sz w:val="20"/>
              </w:rPr>
              <w:t xml:space="preserve">         部分达到标准</w:t>
            </w:r>
            <w:r w:rsidRPr="00F1176C">
              <w:rPr>
                <w:rFonts w:ascii="SimSun" w:hAnsi="SimSun"/>
                <w:sz w:val="20"/>
              </w:rPr>
              <w:t xml:space="preserve">  </w:t>
            </w:r>
            <w:r w:rsidRPr="00F1176C">
              <w:rPr>
                <w:rFonts w:ascii="SimSun" w:hAnsi="SimSun" w:hint="eastAsia"/>
                <w:sz w:val="20"/>
              </w:rPr>
              <w:t xml:space="preserve">              </w:t>
            </w:r>
            <w:r w:rsidRPr="00F1176C">
              <w:rPr>
                <w:rFonts w:ascii="SimSun" w:hAnsi="SimSun"/>
                <w:sz w:val="20"/>
              </w:rPr>
              <w:t xml:space="preserve">          </w:t>
            </w:r>
            <w:r w:rsidRPr="00F1176C">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效</w:t>
            </w:r>
            <w:proofErr w:type="gramStart"/>
            <w:r w:rsidRPr="006A4337">
              <w:rPr>
                <w:rFonts w:ascii="KaiTi" w:eastAsia="KaiTi" w:hAnsi="KaiTi" w:hint="eastAsia"/>
                <w:b/>
                <w:bCs/>
                <w:i/>
                <w:iCs/>
                <w:sz w:val="18"/>
                <w:szCs w:val="18"/>
              </w:rPr>
              <w:t>绩数据</w:t>
            </w:r>
            <w:proofErr w:type="gramEnd"/>
            <w:r w:rsidRPr="006A4337">
              <w:rPr>
                <w:rFonts w:ascii="KaiTi" w:eastAsia="KaiTi" w:hAnsi="KaiTi" w:hint="eastAsia"/>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hint="eastAsia"/>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相关/有价值</w:t>
            </w:r>
          </w:p>
        </w:tc>
        <w:tc>
          <w:tcPr>
            <w:tcW w:w="565" w:type="dxa"/>
            <w:tcBorders>
              <w:top w:val="single" w:sz="6" w:space="0" w:color="auto"/>
              <w:bottom w:val="single" w:sz="6" w:space="0" w:color="auto"/>
            </w:tcBorders>
            <w:shd w:val="clear" w:color="auto" w:fill="F79646"/>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Pr>
          <w:p w:rsidR="001C5E52" w:rsidRPr="00294D1A" w:rsidRDefault="001C5E52" w:rsidP="001C5E52">
            <w:pPr>
              <w:spacing w:beforeLines="20" w:before="48" w:afterLines="20" w:after="48" w:line="300" w:lineRule="atLeast"/>
              <w:jc w:val="both"/>
              <w:rPr>
                <w:rFonts w:ascii="SimSun" w:hAnsi="SimSun"/>
                <w:sz w:val="16"/>
                <w:szCs w:val="16"/>
              </w:rPr>
            </w:pPr>
            <w:proofErr w:type="gramStart"/>
            <w:r w:rsidRPr="00294D1A">
              <w:rPr>
                <w:rFonts w:ascii="SimSun" w:hAnsi="SimSun" w:hint="eastAsia"/>
                <w:sz w:val="16"/>
                <w:szCs w:val="16"/>
              </w:rPr>
              <w:t>正如效绩指标</w:t>
            </w:r>
            <w:proofErr w:type="gramEnd"/>
            <w:r w:rsidRPr="00294D1A">
              <w:rPr>
                <w:rFonts w:ascii="SimSun" w:hAnsi="SimSun" w:hint="eastAsia"/>
                <w:sz w:val="16"/>
                <w:szCs w:val="16"/>
              </w:rPr>
              <w:t>中所述的，</w:t>
            </w:r>
            <w:proofErr w:type="gramStart"/>
            <w:r w:rsidRPr="00294D1A">
              <w:rPr>
                <w:rFonts w:ascii="SimSun" w:hAnsi="SimSun" w:hint="eastAsia"/>
                <w:sz w:val="16"/>
                <w:szCs w:val="16"/>
              </w:rPr>
              <w:t>该效绩数据</w:t>
            </w:r>
            <w:proofErr w:type="gramEnd"/>
            <w:r w:rsidRPr="00294D1A">
              <w:rPr>
                <w:rFonts w:ascii="SimSun" w:hAnsi="SimSun" w:hint="eastAsia"/>
                <w:sz w:val="16"/>
                <w:szCs w:val="16"/>
              </w:rPr>
              <w:t>针对的是要求的反馈数，而不是所收到的反馈数。此外，已商定一致的目标是参照非正式反馈请求而不是已收到的反馈来描述的。</w:t>
            </w:r>
          </w:p>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根据该计划，效绩指标和目标在制定之时是相关和有价值的。该计划还承认，目标和效绩指标并不直接相关，尽管可以说两者之间有着间接的联系。最后，计划认为该数据与目标是相关的且对其有价值的，即便其表述与指标不尽相同。</w:t>
            </w:r>
          </w:p>
        </w:tc>
      </w:tr>
      <w:tr w:rsidR="001C5E52" w:rsidTr="003E1935">
        <w:trPr>
          <w:trHeight w:val="496"/>
          <w:jc w:val="center"/>
        </w:trPr>
        <w:tc>
          <w:tcPr>
            <w:tcW w:w="483" w:type="dxa"/>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充分/</w:t>
            </w:r>
            <w:r w:rsidRPr="00294D1A">
              <w:rPr>
                <w:rFonts w:ascii="SimSun" w:hAnsi="SimSun" w:hint="eastAsia"/>
                <w:sz w:val="16"/>
                <w:szCs w:val="16"/>
                <w:lang w:val="fr-FR"/>
              </w:rPr>
              <w:t>全面</w:t>
            </w:r>
          </w:p>
        </w:tc>
        <w:tc>
          <w:tcPr>
            <w:tcW w:w="565" w:type="dxa"/>
            <w:tcBorders>
              <w:top w:val="single" w:sz="6" w:space="0" w:color="auto"/>
              <w:bottom w:val="single" w:sz="6" w:space="0" w:color="auto"/>
            </w:tcBorders>
            <w:shd w:val="clear" w:color="auto" w:fill="FF0000"/>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Pr>
          <w:p w:rsidR="001C5E52" w:rsidRPr="00294D1A" w:rsidRDefault="001C5E52" w:rsidP="001C5E52">
            <w:pPr>
              <w:spacing w:beforeLines="20" w:before="48" w:afterLines="20" w:after="48" w:line="300" w:lineRule="atLeast"/>
              <w:jc w:val="both"/>
              <w:rPr>
                <w:rFonts w:ascii="SimSun" w:hAnsi="SimSun"/>
                <w:sz w:val="16"/>
                <w:szCs w:val="16"/>
              </w:rPr>
            </w:pPr>
            <w:proofErr w:type="gramStart"/>
            <w:r w:rsidRPr="00294D1A">
              <w:rPr>
                <w:rFonts w:ascii="SimSun" w:hAnsi="SimSun" w:hint="eastAsia"/>
                <w:sz w:val="16"/>
                <w:szCs w:val="16"/>
              </w:rPr>
              <w:t>该效绩数据</w:t>
            </w:r>
            <w:proofErr w:type="gramEnd"/>
            <w:r w:rsidRPr="00294D1A">
              <w:rPr>
                <w:rFonts w:ascii="SimSun" w:hAnsi="SimSun" w:hint="eastAsia"/>
                <w:sz w:val="16"/>
                <w:szCs w:val="16"/>
              </w:rPr>
              <w:t>不够充分和全面，因为其并未针对效绩指标，尽管其针对的是目标。</w:t>
            </w:r>
          </w:p>
        </w:tc>
      </w:tr>
      <w:tr w:rsidR="001C5E52" w:rsidTr="001C5E52">
        <w:trPr>
          <w:jc w:val="center"/>
        </w:trPr>
        <w:tc>
          <w:tcPr>
            <w:tcW w:w="483" w:type="dxa"/>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有效收集/易于获取</w:t>
            </w:r>
          </w:p>
        </w:tc>
        <w:tc>
          <w:tcPr>
            <w:tcW w:w="565" w:type="dxa"/>
            <w:tcBorders>
              <w:top w:val="single" w:sz="6" w:space="0" w:color="auto"/>
              <w:bottom w:val="single" w:sz="6" w:space="0" w:color="auto"/>
            </w:tcBorders>
            <w:shd w:val="clear" w:color="auto" w:fill="FF0000"/>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计划表明，</w:t>
            </w:r>
            <w:proofErr w:type="gramStart"/>
            <w:r w:rsidRPr="00294D1A">
              <w:rPr>
                <w:rFonts w:ascii="SimSun" w:hAnsi="SimSun" w:hint="eastAsia"/>
                <w:sz w:val="16"/>
                <w:szCs w:val="16"/>
              </w:rPr>
              <w:t>该效绩数据</w:t>
            </w:r>
            <w:proofErr w:type="gramEnd"/>
            <w:r w:rsidRPr="00294D1A">
              <w:rPr>
                <w:rFonts w:ascii="SimSun" w:hAnsi="SimSun" w:hint="eastAsia"/>
                <w:sz w:val="16"/>
                <w:szCs w:val="16"/>
              </w:rPr>
              <w:t>来自于研讨会的会议记录、资料和用户访问，实践据称包含了反馈请求，但是没有保留此类请求的单独记录。</w:t>
            </w:r>
          </w:p>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因此，没有向内审司提供支持性的记录文件来审定依照《计划效绩报告》中效绩指标所报告的数据。</w:t>
            </w:r>
          </w:p>
        </w:tc>
      </w:tr>
      <w:tr w:rsidR="001C5E52" w:rsidTr="001C5E52">
        <w:trPr>
          <w:jc w:val="center"/>
        </w:trPr>
        <w:tc>
          <w:tcPr>
            <w:tcW w:w="483" w:type="dxa"/>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准确/可验证</w:t>
            </w:r>
          </w:p>
        </w:tc>
        <w:tc>
          <w:tcPr>
            <w:tcW w:w="565" w:type="dxa"/>
            <w:tcBorders>
              <w:top w:val="single" w:sz="6" w:space="0" w:color="auto"/>
              <w:bottom w:val="single" w:sz="6" w:space="0" w:color="auto"/>
            </w:tcBorders>
            <w:shd w:val="clear" w:color="auto" w:fill="FF0000"/>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Pr>
          <w:p w:rsidR="001C5E52" w:rsidRPr="00294D1A" w:rsidRDefault="001C5E52" w:rsidP="001C5E52">
            <w:pPr>
              <w:spacing w:beforeLines="20" w:before="48" w:afterLines="20" w:after="48" w:line="300" w:lineRule="atLeast"/>
              <w:jc w:val="both"/>
              <w:rPr>
                <w:rFonts w:ascii="SimSun" w:hAnsi="SimSun"/>
                <w:sz w:val="16"/>
                <w:szCs w:val="16"/>
              </w:rPr>
            </w:pPr>
            <w:proofErr w:type="gramStart"/>
            <w:r w:rsidRPr="00294D1A">
              <w:rPr>
                <w:rFonts w:ascii="SimSun" w:hAnsi="SimSun" w:hint="eastAsia"/>
                <w:sz w:val="16"/>
                <w:szCs w:val="16"/>
              </w:rPr>
              <w:t>该效绩数据</w:t>
            </w:r>
            <w:proofErr w:type="gramEnd"/>
            <w:r w:rsidRPr="00294D1A">
              <w:rPr>
                <w:rFonts w:ascii="SimSun" w:hAnsi="SimSun" w:hint="eastAsia"/>
                <w:sz w:val="16"/>
                <w:szCs w:val="16"/>
              </w:rPr>
              <w:t>的准确性无法得到验证，因为并未保留所提出请求数目的单独记录，而效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有赖于一种前提假定，即要求反馈这种做法是针对每项报告的活动来执行的。</w:t>
            </w:r>
          </w:p>
        </w:tc>
      </w:tr>
      <w:tr w:rsidR="001C5E52" w:rsidTr="001C5E52">
        <w:trPr>
          <w:jc w:val="center"/>
        </w:trPr>
        <w:tc>
          <w:tcPr>
            <w:tcW w:w="483" w:type="dxa"/>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及时报告</w:t>
            </w:r>
          </w:p>
        </w:tc>
        <w:tc>
          <w:tcPr>
            <w:tcW w:w="565" w:type="dxa"/>
            <w:tcBorders>
              <w:top w:val="single" w:sz="6" w:space="0" w:color="auto"/>
              <w:bottom w:val="single" w:sz="6" w:space="0" w:color="auto"/>
            </w:tcBorders>
            <w:shd w:val="clear" w:color="auto" w:fill="F79646"/>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由于这是首个系统性地要求用户提供反馈的倡议，在内部会议上对提出反馈请求的必要性进行了讨论，但是除了对《计划效绩报告》外并未进行其他报告工作。</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22"/>
              </w:numPr>
              <w:spacing w:beforeLines="20" w:before="48" w:afterLines="20" w:after="48" w:line="300" w:lineRule="atLeast"/>
              <w:jc w:val="both"/>
              <w:rPr>
                <w:rFonts w:eastAsia="Cambria"/>
                <w:sz w:val="16"/>
                <w:szCs w:val="16"/>
              </w:rPr>
            </w:pPr>
          </w:p>
        </w:tc>
        <w:tc>
          <w:tcPr>
            <w:tcW w:w="2758" w:type="dxa"/>
            <w:tcBorders>
              <w:bottom w:val="single" w:sz="6" w:space="0" w:color="auto"/>
            </w:tcBorders>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清楚/透明</w:t>
            </w:r>
          </w:p>
        </w:tc>
        <w:tc>
          <w:tcPr>
            <w:tcW w:w="565" w:type="dxa"/>
            <w:tcBorders>
              <w:top w:val="single" w:sz="6" w:space="0" w:color="auto"/>
              <w:bottom w:val="single" w:sz="6" w:space="0" w:color="auto"/>
            </w:tcBorders>
            <w:shd w:val="clear" w:color="auto" w:fill="FF0000"/>
          </w:tcPr>
          <w:p w:rsidR="001C5E52" w:rsidRPr="00294D1A" w:rsidRDefault="001C5E52" w:rsidP="001C5E52">
            <w:pPr>
              <w:spacing w:beforeLines="20" w:before="48" w:afterLines="20" w:after="48" w:line="300" w:lineRule="atLeast"/>
              <w:jc w:val="both"/>
              <w:rPr>
                <w:rFonts w:ascii="SimSun" w:hAnsi="SimSun"/>
                <w:color w:val="FFFF00"/>
                <w:sz w:val="16"/>
                <w:szCs w:val="16"/>
              </w:rPr>
            </w:pPr>
          </w:p>
        </w:tc>
        <w:tc>
          <w:tcPr>
            <w:tcW w:w="6585" w:type="dxa"/>
            <w:tcBorders>
              <w:bottom w:val="single" w:sz="6" w:space="0" w:color="auto"/>
            </w:tcBorders>
          </w:tcPr>
          <w:p w:rsidR="001C5E52" w:rsidRPr="00294D1A" w:rsidRDefault="001C5E52" w:rsidP="001C5E52">
            <w:pPr>
              <w:spacing w:beforeLines="20" w:before="48" w:afterLines="20" w:after="48" w:line="300" w:lineRule="atLeast"/>
              <w:jc w:val="both"/>
              <w:rPr>
                <w:rFonts w:ascii="SimSun" w:hAnsi="SimSun"/>
                <w:sz w:val="16"/>
                <w:szCs w:val="16"/>
              </w:rPr>
            </w:pPr>
            <w:r w:rsidRPr="00294D1A">
              <w:rPr>
                <w:rFonts w:ascii="SimSun" w:hAnsi="SimSun" w:hint="eastAsia"/>
                <w:sz w:val="16"/>
                <w:szCs w:val="16"/>
              </w:rPr>
              <w:t>所提供的效</w:t>
            </w:r>
            <w:proofErr w:type="gramStart"/>
            <w:r w:rsidRPr="00294D1A">
              <w:rPr>
                <w:rFonts w:ascii="SimSun" w:hAnsi="SimSun" w:hint="eastAsia"/>
                <w:sz w:val="16"/>
                <w:szCs w:val="16"/>
              </w:rPr>
              <w:t>绩数据</w:t>
            </w:r>
            <w:proofErr w:type="gramEnd"/>
            <w:r w:rsidRPr="00294D1A">
              <w:rPr>
                <w:rFonts w:ascii="SimSun" w:hAnsi="SimSun" w:hint="eastAsia"/>
                <w:sz w:val="16"/>
                <w:szCs w:val="16"/>
              </w:rPr>
              <w:t>并不清楚和透明，因为在文件中无法持续一致地收集和记录信息来</w:t>
            </w:r>
            <w:proofErr w:type="gramStart"/>
            <w:r w:rsidRPr="00294D1A">
              <w:rPr>
                <w:rFonts w:ascii="SimSun" w:hAnsi="SimSun" w:hint="eastAsia"/>
                <w:sz w:val="16"/>
                <w:szCs w:val="16"/>
              </w:rPr>
              <w:t>就效绩指标</w:t>
            </w:r>
            <w:proofErr w:type="gramEnd"/>
            <w:r w:rsidRPr="00294D1A">
              <w:rPr>
                <w:rFonts w:ascii="SimSun" w:hAnsi="SimSun" w:hint="eastAsia"/>
                <w:sz w:val="16"/>
                <w:szCs w:val="16"/>
              </w:rPr>
              <w:t>进行报告。此外，由于</w:t>
            </w:r>
            <w:proofErr w:type="gramStart"/>
            <w:r w:rsidRPr="00294D1A">
              <w:rPr>
                <w:rFonts w:ascii="SimSun" w:hAnsi="SimSun" w:hint="eastAsia"/>
                <w:sz w:val="16"/>
                <w:szCs w:val="16"/>
              </w:rPr>
              <w:t>该效绩数据</w:t>
            </w:r>
            <w:proofErr w:type="gramEnd"/>
            <w:r w:rsidRPr="00294D1A">
              <w:rPr>
                <w:rFonts w:ascii="SimSun" w:hAnsi="SimSun" w:hint="eastAsia"/>
                <w:sz w:val="16"/>
                <w:szCs w:val="16"/>
              </w:rPr>
              <w:t>是依照反馈请求目标来提供的，因此对实际收到的反馈并没有可用的记录来依照</w:t>
            </w:r>
            <w:proofErr w:type="gramStart"/>
            <w:r w:rsidRPr="00294D1A">
              <w:rPr>
                <w:rFonts w:ascii="SimSun" w:hAnsi="SimSun" w:hint="eastAsia"/>
                <w:sz w:val="16"/>
                <w:szCs w:val="16"/>
              </w:rPr>
              <w:t>该效绩指标</w:t>
            </w:r>
            <w:proofErr w:type="gramEnd"/>
            <w:r w:rsidRPr="00294D1A">
              <w:rPr>
                <w:rFonts w:ascii="SimSun" w:hAnsi="SimSun" w:hint="eastAsia"/>
                <w:sz w:val="16"/>
                <w:szCs w:val="16"/>
              </w:rPr>
              <w:t>进行报告。</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20" w:before="48" w:afterLines="20" w:after="48"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Pr="00294D1A" w:rsidRDefault="001C5E52" w:rsidP="001C5E52">
            <w:pPr>
              <w:spacing w:beforeLines="20" w:before="48" w:afterLines="20" w:after="48"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294D1A" w:rsidRDefault="001C5E52" w:rsidP="001C5E52">
            <w:pPr>
              <w:spacing w:beforeLines="20" w:before="48" w:afterLines="20" w:after="48"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294D1A" w:rsidRDefault="001C5E52" w:rsidP="001C5E52">
            <w:pPr>
              <w:spacing w:beforeLines="20" w:before="48" w:afterLines="20" w:after="48" w:line="300" w:lineRule="atLeast"/>
              <w:jc w:val="both"/>
              <w:rPr>
                <w:rFonts w:ascii="SimSun" w:hAnsi="SimSun"/>
                <w:b/>
                <w:sz w:val="16"/>
                <w:szCs w:val="16"/>
              </w:rPr>
            </w:pPr>
          </w:p>
        </w:tc>
      </w:tr>
      <w:tr w:rsidR="001C5E52" w:rsidRPr="00A136C0" w:rsidTr="001C5E52">
        <w:trPr>
          <w:jc w:val="center"/>
        </w:trPr>
        <w:tc>
          <w:tcPr>
            <w:tcW w:w="483" w:type="dxa"/>
            <w:tcBorders>
              <w:top w:val="single" w:sz="6" w:space="0" w:color="auto"/>
            </w:tcBorders>
          </w:tcPr>
          <w:p w:rsidR="001C5E52" w:rsidRPr="00A136C0" w:rsidRDefault="001C5E52" w:rsidP="00002A96">
            <w:pPr>
              <w:numPr>
                <w:ilvl w:val="0"/>
                <w:numId w:val="22"/>
              </w:numPr>
              <w:spacing w:beforeLines="20" w:before="48" w:afterLines="20" w:after="48" w:line="300" w:lineRule="atLeast"/>
              <w:jc w:val="both"/>
              <w:rPr>
                <w:rFonts w:ascii="SimHei" w:eastAsia="SimHei" w:hAnsi="SimHei"/>
                <w:sz w:val="16"/>
                <w:szCs w:val="16"/>
              </w:rPr>
            </w:pPr>
          </w:p>
        </w:tc>
        <w:tc>
          <w:tcPr>
            <w:tcW w:w="2758" w:type="dxa"/>
            <w:tcBorders>
              <w:top w:val="single" w:sz="6" w:space="0" w:color="auto"/>
            </w:tcBorders>
          </w:tcPr>
          <w:p w:rsidR="001C5E52" w:rsidRPr="00A136C0" w:rsidRDefault="001C5E52" w:rsidP="001C5E52">
            <w:pPr>
              <w:spacing w:beforeLines="20" w:before="48" w:afterLines="20" w:after="48" w:line="300" w:lineRule="atLeast"/>
              <w:jc w:val="both"/>
              <w:rPr>
                <w:rFonts w:ascii="SimHei" w:eastAsia="SimHei" w:hAnsi="SimHei"/>
                <w:sz w:val="16"/>
                <w:szCs w:val="16"/>
              </w:rPr>
            </w:pPr>
            <w:proofErr w:type="gramStart"/>
            <w:r w:rsidRPr="00A136C0">
              <w:rPr>
                <w:rFonts w:ascii="SimHei" w:eastAsia="SimHei" w:hAnsi="SimHei" w:hint="eastAsia"/>
                <w:sz w:val="16"/>
                <w:szCs w:val="16"/>
              </w:rPr>
              <w:t>关于效绩数据</w:t>
            </w:r>
            <w:proofErr w:type="gramEnd"/>
            <w:r w:rsidRPr="00A136C0">
              <w:rPr>
                <w:rFonts w:ascii="SimHei" w:eastAsia="SimHei" w:hAnsi="SimHei" w:hint="eastAsia"/>
                <w:sz w:val="16"/>
                <w:szCs w:val="16"/>
              </w:rPr>
              <w:t>的结论</w:t>
            </w:r>
          </w:p>
        </w:tc>
        <w:tc>
          <w:tcPr>
            <w:tcW w:w="565" w:type="dxa"/>
            <w:tcBorders>
              <w:top w:val="single" w:sz="6" w:space="0" w:color="auto"/>
              <w:bottom w:val="single" w:sz="4" w:space="0" w:color="auto"/>
            </w:tcBorders>
            <w:shd w:val="clear" w:color="auto" w:fill="FF0000"/>
          </w:tcPr>
          <w:p w:rsidR="001C5E52" w:rsidRPr="00A136C0" w:rsidRDefault="001C5E52" w:rsidP="001C5E52">
            <w:pPr>
              <w:spacing w:beforeLines="20" w:before="48" w:afterLines="20" w:after="48"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A136C0" w:rsidRDefault="001C5E52" w:rsidP="001C5E52">
            <w:pPr>
              <w:spacing w:beforeLines="20" w:before="48" w:afterLines="20" w:after="48" w:line="300" w:lineRule="atLeast"/>
              <w:jc w:val="both"/>
              <w:rPr>
                <w:rFonts w:ascii="SimHei" w:eastAsia="SimHei" w:hAnsi="SimHei"/>
                <w:sz w:val="16"/>
                <w:szCs w:val="16"/>
              </w:rPr>
            </w:pPr>
            <w:r w:rsidRPr="00A136C0">
              <w:rPr>
                <w:rFonts w:ascii="SimHei" w:eastAsia="SimHei" w:hAnsi="SimHei"/>
                <w:sz w:val="16"/>
                <w:szCs w:val="16"/>
              </w:rPr>
              <w:t>根据对所提供信息的评估，可以得出</w:t>
            </w:r>
            <w:proofErr w:type="gramStart"/>
            <w:r w:rsidRPr="00A136C0">
              <w:rPr>
                <w:rFonts w:ascii="SimHei" w:eastAsia="SimHei" w:hAnsi="SimHei"/>
                <w:sz w:val="16"/>
                <w:szCs w:val="16"/>
              </w:rPr>
              <w:t>该效绩数据</w:t>
            </w:r>
            <w:proofErr w:type="gramEnd"/>
            <w:r w:rsidRPr="00A136C0">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rPr>
              <mc:AlternateContent>
                <mc:Choice Requires="wps">
                  <w:drawing>
                    <wp:anchor distT="0" distB="0" distL="114300" distR="114300" simplePos="0" relativeHeight="251719680" behindDoc="0" locked="0" layoutInCell="0" allowOverlap="1" wp14:anchorId="7992E4D0" wp14:editId="1360F401">
                      <wp:simplePos x="0" y="0"/>
                      <wp:positionH relativeFrom="column">
                        <wp:posOffset>123825</wp:posOffset>
                      </wp:positionH>
                      <wp:positionV relativeFrom="paragraph">
                        <wp:posOffset>760730</wp:posOffset>
                      </wp:positionV>
                      <wp:extent cx="228600" cy="235585"/>
                      <wp:effectExtent l="9525" t="13970" r="9525" b="7620"/>
                      <wp:wrapNone/>
                      <wp:docPr id="1111" name="矩形 11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1" o:spid="_x0000_s1075" style="position:absolute;margin-left:9.75pt;margin-top:59.9pt;width:18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" o:allowincell="f" fillcolor="green">
                      <o:lock v:ext="edit" aspectratio="t"/>
                      <v:textbox>
                        <w:txbxContent>
                          <w:p w:rsidR="000E7751" w:rsidRDefault="000E7751" w:rsidP="001C5E52"/>
                        </w:txbxContent>
                      </v:textbox>
                    </v:rect>
                  </w:pict>
                </mc:Fallback>
              </mc:AlternateContent>
            </w:r>
          </w:p>
          <w:p w:rsidR="001C5E52" w:rsidRPr="007C36D5" w:rsidRDefault="001C5E52" w:rsidP="00002A96">
            <w:pPr>
              <w:numPr>
                <w:ilvl w:val="0"/>
                <w:numId w:val="25"/>
              </w:numPr>
              <w:rPr>
                <w:rFonts w:ascii="SimHei" w:eastAsia="SimHei" w:hAnsi="SimHei"/>
                <w:bCs/>
              </w:rPr>
            </w:pPr>
            <w:r w:rsidRPr="007C36D5">
              <w:rPr>
                <w:rFonts w:ascii="SimHei" w:eastAsia="SimHei" w:hAnsi="SimHei" w:hint="eastAsia"/>
                <w:bCs/>
              </w:rPr>
              <w:t>红绿灯系统标识(TLC)准确性评估</w:t>
            </w:r>
          </w:p>
          <w:p w:rsidR="001C5E52" w:rsidRDefault="001C5E52" w:rsidP="001C5E52">
            <w:pPr>
              <w:rPr>
                <w:b/>
                <w:bCs/>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37088" behindDoc="0" locked="0" layoutInCell="1" allowOverlap="1" wp14:anchorId="097D882F" wp14:editId="2FDE20EF">
                      <wp:simplePos x="0" y="0"/>
                      <wp:positionH relativeFrom="column">
                        <wp:posOffset>4794885</wp:posOffset>
                      </wp:positionH>
                      <wp:positionV relativeFrom="paragraph">
                        <wp:posOffset>132080</wp:posOffset>
                      </wp:positionV>
                      <wp:extent cx="228600" cy="235585"/>
                      <wp:effectExtent l="11430" t="5715" r="7620" b="6350"/>
                      <wp:wrapNone/>
                      <wp:docPr id="1110" name="矩形 1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0" o:spid="_x0000_s1076" style="position:absolute;margin-left:377.55pt;margin-top:10.4pt;width:18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" fillcolor="#7f7f7f">
                      <o:lock v:ext="edit" aspectratio="t"/>
                      <v:textbox>
                        <w:txbxContent>
                          <w:p w:rsidR="000E7751" w:rsidRDefault="000E7751" w:rsidP="001C5E52">
                            <w:pPr>
                              <w:rPr>
                                <w:b/>
                              </w:rPr>
                            </w:pPr>
                            <w:r>
                              <w:rPr>
                                <w:b/>
                              </w:rPr>
                              <w:t>X</w:t>
                            </w:r>
                          </w:p>
                        </w:txbxContent>
                      </v:textbox>
                    </v:rect>
                  </w:pict>
                </mc:Fallback>
              </mc:AlternateContent>
            </w:r>
            <w:r>
              <w:rPr>
                <w:noProof/>
                <w:sz w:val="20"/>
              </w:rPr>
              <mc:AlternateContent>
                <mc:Choice Requires="wps">
                  <w:drawing>
                    <wp:anchor distT="0" distB="0" distL="114300" distR="114300" simplePos="0" relativeHeight="251720704" behindDoc="0" locked="0" layoutInCell="1" allowOverlap="1" wp14:anchorId="77A22A97" wp14:editId="2348E4C8">
                      <wp:simplePos x="0" y="0"/>
                      <wp:positionH relativeFrom="column">
                        <wp:posOffset>2379980</wp:posOffset>
                      </wp:positionH>
                      <wp:positionV relativeFrom="paragraph">
                        <wp:posOffset>119380</wp:posOffset>
                      </wp:positionV>
                      <wp:extent cx="228600" cy="235585"/>
                      <wp:effectExtent l="6350" t="12065" r="12700" b="9525"/>
                      <wp:wrapNone/>
                      <wp:docPr id="1109" name="矩形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9" o:spid="_x0000_s1077" style="position:absolute;margin-left:187.4pt;margin-top:9.4pt;width:18pt;height:1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" fillcolor="red">
                      <v:textbox>
                        <w:txbxContent>
                          <w:p w:rsidR="000E7751" w:rsidRDefault="000E7751" w:rsidP="001C5E52"/>
                        </w:txbxContent>
                      </v:textbox>
                    </v:rect>
                  </w:pict>
                </mc:Fallback>
              </mc:AlternateContent>
            </w:r>
          </w:p>
          <w:p w:rsidR="001C5E52" w:rsidRPr="00294D1A" w:rsidRDefault="001C5E52" w:rsidP="001C5E52">
            <w:pPr>
              <w:ind w:firstLineChars="200" w:firstLine="400"/>
              <w:rPr>
                <w:rFonts w:ascii="SimSun" w:hAnsi="SimSun"/>
                <w:sz w:val="20"/>
              </w:rPr>
            </w:pPr>
            <w:r w:rsidRPr="00294D1A">
              <w:rPr>
                <w:rFonts w:ascii="SimSun" w:hAnsi="SimSun"/>
                <w:sz w:val="20"/>
              </w:rPr>
              <w:t>TLS</w:t>
            </w:r>
            <w:r w:rsidRPr="00294D1A">
              <w:rPr>
                <w:rFonts w:ascii="SimSun" w:hAnsi="SimSun" w:hint="eastAsia"/>
                <w:sz w:val="20"/>
              </w:rPr>
              <w:t>准确</w:t>
            </w:r>
            <w:r w:rsidRPr="00294D1A">
              <w:rPr>
                <w:rFonts w:ascii="SimSun" w:hAnsi="SimSun"/>
                <w:sz w:val="20"/>
              </w:rPr>
              <w:t xml:space="preserve">  </w:t>
            </w:r>
            <w:r w:rsidRPr="00294D1A">
              <w:rPr>
                <w:rFonts w:ascii="SimSun" w:hAnsi="SimSun" w:hint="eastAsia"/>
                <w:sz w:val="20"/>
              </w:rPr>
              <w:t xml:space="preserve">        </w:t>
            </w:r>
            <w:r w:rsidR="00B554A0">
              <w:rPr>
                <w:rFonts w:ascii="SimSun" w:hAnsi="SimSun"/>
                <w:sz w:val="20"/>
              </w:rPr>
              <w:t xml:space="preserve">              </w:t>
            </w:r>
            <w:r w:rsidR="00B554A0">
              <w:rPr>
                <w:rFonts w:ascii="SimSun" w:hAnsi="SimSun" w:hint="eastAsia"/>
                <w:sz w:val="20"/>
              </w:rPr>
              <w:t xml:space="preserve"> </w:t>
            </w:r>
            <w:r w:rsidRPr="00294D1A">
              <w:rPr>
                <w:rFonts w:ascii="SimSun" w:hAnsi="SimSun"/>
                <w:sz w:val="20"/>
              </w:rPr>
              <w:t xml:space="preserve">     TLS</w:t>
            </w:r>
            <w:r w:rsidRPr="00294D1A">
              <w:rPr>
                <w:rFonts w:ascii="SimSun" w:hAnsi="SimSun" w:hint="eastAsia"/>
                <w:sz w:val="20"/>
              </w:rPr>
              <w:t>不准确</w:t>
            </w:r>
            <w:r w:rsidRPr="00294D1A">
              <w:rPr>
                <w:rFonts w:ascii="SimSun" w:hAnsi="SimSun"/>
                <w:sz w:val="20"/>
              </w:rPr>
              <w:t xml:space="preserve"> </w:t>
            </w:r>
            <w:r w:rsidRPr="00294D1A">
              <w:rPr>
                <w:rFonts w:ascii="SimSun" w:hAnsi="SimSun" w:hint="eastAsia"/>
                <w:sz w:val="20"/>
              </w:rPr>
              <w:t xml:space="preserve">          </w:t>
            </w:r>
            <w:r w:rsidRPr="00294D1A">
              <w:rPr>
                <w:rFonts w:ascii="SimSun" w:hAnsi="SimSun"/>
                <w:sz w:val="20"/>
              </w:rPr>
              <w:t xml:space="preserve">       </w:t>
            </w:r>
            <w:r w:rsidR="00192241">
              <w:rPr>
                <w:rFonts w:ascii="SimSun" w:hAnsi="SimSun" w:hint="eastAsia"/>
                <w:sz w:val="20"/>
              </w:rPr>
              <w:t xml:space="preserve"> </w:t>
            </w:r>
            <w:r w:rsidRPr="00294D1A">
              <w:rPr>
                <w:rFonts w:ascii="SimSun" w:hAnsi="SimSun"/>
                <w:sz w:val="20"/>
              </w:rPr>
              <w:t xml:space="preserve">  </w:t>
            </w:r>
            <w:r w:rsidR="00A136C0">
              <w:rPr>
                <w:rFonts w:ascii="SimSun" w:hAnsi="SimSun" w:hint="eastAsia"/>
                <w:sz w:val="20"/>
              </w:rPr>
              <w:t xml:space="preserve">  </w:t>
            </w:r>
            <w:r w:rsidRPr="00294D1A">
              <w:rPr>
                <w:rFonts w:ascii="SimSun" w:hAnsi="SimSun"/>
                <w:sz w:val="20"/>
              </w:rPr>
              <w:t xml:space="preserve">      </w:t>
            </w:r>
            <w:r w:rsidR="00A136C0" w:rsidRPr="00294D1A">
              <w:rPr>
                <w:rFonts w:ascii="SimSun" w:hAnsi="SimSun"/>
                <w:sz w:val="20"/>
              </w:rPr>
              <w:t>T</w:t>
            </w:r>
            <w:r w:rsidRPr="00294D1A">
              <w:rPr>
                <w:rFonts w:ascii="SimSun" w:hAnsi="SimSun"/>
                <w:sz w:val="20"/>
              </w:rPr>
              <w:t>LS</w:t>
            </w:r>
            <w:r w:rsidRPr="00294D1A">
              <w:rPr>
                <w:rFonts w:ascii="SimSun" w:hAnsi="SimSun" w:hint="eastAsia"/>
                <w:sz w:val="20"/>
              </w:rPr>
              <w:t>无法评估</w:t>
            </w:r>
          </w:p>
          <w:p w:rsidR="001C5E52" w:rsidRDefault="001C5E52" w:rsidP="001C5E52">
            <w:pPr>
              <w:rPr>
                <w:b/>
                <w:bCs/>
                <w:i/>
                <w:iCs/>
                <w:sz w:val="16"/>
                <w:szCs w:val="16"/>
              </w:rPr>
            </w:pPr>
          </w:p>
        </w:tc>
      </w:tr>
      <w:tr w:rsidR="001C5E52" w:rsidRPr="007C36D5" w:rsidTr="001C5E52">
        <w:trPr>
          <w:jc w:val="center"/>
        </w:trPr>
        <w:tc>
          <w:tcPr>
            <w:tcW w:w="483" w:type="dxa"/>
          </w:tcPr>
          <w:p w:rsidR="001C5E52" w:rsidRPr="00A136C0" w:rsidRDefault="001C5E52" w:rsidP="00002A96">
            <w:pPr>
              <w:numPr>
                <w:ilvl w:val="0"/>
                <w:numId w:val="23"/>
              </w:numPr>
              <w:spacing w:beforeLines="20" w:before="48" w:afterLines="20" w:after="48" w:line="300" w:lineRule="atLeast"/>
              <w:jc w:val="both"/>
              <w:rPr>
                <w:rFonts w:ascii="SimSun" w:hAnsi="SimSun"/>
                <w:sz w:val="16"/>
                <w:szCs w:val="16"/>
              </w:rPr>
            </w:pPr>
          </w:p>
        </w:tc>
        <w:tc>
          <w:tcPr>
            <w:tcW w:w="2758"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hint="eastAsia"/>
                <w:sz w:val="16"/>
                <w:szCs w:val="16"/>
              </w:rPr>
              <w:t>TLS准确性</w:t>
            </w:r>
          </w:p>
        </w:tc>
        <w:tc>
          <w:tcPr>
            <w:tcW w:w="565" w:type="dxa"/>
            <w:tcBorders>
              <w:top w:val="single" w:sz="4" w:space="0" w:color="auto"/>
              <w:bottom w:val="single" w:sz="6" w:space="0" w:color="auto"/>
            </w:tcBorders>
            <w:shd w:val="clear" w:color="auto" w:fill="808080"/>
          </w:tcPr>
          <w:p w:rsidR="001C5E52" w:rsidRPr="00A51F46" w:rsidRDefault="001C5E52" w:rsidP="001C5E52">
            <w:pPr>
              <w:spacing w:beforeLines="20" w:before="48" w:afterLines="20" w:after="48" w:line="300" w:lineRule="atLeast"/>
              <w:jc w:val="both"/>
              <w:rPr>
                <w:rFonts w:asciiTheme="majorEastAsia" w:eastAsiaTheme="majorEastAsia" w:hAnsiTheme="majorEastAsia"/>
                <w:color w:val="FFFF00"/>
                <w:sz w:val="16"/>
                <w:szCs w:val="16"/>
              </w:rPr>
            </w:pPr>
          </w:p>
        </w:tc>
        <w:tc>
          <w:tcPr>
            <w:tcW w:w="6585"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hint="eastAsia"/>
                <w:sz w:val="16"/>
                <w:szCs w:val="16"/>
              </w:rPr>
              <w:t>根据针对选定效绩指标所提供的效绩数据，由于缺少证据来支持《计划效绩报告》的数据，因此无法对评级为“充分达到”的自评加以评估。</w:t>
            </w:r>
          </w:p>
        </w:tc>
      </w:tr>
      <w:tr w:rsidR="001C5E52" w:rsidRPr="007C36D5" w:rsidTr="001C5E52">
        <w:trPr>
          <w:jc w:val="center"/>
        </w:trPr>
        <w:tc>
          <w:tcPr>
            <w:tcW w:w="483"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2.b.</w:t>
            </w:r>
          </w:p>
        </w:tc>
        <w:tc>
          <w:tcPr>
            <w:tcW w:w="2758"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hint="eastAsia"/>
                <w:sz w:val="16"/>
                <w:szCs w:val="16"/>
              </w:rPr>
              <w:t>计划评论</w:t>
            </w:r>
          </w:p>
        </w:tc>
        <w:tc>
          <w:tcPr>
            <w:tcW w:w="565" w:type="dxa"/>
          </w:tcPr>
          <w:p w:rsidR="001C5E52" w:rsidRPr="00A51F46" w:rsidRDefault="001C5E52" w:rsidP="001C5E52">
            <w:pPr>
              <w:spacing w:beforeLines="20" w:before="48" w:afterLines="20" w:after="48" w:line="300" w:lineRule="atLeast"/>
              <w:jc w:val="both"/>
              <w:rPr>
                <w:rFonts w:asciiTheme="majorEastAsia" w:eastAsiaTheme="majorEastAsia" w:hAnsiTheme="majorEastAsia"/>
                <w:color w:val="FFFF00"/>
                <w:sz w:val="16"/>
                <w:szCs w:val="16"/>
              </w:rPr>
            </w:pPr>
          </w:p>
        </w:tc>
        <w:tc>
          <w:tcPr>
            <w:tcW w:w="6585" w:type="dxa"/>
          </w:tcPr>
          <w:p w:rsidR="001C5E52" w:rsidRPr="00A51F46" w:rsidRDefault="001C5E52" w:rsidP="001C5E52">
            <w:pPr>
              <w:spacing w:beforeLines="20" w:before="48" w:afterLines="20" w:after="48" w:line="300" w:lineRule="atLeast"/>
              <w:jc w:val="both"/>
              <w:rPr>
                <w:rFonts w:asciiTheme="majorEastAsia" w:eastAsiaTheme="majorEastAsia" w:hAnsiTheme="majorEastAsia"/>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6 – </w:t>
      </w:r>
      <w:r w:rsidRPr="00E2473F">
        <w:rPr>
          <w:rFonts w:ascii="SimHei" w:eastAsia="SimHei" w:hAnsi="SimHei" w:hint="eastAsia"/>
          <w:bCs/>
        </w:rPr>
        <w:t>马德里和里斯本体系</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续展数量</w:t>
      </w:r>
      <w:r w:rsidRPr="00C656E9">
        <w:rPr>
          <w:rFonts w:hint="eastAsia"/>
          <w:bCs/>
        </w:rPr>
        <w:t>(</w:t>
      </w:r>
      <w:r w:rsidRPr="00C656E9">
        <w:rPr>
          <w:rFonts w:hint="eastAsia"/>
          <w:bCs/>
        </w:rPr>
        <w:t>马德里体系</w:t>
      </w:r>
      <w:r w:rsidRPr="00C656E9">
        <w:rPr>
          <w:rFonts w:hint="eastAsia"/>
          <w:bCs/>
        </w:rPr>
        <w:t>)</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14"/>
        <w:gridCol w:w="556"/>
        <w:gridCol w:w="6585"/>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23776" behindDoc="0" locked="0" layoutInCell="0" allowOverlap="1" wp14:anchorId="3E7DA526" wp14:editId="75356A22">
                      <wp:simplePos x="0" y="0"/>
                      <wp:positionH relativeFrom="column">
                        <wp:posOffset>4610100</wp:posOffset>
                      </wp:positionH>
                      <wp:positionV relativeFrom="paragraph">
                        <wp:posOffset>718820</wp:posOffset>
                      </wp:positionV>
                      <wp:extent cx="228600" cy="235585"/>
                      <wp:effectExtent l="9525" t="8255" r="9525" b="13335"/>
                      <wp:wrapNone/>
                      <wp:docPr id="1108" name="矩形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8" o:spid="_x0000_s1078" style="position:absolute;margin-left:363pt;margin-top:56.6pt;width:18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22752" behindDoc="0" locked="0" layoutInCell="0" allowOverlap="1" wp14:anchorId="1D35978F" wp14:editId="2C041082">
                      <wp:simplePos x="0" y="0"/>
                      <wp:positionH relativeFrom="column">
                        <wp:posOffset>2181225</wp:posOffset>
                      </wp:positionH>
                      <wp:positionV relativeFrom="paragraph">
                        <wp:posOffset>709295</wp:posOffset>
                      </wp:positionV>
                      <wp:extent cx="228600" cy="235585"/>
                      <wp:effectExtent l="9525" t="8255" r="9525" b="13335"/>
                      <wp:wrapNone/>
                      <wp:docPr id="1107" name="矩形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7" o:spid="_x0000_s1079" style="position:absolute;margin-left:171.75pt;margin-top:55.85pt;width:18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21728" behindDoc="0" locked="0" layoutInCell="0" allowOverlap="1" wp14:anchorId="32FA109C" wp14:editId="3E5C1227">
                      <wp:simplePos x="0" y="0"/>
                      <wp:positionH relativeFrom="column">
                        <wp:posOffset>123825</wp:posOffset>
                      </wp:positionH>
                      <wp:positionV relativeFrom="paragraph">
                        <wp:posOffset>709295</wp:posOffset>
                      </wp:positionV>
                      <wp:extent cx="228600" cy="235585"/>
                      <wp:effectExtent l="9525" t="8255" r="9525" b="13335"/>
                      <wp:wrapNone/>
                      <wp:docPr id="1106" name="矩形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6" o:spid="_x0000_s1080" style="position:absolute;margin-left:9.75pt;margin-top:55.85pt;width:18pt;height:1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7C36D5" w:rsidRDefault="001C5E52" w:rsidP="00002A96">
            <w:pPr>
              <w:numPr>
                <w:ilvl w:val="0"/>
                <w:numId w:val="26"/>
              </w:numPr>
              <w:rPr>
                <w:rFonts w:ascii="SimHei" w:eastAsia="SimHei" w:hAnsi="SimHei"/>
                <w:bCs/>
              </w:rPr>
            </w:pPr>
            <w:r w:rsidRPr="007C36D5">
              <w:rPr>
                <w:rFonts w:ascii="SimHei" w:eastAsia="SimHei" w:hAnsi="SimHei" w:hint="eastAsia"/>
                <w:bCs/>
              </w:rPr>
              <w:t>效</w:t>
            </w:r>
            <w:proofErr w:type="gramStart"/>
            <w:r w:rsidRPr="007C36D5">
              <w:rPr>
                <w:rFonts w:ascii="SimHei" w:eastAsia="SimHei" w:hAnsi="SimHei" w:hint="eastAsia"/>
                <w:bCs/>
              </w:rPr>
              <w:t>绩数据</w:t>
            </w:r>
            <w:proofErr w:type="gramEnd"/>
            <w:r w:rsidRPr="007C36D5">
              <w:rPr>
                <w:rFonts w:ascii="SimHei" w:eastAsia="SimHei" w:hAnsi="SimHei"/>
                <w:bCs/>
              </w:rPr>
              <w:t>(PD)</w:t>
            </w:r>
            <w:r w:rsidRPr="007C36D5">
              <w:rPr>
                <w:rFonts w:ascii="SimHei" w:eastAsia="SimHei" w:hAnsi="SimHei" w:hint="eastAsia"/>
                <w:bCs/>
              </w:rPr>
              <w:t>评估</w:t>
            </w:r>
          </w:p>
          <w:p w:rsidR="001C5E52" w:rsidRDefault="001C5E52" w:rsidP="001C5E52">
            <w:pPr>
              <w:rPr>
                <w:b/>
                <w:bCs/>
                <w:i/>
                <w:iCs/>
                <w:sz w:val="16"/>
                <w:szCs w:val="16"/>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F1176C" w:rsidRDefault="001C5E52" w:rsidP="001C5E52">
            <w:pPr>
              <w:ind w:firstLineChars="200" w:firstLine="400"/>
              <w:rPr>
                <w:rFonts w:ascii="SimSun" w:hAnsi="SimSun"/>
                <w:sz w:val="20"/>
              </w:rPr>
            </w:pPr>
            <w:r>
              <w:rPr>
                <w:rFonts w:hint="eastAsia"/>
                <w:sz w:val="20"/>
              </w:rPr>
              <w:t>充分达到</w:t>
            </w:r>
            <w:r w:rsidRPr="00F1176C">
              <w:rPr>
                <w:rFonts w:ascii="SimSun" w:hAnsi="SimSun" w:hint="eastAsia"/>
                <w:sz w:val="20"/>
              </w:rPr>
              <w:t>标准</w:t>
            </w:r>
            <w:r w:rsidRPr="00F1176C">
              <w:rPr>
                <w:rFonts w:ascii="SimSun" w:hAnsi="SimSun"/>
                <w:sz w:val="20"/>
              </w:rPr>
              <w:t xml:space="preserve"> </w:t>
            </w:r>
            <w:r w:rsidRPr="00F1176C">
              <w:rPr>
                <w:rFonts w:ascii="SimSun" w:hAnsi="SimSun" w:hint="eastAsia"/>
                <w:sz w:val="20"/>
              </w:rPr>
              <w:t xml:space="preserve">           </w:t>
            </w:r>
            <w:r w:rsidR="00B554A0">
              <w:rPr>
                <w:rFonts w:ascii="SimSun" w:hAnsi="SimSun" w:hint="eastAsia"/>
                <w:sz w:val="20"/>
              </w:rPr>
              <w:t xml:space="preserve"> </w:t>
            </w:r>
            <w:r w:rsidRPr="00F1176C">
              <w:rPr>
                <w:rFonts w:ascii="SimSun" w:hAnsi="SimSun" w:hint="eastAsia"/>
                <w:sz w:val="20"/>
              </w:rPr>
              <w:t xml:space="preserve">        部分达到标准</w:t>
            </w:r>
            <w:r w:rsidRPr="00F1176C">
              <w:rPr>
                <w:rFonts w:ascii="SimSun" w:hAnsi="SimSun"/>
                <w:sz w:val="20"/>
              </w:rPr>
              <w:t xml:space="preserve">  </w:t>
            </w:r>
            <w:r w:rsidRPr="00F1176C">
              <w:rPr>
                <w:rFonts w:ascii="SimSun" w:hAnsi="SimSun" w:hint="eastAsia"/>
                <w:sz w:val="20"/>
              </w:rPr>
              <w:t xml:space="preserve">              </w:t>
            </w:r>
            <w:r w:rsidR="00192241">
              <w:rPr>
                <w:rFonts w:ascii="SimSun" w:hAnsi="SimSun" w:hint="eastAsia"/>
                <w:sz w:val="20"/>
              </w:rPr>
              <w:t xml:space="preserve"> </w:t>
            </w:r>
            <w:r w:rsidRPr="00F1176C">
              <w:rPr>
                <w:rFonts w:ascii="SimSun" w:hAnsi="SimSun"/>
                <w:sz w:val="20"/>
              </w:rPr>
              <w:t xml:space="preserve">         </w:t>
            </w:r>
            <w:r w:rsidRPr="00F1176C">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0"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1"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97"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A136C0">
        <w:trPr>
          <w:trHeight w:val="484"/>
          <w:jc w:val="center"/>
        </w:trPr>
        <w:tc>
          <w:tcPr>
            <w:tcW w:w="483" w:type="dxa"/>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相关/有价值</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向系统的用户提供了运营信息，可依照预测的数据来加以衡量。</w:t>
            </w:r>
          </w:p>
        </w:tc>
      </w:tr>
      <w:tr w:rsidR="001C5E52" w:rsidTr="001C5E52">
        <w:trPr>
          <w:trHeight w:val="704"/>
          <w:jc w:val="center"/>
        </w:trPr>
        <w:tc>
          <w:tcPr>
            <w:tcW w:w="483" w:type="dxa"/>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充分/全面</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公布在“马德里协定和议定书系统</w:t>
            </w:r>
            <w:r>
              <w:rPr>
                <w:rFonts w:hint="eastAsia"/>
                <w:sz w:val="16"/>
                <w:szCs w:val="16"/>
              </w:rPr>
              <w:t>(MAPS)</w:t>
            </w:r>
            <w:r>
              <w:rPr>
                <w:rFonts w:hint="eastAsia"/>
                <w:sz w:val="16"/>
                <w:szCs w:val="16"/>
              </w:rPr>
              <w:t>”数据库中，该数据库用于对向马德里体系提交的申请进行日常管理。</w:t>
            </w:r>
          </w:p>
        </w:tc>
      </w:tr>
      <w:tr w:rsidR="001C5E52" w:rsidTr="001C5E52">
        <w:trPr>
          <w:jc w:val="center"/>
        </w:trPr>
        <w:tc>
          <w:tcPr>
            <w:tcW w:w="483" w:type="dxa"/>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有效收集/易于获取</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通过数据库来收集，并可在马德里体系以下网页上查询</w:t>
            </w:r>
            <w:hyperlink r:id="rId85" w:history="1">
              <w:r>
                <w:rPr>
                  <w:rStyle w:val="af0"/>
                  <w:rFonts w:eastAsia="Cambria"/>
                  <w:sz w:val="16"/>
                  <w:szCs w:val="16"/>
                </w:rPr>
                <w:t>http://www.wipo.int/madrid/en/statistics/monthly_stats.jsp?type=RE&amp;name=1</w:t>
              </w:r>
            </w:hyperlink>
            <w:r>
              <w:rPr>
                <w:rFonts w:hint="eastAsia"/>
              </w:rPr>
              <w:t>。</w:t>
            </w:r>
          </w:p>
        </w:tc>
      </w:tr>
      <w:tr w:rsidR="001C5E52" w:rsidTr="001C5E52">
        <w:trPr>
          <w:jc w:val="center"/>
        </w:trPr>
        <w:tc>
          <w:tcPr>
            <w:tcW w:w="483" w:type="dxa"/>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准确/可验证</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通过</w:t>
            </w:r>
            <w:r>
              <w:rPr>
                <w:rFonts w:hint="eastAsia"/>
                <w:sz w:val="16"/>
                <w:szCs w:val="16"/>
              </w:rPr>
              <w:t>MAPS</w:t>
            </w:r>
            <w:r>
              <w:rPr>
                <w:rFonts w:hint="eastAsia"/>
                <w:sz w:val="16"/>
                <w:szCs w:val="16"/>
              </w:rPr>
              <w:t>生成，并加以组织来对其准确性加以验证，并对效</w:t>
            </w:r>
            <w:proofErr w:type="gramStart"/>
            <w:r>
              <w:rPr>
                <w:rFonts w:hint="eastAsia"/>
                <w:sz w:val="16"/>
                <w:szCs w:val="16"/>
              </w:rPr>
              <w:t>绩指标</w:t>
            </w:r>
            <w:proofErr w:type="gramEnd"/>
            <w:r>
              <w:rPr>
                <w:rFonts w:hint="eastAsia"/>
                <w:sz w:val="16"/>
                <w:szCs w:val="16"/>
              </w:rPr>
              <w:t>的实现进行衡量。</w:t>
            </w:r>
          </w:p>
        </w:tc>
      </w:tr>
      <w:tr w:rsidR="001C5E52" w:rsidTr="001C5E52">
        <w:trPr>
          <w:jc w:val="center"/>
        </w:trPr>
        <w:tc>
          <w:tcPr>
            <w:tcW w:w="483" w:type="dxa"/>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及时报告</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在月度管理报告中加以报告，并用以对各项决定加以支持。</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27"/>
              </w:numPr>
              <w:spacing w:beforeLines="20" w:before="48" w:afterLines="20" w:after="48" w:line="300" w:lineRule="atLeast"/>
              <w:jc w:val="both"/>
              <w:rPr>
                <w:rFonts w:eastAsia="Cambria"/>
                <w:sz w:val="16"/>
                <w:szCs w:val="16"/>
              </w:rPr>
            </w:pPr>
          </w:p>
        </w:tc>
        <w:tc>
          <w:tcPr>
            <w:tcW w:w="2750" w:type="dxa"/>
            <w:tcBorders>
              <w:bottom w:val="single" w:sz="6" w:space="0" w:color="auto"/>
            </w:tcBorders>
          </w:tcPr>
          <w:p w:rsidR="001C5E52" w:rsidRPr="00A136C0" w:rsidRDefault="001C5E52" w:rsidP="001C5E52">
            <w:pPr>
              <w:spacing w:beforeLines="20" w:before="48" w:afterLines="20" w:after="48" w:line="300" w:lineRule="atLeast"/>
              <w:jc w:val="both"/>
              <w:rPr>
                <w:rFonts w:ascii="SimSun" w:hAnsi="SimSun"/>
                <w:sz w:val="16"/>
                <w:szCs w:val="16"/>
              </w:rPr>
            </w:pPr>
            <w:r w:rsidRPr="00A136C0">
              <w:rPr>
                <w:rFonts w:ascii="SimSun" w:hAnsi="SimSun"/>
                <w:sz w:val="16"/>
                <w:szCs w:val="16"/>
              </w:rPr>
              <w:t>清楚/透明</w:t>
            </w:r>
          </w:p>
        </w:tc>
        <w:tc>
          <w:tcPr>
            <w:tcW w:w="561" w:type="dxa"/>
            <w:tcBorders>
              <w:top w:val="single" w:sz="6" w:space="0" w:color="auto"/>
              <w:bottom w:val="single" w:sz="6" w:space="0" w:color="auto"/>
            </w:tcBorders>
            <w:shd w:val="clear" w:color="auto" w:fill="008000"/>
          </w:tcPr>
          <w:p w:rsidR="001C5E52" w:rsidRDefault="001C5E52" w:rsidP="001C5E52">
            <w:pPr>
              <w:spacing w:beforeLines="20" w:before="48" w:afterLines="20" w:after="48" w:line="300" w:lineRule="atLeast"/>
              <w:jc w:val="both"/>
              <w:rPr>
                <w:rFonts w:eastAsia="Cambria"/>
                <w:color w:val="FFFF00"/>
                <w:sz w:val="16"/>
                <w:szCs w:val="16"/>
              </w:rPr>
            </w:pPr>
          </w:p>
        </w:tc>
        <w:tc>
          <w:tcPr>
            <w:tcW w:w="6597" w:type="dxa"/>
            <w:tcBorders>
              <w:bottom w:val="single" w:sz="6" w:space="0" w:color="auto"/>
            </w:tcBorders>
          </w:tcPr>
          <w:p w:rsidR="001C5E52" w:rsidRDefault="001C5E52" w:rsidP="001C5E52">
            <w:pPr>
              <w:spacing w:beforeLines="20" w:before="48" w:afterLines="20" w:after="48" w:line="300" w:lineRule="atLeast"/>
              <w:jc w:val="both"/>
              <w:rPr>
                <w:sz w:val="16"/>
                <w:szCs w:val="16"/>
              </w:rPr>
            </w:pPr>
            <w:proofErr w:type="gramStart"/>
            <w:r>
              <w:rPr>
                <w:rFonts w:hint="eastAsia"/>
                <w:sz w:val="16"/>
                <w:szCs w:val="16"/>
              </w:rPr>
              <w:t>该效绩数据</w:t>
            </w:r>
            <w:proofErr w:type="gramEnd"/>
            <w:r>
              <w:rPr>
                <w:rFonts w:hint="eastAsia"/>
                <w:sz w:val="16"/>
                <w:szCs w:val="16"/>
              </w:rPr>
              <w:t>的说明方式使得用户能够清楚地理解其内容。</w:t>
            </w:r>
            <w:proofErr w:type="gramStart"/>
            <w:r>
              <w:rPr>
                <w:rFonts w:hint="eastAsia"/>
                <w:sz w:val="16"/>
                <w:szCs w:val="16"/>
              </w:rPr>
              <w:t>该效绩数据</w:t>
            </w:r>
            <w:proofErr w:type="gramEnd"/>
            <w:r>
              <w:rPr>
                <w:rFonts w:hint="eastAsia"/>
                <w:sz w:val="16"/>
                <w:szCs w:val="16"/>
              </w:rPr>
              <w:t>是透明的，反映了马德里体系网页上所公布的信息。</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20" w:before="48" w:afterLines="20" w:after="48" w:line="300" w:lineRule="atLeast"/>
              <w:jc w:val="both"/>
              <w:rPr>
                <w:rFonts w:eastAsia="Cambria"/>
                <w:b/>
                <w:sz w:val="16"/>
                <w:szCs w:val="16"/>
              </w:rPr>
            </w:pPr>
          </w:p>
        </w:tc>
        <w:tc>
          <w:tcPr>
            <w:tcW w:w="2750" w:type="dxa"/>
            <w:tcBorders>
              <w:top w:val="single" w:sz="6" w:space="0" w:color="auto"/>
              <w:bottom w:val="single" w:sz="6" w:space="0" w:color="auto"/>
            </w:tcBorders>
          </w:tcPr>
          <w:p w:rsidR="001C5E52" w:rsidRDefault="001C5E52" w:rsidP="001C5E52">
            <w:pPr>
              <w:spacing w:beforeLines="20" w:before="48" w:afterLines="20" w:after="48" w:line="300" w:lineRule="atLeast"/>
              <w:jc w:val="both"/>
              <w:rPr>
                <w:b/>
                <w:sz w:val="16"/>
                <w:szCs w:val="16"/>
              </w:rPr>
            </w:pPr>
          </w:p>
        </w:tc>
        <w:tc>
          <w:tcPr>
            <w:tcW w:w="561" w:type="dxa"/>
            <w:tcBorders>
              <w:top w:val="single" w:sz="6" w:space="0" w:color="auto"/>
              <w:bottom w:val="single" w:sz="6" w:space="0" w:color="auto"/>
            </w:tcBorders>
          </w:tcPr>
          <w:p w:rsidR="001C5E52" w:rsidRDefault="001C5E52" w:rsidP="001C5E52">
            <w:pPr>
              <w:spacing w:beforeLines="20" w:before="48" w:afterLines="20" w:after="48" w:line="300" w:lineRule="atLeast"/>
              <w:jc w:val="both"/>
              <w:rPr>
                <w:rFonts w:eastAsia="Cambria"/>
                <w:b/>
                <w:color w:val="FFFF00"/>
                <w:sz w:val="16"/>
                <w:szCs w:val="16"/>
              </w:rPr>
            </w:pPr>
          </w:p>
        </w:tc>
        <w:tc>
          <w:tcPr>
            <w:tcW w:w="6597" w:type="dxa"/>
            <w:tcBorders>
              <w:top w:val="single" w:sz="6" w:space="0" w:color="auto"/>
              <w:bottom w:val="single" w:sz="6" w:space="0" w:color="auto"/>
            </w:tcBorders>
          </w:tcPr>
          <w:p w:rsidR="001C5E52" w:rsidRDefault="001C5E52" w:rsidP="001C5E52">
            <w:pPr>
              <w:spacing w:beforeLines="20" w:before="48" w:afterLines="20" w:after="48" w:line="300" w:lineRule="atLeast"/>
              <w:jc w:val="both"/>
              <w:rPr>
                <w:rFonts w:eastAsia="Cambria"/>
                <w:b/>
                <w:sz w:val="16"/>
                <w:szCs w:val="16"/>
              </w:rPr>
            </w:pPr>
          </w:p>
        </w:tc>
      </w:tr>
      <w:tr w:rsidR="001C5E52" w:rsidRPr="007C36D5" w:rsidTr="001C5E52">
        <w:trPr>
          <w:jc w:val="center"/>
        </w:trPr>
        <w:tc>
          <w:tcPr>
            <w:tcW w:w="483" w:type="dxa"/>
            <w:tcBorders>
              <w:top w:val="single" w:sz="6" w:space="0" w:color="auto"/>
            </w:tcBorders>
          </w:tcPr>
          <w:p w:rsidR="001C5E52" w:rsidRPr="007C36D5" w:rsidRDefault="001C5E52" w:rsidP="00002A96">
            <w:pPr>
              <w:numPr>
                <w:ilvl w:val="0"/>
                <w:numId w:val="27"/>
              </w:numPr>
              <w:spacing w:beforeLines="20" w:before="48" w:afterLines="20" w:after="48" w:line="300" w:lineRule="atLeast"/>
              <w:jc w:val="both"/>
              <w:rPr>
                <w:rFonts w:ascii="SimHei" w:eastAsia="SimHei" w:hAnsi="SimHei"/>
                <w:sz w:val="16"/>
                <w:szCs w:val="16"/>
              </w:rPr>
            </w:pPr>
          </w:p>
        </w:tc>
        <w:tc>
          <w:tcPr>
            <w:tcW w:w="2750" w:type="dxa"/>
            <w:tcBorders>
              <w:top w:val="single" w:sz="6" w:space="0" w:color="auto"/>
            </w:tcBorders>
          </w:tcPr>
          <w:p w:rsidR="001C5E52" w:rsidRPr="007C36D5" w:rsidRDefault="001C5E52" w:rsidP="001C5E52">
            <w:pPr>
              <w:spacing w:beforeLines="20" w:before="48" w:afterLines="20" w:after="48" w:line="300" w:lineRule="atLeast"/>
              <w:jc w:val="both"/>
              <w:rPr>
                <w:rFonts w:ascii="SimHei" w:eastAsia="SimHei" w:hAnsi="SimHei"/>
                <w:sz w:val="16"/>
                <w:szCs w:val="16"/>
              </w:rPr>
            </w:pPr>
            <w:proofErr w:type="gramStart"/>
            <w:r w:rsidRPr="007C36D5">
              <w:rPr>
                <w:rFonts w:ascii="SimHei" w:eastAsia="SimHei" w:hAnsi="SimHei"/>
                <w:sz w:val="16"/>
                <w:szCs w:val="16"/>
              </w:rPr>
              <w:t>关于效绩数据</w:t>
            </w:r>
            <w:proofErr w:type="gramEnd"/>
            <w:r w:rsidRPr="007C36D5">
              <w:rPr>
                <w:rFonts w:ascii="SimHei" w:eastAsia="SimHei" w:hAnsi="SimHei"/>
                <w:sz w:val="16"/>
                <w:szCs w:val="16"/>
              </w:rPr>
              <w:t>的结论</w:t>
            </w:r>
          </w:p>
        </w:tc>
        <w:tc>
          <w:tcPr>
            <w:tcW w:w="561" w:type="dxa"/>
            <w:tcBorders>
              <w:top w:val="single" w:sz="6" w:space="0" w:color="auto"/>
              <w:bottom w:val="single" w:sz="4" w:space="0" w:color="auto"/>
            </w:tcBorders>
            <w:shd w:val="clear" w:color="auto" w:fill="008000"/>
          </w:tcPr>
          <w:p w:rsidR="001C5E52" w:rsidRPr="007C36D5" w:rsidRDefault="001C5E52" w:rsidP="001C5E52">
            <w:pPr>
              <w:spacing w:beforeLines="20" w:before="48" w:afterLines="20" w:after="48" w:line="300" w:lineRule="atLeast"/>
              <w:jc w:val="both"/>
              <w:rPr>
                <w:rFonts w:ascii="SimHei" w:eastAsia="SimHei" w:hAnsi="SimHei"/>
                <w:color w:val="FFFF00"/>
                <w:sz w:val="16"/>
                <w:szCs w:val="16"/>
              </w:rPr>
            </w:pPr>
          </w:p>
        </w:tc>
        <w:tc>
          <w:tcPr>
            <w:tcW w:w="6597" w:type="dxa"/>
            <w:tcBorders>
              <w:top w:val="single" w:sz="6" w:space="0" w:color="auto"/>
            </w:tcBorders>
          </w:tcPr>
          <w:p w:rsidR="001C5E52" w:rsidRPr="007C36D5" w:rsidRDefault="001C5E52" w:rsidP="001C5E52">
            <w:pPr>
              <w:spacing w:beforeLines="20" w:before="48" w:afterLines="20" w:after="48" w:line="300" w:lineRule="atLeast"/>
              <w:jc w:val="both"/>
              <w:rPr>
                <w:rFonts w:ascii="SimHei" w:eastAsia="SimHei" w:hAnsi="SimHei"/>
                <w:sz w:val="16"/>
                <w:szCs w:val="16"/>
              </w:rPr>
            </w:pPr>
            <w:r w:rsidRPr="007C36D5">
              <w:rPr>
                <w:rFonts w:ascii="SimHei" w:eastAsia="SimHei" w:hAnsi="SimHei"/>
                <w:sz w:val="16"/>
                <w:szCs w:val="16"/>
              </w:rPr>
              <w:t>根据对所提供信息的评估，可以得出</w:t>
            </w:r>
            <w:proofErr w:type="gramStart"/>
            <w:r w:rsidRPr="007C36D5">
              <w:rPr>
                <w:rFonts w:ascii="SimHei" w:eastAsia="SimHei" w:hAnsi="SimHei"/>
                <w:sz w:val="16"/>
                <w:szCs w:val="16"/>
              </w:rPr>
              <w:t>该效绩数据</w:t>
            </w:r>
            <w:proofErr w:type="gramEnd"/>
            <w:r w:rsidRPr="007C36D5">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26848" behindDoc="0" locked="0" layoutInCell="0" allowOverlap="1" wp14:anchorId="6D314811" wp14:editId="16A6B594">
                      <wp:simplePos x="0" y="0"/>
                      <wp:positionH relativeFrom="column">
                        <wp:posOffset>4924425</wp:posOffset>
                      </wp:positionH>
                      <wp:positionV relativeFrom="paragraph">
                        <wp:posOffset>741680</wp:posOffset>
                      </wp:positionV>
                      <wp:extent cx="228600" cy="235585"/>
                      <wp:effectExtent l="9525" t="8890" r="9525" b="12700"/>
                      <wp:wrapNone/>
                      <wp:docPr id="1105" name="矩形 110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5" o:spid="_x0000_s1026" style="position:absolute;left:0;text-align:left;margin-left:387.75pt;margin-top:58.4pt;width:18pt;height:1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" o:allowincell="f" fillcolor="#7f7f7f">
                      <o:lock v:ext="edit" aspectratio="t"/>
                    </v:rect>
                  </w:pict>
                </mc:Fallback>
              </mc:AlternateContent>
            </w:r>
            <w:r>
              <w:rPr>
                <w:noProof/>
                <w:sz w:val="20"/>
              </w:rPr>
              <mc:AlternateContent>
                <mc:Choice Requires="wps">
                  <w:drawing>
                    <wp:anchor distT="0" distB="0" distL="114300" distR="114300" simplePos="0" relativeHeight="251725824" behindDoc="0" locked="0" layoutInCell="0" allowOverlap="1" wp14:anchorId="1490BCEB" wp14:editId="0FAC4829">
                      <wp:simplePos x="0" y="0"/>
                      <wp:positionH relativeFrom="column">
                        <wp:posOffset>2514600</wp:posOffset>
                      </wp:positionH>
                      <wp:positionV relativeFrom="paragraph">
                        <wp:posOffset>751205</wp:posOffset>
                      </wp:positionV>
                      <wp:extent cx="228600" cy="235585"/>
                      <wp:effectExtent l="9525" t="8890" r="9525" b="12700"/>
                      <wp:wrapNone/>
                      <wp:docPr id="1104" name="矩形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4" o:spid="_x0000_s1081" style="position:absolute;margin-left:198pt;margin-top:59.15pt;width:18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24800" behindDoc="0" locked="0" layoutInCell="0" allowOverlap="1" wp14:anchorId="5F58F6A1" wp14:editId="72FA5EFE">
                      <wp:simplePos x="0" y="0"/>
                      <wp:positionH relativeFrom="column">
                        <wp:posOffset>123825</wp:posOffset>
                      </wp:positionH>
                      <wp:positionV relativeFrom="paragraph">
                        <wp:posOffset>751205</wp:posOffset>
                      </wp:positionV>
                      <wp:extent cx="228600" cy="235585"/>
                      <wp:effectExtent l="9525" t="8890" r="9525" b="12700"/>
                      <wp:wrapNone/>
                      <wp:docPr id="1103" name="矩形 1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3" o:spid="_x0000_s1082" style="position:absolute;margin-left:9.75pt;margin-top:59.15pt;width:18pt;height:1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" o:allowincell="f" fillcolor="green">
                      <o:lock v:ext="edit" aspectratio="t"/>
                      <v:textbox>
                        <w:txbxContent>
                          <w:p w:rsidR="000E7751" w:rsidRDefault="000E7751" w:rsidP="001C5E52">
                            <w:pPr>
                              <w:rPr>
                                <w:b/>
                              </w:rPr>
                            </w:pPr>
                            <w:r>
                              <w:rPr>
                                <w:b/>
                              </w:rPr>
                              <w:t>X</w:t>
                            </w:r>
                          </w:p>
                        </w:txbxContent>
                      </v:textbox>
                    </v:rect>
                  </w:pict>
                </mc:Fallback>
              </mc:AlternateContent>
            </w:r>
          </w:p>
          <w:p w:rsidR="001C5E52" w:rsidRPr="007C36D5" w:rsidRDefault="001C5E52" w:rsidP="00002A96">
            <w:pPr>
              <w:numPr>
                <w:ilvl w:val="0"/>
                <w:numId w:val="26"/>
              </w:numPr>
              <w:rPr>
                <w:rFonts w:ascii="SimHei" w:eastAsia="SimHei" w:hAnsi="SimHei"/>
                <w:bCs/>
              </w:rPr>
            </w:pPr>
            <w:r w:rsidRPr="007C36D5">
              <w:rPr>
                <w:rFonts w:ascii="SimHei" w:eastAsia="SimHei" w:hAnsi="SimHei" w:hint="eastAsia"/>
                <w:bCs/>
              </w:rPr>
              <w:t>红绿灯系统标识(TLC)准确性评估</w:t>
            </w:r>
          </w:p>
          <w:p w:rsidR="001C5E52" w:rsidRDefault="001C5E52" w:rsidP="001C5E52">
            <w:pPr>
              <w:rPr>
                <w:b/>
                <w:bCs/>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F1176C" w:rsidRDefault="001C5E52" w:rsidP="001C5E52">
            <w:pPr>
              <w:ind w:firstLineChars="200" w:firstLine="400"/>
              <w:rPr>
                <w:rFonts w:ascii="SimSun" w:hAnsi="SimSun"/>
                <w:sz w:val="20"/>
              </w:rPr>
            </w:pPr>
            <w:r w:rsidRPr="00F1176C">
              <w:rPr>
                <w:rFonts w:ascii="SimSun" w:hAnsi="SimSun"/>
                <w:sz w:val="20"/>
              </w:rPr>
              <w:t>TLS</w:t>
            </w:r>
            <w:r w:rsidRPr="00F1176C">
              <w:rPr>
                <w:rFonts w:ascii="SimSun" w:hAnsi="SimSun" w:hint="eastAsia"/>
                <w:sz w:val="20"/>
              </w:rPr>
              <w:t>准确</w:t>
            </w:r>
            <w:r w:rsidRPr="00F1176C">
              <w:rPr>
                <w:rFonts w:ascii="SimSun" w:hAnsi="SimSun"/>
                <w:sz w:val="20"/>
              </w:rPr>
              <w:t xml:space="preserve">  </w:t>
            </w:r>
            <w:r w:rsidRPr="00F1176C">
              <w:rPr>
                <w:rFonts w:ascii="SimSun" w:hAnsi="SimSun" w:hint="eastAsia"/>
                <w:sz w:val="20"/>
              </w:rPr>
              <w:t xml:space="preserve">        </w:t>
            </w:r>
            <w:r w:rsidRPr="00F1176C">
              <w:rPr>
                <w:rFonts w:ascii="SimSun" w:hAnsi="SimSun"/>
                <w:sz w:val="20"/>
              </w:rPr>
              <w:t xml:space="preserve">             </w:t>
            </w:r>
            <w:r w:rsidR="003E1935" w:rsidRPr="00F1176C">
              <w:rPr>
                <w:rFonts w:ascii="SimSun" w:hAnsi="SimSun"/>
                <w:sz w:val="20"/>
              </w:rPr>
              <w:t xml:space="preserve">       </w:t>
            </w:r>
            <w:r w:rsidRPr="00F1176C">
              <w:rPr>
                <w:rFonts w:ascii="SimSun" w:hAnsi="SimSun"/>
                <w:sz w:val="20"/>
              </w:rPr>
              <w:t>TLS</w:t>
            </w:r>
            <w:r w:rsidRPr="00F1176C">
              <w:rPr>
                <w:rFonts w:ascii="SimSun" w:hAnsi="SimSun" w:hint="eastAsia"/>
                <w:sz w:val="20"/>
              </w:rPr>
              <w:t>不准确</w:t>
            </w:r>
            <w:r w:rsidRPr="00F1176C">
              <w:rPr>
                <w:rFonts w:ascii="SimSun" w:hAnsi="SimSun"/>
                <w:sz w:val="20"/>
              </w:rPr>
              <w:t xml:space="preserve"> </w:t>
            </w:r>
            <w:r w:rsidR="003E1935" w:rsidRPr="00F1176C">
              <w:rPr>
                <w:rFonts w:ascii="SimSun" w:hAnsi="SimSun" w:hint="eastAsia"/>
                <w:sz w:val="20"/>
              </w:rPr>
              <w:t xml:space="preserve">      </w:t>
            </w:r>
            <w:r w:rsidRPr="00F1176C">
              <w:rPr>
                <w:rFonts w:ascii="SimSun" w:hAnsi="SimSun"/>
                <w:sz w:val="20"/>
              </w:rPr>
              <w:t xml:space="preserve">   </w:t>
            </w:r>
            <w:r w:rsidR="00192241">
              <w:rPr>
                <w:rFonts w:ascii="SimSun" w:hAnsi="SimSun" w:hint="eastAsia"/>
                <w:sz w:val="20"/>
              </w:rPr>
              <w:t xml:space="preserve"> </w:t>
            </w:r>
            <w:r w:rsidRPr="00F1176C">
              <w:rPr>
                <w:rFonts w:ascii="SimSun" w:hAnsi="SimSun"/>
                <w:sz w:val="20"/>
              </w:rPr>
              <w:t xml:space="preserve">                  TLS</w:t>
            </w:r>
            <w:r w:rsidRPr="00F1176C">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28"/>
              </w:numPr>
              <w:spacing w:beforeLines="20" w:before="48" w:afterLines="20" w:after="48" w:line="300" w:lineRule="atLeast"/>
              <w:rPr>
                <w:rFonts w:eastAsia="Cambria"/>
                <w:sz w:val="16"/>
                <w:szCs w:val="16"/>
              </w:rPr>
            </w:pPr>
          </w:p>
        </w:tc>
        <w:tc>
          <w:tcPr>
            <w:tcW w:w="2750" w:type="dxa"/>
          </w:tcPr>
          <w:p w:rsidR="001C5E52" w:rsidRPr="003E1935" w:rsidRDefault="001C5E52" w:rsidP="001C5E52">
            <w:pPr>
              <w:spacing w:beforeLines="20" w:before="48" w:afterLines="20" w:after="48" w:line="300" w:lineRule="atLeast"/>
              <w:rPr>
                <w:rFonts w:ascii="SimSun" w:hAnsi="SimSun"/>
                <w:sz w:val="16"/>
                <w:szCs w:val="16"/>
              </w:rPr>
            </w:pPr>
            <w:r w:rsidRPr="003E1935">
              <w:rPr>
                <w:rFonts w:ascii="SimSun" w:hAnsi="SimSun" w:hint="eastAsia"/>
                <w:sz w:val="16"/>
                <w:szCs w:val="16"/>
              </w:rPr>
              <w:t>TLS准确性</w:t>
            </w:r>
          </w:p>
        </w:tc>
        <w:tc>
          <w:tcPr>
            <w:tcW w:w="561" w:type="dxa"/>
            <w:tcBorders>
              <w:top w:val="single" w:sz="4" w:space="0" w:color="auto"/>
              <w:bottom w:val="single" w:sz="6" w:space="0" w:color="auto"/>
            </w:tcBorders>
            <w:shd w:val="clear" w:color="auto" w:fill="008000"/>
          </w:tcPr>
          <w:p w:rsidR="001C5E52" w:rsidRPr="003E1935" w:rsidRDefault="001C5E52" w:rsidP="001C5E52">
            <w:pPr>
              <w:spacing w:beforeLines="20" w:before="48" w:afterLines="20" w:after="48" w:line="300" w:lineRule="atLeast"/>
              <w:rPr>
                <w:rFonts w:ascii="SimSun" w:hAnsi="SimSun"/>
                <w:color w:val="FFFF00"/>
                <w:sz w:val="16"/>
                <w:szCs w:val="16"/>
              </w:rPr>
            </w:pPr>
          </w:p>
        </w:tc>
        <w:tc>
          <w:tcPr>
            <w:tcW w:w="6597" w:type="dxa"/>
          </w:tcPr>
          <w:p w:rsidR="001C5E52" w:rsidRPr="003E1935" w:rsidRDefault="001C5E52" w:rsidP="001C5E52">
            <w:pPr>
              <w:spacing w:beforeLines="20" w:before="48" w:afterLines="20" w:after="48" w:line="300" w:lineRule="atLeast"/>
              <w:rPr>
                <w:rFonts w:ascii="SimSun" w:hAnsi="SimSun"/>
                <w:sz w:val="16"/>
                <w:szCs w:val="16"/>
              </w:rPr>
            </w:pPr>
            <w:r w:rsidRPr="003E1935">
              <w:rPr>
                <w:rFonts w:ascii="SimSun" w:hAnsi="SimSun" w:hint="eastAsia"/>
                <w:sz w:val="16"/>
                <w:szCs w:val="16"/>
              </w:rPr>
              <w:t>根据针对选定效绩指标所提供的效绩数据，自评评级为“充分达到”是准确的。</w:t>
            </w:r>
          </w:p>
        </w:tc>
      </w:tr>
      <w:tr w:rsidR="001C5E52" w:rsidTr="001C5E52">
        <w:trPr>
          <w:jc w:val="center"/>
        </w:trPr>
        <w:tc>
          <w:tcPr>
            <w:tcW w:w="483" w:type="dxa"/>
          </w:tcPr>
          <w:p w:rsidR="001C5E52" w:rsidRPr="003E1935" w:rsidRDefault="001C5E52" w:rsidP="001C5E52">
            <w:pPr>
              <w:spacing w:beforeLines="20" w:before="48" w:afterLines="20" w:after="48" w:line="300" w:lineRule="atLeast"/>
              <w:rPr>
                <w:rFonts w:ascii="SimSun" w:hAnsi="SimSun"/>
                <w:sz w:val="16"/>
                <w:szCs w:val="16"/>
              </w:rPr>
            </w:pPr>
            <w:r w:rsidRPr="003E1935">
              <w:rPr>
                <w:rFonts w:ascii="SimSun" w:hAnsi="SimSun"/>
                <w:sz w:val="16"/>
                <w:szCs w:val="16"/>
              </w:rPr>
              <w:t>2.b.</w:t>
            </w:r>
          </w:p>
        </w:tc>
        <w:tc>
          <w:tcPr>
            <w:tcW w:w="2750" w:type="dxa"/>
          </w:tcPr>
          <w:p w:rsidR="001C5E52" w:rsidRPr="003E1935" w:rsidRDefault="001C5E52" w:rsidP="001C5E52">
            <w:pPr>
              <w:spacing w:beforeLines="20" w:before="48" w:afterLines="20" w:after="48" w:line="300" w:lineRule="atLeast"/>
              <w:rPr>
                <w:rFonts w:ascii="SimSun" w:hAnsi="SimSun"/>
                <w:sz w:val="16"/>
                <w:szCs w:val="16"/>
              </w:rPr>
            </w:pPr>
            <w:r w:rsidRPr="003E1935">
              <w:rPr>
                <w:rFonts w:ascii="SimSun" w:hAnsi="SimSun" w:hint="eastAsia"/>
                <w:sz w:val="16"/>
                <w:szCs w:val="16"/>
              </w:rPr>
              <w:t>计划评论</w:t>
            </w:r>
          </w:p>
        </w:tc>
        <w:tc>
          <w:tcPr>
            <w:tcW w:w="561" w:type="dxa"/>
          </w:tcPr>
          <w:p w:rsidR="001C5E52" w:rsidRPr="003E1935" w:rsidRDefault="001C5E52" w:rsidP="001C5E52">
            <w:pPr>
              <w:spacing w:beforeLines="20" w:before="48" w:afterLines="20" w:after="48" w:line="300" w:lineRule="atLeast"/>
              <w:rPr>
                <w:rFonts w:ascii="SimSun" w:hAnsi="SimSun"/>
                <w:color w:val="FFFF00"/>
                <w:sz w:val="16"/>
                <w:szCs w:val="16"/>
              </w:rPr>
            </w:pPr>
          </w:p>
        </w:tc>
        <w:tc>
          <w:tcPr>
            <w:tcW w:w="6597" w:type="dxa"/>
          </w:tcPr>
          <w:p w:rsidR="001C5E52" w:rsidRPr="003E1935" w:rsidRDefault="001C5E52" w:rsidP="001C5E52">
            <w:pPr>
              <w:spacing w:beforeLines="20" w:before="48" w:afterLines="20" w:after="48" w:line="300" w:lineRule="atLeast"/>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7 –</w:t>
      </w:r>
      <w:r w:rsidRPr="00E2473F">
        <w:rPr>
          <w:rFonts w:ascii="SimHei" w:eastAsia="SimHei" w:hAnsi="SimHei" w:hint="eastAsia"/>
          <w:bCs/>
        </w:rPr>
        <w:t xml:space="preserve"> 仲裁、调解和域名</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基于统一域名争议解决政策</w:t>
      </w:r>
      <w:r w:rsidRPr="00C656E9">
        <w:rPr>
          <w:rFonts w:hint="eastAsia"/>
          <w:bCs/>
        </w:rPr>
        <w:t>(</w:t>
      </w:r>
      <w:r w:rsidRPr="00C656E9">
        <w:rPr>
          <w:bCs/>
        </w:rPr>
        <w:t>UDRP</w:t>
      </w:r>
      <w:r w:rsidRPr="00C656E9">
        <w:rPr>
          <w:rFonts w:hint="eastAsia"/>
          <w:bCs/>
        </w:rPr>
        <w:t>)</w:t>
      </w:r>
      <w:r w:rsidRPr="00C656E9">
        <w:rPr>
          <w:rFonts w:hint="eastAsia"/>
          <w:bCs/>
        </w:rPr>
        <w:t>来管理的国家代码顶级域</w:t>
      </w:r>
      <w:r w:rsidRPr="00C656E9">
        <w:rPr>
          <w:bCs/>
        </w:rPr>
        <w:t>(ccTLD)</w:t>
      </w:r>
      <w:r w:rsidRPr="00C656E9">
        <w:rPr>
          <w:rFonts w:hint="eastAsia"/>
          <w:bCs/>
        </w:rPr>
        <w:t>案件数量</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2"/>
        <w:gridCol w:w="561"/>
        <w:gridCol w:w="6562"/>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29920" behindDoc="0" locked="0" layoutInCell="0" allowOverlap="1" wp14:anchorId="0A1B34AE" wp14:editId="50C0BB2C">
                      <wp:simplePos x="0" y="0"/>
                      <wp:positionH relativeFrom="column">
                        <wp:posOffset>4619625</wp:posOffset>
                      </wp:positionH>
                      <wp:positionV relativeFrom="paragraph">
                        <wp:posOffset>709295</wp:posOffset>
                      </wp:positionV>
                      <wp:extent cx="228600" cy="235585"/>
                      <wp:effectExtent l="9525" t="8255" r="9525" b="13335"/>
                      <wp:wrapNone/>
                      <wp:docPr id="1102" name="矩形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2" o:spid="_x0000_s1083" style="position:absolute;margin-left:363.75pt;margin-top:55.85pt;width:18pt;height:1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28896" behindDoc="0" locked="0" layoutInCell="0" allowOverlap="1" wp14:anchorId="0CD95729" wp14:editId="08F18103">
                      <wp:simplePos x="0" y="0"/>
                      <wp:positionH relativeFrom="column">
                        <wp:posOffset>2181225</wp:posOffset>
                      </wp:positionH>
                      <wp:positionV relativeFrom="paragraph">
                        <wp:posOffset>709295</wp:posOffset>
                      </wp:positionV>
                      <wp:extent cx="228600" cy="235585"/>
                      <wp:effectExtent l="9525" t="8255" r="9525" b="13335"/>
                      <wp:wrapNone/>
                      <wp:docPr id="1101" name="矩形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1" o:spid="_x0000_s1084" style="position:absolute;margin-left:171.75pt;margin-top:55.85pt;width:18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27872" behindDoc="0" locked="0" layoutInCell="0" allowOverlap="1" wp14:anchorId="33EEFDA6" wp14:editId="72858D90">
                      <wp:simplePos x="0" y="0"/>
                      <wp:positionH relativeFrom="column">
                        <wp:posOffset>133350</wp:posOffset>
                      </wp:positionH>
                      <wp:positionV relativeFrom="paragraph">
                        <wp:posOffset>709295</wp:posOffset>
                      </wp:positionV>
                      <wp:extent cx="228600" cy="235585"/>
                      <wp:effectExtent l="9525" t="8255" r="9525" b="13335"/>
                      <wp:wrapNone/>
                      <wp:docPr id="1100" name="矩形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0" o:spid="_x0000_s1085" style="position:absolute;margin-left:10.5pt;margin-top:55.85pt;width:1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" o:allowincell="f" fillcolor="green">
                      <v:textbox>
                        <w:txbxContent>
                          <w:p w:rsidR="000E7751" w:rsidRDefault="000E7751" w:rsidP="001C5E52">
                            <w:pPr>
                              <w:rPr>
                                <w:b/>
                              </w:rPr>
                            </w:pPr>
                            <w:r>
                              <w:rPr>
                                <w:b/>
                              </w:rPr>
                              <w:t>X</w:t>
                            </w:r>
                          </w:p>
                        </w:txbxContent>
                      </v:textbox>
                    </v:rect>
                  </w:pict>
                </mc:Fallback>
              </mc:AlternateContent>
            </w:r>
          </w:p>
          <w:p w:rsidR="001C5E52" w:rsidRPr="00FA6C2C" w:rsidRDefault="001C5E52" w:rsidP="00002A96">
            <w:pPr>
              <w:numPr>
                <w:ilvl w:val="0"/>
                <w:numId w:val="31"/>
              </w:numPr>
              <w:rPr>
                <w:rFonts w:ascii="SimHei" w:eastAsia="SimHei" w:hAnsi="SimHei"/>
                <w:bCs/>
              </w:rPr>
            </w:pPr>
            <w:r w:rsidRPr="00FA6C2C">
              <w:rPr>
                <w:rFonts w:ascii="SimHei" w:eastAsia="SimHei" w:hAnsi="SimHei" w:hint="eastAsia"/>
                <w:bCs/>
              </w:rPr>
              <w:t>效</w:t>
            </w:r>
            <w:proofErr w:type="gramStart"/>
            <w:r w:rsidRPr="00FA6C2C">
              <w:rPr>
                <w:rFonts w:ascii="SimHei" w:eastAsia="SimHei" w:hAnsi="SimHei" w:hint="eastAsia"/>
                <w:bCs/>
              </w:rPr>
              <w:t>绩数据</w:t>
            </w:r>
            <w:proofErr w:type="gramEnd"/>
            <w:r w:rsidRPr="00FA6C2C">
              <w:rPr>
                <w:rFonts w:ascii="SimHei" w:eastAsia="SimHei" w:hAnsi="SimHei"/>
                <w:bCs/>
              </w:rPr>
              <w:t>(PD)</w:t>
            </w:r>
            <w:r w:rsidRPr="00FA6C2C">
              <w:rPr>
                <w:rFonts w:ascii="SimHei" w:eastAsia="SimHei" w:hAnsi="SimHei" w:hint="eastAsia"/>
                <w:bCs/>
              </w:rPr>
              <w:t>评估</w:t>
            </w:r>
          </w:p>
          <w:p w:rsidR="001C5E52" w:rsidRDefault="001C5E52" w:rsidP="001C5E52">
            <w:pPr>
              <w:rPr>
                <w:b/>
                <w:bCs/>
                <w:i/>
                <w:iCs/>
                <w:sz w:val="16"/>
                <w:szCs w:val="16"/>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F1176C" w:rsidRDefault="001C5E52" w:rsidP="001C5E52">
            <w:pPr>
              <w:ind w:firstLineChars="200" w:firstLine="400"/>
              <w:rPr>
                <w:rFonts w:ascii="SimSun" w:hAnsi="SimSun"/>
                <w:sz w:val="20"/>
              </w:rPr>
            </w:pPr>
            <w:r w:rsidRPr="00F1176C">
              <w:rPr>
                <w:rFonts w:ascii="SimSun" w:hAnsi="SimSun" w:hint="eastAsia"/>
                <w:sz w:val="20"/>
              </w:rPr>
              <w:t>充分达到标准</w:t>
            </w:r>
            <w:r w:rsidRPr="00F1176C">
              <w:rPr>
                <w:rFonts w:ascii="SimSun" w:hAnsi="SimSun"/>
                <w:sz w:val="20"/>
              </w:rPr>
              <w:t xml:space="preserve"> </w:t>
            </w:r>
            <w:r w:rsidRPr="00F1176C">
              <w:rPr>
                <w:rFonts w:ascii="SimSun" w:hAnsi="SimSun" w:hint="eastAsia"/>
                <w:sz w:val="20"/>
              </w:rPr>
              <w:t xml:space="preserve">           </w:t>
            </w:r>
            <w:r w:rsidR="00B554A0">
              <w:rPr>
                <w:rFonts w:ascii="SimSun" w:hAnsi="SimSun" w:hint="eastAsia"/>
                <w:sz w:val="20"/>
              </w:rPr>
              <w:t xml:space="preserve"> </w:t>
            </w:r>
            <w:r w:rsidRPr="00F1176C">
              <w:rPr>
                <w:rFonts w:ascii="SimSun" w:hAnsi="SimSun" w:hint="eastAsia"/>
                <w:sz w:val="20"/>
              </w:rPr>
              <w:t xml:space="preserve">        部分达到标准</w:t>
            </w:r>
            <w:r w:rsidRPr="00F1176C">
              <w:rPr>
                <w:rFonts w:ascii="SimSun" w:hAnsi="SimSun"/>
                <w:sz w:val="20"/>
              </w:rPr>
              <w:t xml:space="preserve">  </w:t>
            </w:r>
            <w:r w:rsidRPr="00F1176C">
              <w:rPr>
                <w:rFonts w:ascii="SimSun" w:hAnsi="SimSun" w:hint="eastAsia"/>
                <w:sz w:val="20"/>
              </w:rPr>
              <w:t xml:space="preserve">              </w:t>
            </w:r>
            <w:r w:rsidR="00192241">
              <w:rPr>
                <w:rFonts w:ascii="SimSun" w:hAnsi="SimSun" w:hint="eastAsia"/>
                <w:sz w:val="20"/>
              </w:rPr>
              <w:t xml:space="preserve"> </w:t>
            </w:r>
            <w:r w:rsidRPr="00F1176C">
              <w:rPr>
                <w:rFonts w:ascii="SimSun" w:hAnsi="SimSun"/>
                <w:sz w:val="20"/>
              </w:rPr>
              <w:t xml:space="preserve">         </w:t>
            </w:r>
            <w:r w:rsidRPr="00F1176C">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6"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4"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相关/有价值</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F1176C" w:rsidRDefault="001C5E52" w:rsidP="001C5E52">
            <w:pPr>
              <w:spacing w:beforeLines="10" w:before="24" w:afterLines="10" w:after="24" w:line="30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提供了2012/13两年期期间通过AMC进行管理的国家代码顶级域(ccTLD)案件方面的详细信息。</w:t>
            </w:r>
            <w:proofErr w:type="gramStart"/>
            <w:r w:rsidRPr="00F1176C">
              <w:rPr>
                <w:rFonts w:ascii="SimSun" w:hAnsi="SimSun" w:hint="eastAsia"/>
                <w:sz w:val="16"/>
                <w:szCs w:val="16"/>
              </w:rPr>
              <w:t>该效绩数据</w:t>
            </w:r>
            <w:proofErr w:type="gramEnd"/>
            <w:r w:rsidRPr="00F1176C">
              <w:rPr>
                <w:rFonts w:ascii="SimSun" w:hAnsi="SimSun" w:hint="eastAsia"/>
                <w:sz w:val="16"/>
                <w:szCs w:val="16"/>
              </w:rPr>
              <w:t>与本组织的效</w:t>
            </w:r>
            <w:proofErr w:type="gramStart"/>
            <w:r w:rsidRPr="00F1176C">
              <w:rPr>
                <w:rFonts w:ascii="SimSun" w:hAnsi="SimSun" w:hint="eastAsia"/>
                <w:sz w:val="16"/>
                <w:szCs w:val="16"/>
              </w:rPr>
              <w:t>绩指标</w:t>
            </w:r>
            <w:proofErr w:type="gramEnd"/>
            <w:r w:rsidRPr="00F1176C">
              <w:rPr>
                <w:rFonts w:ascii="SimSun" w:hAnsi="SimSun" w:hint="eastAsia"/>
                <w:sz w:val="16"/>
                <w:szCs w:val="16"/>
              </w:rPr>
              <w:t>和预期成果相关。ccTLD争议解决方案是一个竞争性的空间，因为ccTLD注册机构一般能够选择特定的争议解决机构来管理某个特定ccTLD的域名争议。投诉方也可以从多个争议解决机构中加以选择。因此，通过AMC管理的案件数量的任何增加是其效绩的相关指标。</w:t>
            </w:r>
          </w:p>
        </w:tc>
      </w:tr>
      <w:tr w:rsidR="001C5E52" w:rsidTr="001C5E52">
        <w:trPr>
          <w:trHeight w:val="574"/>
          <w:jc w:val="center"/>
        </w:trPr>
        <w:tc>
          <w:tcPr>
            <w:tcW w:w="483" w:type="dxa"/>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充分/全面</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AMC维护其自身的案件管理系统，其中包含有注册案件状态方面的详细信息。该系统能够生成各</w:t>
            </w:r>
            <w:proofErr w:type="gramStart"/>
            <w:r w:rsidRPr="00F1176C">
              <w:rPr>
                <w:rFonts w:ascii="SimSun" w:hAnsi="SimSun" w:hint="eastAsia"/>
                <w:sz w:val="16"/>
                <w:szCs w:val="16"/>
              </w:rPr>
              <w:t>类报告</w:t>
            </w:r>
            <w:proofErr w:type="gramEnd"/>
            <w:r w:rsidRPr="00F1176C">
              <w:rPr>
                <w:rFonts w:ascii="SimSun" w:hAnsi="SimSun" w:hint="eastAsia"/>
                <w:sz w:val="16"/>
                <w:szCs w:val="16"/>
              </w:rPr>
              <w:t>来追踪ccTLD相关的AMC注册案件的状态。</w:t>
            </w:r>
          </w:p>
        </w:tc>
      </w:tr>
      <w:tr w:rsidR="001C5E52" w:rsidTr="001C5E52">
        <w:trPr>
          <w:jc w:val="center"/>
        </w:trPr>
        <w:tc>
          <w:tcPr>
            <w:tcW w:w="483" w:type="dxa"/>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有效收集/易于获取</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如上所指出的，能够直接从AMC所使用的案件管理系统来进行报告，因此相关人员易于获取，报告无需付出额外工作。</w:t>
            </w:r>
          </w:p>
        </w:tc>
      </w:tr>
      <w:tr w:rsidR="001C5E52" w:rsidTr="001C5E52">
        <w:trPr>
          <w:jc w:val="center"/>
        </w:trPr>
        <w:tc>
          <w:tcPr>
            <w:tcW w:w="483" w:type="dxa"/>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准确/可验证</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F1176C" w:rsidRDefault="001C5E52" w:rsidP="001C5E52">
            <w:pPr>
              <w:spacing w:beforeLines="10" w:before="24" w:afterLines="10" w:after="24" w:line="30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详细表明了AMC针对所注册的ccTLD案件所采取的行动。由于所报告数据中并没有案件处于“待定”状态，因而其显示了AMC在审议期间管理案件所采取的行动。</w:t>
            </w:r>
          </w:p>
        </w:tc>
      </w:tr>
      <w:tr w:rsidR="001C5E52" w:rsidTr="001C5E52">
        <w:trPr>
          <w:jc w:val="center"/>
        </w:trPr>
        <w:tc>
          <w:tcPr>
            <w:tcW w:w="483" w:type="dxa"/>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及时报告</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F1176C" w:rsidRDefault="001C5E52" w:rsidP="001C5E52">
            <w:pPr>
              <w:spacing w:beforeLines="10" w:before="24" w:afterLines="10" w:after="24" w:line="30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是基于案件管理系统生成的实时信息。这些信息能够通过读取报告从该系统中直接生成，因而是及时的。</w:t>
            </w:r>
          </w:p>
        </w:tc>
      </w:tr>
      <w:tr w:rsidR="001C5E52" w:rsidTr="001C5E52">
        <w:trPr>
          <w:trHeight w:val="407"/>
          <w:jc w:val="center"/>
        </w:trPr>
        <w:tc>
          <w:tcPr>
            <w:tcW w:w="483" w:type="dxa"/>
            <w:tcBorders>
              <w:bottom w:val="single" w:sz="6" w:space="0" w:color="auto"/>
            </w:tcBorders>
          </w:tcPr>
          <w:p w:rsidR="001C5E52" w:rsidRPr="00A51F46" w:rsidRDefault="001C5E52" w:rsidP="00002A96">
            <w:pPr>
              <w:numPr>
                <w:ilvl w:val="0"/>
                <w:numId w:val="29"/>
              </w:numPr>
              <w:spacing w:beforeLines="10" w:before="24" w:afterLines="10" w:after="24" w:line="300" w:lineRule="atLeast"/>
              <w:jc w:val="both"/>
              <w:rPr>
                <w:rFonts w:asciiTheme="majorEastAsia" w:eastAsiaTheme="majorEastAsia" w:hAnsiTheme="majorEastAsia"/>
                <w:sz w:val="16"/>
                <w:szCs w:val="16"/>
              </w:rPr>
            </w:pPr>
          </w:p>
        </w:tc>
        <w:tc>
          <w:tcPr>
            <w:tcW w:w="2756" w:type="dxa"/>
            <w:tcBorders>
              <w:bottom w:val="single" w:sz="6" w:space="0" w:color="auto"/>
            </w:tcBorders>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清楚/透明</w:t>
            </w:r>
          </w:p>
        </w:tc>
        <w:tc>
          <w:tcPr>
            <w:tcW w:w="564"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8" w:type="dxa"/>
            <w:tcBorders>
              <w:bottom w:val="single" w:sz="6" w:space="0" w:color="auto"/>
            </w:tcBorders>
          </w:tcPr>
          <w:p w:rsidR="001C5E52" w:rsidRPr="00F1176C" w:rsidRDefault="001C5E52" w:rsidP="001C5E52">
            <w:pPr>
              <w:spacing w:beforeLines="10" w:before="24" w:afterLines="10" w:after="24" w:line="30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不仅由AMC人员进行内部审议，其核心内容还公布于WIPO外部网站上</w:t>
            </w:r>
            <w:r w:rsidRPr="00F1176C">
              <w:rPr>
                <w:rFonts w:ascii="SimSun" w:hAnsi="SimSun"/>
                <w:sz w:val="16"/>
                <w:szCs w:val="16"/>
              </w:rPr>
              <w:t>(</w:t>
            </w:r>
            <w:hyperlink r:id="rId86" w:history="1">
              <w:r w:rsidRPr="00F1176C">
                <w:rPr>
                  <w:rStyle w:val="af0"/>
                  <w:rFonts w:ascii="SimSun" w:hAnsi="SimSun"/>
                  <w:sz w:val="16"/>
                  <w:szCs w:val="16"/>
                </w:rPr>
                <w:t>http://www.wipo.int/amc/en/domains/casesx/all-cctld.html</w:t>
              </w:r>
            </w:hyperlink>
            <w:r w:rsidRPr="00F1176C">
              <w:rPr>
                <w:rFonts w:ascii="SimSun" w:hAnsi="SimSun"/>
                <w:sz w:val="16"/>
                <w:szCs w:val="16"/>
              </w:rPr>
              <w:t>)</w:t>
            </w:r>
            <w:r w:rsidRPr="00F1176C">
              <w:rPr>
                <w:rFonts w:ascii="SimSun" w:hAnsi="SimSun" w:hint="eastAsia"/>
                <w:sz w:val="16"/>
                <w:szCs w:val="16"/>
              </w:rPr>
              <w:t>。从而所有与AMC注册案件相关的信息都得以公布，因此其是清楚的。</w:t>
            </w:r>
          </w:p>
        </w:tc>
      </w:tr>
      <w:tr w:rsidR="001C5E52" w:rsidTr="001C5E52">
        <w:trPr>
          <w:jc w:val="center"/>
        </w:trPr>
        <w:tc>
          <w:tcPr>
            <w:tcW w:w="483" w:type="dxa"/>
            <w:tcBorders>
              <w:top w:val="single" w:sz="6" w:space="0" w:color="auto"/>
              <w:bottom w:val="single" w:sz="6" w:space="0" w:color="auto"/>
            </w:tcBorders>
          </w:tcPr>
          <w:p w:rsidR="001C5E52" w:rsidRPr="00A51F46" w:rsidRDefault="001C5E52" w:rsidP="001C5E52">
            <w:pPr>
              <w:spacing w:beforeLines="10" w:before="24" w:afterLines="10" w:after="24" w:line="300" w:lineRule="atLeast"/>
              <w:jc w:val="both"/>
              <w:rPr>
                <w:rFonts w:asciiTheme="majorEastAsia" w:eastAsiaTheme="majorEastAsia" w:hAnsiTheme="majorEastAsia"/>
                <w:b/>
                <w:sz w:val="16"/>
                <w:szCs w:val="16"/>
              </w:rPr>
            </w:pPr>
          </w:p>
        </w:tc>
        <w:tc>
          <w:tcPr>
            <w:tcW w:w="2756" w:type="dxa"/>
            <w:tcBorders>
              <w:top w:val="single" w:sz="6" w:space="0" w:color="auto"/>
              <w:bottom w:val="single" w:sz="6" w:space="0" w:color="auto"/>
            </w:tcBorders>
          </w:tcPr>
          <w:p w:rsidR="001C5E52" w:rsidRPr="00A51F46" w:rsidRDefault="001C5E52" w:rsidP="001C5E52">
            <w:pPr>
              <w:spacing w:beforeLines="10" w:before="24" w:afterLines="10" w:after="24" w:line="300" w:lineRule="atLeast"/>
              <w:jc w:val="both"/>
              <w:rPr>
                <w:rFonts w:asciiTheme="majorEastAsia" w:eastAsiaTheme="majorEastAsia" w:hAnsiTheme="majorEastAsia"/>
                <w:b/>
                <w:sz w:val="16"/>
                <w:szCs w:val="16"/>
              </w:rPr>
            </w:pPr>
          </w:p>
        </w:tc>
        <w:tc>
          <w:tcPr>
            <w:tcW w:w="564" w:type="dxa"/>
            <w:tcBorders>
              <w:top w:val="single" w:sz="6" w:space="0" w:color="auto"/>
              <w:bottom w:val="single" w:sz="6" w:space="0" w:color="auto"/>
            </w:tcBorders>
          </w:tcPr>
          <w:p w:rsidR="001C5E52" w:rsidRPr="00A51F46" w:rsidRDefault="001C5E52" w:rsidP="001C5E52">
            <w:pPr>
              <w:spacing w:beforeLines="10" w:before="24" w:afterLines="10" w:after="24" w:line="300" w:lineRule="atLeast"/>
              <w:jc w:val="both"/>
              <w:rPr>
                <w:rFonts w:asciiTheme="majorEastAsia" w:eastAsiaTheme="majorEastAsia" w:hAnsiTheme="majorEastAsia"/>
                <w:b/>
                <w:color w:val="FFFF00"/>
                <w:sz w:val="16"/>
                <w:szCs w:val="16"/>
              </w:rPr>
            </w:pPr>
          </w:p>
        </w:tc>
        <w:tc>
          <w:tcPr>
            <w:tcW w:w="6588" w:type="dxa"/>
            <w:tcBorders>
              <w:top w:val="single" w:sz="6" w:space="0" w:color="auto"/>
              <w:bottom w:val="single" w:sz="6" w:space="0" w:color="auto"/>
            </w:tcBorders>
          </w:tcPr>
          <w:p w:rsidR="001C5E52" w:rsidRPr="00A51F46" w:rsidRDefault="001C5E52" w:rsidP="001C5E52">
            <w:pPr>
              <w:spacing w:beforeLines="10" w:before="24" w:afterLines="10" w:after="24" w:line="300" w:lineRule="atLeast"/>
              <w:jc w:val="both"/>
              <w:rPr>
                <w:rFonts w:asciiTheme="majorEastAsia" w:eastAsiaTheme="majorEastAsia" w:hAnsiTheme="majorEastAsia"/>
                <w:b/>
                <w:sz w:val="16"/>
                <w:szCs w:val="16"/>
              </w:rPr>
            </w:pPr>
          </w:p>
        </w:tc>
      </w:tr>
      <w:tr w:rsidR="001C5E52" w:rsidRPr="00815068" w:rsidTr="001C5E52">
        <w:trPr>
          <w:jc w:val="center"/>
        </w:trPr>
        <w:tc>
          <w:tcPr>
            <w:tcW w:w="483" w:type="dxa"/>
            <w:tcBorders>
              <w:top w:val="single" w:sz="6" w:space="0" w:color="auto"/>
            </w:tcBorders>
          </w:tcPr>
          <w:p w:rsidR="001C5E52" w:rsidRPr="00815068" w:rsidRDefault="001C5E52" w:rsidP="00002A96">
            <w:pPr>
              <w:numPr>
                <w:ilvl w:val="0"/>
                <w:numId w:val="29"/>
              </w:numPr>
              <w:spacing w:beforeLines="10" w:before="24" w:afterLines="10" w:after="24" w:line="300" w:lineRule="atLeast"/>
              <w:jc w:val="both"/>
              <w:rPr>
                <w:rFonts w:ascii="SimHei" w:eastAsia="SimHei" w:hAnsi="SimHei"/>
                <w:sz w:val="16"/>
                <w:szCs w:val="16"/>
              </w:rPr>
            </w:pPr>
          </w:p>
        </w:tc>
        <w:tc>
          <w:tcPr>
            <w:tcW w:w="2756"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proofErr w:type="gramStart"/>
            <w:r w:rsidRPr="00815068">
              <w:rPr>
                <w:rFonts w:ascii="SimHei" w:eastAsia="SimHei" w:hAnsi="SimHei"/>
                <w:sz w:val="16"/>
                <w:szCs w:val="16"/>
              </w:rPr>
              <w:t>关于效绩数据</w:t>
            </w:r>
            <w:proofErr w:type="gramEnd"/>
            <w:r w:rsidRPr="00815068">
              <w:rPr>
                <w:rFonts w:ascii="SimHei" w:eastAsia="SimHei" w:hAnsi="SimHei"/>
                <w:sz w:val="16"/>
                <w:szCs w:val="16"/>
              </w:rPr>
              <w:t>的结论</w:t>
            </w:r>
          </w:p>
        </w:tc>
        <w:tc>
          <w:tcPr>
            <w:tcW w:w="564" w:type="dxa"/>
            <w:tcBorders>
              <w:top w:val="single" w:sz="6" w:space="0" w:color="auto"/>
              <w:bottom w:val="single" w:sz="4" w:space="0" w:color="auto"/>
            </w:tcBorders>
            <w:shd w:val="clear" w:color="auto" w:fill="008000"/>
          </w:tcPr>
          <w:p w:rsidR="001C5E52" w:rsidRPr="00815068" w:rsidRDefault="001C5E52" w:rsidP="001C5E52">
            <w:pPr>
              <w:spacing w:beforeLines="10" w:before="24" w:afterLines="10" w:after="24" w:line="300" w:lineRule="atLeast"/>
              <w:jc w:val="both"/>
              <w:rPr>
                <w:rFonts w:ascii="SimHei" w:eastAsia="SimHei" w:hAnsi="SimHei"/>
                <w:color w:val="FFFF00"/>
                <w:sz w:val="16"/>
                <w:szCs w:val="16"/>
              </w:rPr>
            </w:pPr>
          </w:p>
        </w:tc>
        <w:tc>
          <w:tcPr>
            <w:tcW w:w="6588"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r w:rsidRPr="00815068">
              <w:rPr>
                <w:rFonts w:ascii="SimHei" w:eastAsia="SimHei" w:hAnsi="SimHei"/>
                <w:sz w:val="16"/>
                <w:szCs w:val="16"/>
              </w:rPr>
              <w:t>根据对所提供信息的评估，可以得出</w:t>
            </w:r>
            <w:proofErr w:type="gramStart"/>
            <w:r w:rsidRPr="00815068">
              <w:rPr>
                <w:rFonts w:ascii="SimHei" w:eastAsia="SimHei" w:hAnsi="SimHei"/>
                <w:sz w:val="16"/>
                <w:szCs w:val="16"/>
              </w:rPr>
              <w:t>该效绩数据</w:t>
            </w:r>
            <w:proofErr w:type="gramEnd"/>
            <w:r w:rsidRPr="00815068">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32992" behindDoc="0" locked="0" layoutInCell="0" allowOverlap="1" wp14:anchorId="0894B95D" wp14:editId="4C97D56A">
                      <wp:simplePos x="0" y="0"/>
                      <wp:positionH relativeFrom="column">
                        <wp:posOffset>4933950</wp:posOffset>
                      </wp:positionH>
                      <wp:positionV relativeFrom="paragraph">
                        <wp:posOffset>760730</wp:posOffset>
                      </wp:positionV>
                      <wp:extent cx="228600" cy="235585"/>
                      <wp:effectExtent l="9525" t="8890" r="9525" b="12700"/>
                      <wp:wrapNone/>
                      <wp:docPr id="1099" name="矩形 10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9" o:spid="_x0000_s1026" style="position:absolute;left:0;text-align:left;margin-left:388.5pt;margin-top:59.9pt;width:18pt;height:1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" o:allowincell="f" fillcolor="#7f7f7f">
                      <o:lock v:ext="edit" aspectratio="t"/>
                    </v:rect>
                  </w:pict>
                </mc:Fallback>
              </mc:AlternateContent>
            </w:r>
            <w:r>
              <w:rPr>
                <w:noProof/>
                <w:sz w:val="20"/>
              </w:rPr>
              <mc:AlternateContent>
                <mc:Choice Requires="wps">
                  <w:drawing>
                    <wp:anchor distT="0" distB="0" distL="114300" distR="114300" simplePos="0" relativeHeight="251731968" behindDoc="0" locked="0" layoutInCell="0" allowOverlap="1" wp14:anchorId="77E318EC" wp14:editId="5E4018A2">
                      <wp:simplePos x="0" y="0"/>
                      <wp:positionH relativeFrom="column">
                        <wp:posOffset>2524125</wp:posOffset>
                      </wp:positionH>
                      <wp:positionV relativeFrom="paragraph">
                        <wp:posOffset>760730</wp:posOffset>
                      </wp:positionV>
                      <wp:extent cx="228600" cy="235585"/>
                      <wp:effectExtent l="9525" t="8890" r="9525" b="12700"/>
                      <wp:wrapNone/>
                      <wp:docPr id="1098" name="矩形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8" o:spid="_x0000_s1086" style="position:absolute;margin-left:198.75pt;margin-top:59.9pt;width:18pt;height:1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30944" behindDoc="0" locked="0" layoutInCell="0" allowOverlap="1" wp14:anchorId="5BFDE547" wp14:editId="3651BA3F">
                      <wp:simplePos x="0" y="0"/>
                      <wp:positionH relativeFrom="column">
                        <wp:posOffset>133350</wp:posOffset>
                      </wp:positionH>
                      <wp:positionV relativeFrom="paragraph">
                        <wp:posOffset>760730</wp:posOffset>
                      </wp:positionV>
                      <wp:extent cx="228600" cy="235585"/>
                      <wp:effectExtent l="9525" t="8890" r="9525" b="12700"/>
                      <wp:wrapNone/>
                      <wp:docPr id="1097" name="矩形 10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7" o:spid="_x0000_s1087" style="position:absolute;margin-left:10.5pt;margin-top:59.9pt;width:18pt;height:1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" o:allowincell="f" fillcolor="green">
                      <o:lock v:ext="edit" aspectratio="t"/>
                      <v:textbox>
                        <w:txbxContent>
                          <w:p w:rsidR="000E7751" w:rsidRDefault="000E7751" w:rsidP="001C5E52">
                            <w:pPr>
                              <w:rPr>
                                <w:b/>
                              </w:rPr>
                            </w:pPr>
                            <w:r>
                              <w:rPr>
                                <w:b/>
                              </w:rPr>
                              <w:t>X</w:t>
                            </w:r>
                          </w:p>
                        </w:txbxContent>
                      </v:textbox>
                    </v:rect>
                  </w:pict>
                </mc:Fallback>
              </mc:AlternateContent>
            </w:r>
          </w:p>
          <w:p w:rsidR="001C5E52" w:rsidRPr="00FA6C2C" w:rsidRDefault="001C5E52" w:rsidP="00002A96">
            <w:pPr>
              <w:numPr>
                <w:ilvl w:val="0"/>
                <w:numId w:val="31"/>
              </w:numPr>
              <w:rPr>
                <w:rFonts w:ascii="SimHei" w:eastAsia="SimHei" w:hAnsi="SimHei"/>
                <w:bCs/>
              </w:rPr>
            </w:pPr>
            <w:r w:rsidRPr="00FA6C2C">
              <w:rPr>
                <w:rFonts w:ascii="SimHei" w:eastAsia="SimHei" w:hAnsi="SimHei" w:hint="eastAsia"/>
                <w:bCs/>
              </w:rPr>
              <w:t>红绿灯系统标识(TLC)准确性评估</w:t>
            </w:r>
          </w:p>
          <w:p w:rsidR="001C5E52" w:rsidRDefault="001C5E52" w:rsidP="001C5E52">
            <w:pPr>
              <w:rPr>
                <w:b/>
                <w:bCs/>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3E1935" w:rsidRDefault="001C5E52" w:rsidP="001C5E52">
            <w:pPr>
              <w:ind w:firstLineChars="200" w:firstLine="400"/>
              <w:rPr>
                <w:rFonts w:ascii="SimSun" w:hAnsi="SimSun"/>
                <w:sz w:val="20"/>
              </w:rPr>
            </w:pPr>
            <w:r w:rsidRPr="003E1935">
              <w:rPr>
                <w:rFonts w:ascii="SimSun" w:hAnsi="SimSun"/>
                <w:sz w:val="20"/>
              </w:rPr>
              <w:t>TLS</w:t>
            </w:r>
            <w:r w:rsidRPr="003E1935">
              <w:rPr>
                <w:rFonts w:ascii="SimSun" w:hAnsi="SimSun" w:hint="eastAsia"/>
                <w:sz w:val="20"/>
              </w:rPr>
              <w:t>准确</w:t>
            </w:r>
            <w:r w:rsidRPr="003E1935">
              <w:rPr>
                <w:rFonts w:ascii="SimSun" w:hAnsi="SimSun"/>
                <w:sz w:val="20"/>
              </w:rPr>
              <w:t xml:space="preserve">  </w:t>
            </w:r>
            <w:r w:rsidRPr="003E1935">
              <w:rPr>
                <w:rFonts w:ascii="SimSun" w:hAnsi="SimSun" w:hint="eastAsia"/>
                <w:sz w:val="20"/>
              </w:rPr>
              <w:t xml:space="preserve">        </w:t>
            </w:r>
            <w:r w:rsidRPr="003E1935">
              <w:rPr>
                <w:rFonts w:ascii="SimSun" w:hAnsi="SimSun"/>
                <w:sz w:val="20"/>
              </w:rPr>
              <w:t xml:space="preserve">        </w:t>
            </w:r>
            <w:r w:rsidR="00B554A0">
              <w:rPr>
                <w:rFonts w:ascii="SimSun" w:hAnsi="SimSun" w:hint="eastAsia"/>
                <w:sz w:val="20"/>
              </w:rPr>
              <w:t xml:space="preserve"> </w:t>
            </w:r>
            <w:r w:rsidRPr="003E1935">
              <w:rPr>
                <w:rFonts w:ascii="SimSun" w:hAnsi="SimSun"/>
                <w:sz w:val="20"/>
              </w:rPr>
              <w:t xml:space="preserve">            TLS</w:t>
            </w:r>
            <w:r w:rsidRPr="003E1935">
              <w:rPr>
                <w:rFonts w:ascii="SimSun" w:hAnsi="SimSun" w:hint="eastAsia"/>
                <w:sz w:val="20"/>
              </w:rPr>
              <w:t>不准确</w:t>
            </w:r>
            <w:r w:rsidRPr="003E1935">
              <w:rPr>
                <w:rFonts w:ascii="SimSun" w:hAnsi="SimSun"/>
                <w:sz w:val="20"/>
              </w:rPr>
              <w:t xml:space="preserve"> </w:t>
            </w:r>
            <w:r w:rsidRPr="003E1935">
              <w:rPr>
                <w:rFonts w:ascii="SimSun" w:hAnsi="SimSun" w:hint="eastAsia"/>
                <w:sz w:val="20"/>
              </w:rPr>
              <w:t xml:space="preserve">          </w:t>
            </w:r>
            <w:r w:rsidRPr="003E1935">
              <w:rPr>
                <w:rFonts w:ascii="SimSun" w:hAnsi="SimSun"/>
                <w:sz w:val="20"/>
              </w:rPr>
              <w:t xml:space="preserve">     </w:t>
            </w:r>
            <w:r w:rsidR="00192241">
              <w:rPr>
                <w:rFonts w:ascii="SimSun" w:hAnsi="SimSun" w:hint="eastAsia"/>
                <w:sz w:val="20"/>
              </w:rPr>
              <w:t xml:space="preserve"> </w:t>
            </w:r>
            <w:r w:rsidRPr="003E1935">
              <w:rPr>
                <w:rFonts w:ascii="SimSun" w:hAnsi="SimSun"/>
                <w:sz w:val="20"/>
              </w:rPr>
              <w:t xml:space="preserve">           TLS</w:t>
            </w:r>
            <w:r w:rsidRPr="003E1935">
              <w:rPr>
                <w:rFonts w:ascii="SimSun" w:hAnsi="SimSun" w:hint="eastAsia"/>
                <w:sz w:val="20"/>
              </w:rPr>
              <w:t>无法评估</w:t>
            </w:r>
          </w:p>
          <w:p w:rsidR="001C5E52" w:rsidRDefault="001C5E52" w:rsidP="001C5E52">
            <w:pPr>
              <w:rPr>
                <w:b/>
                <w:bCs/>
                <w:i/>
                <w:iCs/>
                <w:sz w:val="16"/>
                <w:szCs w:val="16"/>
              </w:rPr>
            </w:pPr>
          </w:p>
        </w:tc>
      </w:tr>
      <w:tr w:rsidR="001C5E52" w:rsidRPr="00815068" w:rsidTr="001C5E52">
        <w:trPr>
          <w:jc w:val="center"/>
        </w:trPr>
        <w:tc>
          <w:tcPr>
            <w:tcW w:w="483" w:type="dxa"/>
          </w:tcPr>
          <w:p w:rsidR="001C5E52" w:rsidRPr="00815068" w:rsidRDefault="001C5E52" w:rsidP="00002A96">
            <w:pPr>
              <w:numPr>
                <w:ilvl w:val="0"/>
                <w:numId w:val="30"/>
              </w:numPr>
              <w:spacing w:beforeLines="10" w:before="24" w:afterLines="10" w:after="24" w:line="300" w:lineRule="atLeast"/>
              <w:jc w:val="both"/>
              <w:rPr>
                <w:rFonts w:ascii="NSimSun" w:eastAsia="NSimSun" w:hAnsi="NSimSun"/>
                <w:sz w:val="16"/>
                <w:szCs w:val="16"/>
              </w:rPr>
            </w:pPr>
          </w:p>
        </w:tc>
        <w:tc>
          <w:tcPr>
            <w:tcW w:w="2756" w:type="dxa"/>
          </w:tcPr>
          <w:p w:rsidR="001C5E52" w:rsidRPr="003E1935" w:rsidRDefault="001C5E52" w:rsidP="001C5E52">
            <w:pPr>
              <w:spacing w:beforeLines="10" w:before="24" w:afterLines="10" w:after="24" w:line="300" w:lineRule="atLeast"/>
              <w:jc w:val="both"/>
              <w:rPr>
                <w:rFonts w:ascii="SimSun" w:hAnsi="SimSun"/>
                <w:sz w:val="16"/>
                <w:szCs w:val="16"/>
              </w:rPr>
            </w:pPr>
            <w:r w:rsidRPr="003E1935">
              <w:rPr>
                <w:rFonts w:ascii="SimSun" w:hAnsi="SimSun" w:hint="eastAsia"/>
                <w:sz w:val="16"/>
                <w:szCs w:val="16"/>
              </w:rPr>
              <w:t>TLS准确性</w:t>
            </w:r>
          </w:p>
        </w:tc>
        <w:tc>
          <w:tcPr>
            <w:tcW w:w="564" w:type="dxa"/>
            <w:tcBorders>
              <w:top w:val="single" w:sz="4" w:space="0" w:color="auto"/>
              <w:bottom w:val="single" w:sz="6" w:space="0" w:color="auto"/>
            </w:tcBorders>
            <w:shd w:val="clear" w:color="auto" w:fill="008000"/>
          </w:tcPr>
          <w:p w:rsidR="001C5E52" w:rsidRPr="003E1935"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3E1935" w:rsidRDefault="001C5E52" w:rsidP="001C5E52">
            <w:pPr>
              <w:spacing w:beforeLines="10" w:before="24" w:afterLines="10" w:after="24" w:line="300" w:lineRule="atLeast"/>
              <w:jc w:val="both"/>
              <w:rPr>
                <w:rFonts w:ascii="SimSun" w:hAnsi="SimSun"/>
                <w:sz w:val="16"/>
                <w:szCs w:val="16"/>
              </w:rPr>
            </w:pPr>
            <w:r w:rsidRPr="003E1935">
              <w:rPr>
                <w:rFonts w:ascii="SimSun" w:hAnsi="SimSun"/>
                <w:sz w:val="16"/>
                <w:szCs w:val="16"/>
              </w:rPr>
              <w:t>根据针对选定效绩指标所提供的效绩数据，自评评级为</w:t>
            </w:r>
            <w:r w:rsidRPr="003E1935">
              <w:rPr>
                <w:rFonts w:ascii="SimSun" w:hAnsi="SimSun" w:hint="eastAsia"/>
                <w:sz w:val="16"/>
                <w:szCs w:val="16"/>
              </w:rPr>
              <w:t>“</w:t>
            </w:r>
            <w:r w:rsidRPr="003E1935">
              <w:rPr>
                <w:rFonts w:ascii="SimSun" w:hAnsi="SimSun"/>
                <w:sz w:val="16"/>
                <w:szCs w:val="16"/>
              </w:rPr>
              <w:t>充分达到</w:t>
            </w:r>
            <w:r w:rsidRPr="003E1935">
              <w:rPr>
                <w:rFonts w:ascii="SimSun" w:hAnsi="SimSun" w:hint="eastAsia"/>
                <w:sz w:val="16"/>
                <w:szCs w:val="16"/>
              </w:rPr>
              <w:t>”</w:t>
            </w:r>
            <w:r w:rsidRPr="003E1935">
              <w:rPr>
                <w:rFonts w:ascii="SimSun" w:hAnsi="SimSun"/>
                <w:sz w:val="16"/>
                <w:szCs w:val="16"/>
              </w:rPr>
              <w:t>是准确的。</w:t>
            </w:r>
          </w:p>
        </w:tc>
      </w:tr>
      <w:tr w:rsidR="001C5E52" w:rsidRPr="00815068" w:rsidTr="001C5E52">
        <w:trPr>
          <w:jc w:val="center"/>
        </w:trPr>
        <w:tc>
          <w:tcPr>
            <w:tcW w:w="483" w:type="dxa"/>
          </w:tcPr>
          <w:p w:rsidR="001C5E52" w:rsidRPr="003E1935" w:rsidRDefault="001C5E52" w:rsidP="001C5E52">
            <w:pPr>
              <w:spacing w:beforeLines="10" w:before="24" w:afterLines="10" w:after="24" w:line="300" w:lineRule="atLeast"/>
              <w:jc w:val="both"/>
              <w:rPr>
                <w:rFonts w:ascii="SimSun" w:hAnsi="SimSun"/>
                <w:sz w:val="16"/>
                <w:szCs w:val="16"/>
              </w:rPr>
            </w:pPr>
            <w:r w:rsidRPr="003E1935">
              <w:rPr>
                <w:rFonts w:ascii="SimSun" w:hAnsi="SimSun"/>
                <w:sz w:val="16"/>
                <w:szCs w:val="16"/>
              </w:rPr>
              <w:t>2.b.</w:t>
            </w:r>
          </w:p>
        </w:tc>
        <w:tc>
          <w:tcPr>
            <w:tcW w:w="2756" w:type="dxa"/>
          </w:tcPr>
          <w:p w:rsidR="001C5E52" w:rsidRPr="003E1935" w:rsidRDefault="001C5E52" w:rsidP="001C5E52">
            <w:pPr>
              <w:spacing w:beforeLines="10" w:before="24" w:afterLines="10" w:after="24" w:line="300" w:lineRule="atLeast"/>
              <w:jc w:val="both"/>
              <w:rPr>
                <w:rFonts w:ascii="SimSun" w:hAnsi="SimSun"/>
                <w:sz w:val="16"/>
                <w:szCs w:val="16"/>
              </w:rPr>
            </w:pPr>
            <w:r w:rsidRPr="003E1935">
              <w:rPr>
                <w:rFonts w:ascii="SimSun" w:hAnsi="SimSun" w:hint="eastAsia"/>
                <w:sz w:val="16"/>
                <w:szCs w:val="16"/>
              </w:rPr>
              <w:t>计划评论</w:t>
            </w:r>
          </w:p>
        </w:tc>
        <w:tc>
          <w:tcPr>
            <w:tcW w:w="564" w:type="dxa"/>
          </w:tcPr>
          <w:p w:rsidR="001C5E52" w:rsidRPr="003E1935" w:rsidRDefault="001C5E52" w:rsidP="001C5E52">
            <w:pPr>
              <w:spacing w:beforeLines="10" w:before="24" w:afterLines="10" w:after="24" w:line="300" w:lineRule="atLeast"/>
              <w:jc w:val="both"/>
              <w:rPr>
                <w:rFonts w:ascii="SimSun" w:hAnsi="SimSun"/>
                <w:color w:val="FFFF00"/>
                <w:sz w:val="16"/>
                <w:szCs w:val="16"/>
              </w:rPr>
            </w:pPr>
          </w:p>
        </w:tc>
        <w:tc>
          <w:tcPr>
            <w:tcW w:w="6588" w:type="dxa"/>
          </w:tcPr>
          <w:p w:rsidR="001C5E52" w:rsidRPr="003E1935"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8 – </w:t>
      </w:r>
      <w:r w:rsidRPr="00E2473F">
        <w:rPr>
          <w:rFonts w:ascii="SimHei" w:eastAsia="SimHei" w:hAnsi="SimHei" w:hint="eastAsia"/>
          <w:bCs/>
        </w:rPr>
        <w:t>发展议程协调</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要求通过发展议程项目提供技术援助和对发展议程相关活动表示关注的国家数目</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9"/>
        <w:gridCol w:w="562"/>
        <w:gridCol w:w="6554"/>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36064" behindDoc="0" locked="0" layoutInCell="0" allowOverlap="1" wp14:anchorId="7862DA7A" wp14:editId="03646120">
                      <wp:simplePos x="0" y="0"/>
                      <wp:positionH relativeFrom="column">
                        <wp:posOffset>4600575</wp:posOffset>
                      </wp:positionH>
                      <wp:positionV relativeFrom="paragraph">
                        <wp:posOffset>709295</wp:posOffset>
                      </wp:positionV>
                      <wp:extent cx="228600" cy="235585"/>
                      <wp:effectExtent l="9525" t="8255" r="9525" b="13335"/>
                      <wp:wrapNone/>
                      <wp:docPr id="1096" name="矩形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6" o:spid="_x0000_s1088" style="position:absolute;margin-left:362.25pt;margin-top:55.85pt;width:18pt;height:1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35040" behindDoc="0" locked="0" layoutInCell="0" allowOverlap="1" wp14:anchorId="3CEEC432" wp14:editId="2EE97527">
                      <wp:simplePos x="0" y="0"/>
                      <wp:positionH relativeFrom="column">
                        <wp:posOffset>2181225</wp:posOffset>
                      </wp:positionH>
                      <wp:positionV relativeFrom="paragraph">
                        <wp:posOffset>718820</wp:posOffset>
                      </wp:positionV>
                      <wp:extent cx="228600" cy="235585"/>
                      <wp:effectExtent l="9525" t="8255" r="9525" b="13335"/>
                      <wp:wrapNone/>
                      <wp:docPr id="1095" name="矩形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5" o:spid="_x0000_s1089" style="position:absolute;margin-left:171.75pt;margin-top:56.6pt;width:18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" o:allowincell="f" fillcolor="#f79646">
                      <v:textbox>
                        <w:txbxContent>
                          <w:p w:rsidR="000E7751" w:rsidRDefault="000E7751" w:rsidP="001C5E52">
                            <w:pPr>
                              <w:rPr>
                                <w:b/>
                              </w:rPr>
                            </w:pPr>
                            <w:r>
                              <w:rPr>
                                <w:b/>
                              </w:rPr>
                              <w:t>X</w:t>
                            </w:r>
                          </w:p>
                          <w:p w:rsidR="000E7751" w:rsidRDefault="000E7751" w:rsidP="001C5E52"/>
                        </w:txbxContent>
                      </v:textbox>
                    </v:rect>
                  </w:pict>
                </mc:Fallback>
              </mc:AlternateContent>
            </w:r>
            <w:r>
              <w:rPr>
                <w:noProof/>
              </w:rPr>
              <mc:AlternateContent>
                <mc:Choice Requires="wps">
                  <w:drawing>
                    <wp:anchor distT="0" distB="0" distL="114300" distR="114300" simplePos="0" relativeHeight="251734016" behindDoc="0" locked="0" layoutInCell="0" allowOverlap="1" wp14:anchorId="4D401B7B" wp14:editId="2F6B0E02">
                      <wp:simplePos x="0" y="0"/>
                      <wp:positionH relativeFrom="column">
                        <wp:posOffset>123825</wp:posOffset>
                      </wp:positionH>
                      <wp:positionV relativeFrom="paragraph">
                        <wp:posOffset>709295</wp:posOffset>
                      </wp:positionV>
                      <wp:extent cx="228600" cy="235585"/>
                      <wp:effectExtent l="9525" t="8255" r="9525" b="13335"/>
                      <wp:wrapNone/>
                      <wp:docPr id="1094" name="矩形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4" o:spid="_x0000_s1090" style="position:absolute;margin-left:9.75pt;margin-top:55.85pt;width:18pt;height:1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" o:allowincell="f" fillcolor="green">
                      <v:textbox>
                        <w:txbxContent>
                          <w:p w:rsidR="000E7751" w:rsidRDefault="000E7751" w:rsidP="001C5E52"/>
                        </w:txbxContent>
                      </v:textbox>
                    </v:rect>
                  </w:pict>
                </mc:Fallback>
              </mc:AlternateContent>
            </w:r>
          </w:p>
          <w:p w:rsidR="001C5E52" w:rsidRPr="00815068" w:rsidRDefault="001C5E52" w:rsidP="00002A96">
            <w:pPr>
              <w:numPr>
                <w:ilvl w:val="0"/>
                <w:numId w:val="32"/>
              </w:numPr>
              <w:rPr>
                <w:rFonts w:ascii="SimHei" w:eastAsia="SimHei" w:hAnsi="SimHei"/>
                <w:bCs/>
              </w:rPr>
            </w:pPr>
            <w:r w:rsidRPr="00815068">
              <w:rPr>
                <w:rFonts w:ascii="SimHei" w:eastAsia="SimHei" w:hAnsi="SimHei" w:hint="eastAsia"/>
                <w:bCs/>
              </w:rPr>
              <w:t>效</w:t>
            </w:r>
            <w:proofErr w:type="gramStart"/>
            <w:r w:rsidRPr="00815068">
              <w:rPr>
                <w:rFonts w:ascii="SimHei" w:eastAsia="SimHei" w:hAnsi="SimHei" w:hint="eastAsia"/>
                <w:bCs/>
              </w:rPr>
              <w:t>绩数据</w:t>
            </w:r>
            <w:proofErr w:type="gramEnd"/>
            <w:r w:rsidRPr="00815068">
              <w:rPr>
                <w:rFonts w:ascii="SimHei" w:eastAsia="SimHei" w:hAnsi="SimHei"/>
                <w:bCs/>
              </w:rPr>
              <w:t>(PD)</w:t>
            </w:r>
            <w:r w:rsidRPr="00815068">
              <w:rPr>
                <w:rFonts w:ascii="SimHei" w:eastAsia="SimHei" w:hAnsi="SimHei" w:hint="eastAsia"/>
                <w:bCs/>
              </w:rPr>
              <w:t>评估</w:t>
            </w:r>
          </w:p>
          <w:p w:rsidR="001C5E52" w:rsidRDefault="001C5E52" w:rsidP="001C5E52">
            <w:pPr>
              <w:rPr>
                <w:b/>
                <w:bCs/>
                <w:i/>
                <w:iCs/>
                <w:sz w:val="16"/>
                <w:szCs w:val="16"/>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F1176C" w:rsidRDefault="001C5E52" w:rsidP="001C5E52">
            <w:pPr>
              <w:ind w:firstLineChars="200" w:firstLine="400"/>
              <w:rPr>
                <w:rFonts w:ascii="SimSun" w:hAnsi="SimSun"/>
                <w:sz w:val="20"/>
              </w:rPr>
            </w:pPr>
            <w:r w:rsidRPr="00F1176C">
              <w:rPr>
                <w:rFonts w:ascii="SimSun" w:hAnsi="SimSun" w:hint="eastAsia"/>
                <w:sz w:val="20"/>
              </w:rPr>
              <w:t>充分达到标准</w:t>
            </w:r>
            <w:r w:rsidRPr="00F1176C">
              <w:rPr>
                <w:rFonts w:ascii="SimSun" w:hAnsi="SimSun"/>
                <w:sz w:val="20"/>
              </w:rPr>
              <w:t xml:space="preserve"> </w:t>
            </w:r>
            <w:r w:rsidRPr="00F1176C">
              <w:rPr>
                <w:rFonts w:ascii="SimSun" w:hAnsi="SimSun" w:hint="eastAsia"/>
                <w:sz w:val="20"/>
              </w:rPr>
              <w:t xml:space="preserve">           </w:t>
            </w:r>
            <w:r w:rsidR="00E87331">
              <w:rPr>
                <w:rFonts w:ascii="SimSun" w:hAnsi="SimSun" w:hint="eastAsia"/>
                <w:sz w:val="20"/>
              </w:rPr>
              <w:t xml:space="preserve"> </w:t>
            </w:r>
            <w:r w:rsidRPr="00F1176C">
              <w:rPr>
                <w:rFonts w:ascii="SimSun" w:hAnsi="SimSun" w:hint="eastAsia"/>
                <w:sz w:val="20"/>
              </w:rPr>
              <w:t xml:space="preserve">        部分达到标准</w:t>
            </w:r>
            <w:r w:rsidRPr="00F1176C">
              <w:rPr>
                <w:rFonts w:ascii="SimSun" w:hAnsi="SimSun"/>
                <w:sz w:val="20"/>
              </w:rPr>
              <w:t xml:space="preserve">  </w:t>
            </w:r>
            <w:r w:rsidRPr="00F1176C">
              <w:rPr>
                <w:rFonts w:ascii="SimSun" w:hAnsi="SimSun" w:hint="eastAsia"/>
                <w:sz w:val="20"/>
              </w:rPr>
              <w:t xml:space="preserve">             </w:t>
            </w:r>
            <w:r w:rsidR="00192241">
              <w:rPr>
                <w:rFonts w:ascii="SimSun" w:hAnsi="SimSun" w:hint="eastAsia"/>
                <w:sz w:val="20"/>
              </w:rPr>
              <w:t xml:space="preserve"> </w:t>
            </w:r>
            <w:r w:rsidRPr="00F1176C">
              <w:rPr>
                <w:rFonts w:ascii="SimSun" w:hAnsi="SimSun" w:hint="eastAsia"/>
                <w:sz w:val="20"/>
              </w:rPr>
              <w:t xml:space="preserve"> </w:t>
            </w:r>
            <w:r w:rsidR="00B759D3" w:rsidRPr="00F1176C">
              <w:rPr>
                <w:rFonts w:ascii="SimSun" w:hAnsi="SimSun" w:hint="eastAsia"/>
                <w:sz w:val="20"/>
              </w:rPr>
              <w:t xml:space="preserve"> </w:t>
            </w:r>
            <w:r w:rsidRPr="00F1176C">
              <w:rPr>
                <w:rFonts w:ascii="SimSun" w:hAnsi="SimSun"/>
                <w:sz w:val="20"/>
              </w:rPr>
              <w:t xml:space="preserve">        </w:t>
            </w:r>
            <w:r w:rsidRPr="00F1176C">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7"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6"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相关/有价值</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提供的效</w:t>
            </w:r>
            <w:proofErr w:type="gramStart"/>
            <w:r w:rsidRPr="00F1176C">
              <w:rPr>
                <w:rFonts w:ascii="SimSun" w:hAnsi="SimSun" w:hint="eastAsia"/>
                <w:sz w:val="16"/>
                <w:szCs w:val="16"/>
              </w:rPr>
              <w:t>绩数据</w:t>
            </w:r>
            <w:proofErr w:type="gramEnd"/>
            <w:r w:rsidRPr="00F1176C">
              <w:rPr>
                <w:rFonts w:ascii="SimSun" w:hAnsi="SimSun" w:hint="eastAsia"/>
                <w:sz w:val="16"/>
                <w:szCs w:val="16"/>
              </w:rPr>
              <w:t>没有直接针对效绩指标。尽管效</w:t>
            </w:r>
            <w:proofErr w:type="gramStart"/>
            <w:r w:rsidRPr="00F1176C">
              <w:rPr>
                <w:rFonts w:ascii="SimSun" w:hAnsi="SimSun" w:hint="eastAsia"/>
                <w:sz w:val="16"/>
                <w:szCs w:val="16"/>
              </w:rPr>
              <w:t>绩指标</w:t>
            </w:r>
            <w:proofErr w:type="gramEnd"/>
            <w:r w:rsidRPr="00F1176C">
              <w:rPr>
                <w:rFonts w:ascii="SimSun" w:hAnsi="SimSun" w:hint="eastAsia"/>
                <w:sz w:val="16"/>
                <w:szCs w:val="16"/>
              </w:rPr>
              <w:t>衡量的是已经提出技术援助请求的国家数目，</w:t>
            </w: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提供的是已经收到技术援助的国家数目。</w:t>
            </w:r>
            <w:proofErr w:type="gramStart"/>
            <w:r w:rsidRPr="00F1176C">
              <w:rPr>
                <w:rFonts w:ascii="SimSun" w:hAnsi="SimSun" w:hint="eastAsia"/>
                <w:sz w:val="16"/>
                <w:szCs w:val="16"/>
              </w:rPr>
              <w:t>该效绩数据</w:t>
            </w:r>
            <w:proofErr w:type="gramEnd"/>
            <w:r w:rsidRPr="00F1176C">
              <w:rPr>
                <w:rFonts w:ascii="SimSun" w:hAnsi="SimSun" w:hint="eastAsia"/>
                <w:sz w:val="16"/>
                <w:szCs w:val="16"/>
              </w:rPr>
              <w:t>因此与就</w:t>
            </w:r>
            <w:proofErr w:type="gramStart"/>
            <w:r w:rsidRPr="00F1176C">
              <w:rPr>
                <w:rFonts w:ascii="SimSun" w:hAnsi="SimSun" w:hint="eastAsia"/>
                <w:sz w:val="16"/>
                <w:szCs w:val="16"/>
              </w:rPr>
              <w:t>本效绩指标</w:t>
            </w:r>
            <w:proofErr w:type="gramEnd"/>
            <w:r w:rsidRPr="00F1176C">
              <w:rPr>
                <w:rFonts w:ascii="SimSun" w:hAnsi="SimSun" w:hint="eastAsia"/>
                <w:sz w:val="16"/>
                <w:szCs w:val="16"/>
              </w:rPr>
              <w:t>进行报告仅仅部分相关和有价值。</w:t>
            </w:r>
          </w:p>
        </w:tc>
      </w:tr>
      <w:tr w:rsidR="001C5E52" w:rsidTr="001C5E52">
        <w:trPr>
          <w:trHeight w:val="704"/>
          <w:jc w:val="center"/>
        </w:trPr>
        <w:tc>
          <w:tcPr>
            <w:tcW w:w="483" w:type="dxa"/>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F1176C" w:rsidRDefault="001C5E52" w:rsidP="001C5E52">
            <w:pPr>
              <w:spacing w:beforeLines="10" w:before="24" w:afterLines="10" w:after="24" w:line="30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不够充分全面，因为该数据没有直接对效</w:t>
            </w:r>
            <w:proofErr w:type="gramStart"/>
            <w:r w:rsidRPr="00F1176C">
              <w:rPr>
                <w:rFonts w:ascii="SimSun" w:hAnsi="SimSun" w:hint="eastAsia"/>
                <w:sz w:val="16"/>
                <w:szCs w:val="16"/>
              </w:rPr>
              <w:t>绩指标</w:t>
            </w:r>
            <w:proofErr w:type="gramEnd"/>
            <w:r w:rsidRPr="00F1176C">
              <w:rPr>
                <w:rFonts w:ascii="SimSun" w:hAnsi="SimSun" w:hint="eastAsia"/>
                <w:sz w:val="16"/>
                <w:szCs w:val="16"/>
              </w:rPr>
              <w:t>加以衡量。尽管50个提出技术援助请求的国家这一目标并未实现，其还是在技术援助只在之前提出过请求的情况下才会提供这一重要假定前提的基础上得以审定。但是，该数据并未提供本两年期内收到的请求总数方面的信息，而仅仅提供了所处理的请求数。</w:t>
            </w:r>
          </w:p>
        </w:tc>
      </w:tr>
      <w:tr w:rsidR="001C5E52" w:rsidTr="001C5E52">
        <w:trPr>
          <w:jc w:val="center"/>
        </w:trPr>
        <w:tc>
          <w:tcPr>
            <w:tcW w:w="483" w:type="dxa"/>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所呈现的效</w:t>
            </w:r>
            <w:proofErr w:type="gramStart"/>
            <w:r w:rsidRPr="00F1176C">
              <w:rPr>
                <w:rFonts w:ascii="SimSun" w:hAnsi="SimSun" w:hint="eastAsia"/>
                <w:sz w:val="16"/>
                <w:szCs w:val="16"/>
              </w:rPr>
              <w:t>绩数据</w:t>
            </w:r>
            <w:proofErr w:type="gramEnd"/>
            <w:r w:rsidRPr="00F1176C">
              <w:rPr>
                <w:rFonts w:ascii="SimSun" w:hAnsi="SimSun" w:hint="eastAsia"/>
                <w:sz w:val="16"/>
                <w:szCs w:val="16"/>
              </w:rPr>
              <w:t>不是有效收集的，因为所收集的数据与就成员国提出的技术援助请求数进行的报告所需的信息不符。</w:t>
            </w:r>
          </w:p>
        </w:tc>
      </w:tr>
      <w:tr w:rsidR="001C5E52" w:rsidTr="001C5E52">
        <w:trPr>
          <w:jc w:val="center"/>
        </w:trPr>
        <w:tc>
          <w:tcPr>
            <w:tcW w:w="483" w:type="dxa"/>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准确/可验证</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本两年期期间所提出的技术援助请求总数的正确性无法通过目前所提供的效</w:t>
            </w:r>
            <w:proofErr w:type="gramStart"/>
            <w:r w:rsidRPr="00F1176C">
              <w:rPr>
                <w:rFonts w:ascii="SimSun" w:hAnsi="SimSun" w:hint="eastAsia"/>
                <w:sz w:val="16"/>
                <w:szCs w:val="16"/>
              </w:rPr>
              <w:t>绩数据</w:t>
            </w:r>
            <w:proofErr w:type="gramEnd"/>
            <w:r w:rsidRPr="00F1176C">
              <w:rPr>
                <w:rFonts w:ascii="SimSun" w:hAnsi="SimSun" w:hint="eastAsia"/>
                <w:sz w:val="16"/>
                <w:szCs w:val="16"/>
              </w:rPr>
              <w:t>全面得到验证。但是，该数据可用于验证《2012-13两年期计划和预算》中所规定的50个国家提出技术援助请求这个目标尚未实现，因为存在可验证的证据来准确地支持所报告的数据。关于技术援助活动的信息可查阅WIPO网站：</w:t>
            </w:r>
            <w:hyperlink r:id="rId87" w:history="1">
              <w:r w:rsidRPr="00F1176C">
                <w:rPr>
                  <w:rStyle w:val="af0"/>
                  <w:rFonts w:ascii="SimSun" w:hAnsi="SimSun"/>
                  <w:sz w:val="16"/>
                  <w:szCs w:val="16"/>
                </w:rPr>
                <w:t>http://www.wipo.int/tad/en/</w:t>
              </w:r>
            </w:hyperlink>
            <w:r w:rsidRPr="00F1176C">
              <w:rPr>
                <w:rFonts w:ascii="SimSun" w:hAnsi="SimSun" w:hint="eastAsia"/>
                <w:sz w:val="16"/>
                <w:szCs w:val="16"/>
                <w:u w:val="single"/>
              </w:rPr>
              <w:t>。</w:t>
            </w:r>
          </w:p>
        </w:tc>
      </w:tr>
      <w:tr w:rsidR="001C5E52" w:rsidTr="001C5E52">
        <w:trPr>
          <w:jc w:val="center"/>
        </w:trPr>
        <w:tc>
          <w:tcPr>
            <w:tcW w:w="483" w:type="dxa"/>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及时报告</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有关各国提出技术援助请求数的效</w:t>
            </w:r>
            <w:proofErr w:type="gramStart"/>
            <w:r w:rsidRPr="00F1176C">
              <w:rPr>
                <w:rFonts w:ascii="SimSun" w:hAnsi="SimSun" w:hint="eastAsia"/>
                <w:sz w:val="16"/>
                <w:szCs w:val="16"/>
              </w:rPr>
              <w:t>绩数据未</w:t>
            </w:r>
            <w:proofErr w:type="gramEnd"/>
            <w:r w:rsidRPr="00F1176C">
              <w:rPr>
                <w:rFonts w:ascii="SimSun" w:hAnsi="SimSun" w:hint="eastAsia"/>
                <w:sz w:val="16"/>
                <w:szCs w:val="16"/>
              </w:rPr>
              <w:t>得到定期而及时的报告，</w:t>
            </w:r>
            <w:proofErr w:type="gramStart"/>
            <w:r w:rsidRPr="00F1176C">
              <w:rPr>
                <w:rFonts w:ascii="SimSun" w:hAnsi="SimSun" w:hint="eastAsia"/>
                <w:sz w:val="16"/>
                <w:szCs w:val="16"/>
              </w:rPr>
              <w:t>因为效绩数据</w:t>
            </w:r>
            <w:proofErr w:type="gramEnd"/>
            <w:r w:rsidRPr="00F1176C">
              <w:rPr>
                <w:rFonts w:ascii="SimSun" w:hAnsi="SimSun" w:hint="eastAsia"/>
                <w:sz w:val="16"/>
                <w:szCs w:val="16"/>
              </w:rPr>
              <w:t>针对所处理的请求数进行了报告。关于所开展的技术援助活动的信息可查阅WIPO网站以及CDIP的进展报告。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33"/>
              </w:numPr>
              <w:spacing w:beforeLines="10" w:before="24" w:afterLines="10" w:after="24" w:line="300" w:lineRule="atLeast"/>
              <w:jc w:val="both"/>
              <w:rPr>
                <w:rFonts w:eastAsia="Cambria"/>
                <w:sz w:val="16"/>
                <w:szCs w:val="16"/>
              </w:rPr>
            </w:pPr>
          </w:p>
        </w:tc>
        <w:tc>
          <w:tcPr>
            <w:tcW w:w="2757" w:type="dxa"/>
            <w:tcBorders>
              <w:bottom w:val="single" w:sz="6" w:space="0" w:color="auto"/>
            </w:tcBorders>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sz w:val="16"/>
                <w:szCs w:val="16"/>
              </w:rPr>
              <w:t>清楚/透明</w:t>
            </w:r>
          </w:p>
        </w:tc>
        <w:tc>
          <w:tcPr>
            <w:tcW w:w="565" w:type="dxa"/>
            <w:tcBorders>
              <w:top w:val="single" w:sz="6" w:space="0" w:color="auto"/>
              <w:bottom w:val="single" w:sz="6" w:space="0" w:color="auto"/>
            </w:tcBorders>
            <w:shd w:val="clear" w:color="auto" w:fill="F79646"/>
          </w:tcPr>
          <w:p w:rsidR="001C5E52" w:rsidRPr="00F1176C" w:rsidRDefault="001C5E52" w:rsidP="001C5E52">
            <w:pPr>
              <w:spacing w:beforeLines="10" w:before="24" w:afterLines="10" w:after="24" w:line="300" w:lineRule="atLeast"/>
              <w:jc w:val="both"/>
              <w:rPr>
                <w:rFonts w:ascii="SimSun" w:hAnsi="SimSun"/>
                <w:color w:val="FFFF00"/>
                <w:sz w:val="16"/>
                <w:szCs w:val="16"/>
              </w:rPr>
            </w:pPr>
          </w:p>
        </w:tc>
        <w:tc>
          <w:tcPr>
            <w:tcW w:w="6586" w:type="dxa"/>
            <w:tcBorders>
              <w:bottom w:val="single" w:sz="6" w:space="0" w:color="auto"/>
            </w:tcBorders>
          </w:tcPr>
          <w:p w:rsidR="001C5E52" w:rsidRPr="00F1176C" w:rsidRDefault="001C5E52" w:rsidP="001C5E52">
            <w:pPr>
              <w:spacing w:beforeLines="10" w:before="24" w:afterLines="10" w:after="24" w:line="300" w:lineRule="atLeast"/>
              <w:jc w:val="both"/>
              <w:rPr>
                <w:rFonts w:ascii="SimSun" w:hAnsi="SimSun"/>
                <w:sz w:val="16"/>
                <w:szCs w:val="16"/>
              </w:rPr>
            </w:pPr>
            <w:r w:rsidRPr="00F1176C">
              <w:rPr>
                <w:rFonts w:ascii="SimSun" w:hAnsi="SimSun" w:hint="eastAsia"/>
                <w:sz w:val="16"/>
                <w:szCs w:val="16"/>
              </w:rPr>
              <w:t>尽管用于报告《计划和预算》该指标所设目标实现情况的效</w:t>
            </w:r>
            <w:proofErr w:type="gramStart"/>
            <w:r w:rsidRPr="00F1176C">
              <w:rPr>
                <w:rFonts w:ascii="SimSun" w:hAnsi="SimSun" w:hint="eastAsia"/>
                <w:sz w:val="16"/>
                <w:szCs w:val="16"/>
              </w:rPr>
              <w:t>绩数据</w:t>
            </w:r>
            <w:proofErr w:type="gramEnd"/>
            <w:r w:rsidRPr="00F1176C">
              <w:rPr>
                <w:rFonts w:ascii="SimSun" w:hAnsi="SimSun" w:hint="eastAsia"/>
                <w:sz w:val="16"/>
                <w:szCs w:val="16"/>
              </w:rPr>
              <w:t>得到清楚的呈现和支持，报告并未以透明的方式完成，因为本两年期内所提出的请求总数无法依照当前所提供的数据加以评估。</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7"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6"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815068" w:rsidTr="001C5E52">
        <w:trPr>
          <w:jc w:val="center"/>
        </w:trPr>
        <w:tc>
          <w:tcPr>
            <w:tcW w:w="483" w:type="dxa"/>
            <w:tcBorders>
              <w:top w:val="single" w:sz="6" w:space="0" w:color="auto"/>
            </w:tcBorders>
          </w:tcPr>
          <w:p w:rsidR="001C5E52" w:rsidRPr="00815068" w:rsidRDefault="001C5E52" w:rsidP="00002A96">
            <w:pPr>
              <w:numPr>
                <w:ilvl w:val="0"/>
                <w:numId w:val="33"/>
              </w:numPr>
              <w:spacing w:beforeLines="10" w:before="24" w:afterLines="10" w:after="24" w:line="300" w:lineRule="atLeast"/>
              <w:jc w:val="both"/>
              <w:rPr>
                <w:rFonts w:ascii="SimHei" w:eastAsia="SimHei" w:hAnsi="SimHei"/>
                <w:sz w:val="16"/>
                <w:szCs w:val="16"/>
              </w:rPr>
            </w:pPr>
          </w:p>
        </w:tc>
        <w:tc>
          <w:tcPr>
            <w:tcW w:w="2757"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proofErr w:type="gramStart"/>
            <w:r w:rsidRPr="00815068">
              <w:rPr>
                <w:rFonts w:ascii="SimHei" w:eastAsia="SimHei" w:hAnsi="SimHei"/>
                <w:sz w:val="16"/>
                <w:szCs w:val="16"/>
              </w:rPr>
              <w:t>关于效绩数据</w:t>
            </w:r>
            <w:proofErr w:type="gramEnd"/>
            <w:r w:rsidRPr="00815068">
              <w:rPr>
                <w:rFonts w:ascii="SimHei" w:eastAsia="SimHei" w:hAnsi="SimHei"/>
                <w:sz w:val="16"/>
                <w:szCs w:val="16"/>
              </w:rPr>
              <w:t>的结论</w:t>
            </w:r>
          </w:p>
        </w:tc>
        <w:tc>
          <w:tcPr>
            <w:tcW w:w="565" w:type="dxa"/>
            <w:tcBorders>
              <w:top w:val="single" w:sz="6" w:space="0" w:color="auto"/>
              <w:bottom w:val="single" w:sz="4" w:space="0" w:color="auto"/>
            </w:tcBorders>
            <w:shd w:val="clear" w:color="auto" w:fill="F79646"/>
          </w:tcPr>
          <w:p w:rsidR="001C5E52" w:rsidRPr="00815068" w:rsidRDefault="001C5E52" w:rsidP="001C5E52">
            <w:pPr>
              <w:spacing w:beforeLines="10" w:before="24" w:afterLines="10" w:after="24" w:line="300" w:lineRule="atLeast"/>
              <w:jc w:val="both"/>
              <w:rPr>
                <w:rFonts w:ascii="SimHei" w:eastAsia="SimHei" w:hAnsi="SimHei"/>
                <w:color w:val="FFFF00"/>
                <w:sz w:val="16"/>
                <w:szCs w:val="16"/>
              </w:rPr>
            </w:pPr>
          </w:p>
        </w:tc>
        <w:tc>
          <w:tcPr>
            <w:tcW w:w="6586"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r w:rsidRPr="00815068">
              <w:rPr>
                <w:rFonts w:ascii="SimHei" w:eastAsia="SimHei" w:hAnsi="SimHei"/>
                <w:sz w:val="16"/>
                <w:szCs w:val="16"/>
              </w:rPr>
              <w:t>根据对所提供信息的评估，可以</w:t>
            </w:r>
            <w:proofErr w:type="gramStart"/>
            <w:r w:rsidRPr="00815068">
              <w:rPr>
                <w:rFonts w:ascii="SimHei" w:eastAsia="SimHei" w:hAnsi="SimHei"/>
                <w:sz w:val="16"/>
                <w:szCs w:val="16"/>
              </w:rPr>
              <w:t>得出该效绩</w:t>
            </w:r>
            <w:proofErr w:type="gramEnd"/>
            <w:r w:rsidRPr="00815068">
              <w:rPr>
                <w:rFonts w:ascii="SimHei" w:eastAsia="SimHei" w:hAnsi="SimHei"/>
                <w:sz w:val="16"/>
                <w:szCs w:val="16"/>
              </w:rPr>
              <w:t>数据部分达到标准的结论。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00224" behindDoc="0" locked="0" layoutInCell="0" allowOverlap="1" wp14:anchorId="390531C7" wp14:editId="17536AF9">
                      <wp:simplePos x="0" y="0"/>
                      <wp:positionH relativeFrom="column">
                        <wp:posOffset>4933950</wp:posOffset>
                      </wp:positionH>
                      <wp:positionV relativeFrom="paragraph">
                        <wp:posOffset>770255</wp:posOffset>
                      </wp:positionV>
                      <wp:extent cx="228600" cy="235585"/>
                      <wp:effectExtent l="9525" t="8890" r="9525" b="12700"/>
                      <wp:wrapNone/>
                      <wp:docPr id="1093" name="矩形 1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3" o:spid="_x0000_s1091" style="position:absolute;margin-left:388.5pt;margin-top:60.65pt;width:1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" o:allowincell="f" fillcolor="#7f7f7f">
                      <o:lock v:ext="edit" aspectratio="t"/>
                      <v:textbox>
                        <w:txbxContent>
                          <w:p w:rsidR="000E7751" w:rsidRDefault="000E7751" w:rsidP="001C5E52">
                            <w:pPr>
                              <w:rPr>
                                <w:b/>
                              </w:rPr>
                            </w:pPr>
                            <w:r>
                              <w:rPr>
                                <w:b/>
                              </w:rPr>
                              <w:t>X</w:t>
                            </w:r>
                          </w:p>
                        </w:txbxContent>
                      </v:textbox>
                    </v:rect>
                  </w:pict>
                </mc:Fallback>
              </mc:AlternateContent>
            </w:r>
            <w:r>
              <w:rPr>
                <w:noProof/>
                <w:sz w:val="20"/>
              </w:rPr>
              <mc:AlternateContent>
                <mc:Choice Requires="wps">
                  <w:drawing>
                    <wp:anchor distT="0" distB="0" distL="114300" distR="114300" simplePos="0" relativeHeight="251699200" behindDoc="0" locked="0" layoutInCell="0" allowOverlap="1" wp14:anchorId="763B9777" wp14:editId="672E953B">
                      <wp:simplePos x="0" y="0"/>
                      <wp:positionH relativeFrom="column">
                        <wp:posOffset>2505075</wp:posOffset>
                      </wp:positionH>
                      <wp:positionV relativeFrom="paragraph">
                        <wp:posOffset>779780</wp:posOffset>
                      </wp:positionV>
                      <wp:extent cx="228600" cy="235585"/>
                      <wp:effectExtent l="9525" t="8890" r="9525" b="12700"/>
                      <wp:wrapNone/>
                      <wp:docPr id="1092" name="矩形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2" o:spid="_x0000_s1092" style="position:absolute;margin-left:197.25pt;margin-top:61.4pt;width:18pt;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698176" behindDoc="0" locked="0" layoutInCell="0" allowOverlap="1" wp14:anchorId="011FF2F2" wp14:editId="41B7E0B7">
                      <wp:simplePos x="0" y="0"/>
                      <wp:positionH relativeFrom="column">
                        <wp:posOffset>123825</wp:posOffset>
                      </wp:positionH>
                      <wp:positionV relativeFrom="paragraph">
                        <wp:posOffset>779780</wp:posOffset>
                      </wp:positionV>
                      <wp:extent cx="228600" cy="235585"/>
                      <wp:effectExtent l="9525" t="8890" r="9525" b="12700"/>
                      <wp:wrapNone/>
                      <wp:docPr id="1091" name="矩形 10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1" o:spid="_x0000_s1093" style="position:absolute;margin-left:9.75pt;margin-top:61.4pt;width:18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" o:allowincell="f" fillcolor="green">
                      <o:lock v:ext="edit" aspectratio="t"/>
                      <v:textbox>
                        <w:txbxContent>
                          <w:p w:rsidR="000E7751" w:rsidRDefault="000E7751" w:rsidP="001C5E52"/>
                        </w:txbxContent>
                      </v:textbox>
                    </v:rect>
                  </w:pict>
                </mc:Fallback>
              </mc:AlternateContent>
            </w:r>
          </w:p>
          <w:p w:rsidR="001C5E52" w:rsidRDefault="001C5E52" w:rsidP="00002A96">
            <w:pPr>
              <w:numPr>
                <w:ilvl w:val="0"/>
                <w:numId w:val="32"/>
              </w:numPr>
              <w:rPr>
                <w:rFonts w:ascii="SimHei" w:eastAsia="SimHei" w:hAnsi="SimHei"/>
                <w:bCs/>
              </w:rPr>
            </w:pPr>
            <w:r w:rsidRPr="00815068">
              <w:rPr>
                <w:rFonts w:hint="eastAsia"/>
                <w:b/>
                <w:bCs/>
              </w:rPr>
              <w:t>红</w:t>
            </w:r>
            <w:r w:rsidRPr="00815068">
              <w:rPr>
                <w:rFonts w:ascii="SimHei" w:eastAsia="SimHei" w:hAnsi="SimHei" w:hint="eastAsia"/>
                <w:bCs/>
              </w:rPr>
              <w:t>绿灯系统标识</w:t>
            </w:r>
            <w:r w:rsidRPr="00815068">
              <w:rPr>
                <w:rFonts w:ascii="SimHei" w:eastAsia="SimHei" w:hAnsi="SimHei"/>
                <w:bCs/>
              </w:rPr>
              <w:t>(TLS)</w:t>
            </w:r>
            <w:r w:rsidRPr="00815068">
              <w:rPr>
                <w:rFonts w:ascii="SimHei" w:eastAsia="SimHei" w:hAnsi="SimHei" w:hint="eastAsia"/>
                <w:bCs/>
              </w:rPr>
              <w:t>准确性评估</w:t>
            </w:r>
          </w:p>
          <w:p w:rsidR="001C5E52" w:rsidRPr="00815068" w:rsidRDefault="001C5E52" w:rsidP="001C5E52">
            <w:pPr>
              <w:ind w:left="360"/>
              <w:rPr>
                <w:rFonts w:ascii="SimHei" w:eastAsia="SimHei" w:hAnsi="SimHei"/>
                <w:bCs/>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8811BF" w:rsidRDefault="001C5E52" w:rsidP="001C5E52">
            <w:pPr>
              <w:ind w:firstLineChars="200" w:firstLine="400"/>
              <w:rPr>
                <w:rFonts w:ascii="SimSun" w:hAnsi="SimSun"/>
                <w:sz w:val="20"/>
              </w:rPr>
            </w:pPr>
            <w:r w:rsidRPr="008811BF">
              <w:rPr>
                <w:rFonts w:ascii="SimSun" w:hAnsi="SimSun"/>
                <w:sz w:val="20"/>
              </w:rPr>
              <w:t>TLS</w:t>
            </w:r>
            <w:r w:rsidRPr="008811BF">
              <w:rPr>
                <w:rFonts w:ascii="SimSun" w:hAnsi="SimSun" w:hint="eastAsia"/>
                <w:sz w:val="20"/>
              </w:rPr>
              <w:t>准确</w:t>
            </w:r>
            <w:r w:rsidRPr="008811BF">
              <w:rPr>
                <w:rFonts w:ascii="SimSun" w:hAnsi="SimSun"/>
                <w:sz w:val="20"/>
              </w:rPr>
              <w:t xml:space="preserve">                              TLS</w:t>
            </w:r>
            <w:r w:rsidRPr="008811BF">
              <w:rPr>
                <w:rFonts w:ascii="SimSun" w:hAnsi="SimSun" w:hint="eastAsia"/>
                <w:sz w:val="20"/>
              </w:rPr>
              <w:t xml:space="preserve">不准确      </w:t>
            </w:r>
            <w:r w:rsidRPr="008811BF">
              <w:rPr>
                <w:rFonts w:ascii="SimSun" w:hAnsi="SimSun"/>
                <w:sz w:val="20"/>
              </w:rPr>
              <w:t xml:space="preserve">              </w:t>
            </w:r>
            <w:r w:rsidR="00192241">
              <w:rPr>
                <w:rFonts w:ascii="SimSun" w:hAnsi="SimSun" w:hint="eastAsia"/>
                <w:sz w:val="20"/>
              </w:rPr>
              <w:t xml:space="preserve"> </w:t>
            </w:r>
            <w:r w:rsidRPr="008811BF">
              <w:rPr>
                <w:rFonts w:ascii="SimSun" w:hAnsi="SimSun"/>
                <w:sz w:val="20"/>
              </w:rPr>
              <w:t xml:space="preserve">        TLS</w:t>
            </w:r>
            <w:r w:rsidRPr="008811B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34"/>
              </w:numPr>
              <w:spacing w:line="300" w:lineRule="atLeast"/>
              <w:jc w:val="both"/>
              <w:rPr>
                <w:rFonts w:eastAsia="Cambria"/>
                <w:sz w:val="16"/>
                <w:szCs w:val="16"/>
              </w:rPr>
            </w:pPr>
          </w:p>
        </w:tc>
        <w:tc>
          <w:tcPr>
            <w:tcW w:w="2757" w:type="dxa"/>
          </w:tcPr>
          <w:p w:rsidR="001C5E52" w:rsidRPr="008811BF" w:rsidRDefault="001C5E52" w:rsidP="001C5E52">
            <w:pPr>
              <w:spacing w:line="300" w:lineRule="atLeast"/>
              <w:jc w:val="both"/>
              <w:rPr>
                <w:rFonts w:ascii="SimSun" w:hAnsi="SimSun"/>
                <w:sz w:val="16"/>
                <w:szCs w:val="16"/>
              </w:rPr>
            </w:pPr>
            <w:r w:rsidRPr="008811BF">
              <w:rPr>
                <w:rFonts w:ascii="SimSun" w:hAnsi="SimSun" w:hint="eastAsia"/>
                <w:sz w:val="16"/>
                <w:szCs w:val="16"/>
              </w:rPr>
              <w:t>TLS准确性</w:t>
            </w:r>
          </w:p>
        </w:tc>
        <w:tc>
          <w:tcPr>
            <w:tcW w:w="565" w:type="dxa"/>
            <w:tcBorders>
              <w:top w:val="single" w:sz="4" w:space="0" w:color="auto"/>
              <w:bottom w:val="single" w:sz="6" w:space="0" w:color="auto"/>
            </w:tcBorders>
            <w:shd w:val="clear" w:color="auto" w:fill="808080"/>
          </w:tcPr>
          <w:p w:rsidR="001C5E52" w:rsidRPr="008811BF" w:rsidRDefault="001C5E52" w:rsidP="001C5E52">
            <w:pPr>
              <w:spacing w:line="300" w:lineRule="atLeast"/>
              <w:jc w:val="both"/>
              <w:rPr>
                <w:rFonts w:ascii="SimSun" w:hAnsi="SimSun"/>
                <w:color w:val="FFFF00"/>
                <w:sz w:val="16"/>
                <w:szCs w:val="16"/>
              </w:rPr>
            </w:pPr>
          </w:p>
        </w:tc>
        <w:tc>
          <w:tcPr>
            <w:tcW w:w="6586" w:type="dxa"/>
          </w:tcPr>
          <w:p w:rsidR="001C5E52" w:rsidRPr="008811BF" w:rsidRDefault="001C5E52" w:rsidP="001C5E52">
            <w:pPr>
              <w:spacing w:line="300" w:lineRule="atLeast"/>
              <w:jc w:val="both"/>
              <w:rPr>
                <w:rFonts w:ascii="SimSun" w:hAnsi="SimSun"/>
                <w:sz w:val="16"/>
                <w:szCs w:val="16"/>
              </w:rPr>
            </w:pPr>
            <w:r w:rsidRPr="008811BF">
              <w:rPr>
                <w:rFonts w:ascii="SimSun" w:hAnsi="SimSun"/>
                <w:sz w:val="16"/>
                <w:szCs w:val="16"/>
              </w:rPr>
              <w:t>根据针对选定效绩指标所提供的效绩数据，</w:t>
            </w:r>
            <w:r w:rsidRPr="008811BF">
              <w:rPr>
                <w:rFonts w:ascii="SimSun" w:hAnsi="SimSun" w:hint="eastAsia"/>
                <w:sz w:val="16"/>
                <w:szCs w:val="16"/>
              </w:rPr>
              <w:t>无法对评级为“充分达到”的自评加以评估，因为所提供的数据无法对覆盖面加以评估，由于没有可用数据来提供该期间内所收到的请求总数，从而对所有开展的活动是否是在同一个两年期内提出的请求加以验证。但是，所提交的效</w:t>
            </w:r>
            <w:proofErr w:type="gramStart"/>
            <w:r w:rsidRPr="008811BF">
              <w:rPr>
                <w:rFonts w:ascii="SimSun" w:hAnsi="SimSun" w:hint="eastAsia"/>
                <w:sz w:val="16"/>
                <w:szCs w:val="16"/>
              </w:rPr>
              <w:t>绩数据</w:t>
            </w:r>
            <w:proofErr w:type="gramEnd"/>
            <w:r w:rsidRPr="008811BF">
              <w:rPr>
                <w:rFonts w:ascii="SimSun" w:hAnsi="SimSun" w:hint="eastAsia"/>
                <w:sz w:val="16"/>
                <w:szCs w:val="16"/>
              </w:rPr>
              <w:t>能够评估的是，有50个国家收到了技术援助。</w:t>
            </w:r>
          </w:p>
        </w:tc>
      </w:tr>
      <w:tr w:rsidR="001C5E52" w:rsidTr="001C5E52">
        <w:trPr>
          <w:jc w:val="center"/>
        </w:trPr>
        <w:tc>
          <w:tcPr>
            <w:tcW w:w="483" w:type="dxa"/>
          </w:tcPr>
          <w:p w:rsidR="001C5E52" w:rsidRPr="008811BF" w:rsidRDefault="001C5E52" w:rsidP="001C5E52">
            <w:pPr>
              <w:spacing w:line="300" w:lineRule="atLeast"/>
              <w:jc w:val="both"/>
              <w:rPr>
                <w:rFonts w:ascii="SimSun" w:hAnsi="SimSun"/>
                <w:sz w:val="16"/>
                <w:szCs w:val="16"/>
              </w:rPr>
            </w:pPr>
            <w:r w:rsidRPr="008811BF">
              <w:rPr>
                <w:rFonts w:ascii="SimSun" w:hAnsi="SimSun"/>
                <w:sz w:val="16"/>
                <w:szCs w:val="16"/>
              </w:rPr>
              <w:t>2.b.</w:t>
            </w:r>
          </w:p>
        </w:tc>
        <w:tc>
          <w:tcPr>
            <w:tcW w:w="2757" w:type="dxa"/>
          </w:tcPr>
          <w:p w:rsidR="001C5E52" w:rsidRPr="008811BF" w:rsidRDefault="001C5E52" w:rsidP="001C5E52">
            <w:pPr>
              <w:spacing w:line="300" w:lineRule="atLeast"/>
              <w:jc w:val="both"/>
              <w:rPr>
                <w:rFonts w:ascii="SimSun" w:hAnsi="SimSun"/>
                <w:sz w:val="16"/>
                <w:szCs w:val="16"/>
              </w:rPr>
            </w:pPr>
            <w:r w:rsidRPr="008811BF">
              <w:rPr>
                <w:rFonts w:ascii="SimSun" w:hAnsi="SimSun" w:hint="eastAsia"/>
                <w:sz w:val="16"/>
                <w:szCs w:val="16"/>
              </w:rPr>
              <w:t>计划评论</w:t>
            </w:r>
          </w:p>
        </w:tc>
        <w:tc>
          <w:tcPr>
            <w:tcW w:w="565" w:type="dxa"/>
          </w:tcPr>
          <w:p w:rsidR="001C5E52" w:rsidRPr="008811BF" w:rsidRDefault="001C5E52" w:rsidP="001C5E52">
            <w:pPr>
              <w:spacing w:line="300" w:lineRule="atLeast"/>
              <w:jc w:val="both"/>
              <w:rPr>
                <w:rFonts w:ascii="SimSun" w:hAnsi="SimSun"/>
                <w:color w:val="FFFF00"/>
                <w:sz w:val="16"/>
                <w:szCs w:val="16"/>
              </w:rPr>
            </w:pPr>
          </w:p>
        </w:tc>
        <w:tc>
          <w:tcPr>
            <w:tcW w:w="6586" w:type="dxa"/>
          </w:tcPr>
          <w:p w:rsidR="001C5E52" w:rsidRPr="008811BF" w:rsidRDefault="001C5E52" w:rsidP="001C5E52">
            <w:pPr>
              <w:spacing w:line="300" w:lineRule="atLeast"/>
              <w:jc w:val="both"/>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9 – </w:t>
      </w:r>
      <w:r w:rsidRPr="00E2473F">
        <w:rPr>
          <w:rFonts w:ascii="SimHei" w:eastAsia="SimHei" w:hAnsi="SimHei" w:hint="eastAsia"/>
          <w:bCs/>
        </w:rPr>
        <w:t>非洲、阿拉伯、亚洲和太平洋、拉丁美洲和加勒比国家、最不发达国家</w:t>
      </w:r>
    </w:p>
    <w:p w:rsidR="001C5E52" w:rsidRPr="00815068" w:rsidRDefault="001C5E52" w:rsidP="001C5E52">
      <w:pPr>
        <w:spacing w:line="340" w:lineRule="atLeast"/>
        <w:ind w:left="90"/>
        <w:rPr>
          <w:rFonts w:ascii="SimSun" w:hAnsi="SimSun"/>
          <w:bCs/>
        </w:rPr>
      </w:pPr>
      <w:r w:rsidRPr="00C656E9">
        <w:rPr>
          <w:rFonts w:ascii="SimHei" w:eastAsia="SimHei" w:hAnsi="SimHei" w:hint="eastAsia"/>
          <w:bCs/>
        </w:rPr>
        <w:t>效绩指标：</w:t>
      </w:r>
      <w:r w:rsidRPr="00815068">
        <w:rPr>
          <w:rFonts w:ascii="SimSun" w:hAnsi="SimSun" w:hint="eastAsia"/>
          <w:bCs/>
        </w:rPr>
        <w:t>拥有</w:t>
      </w:r>
      <w:r w:rsidRPr="00815068">
        <w:rPr>
          <w:rFonts w:ascii="SimSun" w:hAnsi="SimSun"/>
          <w:bCs/>
        </w:rPr>
        <w:t>WIPO</w:t>
      </w:r>
      <w:r w:rsidRPr="00815068">
        <w:rPr>
          <w:rFonts w:ascii="SimSun" w:hAnsi="SimSun" w:hint="eastAsia"/>
          <w:bCs/>
        </w:rPr>
        <w:t>数据库在线知识产权数据的主管局数目</w:t>
      </w:r>
    </w:p>
    <w:p w:rsidR="001C5E52" w:rsidRPr="00815068" w:rsidRDefault="001C5E52" w:rsidP="001C5E52">
      <w:pPr>
        <w:rPr>
          <w:rFonts w:ascii="SimSun" w:hAnsi="SimSun"/>
          <w:bCs/>
          <w:iCs/>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5"/>
        <w:gridCol w:w="559"/>
        <w:gridCol w:w="6571"/>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9973F8" w:rsidP="001C5E52">
            <w:pPr>
              <w:rPr>
                <w:rFonts w:eastAsia="Cambria"/>
                <w:b/>
                <w:bCs/>
                <w:i/>
                <w:iCs/>
                <w:sz w:val="16"/>
                <w:szCs w:val="16"/>
              </w:rPr>
            </w:pPr>
            <w:r>
              <w:rPr>
                <w:noProof/>
              </w:rPr>
              <mc:AlternateContent>
                <mc:Choice Requires="wps">
                  <w:drawing>
                    <wp:anchor distT="0" distB="0" distL="114300" distR="114300" simplePos="0" relativeHeight="251739136" behindDoc="0" locked="0" layoutInCell="0" allowOverlap="1" wp14:anchorId="4634AC2A" wp14:editId="6DBDAAD6">
                      <wp:simplePos x="0" y="0"/>
                      <wp:positionH relativeFrom="column">
                        <wp:posOffset>2138045</wp:posOffset>
                      </wp:positionH>
                      <wp:positionV relativeFrom="paragraph">
                        <wp:posOffset>728980</wp:posOffset>
                      </wp:positionV>
                      <wp:extent cx="228600" cy="235585"/>
                      <wp:effectExtent l="0" t="0" r="19050" b="12065"/>
                      <wp:wrapNone/>
                      <wp:docPr id="1089" name="矩形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9" o:spid="_x0000_s1094" style="position:absolute;margin-left:168.35pt;margin-top:57.4pt;width:18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40160" behindDoc="0" locked="0" layoutInCell="0" allowOverlap="1" wp14:anchorId="204FBCF2" wp14:editId="2E10444A">
                      <wp:simplePos x="0" y="0"/>
                      <wp:positionH relativeFrom="column">
                        <wp:posOffset>4613910</wp:posOffset>
                      </wp:positionH>
                      <wp:positionV relativeFrom="paragraph">
                        <wp:posOffset>720725</wp:posOffset>
                      </wp:positionV>
                      <wp:extent cx="228600" cy="235585"/>
                      <wp:effectExtent l="13335" t="12065" r="5715" b="9525"/>
                      <wp:wrapNone/>
                      <wp:docPr id="1090" name="矩形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0" o:spid="_x0000_s1095" style="position:absolute;margin-left:363.3pt;margin-top:56.75pt;width:18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38112" behindDoc="0" locked="0" layoutInCell="0" allowOverlap="1" wp14:anchorId="4118A373" wp14:editId="69434113">
                      <wp:simplePos x="0" y="0"/>
                      <wp:positionH relativeFrom="column">
                        <wp:posOffset>135890</wp:posOffset>
                      </wp:positionH>
                      <wp:positionV relativeFrom="paragraph">
                        <wp:posOffset>737235</wp:posOffset>
                      </wp:positionV>
                      <wp:extent cx="228600" cy="235585"/>
                      <wp:effectExtent l="12065" t="9525" r="6985" b="12065"/>
                      <wp:wrapNone/>
                      <wp:docPr id="1088" name="矩形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8" o:spid="_x0000_s1096" style="position:absolute;margin-left:10.7pt;margin-top:58.05pt;width:1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815068" w:rsidRDefault="001C5E52" w:rsidP="00002A96">
            <w:pPr>
              <w:numPr>
                <w:ilvl w:val="0"/>
                <w:numId w:val="36"/>
              </w:numPr>
              <w:rPr>
                <w:rFonts w:ascii="SimHei" w:eastAsia="SimHei" w:hAnsi="SimHei"/>
                <w:bCs/>
              </w:rPr>
            </w:pPr>
            <w:r w:rsidRPr="00815068">
              <w:rPr>
                <w:rFonts w:ascii="SimHei" w:eastAsia="SimHei" w:hAnsi="SimHei" w:hint="eastAsia"/>
                <w:bCs/>
              </w:rPr>
              <w:t>效</w:t>
            </w:r>
            <w:proofErr w:type="gramStart"/>
            <w:r w:rsidRPr="00815068">
              <w:rPr>
                <w:rFonts w:ascii="SimHei" w:eastAsia="SimHei" w:hAnsi="SimHei" w:hint="eastAsia"/>
                <w:bCs/>
              </w:rPr>
              <w:t>绩数据</w:t>
            </w:r>
            <w:proofErr w:type="gramEnd"/>
            <w:r w:rsidRPr="00815068">
              <w:rPr>
                <w:rFonts w:ascii="SimHei" w:eastAsia="SimHei" w:hAnsi="SimHei"/>
                <w:bCs/>
              </w:rPr>
              <w:t>(PD)</w:t>
            </w:r>
            <w:r w:rsidRPr="00815068">
              <w:rPr>
                <w:rFonts w:ascii="SimHei" w:eastAsia="SimHei" w:hAnsi="SimHei" w:hint="eastAsia"/>
                <w:bCs/>
              </w:rPr>
              <w:t>评估</w:t>
            </w:r>
          </w:p>
          <w:p w:rsidR="001C5E52" w:rsidRPr="00815068" w:rsidRDefault="001C5E52" w:rsidP="001C5E52">
            <w:pPr>
              <w:rPr>
                <w:rFonts w:ascii="SimHei" w:eastAsia="SimHei" w:hAnsi="SimHei"/>
                <w:bCs/>
                <w:i/>
                <w:iCs/>
                <w:sz w:val="16"/>
                <w:szCs w:val="16"/>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Default="001C5E52" w:rsidP="001C5E52">
            <w:pPr>
              <w:ind w:firstLineChars="200" w:firstLine="400"/>
              <w:rPr>
                <w:rFonts w:eastAsia="Cambria"/>
                <w:sz w:val="20"/>
              </w:rPr>
            </w:pPr>
            <w:r>
              <w:rPr>
                <w:rFonts w:hint="eastAsia"/>
                <w:sz w:val="20"/>
              </w:rPr>
              <w:t>充分达到标准</w:t>
            </w:r>
            <w:r w:rsidR="00CB57B9" w:rsidRPr="00CB57B9">
              <w:rPr>
                <w:rFonts w:ascii="SimSun" w:hAnsi="SimSun" w:hint="eastAsia"/>
                <w:sz w:val="20"/>
              </w:rPr>
              <w:t xml:space="preserve">     </w:t>
            </w:r>
            <w:r w:rsidR="00CB57B9">
              <w:rPr>
                <w:rFonts w:ascii="SimSun" w:hAnsi="SimSun" w:hint="eastAsia"/>
                <w:sz w:val="20"/>
              </w:rPr>
              <w:t xml:space="preserve">         </w:t>
            </w:r>
            <w:r w:rsidR="00E87331">
              <w:rPr>
                <w:rFonts w:ascii="SimSun" w:hAnsi="SimSun" w:hint="eastAsia"/>
                <w:sz w:val="20"/>
              </w:rPr>
              <w:t xml:space="preserve"> </w:t>
            </w:r>
            <w:r w:rsidR="00CB57B9">
              <w:rPr>
                <w:rFonts w:ascii="SimSun" w:hAnsi="SimSun" w:hint="eastAsia"/>
                <w:sz w:val="20"/>
              </w:rPr>
              <w:t xml:space="preserve"> </w:t>
            </w:r>
            <w:r w:rsidR="00CB57B9" w:rsidRPr="00CB57B9">
              <w:rPr>
                <w:rFonts w:ascii="SimSun" w:hAnsi="SimSun" w:hint="eastAsia"/>
                <w:sz w:val="20"/>
              </w:rPr>
              <w:t xml:space="preserve">    </w:t>
            </w:r>
            <w:r w:rsidRPr="008811BF">
              <w:rPr>
                <w:rFonts w:ascii="SimSun" w:hAnsi="SimSun" w:hint="eastAsia"/>
                <w:sz w:val="20"/>
              </w:rPr>
              <w:t>部分达到标准</w:t>
            </w:r>
            <w:r w:rsidR="00CB57B9">
              <w:rPr>
                <w:rFonts w:ascii="SimSun" w:hAnsi="SimSun" w:hint="eastAsia"/>
                <w:sz w:val="20"/>
              </w:rPr>
              <w:t xml:space="preserve">                   </w:t>
            </w:r>
            <w:r w:rsidR="00192241">
              <w:rPr>
                <w:rFonts w:ascii="SimSun" w:hAnsi="SimSun" w:hint="eastAsia"/>
                <w:sz w:val="20"/>
              </w:rPr>
              <w:t xml:space="preserve"> </w:t>
            </w:r>
            <w:r w:rsidR="00CB57B9">
              <w:rPr>
                <w:rFonts w:ascii="SimSun" w:hAnsi="SimSun" w:hint="eastAsia"/>
                <w:sz w:val="20"/>
              </w:rPr>
              <w:t xml:space="preserve">       </w:t>
            </w:r>
            <w:r w:rsidRPr="008811B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4"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3"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91"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相关/有价值</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与制定的效</w:t>
            </w:r>
            <w:proofErr w:type="gramStart"/>
            <w:r w:rsidRPr="008811BF">
              <w:rPr>
                <w:rFonts w:ascii="SimSun" w:hAnsi="SimSun" w:hint="eastAsia"/>
                <w:sz w:val="16"/>
                <w:szCs w:val="16"/>
              </w:rPr>
              <w:t>绩指标</w:t>
            </w:r>
            <w:proofErr w:type="gramEnd"/>
            <w:r w:rsidRPr="008811BF">
              <w:rPr>
                <w:rFonts w:ascii="SimSun" w:hAnsi="SimSun" w:hint="eastAsia"/>
                <w:sz w:val="16"/>
                <w:szCs w:val="16"/>
              </w:rPr>
              <w:t>相关，因为</w:t>
            </w:r>
            <w:proofErr w:type="gramStart"/>
            <w:r w:rsidRPr="008811BF">
              <w:rPr>
                <w:rFonts w:ascii="SimSun" w:hAnsi="SimSun" w:hint="eastAsia"/>
                <w:sz w:val="16"/>
                <w:szCs w:val="16"/>
              </w:rPr>
              <w:t>其表明</w:t>
            </w:r>
            <w:proofErr w:type="gramEnd"/>
            <w:r w:rsidRPr="008811BF">
              <w:rPr>
                <w:rFonts w:ascii="SimSun" w:hAnsi="SimSun" w:hint="eastAsia"/>
                <w:sz w:val="16"/>
                <w:szCs w:val="16"/>
              </w:rPr>
              <w:t>了这些地区有多少国家拥有WIPO数据库在线知识产权数据。</w:t>
            </w:r>
          </w:p>
        </w:tc>
      </w:tr>
      <w:tr w:rsidR="001C5E52" w:rsidTr="001C5E52">
        <w:trPr>
          <w:trHeight w:val="704"/>
          <w:jc w:val="center"/>
        </w:trPr>
        <w:tc>
          <w:tcPr>
            <w:tcW w:w="483" w:type="dxa"/>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充分/全面</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是充分而全面的，因为</w:t>
            </w:r>
            <w:proofErr w:type="gramStart"/>
            <w:r w:rsidRPr="008811BF">
              <w:rPr>
                <w:rFonts w:ascii="SimSun" w:hAnsi="SimSun" w:hint="eastAsia"/>
                <w:sz w:val="16"/>
                <w:szCs w:val="16"/>
              </w:rPr>
              <w:t>其表明</w:t>
            </w:r>
            <w:proofErr w:type="gramEnd"/>
            <w:r w:rsidRPr="008811BF">
              <w:rPr>
                <w:rFonts w:ascii="SimSun" w:hAnsi="SimSun" w:hint="eastAsia"/>
                <w:sz w:val="16"/>
                <w:szCs w:val="16"/>
              </w:rPr>
              <w:t>了有多少局依照所述目标在WIPO数据库中拥有其在线知识产权数据。</w:t>
            </w:r>
          </w:p>
        </w:tc>
      </w:tr>
      <w:tr w:rsidR="001C5E52" w:rsidTr="001C5E52">
        <w:trPr>
          <w:jc w:val="center"/>
        </w:trPr>
        <w:tc>
          <w:tcPr>
            <w:tcW w:w="483" w:type="dxa"/>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有效收集/易于获取</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是根据WIPO外部网站所公布的信息，并可轻易通过以下链接获取：</w:t>
            </w:r>
          </w:p>
          <w:p w:rsidR="001C5E52" w:rsidRPr="008811BF" w:rsidRDefault="008B5E41" w:rsidP="001C5E52">
            <w:pPr>
              <w:spacing w:beforeLines="10" w:before="24" w:afterLines="10" w:after="24" w:line="300" w:lineRule="atLeast"/>
              <w:jc w:val="both"/>
              <w:rPr>
                <w:rFonts w:ascii="SimSun" w:hAnsi="SimSun"/>
                <w:sz w:val="16"/>
                <w:szCs w:val="16"/>
              </w:rPr>
            </w:pPr>
            <w:hyperlink r:id="rId88" w:history="1">
              <w:r w:rsidR="001C5E52" w:rsidRPr="008811BF">
                <w:rPr>
                  <w:rStyle w:val="af0"/>
                  <w:rFonts w:ascii="SimSun" w:hAnsi="SimSun"/>
                  <w:sz w:val="16"/>
                  <w:szCs w:val="16"/>
                </w:rPr>
                <w:t>http://patentscope.wipo.int/search/en/help/data_coverage.jsf</w:t>
              </w:r>
            </w:hyperlink>
          </w:p>
          <w:p w:rsidR="001C5E52" w:rsidRPr="008811BF" w:rsidRDefault="008B5E41" w:rsidP="001C5E52">
            <w:pPr>
              <w:spacing w:beforeLines="10" w:before="24" w:afterLines="10" w:after="24" w:line="300" w:lineRule="atLeast"/>
              <w:jc w:val="both"/>
              <w:rPr>
                <w:rFonts w:ascii="SimSun" w:hAnsi="SimSun"/>
                <w:sz w:val="16"/>
                <w:szCs w:val="16"/>
              </w:rPr>
            </w:pPr>
            <w:hyperlink r:id="rId89" w:history="1">
              <w:r w:rsidR="001C5E52" w:rsidRPr="008811BF">
                <w:rPr>
                  <w:rStyle w:val="af0"/>
                  <w:rFonts w:ascii="SimSun" w:hAnsi="SimSun"/>
                  <w:sz w:val="16"/>
                  <w:szCs w:val="16"/>
                </w:rPr>
                <w:t>http://www.wipo.int/branddb/en/</w:t>
              </w:r>
            </w:hyperlink>
          </w:p>
        </w:tc>
      </w:tr>
      <w:tr w:rsidR="001C5E52" w:rsidTr="001C5E52">
        <w:trPr>
          <w:jc w:val="center"/>
        </w:trPr>
        <w:tc>
          <w:tcPr>
            <w:tcW w:w="483" w:type="dxa"/>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准确/可验证</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是准确的并可通过公布的信息加以验证。</w:t>
            </w:r>
          </w:p>
        </w:tc>
      </w:tr>
      <w:tr w:rsidR="001C5E52" w:rsidTr="001C5E52">
        <w:trPr>
          <w:jc w:val="center"/>
        </w:trPr>
        <w:tc>
          <w:tcPr>
            <w:tcW w:w="483" w:type="dxa"/>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及时报告</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得到了及时报告。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35"/>
              </w:numPr>
              <w:spacing w:beforeLines="10" w:before="24" w:afterLines="10" w:after="24" w:line="300" w:lineRule="atLeast"/>
              <w:jc w:val="both"/>
              <w:rPr>
                <w:rFonts w:eastAsia="Cambria"/>
                <w:sz w:val="16"/>
                <w:szCs w:val="16"/>
              </w:rPr>
            </w:pPr>
          </w:p>
        </w:tc>
        <w:tc>
          <w:tcPr>
            <w:tcW w:w="2754" w:type="dxa"/>
            <w:tcBorders>
              <w:bottom w:val="single" w:sz="6" w:space="0" w:color="auto"/>
            </w:tcBorders>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清楚/透明</w:t>
            </w:r>
          </w:p>
        </w:tc>
        <w:tc>
          <w:tcPr>
            <w:tcW w:w="563"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91" w:type="dxa"/>
            <w:tcBorders>
              <w:bottom w:val="single" w:sz="6" w:space="0" w:color="auto"/>
            </w:tcBorders>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被认为是清楚和透明的，因为其是基于所公布的信息。</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4"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91"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815068" w:rsidTr="001C5E52">
        <w:trPr>
          <w:jc w:val="center"/>
        </w:trPr>
        <w:tc>
          <w:tcPr>
            <w:tcW w:w="483" w:type="dxa"/>
            <w:tcBorders>
              <w:top w:val="single" w:sz="6" w:space="0" w:color="auto"/>
            </w:tcBorders>
          </w:tcPr>
          <w:p w:rsidR="001C5E52" w:rsidRPr="00815068" w:rsidRDefault="001C5E52" w:rsidP="00002A96">
            <w:pPr>
              <w:numPr>
                <w:ilvl w:val="0"/>
                <w:numId w:val="35"/>
              </w:numPr>
              <w:spacing w:beforeLines="10" w:before="24" w:afterLines="10" w:after="24" w:line="300" w:lineRule="atLeast"/>
              <w:jc w:val="both"/>
              <w:rPr>
                <w:rFonts w:ascii="SimHei" w:eastAsia="SimHei" w:hAnsi="SimHei"/>
                <w:sz w:val="16"/>
                <w:szCs w:val="16"/>
              </w:rPr>
            </w:pPr>
          </w:p>
        </w:tc>
        <w:tc>
          <w:tcPr>
            <w:tcW w:w="2754"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proofErr w:type="gramStart"/>
            <w:r w:rsidRPr="00815068">
              <w:rPr>
                <w:rFonts w:ascii="SimHei" w:eastAsia="SimHei" w:hAnsi="SimHei"/>
                <w:sz w:val="16"/>
                <w:szCs w:val="16"/>
              </w:rPr>
              <w:t>关于效绩数据</w:t>
            </w:r>
            <w:proofErr w:type="gramEnd"/>
            <w:r w:rsidRPr="00815068">
              <w:rPr>
                <w:rFonts w:ascii="SimHei" w:eastAsia="SimHei" w:hAnsi="SimHei"/>
                <w:sz w:val="16"/>
                <w:szCs w:val="16"/>
              </w:rPr>
              <w:t>的结论</w:t>
            </w:r>
          </w:p>
        </w:tc>
        <w:tc>
          <w:tcPr>
            <w:tcW w:w="563" w:type="dxa"/>
            <w:tcBorders>
              <w:top w:val="single" w:sz="6" w:space="0" w:color="auto"/>
              <w:bottom w:val="single" w:sz="4" w:space="0" w:color="auto"/>
            </w:tcBorders>
            <w:shd w:val="clear" w:color="auto" w:fill="008000"/>
          </w:tcPr>
          <w:p w:rsidR="001C5E52" w:rsidRPr="00815068" w:rsidRDefault="001C5E52" w:rsidP="001C5E52">
            <w:pPr>
              <w:spacing w:beforeLines="10" w:before="24" w:afterLines="10" w:after="24" w:line="300" w:lineRule="atLeast"/>
              <w:jc w:val="both"/>
              <w:rPr>
                <w:rFonts w:ascii="SimHei" w:eastAsia="SimHei" w:hAnsi="SimHei"/>
                <w:color w:val="FFFF00"/>
                <w:sz w:val="16"/>
                <w:szCs w:val="16"/>
              </w:rPr>
            </w:pPr>
          </w:p>
        </w:tc>
        <w:tc>
          <w:tcPr>
            <w:tcW w:w="6591"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r w:rsidRPr="00815068">
              <w:rPr>
                <w:rFonts w:ascii="SimHei" w:eastAsia="SimHei" w:hAnsi="SimHei"/>
                <w:sz w:val="16"/>
                <w:szCs w:val="16"/>
              </w:rPr>
              <w:t>根据对所提供信息的评估，可以得出</w:t>
            </w:r>
            <w:proofErr w:type="gramStart"/>
            <w:r w:rsidRPr="00815068">
              <w:rPr>
                <w:rFonts w:ascii="SimHei" w:eastAsia="SimHei" w:hAnsi="SimHei"/>
                <w:sz w:val="16"/>
                <w:szCs w:val="16"/>
              </w:rPr>
              <w:t>该效绩数据</w:t>
            </w:r>
            <w:proofErr w:type="gramEnd"/>
            <w:r w:rsidRPr="00815068">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rPr>
              <mc:AlternateContent>
                <mc:Choice Requires="wps">
                  <w:drawing>
                    <wp:anchor distT="0" distB="0" distL="114300" distR="114300" simplePos="0" relativeHeight="251741184" behindDoc="0" locked="0" layoutInCell="0" allowOverlap="1" wp14:anchorId="54246EFC" wp14:editId="14C2A7C5">
                      <wp:simplePos x="0" y="0"/>
                      <wp:positionH relativeFrom="column">
                        <wp:posOffset>119380</wp:posOffset>
                      </wp:positionH>
                      <wp:positionV relativeFrom="paragraph">
                        <wp:posOffset>795655</wp:posOffset>
                      </wp:positionV>
                      <wp:extent cx="228600" cy="235585"/>
                      <wp:effectExtent l="5080" t="11430" r="13970" b="10160"/>
                      <wp:wrapNone/>
                      <wp:docPr id="1087" name="矩形 1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7" o:spid="_x0000_s1097" style="position:absolute;margin-left:9.4pt;margin-top:62.65pt;width:1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742208" behindDoc="0" locked="0" layoutInCell="0" allowOverlap="1" wp14:anchorId="0AAAEB77" wp14:editId="5A17DEDD">
                      <wp:simplePos x="0" y="0"/>
                      <wp:positionH relativeFrom="column">
                        <wp:posOffset>2508885</wp:posOffset>
                      </wp:positionH>
                      <wp:positionV relativeFrom="paragraph">
                        <wp:posOffset>787400</wp:posOffset>
                      </wp:positionV>
                      <wp:extent cx="228600" cy="235585"/>
                      <wp:effectExtent l="13335" t="12700" r="5715" b="8890"/>
                      <wp:wrapNone/>
                      <wp:docPr id="1086" name="矩形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6" o:spid="_x0000_s1098" style="position:absolute;margin-left:197.55pt;margin-top:62pt;width:18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" o:allowincell="f" fillcolor="red">
                      <v:textbox>
                        <w:txbxContent>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743232" behindDoc="0" locked="0" layoutInCell="0" allowOverlap="1" wp14:anchorId="60CDABAF" wp14:editId="4D404BE3">
                      <wp:simplePos x="0" y="0"/>
                      <wp:positionH relativeFrom="column">
                        <wp:posOffset>4928235</wp:posOffset>
                      </wp:positionH>
                      <wp:positionV relativeFrom="paragraph">
                        <wp:posOffset>779145</wp:posOffset>
                      </wp:positionV>
                      <wp:extent cx="228600" cy="235585"/>
                      <wp:effectExtent l="13335" t="13970" r="5715" b="7620"/>
                      <wp:wrapNone/>
                      <wp:docPr id="1085" name="矩形 10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5" o:spid="_x0000_s1099" style="position:absolute;margin-left:388.05pt;margin-top:61.35pt;width:18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" o:allowincell="f" fillcolor="#7f7f7f">
                      <o:lock v:ext="edit" aspectratio="t"/>
                      <v:textbox>
                        <w:txbxContent>
                          <w:p w:rsidR="000E7751" w:rsidRDefault="000E7751" w:rsidP="001C5E52"/>
                        </w:txbxContent>
                      </v:textbox>
                    </v:rect>
                  </w:pict>
                </mc:Fallback>
              </mc:AlternateContent>
            </w:r>
          </w:p>
          <w:p w:rsidR="001C5E52" w:rsidRPr="00815068" w:rsidRDefault="001C5E52" w:rsidP="00002A96">
            <w:pPr>
              <w:numPr>
                <w:ilvl w:val="0"/>
                <w:numId w:val="36"/>
              </w:numPr>
              <w:rPr>
                <w:rFonts w:ascii="SimHei" w:eastAsia="SimHei" w:hAnsi="SimHei"/>
                <w:bCs/>
              </w:rPr>
            </w:pPr>
            <w:r w:rsidRPr="00815068">
              <w:rPr>
                <w:rFonts w:ascii="SimHei" w:eastAsia="SimHei" w:hAnsi="SimHei" w:hint="eastAsia"/>
                <w:bCs/>
              </w:rPr>
              <w:t>红绿灯系统标识</w:t>
            </w:r>
            <w:r w:rsidRPr="00815068">
              <w:rPr>
                <w:rFonts w:ascii="SimHei" w:eastAsia="SimHei" w:hAnsi="SimHei"/>
                <w:bCs/>
              </w:rPr>
              <w:t>(TLS)</w:t>
            </w:r>
            <w:r w:rsidRPr="00815068">
              <w:rPr>
                <w:rFonts w:ascii="SimHei" w:eastAsia="SimHei" w:hAnsi="SimHei" w:hint="eastAsia"/>
                <w:bCs/>
              </w:rPr>
              <w:t>准确性评估</w:t>
            </w:r>
          </w:p>
          <w:p w:rsidR="001C5E52" w:rsidRPr="00815068" w:rsidRDefault="001C5E52" w:rsidP="001C5E52">
            <w:pPr>
              <w:rPr>
                <w:rFonts w:ascii="SimHei" w:eastAsia="SimHei" w:hAnsi="SimHei"/>
                <w:bCs/>
              </w:rPr>
            </w:pPr>
          </w:p>
          <w:p w:rsidR="001C5E52" w:rsidRDefault="001C5E52" w:rsidP="001C5E52">
            <w:pPr>
              <w:rPr>
                <w:b/>
                <w:bCs/>
              </w:rPr>
            </w:pPr>
            <w:r w:rsidRPr="00815068">
              <w:rPr>
                <w:rFonts w:ascii="SimHei" w:eastAsia="SimHei" w:hAnsi="SimHei" w:hint="eastAsia"/>
                <w:bCs/>
              </w:rPr>
              <w:t>评  级：</w:t>
            </w:r>
          </w:p>
          <w:p w:rsidR="001C5E52" w:rsidRDefault="001C5E52" w:rsidP="001C5E52"/>
          <w:p w:rsidR="001C5E52" w:rsidRPr="008811BF" w:rsidRDefault="001C5E52" w:rsidP="001C5E52">
            <w:pPr>
              <w:ind w:firstLineChars="200" w:firstLine="400"/>
              <w:rPr>
                <w:rFonts w:ascii="SimSun" w:hAnsi="SimSun"/>
                <w:sz w:val="20"/>
              </w:rPr>
            </w:pPr>
            <w:r w:rsidRPr="008811BF">
              <w:rPr>
                <w:rFonts w:ascii="SimSun" w:hAnsi="SimSun"/>
                <w:sz w:val="20"/>
              </w:rPr>
              <w:t>TLS</w:t>
            </w:r>
            <w:r w:rsidRPr="008811BF">
              <w:rPr>
                <w:rFonts w:ascii="SimSun" w:hAnsi="SimSun" w:hint="eastAsia"/>
                <w:sz w:val="20"/>
              </w:rPr>
              <w:t>准确</w:t>
            </w:r>
            <w:r w:rsidRPr="008811BF">
              <w:rPr>
                <w:rFonts w:ascii="SimSun" w:hAnsi="SimSun"/>
                <w:sz w:val="20"/>
              </w:rPr>
              <w:t xml:space="preserve">               </w:t>
            </w:r>
            <w:r w:rsidR="008811BF">
              <w:rPr>
                <w:rFonts w:ascii="SimSun" w:hAnsi="SimSun"/>
                <w:sz w:val="20"/>
              </w:rPr>
              <w:t xml:space="preserve">               </w:t>
            </w:r>
            <w:r w:rsidRPr="008811BF">
              <w:rPr>
                <w:rFonts w:ascii="SimSun" w:hAnsi="SimSun"/>
                <w:sz w:val="20"/>
              </w:rPr>
              <w:t>TLS</w:t>
            </w:r>
            <w:r w:rsidRPr="008811BF">
              <w:rPr>
                <w:rFonts w:ascii="SimSun" w:hAnsi="SimSun" w:hint="eastAsia"/>
                <w:sz w:val="20"/>
              </w:rPr>
              <w:t xml:space="preserve">不准确            </w:t>
            </w:r>
            <w:r w:rsidRPr="008811BF">
              <w:rPr>
                <w:rFonts w:ascii="SimSun" w:hAnsi="SimSun"/>
                <w:sz w:val="20"/>
              </w:rPr>
              <w:t xml:space="preserve">    </w:t>
            </w:r>
            <w:r w:rsidR="00192241">
              <w:rPr>
                <w:rFonts w:ascii="SimSun" w:hAnsi="SimSun" w:hint="eastAsia"/>
                <w:sz w:val="20"/>
              </w:rPr>
              <w:t xml:space="preserve"> </w:t>
            </w:r>
            <w:r w:rsidRPr="008811BF">
              <w:rPr>
                <w:rFonts w:ascii="SimSun" w:hAnsi="SimSun"/>
                <w:sz w:val="20"/>
              </w:rPr>
              <w:t xml:space="preserve">            TLS</w:t>
            </w:r>
            <w:r w:rsidRPr="008811B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8811BF" w:rsidRDefault="001C5E52" w:rsidP="00002A96">
            <w:pPr>
              <w:numPr>
                <w:ilvl w:val="0"/>
                <w:numId w:val="37"/>
              </w:numPr>
              <w:spacing w:beforeLines="10" w:before="24" w:afterLines="10" w:after="24" w:line="300" w:lineRule="atLeast"/>
              <w:rPr>
                <w:rFonts w:ascii="SimSun" w:hAnsi="SimSun"/>
                <w:sz w:val="16"/>
                <w:szCs w:val="16"/>
              </w:rPr>
            </w:pPr>
          </w:p>
        </w:tc>
        <w:tc>
          <w:tcPr>
            <w:tcW w:w="2754" w:type="dxa"/>
          </w:tcPr>
          <w:p w:rsidR="001C5E52" w:rsidRPr="008811BF" w:rsidRDefault="001C5E52" w:rsidP="001C5E52">
            <w:pPr>
              <w:spacing w:beforeLines="10" w:before="24" w:afterLines="10" w:after="24" w:line="300" w:lineRule="atLeast"/>
              <w:rPr>
                <w:rFonts w:ascii="SimSun" w:hAnsi="SimSun"/>
                <w:sz w:val="16"/>
                <w:szCs w:val="16"/>
              </w:rPr>
            </w:pPr>
            <w:r w:rsidRPr="008811BF">
              <w:rPr>
                <w:rFonts w:ascii="SimSun" w:hAnsi="SimSun" w:hint="eastAsia"/>
                <w:sz w:val="16"/>
                <w:szCs w:val="16"/>
              </w:rPr>
              <w:t>TLS准确性</w:t>
            </w:r>
          </w:p>
        </w:tc>
        <w:tc>
          <w:tcPr>
            <w:tcW w:w="563" w:type="dxa"/>
            <w:tcBorders>
              <w:top w:val="single" w:sz="4" w:space="0" w:color="auto"/>
              <w:bottom w:val="single" w:sz="6" w:space="0" w:color="auto"/>
            </w:tcBorders>
            <w:shd w:val="clear" w:color="auto" w:fill="008000"/>
          </w:tcPr>
          <w:p w:rsidR="001C5E52" w:rsidRPr="008811BF" w:rsidRDefault="001C5E52" w:rsidP="001C5E52">
            <w:pPr>
              <w:spacing w:beforeLines="10" w:before="24" w:afterLines="10" w:after="24" w:line="300" w:lineRule="atLeast"/>
              <w:rPr>
                <w:rFonts w:ascii="SimSun" w:hAnsi="SimSun"/>
                <w:color w:val="FFFF00"/>
                <w:sz w:val="16"/>
                <w:szCs w:val="16"/>
              </w:rPr>
            </w:pPr>
          </w:p>
        </w:tc>
        <w:tc>
          <w:tcPr>
            <w:tcW w:w="6591" w:type="dxa"/>
          </w:tcPr>
          <w:p w:rsidR="001C5E52" w:rsidRPr="008811BF" w:rsidRDefault="001C5E52" w:rsidP="001C5E52">
            <w:pPr>
              <w:spacing w:beforeLines="10" w:before="24" w:afterLines="10" w:after="24" w:line="300" w:lineRule="atLeast"/>
              <w:rPr>
                <w:rFonts w:ascii="SimSun" w:hAnsi="SimSun"/>
                <w:sz w:val="16"/>
                <w:szCs w:val="16"/>
              </w:rPr>
            </w:pPr>
            <w:r w:rsidRPr="008811BF">
              <w:rPr>
                <w:rFonts w:ascii="SimSun" w:hAnsi="SimSun"/>
                <w:sz w:val="16"/>
                <w:szCs w:val="16"/>
              </w:rPr>
              <w:t>根据针对选定效绩指标所提供的效绩数据，自评评级为</w:t>
            </w:r>
            <w:r w:rsidRPr="008811BF">
              <w:rPr>
                <w:rFonts w:ascii="SimSun" w:hAnsi="SimSun" w:hint="eastAsia"/>
                <w:sz w:val="16"/>
                <w:szCs w:val="16"/>
              </w:rPr>
              <w:t>“</w:t>
            </w:r>
            <w:r w:rsidRPr="008811BF">
              <w:rPr>
                <w:rFonts w:ascii="SimSun" w:hAnsi="SimSun"/>
                <w:sz w:val="16"/>
                <w:szCs w:val="16"/>
              </w:rPr>
              <w:t>充分达到</w:t>
            </w:r>
            <w:r w:rsidRPr="008811BF">
              <w:rPr>
                <w:rFonts w:ascii="SimSun" w:hAnsi="SimSun" w:hint="eastAsia"/>
                <w:sz w:val="16"/>
                <w:szCs w:val="16"/>
              </w:rPr>
              <w:t>”</w:t>
            </w:r>
            <w:r w:rsidRPr="008811BF">
              <w:rPr>
                <w:rFonts w:ascii="SimSun" w:hAnsi="SimSun"/>
                <w:sz w:val="16"/>
                <w:szCs w:val="16"/>
              </w:rPr>
              <w:t>是准确的。</w:t>
            </w:r>
          </w:p>
        </w:tc>
      </w:tr>
      <w:tr w:rsidR="001C5E52" w:rsidTr="001C5E52">
        <w:trPr>
          <w:jc w:val="center"/>
        </w:trPr>
        <w:tc>
          <w:tcPr>
            <w:tcW w:w="483" w:type="dxa"/>
          </w:tcPr>
          <w:p w:rsidR="001C5E52" w:rsidRPr="008811BF" w:rsidRDefault="001C5E52" w:rsidP="001C5E52">
            <w:pPr>
              <w:spacing w:beforeLines="10" w:before="24" w:afterLines="10" w:after="24" w:line="300" w:lineRule="atLeast"/>
              <w:rPr>
                <w:rFonts w:ascii="SimSun" w:hAnsi="SimSun"/>
                <w:sz w:val="16"/>
                <w:szCs w:val="16"/>
              </w:rPr>
            </w:pPr>
            <w:r w:rsidRPr="008811BF">
              <w:rPr>
                <w:rFonts w:ascii="SimSun" w:hAnsi="SimSun"/>
                <w:sz w:val="16"/>
                <w:szCs w:val="16"/>
              </w:rPr>
              <w:t>2.b.</w:t>
            </w:r>
          </w:p>
        </w:tc>
        <w:tc>
          <w:tcPr>
            <w:tcW w:w="2754" w:type="dxa"/>
          </w:tcPr>
          <w:p w:rsidR="001C5E52" w:rsidRDefault="001C5E52" w:rsidP="001C5E52">
            <w:pPr>
              <w:spacing w:beforeLines="10" w:before="24" w:afterLines="10" w:after="24" w:line="300" w:lineRule="atLeast"/>
              <w:rPr>
                <w:sz w:val="16"/>
                <w:szCs w:val="16"/>
              </w:rPr>
            </w:pPr>
            <w:r>
              <w:rPr>
                <w:rFonts w:hint="eastAsia"/>
                <w:sz w:val="16"/>
                <w:szCs w:val="16"/>
              </w:rPr>
              <w:t>计划评论</w:t>
            </w:r>
          </w:p>
        </w:tc>
        <w:tc>
          <w:tcPr>
            <w:tcW w:w="563" w:type="dxa"/>
          </w:tcPr>
          <w:p w:rsidR="001C5E52" w:rsidRDefault="001C5E52" w:rsidP="001C5E52">
            <w:pPr>
              <w:spacing w:beforeLines="10" w:before="24" w:afterLines="10" w:after="24" w:line="300" w:lineRule="atLeast"/>
              <w:rPr>
                <w:rFonts w:eastAsia="Cambria"/>
                <w:color w:val="FFFF00"/>
                <w:sz w:val="16"/>
                <w:szCs w:val="16"/>
              </w:rPr>
            </w:pPr>
          </w:p>
        </w:tc>
        <w:tc>
          <w:tcPr>
            <w:tcW w:w="6591" w:type="dxa"/>
          </w:tcPr>
          <w:p w:rsidR="001C5E52" w:rsidRDefault="001C5E52" w:rsidP="001C5E52">
            <w:pPr>
              <w:spacing w:beforeLines="10" w:before="24" w:afterLines="10" w:after="24" w:line="300" w:lineRule="atLeast"/>
              <w:rPr>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10 – </w:t>
      </w:r>
      <w:r w:rsidRPr="00E2473F">
        <w:rPr>
          <w:rFonts w:ascii="SimHei" w:eastAsia="SimHei" w:hAnsi="SimHei" w:hint="eastAsia"/>
          <w:bCs/>
        </w:rPr>
        <w:t>与欧洲和亚洲部分国家的合作</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对有关创新及其商业化的讲习班和研讨会的质量感到满意的参与者比例</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280417" w:rsidP="001C5E52">
            <w:pPr>
              <w:rPr>
                <w:rFonts w:eastAsia="Cambria"/>
                <w:b/>
                <w:bCs/>
                <w:i/>
                <w:iCs/>
                <w:sz w:val="16"/>
                <w:szCs w:val="16"/>
              </w:rPr>
            </w:pPr>
            <w:r>
              <w:rPr>
                <w:noProof/>
              </w:rPr>
              <mc:AlternateContent>
                <mc:Choice Requires="wps">
                  <w:drawing>
                    <wp:anchor distT="0" distB="0" distL="114300" distR="114300" simplePos="0" relativeHeight="251745280" behindDoc="0" locked="0" layoutInCell="0" allowOverlap="1" wp14:anchorId="36AC3236" wp14:editId="070F06EE">
                      <wp:simplePos x="0" y="0"/>
                      <wp:positionH relativeFrom="column">
                        <wp:posOffset>2162175</wp:posOffset>
                      </wp:positionH>
                      <wp:positionV relativeFrom="paragraph">
                        <wp:posOffset>737235</wp:posOffset>
                      </wp:positionV>
                      <wp:extent cx="228600" cy="235585"/>
                      <wp:effectExtent l="0" t="0" r="19050" b="12065"/>
                      <wp:wrapNone/>
                      <wp:docPr id="1083" name="矩形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3" o:spid="_x0000_s1100" style="position:absolute;margin-left:170.25pt;margin-top:58.05pt;width:18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46304" behindDoc="0" locked="0" layoutInCell="0" allowOverlap="1" wp14:anchorId="66898C9C" wp14:editId="45E426B2">
                      <wp:simplePos x="0" y="0"/>
                      <wp:positionH relativeFrom="column">
                        <wp:posOffset>4597400</wp:posOffset>
                      </wp:positionH>
                      <wp:positionV relativeFrom="paragraph">
                        <wp:posOffset>728980</wp:posOffset>
                      </wp:positionV>
                      <wp:extent cx="228600" cy="235585"/>
                      <wp:effectExtent l="6350" t="8890" r="12700" b="12700"/>
                      <wp:wrapNone/>
                      <wp:docPr id="1084" name="矩形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4" o:spid="_x0000_s1101" style="position:absolute;margin-left:362pt;margin-top:57.4pt;width:18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MxNwIAAFE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44256" behindDoc="0" locked="0" layoutInCell="0" allowOverlap="1" wp14:anchorId="5CAD5553" wp14:editId="00AF491E">
                      <wp:simplePos x="0" y="0"/>
                      <wp:positionH relativeFrom="column">
                        <wp:posOffset>152400</wp:posOffset>
                      </wp:positionH>
                      <wp:positionV relativeFrom="paragraph">
                        <wp:posOffset>720725</wp:posOffset>
                      </wp:positionV>
                      <wp:extent cx="228600" cy="235585"/>
                      <wp:effectExtent l="9525" t="10160" r="9525" b="11430"/>
                      <wp:wrapNone/>
                      <wp:docPr id="1082" name="矩形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2" o:spid="_x0000_s1102" style="position:absolute;margin-left:12pt;margin-top:56.75pt;width:1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815068" w:rsidRDefault="001C5E52" w:rsidP="00002A96">
            <w:pPr>
              <w:numPr>
                <w:ilvl w:val="0"/>
                <w:numId w:val="38"/>
              </w:numPr>
              <w:rPr>
                <w:rFonts w:ascii="SimHei" w:eastAsia="SimHei" w:hAnsi="SimHei"/>
                <w:bCs/>
              </w:rPr>
            </w:pPr>
            <w:r w:rsidRPr="00815068">
              <w:rPr>
                <w:rFonts w:ascii="SimHei" w:eastAsia="SimHei" w:hAnsi="SimHei" w:hint="eastAsia"/>
                <w:bCs/>
              </w:rPr>
              <w:t>效</w:t>
            </w:r>
            <w:proofErr w:type="gramStart"/>
            <w:r w:rsidRPr="00815068">
              <w:rPr>
                <w:rFonts w:ascii="SimHei" w:eastAsia="SimHei" w:hAnsi="SimHei" w:hint="eastAsia"/>
                <w:bCs/>
              </w:rPr>
              <w:t>绩数据</w:t>
            </w:r>
            <w:proofErr w:type="gramEnd"/>
            <w:r w:rsidRPr="00815068">
              <w:rPr>
                <w:rFonts w:ascii="SimHei" w:eastAsia="SimHei" w:hAnsi="SimHei"/>
                <w:bCs/>
              </w:rPr>
              <w:t>(PD)</w:t>
            </w:r>
            <w:r w:rsidRPr="00815068">
              <w:rPr>
                <w:rFonts w:ascii="SimHei" w:eastAsia="SimHei" w:hAnsi="SimHei" w:hint="eastAsia"/>
                <w:bCs/>
              </w:rPr>
              <w:t>评估</w:t>
            </w:r>
          </w:p>
          <w:p w:rsidR="001C5E52" w:rsidRPr="00815068" w:rsidRDefault="001C5E52" w:rsidP="001C5E52">
            <w:pPr>
              <w:rPr>
                <w:rFonts w:ascii="SimHei" w:eastAsia="SimHei" w:hAnsi="SimHei"/>
                <w:bCs/>
                <w:i/>
                <w:iCs/>
                <w:sz w:val="16"/>
                <w:szCs w:val="16"/>
              </w:rPr>
            </w:pPr>
          </w:p>
          <w:p w:rsidR="001C5E52" w:rsidRPr="00815068" w:rsidRDefault="001C5E52" w:rsidP="001C5E52">
            <w:pPr>
              <w:rPr>
                <w:rFonts w:ascii="SimHei" w:eastAsia="SimHei" w:hAnsi="SimHei"/>
                <w:bCs/>
              </w:rPr>
            </w:pPr>
            <w:r w:rsidRPr="00815068">
              <w:rPr>
                <w:rFonts w:ascii="SimHei" w:eastAsia="SimHei" w:hAnsi="SimHei" w:hint="eastAsia"/>
                <w:bCs/>
              </w:rPr>
              <w:t>评  级：</w:t>
            </w:r>
          </w:p>
          <w:p w:rsidR="001C5E52" w:rsidRDefault="001C5E52" w:rsidP="001C5E52"/>
          <w:p w:rsidR="001C5E52" w:rsidRPr="00CB57B9" w:rsidRDefault="001C5E52" w:rsidP="001C5E52">
            <w:pPr>
              <w:ind w:firstLineChars="200" w:firstLine="400"/>
              <w:rPr>
                <w:rFonts w:ascii="SimSun" w:hAnsi="SimSun"/>
                <w:sz w:val="20"/>
              </w:rPr>
            </w:pPr>
            <w:r>
              <w:rPr>
                <w:rFonts w:hint="eastAsia"/>
                <w:sz w:val="20"/>
              </w:rPr>
              <w:t>充分达到标准</w:t>
            </w:r>
            <w:r w:rsidRPr="00CB57B9">
              <w:rPr>
                <w:rFonts w:ascii="SimSun" w:hAnsi="SimSun"/>
                <w:sz w:val="20"/>
              </w:rPr>
              <w:t xml:space="preserve"> </w:t>
            </w:r>
            <w:r w:rsidRPr="00CB57B9">
              <w:rPr>
                <w:rFonts w:ascii="SimSun" w:hAnsi="SimSun" w:hint="eastAsia"/>
                <w:sz w:val="20"/>
              </w:rPr>
              <w:t xml:space="preserve">       </w:t>
            </w:r>
            <w:r w:rsidR="00280417">
              <w:rPr>
                <w:rFonts w:ascii="SimSun" w:hAnsi="SimSun" w:hint="eastAsia"/>
                <w:sz w:val="20"/>
              </w:rPr>
              <w:t xml:space="preserve"> </w:t>
            </w:r>
            <w:r w:rsidRPr="00CB57B9">
              <w:rPr>
                <w:rFonts w:ascii="SimSun" w:hAnsi="SimSun" w:hint="eastAsia"/>
                <w:sz w:val="20"/>
              </w:rPr>
              <w:t xml:space="preserve">  </w:t>
            </w:r>
            <w:r w:rsidR="00E87331">
              <w:rPr>
                <w:rFonts w:ascii="SimSun" w:hAnsi="SimSun" w:hint="eastAsia"/>
                <w:sz w:val="20"/>
              </w:rPr>
              <w:t xml:space="preserve">  </w:t>
            </w:r>
            <w:r w:rsidR="00280417">
              <w:rPr>
                <w:rFonts w:ascii="SimSun" w:hAnsi="SimSun" w:hint="eastAsia"/>
                <w:sz w:val="20"/>
              </w:rPr>
              <w:t xml:space="preserve"> </w:t>
            </w:r>
            <w:r w:rsidRPr="00CB57B9">
              <w:rPr>
                <w:rFonts w:ascii="SimSun" w:hAnsi="SimSun" w:hint="eastAsia"/>
                <w:sz w:val="20"/>
              </w:rPr>
              <w:t xml:space="preserve">      部分达到标准</w:t>
            </w:r>
            <w:r w:rsidRPr="00CB57B9">
              <w:rPr>
                <w:rFonts w:ascii="SimSun" w:hAnsi="SimSun"/>
                <w:sz w:val="20"/>
              </w:rPr>
              <w:t xml:space="preserve">  </w:t>
            </w:r>
            <w:r w:rsidRPr="00CB57B9">
              <w:rPr>
                <w:rFonts w:ascii="SimSun" w:hAnsi="SimSun" w:hint="eastAsia"/>
                <w:sz w:val="20"/>
              </w:rPr>
              <w:t xml:space="preserve">              </w:t>
            </w:r>
            <w:r w:rsidR="008811BF" w:rsidRPr="00CB57B9">
              <w:rPr>
                <w:rFonts w:ascii="SimSun" w:hAnsi="SimSun"/>
                <w:sz w:val="20"/>
              </w:rPr>
              <w:t xml:space="preserve">  </w:t>
            </w:r>
            <w:r w:rsidR="00192241">
              <w:rPr>
                <w:rFonts w:ascii="SimSun" w:hAnsi="SimSun" w:hint="eastAsia"/>
                <w:sz w:val="20"/>
              </w:rPr>
              <w:t xml:space="preserve"> </w:t>
            </w:r>
            <w:r w:rsidR="008811BF" w:rsidRPr="00CB57B9">
              <w:rPr>
                <w:rFonts w:ascii="SimSun" w:hAnsi="SimSun"/>
                <w:sz w:val="20"/>
              </w:rPr>
              <w:t xml:space="preserve">        </w:t>
            </w:r>
            <w:r w:rsidRPr="00CB57B9">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与依照预期成果和制定的效</w:t>
            </w:r>
            <w:proofErr w:type="gramStart"/>
            <w:r w:rsidRPr="008811BF">
              <w:rPr>
                <w:rFonts w:ascii="SimSun" w:hAnsi="SimSun" w:hint="eastAsia"/>
                <w:sz w:val="16"/>
                <w:szCs w:val="16"/>
              </w:rPr>
              <w:t>绩指标</w:t>
            </w:r>
            <w:proofErr w:type="gramEnd"/>
            <w:r w:rsidRPr="008811BF">
              <w:rPr>
                <w:rFonts w:ascii="SimSun" w:hAnsi="SimSun" w:hint="eastAsia"/>
                <w:sz w:val="16"/>
                <w:szCs w:val="16"/>
              </w:rPr>
              <w:t>的效绩衡量是相关的并对其有价值。其由标准评估表格和对选定活动的后期评估相结合。</w:t>
            </w:r>
          </w:p>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hint="eastAsia"/>
                <w:sz w:val="16"/>
                <w:szCs w:val="16"/>
              </w:rPr>
              <w:t>这被明确为一种优良的做法，这样计划可以采用不同的方式来收集所举办活动的参与者的反馈意见。</w:t>
            </w:r>
          </w:p>
        </w:tc>
      </w:tr>
      <w:tr w:rsidR="001C5E52" w:rsidTr="001C5E52">
        <w:trPr>
          <w:trHeight w:val="371"/>
          <w:jc w:val="center"/>
        </w:trPr>
        <w:tc>
          <w:tcPr>
            <w:tcW w:w="483" w:type="dxa"/>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是充分而全面的，因为每项活动的反馈表都得到收集、扫描、处理和存储。</w:t>
            </w:r>
          </w:p>
        </w:tc>
      </w:tr>
      <w:tr w:rsidR="001C5E52" w:rsidTr="001C5E52">
        <w:trPr>
          <w:jc w:val="center"/>
        </w:trPr>
        <w:tc>
          <w:tcPr>
            <w:tcW w:w="483" w:type="dxa"/>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hint="eastAsia"/>
                <w:sz w:val="16"/>
                <w:szCs w:val="16"/>
              </w:rPr>
              <w:t>获取反馈这一过程本身相当耗费精力，因此其并不易于收集和获取，因为其涉及到大量的人力工作来处理反馈表，然后再将这些数据用于改进未来的活动。</w:t>
            </w:r>
          </w:p>
        </w:tc>
      </w:tr>
      <w:tr w:rsidR="001C5E52" w:rsidTr="001C5E52">
        <w:trPr>
          <w:jc w:val="center"/>
        </w:trPr>
        <w:tc>
          <w:tcPr>
            <w:tcW w:w="483" w:type="dxa"/>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得到了反馈表的支持，是准确和</w:t>
            </w:r>
            <w:proofErr w:type="gramStart"/>
            <w:r w:rsidRPr="008811BF">
              <w:rPr>
                <w:rFonts w:ascii="SimSun" w:hAnsi="SimSun" w:hint="eastAsia"/>
                <w:sz w:val="16"/>
                <w:szCs w:val="16"/>
              </w:rPr>
              <w:t>可</w:t>
            </w:r>
            <w:proofErr w:type="gramEnd"/>
            <w:r w:rsidRPr="008811BF">
              <w:rPr>
                <w:rFonts w:ascii="SimSun" w:hAnsi="SimSun" w:hint="eastAsia"/>
                <w:sz w:val="16"/>
                <w:szCs w:val="16"/>
              </w:rPr>
              <w:t>验证的。</w:t>
            </w:r>
          </w:p>
        </w:tc>
      </w:tr>
      <w:tr w:rsidR="001C5E52" w:rsidTr="001C5E52">
        <w:trPr>
          <w:jc w:val="center"/>
        </w:trPr>
        <w:tc>
          <w:tcPr>
            <w:tcW w:w="483" w:type="dxa"/>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811BF" w:rsidRDefault="001C5E52" w:rsidP="001C5E52">
            <w:pPr>
              <w:spacing w:beforeLines="10" w:before="24" w:afterLines="10" w:after="24" w:line="300" w:lineRule="atLeast"/>
              <w:jc w:val="both"/>
              <w:rPr>
                <w:rFonts w:ascii="SimSun" w:hAnsi="SimSun"/>
                <w:sz w:val="16"/>
                <w:szCs w:val="16"/>
              </w:rPr>
            </w:pPr>
            <w:proofErr w:type="gramStart"/>
            <w:r w:rsidRPr="008811BF">
              <w:rPr>
                <w:rFonts w:ascii="SimSun" w:hAnsi="SimSun" w:hint="eastAsia"/>
                <w:sz w:val="16"/>
                <w:szCs w:val="16"/>
              </w:rPr>
              <w:t>该效绩数据</w:t>
            </w:r>
            <w:proofErr w:type="gramEnd"/>
            <w:r w:rsidRPr="008811BF">
              <w:rPr>
                <w:rFonts w:ascii="SimSun" w:hAnsi="SimSun" w:hint="eastAsia"/>
                <w:sz w:val="16"/>
                <w:szCs w:val="16"/>
              </w:rPr>
              <w:t>通过两个阶段生成，一个阶段是在活动结束之后立即进行，另一个阶段(若需要)则依据活动后的评估调查。因而，</w:t>
            </w:r>
            <w:proofErr w:type="gramStart"/>
            <w:r w:rsidRPr="008811BF">
              <w:rPr>
                <w:rFonts w:ascii="SimSun" w:hAnsi="SimSun" w:hint="eastAsia"/>
                <w:sz w:val="16"/>
                <w:szCs w:val="16"/>
              </w:rPr>
              <w:t>该效绩数据</w:t>
            </w:r>
            <w:proofErr w:type="gramEnd"/>
            <w:r w:rsidRPr="008811BF">
              <w:rPr>
                <w:rFonts w:ascii="SimSun" w:hAnsi="SimSun" w:hint="eastAsia"/>
                <w:sz w:val="16"/>
                <w:szCs w:val="16"/>
              </w:rPr>
              <w:t>得到了及时报告。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39"/>
              </w:numPr>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8811BF"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8811BF" w:rsidRDefault="001C5E52" w:rsidP="001C5E52">
            <w:pPr>
              <w:spacing w:beforeLines="10" w:before="24" w:afterLines="10" w:after="24" w:line="300" w:lineRule="atLeast"/>
              <w:jc w:val="both"/>
              <w:rPr>
                <w:rFonts w:ascii="SimSun" w:hAnsi="SimSun"/>
                <w:sz w:val="16"/>
                <w:szCs w:val="16"/>
              </w:rPr>
            </w:pPr>
            <w:r w:rsidRPr="008811BF">
              <w:rPr>
                <w:rFonts w:ascii="SimSun" w:hAnsi="SimSun" w:hint="eastAsia"/>
                <w:sz w:val="16"/>
                <w:szCs w:val="16"/>
              </w:rPr>
              <w:t>采用一份标准格式的调查问卷来</w:t>
            </w:r>
            <w:proofErr w:type="gramStart"/>
            <w:r w:rsidRPr="008811BF">
              <w:rPr>
                <w:rFonts w:ascii="SimSun" w:hAnsi="SimSun" w:hint="eastAsia"/>
                <w:sz w:val="16"/>
                <w:szCs w:val="16"/>
              </w:rPr>
              <w:t>生成该效绩</w:t>
            </w:r>
            <w:proofErr w:type="gramEnd"/>
            <w:r w:rsidRPr="008811BF">
              <w:rPr>
                <w:rFonts w:ascii="SimSun" w:hAnsi="SimSun" w:hint="eastAsia"/>
                <w:sz w:val="16"/>
                <w:szCs w:val="16"/>
              </w:rPr>
              <w:t>数据，因而其是清楚而透明的。</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815068" w:rsidTr="001C5E52">
        <w:trPr>
          <w:jc w:val="center"/>
        </w:trPr>
        <w:tc>
          <w:tcPr>
            <w:tcW w:w="483" w:type="dxa"/>
            <w:tcBorders>
              <w:top w:val="single" w:sz="6" w:space="0" w:color="auto"/>
            </w:tcBorders>
          </w:tcPr>
          <w:p w:rsidR="001C5E52" w:rsidRPr="00815068" w:rsidRDefault="001C5E52" w:rsidP="00002A96">
            <w:pPr>
              <w:numPr>
                <w:ilvl w:val="0"/>
                <w:numId w:val="39"/>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proofErr w:type="gramStart"/>
            <w:r w:rsidRPr="00815068">
              <w:rPr>
                <w:rFonts w:ascii="SimHei" w:eastAsia="SimHei" w:hAnsi="SimHei"/>
                <w:sz w:val="16"/>
                <w:szCs w:val="16"/>
              </w:rPr>
              <w:t>关于效绩数据</w:t>
            </w:r>
            <w:proofErr w:type="gramEnd"/>
            <w:r w:rsidRPr="00815068">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815068"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815068" w:rsidRDefault="001C5E52" w:rsidP="001C5E52">
            <w:pPr>
              <w:spacing w:beforeLines="10" w:before="24" w:afterLines="10" w:after="24" w:line="300" w:lineRule="atLeast"/>
              <w:jc w:val="both"/>
              <w:rPr>
                <w:rFonts w:ascii="SimHei" w:eastAsia="SimHei" w:hAnsi="SimHei"/>
                <w:sz w:val="16"/>
                <w:szCs w:val="16"/>
              </w:rPr>
            </w:pPr>
            <w:r w:rsidRPr="00815068">
              <w:rPr>
                <w:rFonts w:ascii="SimHei" w:eastAsia="SimHei" w:hAnsi="SimHei"/>
                <w:sz w:val="16"/>
                <w:szCs w:val="16"/>
              </w:rPr>
              <w:t>根据对所提供信息的评估，可以得出</w:t>
            </w:r>
            <w:proofErr w:type="gramStart"/>
            <w:r w:rsidRPr="00815068">
              <w:rPr>
                <w:rFonts w:ascii="SimHei" w:eastAsia="SimHei" w:hAnsi="SimHei"/>
                <w:sz w:val="16"/>
                <w:szCs w:val="16"/>
              </w:rPr>
              <w:t>该效绩数据</w:t>
            </w:r>
            <w:proofErr w:type="gramEnd"/>
            <w:r w:rsidRPr="00815068">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280417" w:rsidP="001C5E52">
            <w:pPr>
              <w:rPr>
                <w:rFonts w:eastAsia="Cambria"/>
                <w:b/>
                <w:bCs/>
                <w:i/>
                <w:iCs/>
                <w:sz w:val="16"/>
                <w:szCs w:val="16"/>
              </w:rPr>
            </w:pPr>
            <w:r>
              <w:rPr>
                <w:noProof/>
                <w:sz w:val="20"/>
              </w:rPr>
              <mc:AlternateContent>
                <mc:Choice Requires="wps">
                  <w:drawing>
                    <wp:anchor distT="0" distB="0" distL="114300" distR="114300" simplePos="0" relativeHeight="251749376" behindDoc="0" locked="0" layoutInCell="0" allowOverlap="1" wp14:anchorId="5F94AFF4" wp14:editId="662F1C59">
                      <wp:simplePos x="0" y="0"/>
                      <wp:positionH relativeFrom="column">
                        <wp:posOffset>4859655</wp:posOffset>
                      </wp:positionH>
                      <wp:positionV relativeFrom="paragraph">
                        <wp:posOffset>794385</wp:posOffset>
                      </wp:positionV>
                      <wp:extent cx="228600" cy="235585"/>
                      <wp:effectExtent l="0" t="0" r="19050" b="12065"/>
                      <wp:wrapNone/>
                      <wp:docPr id="1081" name="矩形 10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1" o:spid="_x0000_s1103" style="position:absolute;margin-left:382.65pt;margin-top:62.55pt;width:18pt;height:1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" o:allowincell="f" fillcolor="#7f7f7f">
                      <o:lock v:ext="edit" aspectratio="t"/>
                      <v:textbox>
                        <w:txbxContent>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748352" behindDoc="0" locked="0" layoutInCell="0" allowOverlap="1" wp14:anchorId="385F7F8A" wp14:editId="42AC989D">
                      <wp:simplePos x="0" y="0"/>
                      <wp:positionH relativeFrom="column">
                        <wp:posOffset>2370455</wp:posOffset>
                      </wp:positionH>
                      <wp:positionV relativeFrom="paragraph">
                        <wp:posOffset>795655</wp:posOffset>
                      </wp:positionV>
                      <wp:extent cx="228600" cy="235585"/>
                      <wp:effectExtent l="0" t="0" r="19050" b="12065"/>
                      <wp:wrapNone/>
                      <wp:docPr id="1080" name="矩形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0" o:spid="_x0000_s1104" style="position:absolute;margin-left:186.65pt;margin-top:62.65pt;width:18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47328" behindDoc="0" locked="0" layoutInCell="0" allowOverlap="1" wp14:anchorId="7267A3D0" wp14:editId="0D04482B">
                      <wp:simplePos x="0" y="0"/>
                      <wp:positionH relativeFrom="column">
                        <wp:posOffset>111125</wp:posOffset>
                      </wp:positionH>
                      <wp:positionV relativeFrom="paragraph">
                        <wp:posOffset>779145</wp:posOffset>
                      </wp:positionV>
                      <wp:extent cx="228600" cy="235585"/>
                      <wp:effectExtent l="6350" t="13970" r="12700" b="7620"/>
                      <wp:wrapNone/>
                      <wp:docPr id="1079" name="矩形 10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9" o:spid="_x0000_s1105" style="position:absolute;margin-left:8.75pt;margin-top:61.35pt;width:18pt;height:1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815068" w:rsidRDefault="001C5E52" w:rsidP="00002A96">
            <w:pPr>
              <w:numPr>
                <w:ilvl w:val="0"/>
                <w:numId w:val="38"/>
              </w:numPr>
              <w:rPr>
                <w:rFonts w:ascii="SimHei" w:eastAsia="SimHei" w:hAnsi="SimHei"/>
                <w:bCs/>
              </w:rPr>
            </w:pPr>
            <w:r w:rsidRPr="00815068">
              <w:rPr>
                <w:rFonts w:ascii="SimHei" w:eastAsia="SimHei" w:hAnsi="SimHei" w:hint="eastAsia"/>
                <w:bCs/>
              </w:rPr>
              <w:t>红绿灯系统标识</w:t>
            </w:r>
            <w:r w:rsidRPr="00815068">
              <w:rPr>
                <w:rFonts w:ascii="SimHei" w:eastAsia="SimHei" w:hAnsi="SimHei"/>
                <w:bCs/>
              </w:rPr>
              <w:t>(TLS)</w:t>
            </w:r>
            <w:r w:rsidRPr="00815068">
              <w:rPr>
                <w:rFonts w:ascii="SimHei" w:eastAsia="SimHei" w:hAnsi="SimHei" w:hint="eastAsia"/>
                <w:bCs/>
              </w:rPr>
              <w:t>准确性评估</w:t>
            </w:r>
          </w:p>
          <w:p w:rsidR="001C5E52" w:rsidRPr="00815068" w:rsidRDefault="001C5E52" w:rsidP="001C5E52">
            <w:pPr>
              <w:rPr>
                <w:rFonts w:ascii="SimHei" w:eastAsia="SimHei" w:hAnsi="SimHei"/>
                <w:bCs/>
              </w:rPr>
            </w:pPr>
          </w:p>
          <w:p w:rsidR="001C5E52" w:rsidRDefault="001C5E52" w:rsidP="001C5E52">
            <w:pPr>
              <w:rPr>
                <w:b/>
                <w:bCs/>
              </w:rPr>
            </w:pPr>
            <w:r w:rsidRPr="00815068">
              <w:rPr>
                <w:rFonts w:ascii="SimHei" w:eastAsia="SimHei" w:hAnsi="SimHei" w:hint="eastAsia"/>
                <w:bCs/>
              </w:rPr>
              <w:t>评  级</w:t>
            </w:r>
            <w:r>
              <w:rPr>
                <w:rFonts w:hint="eastAsia"/>
                <w:b/>
                <w:bCs/>
              </w:rPr>
              <w:t>：</w:t>
            </w:r>
          </w:p>
          <w:p w:rsidR="001C5E52" w:rsidRDefault="001C5E52" w:rsidP="001C5E52"/>
          <w:p w:rsidR="001C5E52" w:rsidRPr="00F1176C" w:rsidRDefault="001C5E52" w:rsidP="001C5E52">
            <w:pPr>
              <w:ind w:firstLineChars="200" w:firstLine="400"/>
              <w:rPr>
                <w:rFonts w:ascii="SimSun" w:hAnsi="SimSun"/>
                <w:sz w:val="20"/>
              </w:rPr>
            </w:pPr>
            <w:r w:rsidRPr="00F1176C">
              <w:rPr>
                <w:rFonts w:ascii="SimSun" w:hAnsi="SimSun"/>
                <w:sz w:val="20"/>
              </w:rPr>
              <w:t>TLS</w:t>
            </w:r>
            <w:r w:rsidRPr="00F1176C">
              <w:rPr>
                <w:rFonts w:ascii="SimSun" w:hAnsi="SimSun" w:hint="eastAsia"/>
                <w:sz w:val="20"/>
              </w:rPr>
              <w:t>准确</w:t>
            </w:r>
            <w:r w:rsidR="00280417">
              <w:rPr>
                <w:rFonts w:ascii="SimSun" w:hAnsi="SimSun"/>
                <w:sz w:val="20"/>
              </w:rPr>
              <w:t xml:space="preserve">                     </w:t>
            </w:r>
            <w:r w:rsidRPr="00F1176C">
              <w:rPr>
                <w:rFonts w:ascii="SimSun" w:hAnsi="SimSun"/>
                <w:sz w:val="20"/>
              </w:rPr>
              <w:t xml:space="preserve">       TLS</w:t>
            </w:r>
            <w:r w:rsidRPr="00F1176C">
              <w:rPr>
                <w:rFonts w:ascii="SimSun" w:hAnsi="SimSun" w:hint="eastAsia"/>
                <w:sz w:val="20"/>
              </w:rPr>
              <w:t xml:space="preserve">不准确     </w:t>
            </w:r>
            <w:r w:rsidRPr="00F1176C">
              <w:rPr>
                <w:rFonts w:ascii="SimSun" w:hAnsi="SimSun"/>
                <w:sz w:val="20"/>
              </w:rPr>
              <w:t xml:space="preserve">               </w:t>
            </w:r>
            <w:r w:rsidR="00192241">
              <w:rPr>
                <w:rFonts w:ascii="SimSun" w:hAnsi="SimSun" w:hint="eastAsia"/>
                <w:sz w:val="20"/>
              </w:rPr>
              <w:t xml:space="preserve"> </w:t>
            </w:r>
            <w:r w:rsidRPr="00F1176C">
              <w:rPr>
                <w:rFonts w:ascii="SimSun" w:hAnsi="SimSun"/>
                <w:sz w:val="20"/>
              </w:rPr>
              <w:t xml:space="preserve">         TLS</w:t>
            </w:r>
            <w:r w:rsidRPr="00F1176C">
              <w:rPr>
                <w:rFonts w:ascii="SimSun" w:hAnsi="SimSun" w:hint="eastAsia"/>
                <w:sz w:val="20"/>
              </w:rPr>
              <w:t>无法评估</w:t>
            </w:r>
            <w:r w:rsidRPr="00F1176C">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Pr="00E93FB4" w:rsidRDefault="001C5E52" w:rsidP="00002A96">
            <w:pPr>
              <w:numPr>
                <w:ilvl w:val="0"/>
                <w:numId w:val="40"/>
              </w:numPr>
              <w:spacing w:beforeLines="10" w:before="24" w:afterLines="10" w:after="24" w:line="300" w:lineRule="atLeast"/>
              <w:jc w:val="both"/>
              <w:rPr>
                <w:rFonts w:ascii="SimSun" w:hAnsi="SimSun"/>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TLS准确性</w:t>
            </w:r>
          </w:p>
        </w:tc>
        <w:tc>
          <w:tcPr>
            <w:tcW w:w="565" w:type="dxa"/>
            <w:tcBorders>
              <w:top w:val="single" w:sz="4"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根据针对选定效绩指标所提供的效绩数据，自评评级为</w:t>
            </w:r>
            <w:r w:rsidRPr="00E93FB4">
              <w:rPr>
                <w:rFonts w:ascii="SimSun" w:hAnsi="SimSun" w:hint="eastAsia"/>
                <w:sz w:val="16"/>
                <w:szCs w:val="16"/>
              </w:rPr>
              <w:t>“</w:t>
            </w:r>
            <w:r w:rsidRPr="00E93FB4">
              <w:rPr>
                <w:rFonts w:ascii="SimSun" w:hAnsi="SimSun"/>
                <w:sz w:val="16"/>
                <w:szCs w:val="16"/>
              </w:rPr>
              <w:t>充分达到</w:t>
            </w:r>
            <w:r w:rsidRPr="00E93FB4">
              <w:rPr>
                <w:rFonts w:ascii="SimSun" w:hAnsi="SimSun" w:hint="eastAsia"/>
                <w:sz w:val="16"/>
                <w:szCs w:val="16"/>
              </w:rPr>
              <w:t>”</w:t>
            </w:r>
            <w:r w:rsidRPr="00E93FB4">
              <w:rPr>
                <w:rFonts w:ascii="SimSun" w:hAnsi="SimSun"/>
                <w:sz w:val="16"/>
                <w:szCs w:val="16"/>
              </w:rPr>
              <w:t>是准确的。</w:t>
            </w:r>
          </w:p>
        </w:tc>
      </w:tr>
      <w:tr w:rsidR="001C5E52" w:rsidTr="001C5E52">
        <w:trPr>
          <w:jc w:val="center"/>
        </w:trPr>
        <w:tc>
          <w:tcPr>
            <w:tcW w:w="483"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2.b.</w:t>
            </w: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计划评论</w:t>
            </w:r>
          </w:p>
        </w:tc>
        <w:tc>
          <w:tcPr>
            <w:tcW w:w="565" w:type="dxa"/>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11 – WIPO</w:t>
      </w:r>
      <w:r w:rsidRPr="00E2473F">
        <w:rPr>
          <w:rFonts w:ascii="SimHei" w:eastAsia="SimHei" w:hAnsi="SimHei" w:hint="eastAsia"/>
          <w:bCs/>
        </w:rPr>
        <w:t>学院</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专业化的不同层次</w:t>
      </w:r>
      <w:r w:rsidRPr="00C656E9">
        <w:rPr>
          <w:rFonts w:hint="eastAsia"/>
          <w:bCs/>
        </w:rPr>
        <w:t>/</w:t>
      </w:r>
      <w:r w:rsidRPr="00C656E9">
        <w:rPr>
          <w:rFonts w:hint="eastAsia"/>
          <w:bCs/>
        </w:rPr>
        <w:t>新的在线课程的数量</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51424" behindDoc="0" locked="0" layoutInCell="0" allowOverlap="1" wp14:anchorId="785158C8" wp14:editId="63C7F594">
                      <wp:simplePos x="0" y="0"/>
                      <wp:positionH relativeFrom="column">
                        <wp:posOffset>2160905</wp:posOffset>
                      </wp:positionH>
                      <wp:positionV relativeFrom="paragraph">
                        <wp:posOffset>720725</wp:posOffset>
                      </wp:positionV>
                      <wp:extent cx="228600" cy="235585"/>
                      <wp:effectExtent l="0" t="0" r="19050" b="12065"/>
                      <wp:wrapNone/>
                      <wp:docPr id="1077" name="矩形 10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7" o:spid="_x0000_s1106" style="position:absolute;margin-left:170.15pt;margin-top:56.75pt;width:18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52448" behindDoc="0" locked="0" layoutInCell="0" allowOverlap="1" wp14:anchorId="09251173" wp14:editId="6E1B24B8">
                      <wp:simplePos x="0" y="0"/>
                      <wp:positionH relativeFrom="column">
                        <wp:posOffset>4613910</wp:posOffset>
                      </wp:positionH>
                      <wp:positionV relativeFrom="paragraph">
                        <wp:posOffset>720725</wp:posOffset>
                      </wp:positionV>
                      <wp:extent cx="228600" cy="235585"/>
                      <wp:effectExtent l="13335" t="10160" r="5715" b="11430"/>
                      <wp:wrapNone/>
                      <wp:docPr id="1078" name="矩形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8" o:spid="_x0000_s1107" style="position:absolute;margin-left:363.3pt;margin-top:56.75pt;width:18pt;height:1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u6NwIAAFE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50400" behindDoc="0" locked="0" layoutInCell="0" allowOverlap="1" wp14:anchorId="225C8CAC" wp14:editId="538D76A1">
                      <wp:simplePos x="0" y="0"/>
                      <wp:positionH relativeFrom="column">
                        <wp:posOffset>135890</wp:posOffset>
                      </wp:positionH>
                      <wp:positionV relativeFrom="paragraph">
                        <wp:posOffset>737235</wp:posOffset>
                      </wp:positionV>
                      <wp:extent cx="228600" cy="235585"/>
                      <wp:effectExtent l="12065" t="7620" r="6985" b="13970"/>
                      <wp:wrapNone/>
                      <wp:docPr id="1076" name="矩形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6" o:spid="_x0000_s1108" style="position:absolute;margin-left:10.7pt;margin-top:58.05pt;width:18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B37C61" w:rsidRDefault="001C5E52" w:rsidP="00002A96">
            <w:pPr>
              <w:numPr>
                <w:ilvl w:val="0"/>
                <w:numId w:val="43"/>
              </w:numPr>
              <w:rPr>
                <w:rFonts w:ascii="SimHei" w:eastAsia="SimHei" w:hAnsi="SimHei"/>
                <w:bCs/>
              </w:rPr>
            </w:pPr>
            <w:r w:rsidRPr="00B37C61">
              <w:rPr>
                <w:rFonts w:ascii="SimHei" w:eastAsia="SimHei" w:hAnsi="SimHei" w:hint="eastAsia"/>
                <w:bCs/>
              </w:rPr>
              <w:t>效</w:t>
            </w:r>
            <w:proofErr w:type="gramStart"/>
            <w:r w:rsidRPr="00B37C61">
              <w:rPr>
                <w:rFonts w:ascii="SimHei" w:eastAsia="SimHei" w:hAnsi="SimHei" w:hint="eastAsia"/>
                <w:bCs/>
              </w:rPr>
              <w:t>绩数据</w:t>
            </w:r>
            <w:proofErr w:type="gramEnd"/>
            <w:r w:rsidRPr="00B37C61">
              <w:rPr>
                <w:rFonts w:ascii="SimHei" w:eastAsia="SimHei" w:hAnsi="SimHei"/>
                <w:bCs/>
              </w:rPr>
              <w:t>(PD)</w:t>
            </w:r>
            <w:r w:rsidRPr="00B37C61">
              <w:rPr>
                <w:rFonts w:ascii="SimHei" w:eastAsia="SimHei" w:hAnsi="SimHei" w:hint="eastAsia"/>
                <w:bCs/>
              </w:rPr>
              <w:t>评估</w:t>
            </w:r>
          </w:p>
          <w:p w:rsidR="001C5E52" w:rsidRPr="00B37C61" w:rsidRDefault="001C5E52" w:rsidP="001C5E52">
            <w:pPr>
              <w:rPr>
                <w:rFonts w:ascii="SimHei" w:eastAsia="SimHei" w:hAnsi="SimHei"/>
                <w:bCs/>
                <w:i/>
                <w:iCs/>
                <w:sz w:val="16"/>
                <w:szCs w:val="16"/>
              </w:rPr>
            </w:pPr>
          </w:p>
          <w:p w:rsidR="001C5E52" w:rsidRDefault="001C5E52" w:rsidP="001C5E52">
            <w:pPr>
              <w:rPr>
                <w:b/>
                <w:bCs/>
              </w:rPr>
            </w:pPr>
            <w:r w:rsidRPr="00B37C61">
              <w:rPr>
                <w:rFonts w:ascii="SimHei" w:eastAsia="SimHei" w:hAnsi="SimHei" w:hint="eastAsia"/>
                <w:bCs/>
              </w:rPr>
              <w:t>评  级</w:t>
            </w:r>
            <w:r>
              <w:rPr>
                <w:rFonts w:hint="eastAsia"/>
                <w:b/>
                <w:bCs/>
              </w:rPr>
              <w:t>：</w:t>
            </w:r>
          </w:p>
          <w:p w:rsidR="001C5E52" w:rsidRDefault="001C5E52" w:rsidP="001C5E52"/>
          <w:p w:rsidR="001C5E52" w:rsidRDefault="001C5E52" w:rsidP="001C5E52">
            <w:pPr>
              <w:ind w:firstLineChars="200" w:firstLine="400"/>
              <w:rPr>
                <w:rFonts w:eastAsia="Cambria"/>
                <w:sz w:val="20"/>
              </w:rPr>
            </w:pPr>
            <w:r>
              <w:rPr>
                <w:rFonts w:hint="eastAsia"/>
                <w:sz w:val="20"/>
              </w:rPr>
              <w:t>充分达到标准</w:t>
            </w:r>
            <w:r w:rsidRPr="00CB57B9">
              <w:rPr>
                <w:rFonts w:ascii="SimSun" w:hAnsi="SimSun"/>
                <w:sz w:val="20"/>
              </w:rPr>
              <w:t xml:space="preserve"> </w:t>
            </w:r>
            <w:r w:rsidRPr="00CB57B9">
              <w:rPr>
                <w:rFonts w:ascii="SimSun" w:hAnsi="SimSun" w:hint="eastAsia"/>
                <w:sz w:val="20"/>
              </w:rPr>
              <w:t xml:space="preserve">            </w:t>
            </w:r>
            <w:r w:rsidR="006E3C54">
              <w:rPr>
                <w:rFonts w:ascii="SimSun" w:hAnsi="SimSun" w:hint="eastAsia"/>
                <w:sz w:val="20"/>
              </w:rPr>
              <w:t xml:space="preserve"> </w:t>
            </w:r>
            <w:r w:rsidRPr="00CB57B9">
              <w:rPr>
                <w:rFonts w:ascii="SimSun" w:hAnsi="SimSun" w:hint="eastAsia"/>
                <w:sz w:val="20"/>
              </w:rPr>
              <w:t xml:space="preserve">      </w:t>
            </w:r>
            <w:r w:rsidRPr="00E93FB4">
              <w:rPr>
                <w:rFonts w:ascii="SimSun" w:hAnsi="SimSun" w:hint="eastAsia"/>
                <w:sz w:val="20"/>
              </w:rPr>
              <w:t>部分达到标准</w:t>
            </w:r>
            <w:r w:rsidRPr="00E93FB4">
              <w:rPr>
                <w:rFonts w:ascii="SimSun" w:hAnsi="SimSun"/>
                <w:sz w:val="20"/>
              </w:rPr>
              <w:t xml:space="preserve">  </w:t>
            </w:r>
            <w:r w:rsidRPr="00E93FB4">
              <w:rPr>
                <w:rFonts w:ascii="SimSun" w:hAnsi="SimSun" w:hint="eastAsia"/>
                <w:sz w:val="20"/>
              </w:rPr>
              <w:t xml:space="preserve">    </w:t>
            </w:r>
            <w:r w:rsidRPr="00E93FB4">
              <w:rPr>
                <w:rFonts w:ascii="SimSun" w:hAnsi="SimSun"/>
                <w:sz w:val="20"/>
              </w:rPr>
              <w:t xml:space="preserve">       </w:t>
            </w:r>
            <w:r w:rsidR="00192241">
              <w:rPr>
                <w:rFonts w:ascii="SimSun" w:hAnsi="SimSun" w:hint="eastAsia"/>
                <w:sz w:val="20"/>
              </w:rPr>
              <w:t xml:space="preserve"> </w:t>
            </w:r>
            <w:r w:rsidRPr="00E93FB4">
              <w:rPr>
                <w:rFonts w:ascii="SimSun" w:hAnsi="SimSun"/>
                <w:sz w:val="20"/>
              </w:rPr>
              <w:t xml:space="preserve">             </w:t>
            </w:r>
            <w:r w:rsidRPr="00E93FB4">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与正加以衡量的指标(新在线课程的数目)是相关的，因为其提供了在线课程状态方面的信息。</w:t>
            </w:r>
          </w:p>
        </w:tc>
      </w:tr>
      <w:tr w:rsidR="001C5E52" w:rsidTr="001C5E52">
        <w:trPr>
          <w:trHeight w:val="704"/>
          <w:jc w:val="center"/>
        </w:trPr>
        <w:tc>
          <w:tcPr>
            <w:tcW w:w="483" w:type="dxa"/>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被加以组织来对其充分性和全面性进行评估。但是，数据并不完全足以对依照效绩指标和《计划效绩报告》中所报告的成果状态加以确认。</w:t>
            </w:r>
          </w:p>
        </w:tc>
      </w:tr>
      <w:tr w:rsidR="001C5E52" w:rsidTr="001C5E52">
        <w:trPr>
          <w:jc w:val="center"/>
        </w:trPr>
        <w:tc>
          <w:tcPr>
            <w:tcW w:w="483" w:type="dxa"/>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在数据库中被加以组织和收集，可通过以下链接易于获取：</w:t>
            </w:r>
          </w:p>
          <w:p w:rsidR="001C5E52" w:rsidRPr="00E93FB4" w:rsidRDefault="008B5E41" w:rsidP="001C5E52">
            <w:pPr>
              <w:adjustRightInd w:val="0"/>
              <w:spacing w:beforeLines="10" w:before="24" w:afterLines="10" w:after="24" w:line="300" w:lineRule="atLeast"/>
              <w:jc w:val="both"/>
              <w:rPr>
                <w:rFonts w:ascii="SimSun" w:hAnsi="SimSun"/>
                <w:sz w:val="16"/>
                <w:szCs w:val="16"/>
              </w:rPr>
            </w:pPr>
            <w:hyperlink r:id="rId90" w:history="1">
              <w:r w:rsidR="001C5E52" w:rsidRPr="00E93FB4">
                <w:rPr>
                  <w:rStyle w:val="af0"/>
                  <w:rFonts w:ascii="SimSun" w:hAnsi="SimSun"/>
                  <w:sz w:val="16"/>
                  <w:szCs w:val="16"/>
                </w:rPr>
                <w:t>http://welc.wipo.int</w:t>
              </w:r>
            </w:hyperlink>
            <w:r w:rsidR="001C5E52" w:rsidRPr="00E93FB4">
              <w:rPr>
                <w:rFonts w:ascii="SimSun" w:hAnsi="SimSun" w:hint="eastAsia"/>
                <w:sz w:val="16"/>
                <w:szCs w:val="16"/>
              </w:rPr>
              <w:t>。</w:t>
            </w:r>
          </w:p>
        </w:tc>
      </w:tr>
      <w:tr w:rsidR="001C5E52" w:rsidTr="001C5E52">
        <w:trPr>
          <w:jc w:val="center"/>
        </w:trPr>
        <w:tc>
          <w:tcPr>
            <w:tcW w:w="483" w:type="dxa"/>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准确/可验证</w:t>
            </w:r>
          </w:p>
        </w:tc>
        <w:tc>
          <w:tcPr>
            <w:tcW w:w="565" w:type="dxa"/>
            <w:tcBorders>
              <w:top w:val="single" w:sz="6" w:space="0" w:color="auto"/>
              <w:bottom w:val="single" w:sz="6" w:space="0" w:color="auto"/>
            </w:tcBorders>
            <w:shd w:val="clear" w:color="auto" w:fill="F79646"/>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hint="eastAsia"/>
                <w:sz w:val="16"/>
                <w:szCs w:val="16"/>
              </w:rPr>
              <w:t>由于</w:t>
            </w:r>
            <w:proofErr w:type="gramStart"/>
            <w:r w:rsidRPr="00E93FB4">
              <w:rPr>
                <w:rFonts w:ascii="SimSun" w:hAnsi="SimSun" w:hint="eastAsia"/>
                <w:sz w:val="16"/>
                <w:szCs w:val="16"/>
              </w:rPr>
              <w:t>该效绩数据</w:t>
            </w:r>
            <w:proofErr w:type="gramEnd"/>
            <w:r w:rsidRPr="00E93FB4">
              <w:rPr>
                <w:rFonts w:ascii="SimSun" w:hAnsi="SimSun" w:hint="eastAsia"/>
                <w:sz w:val="16"/>
                <w:szCs w:val="16"/>
              </w:rPr>
              <w:t>被加以组织以便于验证，但是数据并不完全足以支持《计划效绩报告》中所报告的效</w:t>
            </w:r>
            <w:proofErr w:type="gramStart"/>
            <w:r w:rsidRPr="00E93FB4">
              <w:rPr>
                <w:rFonts w:ascii="SimSun" w:hAnsi="SimSun" w:hint="eastAsia"/>
                <w:sz w:val="16"/>
                <w:szCs w:val="16"/>
              </w:rPr>
              <w:t>绩指标</w:t>
            </w:r>
            <w:proofErr w:type="gramEnd"/>
            <w:r w:rsidRPr="00E93FB4">
              <w:rPr>
                <w:rFonts w:ascii="SimSun" w:hAnsi="SimSun" w:hint="eastAsia"/>
                <w:sz w:val="16"/>
                <w:szCs w:val="16"/>
              </w:rPr>
              <w:t>的成果状态。</w:t>
            </w:r>
          </w:p>
        </w:tc>
      </w:tr>
      <w:tr w:rsidR="001C5E52" w:rsidTr="001C5E52">
        <w:trPr>
          <w:jc w:val="center"/>
        </w:trPr>
        <w:tc>
          <w:tcPr>
            <w:tcW w:w="483" w:type="dxa"/>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adjustRightInd w:val="0"/>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得到了有效的架构和呈现，使用户能够定期追踪进展。</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41"/>
              </w:numPr>
              <w:adjustRightInd w:val="0"/>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E93FB4" w:rsidRDefault="001C5E52" w:rsidP="001C5E52">
            <w:pPr>
              <w:adjustRightInd w:val="0"/>
              <w:spacing w:beforeLines="10" w:before="24" w:afterLines="10" w:after="24" w:line="300" w:lineRule="atLeast"/>
              <w:jc w:val="both"/>
              <w:rPr>
                <w:rFonts w:ascii="SimSun" w:hAnsi="SimSun"/>
                <w:sz w:val="16"/>
                <w:szCs w:val="16"/>
              </w:rPr>
            </w:pPr>
            <w:r w:rsidRPr="00E93FB4">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E93FB4"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E93FB4"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被以清楚而透明的方式加以组织，同时在线公布。</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r>
      <w:tr w:rsidR="001C5E52" w:rsidRPr="00B37C61" w:rsidTr="001C5E52">
        <w:trPr>
          <w:jc w:val="center"/>
        </w:trPr>
        <w:tc>
          <w:tcPr>
            <w:tcW w:w="483" w:type="dxa"/>
            <w:tcBorders>
              <w:top w:val="single" w:sz="6" w:space="0" w:color="auto"/>
            </w:tcBorders>
          </w:tcPr>
          <w:p w:rsidR="001C5E52" w:rsidRPr="00B37C61" w:rsidRDefault="001C5E52" w:rsidP="00002A96">
            <w:pPr>
              <w:numPr>
                <w:ilvl w:val="0"/>
                <w:numId w:val="41"/>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B37C61"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B37C61">
              <w:rPr>
                <w:rFonts w:ascii="SimHei" w:eastAsia="SimHei" w:hAnsi="SimHei"/>
                <w:sz w:val="16"/>
                <w:szCs w:val="16"/>
              </w:rPr>
              <w:t>关于效绩数据</w:t>
            </w:r>
            <w:proofErr w:type="gramEnd"/>
            <w:r w:rsidRPr="00B37C61">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B37C61"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B37C61" w:rsidRDefault="001C5E52" w:rsidP="001C5E52">
            <w:pPr>
              <w:adjustRightInd w:val="0"/>
              <w:spacing w:beforeLines="10" w:before="24" w:afterLines="10" w:after="24" w:line="300" w:lineRule="atLeast"/>
              <w:jc w:val="both"/>
              <w:rPr>
                <w:rFonts w:ascii="SimHei" w:eastAsia="SimHei" w:hAnsi="SimHei"/>
                <w:sz w:val="16"/>
                <w:szCs w:val="16"/>
              </w:rPr>
            </w:pPr>
            <w:r w:rsidRPr="00B37C61">
              <w:rPr>
                <w:rFonts w:ascii="SimHei" w:eastAsia="SimHei" w:hAnsi="SimHei"/>
                <w:sz w:val="16"/>
                <w:szCs w:val="16"/>
              </w:rPr>
              <w:t>根据对所提供信息的评估，可以得出</w:t>
            </w:r>
            <w:proofErr w:type="gramStart"/>
            <w:r w:rsidRPr="00B37C61">
              <w:rPr>
                <w:rFonts w:ascii="SimHei" w:eastAsia="SimHei" w:hAnsi="SimHei"/>
                <w:sz w:val="16"/>
                <w:szCs w:val="16"/>
              </w:rPr>
              <w:t>该效绩数据</w:t>
            </w:r>
            <w:proofErr w:type="gramEnd"/>
            <w:r w:rsidRPr="00B37C61">
              <w:rPr>
                <w:rFonts w:ascii="SimHei" w:eastAsia="SimHei" w:hAnsi="SimHei"/>
                <w:sz w:val="16"/>
                <w:szCs w:val="16"/>
              </w:rPr>
              <w:t>充分达到标准的结论。</w:t>
            </w:r>
          </w:p>
        </w:tc>
      </w:tr>
    </w:tbl>
    <w:p w:rsidR="001C5E52" w:rsidRDefault="001C5E52" w:rsidP="001C5E52">
      <w:pPr>
        <w:sectPr w:rsidR="001C5E52">
          <w:pgSz w:w="11907" w:h="16840" w:code="9"/>
          <w:pgMar w:top="1385" w:right="567" w:bottom="1411" w:left="720" w:header="504" w:footer="1022" w:gutter="0"/>
          <w:cols w:space="720"/>
          <w:titlePg/>
          <w:docGrid w:linePitch="299"/>
        </w:sect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w:lastRenderedPageBreak/>
              <mc:AlternateContent>
                <mc:Choice Requires="wps">
                  <w:drawing>
                    <wp:anchor distT="0" distB="0" distL="114300" distR="114300" simplePos="0" relativeHeight="251755520" behindDoc="0" locked="0" layoutInCell="0" allowOverlap="1" wp14:anchorId="750CD7A6" wp14:editId="08BA015B">
                      <wp:simplePos x="0" y="0"/>
                      <wp:positionH relativeFrom="column">
                        <wp:posOffset>4928235</wp:posOffset>
                      </wp:positionH>
                      <wp:positionV relativeFrom="paragraph">
                        <wp:posOffset>795655</wp:posOffset>
                      </wp:positionV>
                      <wp:extent cx="228600" cy="235585"/>
                      <wp:effectExtent l="13335" t="6985" r="5715" b="5080"/>
                      <wp:wrapNone/>
                      <wp:docPr id="1075" name="矩形 10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5" o:spid="_x0000_s1109" style="position:absolute;margin-left:388.05pt;margin-top:62.65pt;width:18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" o:allowincell="f" fillcolor="#7f7f7f">
                      <o:lock v:ext="edit" aspectratio="t"/>
                      <v:textbox>
                        <w:txbxContent>
                          <w:p w:rsidR="000E7751" w:rsidRDefault="000E7751" w:rsidP="001C5E52"/>
                        </w:txbxContent>
                      </v:textbox>
                    </v:rect>
                  </w:pict>
                </mc:Fallback>
              </mc:AlternateContent>
            </w:r>
            <w:r>
              <w:rPr>
                <w:noProof/>
                <w:sz w:val="20"/>
              </w:rPr>
              <mc:AlternateContent>
                <mc:Choice Requires="wps">
                  <w:drawing>
                    <wp:anchor distT="0" distB="0" distL="114300" distR="114300" simplePos="0" relativeHeight="251754496" behindDoc="0" locked="0" layoutInCell="0" allowOverlap="1" wp14:anchorId="62D2B1E2" wp14:editId="47FF2349">
                      <wp:simplePos x="0" y="0"/>
                      <wp:positionH relativeFrom="column">
                        <wp:posOffset>2500630</wp:posOffset>
                      </wp:positionH>
                      <wp:positionV relativeFrom="paragraph">
                        <wp:posOffset>795655</wp:posOffset>
                      </wp:positionV>
                      <wp:extent cx="228600" cy="235585"/>
                      <wp:effectExtent l="5080" t="6985" r="13970" b="5080"/>
                      <wp:wrapNone/>
                      <wp:docPr id="1074" name="矩形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4" o:spid="_x0000_s1110" style="position:absolute;margin-left:196.9pt;margin-top:62.65pt;width:18pt;height: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3uOAIAAFE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" o:allowincell="f" fillcolor="red">
                      <v:textbox>
                        <w:txbxContent>
                          <w:p w:rsidR="000E7751" w:rsidRDefault="000E7751" w:rsidP="001C5E52">
                            <w:pPr>
                              <w:rPr>
                                <w:b/>
                              </w:rPr>
                            </w:pPr>
                            <w:r>
                              <w:rPr>
                                <w:b/>
                              </w:rPr>
                              <w:t>X</w:t>
                            </w:r>
                          </w:p>
                          <w:p w:rsidR="000E7751" w:rsidRDefault="000E7751" w:rsidP="001C5E52"/>
                        </w:txbxContent>
                      </v:textbox>
                    </v:rect>
                  </w:pict>
                </mc:Fallback>
              </mc:AlternateContent>
            </w:r>
            <w:r>
              <w:rPr>
                <w:noProof/>
              </w:rPr>
              <mc:AlternateContent>
                <mc:Choice Requires="wps">
                  <w:drawing>
                    <wp:anchor distT="0" distB="0" distL="114300" distR="114300" simplePos="0" relativeHeight="251753472" behindDoc="0" locked="0" layoutInCell="0" allowOverlap="1" wp14:anchorId="21F98ED9" wp14:editId="7DE9E0D0">
                      <wp:simplePos x="0" y="0"/>
                      <wp:positionH relativeFrom="column">
                        <wp:posOffset>135890</wp:posOffset>
                      </wp:positionH>
                      <wp:positionV relativeFrom="paragraph">
                        <wp:posOffset>779145</wp:posOffset>
                      </wp:positionV>
                      <wp:extent cx="228600" cy="235585"/>
                      <wp:effectExtent l="12065" t="9525" r="6985" b="12065"/>
                      <wp:wrapNone/>
                      <wp:docPr id="1073" name="矩形 10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3" o:spid="_x0000_s1111" style="position:absolute;margin-left:10.7pt;margin-top:61.35pt;width:18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" o:allowincell="f" fillcolor="green">
                      <o:lock v:ext="edit" aspectratio="t"/>
                      <v:textbox>
                        <w:txbxContent>
                          <w:p w:rsidR="000E7751" w:rsidRDefault="000E7751" w:rsidP="001C5E52"/>
                        </w:txbxContent>
                      </v:textbox>
                    </v:rect>
                  </w:pict>
                </mc:Fallback>
              </mc:AlternateContent>
            </w:r>
          </w:p>
          <w:p w:rsidR="001C5E52" w:rsidRPr="00B37C61" w:rsidRDefault="001C5E52" w:rsidP="00002A96">
            <w:pPr>
              <w:numPr>
                <w:ilvl w:val="0"/>
                <w:numId w:val="43"/>
              </w:numPr>
              <w:rPr>
                <w:rFonts w:ascii="SimHei" w:eastAsia="SimHei" w:hAnsi="SimHei"/>
                <w:bCs/>
              </w:rPr>
            </w:pPr>
            <w:r w:rsidRPr="00B37C61">
              <w:rPr>
                <w:rFonts w:ascii="SimHei" w:eastAsia="SimHei" w:hAnsi="SimHei" w:hint="eastAsia"/>
                <w:bCs/>
              </w:rPr>
              <w:t>红绿灯系统标识</w:t>
            </w:r>
            <w:r w:rsidRPr="00B37C61">
              <w:rPr>
                <w:rFonts w:ascii="SimHei" w:eastAsia="SimHei" w:hAnsi="SimHei"/>
                <w:bCs/>
              </w:rPr>
              <w:t>(TLS)</w:t>
            </w:r>
            <w:r w:rsidRPr="00B37C61">
              <w:rPr>
                <w:rFonts w:ascii="SimHei" w:eastAsia="SimHei" w:hAnsi="SimHei" w:hint="eastAsia"/>
                <w:bCs/>
              </w:rPr>
              <w:t>准确性评估</w:t>
            </w:r>
          </w:p>
          <w:p w:rsidR="001C5E52" w:rsidRPr="00B37C61" w:rsidRDefault="001C5E52" w:rsidP="001C5E52">
            <w:pPr>
              <w:rPr>
                <w:rFonts w:ascii="SimHei" w:eastAsia="SimHei" w:hAnsi="SimHei"/>
                <w:bCs/>
              </w:rPr>
            </w:pPr>
          </w:p>
          <w:p w:rsidR="001C5E52" w:rsidRPr="00B37C61" w:rsidRDefault="001C5E52" w:rsidP="001C5E52">
            <w:pPr>
              <w:rPr>
                <w:rFonts w:ascii="SimHei" w:eastAsia="SimHei" w:hAnsi="SimHei"/>
                <w:bCs/>
              </w:rPr>
            </w:pPr>
            <w:r w:rsidRPr="00B37C61">
              <w:rPr>
                <w:rFonts w:ascii="SimHei" w:eastAsia="SimHei" w:hAnsi="SimHei" w:hint="eastAsia"/>
                <w:bCs/>
              </w:rPr>
              <w:t>评  级：</w:t>
            </w:r>
          </w:p>
          <w:p w:rsidR="001C5E52" w:rsidRDefault="001C5E52" w:rsidP="001C5E52"/>
          <w:p w:rsidR="001C5E52" w:rsidRPr="00E93FB4" w:rsidRDefault="001C5E52" w:rsidP="001C5E52">
            <w:pPr>
              <w:ind w:firstLineChars="200" w:firstLine="400"/>
              <w:rPr>
                <w:rFonts w:ascii="SimSun" w:hAnsi="SimSun"/>
                <w:sz w:val="20"/>
              </w:rPr>
            </w:pPr>
            <w:r w:rsidRPr="00E93FB4">
              <w:rPr>
                <w:rFonts w:ascii="SimSun" w:hAnsi="SimSun"/>
                <w:sz w:val="20"/>
              </w:rPr>
              <w:t>TLS</w:t>
            </w:r>
            <w:r w:rsidRPr="00E93FB4">
              <w:rPr>
                <w:rFonts w:ascii="SimSun" w:hAnsi="SimSun" w:hint="eastAsia"/>
                <w:sz w:val="20"/>
              </w:rPr>
              <w:t>准确</w:t>
            </w:r>
            <w:r w:rsidRPr="00E93FB4">
              <w:rPr>
                <w:rFonts w:ascii="SimSun" w:hAnsi="SimSun"/>
                <w:sz w:val="20"/>
              </w:rPr>
              <w:t xml:space="preserve">                              TLS</w:t>
            </w:r>
            <w:r w:rsidRPr="00E93FB4">
              <w:rPr>
                <w:rFonts w:ascii="SimSun" w:hAnsi="SimSun" w:hint="eastAsia"/>
                <w:sz w:val="20"/>
              </w:rPr>
              <w:t xml:space="preserve">不准确  </w:t>
            </w:r>
            <w:r w:rsidRPr="00E93FB4">
              <w:rPr>
                <w:rFonts w:ascii="SimSun" w:hAnsi="SimSun"/>
                <w:sz w:val="20"/>
              </w:rPr>
              <w:t xml:space="preserve">            </w:t>
            </w:r>
            <w:r w:rsidR="00192241">
              <w:rPr>
                <w:rFonts w:ascii="SimSun" w:hAnsi="SimSun" w:hint="eastAsia"/>
                <w:sz w:val="20"/>
              </w:rPr>
              <w:t xml:space="preserve"> </w:t>
            </w:r>
            <w:r w:rsidRPr="00E93FB4">
              <w:rPr>
                <w:rFonts w:ascii="SimSun" w:hAnsi="SimSun"/>
                <w:sz w:val="20"/>
              </w:rPr>
              <w:t xml:space="preserve">              TLS</w:t>
            </w:r>
            <w:r w:rsidRPr="00E93FB4">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E93FB4" w:rsidRDefault="001C5E52" w:rsidP="00002A96">
            <w:pPr>
              <w:numPr>
                <w:ilvl w:val="0"/>
                <w:numId w:val="42"/>
              </w:numPr>
              <w:spacing w:beforeLines="10" w:before="24" w:afterLines="10" w:after="24" w:line="300" w:lineRule="atLeast"/>
              <w:jc w:val="both"/>
              <w:rPr>
                <w:rFonts w:ascii="SimSun" w:hAnsi="SimSun"/>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TLS准确性</w:t>
            </w:r>
          </w:p>
        </w:tc>
        <w:tc>
          <w:tcPr>
            <w:tcW w:w="565" w:type="dxa"/>
            <w:tcBorders>
              <w:top w:val="single" w:sz="4" w:space="0" w:color="auto"/>
              <w:bottom w:val="single" w:sz="6" w:space="0" w:color="auto"/>
            </w:tcBorders>
            <w:shd w:val="clear" w:color="auto" w:fill="FF0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根据针对选定效绩指标所提供的效绩数据，</w:t>
            </w:r>
            <w:r w:rsidRPr="00E93FB4">
              <w:rPr>
                <w:rFonts w:ascii="SimSun" w:hAnsi="SimSun" w:hint="eastAsia"/>
                <w:sz w:val="16"/>
                <w:szCs w:val="16"/>
              </w:rPr>
              <w:t>评级为“部分达到”的自评并不准确，因为三项在线课程的目标并未实现。因此，TLS应被调整为“未达到”。</w:t>
            </w:r>
          </w:p>
        </w:tc>
      </w:tr>
      <w:tr w:rsidR="001C5E52" w:rsidTr="001C5E52">
        <w:trPr>
          <w:jc w:val="center"/>
        </w:trPr>
        <w:tc>
          <w:tcPr>
            <w:tcW w:w="483"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2.b.</w:t>
            </w: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计划评论</w:t>
            </w:r>
          </w:p>
        </w:tc>
        <w:tc>
          <w:tcPr>
            <w:tcW w:w="565" w:type="dxa"/>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计划的目标是要开发三项在线课程。该计划对效绩指标“专业化的不同层次/新的在线课程的数量”的解释是意指首先开发“专业化的不同层次/新的</w:t>
            </w:r>
            <w:r w:rsidRPr="00E93FB4">
              <w:rPr>
                <w:rFonts w:ascii="SimSun" w:hAnsi="SimSun" w:hint="eastAsia"/>
                <w:sz w:val="16"/>
                <w:szCs w:val="16"/>
                <w:u w:val="single"/>
              </w:rPr>
              <w:t>eLeaning课程</w:t>
            </w:r>
            <w:r w:rsidRPr="00E93FB4">
              <w:rPr>
                <w:rFonts w:ascii="SimSun" w:hAnsi="SimSun" w:hint="eastAsia"/>
                <w:sz w:val="16"/>
                <w:szCs w:val="16"/>
              </w:rPr>
              <w:t>的数量”，然后再启用。采用“</w:t>
            </w:r>
            <w:r w:rsidRPr="00E93FB4">
              <w:rPr>
                <w:rFonts w:ascii="SimSun" w:hAnsi="SimSun" w:hint="eastAsia"/>
                <w:sz w:val="16"/>
                <w:szCs w:val="16"/>
                <w:u w:val="single"/>
              </w:rPr>
              <w:t>在线课程</w:t>
            </w:r>
            <w:r w:rsidRPr="00E93FB4">
              <w:rPr>
                <w:rFonts w:ascii="SimSun" w:hAnsi="SimSun" w:hint="eastAsia"/>
                <w:sz w:val="16"/>
                <w:szCs w:val="16"/>
              </w:rPr>
              <w:t>”这一术语可能会带来混淆，但是其用来描述课程的性质，以便使之与面授课程区分开来。其指的并不是线上的课程。</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计划进一步指出，“专业化的不同层次/新的”</w:t>
            </w:r>
            <w:proofErr w:type="gramStart"/>
            <w:r w:rsidRPr="00E93FB4">
              <w:rPr>
                <w:rFonts w:ascii="SimSun" w:hAnsi="SimSun" w:hint="eastAsia"/>
                <w:sz w:val="16"/>
                <w:szCs w:val="16"/>
              </w:rPr>
              <w:t>着重指</w:t>
            </w:r>
            <w:proofErr w:type="gramEnd"/>
            <w:r w:rsidRPr="00E93FB4">
              <w:rPr>
                <w:rFonts w:ascii="SimSun" w:hAnsi="SimSun" w:hint="eastAsia"/>
                <w:sz w:val="16"/>
                <w:szCs w:val="16"/>
              </w:rPr>
              <w:t>的是针对我们在每门课程的模块中所设计的各类专业的课程阶段开发。依照之前所获反馈，根据其16年的课程开发经验(每门课程的开发通常花费两年半到三年半时间)，该计划通过以下方式对该效绩指标加以说明：</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针对该项效绩的效绩指标如下：</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课程开发阶段和完成开发所需的常规工作量水平：</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第一阶段：概念化(20%工作量)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第二阶段：确定专家(20%工作量)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第三阶段：制定内容框架(30%重要性)</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第四阶段：编写内容(10%工作量)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第五阶段：起草内容(10%工作量)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第六阶段：内容试行(10%工作量)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第七阶段：启用内容作为WIPO DL(独立的行政工作量)</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在该主题下的三门课程处于以下不同阶段：</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第五阶段(集体管理组织)(编写框架超过500页)</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第三阶段(知识产权、创新与经济)编写框架约350页</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第一阶段至第二阶段(知识产权、创新与公共卫生)(该课程完成之后，预期完成约200页)</w:t>
            </w:r>
          </w:p>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hint="eastAsia"/>
                <w:sz w:val="16"/>
                <w:szCs w:val="16"/>
              </w:rPr>
              <w:t>该计划认为，根据其对效绩指标的理解，三门课程的开发得到了“部分实现”，并认为应对该效绩指标加以改进(因为该效绩指标首次被写入《计划效绩报告》)。</w:t>
            </w: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12 – </w:t>
      </w:r>
      <w:r w:rsidRPr="00E2473F">
        <w:rPr>
          <w:rFonts w:ascii="SimHei" w:eastAsia="SimHei" w:hAnsi="SimHei" w:hint="eastAsia"/>
          <w:bCs/>
        </w:rPr>
        <w:t>国际分类和标准</w:t>
      </w:r>
    </w:p>
    <w:p w:rsidR="001C5E52" w:rsidRPr="00C656E9" w:rsidRDefault="001C5E52" w:rsidP="001C5E52">
      <w:pPr>
        <w:spacing w:line="340" w:lineRule="atLeast"/>
        <w:ind w:left="90"/>
        <w:rPr>
          <w:bCs/>
        </w:rPr>
      </w:pPr>
      <w:r w:rsidRPr="00C656E9">
        <w:rPr>
          <w:rFonts w:ascii="SimHei" w:eastAsia="SimHei" w:hAnsi="SimHei" w:hint="eastAsia"/>
          <w:bCs/>
        </w:rPr>
        <w:t>效绩指标：</w:t>
      </w:r>
      <w:r w:rsidRPr="00C656E9">
        <w:rPr>
          <w:rFonts w:hint="eastAsia"/>
          <w:bCs/>
        </w:rPr>
        <w:t>通过的修订标准和新标准数量</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1"/>
        <w:gridCol w:w="561"/>
        <w:gridCol w:w="6563"/>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sz w:val="20"/>
              </w:rPr>
              <mc:AlternateContent>
                <mc:Choice Requires="wps">
                  <w:drawing>
                    <wp:anchor distT="0" distB="0" distL="114300" distR="114300" simplePos="0" relativeHeight="251758592" behindDoc="0" locked="0" layoutInCell="0" allowOverlap="1" wp14:anchorId="10627E6E" wp14:editId="2D9906F9">
                      <wp:simplePos x="0" y="0"/>
                      <wp:positionH relativeFrom="column">
                        <wp:posOffset>4638675</wp:posOffset>
                      </wp:positionH>
                      <wp:positionV relativeFrom="paragraph">
                        <wp:posOffset>709295</wp:posOffset>
                      </wp:positionV>
                      <wp:extent cx="228600" cy="235585"/>
                      <wp:effectExtent l="0" t="0" r="19050" b="12065"/>
                      <wp:wrapNone/>
                      <wp:docPr id="1072" name="矩形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2" o:spid="_x0000_s1112" style="position:absolute;margin-left:365.25pt;margin-top:55.85pt;width:18pt;height:1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56544" behindDoc="0" locked="0" layoutInCell="0" allowOverlap="1" wp14:anchorId="62AD3D18" wp14:editId="2B0DBC3A">
                      <wp:simplePos x="0" y="0"/>
                      <wp:positionH relativeFrom="column">
                        <wp:posOffset>152400</wp:posOffset>
                      </wp:positionH>
                      <wp:positionV relativeFrom="paragraph">
                        <wp:posOffset>709295</wp:posOffset>
                      </wp:positionV>
                      <wp:extent cx="228600" cy="235585"/>
                      <wp:effectExtent l="0" t="0" r="19050" b="12065"/>
                      <wp:wrapNone/>
                      <wp:docPr id="1070" name="矩形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0" o:spid="_x0000_s1113" style="position:absolute;margin-left:12pt;margin-top:55.85pt;width:18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r>
              <w:rPr>
                <w:noProof/>
              </w:rPr>
              <mc:AlternateContent>
                <mc:Choice Requires="wps">
                  <w:drawing>
                    <wp:anchor distT="0" distB="0" distL="114300" distR="114300" simplePos="0" relativeHeight="251757568" behindDoc="0" locked="0" layoutInCell="0" allowOverlap="1" wp14:anchorId="48FAD63C" wp14:editId="59F99B7B">
                      <wp:simplePos x="0" y="0"/>
                      <wp:positionH relativeFrom="column">
                        <wp:posOffset>2154555</wp:posOffset>
                      </wp:positionH>
                      <wp:positionV relativeFrom="paragraph">
                        <wp:posOffset>709295</wp:posOffset>
                      </wp:positionV>
                      <wp:extent cx="228600" cy="235585"/>
                      <wp:effectExtent l="0" t="0" r="19050" b="12065"/>
                      <wp:wrapNone/>
                      <wp:docPr id="1071" name="矩形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1" o:spid="_x0000_s1114" style="position:absolute;margin-left:169.65pt;margin-top:55.85pt;width:18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" o:allowincell="f" fillcolor="#f79646">
                      <v:textbox>
                        <w:txbxContent>
                          <w:p w:rsidR="000E7751" w:rsidRDefault="000E7751" w:rsidP="001C5E52"/>
                        </w:txbxContent>
                      </v:textbox>
                    </v:rect>
                  </w:pict>
                </mc:Fallback>
              </mc:AlternateContent>
            </w:r>
          </w:p>
          <w:p w:rsidR="001C5E52" w:rsidRPr="004109C9" w:rsidRDefault="001C5E52" w:rsidP="00002A96">
            <w:pPr>
              <w:numPr>
                <w:ilvl w:val="0"/>
                <w:numId w:val="44"/>
              </w:numPr>
              <w:rPr>
                <w:rFonts w:ascii="SimHei" w:eastAsia="SimHei" w:hAnsi="SimHei"/>
                <w:bCs/>
              </w:rPr>
            </w:pPr>
            <w:r w:rsidRPr="004109C9">
              <w:rPr>
                <w:rFonts w:ascii="SimHei" w:eastAsia="SimHei" w:hAnsi="SimHei" w:hint="eastAsia"/>
                <w:bCs/>
              </w:rPr>
              <w:t>效</w:t>
            </w:r>
            <w:proofErr w:type="gramStart"/>
            <w:r w:rsidRPr="004109C9">
              <w:rPr>
                <w:rFonts w:ascii="SimHei" w:eastAsia="SimHei" w:hAnsi="SimHei" w:hint="eastAsia"/>
                <w:bCs/>
              </w:rPr>
              <w:t>绩数据</w:t>
            </w:r>
            <w:proofErr w:type="gramEnd"/>
            <w:r w:rsidRPr="004109C9">
              <w:rPr>
                <w:rFonts w:ascii="SimHei" w:eastAsia="SimHei" w:hAnsi="SimHei"/>
                <w:bCs/>
              </w:rPr>
              <w:t>(PD)</w:t>
            </w:r>
            <w:r w:rsidRPr="004109C9">
              <w:rPr>
                <w:rFonts w:ascii="SimHei" w:eastAsia="SimHei" w:hAnsi="SimHei" w:hint="eastAsia"/>
                <w:bCs/>
              </w:rPr>
              <w:t>评估</w:t>
            </w:r>
          </w:p>
          <w:p w:rsidR="001C5E52" w:rsidRDefault="001C5E52" w:rsidP="001C5E52">
            <w:pPr>
              <w:rPr>
                <w:b/>
                <w:bCs/>
                <w:i/>
                <w:iCs/>
                <w:sz w:val="16"/>
                <w:szCs w:val="16"/>
              </w:rPr>
            </w:pPr>
          </w:p>
          <w:p w:rsidR="001C5E52" w:rsidRPr="004109C9" w:rsidRDefault="001C5E52" w:rsidP="001C5E52">
            <w:pPr>
              <w:rPr>
                <w:rFonts w:ascii="SimHei" w:eastAsia="SimHei" w:hAnsi="SimHei"/>
                <w:bCs/>
              </w:rPr>
            </w:pPr>
            <w:r w:rsidRPr="004109C9">
              <w:rPr>
                <w:rFonts w:ascii="SimHei" w:eastAsia="SimHei" w:hAnsi="SimHei" w:hint="eastAsia"/>
                <w:bCs/>
              </w:rPr>
              <w:t>评  级：</w:t>
            </w:r>
          </w:p>
          <w:p w:rsidR="001C5E52" w:rsidRDefault="001C5E52" w:rsidP="001C5E52"/>
          <w:p w:rsidR="001C5E52" w:rsidRPr="00E93FB4" w:rsidRDefault="001C5E52" w:rsidP="001C5E52">
            <w:pPr>
              <w:ind w:firstLineChars="200" w:firstLine="400"/>
              <w:rPr>
                <w:rFonts w:ascii="SimSun" w:hAnsi="SimSun"/>
                <w:sz w:val="20"/>
              </w:rPr>
            </w:pPr>
            <w:r w:rsidRPr="00E93FB4">
              <w:rPr>
                <w:rFonts w:ascii="SimSun" w:hAnsi="SimSun" w:hint="eastAsia"/>
                <w:sz w:val="20"/>
              </w:rPr>
              <w:t>充分达到标准</w:t>
            </w:r>
            <w:r w:rsidRPr="00E93FB4">
              <w:rPr>
                <w:rFonts w:ascii="SimSun" w:hAnsi="SimSun"/>
                <w:sz w:val="20"/>
              </w:rPr>
              <w:t xml:space="preserve"> </w:t>
            </w:r>
            <w:r w:rsidRPr="00E93FB4">
              <w:rPr>
                <w:rFonts w:ascii="SimSun" w:hAnsi="SimSun" w:hint="eastAsia"/>
                <w:sz w:val="20"/>
              </w:rPr>
              <w:t xml:space="preserve">                   部分达到标准</w:t>
            </w:r>
            <w:r w:rsidRPr="00E93FB4">
              <w:rPr>
                <w:rFonts w:ascii="SimSun" w:hAnsi="SimSun"/>
                <w:sz w:val="20"/>
              </w:rPr>
              <w:t xml:space="preserve">  </w:t>
            </w:r>
            <w:r w:rsidRPr="00E93FB4">
              <w:rPr>
                <w:rFonts w:ascii="SimSun" w:hAnsi="SimSun" w:hint="eastAsia"/>
                <w:sz w:val="20"/>
              </w:rPr>
              <w:t xml:space="preserve">              </w:t>
            </w:r>
            <w:r w:rsidRPr="00E93FB4">
              <w:rPr>
                <w:rFonts w:ascii="SimSun" w:hAnsi="SimSun"/>
                <w:sz w:val="20"/>
              </w:rPr>
              <w:t xml:space="preserve">           </w:t>
            </w:r>
            <w:r w:rsidRPr="00E93FB4">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388"/>
          <w:jc w:val="center"/>
        </w:trPr>
        <w:tc>
          <w:tcPr>
            <w:tcW w:w="483" w:type="dxa"/>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提供了实现计划目标的指示，该计划目标是最新的，并发布了分类表和标准。</w:t>
            </w:r>
          </w:p>
        </w:tc>
      </w:tr>
      <w:tr w:rsidR="001C5E52" w:rsidTr="001C5E52">
        <w:trPr>
          <w:trHeight w:val="487"/>
          <w:jc w:val="center"/>
        </w:trPr>
        <w:tc>
          <w:tcPr>
            <w:tcW w:w="483" w:type="dxa"/>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充分而全面，能够轻易加以衡量。通过会议记录可以获取信息，来衡量获取成果的进展。</w:t>
            </w:r>
          </w:p>
        </w:tc>
      </w:tr>
      <w:tr w:rsidR="001C5E52" w:rsidTr="001C5E52">
        <w:trPr>
          <w:jc w:val="center"/>
        </w:trPr>
        <w:tc>
          <w:tcPr>
            <w:tcW w:w="483" w:type="dxa"/>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是通过WIPO标准委员会(CWS)报告来有效收集和获取的。</w:t>
            </w:r>
            <w:hyperlink r:id="rId91" w:history="1">
              <w:r w:rsidRPr="00E93FB4">
                <w:rPr>
                  <w:rStyle w:val="af0"/>
                  <w:rFonts w:ascii="SimSun" w:hAnsi="SimSun"/>
                  <w:sz w:val="16"/>
                  <w:szCs w:val="16"/>
                </w:rPr>
                <w:t>http://www.wipo.int/meetings/en/topic.jsp?group_id=247</w:t>
              </w:r>
            </w:hyperlink>
          </w:p>
        </w:tc>
      </w:tr>
      <w:tr w:rsidR="001C5E52" w:rsidTr="001C5E52">
        <w:trPr>
          <w:jc w:val="center"/>
        </w:trPr>
        <w:tc>
          <w:tcPr>
            <w:tcW w:w="483" w:type="dxa"/>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是准确而可验证的，交付成果可见WIPO网站。</w:t>
            </w:r>
          </w:p>
        </w:tc>
      </w:tr>
      <w:tr w:rsidR="001C5E52" w:rsidTr="001C5E52">
        <w:trPr>
          <w:jc w:val="center"/>
        </w:trPr>
        <w:tc>
          <w:tcPr>
            <w:tcW w:w="483" w:type="dxa"/>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E93FB4" w:rsidRDefault="001C5E52" w:rsidP="001C5E52">
            <w:pPr>
              <w:pStyle w:val="Default"/>
              <w:adjustRightInd/>
              <w:spacing w:beforeLines="10" w:before="24" w:afterLines="10" w:after="24" w:line="300" w:lineRule="atLeast"/>
              <w:jc w:val="both"/>
              <w:rPr>
                <w:rFonts w:ascii="SimSun" w:eastAsia="SimSun" w:hAnsi="SimSun"/>
                <w:sz w:val="16"/>
                <w:szCs w:val="16"/>
                <w:lang w:val="en-US" w:eastAsia="zh-CN"/>
              </w:rPr>
            </w:pPr>
            <w:proofErr w:type="gramStart"/>
            <w:r w:rsidRPr="00E93FB4">
              <w:rPr>
                <w:rFonts w:ascii="SimSun" w:eastAsia="SimSun" w:hAnsi="SimSun" w:hint="eastAsia"/>
                <w:color w:val="auto"/>
                <w:sz w:val="16"/>
                <w:szCs w:val="16"/>
                <w:lang w:val="en-US" w:eastAsia="zh-CN"/>
              </w:rPr>
              <w:t>该效绩数据</w:t>
            </w:r>
            <w:proofErr w:type="gramEnd"/>
            <w:r w:rsidRPr="00E93FB4">
              <w:rPr>
                <w:rFonts w:ascii="SimSun" w:eastAsia="SimSun" w:hAnsi="SimSun" w:hint="eastAsia"/>
                <w:color w:val="auto"/>
                <w:sz w:val="16"/>
                <w:szCs w:val="16"/>
                <w:lang w:val="en-US" w:eastAsia="zh-CN"/>
              </w:rPr>
              <w:t>用于提供状态更新信息，并在会议期间得到密切监督和讨论。WIPO标准委员会(CWS)会议期间也就进展情况进行了报告。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45"/>
              </w:numPr>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E93FB4"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E93FB4"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spacing w:beforeLines="10" w:before="24" w:afterLines="10" w:after="24" w:line="300" w:lineRule="atLeast"/>
              <w:rPr>
                <w:rFonts w:ascii="SimSun" w:hAnsi="SimSun"/>
                <w:sz w:val="16"/>
                <w:szCs w:val="16"/>
              </w:rPr>
            </w:pPr>
            <w:proofErr w:type="gramStart"/>
            <w:r w:rsidRPr="00E93FB4">
              <w:rPr>
                <w:rFonts w:ascii="SimSun" w:hAnsi="SimSun" w:hint="eastAsia"/>
                <w:sz w:val="16"/>
                <w:szCs w:val="16"/>
              </w:rPr>
              <w:t>该效绩数据</w:t>
            </w:r>
            <w:proofErr w:type="gramEnd"/>
            <w:r w:rsidRPr="00E93FB4">
              <w:rPr>
                <w:rFonts w:ascii="SimSun" w:hAnsi="SimSun" w:hint="eastAsia"/>
                <w:sz w:val="16"/>
                <w:szCs w:val="16"/>
              </w:rPr>
              <w:t>清楚而透明，用户可通过以下链接查阅信息：</w:t>
            </w:r>
            <w:r w:rsidRPr="00E93FB4">
              <w:rPr>
                <w:rFonts w:ascii="SimSun" w:hAnsi="SimSun"/>
                <w:sz w:val="16"/>
                <w:szCs w:val="16"/>
              </w:rPr>
              <w:br/>
            </w:r>
            <w:hyperlink r:id="rId92" w:history="1">
              <w:r w:rsidRPr="00E93FB4">
                <w:rPr>
                  <w:rStyle w:val="af0"/>
                  <w:rFonts w:ascii="SimSun" w:hAnsi="SimSun"/>
                  <w:sz w:val="16"/>
                  <w:szCs w:val="16"/>
                </w:rPr>
                <w:t>http://www.wipo.int/standards/en/part_03_standards.html</w:t>
              </w:r>
            </w:hyperlink>
            <w:r w:rsidRPr="00E93FB4">
              <w:rPr>
                <w:rFonts w:ascii="SimSun" w:hAnsi="SimSun" w:hint="eastAsia"/>
                <w:sz w:val="16"/>
                <w:szCs w:val="16"/>
              </w:rPr>
              <w:t>。</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4109C9" w:rsidTr="001C5E52">
        <w:trPr>
          <w:jc w:val="center"/>
        </w:trPr>
        <w:tc>
          <w:tcPr>
            <w:tcW w:w="483" w:type="dxa"/>
            <w:tcBorders>
              <w:top w:val="single" w:sz="6" w:space="0" w:color="auto"/>
            </w:tcBorders>
          </w:tcPr>
          <w:p w:rsidR="001C5E52" w:rsidRPr="004109C9" w:rsidRDefault="001C5E52" w:rsidP="00002A96">
            <w:pPr>
              <w:numPr>
                <w:ilvl w:val="0"/>
                <w:numId w:val="45"/>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4109C9" w:rsidRDefault="001C5E52" w:rsidP="001C5E52">
            <w:pPr>
              <w:spacing w:beforeLines="10" w:before="24" w:afterLines="10" w:after="24" w:line="300" w:lineRule="atLeast"/>
              <w:jc w:val="both"/>
              <w:rPr>
                <w:rFonts w:ascii="SimHei" w:eastAsia="SimHei" w:hAnsi="SimHei"/>
                <w:sz w:val="16"/>
                <w:szCs w:val="16"/>
              </w:rPr>
            </w:pPr>
            <w:proofErr w:type="gramStart"/>
            <w:r w:rsidRPr="004109C9">
              <w:rPr>
                <w:rFonts w:ascii="SimHei" w:eastAsia="SimHei" w:hAnsi="SimHei"/>
                <w:sz w:val="16"/>
                <w:szCs w:val="16"/>
              </w:rPr>
              <w:t>关于效绩数据</w:t>
            </w:r>
            <w:proofErr w:type="gramEnd"/>
            <w:r w:rsidRPr="004109C9">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4109C9"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4109C9" w:rsidRDefault="001C5E52" w:rsidP="001C5E52">
            <w:pPr>
              <w:spacing w:beforeLines="10" w:before="24" w:afterLines="10" w:after="24" w:line="300" w:lineRule="atLeast"/>
              <w:jc w:val="both"/>
              <w:rPr>
                <w:rFonts w:ascii="SimHei" w:eastAsia="SimHei" w:hAnsi="SimHei"/>
                <w:sz w:val="16"/>
                <w:szCs w:val="16"/>
              </w:rPr>
            </w:pPr>
            <w:r w:rsidRPr="004109C9">
              <w:rPr>
                <w:rFonts w:ascii="SimHei" w:eastAsia="SimHei" w:hAnsi="SimHei"/>
                <w:sz w:val="16"/>
                <w:szCs w:val="16"/>
              </w:rPr>
              <w:t>根据对所提供信息的评估，可以得出</w:t>
            </w:r>
            <w:proofErr w:type="gramStart"/>
            <w:r w:rsidRPr="004109C9">
              <w:rPr>
                <w:rFonts w:ascii="SimHei" w:eastAsia="SimHei" w:hAnsi="SimHei"/>
                <w:sz w:val="16"/>
                <w:szCs w:val="16"/>
              </w:rPr>
              <w:t>该效绩数据</w:t>
            </w:r>
            <w:proofErr w:type="gramEnd"/>
            <w:r w:rsidRPr="004109C9">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60640" behindDoc="0" locked="0" layoutInCell="0" allowOverlap="1" wp14:anchorId="57CE95CC" wp14:editId="2B55A454">
                      <wp:simplePos x="0" y="0"/>
                      <wp:positionH relativeFrom="column">
                        <wp:posOffset>2508885</wp:posOffset>
                      </wp:positionH>
                      <wp:positionV relativeFrom="paragraph">
                        <wp:posOffset>787400</wp:posOffset>
                      </wp:positionV>
                      <wp:extent cx="228600" cy="235585"/>
                      <wp:effectExtent l="13335" t="13335" r="5715" b="8255"/>
                      <wp:wrapNone/>
                      <wp:docPr id="1069" name="矩形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9" o:spid="_x0000_s1115" style="position:absolute;margin-left:197.55pt;margin-top:62pt;width:18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59616" behindDoc="0" locked="0" layoutInCell="0" allowOverlap="1" wp14:anchorId="0F8DEF9A" wp14:editId="532DAC8E">
                      <wp:simplePos x="0" y="0"/>
                      <wp:positionH relativeFrom="column">
                        <wp:posOffset>135890</wp:posOffset>
                      </wp:positionH>
                      <wp:positionV relativeFrom="paragraph">
                        <wp:posOffset>779145</wp:posOffset>
                      </wp:positionV>
                      <wp:extent cx="228600" cy="235585"/>
                      <wp:effectExtent l="12065" t="5080" r="6985" b="6985"/>
                      <wp:wrapNone/>
                      <wp:docPr id="1068" name="矩形 10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8" o:spid="_x0000_s1116" style="position:absolute;margin-left:10.7pt;margin-top:61.35pt;width:18pt;height:1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" o:allowincell="f" fillcolor="green">
                      <o:lock v:ext="edit" aspectratio="t"/>
                      <v:textbox>
                        <w:txbxContent>
                          <w:p w:rsidR="000E7751" w:rsidRDefault="000E7751" w:rsidP="001C5E52"/>
                        </w:txbxContent>
                      </v:textbox>
                    </v:rect>
                  </w:pict>
                </mc:Fallback>
              </mc:AlternateContent>
            </w:r>
          </w:p>
          <w:p w:rsidR="001C5E52" w:rsidRPr="004109C9" w:rsidRDefault="001C5E52" w:rsidP="00002A96">
            <w:pPr>
              <w:numPr>
                <w:ilvl w:val="0"/>
                <w:numId w:val="44"/>
              </w:numPr>
              <w:rPr>
                <w:rFonts w:ascii="SimHei" w:eastAsia="SimHei" w:hAnsi="SimHei"/>
                <w:bCs/>
              </w:rPr>
            </w:pPr>
            <w:r w:rsidRPr="004109C9">
              <w:rPr>
                <w:rFonts w:ascii="SimHei" w:eastAsia="SimHei" w:hAnsi="SimHei" w:hint="eastAsia"/>
                <w:bCs/>
              </w:rPr>
              <w:t>红绿灯系统标识</w:t>
            </w:r>
            <w:r w:rsidRPr="004109C9">
              <w:rPr>
                <w:rFonts w:ascii="SimHei" w:eastAsia="SimHei" w:hAnsi="SimHei"/>
                <w:bCs/>
              </w:rPr>
              <w:t>(TLS)</w:t>
            </w:r>
            <w:r w:rsidRPr="004109C9">
              <w:rPr>
                <w:rFonts w:ascii="SimHei" w:eastAsia="SimHei" w:hAnsi="SimHei" w:hint="eastAsia"/>
                <w:bCs/>
              </w:rPr>
              <w:t>准确性评估</w:t>
            </w:r>
          </w:p>
          <w:p w:rsidR="001C5E52" w:rsidRPr="004109C9" w:rsidRDefault="001C5E52" w:rsidP="001C5E52">
            <w:pPr>
              <w:rPr>
                <w:rFonts w:ascii="SimHei" w:eastAsia="SimHei" w:hAnsi="SimHei"/>
                <w:bCs/>
              </w:rPr>
            </w:pPr>
          </w:p>
          <w:p w:rsidR="001C5E52" w:rsidRPr="004109C9" w:rsidRDefault="001C5E52" w:rsidP="001C5E52">
            <w:pPr>
              <w:rPr>
                <w:rFonts w:ascii="SimHei" w:eastAsia="SimHei" w:hAnsi="SimHei"/>
                <w:bCs/>
              </w:rPr>
            </w:pPr>
            <w:r w:rsidRPr="004109C9">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61664" behindDoc="0" locked="0" layoutInCell="1" allowOverlap="1" wp14:anchorId="1A41939D" wp14:editId="60C8A136">
                      <wp:simplePos x="0" y="0"/>
                      <wp:positionH relativeFrom="column">
                        <wp:posOffset>4812665</wp:posOffset>
                      </wp:positionH>
                      <wp:positionV relativeFrom="paragraph">
                        <wp:posOffset>132715</wp:posOffset>
                      </wp:positionV>
                      <wp:extent cx="228600" cy="235585"/>
                      <wp:effectExtent l="10160" t="9525" r="8890" b="12065"/>
                      <wp:wrapNone/>
                      <wp:docPr id="1067" name="矩形 10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7" o:spid="_x0000_s1117" style="position:absolute;margin-left:378.95pt;margin-top:10.45pt;width:18pt;height:1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" fillcolor="#7f7f7f">
                      <o:lock v:ext="edit" aspectratio="t"/>
                      <v:textbox>
                        <w:txbxContent>
                          <w:p w:rsidR="000E7751" w:rsidRDefault="000E7751" w:rsidP="001C5E52">
                            <w:pPr>
                              <w:rPr>
                                <w:b/>
                              </w:rPr>
                            </w:pPr>
                            <w:r>
                              <w:rPr>
                                <w:b/>
                              </w:rPr>
                              <w:t>X</w:t>
                            </w:r>
                          </w:p>
                        </w:txbxContent>
                      </v:textbox>
                    </v:rect>
                  </w:pict>
                </mc:Fallback>
              </mc:AlternateContent>
            </w:r>
          </w:p>
          <w:p w:rsidR="001C5E52" w:rsidRPr="00E93FB4" w:rsidRDefault="001C5E52" w:rsidP="001C5E52">
            <w:pPr>
              <w:ind w:firstLineChars="200" w:firstLine="400"/>
              <w:rPr>
                <w:rFonts w:ascii="SimSun" w:hAnsi="SimSun"/>
                <w:sz w:val="20"/>
              </w:rPr>
            </w:pPr>
            <w:r w:rsidRPr="00E93FB4">
              <w:rPr>
                <w:rFonts w:ascii="SimSun" w:hAnsi="SimSun"/>
                <w:sz w:val="20"/>
              </w:rPr>
              <w:t>TLS</w:t>
            </w:r>
            <w:r w:rsidRPr="00E93FB4">
              <w:rPr>
                <w:rFonts w:ascii="SimSun" w:hAnsi="SimSun" w:hint="eastAsia"/>
                <w:sz w:val="20"/>
              </w:rPr>
              <w:t>准确</w:t>
            </w:r>
            <w:r w:rsidRPr="00E93FB4">
              <w:rPr>
                <w:rFonts w:ascii="SimSun" w:hAnsi="SimSun"/>
                <w:sz w:val="20"/>
              </w:rPr>
              <w:t xml:space="preserve">                              TLS</w:t>
            </w:r>
            <w:r w:rsidRPr="00E93FB4">
              <w:rPr>
                <w:rFonts w:ascii="SimSun" w:hAnsi="SimSun" w:hint="eastAsia"/>
                <w:sz w:val="20"/>
              </w:rPr>
              <w:t xml:space="preserve">不准确   </w:t>
            </w:r>
            <w:r w:rsidRPr="00E93FB4">
              <w:rPr>
                <w:rFonts w:ascii="SimSun" w:hAnsi="SimSun"/>
                <w:sz w:val="20"/>
              </w:rPr>
              <w:t xml:space="preserve">                          TLS</w:t>
            </w:r>
            <w:r w:rsidRPr="00E93FB4">
              <w:rPr>
                <w:rFonts w:ascii="SimSun" w:hAnsi="SimSun" w:hint="eastAsia"/>
                <w:sz w:val="20"/>
              </w:rPr>
              <w:t>无法评估</w:t>
            </w:r>
            <w:r w:rsidRPr="00E93FB4">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46"/>
              </w:numPr>
              <w:spacing w:beforeLines="10" w:before="24" w:afterLines="10" w:after="24" w:line="300" w:lineRule="atLeast"/>
              <w:rPr>
                <w:rFonts w:eastAsia="Cambria"/>
                <w:sz w:val="16"/>
                <w:szCs w:val="16"/>
              </w:rPr>
            </w:pPr>
          </w:p>
        </w:tc>
        <w:tc>
          <w:tcPr>
            <w:tcW w:w="2758" w:type="dxa"/>
          </w:tcPr>
          <w:p w:rsidR="001C5E52" w:rsidRPr="00E93FB4" w:rsidRDefault="001C5E52" w:rsidP="001C5E52">
            <w:pPr>
              <w:spacing w:beforeLines="10" w:before="24" w:afterLines="10" w:after="24" w:line="300" w:lineRule="atLeast"/>
              <w:rPr>
                <w:rFonts w:ascii="SimSun" w:hAnsi="SimSun"/>
                <w:sz w:val="16"/>
                <w:szCs w:val="16"/>
              </w:rPr>
            </w:pPr>
            <w:r w:rsidRPr="00E93FB4">
              <w:rPr>
                <w:rFonts w:ascii="SimSun" w:hAnsi="SimSun" w:hint="eastAsia"/>
                <w:sz w:val="16"/>
                <w:szCs w:val="16"/>
              </w:rPr>
              <w:t>TLS准确性</w:t>
            </w:r>
          </w:p>
        </w:tc>
        <w:tc>
          <w:tcPr>
            <w:tcW w:w="565" w:type="dxa"/>
            <w:tcBorders>
              <w:top w:val="single" w:sz="4" w:space="0" w:color="auto"/>
              <w:bottom w:val="single" w:sz="6" w:space="0" w:color="auto"/>
            </w:tcBorders>
            <w:shd w:val="clear" w:color="auto" w:fill="808080"/>
          </w:tcPr>
          <w:p w:rsidR="001C5E52" w:rsidRPr="00E93FB4"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jc w:val="both"/>
              <w:rPr>
                <w:rFonts w:ascii="SimSun" w:hAnsi="SimSun"/>
                <w:sz w:val="16"/>
                <w:szCs w:val="16"/>
              </w:rPr>
            </w:pPr>
            <w:r w:rsidRPr="00E93FB4">
              <w:rPr>
                <w:rFonts w:ascii="SimSun" w:hAnsi="SimSun"/>
                <w:sz w:val="16"/>
                <w:szCs w:val="16"/>
              </w:rPr>
              <w:t>根据针对选定效绩指标所提供的效绩数据，</w:t>
            </w:r>
            <w:r w:rsidRPr="00E93FB4">
              <w:rPr>
                <w:rFonts w:ascii="SimSun" w:hAnsi="SimSun" w:hint="eastAsia"/>
                <w:sz w:val="16"/>
                <w:szCs w:val="16"/>
              </w:rPr>
              <w:t>无法对评级为“完全达到”的自评进行评估，因为效绩指标并未设定一个目标来供衡量参照。</w:t>
            </w:r>
          </w:p>
        </w:tc>
      </w:tr>
      <w:tr w:rsidR="001C5E52" w:rsidTr="001C5E52">
        <w:trPr>
          <w:jc w:val="center"/>
        </w:trPr>
        <w:tc>
          <w:tcPr>
            <w:tcW w:w="483" w:type="dxa"/>
          </w:tcPr>
          <w:p w:rsidR="001C5E52" w:rsidRPr="00E93FB4" w:rsidRDefault="001C5E52" w:rsidP="001C5E52">
            <w:pPr>
              <w:spacing w:beforeLines="10" w:before="24" w:afterLines="10" w:after="24" w:line="300" w:lineRule="atLeast"/>
              <w:rPr>
                <w:rFonts w:ascii="SimSun" w:hAnsi="SimSun"/>
                <w:sz w:val="16"/>
                <w:szCs w:val="16"/>
              </w:rPr>
            </w:pPr>
            <w:r w:rsidRPr="00E93FB4">
              <w:rPr>
                <w:rFonts w:ascii="SimSun" w:hAnsi="SimSun"/>
                <w:sz w:val="16"/>
                <w:szCs w:val="16"/>
              </w:rPr>
              <w:t>2.b.</w:t>
            </w:r>
          </w:p>
        </w:tc>
        <w:tc>
          <w:tcPr>
            <w:tcW w:w="2758" w:type="dxa"/>
          </w:tcPr>
          <w:p w:rsidR="001C5E52" w:rsidRPr="00E93FB4" w:rsidRDefault="001C5E52" w:rsidP="001C5E52">
            <w:pPr>
              <w:spacing w:beforeLines="10" w:before="24" w:afterLines="10" w:after="24" w:line="300" w:lineRule="atLeast"/>
              <w:rPr>
                <w:rFonts w:ascii="SimSun" w:hAnsi="SimSun"/>
                <w:sz w:val="16"/>
                <w:szCs w:val="16"/>
              </w:rPr>
            </w:pPr>
            <w:r w:rsidRPr="00E93FB4">
              <w:rPr>
                <w:rFonts w:ascii="SimSun" w:hAnsi="SimSun" w:hint="eastAsia"/>
                <w:sz w:val="16"/>
                <w:szCs w:val="16"/>
              </w:rPr>
              <w:t>计划评论</w:t>
            </w:r>
          </w:p>
        </w:tc>
        <w:tc>
          <w:tcPr>
            <w:tcW w:w="565" w:type="dxa"/>
          </w:tcPr>
          <w:p w:rsidR="001C5E52" w:rsidRPr="00E93FB4"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E93FB4"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13 – </w:t>
      </w:r>
      <w:r w:rsidRPr="00E2473F">
        <w:rPr>
          <w:rFonts w:ascii="SimHei" w:eastAsia="SimHei" w:hAnsi="SimHei" w:hint="eastAsia"/>
          <w:bCs/>
        </w:rPr>
        <w:t>全球数据库</w:t>
      </w:r>
    </w:p>
    <w:p w:rsidR="001C5E52" w:rsidRPr="00C656E9" w:rsidRDefault="001C5E52" w:rsidP="001C5E52">
      <w:pPr>
        <w:spacing w:line="300" w:lineRule="atLeast"/>
        <w:ind w:left="90"/>
        <w:rPr>
          <w:bCs/>
        </w:rPr>
      </w:pPr>
      <w:r w:rsidRPr="00C656E9">
        <w:rPr>
          <w:rFonts w:ascii="SimHei" w:eastAsia="SimHei" w:hAnsi="SimHei" w:hint="eastAsia"/>
          <w:bCs/>
        </w:rPr>
        <w:t>效绩指标：</w:t>
      </w:r>
      <w:r w:rsidRPr="00C656E9">
        <w:rPr>
          <w:rFonts w:hint="eastAsia"/>
          <w:bCs/>
        </w:rPr>
        <w:t>公布日当天日内瓦时间</w:t>
      </w:r>
      <w:r w:rsidRPr="00C656E9">
        <w:rPr>
          <w:rFonts w:hint="eastAsia"/>
          <w:bCs/>
        </w:rPr>
        <w:t>20:00</w:t>
      </w:r>
      <w:r w:rsidRPr="00C656E9">
        <w:rPr>
          <w:rFonts w:hint="eastAsia"/>
          <w:bCs/>
        </w:rPr>
        <w:t>不能进行公布的每年的周数</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4"/>
        <w:gridCol w:w="563"/>
        <w:gridCol w:w="6591"/>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63712" behindDoc="0" locked="0" layoutInCell="0" allowOverlap="1" wp14:anchorId="0BDD70C8" wp14:editId="493C6C2B">
                      <wp:simplePos x="0" y="0"/>
                      <wp:positionH relativeFrom="column">
                        <wp:posOffset>2160905</wp:posOffset>
                      </wp:positionH>
                      <wp:positionV relativeFrom="paragraph">
                        <wp:posOffset>728980</wp:posOffset>
                      </wp:positionV>
                      <wp:extent cx="228600" cy="235585"/>
                      <wp:effectExtent l="0" t="0" r="19050" b="12065"/>
                      <wp:wrapNone/>
                      <wp:docPr id="1065" name="矩形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5" o:spid="_x0000_s1118" style="position:absolute;margin-left:170.15pt;margin-top:57.4pt;width:18pt;height:1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64736" behindDoc="0" locked="0" layoutInCell="0" allowOverlap="1" wp14:anchorId="2E0E7A59" wp14:editId="7C78822B">
                      <wp:simplePos x="0" y="0"/>
                      <wp:positionH relativeFrom="column">
                        <wp:posOffset>4605655</wp:posOffset>
                      </wp:positionH>
                      <wp:positionV relativeFrom="paragraph">
                        <wp:posOffset>728980</wp:posOffset>
                      </wp:positionV>
                      <wp:extent cx="228600" cy="235585"/>
                      <wp:effectExtent l="5080" t="12065" r="13970" b="9525"/>
                      <wp:wrapNone/>
                      <wp:docPr id="1066" name="矩形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6" o:spid="_x0000_s1119" style="position:absolute;margin-left:362.65pt;margin-top:57.4pt;width:18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62688" behindDoc="0" locked="0" layoutInCell="0" allowOverlap="1" wp14:anchorId="3626A3A8" wp14:editId="03613D6D">
                      <wp:simplePos x="0" y="0"/>
                      <wp:positionH relativeFrom="column">
                        <wp:posOffset>135890</wp:posOffset>
                      </wp:positionH>
                      <wp:positionV relativeFrom="paragraph">
                        <wp:posOffset>720725</wp:posOffset>
                      </wp:positionV>
                      <wp:extent cx="228600" cy="235585"/>
                      <wp:effectExtent l="12065" t="13335" r="6985" b="8255"/>
                      <wp:wrapNone/>
                      <wp:docPr id="1064" name="矩形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4" o:spid="_x0000_s1120" style="position:absolute;margin-left:10.7pt;margin-top:56.75pt;width:18pt;height:1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4109C9" w:rsidRDefault="001C5E52" w:rsidP="00002A96">
            <w:pPr>
              <w:numPr>
                <w:ilvl w:val="0"/>
                <w:numId w:val="47"/>
              </w:numPr>
              <w:rPr>
                <w:rFonts w:ascii="SimHei" w:eastAsia="SimHei" w:hAnsi="SimHei"/>
                <w:bCs/>
              </w:rPr>
            </w:pPr>
            <w:r w:rsidRPr="004109C9">
              <w:rPr>
                <w:rFonts w:ascii="SimHei" w:eastAsia="SimHei" w:hAnsi="SimHei" w:hint="eastAsia"/>
                <w:bCs/>
              </w:rPr>
              <w:t>效</w:t>
            </w:r>
            <w:proofErr w:type="gramStart"/>
            <w:r w:rsidRPr="004109C9">
              <w:rPr>
                <w:rFonts w:ascii="SimHei" w:eastAsia="SimHei" w:hAnsi="SimHei" w:hint="eastAsia"/>
                <w:bCs/>
              </w:rPr>
              <w:t>绩数据</w:t>
            </w:r>
            <w:proofErr w:type="gramEnd"/>
            <w:r w:rsidRPr="004109C9">
              <w:rPr>
                <w:rFonts w:ascii="SimHei" w:eastAsia="SimHei" w:hAnsi="SimHei"/>
                <w:bCs/>
              </w:rPr>
              <w:t>(PD)</w:t>
            </w:r>
            <w:r w:rsidRPr="004109C9">
              <w:rPr>
                <w:rFonts w:ascii="SimHei" w:eastAsia="SimHei" w:hAnsi="SimHei" w:hint="eastAsia"/>
                <w:bCs/>
              </w:rPr>
              <w:t>评估</w:t>
            </w:r>
          </w:p>
          <w:p w:rsidR="001C5E52" w:rsidRPr="004109C9" w:rsidRDefault="001C5E52" w:rsidP="001C5E52">
            <w:pPr>
              <w:rPr>
                <w:rFonts w:ascii="SimHei" w:eastAsia="SimHei" w:hAnsi="SimHei"/>
                <w:bCs/>
                <w:i/>
                <w:iCs/>
                <w:sz w:val="16"/>
                <w:szCs w:val="16"/>
              </w:rPr>
            </w:pPr>
          </w:p>
          <w:p w:rsidR="001C5E52" w:rsidRDefault="001C5E52" w:rsidP="001C5E52">
            <w:pPr>
              <w:rPr>
                <w:b/>
                <w:bCs/>
              </w:rPr>
            </w:pPr>
            <w:r w:rsidRPr="004109C9">
              <w:rPr>
                <w:rFonts w:ascii="SimHei" w:eastAsia="SimHei" w:hAnsi="SimHei" w:hint="eastAsia"/>
                <w:bCs/>
              </w:rPr>
              <w:t>评  级：</w:t>
            </w:r>
          </w:p>
          <w:p w:rsidR="001C5E52" w:rsidRDefault="001C5E52" w:rsidP="001C5E52"/>
          <w:p w:rsidR="001C5E52" w:rsidRPr="00E93FB4" w:rsidRDefault="001C5E52" w:rsidP="001C5E52">
            <w:pPr>
              <w:ind w:firstLineChars="200" w:firstLine="400"/>
              <w:rPr>
                <w:rFonts w:ascii="SimSun" w:hAnsi="SimSun"/>
                <w:sz w:val="20"/>
              </w:rPr>
            </w:pPr>
            <w:r w:rsidRPr="00E93FB4">
              <w:rPr>
                <w:rFonts w:ascii="SimSun" w:hAnsi="SimSun" w:hint="eastAsia"/>
                <w:sz w:val="20"/>
              </w:rPr>
              <w:t>充分达到标准</w:t>
            </w:r>
            <w:r w:rsidRPr="00E93FB4">
              <w:rPr>
                <w:rFonts w:ascii="SimSun" w:hAnsi="SimSun"/>
                <w:sz w:val="20"/>
              </w:rPr>
              <w:t xml:space="preserve"> </w:t>
            </w:r>
            <w:r w:rsidRPr="00E93FB4">
              <w:rPr>
                <w:rFonts w:ascii="SimSun" w:hAnsi="SimSun" w:hint="eastAsia"/>
                <w:sz w:val="20"/>
              </w:rPr>
              <w:t xml:space="preserve">                   部分达到标准</w:t>
            </w:r>
            <w:r w:rsidRPr="00E93FB4">
              <w:rPr>
                <w:rFonts w:ascii="SimSun" w:hAnsi="SimSun"/>
                <w:sz w:val="20"/>
              </w:rPr>
              <w:t xml:space="preserve">  </w:t>
            </w:r>
            <w:r w:rsidRPr="00E93FB4">
              <w:rPr>
                <w:rFonts w:ascii="SimSun" w:hAnsi="SimSun" w:hint="eastAsia"/>
                <w:sz w:val="20"/>
              </w:rPr>
              <w:t xml:space="preserve">    </w:t>
            </w:r>
            <w:r w:rsidRPr="00E93FB4">
              <w:rPr>
                <w:rFonts w:ascii="SimSun" w:hAnsi="SimSun"/>
                <w:sz w:val="20"/>
              </w:rPr>
              <w:t xml:space="preserve">     </w:t>
            </w:r>
            <w:r w:rsidR="00E93FB4" w:rsidRPr="00E93FB4">
              <w:rPr>
                <w:rFonts w:ascii="SimSun" w:hAnsi="SimSun" w:hint="eastAsia"/>
                <w:sz w:val="20"/>
              </w:rPr>
              <w:t xml:space="preserve">  </w:t>
            </w:r>
            <w:r w:rsidRPr="00E93FB4">
              <w:rPr>
                <w:rFonts w:ascii="SimSun" w:hAnsi="SimSun"/>
                <w:sz w:val="20"/>
              </w:rPr>
              <w:t xml:space="preserve">    </w:t>
            </w:r>
            <w:r w:rsidR="00192241">
              <w:rPr>
                <w:rFonts w:ascii="SimSun" w:hAnsi="SimSun" w:hint="eastAsia"/>
                <w:sz w:val="20"/>
              </w:rPr>
              <w:t xml:space="preserve"> </w:t>
            </w:r>
            <w:r w:rsidRPr="00E93FB4">
              <w:rPr>
                <w:rFonts w:ascii="SimSun" w:hAnsi="SimSun"/>
                <w:sz w:val="20"/>
              </w:rPr>
              <w:t xml:space="preserve"> </w:t>
            </w:r>
            <w:r w:rsidR="00E93FB4">
              <w:rPr>
                <w:rFonts w:ascii="SimSun" w:hAnsi="SimSun" w:hint="eastAsia"/>
                <w:sz w:val="20"/>
              </w:rPr>
              <w:t xml:space="preserve"> </w:t>
            </w:r>
            <w:r w:rsidRPr="00E93FB4">
              <w:rPr>
                <w:rFonts w:ascii="SimSun" w:hAnsi="SimSun"/>
                <w:sz w:val="20"/>
              </w:rPr>
              <w:t xml:space="preserve">       </w:t>
            </w:r>
            <w:r w:rsidRPr="00E93FB4">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4"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3"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91"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相关/有价值</w:t>
            </w:r>
          </w:p>
        </w:tc>
        <w:tc>
          <w:tcPr>
            <w:tcW w:w="563"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Pr>
          <w:p w:rsidR="001C5E52" w:rsidRPr="00F1176C" w:rsidRDefault="001C5E52" w:rsidP="001C5E52">
            <w:pPr>
              <w:spacing w:beforeLines="10" w:before="24" w:afterLines="10" w:after="24" w:line="26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是相关且有价值的，因为其包含有PATENTSCOPE系统更新及时性方面的信息。每周公开日(通常为周四，WIPO假期除外)，PCT申请在PATENTSCOPE中得到更新。更新的及时性非常重要，因为全球的专业人员都依靠PATENTSCOPE并通过WIPO公共网站</w:t>
            </w:r>
            <w:r w:rsidRPr="00F1176C">
              <w:rPr>
                <w:rFonts w:ascii="SimSun" w:hAnsi="SimSun"/>
                <w:sz w:val="16"/>
                <w:szCs w:val="16"/>
              </w:rPr>
              <w:t>(</w:t>
            </w:r>
            <w:hyperlink r:id="rId93" w:history="1">
              <w:r w:rsidRPr="00F1176C">
                <w:rPr>
                  <w:rStyle w:val="af0"/>
                  <w:rFonts w:ascii="SimSun" w:hAnsi="SimSun"/>
                  <w:sz w:val="16"/>
                  <w:szCs w:val="16"/>
                </w:rPr>
                <w:t>http://patentscope.wipo.int/search/en/resultWeeklyBrowse.jsf</w:t>
              </w:r>
            </w:hyperlink>
            <w:r w:rsidRPr="00F1176C">
              <w:rPr>
                <w:rFonts w:ascii="SimSun" w:hAnsi="SimSun"/>
                <w:sz w:val="16"/>
                <w:szCs w:val="16"/>
              </w:rPr>
              <w:t>)</w:t>
            </w:r>
            <w:r w:rsidRPr="00F1176C">
              <w:rPr>
                <w:rFonts w:ascii="SimSun" w:hAnsi="SimSun" w:hint="eastAsia"/>
                <w:sz w:val="16"/>
                <w:szCs w:val="16"/>
              </w:rPr>
              <w:t>进行查阅。</w:t>
            </w:r>
          </w:p>
        </w:tc>
      </w:tr>
      <w:tr w:rsidR="001C5E52" w:rsidTr="001C5E52">
        <w:trPr>
          <w:trHeight w:val="371"/>
          <w:jc w:val="center"/>
        </w:trPr>
        <w:tc>
          <w:tcPr>
            <w:tcW w:w="483" w:type="dxa"/>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充分/全面</w:t>
            </w:r>
          </w:p>
        </w:tc>
        <w:tc>
          <w:tcPr>
            <w:tcW w:w="563"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Pr>
          <w:p w:rsidR="001C5E52" w:rsidRPr="00F1176C" w:rsidRDefault="001C5E52" w:rsidP="001C5E52">
            <w:pPr>
              <w:spacing w:beforeLines="10" w:before="24" w:afterLines="10" w:after="24" w:line="26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是以来自PCTIS支持的电子邮件形式，PCT申请在PATENTSCOPE上一经完成公开就发送该电子邮件。</w:t>
            </w:r>
          </w:p>
        </w:tc>
      </w:tr>
      <w:tr w:rsidR="001C5E52" w:rsidTr="001C5E52">
        <w:trPr>
          <w:jc w:val="center"/>
        </w:trPr>
        <w:tc>
          <w:tcPr>
            <w:tcW w:w="483" w:type="dxa"/>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有效收集/易于获取</w:t>
            </w:r>
          </w:p>
        </w:tc>
        <w:tc>
          <w:tcPr>
            <w:tcW w:w="563"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Pr>
          <w:p w:rsidR="001C5E52" w:rsidRPr="00F1176C" w:rsidRDefault="001C5E52" w:rsidP="001C5E52">
            <w:pPr>
              <w:spacing w:beforeLines="10" w:before="24" w:afterLines="10" w:after="24" w:line="26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的来源是电子邮件的形式，发送这些电子邮件以宣布PATENTSCOPE上的PCT申请每周进行公布。其得到有效收集并易于获取。</w:t>
            </w:r>
          </w:p>
        </w:tc>
      </w:tr>
      <w:tr w:rsidR="001C5E52" w:rsidTr="001C5E52">
        <w:trPr>
          <w:jc w:val="center"/>
        </w:trPr>
        <w:tc>
          <w:tcPr>
            <w:tcW w:w="483" w:type="dxa"/>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准确/可验证</w:t>
            </w:r>
          </w:p>
        </w:tc>
        <w:tc>
          <w:tcPr>
            <w:tcW w:w="563" w:type="dxa"/>
            <w:tcBorders>
              <w:top w:val="single" w:sz="6" w:space="0" w:color="auto"/>
              <w:bottom w:val="single" w:sz="6" w:space="0" w:color="auto"/>
            </w:tcBorders>
            <w:shd w:val="clear" w:color="auto" w:fill="FF0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Pr>
          <w:p w:rsidR="001C5E52" w:rsidRPr="00F1176C" w:rsidRDefault="001C5E52" w:rsidP="001C5E52">
            <w:pPr>
              <w:spacing w:beforeLines="10" w:before="24" w:afterLines="10" w:after="24" w:line="26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根据电子邮件证据来加以验证。但是，其并不准确，</w:t>
            </w:r>
            <w:proofErr w:type="gramStart"/>
            <w:r w:rsidRPr="00F1176C">
              <w:rPr>
                <w:rFonts w:ascii="SimSun" w:hAnsi="SimSun" w:hint="eastAsia"/>
                <w:sz w:val="16"/>
                <w:szCs w:val="16"/>
              </w:rPr>
              <w:t>因为效绩数据</w:t>
            </w:r>
            <w:proofErr w:type="gramEnd"/>
            <w:r w:rsidRPr="00F1176C">
              <w:rPr>
                <w:rFonts w:ascii="SimSun" w:hAnsi="SimSun" w:hint="eastAsia"/>
                <w:sz w:val="16"/>
                <w:szCs w:val="16"/>
              </w:rPr>
              <w:t>表明，不存在日内瓦时间20:00尚不能进行公布这样的情况，而支持性数据则表明，在该期间内产生过一次延迟。</w:t>
            </w:r>
          </w:p>
        </w:tc>
      </w:tr>
      <w:tr w:rsidR="001C5E52" w:rsidTr="001C5E52">
        <w:trPr>
          <w:jc w:val="center"/>
        </w:trPr>
        <w:tc>
          <w:tcPr>
            <w:tcW w:w="483" w:type="dxa"/>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及时报告</w:t>
            </w:r>
          </w:p>
        </w:tc>
        <w:tc>
          <w:tcPr>
            <w:tcW w:w="563"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hint="eastAsia"/>
                <w:sz w:val="16"/>
                <w:szCs w:val="16"/>
              </w:rPr>
              <w:t>由于</w:t>
            </w: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是以PATENTSCOPE上的公开一经完成就发送的电子邮件形式来生成的，因此其被及时发送来依照</w:t>
            </w:r>
            <w:proofErr w:type="gramStart"/>
            <w:r w:rsidRPr="00F1176C">
              <w:rPr>
                <w:rFonts w:ascii="SimSun" w:hAnsi="SimSun" w:hint="eastAsia"/>
                <w:sz w:val="16"/>
                <w:szCs w:val="16"/>
              </w:rPr>
              <w:t>该效绩指标</w:t>
            </w:r>
            <w:proofErr w:type="gramEnd"/>
            <w:r w:rsidRPr="00F1176C">
              <w:rPr>
                <w:rFonts w:ascii="SimSun" w:hAnsi="SimSun" w:hint="eastAsia"/>
                <w:sz w:val="16"/>
                <w:szCs w:val="16"/>
              </w:rPr>
              <w:t>追踪进展情况。</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48"/>
              </w:numPr>
              <w:spacing w:beforeLines="10" w:before="24" w:afterLines="10" w:after="24" w:line="260" w:lineRule="atLeast"/>
              <w:jc w:val="both"/>
              <w:rPr>
                <w:rFonts w:eastAsia="Cambria"/>
                <w:sz w:val="16"/>
                <w:szCs w:val="16"/>
              </w:rPr>
            </w:pPr>
          </w:p>
        </w:tc>
        <w:tc>
          <w:tcPr>
            <w:tcW w:w="2754" w:type="dxa"/>
            <w:tcBorders>
              <w:bottom w:val="single" w:sz="6" w:space="0" w:color="auto"/>
            </w:tcBorders>
          </w:tcPr>
          <w:p w:rsidR="001C5E52" w:rsidRPr="00F1176C" w:rsidRDefault="001C5E52" w:rsidP="001C5E52">
            <w:pPr>
              <w:spacing w:beforeLines="10" w:before="24" w:afterLines="10" w:after="24" w:line="260" w:lineRule="atLeast"/>
              <w:jc w:val="both"/>
              <w:rPr>
                <w:rFonts w:ascii="SimSun" w:hAnsi="SimSun"/>
                <w:sz w:val="16"/>
                <w:szCs w:val="16"/>
              </w:rPr>
            </w:pPr>
            <w:r w:rsidRPr="00F1176C">
              <w:rPr>
                <w:rFonts w:ascii="SimSun" w:hAnsi="SimSun"/>
                <w:sz w:val="16"/>
                <w:szCs w:val="16"/>
              </w:rPr>
              <w:t>清楚/透明</w:t>
            </w:r>
          </w:p>
        </w:tc>
        <w:tc>
          <w:tcPr>
            <w:tcW w:w="563" w:type="dxa"/>
            <w:tcBorders>
              <w:top w:val="single" w:sz="6" w:space="0" w:color="auto"/>
              <w:bottom w:val="single" w:sz="6" w:space="0" w:color="auto"/>
            </w:tcBorders>
            <w:shd w:val="clear" w:color="auto" w:fill="008000"/>
          </w:tcPr>
          <w:p w:rsidR="001C5E52" w:rsidRPr="00F1176C" w:rsidRDefault="001C5E52" w:rsidP="001C5E52">
            <w:pPr>
              <w:spacing w:beforeLines="10" w:before="24" w:afterLines="10" w:after="24" w:line="260" w:lineRule="atLeast"/>
              <w:jc w:val="both"/>
              <w:rPr>
                <w:rFonts w:ascii="SimSun" w:hAnsi="SimSun"/>
                <w:color w:val="FFFF00"/>
                <w:sz w:val="16"/>
                <w:szCs w:val="16"/>
              </w:rPr>
            </w:pPr>
          </w:p>
        </w:tc>
        <w:tc>
          <w:tcPr>
            <w:tcW w:w="6591" w:type="dxa"/>
            <w:tcBorders>
              <w:bottom w:val="single" w:sz="6" w:space="0" w:color="auto"/>
            </w:tcBorders>
          </w:tcPr>
          <w:p w:rsidR="001C5E52" w:rsidRPr="00F1176C" w:rsidRDefault="001C5E52" w:rsidP="001C5E52">
            <w:pPr>
              <w:spacing w:beforeLines="10" w:before="24" w:afterLines="10" w:after="24" w:line="260" w:lineRule="atLeast"/>
              <w:jc w:val="both"/>
              <w:rPr>
                <w:rFonts w:ascii="SimSun" w:hAnsi="SimSun"/>
                <w:sz w:val="16"/>
                <w:szCs w:val="16"/>
              </w:rPr>
            </w:pPr>
            <w:proofErr w:type="gramStart"/>
            <w:r w:rsidRPr="00F1176C">
              <w:rPr>
                <w:rFonts w:ascii="SimSun" w:hAnsi="SimSun" w:hint="eastAsia"/>
                <w:sz w:val="16"/>
                <w:szCs w:val="16"/>
              </w:rPr>
              <w:t>该效绩数据</w:t>
            </w:r>
            <w:proofErr w:type="gramEnd"/>
            <w:r w:rsidRPr="00F1176C">
              <w:rPr>
                <w:rFonts w:ascii="SimSun" w:hAnsi="SimSun" w:hint="eastAsia"/>
                <w:sz w:val="16"/>
                <w:szCs w:val="16"/>
              </w:rPr>
              <w:t>是清楚的，由于电子邮件是发送用以宣布PATENTSCOPE上完成公开。此外，数据是透明的，信息公布于WIPO网站</w:t>
            </w:r>
            <w:r w:rsidRPr="00F1176C">
              <w:rPr>
                <w:rFonts w:ascii="SimSun" w:hAnsi="SimSun"/>
                <w:sz w:val="16"/>
                <w:szCs w:val="16"/>
              </w:rPr>
              <w:t>(</w:t>
            </w:r>
            <w:hyperlink r:id="rId94" w:history="1">
              <w:r w:rsidRPr="00F1176C">
                <w:rPr>
                  <w:rStyle w:val="af0"/>
                  <w:rFonts w:ascii="SimSun" w:hAnsi="SimSun"/>
                  <w:sz w:val="16"/>
                  <w:szCs w:val="16"/>
                </w:rPr>
                <w:t>http://patentscope.wipo.int/search/</w:t>
              </w:r>
              <w:r w:rsidRPr="00F1176C">
                <w:rPr>
                  <w:rStyle w:val="af0"/>
                  <w:rFonts w:ascii="SimSun" w:hAnsi="SimSun" w:hint="eastAsia"/>
                  <w:sz w:val="16"/>
                  <w:szCs w:val="16"/>
                </w:rPr>
                <w:t xml:space="preserve"> </w:t>
              </w:r>
              <w:r w:rsidRPr="00F1176C">
                <w:rPr>
                  <w:rStyle w:val="af0"/>
                  <w:rFonts w:ascii="SimSun" w:hAnsi="SimSun"/>
                  <w:sz w:val="16"/>
                  <w:szCs w:val="16"/>
                </w:rPr>
                <w:t>en/resultWeeklyBrowse.jsf</w:t>
              </w:r>
            </w:hyperlink>
            <w:r w:rsidRPr="00F1176C">
              <w:rPr>
                <w:rFonts w:ascii="SimSun" w:hAnsi="SimSun"/>
                <w:sz w:val="16"/>
                <w:szCs w:val="16"/>
              </w:rPr>
              <w:t>)</w:t>
            </w:r>
            <w:r w:rsidRPr="00F1176C">
              <w:rPr>
                <w:rFonts w:ascii="SimSun" w:hAnsi="SimSun" w:hint="eastAsia"/>
                <w:sz w:val="16"/>
                <w:szCs w:val="16"/>
              </w:rPr>
              <w:t>。</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260" w:lineRule="atLeast"/>
              <w:jc w:val="both"/>
              <w:rPr>
                <w:rFonts w:eastAsia="Cambria"/>
                <w:b/>
                <w:sz w:val="16"/>
                <w:szCs w:val="16"/>
              </w:rPr>
            </w:pPr>
          </w:p>
        </w:tc>
        <w:tc>
          <w:tcPr>
            <w:tcW w:w="2754" w:type="dxa"/>
            <w:tcBorders>
              <w:top w:val="single" w:sz="6" w:space="0" w:color="auto"/>
              <w:bottom w:val="single" w:sz="6" w:space="0" w:color="auto"/>
            </w:tcBorders>
          </w:tcPr>
          <w:p w:rsidR="001C5E52" w:rsidRDefault="001C5E52" w:rsidP="001C5E52">
            <w:pPr>
              <w:spacing w:beforeLines="10" w:before="24" w:afterLines="10" w:after="24" w:line="260" w:lineRule="atLeast"/>
              <w:jc w:val="both"/>
              <w:rPr>
                <w:b/>
                <w:sz w:val="16"/>
                <w:szCs w:val="16"/>
              </w:rPr>
            </w:pPr>
          </w:p>
        </w:tc>
        <w:tc>
          <w:tcPr>
            <w:tcW w:w="563" w:type="dxa"/>
            <w:tcBorders>
              <w:top w:val="single" w:sz="6" w:space="0" w:color="auto"/>
              <w:bottom w:val="single" w:sz="6" w:space="0" w:color="auto"/>
            </w:tcBorders>
          </w:tcPr>
          <w:p w:rsidR="001C5E52" w:rsidRDefault="001C5E52" w:rsidP="001C5E52">
            <w:pPr>
              <w:spacing w:beforeLines="10" w:before="24" w:afterLines="10" w:after="24" w:line="260" w:lineRule="atLeast"/>
              <w:jc w:val="both"/>
              <w:rPr>
                <w:rFonts w:eastAsia="Cambria"/>
                <w:b/>
                <w:color w:val="FFFF00"/>
                <w:sz w:val="16"/>
                <w:szCs w:val="16"/>
              </w:rPr>
            </w:pPr>
          </w:p>
        </w:tc>
        <w:tc>
          <w:tcPr>
            <w:tcW w:w="6591" w:type="dxa"/>
            <w:tcBorders>
              <w:top w:val="single" w:sz="6" w:space="0" w:color="auto"/>
              <w:bottom w:val="single" w:sz="6" w:space="0" w:color="auto"/>
            </w:tcBorders>
          </w:tcPr>
          <w:p w:rsidR="001C5E52" w:rsidRDefault="001C5E52" w:rsidP="001C5E52">
            <w:pPr>
              <w:spacing w:beforeLines="10" w:before="24" w:afterLines="10" w:after="24" w:line="260" w:lineRule="atLeast"/>
              <w:jc w:val="both"/>
              <w:rPr>
                <w:rFonts w:eastAsia="Cambria"/>
                <w:b/>
                <w:sz w:val="16"/>
                <w:szCs w:val="16"/>
              </w:rPr>
            </w:pPr>
          </w:p>
        </w:tc>
      </w:tr>
      <w:tr w:rsidR="001C5E52" w:rsidRPr="004109C9" w:rsidTr="001C5E52">
        <w:trPr>
          <w:jc w:val="center"/>
        </w:trPr>
        <w:tc>
          <w:tcPr>
            <w:tcW w:w="483" w:type="dxa"/>
            <w:tcBorders>
              <w:top w:val="single" w:sz="6" w:space="0" w:color="auto"/>
            </w:tcBorders>
          </w:tcPr>
          <w:p w:rsidR="001C5E52" w:rsidRPr="004109C9" w:rsidRDefault="001C5E52" w:rsidP="00002A96">
            <w:pPr>
              <w:numPr>
                <w:ilvl w:val="0"/>
                <w:numId w:val="48"/>
              </w:numPr>
              <w:spacing w:beforeLines="10" w:before="24" w:afterLines="10" w:after="24" w:line="260" w:lineRule="atLeast"/>
              <w:jc w:val="both"/>
              <w:rPr>
                <w:rFonts w:ascii="SimHei" w:eastAsia="SimHei" w:hAnsi="SimHei"/>
                <w:sz w:val="16"/>
                <w:szCs w:val="16"/>
              </w:rPr>
            </w:pPr>
          </w:p>
        </w:tc>
        <w:tc>
          <w:tcPr>
            <w:tcW w:w="2754" w:type="dxa"/>
            <w:tcBorders>
              <w:top w:val="single" w:sz="6" w:space="0" w:color="auto"/>
            </w:tcBorders>
          </w:tcPr>
          <w:p w:rsidR="001C5E52" w:rsidRPr="004109C9" w:rsidRDefault="001C5E52" w:rsidP="001C5E52">
            <w:pPr>
              <w:spacing w:beforeLines="10" w:before="24" w:afterLines="10" w:after="24" w:line="260" w:lineRule="atLeast"/>
              <w:jc w:val="both"/>
              <w:rPr>
                <w:rFonts w:ascii="SimHei" w:eastAsia="SimHei" w:hAnsi="SimHei"/>
                <w:sz w:val="16"/>
                <w:szCs w:val="16"/>
              </w:rPr>
            </w:pPr>
            <w:proofErr w:type="gramStart"/>
            <w:r w:rsidRPr="004109C9">
              <w:rPr>
                <w:rFonts w:ascii="SimHei" w:eastAsia="SimHei" w:hAnsi="SimHei"/>
                <w:sz w:val="16"/>
                <w:szCs w:val="16"/>
              </w:rPr>
              <w:t>关于效绩数据</w:t>
            </w:r>
            <w:proofErr w:type="gramEnd"/>
            <w:r w:rsidRPr="004109C9">
              <w:rPr>
                <w:rFonts w:ascii="SimHei" w:eastAsia="SimHei" w:hAnsi="SimHei"/>
                <w:sz w:val="16"/>
                <w:szCs w:val="16"/>
              </w:rPr>
              <w:t>的结论</w:t>
            </w:r>
          </w:p>
        </w:tc>
        <w:tc>
          <w:tcPr>
            <w:tcW w:w="563" w:type="dxa"/>
            <w:tcBorders>
              <w:top w:val="single" w:sz="6" w:space="0" w:color="auto"/>
              <w:bottom w:val="single" w:sz="4" w:space="0" w:color="auto"/>
            </w:tcBorders>
            <w:shd w:val="clear" w:color="auto" w:fill="008000"/>
          </w:tcPr>
          <w:p w:rsidR="001C5E52" w:rsidRPr="004109C9" w:rsidRDefault="001C5E52" w:rsidP="001C5E52">
            <w:pPr>
              <w:spacing w:beforeLines="10" w:before="24" w:afterLines="10" w:after="24" w:line="260" w:lineRule="atLeast"/>
              <w:jc w:val="both"/>
              <w:rPr>
                <w:rFonts w:ascii="SimHei" w:eastAsia="SimHei" w:hAnsi="SimHei"/>
                <w:color w:val="FFFF00"/>
                <w:sz w:val="16"/>
                <w:szCs w:val="16"/>
              </w:rPr>
            </w:pPr>
          </w:p>
        </w:tc>
        <w:tc>
          <w:tcPr>
            <w:tcW w:w="6591" w:type="dxa"/>
            <w:tcBorders>
              <w:top w:val="single" w:sz="6" w:space="0" w:color="auto"/>
            </w:tcBorders>
          </w:tcPr>
          <w:p w:rsidR="001C5E52" w:rsidRPr="004109C9" w:rsidRDefault="001C5E52" w:rsidP="001C5E52">
            <w:pPr>
              <w:spacing w:beforeLines="10" w:before="24" w:afterLines="10" w:after="24" w:line="260" w:lineRule="atLeast"/>
              <w:jc w:val="both"/>
              <w:rPr>
                <w:rFonts w:ascii="SimHei" w:eastAsia="SimHei" w:hAnsi="SimHei"/>
                <w:sz w:val="16"/>
                <w:szCs w:val="16"/>
              </w:rPr>
            </w:pPr>
            <w:r w:rsidRPr="004109C9">
              <w:rPr>
                <w:rFonts w:ascii="SimHei" w:eastAsia="SimHei" w:hAnsi="SimHei"/>
                <w:sz w:val="16"/>
                <w:szCs w:val="16"/>
              </w:rPr>
              <w:t>根据对所提供信息的评估，可以得出</w:t>
            </w:r>
            <w:proofErr w:type="gramStart"/>
            <w:r w:rsidRPr="004109C9">
              <w:rPr>
                <w:rFonts w:ascii="SimHei" w:eastAsia="SimHei" w:hAnsi="SimHei"/>
                <w:sz w:val="16"/>
                <w:szCs w:val="16"/>
              </w:rPr>
              <w:t>该效绩数据</w:t>
            </w:r>
            <w:proofErr w:type="gramEnd"/>
            <w:r w:rsidRPr="004109C9">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66784" behindDoc="0" locked="0" layoutInCell="0" allowOverlap="1" wp14:anchorId="447E2676" wp14:editId="3696489F">
                      <wp:simplePos x="0" y="0"/>
                      <wp:positionH relativeFrom="column">
                        <wp:posOffset>2508885</wp:posOffset>
                      </wp:positionH>
                      <wp:positionV relativeFrom="paragraph">
                        <wp:posOffset>787400</wp:posOffset>
                      </wp:positionV>
                      <wp:extent cx="228600" cy="235585"/>
                      <wp:effectExtent l="13335" t="5715" r="5715" b="6350"/>
                      <wp:wrapNone/>
                      <wp:docPr id="1063" name="矩形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3" o:spid="_x0000_s1121" style="position:absolute;margin-left:197.55pt;margin-top:62pt;width:18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65760" behindDoc="0" locked="0" layoutInCell="0" allowOverlap="1" wp14:anchorId="3E6CC7BD" wp14:editId="6E377E8A">
                      <wp:simplePos x="0" y="0"/>
                      <wp:positionH relativeFrom="column">
                        <wp:posOffset>135890</wp:posOffset>
                      </wp:positionH>
                      <wp:positionV relativeFrom="paragraph">
                        <wp:posOffset>787400</wp:posOffset>
                      </wp:positionV>
                      <wp:extent cx="228600" cy="235585"/>
                      <wp:effectExtent l="12065" t="5715" r="6985" b="6350"/>
                      <wp:wrapNone/>
                      <wp:docPr id="1062" name="矩形 10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2" o:spid="_x0000_s1122" style="position:absolute;margin-left:10.7pt;margin-top:62pt;width:1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4109C9" w:rsidRDefault="001C5E52" w:rsidP="00002A96">
            <w:pPr>
              <w:numPr>
                <w:ilvl w:val="0"/>
                <w:numId w:val="47"/>
              </w:numPr>
              <w:rPr>
                <w:rFonts w:ascii="SimHei" w:eastAsia="SimHei" w:hAnsi="SimHei"/>
                <w:bCs/>
              </w:rPr>
            </w:pPr>
            <w:r w:rsidRPr="004109C9">
              <w:rPr>
                <w:rFonts w:ascii="SimHei" w:eastAsia="SimHei" w:hAnsi="SimHei" w:hint="eastAsia"/>
                <w:bCs/>
              </w:rPr>
              <w:t>红绿灯系统标识</w:t>
            </w:r>
            <w:r w:rsidRPr="004109C9">
              <w:rPr>
                <w:rFonts w:ascii="SimHei" w:eastAsia="SimHei" w:hAnsi="SimHei"/>
                <w:bCs/>
              </w:rPr>
              <w:t>(TLS)</w:t>
            </w:r>
            <w:r w:rsidRPr="004109C9">
              <w:rPr>
                <w:rFonts w:ascii="SimHei" w:eastAsia="SimHei" w:hAnsi="SimHei" w:hint="eastAsia"/>
                <w:bCs/>
              </w:rPr>
              <w:t>准确性评估</w:t>
            </w:r>
          </w:p>
          <w:p w:rsidR="001C5E52" w:rsidRPr="004109C9" w:rsidRDefault="001C5E52" w:rsidP="001C5E52">
            <w:pPr>
              <w:rPr>
                <w:rFonts w:ascii="SimHei" w:eastAsia="SimHei" w:hAnsi="SimHei"/>
                <w:bCs/>
              </w:rPr>
            </w:pPr>
          </w:p>
          <w:p w:rsidR="001C5E52" w:rsidRPr="004109C9" w:rsidRDefault="001C5E52" w:rsidP="001C5E52">
            <w:pPr>
              <w:rPr>
                <w:rFonts w:ascii="SimHei" w:eastAsia="SimHei" w:hAnsi="SimHei"/>
                <w:bCs/>
              </w:rPr>
            </w:pPr>
            <w:r w:rsidRPr="004109C9">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67808" behindDoc="0" locked="0" layoutInCell="1" allowOverlap="1" wp14:anchorId="61FE6F03" wp14:editId="78F5C218">
                      <wp:simplePos x="0" y="0"/>
                      <wp:positionH relativeFrom="column">
                        <wp:posOffset>4812665</wp:posOffset>
                      </wp:positionH>
                      <wp:positionV relativeFrom="paragraph">
                        <wp:posOffset>116205</wp:posOffset>
                      </wp:positionV>
                      <wp:extent cx="228600" cy="235585"/>
                      <wp:effectExtent l="10160" t="13970" r="8890" b="7620"/>
                      <wp:wrapNone/>
                      <wp:docPr id="1061" name="矩形 10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1" o:spid="_x0000_s1123" style="position:absolute;margin-left:378.95pt;margin-top:9.15pt;width:18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Pr="00F1176C" w:rsidRDefault="001C5E52" w:rsidP="001C5E52">
            <w:pPr>
              <w:ind w:firstLineChars="200" w:firstLine="400"/>
              <w:rPr>
                <w:rFonts w:ascii="SimSun" w:hAnsi="SimSun"/>
                <w:sz w:val="20"/>
              </w:rPr>
            </w:pPr>
            <w:r w:rsidRPr="00F1176C">
              <w:rPr>
                <w:rFonts w:ascii="SimSun" w:hAnsi="SimSun"/>
                <w:sz w:val="20"/>
              </w:rPr>
              <w:t>TLS</w:t>
            </w:r>
            <w:r w:rsidRPr="00F1176C">
              <w:rPr>
                <w:rFonts w:ascii="SimSun" w:hAnsi="SimSun" w:hint="eastAsia"/>
                <w:sz w:val="20"/>
              </w:rPr>
              <w:t>准确</w:t>
            </w:r>
            <w:r w:rsidRPr="00F1176C">
              <w:rPr>
                <w:rFonts w:ascii="SimSun" w:hAnsi="SimSun"/>
                <w:sz w:val="20"/>
              </w:rPr>
              <w:t xml:space="preserve">                              TLS</w:t>
            </w:r>
            <w:r w:rsidRPr="00F1176C">
              <w:rPr>
                <w:rFonts w:ascii="SimSun" w:hAnsi="SimSun" w:hint="eastAsia"/>
                <w:sz w:val="20"/>
              </w:rPr>
              <w:t xml:space="preserve">不准确            </w:t>
            </w:r>
            <w:r w:rsidRPr="00F1176C">
              <w:rPr>
                <w:rFonts w:ascii="SimSun" w:hAnsi="SimSun"/>
                <w:sz w:val="20"/>
              </w:rPr>
              <w:t xml:space="preserve">                 TLS</w:t>
            </w:r>
            <w:r w:rsidRPr="00F1176C">
              <w:rPr>
                <w:rFonts w:ascii="SimSun" w:hAnsi="SimSun" w:hint="eastAsia"/>
                <w:sz w:val="20"/>
              </w:rPr>
              <w:t>无法评估</w:t>
            </w:r>
            <w:r w:rsidRPr="00F1176C">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49"/>
              </w:numPr>
              <w:spacing w:beforeLines="10" w:before="24" w:afterLines="10" w:after="24" w:line="260" w:lineRule="atLeast"/>
              <w:rPr>
                <w:rFonts w:eastAsia="Cambria"/>
                <w:sz w:val="16"/>
                <w:szCs w:val="16"/>
              </w:rPr>
            </w:pPr>
          </w:p>
        </w:tc>
        <w:tc>
          <w:tcPr>
            <w:tcW w:w="2754" w:type="dxa"/>
          </w:tcPr>
          <w:p w:rsidR="001C5E52" w:rsidRPr="00D826FE" w:rsidRDefault="001C5E52" w:rsidP="001C5E52">
            <w:pPr>
              <w:spacing w:beforeLines="10" w:before="24" w:afterLines="10" w:after="24" w:line="260" w:lineRule="atLeast"/>
              <w:rPr>
                <w:rFonts w:ascii="SimSun" w:hAnsi="SimSun"/>
                <w:sz w:val="16"/>
                <w:szCs w:val="16"/>
              </w:rPr>
            </w:pPr>
            <w:r w:rsidRPr="00D826FE">
              <w:rPr>
                <w:rFonts w:ascii="SimSun" w:hAnsi="SimSun" w:hint="eastAsia"/>
                <w:sz w:val="16"/>
                <w:szCs w:val="16"/>
              </w:rPr>
              <w:t>TLS准确性</w:t>
            </w:r>
          </w:p>
        </w:tc>
        <w:tc>
          <w:tcPr>
            <w:tcW w:w="563" w:type="dxa"/>
            <w:tcBorders>
              <w:top w:val="single" w:sz="4" w:space="0" w:color="auto"/>
              <w:bottom w:val="single" w:sz="6" w:space="0" w:color="auto"/>
            </w:tcBorders>
            <w:shd w:val="clear" w:color="auto" w:fill="008000"/>
          </w:tcPr>
          <w:p w:rsidR="001C5E52" w:rsidRPr="00D826FE" w:rsidRDefault="001C5E52" w:rsidP="001C5E52">
            <w:pPr>
              <w:spacing w:beforeLines="10" w:before="24" w:afterLines="10" w:after="24" w:line="260" w:lineRule="atLeast"/>
              <w:rPr>
                <w:rFonts w:ascii="SimSun" w:hAnsi="SimSun"/>
                <w:color w:val="FFFF00"/>
                <w:sz w:val="16"/>
                <w:szCs w:val="16"/>
              </w:rPr>
            </w:pPr>
          </w:p>
        </w:tc>
        <w:tc>
          <w:tcPr>
            <w:tcW w:w="6591" w:type="dxa"/>
          </w:tcPr>
          <w:p w:rsidR="001C5E52" w:rsidRPr="00D826FE" w:rsidRDefault="001C5E52" w:rsidP="001C5E52">
            <w:pPr>
              <w:shd w:val="clear" w:color="auto" w:fill="FFFFFF"/>
              <w:spacing w:beforeLines="10" w:before="24" w:afterLines="10" w:after="24" w:line="260" w:lineRule="atLeast"/>
              <w:rPr>
                <w:rFonts w:ascii="SimSun" w:hAnsi="SimSun"/>
                <w:color w:val="282828"/>
                <w:sz w:val="16"/>
                <w:szCs w:val="16"/>
              </w:rPr>
            </w:pPr>
            <w:r w:rsidRPr="00D826FE">
              <w:rPr>
                <w:rFonts w:ascii="SimSun" w:hAnsi="SimSun" w:hint="eastAsia"/>
                <w:color w:val="282828"/>
                <w:sz w:val="16"/>
                <w:szCs w:val="16"/>
              </w:rPr>
              <w:t>目标设定为“0”，一周这一目标就未能实现。尽管目标被设定为0周，“充分达到”并不是被定义为100%完全实现目标，因为TLS系统是基于以下评级：</w:t>
            </w:r>
          </w:p>
          <w:p w:rsidR="001C5E52" w:rsidRPr="00D826FE" w:rsidRDefault="00D826FE" w:rsidP="001C5E52">
            <w:pPr>
              <w:shd w:val="clear" w:color="auto" w:fill="FFFFFF"/>
              <w:spacing w:beforeLines="10" w:before="24" w:afterLines="10" w:after="24" w:line="260" w:lineRule="atLeast"/>
              <w:ind w:left="1223" w:hanging="142"/>
              <w:jc w:val="both"/>
              <w:rPr>
                <w:rFonts w:ascii="SimSun" w:hAnsi="SimSun"/>
                <w:color w:val="282828"/>
                <w:sz w:val="16"/>
                <w:szCs w:val="16"/>
              </w:rPr>
            </w:pPr>
            <w:r>
              <w:rPr>
                <w:rFonts w:ascii="SimSun" w:hAnsi="SimSun"/>
                <w:color w:val="282828"/>
                <w:sz w:val="16"/>
                <w:szCs w:val="16"/>
                <w:lang w:val="fr-FR"/>
              </w:rPr>
              <w:t></w:t>
            </w:r>
            <w:r w:rsidR="001C5E52" w:rsidRPr="00D826FE">
              <w:rPr>
                <w:rFonts w:ascii="SimSun" w:hAnsi="SimSun" w:hint="eastAsia"/>
                <w:b/>
                <w:bCs/>
                <w:color w:val="008000"/>
                <w:sz w:val="16"/>
                <w:szCs w:val="16"/>
              </w:rPr>
              <w:t>充分达到</w:t>
            </w:r>
            <w:r w:rsidR="001C5E52" w:rsidRPr="00D826FE">
              <w:rPr>
                <w:rFonts w:ascii="SimSun" w:hAnsi="SimSun" w:hint="eastAsia"/>
                <w:color w:val="282828"/>
                <w:sz w:val="16"/>
                <w:szCs w:val="16"/>
              </w:rPr>
              <w:t xml:space="preserve"> (效绩指标目标完成度</w:t>
            </w:r>
            <w:r w:rsidR="001C5E52" w:rsidRPr="00D826FE">
              <w:rPr>
                <w:rFonts w:ascii="SimSun" w:hAnsi="SimSun"/>
                <w:color w:val="282828"/>
                <w:sz w:val="16"/>
                <w:szCs w:val="16"/>
              </w:rPr>
              <w:t>&gt;80</w:t>
            </w:r>
            <w:r w:rsidR="001C5E52" w:rsidRPr="00D826FE">
              <w:rPr>
                <w:rFonts w:ascii="SimSun" w:hAnsi="SimSun" w:hint="eastAsia"/>
                <w:color w:val="282828"/>
                <w:sz w:val="16"/>
                <w:szCs w:val="16"/>
              </w:rPr>
              <w:t>%)；</w:t>
            </w:r>
          </w:p>
          <w:p w:rsidR="001C5E52" w:rsidRPr="00D826FE" w:rsidRDefault="00D826FE" w:rsidP="001C5E52">
            <w:pPr>
              <w:shd w:val="clear" w:color="auto" w:fill="FFFFFF"/>
              <w:spacing w:beforeLines="10" w:before="24" w:afterLines="10" w:after="24" w:line="260" w:lineRule="atLeast"/>
              <w:ind w:left="1223" w:hanging="142"/>
              <w:jc w:val="both"/>
              <w:rPr>
                <w:rFonts w:ascii="SimSun" w:hAnsi="SimSun"/>
                <w:color w:val="282828"/>
                <w:sz w:val="16"/>
                <w:szCs w:val="16"/>
              </w:rPr>
            </w:pPr>
            <w:r>
              <w:rPr>
                <w:rFonts w:ascii="SimSun" w:hAnsi="SimSun"/>
                <w:color w:val="282828"/>
                <w:sz w:val="16"/>
                <w:szCs w:val="16"/>
                <w:lang w:val="fr-FR"/>
              </w:rPr>
              <w:t></w:t>
            </w:r>
            <w:r w:rsidR="001C5E52" w:rsidRPr="00D826FE">
              <w:rPr>
                <w:rFonts w:ascii="SimSun" w:hAnsi="SimSun" w:hint="eastAsia"/>
                <w:b/>
                <w:bCs/>
                <w:color w:val="FF9900"/>
                <w:sz w:val="16"/>
                <w:szCs w:val="16"/>
              </w:rPr>
              <w:t xml:space="preserve">部分达到 </w:t>
            </w:r>
            <w:r w:rsidR="001C5E52" w:rsidRPr="00D826FE">
              <w:rPr>
                <w:rFonts w:ascii="SimSun" w:hAnsi="SimSun" w:hint="eastAsia"/>
                <w:color w:val="282828"/>
                <w:sz w:val="16"/>
                <w:szCs w:val="16"/>
              </w:rPr>
              <w:t>(效绩指标目标完成度在30%到80%之间)；</w:t>
            </w:r>
          </w:p>
          <w:p w:rsidR="001C5E52" w:rsidRPr="00D826FE" w:rsidRDefault="001C5E52" w:rsidP="001C5E52">
            <w:pPr>
              <w:shd w:val="clear" w:color="auto" w:fill="FFFFFF"/>
              <w:spacing w:beforeLines="10" w:before="24" w:afterLines="10" w:after="24" w:line="260" w:lineRule="atLeast"/>
              <w:ind w:left="1223" w:hanging="142"/>
              <w:jc w:val="both"/>
              <w:rPr>
                <w:rFonts w:ascii="SimSun" w:hAnsi="SimSun"/>
                <w:color w:val="282828"/>
                <w:sz w:val="16"/>
                <w:szCs w:val="16"/>
              </w:rPr>
            </w:pPr>
            <w:r w:rsidRPr="00D826FE">
              <w:rPr>
                <w:rFonts w:ascii="SimSun" w:hAnsi="SimSun"/>
                <w:color w:val="282828"/>
                <w:sz w:val="16"/>
                <w:szCs w:val="16"/>
                <w:lang w:val="fr-FR"/>
              </w:rPr>
              <w:t></w:t>
            </w:r>
            <w:r w:rsidRPr="00D826FE">
              <w:rPr>
                <w:rFonts w:ascii="SimSun" w:hAnsi="SimSun" w:hint="eastAsia"/>
                <w:b/>
                <w:bCs/>
                <w:color w:val="FF0000"/>
                <w:sz w:val="16"/>
                <w:szCs w:val="16"/>
              </w:rPr>
              <w:t>未达到</w:t>
            </w:r>
            <w:r w:rsidRPr="00D826FE">
              <w:rPr>
                <w:rFonts w:ascii="SimSun" w:hAnsi="SimSun"/>
                <w:color w:val="282828"/>
                <w:sz w:val="16"/>
                <w:szCs w:val="16"/>
              </w:rPr>
              <w:t xml:space="preserve"> </w:t>
            </w:r>
            <w:r w:rsidRPr="00D826FE">
              <w:rPr>
                <w:rFonts w:ascii="SimSun" w:hAnsi="SimSun" w:hint="eastAsia"/>
                <w:color w:val="282828"/>
                <w:sz w:val="16"/>
                <w:szCs w:val="16"/>
              </w:rPr>
              <w:t>(效绩指标目标完成度</w:t>
            </w:r>
            <w:r w:rsidRPr="00D826FE">
              <w:rPr>
                <w:rFonts w:ascii="SimSun" w:hAnsi="SimSun"/>
                <w:color w:val="282828"/>
                <w:sz w:val="16"/>
                <w:szCs w:val="16"/>
              </w:rPr>
              <w:t>&lt;30</w:t>
            </w:r>
            <w:r w:rsidRPr="00D826FE">
              <w:rPr>
                <w:rFonts w:ascii="SimSun" w:hAnsi="SimSun" w:hint="eastAsia"/>
                <w:color w:val="282828"/>
                <w:sz w:val="16"/>
                <w:szCs w:val="16"/>
              </w:rPr>
              <w:t>%)；</w:t>
            </w:r>
          </w:p>
          <w:p w:rsidR="001C5E52" w:rsidRPr="00D826FE" w:rsidRDefault="00D826FE" w:rsidP="001C5E52">
            <w:pPr>
              <w:shd w:val="clear" w:color="auto" w:fill="FFFFFF"/>
              <w:spacing w:beforeLines="10" w:before="24" w:afterLines="10" w:after="24" w:line="260" w:lineRule="atLeast"/>
              <w:ind w:left="1223" w:hanging="142"/>
              <w:jc w:val="both"/>
              <w:rPr>
                <w:rFonts w:ascii="SimSun" w:hAnsi="SimSun"/>
                <w:color w:val="282828"/>
                <w:sz w:val="16"/>
                <w:szCs w:val="16"/>
              </w:rPr>
            </w:pPr>
            <w:r>
              <w:rPr>
                <w:rFonts w:ascii="SimSun" w:hAnsi="SimSun"/>
                <w:color w:val="282828"/>
                <w:sz w:val="16"/>
                <w:szCs w:val="16"/>
                <w:lang w:val="fr-FR"/>
              </w:rPr>
              <w:t></w:t>
            </w:r>
            <w:r w:rsidR="001C5E52" w:rsidRPr="00D826FE">
              <w:rPr>
                <w:rFonts w:ascii="SimSun" w:hAnsi="SimSun" w:hint="eastAsia"/>
                <w:bCs/>
                <w:color w:val="282828"/>
                <w:sz w:val="16"/>
                <w:szCs w:val="16"/>
              </w:rPr>
              <w:t>中止</w:t>
            </w:r>
            <w:r w:rsidR="001C5E52" w:rsidRPr="00D826FE">
              <w:rPr>
                <w:rFonts w:ascii="SimSun" w:hAnsi="SimSun" w:hint="eastAsia"/>
                <w:color w:val="282828"/>
                <w:sz w:val="16"/>
                <w:szCs w:val="16"/>
              </w:rPr>
              <w:t xml:space="preserve"> (适用于效绩指标不再被用于衡量计划效绩的情况)；</w:t>
            </w:r>
          </w:p>
          <w:p w:rsidR="001C5E52" w:rsidRPr="00D826FE" w:rsidRDefault="00D826FE" w:rsidP="001C5E52">
            <w:pPr>
              <w:shd w:val="clear" w:color="auto" w:fill="FFFFFF"/>
              <w:spacing w:beforeLines="10" w:before="24" w:afterLines="10" w:after="24" w:line="260" w:lineRule="atLeast"/>
              <w:ind w:left="1223" w:hanging="142"/>
              <w:jc w:val="both"/>
              <w:rPr>
                <w:rFonts w:ascii="SimSun" w:hAnsi="SimSun"/>
                <w:color w:val="282828"/>
                <w:sz w:val="16"/>
                <w:szCs w:val="16"/>
              </w:rPr>
            </w:pPr>
            <w:r>
              <w:rPr>
                <w:rFonts w:ascii="SimSun" w:hAnsi="SimSun"/>
                <w:color w:val="7F7F7F"/>
                <w:sz w:val="16"/>
                <w:szCs w:val="16"/>
                <w:lang w:val="fr-FR"/>
              </w:rPr>
              <w:t></w:t>
            </w:r>
            <w:r w:rsidR="001C5E52" w:rsidRPr="00D826FE">
              <w:rPr>
                <w:rFonts w:ascii="SimSun" w:hAnsi="SimSun" w:hint="eastAsia"/>
                <w:b/>
                <w:bCs/>
                <w:color w:val="7F7F7F"/>
                <w:sz w:val="16"/>
                <w:szCs w:val="16"/>
              </w:rPr>
              <w:t xml:space="preserve">无法评估 </w:t>
            </w:r>
            <w:r w:rsidR="001C5E52" w:rsidRPr="00D826FE">
              <w:rPr>
                <w:rFonts w:ascii="SimSun" w:hAnsi="SimSun" w:hint="eastAsia"/>
                <w:color w:val="282828"/>
                <w:sz w:val="16"/>
                <w:szCs w:val="16"/>
              </w:rPr>
              <w:t>(新)(无法对效绩进行评估，如未制定目标的情况下)。</w:t>
            </w:r>
          </w:p>
          <w:p w:rsidR="001C5E52" w:rsidRPr="00D826FE" w:rsidRDefault="001C5E52" w:rsidP="001C5E52">
            <w:pPr>
              <w:spacing w:beforeLines="10" w:before="24" w:afterLines="10" w:after="24" w:line="260" w:lineRule="atLeast"/>
              <w:rPr>
                <w:rFonts w:ascii="SimSun" w:hAnsi="SimSun"/>
                <w:sz w:val="16"/>
                <w:szCs w:val="16"/>
              </w:rPr>
            </w:pPr>
            <w:r w:rsidRPr="00D826FE">
              <w:rPr>
                <w:rFonts w:ascii="SimSun" w:hAnsi="SimSun" w:hint="eastAsia"/>
                <w:color w:val="282828"/>
                <w:sz w:val="16"/>
                <w:szCs w:val="16"/>
              </w:rPr>
              <w:t>根据这些标准，针对效绩指标的TLS仍为“充分达到”，即使一周而不是0周这一目标尚未达到，因为其属于80%完成度的范围。明确而言，52周中有一周存在20:00之后才能查阅公开文献的情况意味着98%的及时完成率。要达到“未达到”这一评级，推迟公布就必须保持37周至52周，而“部分达到”则需10周至36周，“充分达到”则需9周或更少。</w:t>
            </w:r>
          </w:p>
        </w:tc>
      </w:tr>
      <w:tr w:rsidR="001C5E52" w:rsidTr="001C5E52">
        <w:trPr>
          <w:jc w:val="center"/>
        </w:trPr>
        <w:tc>
          <w:tcPr>
            <w:tcW w:w="483" w:type="dxa"/>
          </w:tcPr>
          <w:p w:rsidR="001C5E52" w:rsidRDefault="001C5E52" w:rsidP="001C5E52">
            <w:pPr>
              <w:spacing w:beforeLines="10" w:before="24" w:afterLines="10" w:after="24" w:line="300" w:lineRule="atLeast"/>
              <w:rPr>
                <w:rFonts w:eastAsia="Cambria"/>
                <w:sz w:val="16"/>
                <w:szCs w:val="16"/>
              </w:rPr>
            </w:pPr>
            <w:r>
              <w:rPr>
                <w:rFonts w:eastAsia="Cambria"/>
                <w:sz w:val="16"/>
                <w:szCs w:val="16"/>
              </w:rPr>
              <w:t>2.b.</w:t>
            </w:r>
          </w:p>
        </w:tc>
        <w:tc>
          <w:tcPr>
            <w:tcW w:w="2754" w:type="dxa"/>
          </w:tcPr>
          <w:p w:rsidR="001C5E52" w:rsidRDefault="001C5E52" w:rsidP="001C5E52">
            <w:pPr>
              <w:spacing w:beforeLines="10" w:before="24" w:afterLines="10" w:after="24" w:line="300" w:lineRule="atLeast"/>
              <w:rPr>
                <w:sz w:val="16"/>
                <w:szCs w:val="16"/>
              </w:rPr>
            </w:pPr>
            <w:r>
              <w:rPr>
                <w:rFonts w:hint="eastAsia"/>
                <w:sz w:val="16"/>
                <w:szCs w:val="16"/>
              </w:rPr>
              <w:t>计划评论</w:t>
            </w:r>
          </w:p>
        </w:tc>
        <w:tc>
          <w:tcPr>
            <w:tcW w:w="563" w:type="dxa"/>
          </w:tcPr>
          <w:p w:rsidR="001C5E52" w:rsidRDefault="001C5E52" w:rsidP="001C5E52">
            <w:pPr>
              <w:spacing w:beforeLines="10" w:before="24" w:afterLines="10" w:after="24" w:line="300" w:lineRule="atLeast"/>
              <w:rPr>
                <w:rFonts w:eastAsia="Cambria"/>
                <w:color w:val="FFFF00"/>
                <w:sz w:val="16"/>
                <w:szCs w:val="16"/>
              </w:rPr>
            </w:pPr>
          </w:p>
        </w:tc>
        <w:tc>
          <w:tcPr>
            <w:tcW w:w="6591" w:type="dxa"/>
          </w:tcPr>
          <w:p w:rsidR="001C5E52" w:rsidRDefault="001C5E52" w:rsidP="001C5E52">
            <w:pPr>
              <w:spacing w:beforeLines="10" w:before="24" w:afterLines="10" w:after="24" w:line="300" w:lineRule="atLeast"/>
              <w:rPr>
                <w:sz w:val="16"/>
                <w:szCs w:val="16"/>
              </w:rPr>
            </w:pPr>
          </w:p>
        </w:tc>
      </w:tr>
    </w:tbl>
    <w:p w:rsidR="001C5E52" w:rsidRDefault="001C5E52" w:rsidP="001C5E52">
      <w:pPr>
        <w:ind w:left="90"/>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14 – </w:t>
      </w:r>
      <w:r w:rsidRPr="00E2473F">
        <w:rPr>
          <w:rFonts w:ascii="SimHei" w:eastAsia="SimHei" w:hAnsi="SimHei" w:hint="eastAsia"/>
          <w:bCs/>
        </w:rPr>
        <w:t>信息和知识获取服务</w:t>
      </w:r>
    </w:p>
    <w:p w:rsidR="001C5E52" w:rsidRPr="00CB507F" w:rsidRDefault="001C5E52" w:rsidP="001C5E52">
      <w:pPr>
        <w:spacing w:line="340" w:lineRule="atLeast"/>
        <w:ind w:left="90"/>
        <w:rPr>
          <w:rFonts w:ascii="SimSun" w:hAnsi="SimSun"/>
          <w:bCs/>
        </w:rPr>
      </w:pPr>
      <w:r w:rsidRPr="00C656E9">
        <w:rPr>
          <w:rFonts w:ascii="SimHei" w:eastAsia="SimHei" w:hAnsi="SimHei"/>
          <w:bCs/>
        </w:rPr>
        <w:t>效绩指标：</w:t>
      </w:r>
      <w:r w:rsidRPr="00CB507F">
        <w:rPr>
          <w:rFonts w:ascii="SimSun" w:hAnsi="SimSun" w:hint="eastAsia"/>
          <w:bCs/>
        </w:rPr>
        <w:t>aRDI和ASPI注册用户数量</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9"/>
        <w:gridCol w:w="562"/>
        <w:gridCol w:w="6554"/>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70880" behindDoc="0" locked="0" layoutInCell="0" allowOverlap="1" wp14:anchorId="0724042A" wp14:editId="0BC072E3">
                      <wp:simplePos x="0" y="0"/>
                      <wp:positionH relativeFrom="column">
                        <wp:posOffset>4613910</wp:posOffset>
                      </wp:positionH>
                      <wp:positionV relativeFrom="paragraph">
                        <wp:posOffset>720725</wp:posOffset>
                      </wp:positionV>
                      <wp:extent cx="228600" cy="235585"/>
                      <wp:effectExtent l="13335" t="10160" r="5715" b="11430"/>
                      <wp:wrapNone/>
                      <wp:docPr id="1060" name="矩形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0" o:spid="_x0000_s1124" style="position:absolute;margin-left:363.3pt;margin-top:56.75pt;width:18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69856" behindDoc="0" locked="0" layoutInCell="0" allowOverlap="1" wp14:anchorId="710427B5" wp14:editId="47744244">
                      <wp:simplePos x="0" y="0"/>
                      <wp:positionH relativeFrom="column">
                        <wp:posOffset>2175510</wp:posOffset>
                      </wp:positionH>
                      <wp:positionV relativeFrom="paragraph">
                        <wp:posOffset>728980</wp:posOffset>
                      </wp:positionV>
                      <wp:extent cx="228600" cy="235585"/>
                      <wp:effectExtent l="13335" t="8890" r="5715" b="12700"/>
                      <wp:wrapNone/>
                      <wp:docPr id="1059" name="矩形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9" o:spid="_x0000_s1125" style="position:absolute;margin-left:171.3pt;margin-top:57.4pt;width:18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768832" behindDoc="0" locked="0" layoutInCell="0" allowOverlap="1" wp14:anchorId="521EF9C0" wp14:editId="09602CCB">
                      <wp:simplePos x="0" y="0"/>
                      <wp:positionH relativeFrom="column">
                        <wp:posOffset>127635</wp:posOffset>
                      </wp:positionH>
                      <wp:positionV relativeFrom="paragraph">
                        <wp:posOffset>720725</wp:posOffset>
                      </wp:positionV>
                      <wp:extent cx="228600" cy="235585"/>
                      <wp:effectExtent l="13335" t="10160" r="5715" b="11430"/>
                      <wp:wrapNone/>
                      <wp:docPr id="1058" name="矩形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8" o:spid="_x0000_s1126" style="position:absolute;margin-left:10.05pt;margin-top:56.75pt;width:18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" o:allowincell="f" fillcolor="green">
                      <v:textbox>
                        <w:txbxContent>
                          <w:p w:rsidR="000E7751" w:rsidRDefault="000E7751" w:rsidP="001C5E52">
                            <w:pPr>
                              <w:rPr>
                                <w:b/>
                              </w:rPr>
                            </w:pPr>
                            <w:r>
                              <w:rPr>
                                <w:b/>
                              </w:rPr>
                              <w:t>X</w:t>
                            </w:r>
                          </w:p>
                        </w:txbxContent>
                      </v:textbox>
                    </v:rect>
                  </w:pict>
                </mc:Fallback>
              </mc:AlternateContent>
            </w:r>
          </w:p>
          <w:p w:rsidR="001C5E52" w:rsidRPr="004109C9" w:rsidRDefault="001C5E52" w:rsidP="00002A96">
            <w:pPr>
              <w:numPr>
                <w:ilvl w:val="0"/>
                <w:numId w:val="50"/>
              </w:numPr>
              <w:rPr>
                <w:rFonts w:ascii="SimHei" w:eastAsia="SimHei" w:hAnsi="SimHei"/>
                <w:bCs/>
              </w:rPr>
            </w:pPr>
            <w:r w:rsidRPr="004109C9">
              <w:rPr>
                <w:rFonts w:ascii="SimHei" w:eastAsia="SimHei" w:hAnsi="SimHei" w:hint="eastAsia"/>
                <w:bCs/>
              </w:rPr>
              <w:t>效</w:t>
            </w:r>
            <w:proofErr w:type="gramStart"/>
            <w:r w:rsidRPr="004109C9">
              <w:rPr>
                <w:rFonts w:ascii="SimHei" w:eastAsia="SimHei" w:hAnsi="SimHei" w:hint="eastAsia"/>
                <w:bCs/>
              </w:rPr>
              <w:t>绩数据</w:t>
            </w:r>
            <w:proofErr w:type="gramEnd"/>
            <w:r w:rsidRPr="004109C9">
              <w:rPr>
                <w:rFonts w:ascii="SimHei" w:eastAsia="SimHei" w:hAnsi="SimHei"/>
                <w:bCs/>
              </w:rPr>
              <w:t>(PD)</w:t>
            </w:r>
            <w:r w:rsidRPr="004109C9">
              <w:rPr>
                <w:rFonts w:ascii="SimHei" w:eastAsia="SimHei" w:hAnsi="SimHei" w:hint="eastAsia"/>
                <w:bCs/>
              </w:rPr>
              <w:t>评估</w:t>
            </w:r>
          </w:p>
          <w:p w:rsidR="001C5E52" w:rsidRPr="004109C9" w:rsidRDefault="001C5E52" w:rsidP="001C5E52">
            <w:pPr>
              <w:rPr>
                <w:rFonts w:ascii="SimHei" w:eastAsia="SimHei" w:hAnsi="SimHei"/>
                <w:bCs/>
                <w:i/>
                <w:iCs/>
                <w:sz w:val="16"/>
                <w:szCs w:val="16"/>
              </w:rPr>
            </w:pPr>
          </w:p>
          <w:p w:rsidR="001C5E52" w:rsidRPr="004109C9" w:rsidRDefault="001C5E52" w:rsidP="001C5E52">
            <w:pPr>
              <w:rPr>
                <w:rFonts w:ascii="SimHei" w:eastAsia="SimHei" w:hAnsi="SimHei"/>
                <w:bCs/>
              </w:rPr>
            </w:pPr>
            <w:r w:rsidRPr="004109C9">
              <w:rPr>
                <w:rFonts w:ascii="SimHei" w:eastAsia="SimHei" w:hAnsi="SimHei" w:hint="eastAsia"/>
                <w:bCs/>
              </w:rPr>
              <w:t>评  级：</w:t>
            </w:r>
          </w:p>
          <w:p w:rsidR="001C5E52" w:rsidRDefault="001C5E52" w:rsidP="001C5E52"/>
          <w:p w:rsidR="001C5E52" w:rsidRPr="00D826FE" w:rsidRDefault="001C5E52" w:rsidP="001C5E52">
            <w:pPr>
              <w:ind w:firstLineChars="200" w:firstLine="400"/>
              <w:rPr>
                <w:rFonts w:ascii="SimSun" w:hAnsi="SimSun"/>
                <w:sz w:val="20"/>
              </w:rPr>
            </w:pPr>
            <w:r w:rsidRPr="00D826FE">
              <w:rPr>
                <w:rFonts w:ascii="SimSun" w:hAnsi="SimSun" w:hint="eastAsia"/>
                <w:sz w:val="20"/>
              </w:rPr>
              <w:t>充分达到标准</w:t>
            </w:r>
            <w:r w:rsidRPr="00D826FE">
              <w:rPr>
                <w:rFonts w:ascii="SimSun" w:hAnsi="SimSun"/>
                <w:sz w:val="20"/>
              </w:rPr>
              <w:t xml:space="preserve"> </w:t>
            </w:r>
            <w:r w:rsidRPr="00D826FE">
              <w:rPr>
                <w:rFonts w:ascii="SimSun" w:hAnsi="SimSun" w:hint="eastAsia"/>
                <w:sz w:val="20"/>
              </w:rPr>
              <w:t xml:space="preserve">                   部分达到标准</w:t>
            </w:r>
            <w:r w:rsidRPr="00D826FE">
              <w:rPr>
                <w:rFonts w:ascii="SimSun" w:hAnsi="SimSun"/>
                <w:sz w:val="20"/>
              </w:rPr>
              <w:t xml:space="preserve">  </w:t>
            </w:r>
            <w:r w:rsidRPr="00D826FE">
              <w:rPr>
                <w:rFonts w:ascii="SimSun" w:hAnsi="SimSun" w:hint="eastAsia"/>
                <w:sz w:val="20"/>
              </w:rPr>
              <w:t xml:space="preserve">              </w:t>
            </w:r>
            <w:r w:rsidR="00192241">
              <w:rPr>
                <w:rFonts w:ascii="SimSun" w:hAnsi="SimSun" w:hint="eastAsia"/>
                <w:sz w:val="20"/>
              </w:rPr>
              <w:t xml:space="preserve"> </w:t>
            </w:r>
            <w:r w:rsidRPr="00D826FE">
              <w:rPr>
                <w:rFonts w:ascii="SimSun" w:hAnsi="SimSun"/>
                <w:sz w:val="20"/>
              </w:rPr>
              <w:t xml:space="preserve">          </w:t>
            </w:r>
            <w:r w:rsidRPr="00D826FE">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7"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6"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可被认为与本组织希望实现的目标相关且对其有价值，因为“获得研究成果，促进发展创新”(ARDI)和“专业化专利信息查询”(ASPI)两个计划的用户数量的增加有助于促进对公有领域知识产权的获取。</w:t>
            </w:r>
          </w:p>
        </w:tc>
      </w:tr>
      <w:tr w:rsidR="001C5E52" w:rsidTr="001C5E52">
        <w:trPr>
          <w:trHeight w:val="704"/>
          <w:jc w:val="center"/>
        </w:trPr>
        <w:tc>
          <w:tcPr>
            <w:tcW w:w="483" w:type="dxa"/>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充分而全面，因为其提供了活跃查询ARDI和ASPI的用户的详细信息。除了活跃机构的名称外，其还包含有城市、国家和ARDI登录名或服务名(ASPI)相关的详细信息。这使得能够不断追踪查阅这些系统的用户数量，从而还能追踪依照效绩指标所取得的进展。</w:t>
            </w:r>
          </w:p>
        </w:tc>
      </w:tr>
      <w:tr w:rsidR="001C5E52" w:rsidTr="001C5E52">
        <w:trPr>
          <w:jc w:val="center"/>
        </w:trPr>
        <w:tc>
          <w:tcPr>
            <w:tcW w:w="483" w:type="dxa"/>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hint="eastAsia"/>
                <w:sz w:val="16"/>
                <w:szCs w:val="16"/>
              </w:rPr>
              <w:t>ARDI的效</w:t>
            </w:r>
            <w:proofErr w:type="gramStart"/>
            <w:r w:rsidRPr="00D826FE">
              <w:rPr>
                <w:rFonts w:ascii="SimSun" w:hAnsi="SimSun" w:hint="eastAsia"/>
                <w:sz w:val="16"/>
                <w:szCs w:val="16"/>
              </w:rPr>
              <w:t>绩数据</w:t>
            </w:r>
            <w:proofErr w:type="gramEnd"/>
            <w:r w:rsidRPr="00D826FE">
              <w:rPr>
                <w:rFonts w:ascii="SimSun" w:hAnsi="SimSun" w:hint="eastAsia"/>
                <w:sz w:val="16"/>
                <w:szCs w:val="16"/>
              </w:rPr>
              <w:t>通过CRM系统易于获取，且有效收集，因为用户在CRM系统中经过注册。目前，ASPI数据是以电子表格的形式加以维护的。</w:t>
            </w:r>
          </w:p>
        </w:tc>
      </w:tr>
      <w:tr w:rsidR="001C5E52" w:rsidTr="001C5E52">
        <w:trPr>
          <w:jc w:val="center"/>
        </w:trPr>
        <w:tc>
          <w:tcPr>
            <w:tcW w:w="483" w:type="dxa"/>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能够直接从CRM系统(ARDI)和电子表格(ASPI)加以验证，并得到了准确报告。</w:t>
            </w:r>
          </w:p>
        </w:tc>
      </w:tr>
      <w:tr w:rsidR="001C5E52" w:rsidTr="001C5E52">
        <w:trPr>
          <w:jc w:val="center"/>
        </w:trPr>
        <w:tc>
          <w:tcPr>
            <w:tcW w:w="483" w:type="dxa"/>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来源(即CRM和电子表格)提供了实时报告和历史报告，确保能够定期生成信息来追踪依照既定目标所取得的进展。</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51"/>
              </w:numPr>
              <w:spacing w:beforeLines="10" w:before="24" w:afterLines="10" w:after="24" w:line="300" w:lineRule="atLeast"/>
              <w:jc w:val="both"/>
              <w:rPr>
                <w:rFonts w:eastAsia="Cambria"/>
                <w:sz w:val="16"/>
                <w:szCs w:val="16"/>
              </w:rPr>
            </w:pPr>
          </w:p>
        </w:tc>
        <w:tc>
          <w:tcPr>
            <w:tcW w:w="2757" w:type="dxa"/>
            <w:tcBorders>
              <w:bottom w:val="single" w:sz="6" w:space="0" w:color="auto"/>
            </w:tcBorders>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D826FE" w:rsidRDefault="001C5E52" w:rsidP="001C5E52">
            <w:pPr>
              <w:spacing w:beforeLines="10" w:before="24" w:afterLines="10" w:after="24" w:line="300" w:lineRule="atLeast"/>
              <w:jc w:val="both"/>
              <w:rPr>
                <w:rFonts w:ascii="SimSun" w:hAnsi="SimSun"/>
                <w:color w:val="FFFF00"/>
                <w:sz w:val="16"/>
                <w:szCs w:val="16"/>
              </w:rPr>
            </w:pPr>
          </w:p>
        </w:tc>
        <w:tc>
          <w:tcPr>
            <w:tcW w:w="6586" w:type="dxa"/>
            <w:tcBorders>
              <w:bottom w:val="single" w:sz="6" w:space="0" w:color="auto"/>
            </w:tcBorders>
          </w:tcPr>
          <w:p w:rsidR="001C5E52" w:rsidRPr="00D826FE" w:rsidRDefault="001C5E52" w:rsidP="001C5E52">
            <w:pPr>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提供了详细信息，根据这些信息，每个系统中(ARDI和ASPI)的活跃用户数量一目了然。同时也由于这些系统是向公众公开的，因此在WIPO公共网站上也能查阅详细信息。</w:t>
            </w:r>
            <w:r w:rsidRPr="00D826FE">
              <w:rPr>
                <w:rFonts w:ascii="SimSun" w:hAnsi="SimSun"/>
                <w:sz w:val="16"/>
                <w:szCs w:val="16"/>
              </w:rPr>
              <w:t>(</w:t>
            </w:r>
            <w:hyperlink r:id="rId95" w:history="1">
              <w:r w:rsidRPr="00D826FE">
                <w:rPr>
                  <w:rStyle w:val="af0"/>
                  <w:rFonts w:ascii="SimSun" w:hAnsi="SimSun"/>
                  <w:sz w:val="16"/>
                  <w:szCs w:val="16"/>
                </w:rPr>
                <w:t>http://www.wipo.int/ardi/en/</w:t>
              </w:r>
            </w:hyperlink>
            <w:r w:rsidRPr="00D826FE">
              <w:rPr>
                <w:rFonts w:ascii="SimSun" w:hAnsi="SimSun" w:hint="eastAsia"/>
                <w:sz w:val="16"/>
                <w:szCs w:val="16"/>
              </w:rPr>
              <w:t>和</w:t>
            </w:r>
            <w:hyperlink r:id="rId96" w:history="1">
              <w:r w:rsidRPr="00D826FE">
                <w:rPr>
                  <w:rStyle w:val="af0"/>
                  <w:rFonts w:ascii="SimSun" w:hAnsi="SimSun"/>
                  <w:sz w:val="16"/>
                  <w:szCs w:val="16"/>
                </w:rPr>
                <w:t>http://www.wipo.int/aspi/en/</w:t>
              </w:r>
            </w:hyperlink>
            <w:r w:rsidRPr="00D826FE">
              <w:rPr>
                <w:rFonts w:ascii="SimSun" w:hAnsi="SimSun"/>
                <w:sz w:val="16"/>
                <w:szCs w:val="16"/>
              </w:rPr>
              <w:t>)</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7"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6"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CB507F" w:rsidTr="001C5E52">
        <w:trPr>
          <w:jc w:val="center"/>
        </w:trPr>
        <w:tc>
          <w:tcPr>
            <w:tcW w:w="483" w:type="dxa"/>
            <w:tcBorders>
              <w:top w:val="single" w:sz="6" w:space="0" w:color="auto"/>
            </w:tcBorders>
          </w:tcPr>
          <w:p w:rsidR="001C5E52" w:rsidRPr="00CB507F" w:rsidRDefault="001C5E52" w:rsidP="00002A96">
            <w:pPr>
              <w:numPr>
                <w:ilvl w:val="0"/>
                <w:numId w:val="51"/>
              </w:numPr>
              <w:spacing w:beforeLines="10" w:before="24" w:afterLines="10" w:after="24" w:line="300" w:lineRule="atLeast"/>
              <w:jc w:val="both"/>
              <w:rPr>
                <w:rFonts w:ascii="SimHei" w:eastAsia="SimHei" w:hAnsi="SimHei"/>
                <w:sz w:val="16"/>
                <w:szCs w:val="16"/>
              </w:rPr>
            </w:pPr>
          </w:p>
        </w:tc>
        <w:tc>
          <w:tcPr>
            <w:tcW w:w="2757" w:type="dxa"/>
            <w:tcBorders>
              <w:top w:val="single" w:sz="6" w:space="0" w:color="auto"/>
            </w:tcBorders>
          </w:tcPr>
          <w:p w:rsidR="001C5E52" w:rsidRPr="00CB507F" w:rsidRDefault="001C5E52" w:rsidP="001C5E52">
            <w:pPr>
              <w:spacing w:beforeLines="10" w:before="24" w:afterLines="10" w:after="24" w:line="300" w:lineRule="atLeast"/>
              <w:jc w:val="both"/>
              <w:rPr>
                <w:rFonts w:ascii="SimHei" w:eastAsia="SimHei" w:hAnsi="SimHei"/>
                <w:sz w:val="16"/>
                <w:szCs w:val="16"/>
              </w:rPr>
            </w:pPr>
            <w:proofErr w:type="gramStart"/>
            <w:r w:rsidRPr="00CB507F">
              <w:rPr>
                <w:rFonts w:ascii="SimHei" w:eastAsia="SimHei" w:hAnsi="SimHei"/>
                <w:sz w:val="16"/>
                <w:szCs w:val="16"/>
              </w:rPr>
              <w:t>关于效绩数据</w:t>
            </w:r>
            <w:proofErr w:type="gramEnd"/>
            <w:r w:rsidRPr="00CB507F">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CB507F" w:rsidRDefault="001C5E52" w:rsidP="001C5E52">
            <w:pPr>
              <w:spacing w:beforeLines="10" w:before="24" w:afterLines="10" w:after="24" w:line="300" w:lineRule="atLeast"/>
              <w:jc w:val="both"/>
              <w:rPr>
                <w:rFonts w:ascii="SimHei" w:eastAsia="SimHei" w:hAnsi="SimHei"/>
                <w:color w:val="FFFF00"/>
                <w:sz w:val="16"/>
                <w:szCs w:val="16"/>
              </w:rPr>
            </w:pPr>
          </w:p>
        </w:tc>
        <w:tc>
          <w:tcPr>
            <w:tcW w:w="6586" w:type="dxa"/>
            <w:tcBorders>
              <w:top w:val="single" w:sz="6" w:space="0" w:color="auto"/>
            </w:tcBorders>
          </w:tcPr>
          <w:p w:rsidR="001C5E52" w:rsidRPr="00CB507F" w:rsidRDefault="001C5E52" w:rsidP="001C5E52">
            <w:pPr>
              <w:spacing w:beforeLines="10" w:before="24" w:afterLines="10" w:after="24" w:line="300" w:lineRule="atLeast"/>
              <w:jc w:val="both"/>
              <w:rPr>
                <w:rFonts w:ascii="SimHei" w:eastAsia="SimHei" w:hAnsi="SimHei"/>
                <w:sz w:val="16"/>
                <w:szCs w:val="16"/>
              </w:rPr>
            </w:pPr>
            <w:r w:rsidRPr="00CB507F">
              <w:rPr>
                <w:rFonts w:ascii="SimHei" w:eastAsia="SimHei" w:hAnsi="SimHei"/>
                <w:sz w:val="16"/>
                <w:szCs w:val="16"/>
              </w:rPr>
              <w:t>根据对所提供信息的评估，可以得出</w:t>
            </w:r>
            <w:proofErr w:type="gramStart"/>
            <w:r w:rsidRPr="00CB507F">
              <w:rPr>
                <w:rFonts w:ascii="SimHei" w:eastAsia="SimHei" w:hAnsi="SimHei"/>
                <w:sz w:val="16"/>
                <w:szCs w:val="16"/>
              </w:rPr>
              <w:t>该效绩数据</w:t>
            </w:r>
            <w:proofErr w:type="gramEnd"/>
            <w:r w:rsidRPr="00CB507F">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72928" behindDoc="0" locked="0" layoutInCell="0" allowOverlap="1" wp14:anchorId="49A32CC1" wp14:editId="13F8CD1F">
                      <wp:simplePos x="0" y="0"/>
                      <wp:positionH relativeFrom="column">
                        <wp:posOffset>2517140</wp:posOffset>
                      </wp:positionH>
                      <wp:positionV relativeFrom="paragraph">
                        <wp:posOffset>779145</wp:posOffset>
                      </wp:positionV>
                      <wp:extent cx="228600" cy="235585"/>
                      <wp:effectExtent l="12065" t="13335" r="6985" b="8255"/>
                      <wp:wrapNone/>
                      <wp:docPr id="1057" name="矩形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7" o:spid="_x0000_s1127" style="position:absolute;margin-left:198.2pt;margin-top:61.35pt;width:18pt;height:1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71904" behindDoc="0" locked="0" layoutInCell="0" allowOverlap="1" wp14:anchorId="4AE1CC0B" wp14:editId="535D9B29">
                      <wp:simplePos x="0" y="0"/>
                      <wp:positionH relativeFrom="column">
                        <wp:posOffset>135890</wp:posOffset>
                      </wp:positionH>
                      <wp:positionV relativeFrom="paragraph">
                        <wp:posOffset>779145</wp:posOffset>
                      </wp:positionV>
                      <wp:extent cx="228600" cy="235585"/>
                      <wp:effectExtent l="12065" t="13335" r="6985" b="8255"/>
                      <wp:wrapNone/>
                      <wp:docPr id="1056" name="矩形 10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6" o:spid="_x0000_s1128" style="position:absolute;margin-left:10.7pt;margin-top:61.35pt;width:18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CB507F" w:rsidRDefault="001C5E52" w:rsidP="00002A96">
            <w:pPr>
              <w:numPr>
                <w:ilvl w:val="0"/>
                <w:numId w:val="50"/>
              </w:numPr>
              <w:rPr>
                <w:rFonts w:ascii="SimHei" w:eastAsia="SimHei" w:hAnsi="SimHei"/>
                <w:bCs/>
              </w:rPr>
            </w:pPr>
            <w:r w:rsidRPr="00CB507F">
              <w:rPr>
                <w:rFonts w:ascii="SimHei" w:eastAsia="SimHei" w:hAnsi="SimHei" w:hint="eastAsia"/>
                <w:bCs/>
              </w:rPr>
              <w:t>红绿灯系统标识</w:t>
            </w:r>
            <w:r w:rsidRPr="00CB507F">
              <w:rPr>
                <w:rFonts w:ascii="SimHei" w:eastAsia="SimHei" w:hAnsi="SimHei"/>
                <w:bCs/>
              </w:rPr>
              <w:t>(TLS)</w:t>
            </w:r>
            <w:r w:rsidRPr="00CB507F">
              <w:rPr>
                <w:rFonts w:ascii="SimHei" w:eastAsia="SimHei" w:hAnsi="SimHei" w:hint="eastAsia"/>
                <w:bCs/>
              </w:rPr>
              <w:t>准确性评估</w:t>
            </w:r>
          </w:p>
          <w:p w:rsidR="001C5E52" w:rsidRPr="00CB507F" w:rsidRDefault="001C5E52" w:rsidP="001C5E52">
            <w:pPr>
              <w:rPr>
                <w:rFonts w:ascii="SimHei" w:eastAsia="SimHei" w:hAnsi="SimHei"/>
                <w:bCs/>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73952" behindDoc="0" locked="0" layoutInCell="1" allowOverlap="1" wp14:anchorId="49165394" wp14:editId="78912CE1">
                      <wp:simplePos x="0" y="0"/>
                      <wp:positionH relativeFrom="column">
                        <wp:posOffset>4804410</wp:posOffset>
                      </wp:positionH>
                      <wp:positionV relativeFrom="paragraph">
                        <wp:posOffset>116205</wp:posOffset>
                      </wp:positionV>
                      <wp:extent cx="228600" cy="235585"/>
                      <wp:effectExtent l="11430" t="10795" r="7620" b="10795"/>
                      <wp:wrapNone/>
                      <wp:docPr id="1055" name="矩形 10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5" o:spid="_x0000_s1129" style="position:absolute;margin-left:378.3pt;margin-top:9.15pt;width:18pt;height:1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Pr="00D826FE" w:rsidRDefault="001C5E52" w:rsidP="001C5E52">
            <w:pPr>
              <w:ind w:firstLineChars="200" w:firstLine="400"/>
              <w:rPr>
                <w:rFonts w:ascii="SimSun" w:hAnsi="SimSun"/>
                <w:sz w:val="20"/>
              </w:rPr>
            </w:pPr>
            <w:r w:rsidRPr="00D826FE">
              <w:rPr>
                <w:rFonts w:ascii="SimSun" w:hAnsi="SimSun"/>
                <w:sz w:val="20"/>
              </w:rPr>
              <w:t>TLS</w:t>
            </w:r>
            <w:r w:rsidRPr="00D826FE">
              <w:rPr>
                <w:rFonts w:ascii="SimSun" w:hAnsi="SimSun" w:hint="eastAsia"/>
                <w:sz w:val="20"/>
              </w:rPr>
              <w:t>准确</w:t>
            </w:r>
            <w:r w:rsidRPr="00D826FE">
              <w:rPr>
                <w:rFonts w:ascii="SimSun" w:hAnsi="SimSun"/>
                <w:sz w:val="20"/>
              </w:rPr>
              <w:t xml:space="preserve">                              TLS</w:t>
            </w:r>
            <w:r w:rsidRPr="00D826FE">
              <w:rPr>
                <w:rFonts w:ascii="SimSun" w:hAnsi="SimSun" w:hint="eastAsia"/>
                <w:sz w:val="20"/>
              </w:rPr>
              <w:t xml:space="preserve">不准确            </w:t>
            </w:r>
            <w:r w:rsidRPr="00D826FE">
              <w:rPr>
                <w:rFonts w:ascii="SimSun" w:hAnsi="SimSun"/>
                <w:sz w:val="20"/>
              </w:rPr>
              <w:t xml:space="preserve">                 TLS</w:t>
            </w:r>
            <w:r w:rsidRPr="00D826FE">
              <w:rPr>
                <w:rFonts w:ascii="SimSun" w:hAnsi="SimSun" w:hint="eastAsia"/>
                <w:sz w:val="20"/>
              </w:rPr>
              <w:t>无法评估</w:t>
            </w:r>
            <w:r w:rsidRPr="00D826FE">
              <w:rPr>
                <w:rFonts w:ascii="SimSun" w:hAnsi="SimSun"/>
                <w:sz w:val="20"/>
              </w:rPr>
              <w:t xml:space="preserve"> </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52"/>
              </w:numPr>
              <w:spacing w:beforeLines="10" w:before="24" w:afterLines="10" w:after="24" w:line="300" w:lineRule="atLeast"/>
              <w:rPr>
                <w:rFonts w:eastAsia="Cambria"/>
                <w:sz w:val="16"/>
                <w:szCs w:val="16"/>
              </w:rPr>
            </w:pPr>
          </w:p>
        </w:tc>
        <w:tc>
          <w:tcPr>
            <w:tcW w:w="2757"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D826FE" w:rsidRDefault="001C5E52" w:rsidP="001C5E52">
            <w:pPr>
              <w:spacing w:beforeLines="10" w:before="24" w:afterLines="10" w:after="24" w:line="300" w:lineRule="atLeast"/>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jc w:val="both"/>
              <w:rPr>
                <w:rFonts w:ascii="SimSun" w:hAnsi="SimSun"/>
                <w:sz w:val="16"/>
                <w:szCs w:val="16"/>
              </w:rPr>
            </w:pPr>
            <w:r w:rsidRPr="00D826FE">
              <w:rPr>
                <w:rFonts w:ascii="SimSun" w:hAnsi="SimSun" w:hint="eastAsia"/>
                <w:sz w:val="16"/>
                <w:szCs w:val="16"/>
              </w:rPr>
              <w:t>报告称TLS“充分达到”是正确的。</w:t>
            </w:r>
          </w:p>
        </w:tc>
      </w:tr>
      <w:tr w:rsidR="001C5E52" w:rsidTr="001C5E52">
        <w:trPr>
          <w:jc w:val="center"/>
        </w:trPr>
        <w:tc>
          <w:tcPr>
            <w:tcW w:w="483"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2.b.</w:t>
            </w:r>
          </w:p>
        </w:tc>
        <w:tc>
          <w:tcPr>
            <w:tcW w:w="2757"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计划评论</w:t>
            </w:r>
          </w:p>
        </w:tc>
        <w:tc>
          <w:tcPr>
            <w:tcW w:w="565" w:type="dxa"/>
          </w:tcPr>
          <w:p w:rsidR="001C5E52" w:rsidRPr="00D826FE" w:rsidRDefault="001C5E52" w:rsidP="001C5E52">
            <w:pPr>
              <w:spacing w:beforeLines="10" w:before="24" w:afterLines="10" w:after="24" w:line="300" w:lineRule="atLeast"/>
              <w:rPr>
                <w:rFonts w:ascii="SimSun" w:hAnsi="SimSun"/>
                <w:color w:val="FFFF00"/>
                <w:sz w:val="16"/>
                <w:szCs w:val="16"/>
              </w:rPr>
            </w:pPr>
          </w:p>
        </w:tc>
        <w:tc>
          <w:tcPr>
            <w:tcW w:w="6586" w:type="dxa"/>
          </w:tcPr>
          <w:p w:rsidR="001C5E52" w:rsidRPr="00D826FE"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15 – </w:t>
      </w:r>
      <w:r w:rsidRPr="00E2473F">
        <w:rPr>
          <w:rFonts w:ascii="SimHei" w:eastAsia="SimHei" w:hAnsi="SimHei" w:hint="eastAsia"/>
          <w:bCs/>
        </w:rPr>
        <w:t>知识产权局的业务解决方案</w:t>
      </w:r>
    </w:p>
    <w:p w:rsidR="001C5E52" w:rsidRPr="00CB507F" w:rsidRDefault="001C5E52" w:rsidP="001C5E52">
      <w:pPr>
        <w:spacing w:line="340" w:lineRule="atLeast"/>
        <w:ind w:left="90"/>
        <w:rPr>
          <w:rFonts w:ascii="SimSun" w:hAnsi="SimSun"/>
          <w:bCs/>
        </w:rPr>
      </w:pPr>
      <w:r w:rsidRPr="00C656E9">
        <w:rPr>
          <w:rFonts w:ascii="SimHei" w:eastAsia="SimHei" w:hAnsi="SimHei"/>
          <w:bCs/>
        </w:rPr>
        <w:t>效绩指标：</w:t>
      </w:r>
      <w:r w:rsidRPr="00CB507F">
        <w:rPr>
          <w:rFonts w:ascii="SimSun" w:hAnsi="SimSun" w:hint="eastAsia"/>
          <w:bCs/>
        </w:rPr>
        <w:t>借助</w:t>
      </w:r>
      <w:r w:rsidRPr="00CB507F">
        <w:rPr>
          <w:rFonts w:ascii="SimSun" w:hAnsi="SimSun"/>
          <w:bCs/>
        </w:rPr>
        <w:t>WIPO</w:t>
      </w:r>
      <w:r w:rsidRPr="00CB507F">
        <w:rPr>
          <w:rFonts w:ascii="SimSun" w:hAnsi="SimSun" w:hint="eastAsia"/>
          <w:bCs/>
        </w:rPr>
        <w:t>提供的系统处理</w:t>
      </w:r>
      <w:r w:rsidRPr="00CB507F">
        <w:rPr>
          <w:rFonts w:ascii="SimSun" w:hAnsi="SimSun"/>
          <w:bCs/>
        </w:rPr>
        <w:t>PCT</w:t>
      </w:r>
      <w:r w:rsidRPr="00CB507F">
        <w:rPr>
          <w:rFonts w:ascii="SimSun" w:hAnsi="SimSun" w:hint="eastAsia"/>
          <w:bCs/>
        </w:rPr>
        <w:t>和马德里体系数据的主管局数目</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0"/>
        <w:gridCol w:w="562"/>
        <w:gridCol w:w="6553"/>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76000" behindDoc="0" locked="0" layoutInCell="0" allowOverlap="1" wp14:anchorId="7473A4F4" wp14:editId="138C102A">
                      <wp:simplePos x="0" y="0"/>
                      <wp:positionH relativeFrom="column">
                        <wp:posOffset>2138045</wp:posOffset>
                      </wp:positionH>
                      <wp:positionV relativeFrom="paragraph">
                        <wp:posOffset>720725</wp:posOffset>
                      </wp:positionV>
                      <wp:extent cx="228600" cy="235585"/>
                      <wp:effectExtent l="0" t="0" r="19050" b="12065"/>
                      <wp:wrapNone/>
                      <wp:docPr id="1053" name="矩形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3" o:spid="_x0000_s1130" style="position:absolute;margin-left:168.35pt;margin-top:56.75pt;width:18pt;height:1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77024" behindDoc="0" locked="0" layoutInCell="0" allowOverlap="1" wp14:anchorId="7F54E7E8" wp14:editId="7751A883">
                      <wp:simplePos x="0" y="0"/>
                      <wp:positionH relativeFrom="column">
                        <wp:posOffset>4613910</wp:posOffset>
                      </wp:positionH>
                      <wp:positionV relativeFrom="paragraph">
                        <wp:posOffset>720725</wp:posOffset>
                      </wp:positionV>
                      <wp:extent cx="228600" cy="235585"/>
                      <wp:effectExtent l="13335" t="10160" r="5715" b="11430"/>
                      <wp:wrapNone/>
                      <wp:docPr id="1054" name="矩形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4" o:spid="_x0000_s1131" style="position:absolute;margin-left:363.3pt;margin-top:56.75pt;width:18pt;height:1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74976" behindDoc="0" locked="0" layoutInCell="0" allowOverlap="1" wp14:anchorId="12BAA5C0" wp14:editId="1D75697B">
                      <wp:simplePos x="0" y="0"/>
                      <wp:positionH relativeFrom="column">
                        <wp:posOffset>127635</wp:posOffset>
                      </wp:positionH>
                      <wp:positionV relativeFrom="paragraph">
                        <wp:posOffset>720725</wp:posOffset>
                      </wp:positionV>
                      <wp:extent cx="228600" cy="235585"/>
                      <wp:effectExtent l="13335" t="10160" r="5715" b="11430"/>
                      <wp:wrapNone/>
                      <wp:docPr id="1052" name="矩形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2" o:spid="_x0000_s1132" style="position:absolute;margin-left:10.05pt;margin-top:56.75pt;width:18pt;height:1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CB507F" w:rsidRDefault="001C5E52" w:rsidP="00002A96">
            <w:pPr>
              <w:numPr>
                <w:ilvl w:val="0"/>
                <w:numId w:val="53"/>
              </w:numPr>
              <w:rPr>
                <w:rFonts w:ascii="SimHei" w:eastAsia="SimHei" w:hAnsi="SimHei"/>
                <w:bCs/>
              </w:rPr>
            </w:pPr>
            <w:r w:rsidRPr="00CB507F">
              <w:rPr>
                <w:rFonts w:ascii="SimHei" w:eastAsia="SimHei" w:hAnsi="SimHei" w:hint="eastAsia"/>
                <w:bCs/>
              </w:rPr>
              <w:t>效</w:t>
            </w:r>
            <w:proofErr w:type="gramStart"/>
            <w:r w:rsidRPr="00CB507F">
              <w:rPr>
                <w:rFonts w:ascii="SimHei" w:eastAsia="SimHei" w:hAnsi="SimHei" w:hint="eastAsia"/>
                <w:bCs/>
              </w:rPr>
              <w:t>绩数据</w:t>
            </w:r>
            <w:proofErr w:type="gramEnd"/>
            <w:r w:rsidRPr="00CB507F">
              <w:rPr>
                <w:rFonts w:ascii="SimHei" w:eastAsia="SimHei" w:hAnsi="SimHei"/>
                <w:bCs/>
              </w:rPr>
              <w:t>(PD)</w:t>
            </w:r>
            <w:r w:rsidRPr="00CB507F">
              <w:rPr>
                <w:rFonts w:ascii="SimHei" w:eastAsia="SimHei" w:hAnsi="SimHei" w:hint="eastAsia"/>
                <w:bCs/>
              </w:rPr>
              <w:t>评估</w:t>
            </w:r>
          </w:p>
          <w:p w:rsidR="001C5E52" w:rsidRPr="00CB507F" w:rsidRDefault="001C5E52" w:rsidP="001C5E52">
            <w:pPr>
              <w:rPr>
                <w:rFonts w:ascii="SimHei" w:eastAsia="SimHei" w:hAnsi="SimHei"/>
                <w:bCs/>
                <w:i/>
                <w:iCs/>
                <w:sz w:val="16"/>
                <w:szCs w:val="16"/>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p w:rsidR="001C5E52" w:rsidRPr="00D826FE" w:rsidRDefault="001C5E52" w:rsidP="001C5E52">
            <w:pPr>
              <w:ind w:firstLineChars="200" w:firstLine="400"/>
              <w:rPr>
                <w:rFonts w:ascii="SimSun" w:hAnsi="SimSun"/>
                <w:sz w:val="20"/>
              </w:rPr>
            </w:pPr>
            <w:r w:rsidRPr="00D826FE">
              <w:rPr>
                <w:rFonts w:ascii="SimSun" w:hAnsi="SimSun" w:hint="eastAsia"/>
                <w:sz w:val="20"/>
              </w:rPr>
              <w:t>充分达到标准</w:t>
            </w:r>
            <w:r w:rsidRPr="00D826FE">
              <w:rPr>
                <w:rFonts w:ascii="SimSun" w:hAnsi="SimSun"/>
                <w:sz w:val="20"/>
              </w:rPr>
              <w:t xml:space="preserve"> </w:t>
            </w:r>
            <w:r w:rsidRPr="00D826FE">
              <w:rPr>
                <w:rFonts w:ascii="SimSun" w:hAnsi="SimSun" w:hint="eastAsia"/>
                <w:sz w:val="20"/>
              </w:rPr>
              <w:t xml:space="preserve">                   部分达到标准</w:t>
            </w:r>
            <w:r w:rsidRPr="00D826FE">
              <w:rPr>
                <w:rFonts w:ascii="SimSun" w:hAnsi="SimSun"/>
                <w:sz w:val="20"/>
              </w:rPr>
              <w:t xml:space="preserve">  </w:t>
            </w:r>
            <w:r w:rsidRPr="00D826FE">
              <w:rPr>
                <w:rFonts w:ascii="SimSun" w:hAnsi="SimSun" w:hint="eastAsia"/>
                <w:sz w:val="20"/>
              </w:rPr>
              <w:t xml:space="preserve">          </w:t>
            </w:r>
            <w:r w:rsidR="00192241">
              <w:rPr>
                <w:rFonts w:ascii="SimSun" w:hAnsi="SimSun" w:hint="eastAsia"/>
                <w:sz w:val="20"/>
              </w:rPr>
              <w:t xml:space="preserve"> </w:t>
            </w:r>
            <w:r w:rsidRPr="00D826FE">
              <w:rPr>
                <w:rFonts w:ascii="SimSun" w:hAnsi="SimSun" w:hint="eastAsia"/>
                <w:sz w:val="20"/>
              </w:rPr>
              <w:t xml:space="preserve">    </w:t>
            </w:r>
            <w:r w:rsidRPr="00D826FE">
              <w:rPr>
                <w:rFonts w:ascii="SimSun" w:hAnsi="SimSun"/>
                <w:sz w:val="20"/>
              </w:rPr>
              <w:t xml:space="preserve">          </w:t>
            </w:r>
            <w:r w:rsidRPr="00D826FE">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D826FE" w:rsidRDefault="001C5E52" w:rsidP="001C5E52">
            <w:pPr>
              <w:autoSpaceDE w:val="0"/>
              <w:autoSpaceDN w:val="0"/>
              <w:adjustRightInd w:val="0"/>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提供了使用WIPO的系统和支持来处理PCT和马德里数据的国家数量。相关的效绩指标是相关且有价值的，因为其对系统的使用进行了衡量，而不是对系统的采购和安装。</w:t>
            </w:r>
          </w:p>
        </w:tc>
      </w:tr>
      <w:tr w:rsidR="001C5E52" w:rsidTr="001C5E52">
        <w:trPr>
          <w:trHeight w:val="460"/>
          <w:jc w:val="center"/>
        </w:trPr>
        <w:tc>
          <w:tcPr>
            <w:tcW w:w="483" w:type="dxa"/>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D826FE" w:rsidRDefault="001C5E52" w:rsidP="001C5E52">
            <w:pPr>
              <w:autoSpaceDE w:val="0"/>
              <w:autoSpaceDN w:val="0"/>
              <w:adjustRightInd w:val="0"/>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通过Excel电子表格来获取，并由项目管理者定期加以更新。信息从各局直接接收，并在专家</w:t>
            </w:r>
            <w:proofErr w:type="gramStart"/>
            <w:r w:rsidRPr="00D826FE">
              <w:rPr>
                <w:rFonts w:ascii="SimSun" w:hAnsi="SimSun" w:hint="eastAsia"/>
                <w:sz w:val="16"/>
                <w:szCs w:val="16"/>
              </w:rPr>
              <w:t>团期间</w:t>
            </w:r>
            <w:proofErr w:type="gramEnd"/>
            <w:r w:rsidRPr="00D826FE">
              <w:rPr>
                <w:rFonts w:ascii="SimSun" w:hAnsi="SimSun" w:hint="eastAsia"/>
                <w:sz w:val="16"/>
                <w:szCs w:val="16"/>
              </w:rPr>
              <w:t>加以收集。专家团报告公布于专门的WIKI空间。</w:t>
            </w:r>
          </w:p>
        </w:tc>
      </w:tr>
      <w:tr w:rsidR="001C5E52" w:rsidTr="001C5E52">
        <w:trPr>
          <w:jc w:val="center"/>
        </w:trPr>
        <w:tc>
          <w:tcPr>
            <w:tcW w:w="483" w:type="dxa"/>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由项目管理者和地区专家收集，在Excel电子表格中得到系统性的记录。对电子表格的数据加以支持的信息可通过WIKI空间易于获取</w:t>
            </w:r>
            <w:hyperlink r:id="rId97" w:history="1">
              <w:r w:rsidRPr="00D826FE">
                <w:rPr>
                  <w:rStyle w:val="af0"/>
                  <w:rFonts w:ascii="SimSun" w:hAnsi="SimSun"/>
                  <w:sz w:val="16"/>
                  <w:szCs w:val="16"/>
                </w:rPr>
                <w:t>https://intranet.wipo.int/</w:t>
              </w:r>
              <w:r w:rsidRPr="00D826FE">
                <w:rPr>
                  <w:rStyle w:val="af0"/>
                  <w:rFonts w:ascii="SimSun" w:hAnsi="SimSun" w:hint="eastAsia"/>
                  <w:sz w:val="16"/>
                  <w:szCs w:val="16"/>
                </w:rPr>
                <w:t xml:space="preserve"> </w:t>
              </w:r>
              <w:r w:rsidRPr="00D826FE">
                <w:rPr>
                  <w:rStyle w:val="af0"/>
                  <w:rFonts w:ascii="SimSun" w:hAnsi="SimSun"/>
                  <w:sz w:val="16"/>
                  <w:szCs w:val="16"/>
                </w:rPr>
                <w:t>confluence/display/ipas/Home</w:t>
              </w:r>
            </w:hyperlink>
            <w:r w:rsidRPr="00D826FE">
              <w:rPr>
                <w:rFonts w:ascii="SimSun" w:hAnsi="SimSun" w:hint="eastAsia"/>
                <w:sz w:val="16"/>
                <w:szCs w:val="16"/>
              </w:rPr>
              <w:t>。</w:t>
            </w:r>
          </w:p>
        </w:tc>
      </w:tr>
      <w:tr w:rsidR="001C5E52" w:rsidTr="001C5E52">
        <w:trPr>
          <w:jc w:val="center"/>
        </w:trPr>
        <w:tc>
          <w:tcPr>
            <w:tcW w:w="483" w:type="dxa"/>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基于定期实地考察的可验证报告以及项目管理者和当地地区专家之间的定期交流。信息公布于WIKI空间。根据依照支持性文件进行的抽样验证，所报告的数字——41家局——是准确的。</w:t>
            </w:r>
          </w:p>
        </w:tc>
      </w:tr>
      <w:tr w:rsidR="001C5E52" w:rsidTr="001C5E52">
        <w:trPr>
          <w:jc w:val="center"/>
        </w:trPr>
        <w:tc>
          <w:tcPr>
            <w:tcW w:w="483" w:type="dxa"/>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hint="eastAsia"/>
                <w:sz w:val="16"/>
                <w:szCs w:val="16"/>
              </w:rPr>
              <w:t>定期对</w:t>
            </w:r>
            <w:proofErr w:type="gramStart"/>
            <w:r w:rsidRPr="00D826FE">
              <w:rPr>
                <w:rFonts w:ascii="SimSun" w:hAnsi="SimSun" w:hint="eastAsia"/>
                <w:sz w:val="16"/>
                <w:szCs w:val="16"/>
              </w:rPr>
              <w:t>该效绩数据</w:t>
            </w:r>
            <w:proofErr w:type="gramEnd"/>
            <w:r w:rsidRPr="00D826FE">
              <w:rPr>
                <w:rFonts w:ascii="SimSun" w:hAnsi="SimSun" w:hint="eastAsia"/>
                <w:sz w:val="16"/>
                <w:szCs w:val="16"/>
              </w:rPr>
              <w:t>进行追踪、更新，并用于计划会议的讨论。</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54"/>
              </w:numPr>
              <w:adjustRightInd w:val="0"/>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D826FE" w:rsidRDefault="001C5E52" w:rsidP="001C5E52">
            <w:pPr>
              <w:adjustRightInd w:val="0"/>
              <w:spacing w:beforeLines="10" w:before="24" w:afterLines="10" w:after="24" w:line="300" w:lineRule="atLeast"/>
              <w:jc w:val="both"/>
              <w:rPr>
                <w:rFonts w:ascii="SimSun" w:hAnsi="SimSun"/>
                <w:sz w:val="16"/>
                <w:szCs w:val="16"/>
              </w:rPr>
            </w:pPr>
            <w:r w:rsidRPr="00D826FE">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D826FE"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D826FE"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D826FE">
              <w:rPr>
                <w:rFonts w:ascii="SimSun" w:hAnsi="SimSun" w:hint="eastAsia"/>
                <w:sz w:val="16"/>
                <w:szCs w:val="16"/>
              </w:rPr>
              <w:t>该效绩数据</w:t>
            </w:r>
            <w:proofErr w:type="gramEnd"/>
            <w:r w:rsidRPr="00D826FE">
              <w:rPr>
                <w:rFonts w:ascii="SimSun" w:hAnsi="SimSun" w:hint="eastAsia"/>
                <w:sz w:val="16"/>
                <w:szCs w:val="16"/>
              </w:rPr>
              <w:t>的呈现方式能够清楚而透明地说明其内容。</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r>
      <w:tr w:rsidR="001C5E52" w:rsidRPr="00CB507F" w:rsidTr="001C5E52">
        <w:trPr>
          <w:jc w:val="center"/>
        </w:trPr>
        <w:tc>
          <w:tcPr>
            <w:tcW w:w="483" w:type="dxa"/>
            <w:tcBorders>
              <w:top w:val="single" w:sz="6" w:space="0" w:color="auto"/>
            </w:tcBorders>
          </w:tcPr>
          <w:p w:rsidR="001C5E52" w:rsidRPr="00CB507F" w:rsidRDefault="001C5E52" w:rsidP="00002A96">
            <w:pPr>
              <w:numPr>
                <w:ilvl w:val="0"/>
                <w:numId w:val="54"/>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CB507F"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CB507F">
              <w:rPr>
                <w:rFonts w:ascii="SimHei" w:eastAsia="SimHei" w:hAnsi="SimHei"/>
                <w:sz w:val="16"/>
                <w:szCs w:val="16"/>
              </w:rPr>
              <w:t>关于效绩数据</w:t>
            </w:r>
            <w:proofErr w:type="gramEnd"/>
            <w:r w:rsidRPr="00CB507F">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CB507F"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CB507F" w:rsidRDefault="001C5E52" w:rsidP="001C5E52">
            <w:pPr>
              <w:adjustRightInd w:val="0"/>
              <w:spacing w:beforeLines="10" w:before="24" w:afterLines="10" w:after="24" w:line="300" w:lineRule="atLeast"/>
              <w:jc w:val="both"/>
              <w:rPr>
                <w:rFonts w:ascii="SimHei" w:eastAsia="SimHei" w:hAnsi="SimHei"/>
                <w:sz w:val="16"/>
                <w:szCs w:val="16"/>
              </w:rPr>
            </w:pPr>
            <w:r w:rsidRPr="00CB507F">
              <w:rPr>
                <w:rFonts w:ascii="SimHei" w:eastAsia="SimHei" w:hAnsi="SimHei"/>
                <w:sz w:val="16"/>
                <w:szCs w:val="16"/>
              </w:rPr>
              <w:t>根据对所提供信息的评估，可以得出</w:t>
            </w:r>
            <w:proofErr w:type="gramStart"/>
            <w:r w:rsidRPr="00CB507F">
              <w:rPr>
                <w:rFonts w:ascii="SimHei" w:eastAsia="SimHei" w:hAnsi="SimHei"/>
                <w:sz w:val="16"/>
                <w:szCs w:val="16"/>
              </w:rPr>
              <w:t>该效绩数据</w:t>
            </w:r>
            <w:proofErr w:type="gramEnd"/>
            <w:r w:rsidRPr="00CB507F">
              <w:rPr>
                <w:rFonts w:ascii="SimHei" w:eastAsia="SimHei" w:hAnsi="SimHei"/>
                <w:sz w:val="16"/>
                <w:szCs w:val="16"/>
              </w:rPr>
              <w:t>充分达到标准的结论。</w:t>
            </w:r>
          </w:p>
        </w:tc>
      </w:tr>
      <w:tr w:rsidR="001C5E52" w:rsidTr="00192241">
        <w:trPr>
          <w:trHeight w:val="1696"/>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79072" behindDoc="0" locked="0" layoutInCell="0" allowOverlap="1" wp14:anchorId="3C5C4609" wp14:editId="3AF7A382">
                      <wp:simplePos x="0" y="0"/>
                      <wp:positionH relativeFrom="column">
                        <wp:posOffset>2508885</wp:posOffset>
                      </wp:positionH>
                      <wp:positionV relativeFrom="paragraph">
                        <wp:posOffset>770890</wp:posOffset>
                      </wp:positionV>
                      <wp:extent cx="228600" cy="235585"/>
                      <wp:effectExtent l="13335" t="13970" r="5715" b="7620"/>
                      <wp:wrapNone/>
                      <wp:docPr id="1051" name="矩形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1" o:spid="_x0000_s1133" style="position:absolute;margin-left:197.55pt;margin-top:60.7pt;width:18pt;height:1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nOAIAAFI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78048" behindDoc="0" locked="0" layoutInCell="0" allowOverlap="1" wp14:anchorId="49487CB4" wp14:editId="7CE4F45B">
                      <wp:simplePos x="0" y="0"/>
                      <wp:positionH relativeFrom="column">
                        <wp:posOffset>135890</wp:posOffset>
                      </wp:positionH>
                      <wp:positionV relativeFrom="paragraph">
                        <wp:posOffset>779145</wp:posOffset>
                      </wp:positionV>
                      <wp:extent cx="228600" cy="235585"/>
                      <wp:effectExtent l="12065" t="12700" r="6985" b="8890"/>
                      <wp:wrapNone/>
                      <wp:docPr id="1050" name="矩形 10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0" o:spid="_x0000_s1134" style="position:absolute;margin-left:10.7pt;margin-top:61.35pt;width:18pt;height:1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CB507F" w:rsidRDefault="001C5E52" w:rsidP="00002A96">
            <w:pPr>
              <w:numPr>
                <w:ilvl w:val="0"/>
                <w:numId w:val="53"/>
              </w:numPr>
              <w:rPr>
                <w:rFonts w:ascii="SimHei" w:eastAsia="SimHei" w:hAnsi="SimHei"/>
                <w:bCs/>
              </w:rPr>
            </w:pPr>
            <w:r w:rsidRPr="00CB507F">
              <w:rPr>
                <w:rFonts w:ascii="SimHei" w:eastAsia="SimHei" w:hAnsi="SimHei" w:hint="eastAsia"/>
                <w:bCs/>
              </w:rPr>
              <w:t>红绿灯系统标识</w:t>
            </w:r>
            <w:r w:rsidRPr="00CB507F">
              <w:rPr>
                <w:rFonts w:ascii="SimHei" w:eastAsia="SimHei" w:hAnsi="SimHei"/>
                <w:bCs/>
              </w:rPr>
              <w:t>(TLS)</w:t>
            </w:r>
            <w:r w:rsidRPr="00CB507F">
              <w:rPr>
                <w:rFonts w:ascii="SimHei" w:eastAsia="SimHei" w:hAnsi="SimHei" w:hint="eastAsia"/>
                <w:bCs/>
              </w:rPr>
              <w:t>准确性评估</w:t>
            </w:r>
          </w:p>
          <w:p w:rsidR="001C5E52" w:rsidRPr="00CB507F" w:rsidRDefault="001C5E52" w:rsidP="001C5E52">
            <w:pPr>
              <w:rPr>
                <w:rFonts w:ascii="SimHei" w:eastAsia="SimHei" w:hAnsi="SimHei"/>
                <w:bCs/>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80096" behindDoc="0" locked="0" layoutInCell="1" allowOverlap="1" wp14:anchorId="767F47A2" wp14:editId="0BEC065E">
                      <wp:simplePos x="0" y="0"/>
                      <wp:positionH relativeFrom="column">
                        <wp:posOffset>4833620</wp:posOffset>
                      </wp:positionH>
                      <wp:positionV relativeFrom="paragraph">
                        <wp:posOffset>113665</wp:posOffset>
                      </wp:positionV>
                      <wp:extent cx="228600" cy="235585"/>
                      <wp:effectExtent l="0" t="0" r="19050" b="12065"/>
                      <wp:wrapNone/>
                      <wp:docPr id="1049" name="矩形 10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9" o:spid="_x0000_s1135" style="position:absolute;margin-left:380.6pt;margin-top:8.95pt;width:18pt;height:1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Default="001C5E52" w:rsidP="00D826FE">
            <w:pPr>
              <w:ind w:firstLineChars="200" w:firstLine="400"/>
              <w:rPr>
                <w:b/>
                <w:bCs/>
                <w:i/>
                <w:iCs/>
                <w:sz w:val="16"/>
                <w:szCs w:val="16"/>
              </w:rPr>
            </w:pPr>
            <w:r w:rsidRPr="00D826FE">
              <w:rPr>
                <w:rFonts w:ascii="SimSun" w:hAnsi="SimSun"/>
                <w:sz w:val="20"/>
              </w:rPr>
              <w:t>TLS</w:t>
            </w:r>
            <w:r w:rsidRPr="00D826FE">
              <w:rPr>
                <w:rFonts w:ascii="SimSun" w:hAnsi="SimSun" w:hint="eastAsia"/>
                <w:sz w:val="20"/>
              </w:rPr>
              <w:t>准确</w:t>
            </w:r>
            <w:r w:rsidRPr="00D826FE">
              <w:rPr>
                <w:rFonts w:ascii="SimSun" w:hAnsi="SimSun"/>
                <w:sz w:val="20"/>
              </w:rPr>
              <w:t xml:space="preserve">                              TLS</w:t>
            </w:r>
            <w:r w:rsidRPr="00D826FE">
              <w:rPr>
                <w:rFonts w:ascii="SimSun" w:hAnsi="SimSun" w:hint="eastAsia"/>
                <w:sz w:val="20"/>
              </w:rPr>
              <w:t xml:space="preserve">不准确            </w:t>
            </w:r>
            <w:r w:rsidRPr="00D826FE">
              <w:rPr>
                <w:rFonts w:ascii="SimSun" w:hAnsi="SimSun"/>
                <w:sz w:val="20"/>
              </w:rPr>
              <w:t xml:space="preserve">    </w:t>
            </w:r>
            <w:r w:rsidR="00192241">
              <w:rPr>
                <w:rFonts w:ascii="SimSun" w:hAnsi="SimSun" w:hint="eastAsia"/>
                <w:sz w:val="20"/>
              </w:rPr>
              <w:t xml:space="preserve"> </w:t>
            </w:r>
            <w:r w:rsidRPr="00D826FE">
              <w:rPr>
                <w:rFonts w:ascii="SimSun" w:hAnsi="SimSun"/>
                <w:sz w:val="20"/>
              </w:rPr>
              <w:t xml:space="preserve">             TLS</w:t>
            </w:r>
            <w:r w:rsidRPr="00D826FE">
              <w:rPr>
                <w:rFonts w:ascii="SimSun" w:hAnsi="SimSun" w:hint="eastAsia"/>
                <w:sz w:val="20"/>
              </w:rPr>
              <w:t>无法评估</w:t>
            </w:r>
          </w:p>
        </w:tc>
      </w:tr>
      <w:tr w:rsidR="001C5E52" w:rsidTr="001C5E52">
        <w:trPr>
          <w:jc w:val="center"/>
        </w:trPr>
        <w:tc>
          <w:tcPr>
            <w:tcW w:w="483" w:type="dxa"/>
          </w:tcPr>
          <w:p w:rsidR="001C5E52" w:rsidRPr="00D826FE" w:rsidRDefault="001C5E52" w:rsidP="00002A96">
            <w:pPr>
              <w:numPr>
                <w:ilvl w:val="0"/>
                <w:numId w:val="55"/>
              </w:numPr>
              <w:spacing w:beforeLines="10" w:before="24" w:afterLines="10" w:after="24" w:line="300" w:lineRule="atLeast"/>
              <w:rPr>
                <w:rFonts w:ascii="SimSun" w:hAnsi="SimSun"/>
                <w:sz w:val="16"/>
                <w:szCs w:val="16"/>
              </w:rPr>
            </w:pPr>
          </w:p>
        </w:tc>
        <w:tc>
          <w:tcPr>
            <w:tcW w:w="2758"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D826FE"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根据针对选定效绩指标所提供的效绩数据，自评评级为</w:t>
            </w:r>
            <w:r w:rsidRPr="00D826FE">
              <w:rPr>
                <w:rFonts w:ascii="SimSun" w:hAnsi="SimSun" w:hint="eastAsia"/>
                <w:sz w:val="16"/>
                <w:szCs w:val="16"/>
              </w:rPr>
              <w:t>“</w:t>
            </w:r>
            <w:r w:rsidRPr="00D826FE">
              <w:rPr>
                <w:rFonts w:ascii="SimSun" w:hAnsi="SimSun"/>
                <w:sz w:val="16"/>
                <w:szCs w:val="16"/>
              </w:rPr>
              <w:t>充分</w:t>
            </w:r>
            <w:r w:rsidRPr="00D826FE">
              <w:rPr>
                <w:rFonts w:ascii="SimSun" w:hAnsi="SimSun" w:hint="eastAsia"/>
                <w:sz w:val="16"/>
                <w:szCs w:val="16"/>
              </w:rPr>
              <w:t>达到”</w:t>
            </w:r>
            <w:r w:rsidRPr="00D826FE">
              <w:rPr>
                <w:rFonts w:ascii="SimSun" w:hAnsi="SimSun"/>
                <w:sz w:val="16"/>
                <w:szCs w:val="16"/>
              </w:rPr>
              <w:t>是准确的。</w:t>
            </w:r>
          </w:p>
        </w:tc>
      </w:tr>
      <w:tr w:rsidR="001C5E52" w:rsidTr="001C5E52">
        <w:trPr>
          <w:jc w:val="center"/>
        </w:trPr>
        <w:tc>
          <w:tcPr>
            <w:tcW w:w="483"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2.b.</w:t>
            </w:r>
          </w:p>
        </w:tc>
        <w:tc>
          <w:tcPr>
            <w:tcW w:w="2758" w:type="dxa"/>
          </w:tcPr>
          <w:p w:rsidR="001C5E52" w:rsidRPr="00D826FE" w:rsidRDefault="001C5E52" w:rsidP="001C5E52">
            <w:pPr>
              <w:spacing w:beforeLines="10" w:before="24" w:afterLines="10" w:after="24" w:line="300" w:lineRule="atLeast"/>
              <w:rPr>
                <w:rFonts w:ascii="SimSun" w:hAnsi="SimSun"/>
                <w:sz w:val="16"/>
                <w:szCs w:val="16"/>
              </w:rPr>
            </w:pPr>
            <w:r w:rsidRPr="00D826FE">
              <w:rPr>
                <w:rFonts w:ascii="SimSun" w:hAnsi="SimSun"/>
                <w:sz w:val="16"/>
                <w:szCs w:val="16"/>
              </w:rPr>
              <w:t>计划评论</w:t>
            </w:r>
          </w:p>
        </w:tc>
        <w:tc>
          <w:tcPr>
            <w:tcW w:w="565" w:type="dxa"/>
          </w:tcPr>
          <w:p w:rsidR="001C5E52" w:rsidRPr="00D826FE"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D826FE"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Pr>
        <w:ind w:firstLine="90"/>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16 – </w:t>
      </w:r>
      <w:r w:rsidRPr="00E2473F">
        <w:rPr>
          <w:rFonts w:ascii="SimHei" w:eastAsia="SimHei" w:hAnsi="SimHei" w:hint="eastAsia"/>
          <w:bCs/>
        </w:rPr>
        <w:t>经济学与统计</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经济出版物和政府政策报告中的引用数</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82144" behindDoc="0" locked="0" layoutInCell="0" allowOverlap="1" wp14:anchorId="78BD0901" wp14:editId="070F68CC">
                      <wp:simplePos x="0" y="0"/>
                      <wp:positionH relativeFrom="column">
                        <wp:posOffset>2145665</wp:posOffset>
                      </wp:positionH>
                      <wp:positionV relativeFrom="paragraph">
                        <wp:posOffset>720725</wp:posOffset>
                      </wp:positionV>
                      <wp:extent cx="228600" cy="235585"/>
                      <wp:effectExtent l="0" t="0" r="19050" b="12065"/>
                      <wp:wrapNone/>
                      <wp:docPr id="1047" name="矩形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7" o:spid="_x0000_s1136" style="position:absolute;margin-left:168.95pt;margin-top:56.75pt;width:18pt;height:1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83168" behindDoc="0" locked="0" layoutInCell="0" allowOverlap="1" wp14:anchorId="75341021" wp14:editId="695BC0C4">
                      <wp:simplePos x="0" y="0"/>
                      <wp:positionH relativeFrom="column">
                        <wp:posOffset>4613910</wp:posOffset>
                      </wp:positionH>
                      <wp:positionV relativeFrom="paragraph">
                        <wp:posOffset>720725</wp:posOffset>
                      </wp:positionV>
                      <wp:extent cx="228600" cy="235585"/>
                      <wp:effectExtent l="13335" t="10160" r="5715" b="11430"/>
                      <wp:wrapNone/>
                      <wp:docPr id="1048" name="矩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8" o:spid="_x0000_s1137" style="position:absolute;margin-left:363.3pt;margin-top:56.75pt;width:18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" o:allowincell="f" fillcolor="red">
                      <v:textbox>
                        <w:txbxContent>
                          <w:p w:rsidR="000E7751" w:rsidRDefault="000E7751" w:rsidP="001C5E52">
                            <w:pPr>
                              <w:rPr>
                                <w:b/>
                              </w:rPr>
                            </w:pPr>
                            <w:r>
                              <w:rPr>
                                <w:b/>
                              </w:rPr>
                              <w:t>X</w:t>
                            </w:r>
                          </w:p>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81120" behindDoc="0" locked="0" layoutInCell="0" allowOverlap="1" wp14:anchorId="7FFF05ED" wp14:editId="7593566C">
                      <wp:simplePos x="0" y="0"/>
                      <wp:positionH relativeFrom="column">
                        <wp:posOffset>127635</wp:posOffset>
                      </wp:positionH>
                      <wp:positionV relativeFrom="paragraph">
                        <wp:posOffset>720725</wp:posOffset>
                      </wp:positionV>
                      <wp:extent cx="228600" cy="235585"/>
                      <wp:effectExtent l="13335" t="10160" r="5715" b="11430"/>
                      <wp:wrapNone/>
                      <wp:docPr id="1046" name="矩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6" o:spid="_x0000_s1138" style="position:absolute;margin-left:10.05pt;margin-top:56.75pt;width:18pt;height:1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" o:allowincell="f" fillcolor="green">
                      <v:textbox>
                        <w:txbxContent>
                          <w:p w:rsidR="000E7751" w:rsidRDefault="000E7751" w:rsidP="001C5E52"/>
                        </w:txbxContent>
                      </v:textbox>
                    </v:rect>
                  </w:pict>
                </mc:Fallback>
              </mc:AlternateContent>
            </w:r>
          </w:p>
          <w:p w:rsidR="001C5E52" w:rsidRPr="00CB507F" w:rsidRDefault="001C5E52" w:rsidP="00002A96">
            <w:pPr>
              <w:numPr>
                <w:ilvl w:val="0"/>
                <w:numId w:val="56"/>
              </w:numPr>
              <w:rPr>
                <w:rFonts w:ascii="SimHei" w:eastAsia="SimHei" w:hAnsi="SimHei"/>
                <w:bCs/>
              </w:rPr>
            </w:pPr>
            <w:r w:rsidRPr="00CB507F">
              <w:rPr>
                <w:rFonts w:ascii="SimHei" w:eastAsia="SimHei" w:hAnsi="SimHei" w:hint="eastAsia"/>
                <w:bCs/>
              </w:rPr>
              <w:t>效</w:t>
            </w:r>
            <w:proofErr w:type="gramStart"/>
            <w:r w:rsidRPr="00CB507F">
              <w:rPr>
                <w:rFonts w:ascii="SimHei" w:eastAsia="SimHei" w:hAnsi="SimHei" w:hint="eastAsia"/>
                <w:bCs/>
              </w:rPr>
              <w:t>绩数据</w:t>
            </w:r>
            <w:proofErr w:type="gramEnd"/>
            <w:r w:rsidRPr="00CB507F">
              <w:rPr>
                <w:rFonts w:ascii="SimHei" w:eastAsia="SimHei" w:hAnsi="SimHei"/>
                <w:bCs/>
              </w:rPr>
              <w:t>(PD)</w:t>
            </w:r>
            <w:r w:rsidRPr="00CB507F">
              <w:rPr>
                <w:rFonts w:ascii="SimHei" w:eastAsia="SimHei" w:hAnsi="SimHei" w:hint="eastAsia"/>
                <w:bCs/>
              </w:rPr>
              <w:t>评估</w:t>
            </w:r>
          </w:p>
          <w:p w:rsidR="001C5E52" w:rsidRPr="00CB507F" w:rsidRDefault="001C5E52" w:rsidP="001C5E52">
            <w:pPr>
              <w:rPr>
                <w:rFonts w:ascii="SimHei" w:eastAsia="SimHei" w:hAnsi="SimHei"/>
                <w:bCs/>
                <w:i/>
                <w:iCs/>
                <w:sz w:val="16"/>
                <w:szCs w:val="16"/>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p w:rsidR="001C5E52" w:rsidRPr="00B95A33" w:rsidRDefault="001C5E52" w:rsidP="001C5E52">
            <w:pPr>
              <w:ind w:firstLineChars="200" w:firstLine="400"/>
              <w:rPr>
                <w:rFonts w:ascii="SimSun" w:hAnsi="SimSun"/>
                <w:sz w:val="20"/>
              </w:rPr>
            </w:pPr>
            <w:r w:rsidRPr="00B95A33">
              <w:rPr>
                <w:rFonts w:ascii="SimSun" w:hAnsi="SimSun" w:hint="eastAsia"/>
                <w:sz w:val="20"/>
              </w:rPr>
              <w:t>充分达到标准</w:t>
            </w:r>
            <w:r w:rsidRPr="00B95A33">
              <w:rPr>
                <w:rFonts w:ascii="SimSun" w:hAnsi="SimSun"/>
                <w:sz w:val="20"/>
              </w:rPr>
              <w:t xml:space="preserve"> </w:t>
            </w:r>
            <w:r w:rsidRPr="00B95A33">
              <w:rPr>
                <w:rFonts w:ascii="SimSun" w:hAnsi="SimSun" w:hint="eastAsia"/>
                <w:sz w:val="20"/>
              </w:rPr>
              <w:t xml:space="preserve">                   部分达到标准</w:t>
            </w:r>
            <w:r w:rsidRPr="00B95A33">
              <w:rPr>
                <w:rFonts w:ascii="SimSun" w:hAnsi="SimSun"/>
                <w:sz w:val="20"/>
              </w:rPr>
              <w:t xml:space="preserve">  </w:t>
            </w:r>
            <w:r w:rsidRPr="00B95A33">
              <w:rPr>
                <w:rFonts w:ascii="SimSun" w:hAnsi="SimSun" w:hint="eastAsia"/>
                <w:sz w:val="20"/>
              </w:rPr>
              <w:t xml:space="preserve">          </w:t>
            </w:r>
            <w:r w:rsidR="00192241">
              <w:rPr>
                <w:rFonts w:ascii="SimSun" w:hAnsi="SimSun" w:hint="eastAsia"/>
                <w:sz w:val="20"/>
              </w:rPr>
              <w:t xml:space="preserve"> </w:t>
            </w:r>
            <w:r w:rsidRPr="00B95A33">
              <w:rPr>
                <w:rFonts w:ascii="SimSun" w:hAnsi="SimSun" w:hint="eastAsia"/>
                <w:sz w:val="20"/>
              </w:rPr>
              <w:t xml:space="preserve">    </w:t>
            </w:r>
            <w:r w:rsidRPr="00B95A33">
              <w:rPr>
                <w:rFonts w:ascii="SimSun" w:hAnsi="SimSun"/>
                <w:sz w:val="20"/>
              </w:rPr>
              <w:t xml:space="preserve">          </w:t>
            </w:r>
            <w:r w:rsidRPr="00B95A33">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相关/有价值</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表明WIPO出版物——《世界知识产权报告2011和2013》——的下载次数。尽管该信息可能被用来间接地与预期成果挂钩，但是其与所制定的效绩指标并不相关。假定内审司理解，无法准确地验证/证实效绩指标中规定的引用次数。这可能意味着该指标的制定没有经过对如何依照该指标对</w:t>
            </w:r>
            <w:proofErr w:type="gramStart"/>
            <w:r w:rsidRPr="00B95A33">
              <w:rPr>
                <w:rFonts w:ascii="SimSun" w:hAnsi="SimSun" w:hint="eastAsia"/>
                <w:sz w:val="16"/>
                <w:szCs w:val="16"/>
              </w:rPr>
              <w:t>实际效</w:t>
            </w:r>
            <w:proofErr w:type="gramEnd"/>
            <w:r w:rsidRPr="00B95A33">
              <w:rPr>
                <w:rFonts w:ascii="SimSun" w:hAnsi="SimSun" w:hint="eastAsia"/>
                <w:sz w:val="16"/>
                <w:szCs w:val="16"/>
              </w:rPr>
              <w:t>绩进行衡量加以深思熟虑。</w:t>
            </w:r>
          </w:p>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由于依照该指标所报告的</w:t>
            </w:r>
            <w:proofErr w:type="gramStart"/>
            <w:r w:rsidRPr="00B95A33">
              <w:rPr>
                <w:rFonts w:ascii="SimSun" w:hAnsi="SimSun" w:hint="eastAsia"/>
                <w:sz w:val="16"/>
                <w:szCs w:val="16"/>
              </w:rPr>
              <w:t>效绩中存在</w:t>
            </w:r>
            <w:proofErr w:type="gramEnd"/>
            <w:r w:rsidRPr="00B95A33">
              <w:rPr>
                <w:rFonts w:ascii="SimSun" w:hAnsi="SimSun" w:hint="eastAsia"/>
                <w:sz w:val="16"/>
                <w:szCs w:val="16"/>
              </w:rPr>
              <w:t>的问题，本两年期将该指标改为“主要经济出版物的下载数”。所报告的效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应与经修改的指标相关。</w:t>
            </w:r>
          </w:p>
        </w:tc>
      </w:tr>
      <w:tr w:rsidR="001C5E52" w:rsidTr="001C5E52">
        <w:trPr>
          <w:trHeight w:val="704"/>
          <w:jc w:val="center"/>
        </w:trPr>
        <w:tc>
          <w:tcPr>
            <w:tcW w:w="483" w:type="dxa"/>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充分/全面</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如上所述，所报告的效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并不相关，因此不能被认为是充分或全面的。</w:t>
            </w:r>
          </w:p>
        </w:tc>
      </w:tr>
      <w:tr w:rsidR="001C5E52" w:rsidTr="001C5E52">
        <w:trPr>
          <w:jc w:val="center"/>
        </w:trPr>
        <w:tc>
          <w:tcPr>
            <w:tcW w:w="483" w:type="dxa"/>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有效收集/易于获取</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如上所述，所报告的效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并不相关，因此不能被认为是有效收集或易于获取的。</w:t>
            </w:r>
          </w:p>
        </w:tc>
      </w:tr>
      <w:tr w:rsidR="001C5E52" w:rsidTr="001C5E52">
        <w:trPr>
          <w:jc w:val="center"/>
        </w:trPr>
        <w:tc>
          <w:tcPr>
            <w:tcW w:w="483" w:type="dxa"/>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准确/可验证</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如上所述，所报告的效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并不相关，因此不能被认为是准确/可验证的。</w:t>
            </w:r>
          </w:p>
        </w:tc>
      </w:tr>
      <w:tr w:rsidR="001C5E52" w:rsidTr="001C5E52">
        <w:trPr>
          <w:jc w:val="center"/>
        </w:trPr>
        <w:tc>
          <w:tcPr>
            <w:tcW w:w="483" w:type="dxa"/>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及时报告</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如上所述，所报告的效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并不相关，因此不能被认为得到了及时报告。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57"/>
              </w:numPr>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清楚/透明</w:t>
            </w:r>
          </w:p>
        </w:tc>
        <w:tc>
          <w:tcPr>
            <w:tcW w:w="565" w:type="dxa"/>
            <w:tcBorders>
              <w:top w:val="single" w:sz="6" w:space="0" w:color="auto"/>
              <w:bottom w:val="single" w:sz="6" w:space="0" w:color="auto"/>
            </w:tcBorders>
            <w:shd w:val="clear" w:color="auto" w:fill="FF0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如上所述，所报告的效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并不相关，因此不能被认为是清楚/透明的。</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CB507F" w:rsidTr="001C5E52">
        <w:trPr>
          <w:jc w:val="center"/>
        </w:trPr>
        <w:tc>
          <w:tcPr>
            <w:tcW w:w="483" w:type="dxa"/>
            <w:tcBorders>
              <w:top w:val="single" w:sz="6" w:space="0" w:color="auto"/>
            </w:tcBorders>
          </w:tcPr>
          <w:p w:rsidR="001C5E52" w:rsidRPr="00CB507F" w:rsidRDefault="001C5E52" w:rsidP="00002A96">
            <w:pPr>
              <w:numPr>
                <w:ilvl w:val="0"/>
                <w:numId w:val="57"/>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CB507F" w:rsidRDefault="001C5E52" w:rsidP="001C5E52">
            <w:pPr>
              <w:spacing w:beforeLines="10" w:before="24" w:afterLines="10" w:after="24" w:line="300" w:lineRule="atLeast"/>
              <w:jc w:val="both"/>
              <w:rPr>
                <w:rFonts w:ascii="SimHei" w:eastAsia="SimHei" w:hAnsi="SimHei"/>
                <w:sz w:val="16"/>
                <w:szCs w:val="16"/>
              </w:rPr>
            </w:pPr>
            <w:proofErr w:type="gramStart"/>
            <w:r w:rsidRPr="00CB507F">
              <w:rPr>
                <w:rFonts w:ascii="SimHei" w:eastAsia="SimHei" w:hAnsi="SimHei"/>
                <w:sz w:val="16"/>
                <w:szCs w:val="16"/>
              </w:rPr>
              <w:t>关于效绩数据</w:t>
            </w:r>
            <w:proofErr w:type="gramEnd"/>
            <w:r w:rsidRPr="00CB507F">
              <w:rPr>
                <w:rFonts w:ascii="SimHei" w:eastAsia="SimHei" w:hAnsi="SimHei"/>
                <w:sz w:val="16"/>
                <w:szCs w:val="16"/>
              </w:rPr>
              <w:t>的结论</w:t>
            </w:r>
          </w:p>
        </w:tc>
        <w:tc>
          <w:tcPr>
            <w:tcW w:w="565" w:type="dxa"/>
            <w:tcBorders>
              <w:top w:val="single" w:sz="6" w:space="0" w:color="auto"/>
              <w:bottom w:val="single" w:sz="4" w:space="0" w:color="auto"/>
            </w:tcBorders>
            <w:shd w:val="clear" w:color="auto" w:fill="FF0000"/>
          </w:tcPr>
          <w:p w:rsidR="001C5E52" w:rsidRPr="00CB507F"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CB507F" w:rsidRDefault="001C5E52" w:rsidP="001C5E52">
            <w:pPr>
              <w:spacing w:beforeLines="10" w:before="24" w:afterLines="10" w:after="24" w:line="300" w:lineRule="atLeast"/>
              <w:jc w:val="both"/>
              <w:rPr>
                <w:rFonts w:ascii="SimHei" w:eastAsia="SimHei" w:hAnsi="SimHei"/>
                <w:sz w:val="16"/>
                <w:szCs w:val="16"/>
              </w:rPr>
            </w:pPr>
            <w:r w:rsidRPr="00CB507F">
              <w:rPr>
                <w:rFonts w:ascii="SimHei" w:eastAsia="SimHei" w:hAnsi="SimHei"/>
                <w:sz w:val="16"/>
                <w:szCs w:val="16"/>
              </w:rPr>
              <w:t>根据对所提供信息的评估，可以得出</w:t>
            </w:r>
            <w:proofErr w:type="gramStart"/>
            <w:r w:rsidRPr="00CB507F">
              <w:rPr>
                <w:rFonts w:ascii="SimHei" w:eastAsia="SimHei" w:hAnsi="SimHei"/>
                <w:sz w:val="16"/>
                <w:szCs w:val="16"/>
              </w:rPr>
              <w:t>该效绩数据</w:t>
            </w:r>
            <w:proofErr w:type="gramEnd"/>
            <w:r w:rsidRPr="00CB507F">
              <w:rPr>
                <w:rFonts w:ascii="SimHei" w:eastAsia="SimHei" w:hAnsi="SimHei"/>
                <w:sz w:val="16"/>
                <w:szCs w:val="16"/>
              </w:rPr>
              <w:t>充分达到标准的结论。</w:t>
            </w:r>
          </w:p>
        </w:tc>
      </w:tr>
      <w:tr w:rsidR="001C5E52" w:rsidRPr="00CB507F"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Pr="00CB507F" w:rsidRDefault="001C5E52" w:rsidP="001C5E52">
            <w:pPr>
              <w:rPr>
                <w:rFonts w:eastAsia="Cambria"/>
                <w:b/>
                <w:bCs/>
                <w:i/>
                <w:iCs/>
                <w:sz w:val="16"/>
                <w:szCs w:val="16"/>
              </w:rPr>
            </w:pPr>
            <w:r>
              <w:rPr>
                <w:b/>
                <w:noProof/>
                <w:sz w:val="20"/>
              </w:rPr>
              <mc:AlternateContent>
                <mc:Choice Requires="wps">
                  <w:drawing>
                    <wp:anchor distT="0" distB="0" distL="114300" distR="114300" simplePos="0" relativeHeight="251788288" behindDoc="0" locked="0" layoutInCell="0" allowOverlap="1" wp14:anchorId="30675AB5" wp14:editId="080F93C5">
                      <wp:simplePos x="0" y="0"/>
                      <wp:positionH relativeFrom="column">
                        <wp:posOffset>2517140</wp:posOffset>
                      </wp:positionH>
                      <wp:positionV relativeFrom="paragraph">
                        <wp:posOffset>787400</wp:posOffset>
                      </wp:positionV>
                      <wp:extent cx="228600" cy="235585"/>
                      <wp:effectExtent l="12065" t="5715" r="6985" b="6350"/>
                      <wp:wrapNone/>
                      <wp:docPr id="1045" name="矩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5" o:spid="_x0000_s1139" style="position:absolute;margin-left:198.2pt;margin-top:62pt;width:18pt;height:1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b/>
                <w:noProof/>
              </w:rPr>
              <mc:AlternateContent>
                <mc:Choice Requires="wps">
                  <w:drawing>
                    <wp:anchor distT="0" distB="0" distL="114300" distR="114300" simplePos="0" relativeHeight="251787264" behindDoc="0" locked="0" layoutInCell="0" allowOverlap="1" wp14:anchorId="58A4A104" wp14:editId="3EC1F5FD">
                      <wp:simplePos x="0" y="0"/>
                      <wp:positionH relativeFrom="column">
                        <wp:posOffset>135890</wp:posOffset>
                      </wp:positionH>
                      <wp:positionV relativeFrom="paragraph">
                        <wp:posOffset>779145</wp:posOffset>
                      </wp:positionV>
                      <wp:extent cx="228600" cy="235585"/>
                      <wp:effectExtent l="12065" t="6985" r="6985" b="5080"/>
                      <wp:wrapNone/>
                      <wp:docPr id="1044" name="矩形 10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4" o:spid="_x0000_s1140" style="position:absolute;margin-left:10.7pt;margin-top:61.35pt;width:18pt;height:1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" o:allowincell="f" fillcolor="green">
                      <o:lock v:ext="edit" aspectratio="t"/>
                      <v:textbox>
                        <w:txbxContent>
                          <w:p w:rsidR="000E7751" w:rsidRDefault="000E7751" w:rsidP="001C5E52">
                            <w:pPr>
                              <w:rPr>
                                <w:b/>
                              </w:rPr>
                            </w:pPr>
                          </w:p>
                          <w:p w:rsidR="000E7751" w:rsidRDefault="000E7751" w:rsidP="001C5E52"/>
                        </w:txbxContent>
                      </v:textbox>
                    </v:rect>
                  </w:pict>
                </mc:Fallback>
              </mc:AlternateContent>
            </w:r>
          </w:p>
          <w:p w:rsidR="001C5E52" w:rsidRPr="00CB507F" w:rsidRDefault="001C5E52" w:rsidP="00002A96">
            <w:pPr>
              <w:numPr>
                <w:ilvl w:val="0"/>
                <w:numId w:val="56"/>
              </w:numPr>
              <w:rPr>
                <w:rFonts w:ascii="SimHei" w:eastAsia="SimHei" w:hAnsi="SimHei"/>
                <w:bCs/>
              </w:rPr>
            </w:pPr>
            <w:r w:rsidRPr="00CB507F">
              <w:rPr>
                <w:rFonts w:ascii="SimHei" w:eastAsia="SimHei" w:hAnsi="SimHei" w:hint="eastAsia"/>
                <w:bCs/>
              </w:rPr>
              <w:t>红绿灯系统标识</w:t>
            </w:r>
            <w:r w:rsidRPr="00CB507F">
              <w:rPr>
                <w:rFonts w:ascii="SimHei" w:eastAsia="SimHei" w:hAnsi="SimHei"/>
                <w:bCs/>
              </w:rPr>
              <w:t>(TLS)</w:t>
            </w:r>
            <w:r w:rsidRPr="00CB507F">
              <w:rPr>
                <w:rFonts w:ascii="SimHei" w:eastAsia="SimHei" w:hAnsi="SimHei" w:hint="eastAsia"/>
                <w:bCs/>
              </w:rPr>
              <w:t>准确性评估</w:t>
            </w:r>
          </w:p>
          <w:p w:rsidR="001C5E52" w:rsidRPr="00CB507F" w:rsidRDefault="001C5E52" w:rsidP="001C5E52">
            <w:pPr>
              <w:rPr>
                <w:rFonts w:ascii="SimHei" w:eastAsia="SimHei" w:hAnsi="SimHei"/>
                <w:bCs/>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Pr="00CB507F" w:rsidRDefault="001C5E52" w:rsidP="001C5E52">
            <w:pPr>
              <w:rPr>
                <w:b/>
              </w:rPr>
            </w:pPr>
            <w:r>
              <w:rPr>
                <w:b/>
                <w:noProof/>
                <w:sz w:val="20"/>
              </w:rPr>
              <mc:AlternateContent>
                <mc:Choice Requires="wps">
                  <w:drawing>
                    <wp:anchor distT="0" distB="0" distL="114300" distR="114300" simplePos="0" relativeHeight="251789312" behindDoc="0" locked="0" layoutInCell="1" allowOverlap="1" wp14:anchorId="3206B517" wp14:editId="465E0673">
                      <wp:simplePos x="0" y="0"/>
                      <wp:positionH relativeFrom="column">
                        <wp:posOffset>4812665</wp:posOffset>
                      </wp:positionH>
                      <wp:positionV relativeFrom="paragraph">
                        <wp:posOffset>116205</wp:posOffset>
                      </wp:positionV>
                      <wp:extent cx="228600" cy="235585"/>
                      <wp:effectExtent l="10160" t="13970" r="8890" b="7620"/>
                      <wp:wrapNone/>
                      <wp:docPr id="1043" name="矩形 10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r>
                                    <w:rPr>
                                      <w:rFonts w:hint="eastAsia"/>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3" o:spid="_x0000_s1141" style="position:absolute;margin-left:378.95pt;margin-top:9.15pt;width:18pt;height:18.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" fillcolor="#7f7f7f">
                      <o:lock v:ext="edit" aspectratio="t"/>
                      <v:textbox>
                        <w:txbxContent>
                          <w:p w:rsidR="000E7751" w:rsidRDefault="000E7751" w:rsidP="001C5E52">
                            <w:r>
                              <w:rPr>
                                <w:rFonts w:hint="eastAsia"/>
                              </w:rPr>
                              <w:t>X</w:t>
                            </w:r>
                          </w:p>
                        </w:txbxContent>
                      </v:textbox>
                    </v:rect>
                  </w:pict>
                </mc:Fallback>
              </mc:AlternateContent>
            </w:r>
          </w:p>
          <w:p w:rsidR="001C5E52" w:rsidRPr="00B95A33" w:rsidRDefault="001C5E52" w:rsidP="001C5E52">
            <w:pPr>
              <w:ind w:firstLineChars="200" w:firstLine="400"/>
              <w:rPr>
                <w:rFonts w:ascii="SimSun" w:hAnsi="SimSun"/>
                <w:sz w:val="20"/>
              </w:rPr>
            </w:pPr>
            <w:r w:rsidRPr="00B95A33">
              <w:rPr>
                <w:rFonts w:ascii="SimSun" w:hAnsi="SimSun"/>
                <w:sz w:val="20"/>
              </w:rPr>
              <w:t>TLS</w:t>
            </w:r>
            <w:r w:rsidRPr="00B95A33">
              <w:rPr>
                <w:rFonts w:ascii="SimSun" w:hAnsi="SimSun" w:hint="eastAsia"/>
                <w:sz w:val="20"/>
              </w:rPr>
              <w:t>准确</w:t>
            </w:r>
            <w:r w:rsidRPr="00B95A33">
              <w:rPr>
                <w:rFonts w:ascii="SimSun" w:hAnsi="SimSun"/>
                <w:sz w:val="20"/>
              </w:rPr>
              <w:t xml:space="preserve">                              TLS</w:t>
            </w:r>
            <w:r w:rsidRPr="00B95A33">
              <w:rPr>
                <w:rFonts w:ascii="SimSun" w:hAnsi="SimSun" w:hint="eastAsia"/>
                <w:sz w:val="20"/>
              </w:rPr>
              <w:t xml:space="preserve">不准确            </w:t>
            </w:r>
            <w:r w:rsidRPr="00B95A33">
              <w:rPr>
                <w:rFonts w:ascii="SimSun" w:hAnsi="SimSun"/>
                <w:sz w:val="20"/>
              </w:rPr>
              <w:t xml:space="preserve">                 TLS</w:t>
            </w:r>
            <w:r w:rsidRPr="00B95A33">
              <w:rPr>
                <w:rFonts w:ascii="SimSun" w:hAnsi="SimSun" w:hint="eastAsia"/>
                <w:sz w:val="20"/>
              </w:rPr>
              <w:t>无法评估</w:t>
            </w:r>
          </w:p>
          <w:p w:rsidR="001C5E52" w:rsidRPr="00CB507F"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58"/>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TLS准确性</w:t>
            </w:r>
          </w:p>
        </w:tc>
        <w:tc>
          <w:tcPr>
            <w:tcW w:w="565" w:type="dxa"/>
            <w:tcBorders>
              <w:top w:val="single" w:sz="4" w:space="0" w:color="auto"/>
              <w:bottom w:val="single" w:sz="6" w:space="0" w:color="auto"/>
            </w:tcBorders>
            <w:shd w:val="clear" w:color="auto" w:fill="7F7F7F"/>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由于所报告的效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与既定的指标无关，因此无法对TLS的准确性进行评估。</w:t>
            </w:r>
          </w:p>
        </w:tc>
      </w:tr>
      <w:tr w:rsidR="001C5E52" w:rsidTr="001C5E52">
        <w:trPr>
          <w:jc w:val="center"/>
        </w:trPr>
        <w:tc>
          <w:tcPr>
            <w:tcW w:w="483"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2.b.</w:t>
            </w: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计划评论</w:t>
            </w:r>
          </w:p>
        </w:tc>
        <w:tc>
          <w:tcPr>
            <w:tcW w:w="565" w:type="dxa"/>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17 – </w:t>
      </w:r>
      <w:r w:rsidRPr="00E2473F">
        <w:rPr>
          <w:rFonts w:ascii="SimHei" w:eastAsia="SimHei" w:hAnsi="SimHei" w:hint="eastAsia"/>
          <w:bCs/>
        </w:rPr>
        <w:t>树立尊重知识产权风尚</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对所提供包括战略合作指导方面的培训和给其专业工作带来益处表示满意的受训执法官员比例</w:t>
      </w:r>
    </w:p>
    <w:p w:rsidR="001C5E52" w:rsidRDefault="001C5E52" w:rsidP="001C5E52">
      <w:pPr>
        <w:spacing w:line="340" w:lineRule="atLeast"/>
        <w:ind w:left="90"/>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85216" behindDoc="0" locked="0" layoutInCell="0" allowOverlap="1" wp14:anchorId="202A547A" wp14:editId="12F798FA">
                      <wp:simplePos x="0" y="0"/>
                      <wp:positionH relativeFrom="column">
                        <wp:posOffset>2145665</wp:posOffset>
                      </wp:positionH>
                      <wp:positionV relativeFrom="paragraph">
                        <wp:posOffset>728980</wp:posOffset>
                      </wp:positionV>
                      <wp:extent cx="228600" cy="235585"/>
                      <wp:effectExtent l="0" t="0" r="19050" b="12065"/>
                      <wp:wrapNone/>
                      <wp:docPr id="1041" name="矩形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1" o:spid="_x0000_s1142" style="position:absolute;margin-left:168.95pt;margin-top:57.4pt;width:18pt;height:18.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86240" behindDoc="0" locked="0" layoutInCell="0" allowOverlap="1" wp14:anchorId="3FB45B54" wp14:editId="05207B50">
                      <wp:simplePos x="0" y="0"/>
                      <wp:positionH relativeFrom="column">
                        <wp:posOffset>4613910</wp:posOffset>
                      </wp:positionH>
                      <wp:positionV relativeFrom="paragraph">
                        <wp:posOffset>720725</wp:posOffset>
                      </wp:positionV>
                      <wp:extent cx="228600" cy="235585"/>
                      <wp:effectExtent l="13335" t="8255" r="5715" b="13335"/>
                      <wp:wrapNone/>
                      <wp:docPr id="1042" name="矩形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2" o:spid="_x0000_s1143" style="position:absolute;margin-left:363.3pt;margin-top:56.75pt;width:18pt;height:1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84192" behindDoc="0" locked="0" layoutInCell="0" allowOverlap="1" wp14:anchorId="4A275EB7" wp14:editId="6369643A">
                      <wp:simplePos x="0" y="0"/>
                      <wp:positionH relativeFrom="column">
                        <wp:posOffset>135890</wp:posOffset>
                      </wp:positionH>
                      <wp:positionV relativeFrom="paragraph">
                        <wp:posOffset>720725</wp:posOffset>
                      </wp:positionV>
                      <wp:extent cx="228600" cy="235585"/>
                      <wp:effectExtent l="12065" t="8255" r="6985" b="13335"/>
                      <wp:wrapNone/>
                      <wp:docPr id="1040" name="矩形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0" o:spid="_x0000_s1144" style="position:absolute;margin-left:10.7pt;margin-top:56.75pt;width:18pt;height:1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" o:allowincell="f" fillcolor="green">
                      <v:textbox>
                        <w:txbxContent>
                          <w:p w:rsidR="000E7751" w:rsidRDefault="000E7751" w:rsidP="001C5E52">
                            <w:pPr>
                              <w:rPr>
                                <w:b/>
                              </w:rPr>
                            </w:pPr>
                            <w:r>
                              <w:rPr>
                                <w:b/>
                              </w:rPr>
                              <w:t>X</w:t>
                            </w:r>
                          </w:p>
                        </w:txbxContent>
                      </v:textbox>
                    </v:rect>
                  </w:pict>
                </mc:Fallback>
              </mc:AlternateContent>
            </w:r>
          </w:p>
          <w:p w:rsidR="001C5E52" w:rsidRPr="00CB507F" w:rsidRDefault="001C5E52" w:rsidP="00002A96">
            <w:pPr>
              <w:numPr>
                <w:ilvl w:val="0"/>
                <w:numId w:val="59"/>
              </w:numPr>
              <w:rPr>
                <w:rFonts w:ascii="SimHei" w:eastAsia="SimHei" w:hAnsi="SimHei"/>
                <w:bCs/>
              </w:rPr>
            </w:pPr>
            <w:r w:rsidRPr="00CB507F">
              <w:rPr>
                <w:rFonts w:ascii="SimHei" w:eastAsia="SimHei" w:hAnsi="SimHei" w:hint="eastAsia"/>
                <w:bCs/>
              </w:rPr>
              <w:t>效</w:t>
            </w:r>
            <w:proofErr w:type="gramStart"/>
            <w:r w:rsidRPr="00CB507F">
              <w:rPr>
                <w:rFonts w:ascii="SimHei" w:eastAsia="SimHei" w:hAnsi="SimHei" w:hint="eastAsia"/>
                <w:bCs/>
              </w:rPr>
              <w:t>绩数据</w:t>
            </w:r>
            <w:proofErr w:type="gramEnd"/>
            <w:r w:rsidRPr="00CB507F">
              <w:rPr>
                <w:rFonts w:ascii="SimHei" w:eastAsia="SimHei" w:hAnsi="SimHei"/>
                <w:bCs/>
              </w:rPr>
              <w:t>(PD)</w:t>
            </w:r>
            <w:r w:rsidRPr="00CB507F">
              <w:rPr>
                <w:rFonts w:ascii="SimHei" w:eastAsia="SimHei" w:hAnsi="SimHei" w:hint="eastAsia"/>
                <w:bCs/>
              </w:rPr>
              <w:t>评估</w:t>
            </w:r>
          </w:p>
          <w:p w:rsidR="001C5E52" w:rsidRPr="00CB507F" w:rsidRDefault="001C5E52" w:rsidP="001C5E52">
            <w:pPr>
              <w:rPr>
                <w:rFonts w:ascii="SimHei" w:eastAsia="SimHei" w:hAnsi="SimHei"/>
                <w:bCs/>
                <w:i/>
                <w:iCs/>
                <w:sz w:val="16"/>
                <w:szCs w:val="16"/>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p w:rsidR="001C5E52" w:rsidRPr="00B95A33" w:rsidRDefault="001C5E52" w:rsidP="001C5E52">
            <w:pPr>
              <w:ind w:firstLineChars="200" w:firstLine="400"/>
              <w:rPr>
                <w:rFonts w:ascii="SimSun" w:hAnsi="SimSun"/>
                <w:sz w:val="20"/>
              </w:rPr>
            </w:pPr>
            <w:r w:rsidRPr="00B95A33">
              <w:rPr>
                <w:rFonts w:ascii="SimSun" w:hAnsi="SimSun" w:hint="eastAsia"/>
                <w:sz w:val="20"/>
              </w:rPr>
              <w:t>充分达到标准</w:t>
            </w:r>
            <w:r w:rsidRPr="00B95A33">
              <w:rPr>
                <w:rFonts w:ascii="SimSun" w:hAnsi="SimSun"/>
                <w:sz w:val="20"/>
              </w:rPr>
              <w:t xml:space="preserve"> </w:t>
            </w:r>
            <w:r w:rsidRPr="00B95A33">
              <w:rPr>
                <w:rFonts w:ascii="SimSun" w:hAnsi="SimSun" w:hint="eastAsia"/>
                <w:sz w:val="20"/>
              </w:rPr>
              <w:t xml:space="preserve">                   部分达到标准</w:t>
            </w:r>
            <w:r w:rsidRPr="00B95A33">
              <w:rPr>
                <w:rFonts w:ascii="SimSun" w:hAnsi="SimSun"/>
                <w:sz w:val="20"/>
              </w:rPr>
              <w:t xml:space="preserve">  </w:t>
            </w:r>
            <w:r w:rsidRPr="00B95A33">
              <w:rPr>
                <w:rFonts w:ascii="SimSun" w:hAnsi="SimSun" w:hint="eastAsia"/>
                <w:sz w:val="20"/>
              </w:rPr>
              <w:t xml:space="preserve">         </w:t>
            </w:r>
            <w:r w:rsidR="00192241">
              <w:rPr>
                <w:rFonts w:ascii="SimSun" w:hAnsi="SimSun" w:hint="eastAsia"/>
                <w:sz w:val="20"/>
              </w:rPr>
              <w:t xml:space="preserve"> </w:t>
            </w:r>
            <w:r w:rsidRPr="00B95A33">
              <w:rPr>
                <w:rFonts w:ascii="SimSun" w:hAnsi="SimSun" w:hint="eastAsia"/>
                <w:sz w:val="20"/>
              </w:rPr>
              <w:t xml:space="preserve">     </w:t>
            </w:r>
            <w:r w:rsidRPr="00B95A33">
              <w:rPr>
                <w:rFonts w:ascii="SimSun" w:hAnsi="SimSun"/>
                <w:sz w:val="20"/>
              </w:rPr>
              <w:t xml:space="preserve">          </w:t>
            </w:r>
            <w:r w:rsidRPr="00B95A33">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是相关且有价值的，因为其记录了培训活动的成果，对这些培训的相关度和质量进行了衡量，并在开发未来培训活动中发挥了关键性作用。</w:t>
            </w:r>
          </w:p>
        </w:tc>
      </w:tr>
      <w:tr w:rsidR="001C5E52" w:rsidTr="001C5E52">
        <w:trPr>
          <w:trHeight w:val="704"/>
          <w:jc w:val="center"/>
        </w:trPr>
        <w:tc>
          <w:tcPr>
            <w:tcW w:w="483" w:type="dxa"/>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摘自于培训期间所开展的调查。调查所提问题具有清楚的结构，采用一种连贯的评级体系，能够随后针对效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的报告进行编辑。</w:t>
            </w:r>
          </w:p>
        </w:tc>
      </w:tr>
      <w:tr w:rsidR="001C5E52" w:rsidTr="001C5E52">
        <w:trPr>
          <w:jc w:val="center"/>
        </w:trPr>
        <w:tc>
          <w:tcPr>
            <w:tcW w:w="483" w:type="dxa"/>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通过调查得以收集，能够易于获取用于验证。制作了一份电子表格来收集相关的调查结果和评论意见。但是，在每项调查活动之后，信息并没有被系统性地记录在电子表格中，因此在提供有关</w:t>
            </w:r>
            <w:proofErr w:type="gramStart"/>
            <w:r w:rsidRPr="00B95A33">
              <w:rPr>
                <w:rFonts w:ascii="SimSun" w:hAnsi="SimSun" w:hint="eastAsia"/>
                <w:sz w:val="16"/>
                <w:szCs w:val="16"/>
              </w:rPr>
              <w:t>该效绩数据</w:t>
            </w:r>
            <w:proofErr w:type="gramEnd"/>
            <w:r w:rsidRPr="00B95A33">
              <w:rPr>
                <w:rFonts w:ascii="SimSun" w:hAnsi="SimSun" w:hint="eastAsia"/>
                <w:sz w:val="16"/>
                <w:szCs w:val="16"/>
              </w:rPr>
              <w:t>的信息时会有一些滞后。该计划目前针对2014-15两年期的主要电子表格采用了系统性记录。</w:t>
            </w:r>
          </w:p>
        </w:tc>
      </w:tr>
      <w:tr w:rsidR="001C5E52" w:rsidTr="001C5E52">
        <w:trPr>
          <w:jc w:val="center"/>
        </w:trPr>
        <w:tc>
          <w:tcPr>
            <w:tcW w:w="483" w:type="dxa"/>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hint="eastAsia"/>
                <w:sz w:val="16"/>
                <w:szCs w:val="16"/>
              </w:rPr>
              <w:t>来自调查的效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被准确地记录在电子表格中，并依照支持性文件进行了验证。</w:t>
            </w:r>
          </w:p>
        </w:tc>
      </w:tr>
      <w:tr w:rsidR="001C5E52" w:rsidTr="001C5E52">
        <w:trPr>
          <w:jc w:val="center"/>
        </w:trPr>
        <w:tc>
          <w:tcPr>
            <w:tcW w:w="483" w:type="dxa"/>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在每次培训结束时通过专家团报告来进行报告，并在计划会议期间进行讨论。</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60"/>
              </w:numPr>
              <w:adjustRightInd w:val="0"/>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B95A33"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被清楚地呈现在调查中，电子表格中的数据的透明度也可依照每次调查来加以验证。</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adjustRightInd w:val="0"/>
              <w:spacing w:beforeLines="10" w:before="24" w:afterLines="10" w:after="24" w:line="300" w:lineRule="atLeast"/>
              <w:jc w:val="both"/>
              <w:rPr>
                <w:rFonts w:eastAsia="Cambria"/>
                <w:b/>
                <w:sz w:val="16"/>
                <w:szCs w:val="16"/>
              </w:rPr>
            </w:pPr>
          </w:p>
        </w:tc>
      </w:tr>
      <w:tr w:rsidR="001C5E52" w:rsidRPr="002E5A85" w:rsidTr="001C5E52">
        <w:trPr>
          <w:jc w:val="center"/>
        </w:trPr>
        <w:tc>
          <w:tcPr>
            <w:tcW w:w="483" w:type="dxa"/>
            <w:tcBorders>
              <w:top w:val="single" w:sz="6" w:space="0" w:color="auto"/>
            </w:tcBorders>
          </w:tcPr>
          <w:p w:rsidR="001C5E52" w:rsidRPr="002E5A85" w:rsidRDefault="001C5E52" w:rsidP="00002A96">
            <w:pPr>
              <w:numPr>
                <w:ilvl w:val="0"/>
                <w:numId w:val="60"/>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2E5A85"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2E5A85">
              <w:rPr>
                <w:rFonts w:ascii="SimHei" w:eastAsia="SimHei" w:hAnsi="SimHei"/>
                <w:sz w:val="16"/>
                <w:szCs w:val="16"/>
              </w:rPr>
              <w:t>关于效绩数据</w:t>
            </w:r>
            <w:proofErr w:type="gramEnd"/>
            <w:r w:rsidRPr="002E5A85">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2E5A85"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2E5A85" w:rsidRDefault="001C5E52" w:rsidP="001C5E52">
            <w:pPr>
              <w:adjustRightInd w:val="0"/>
              <w:spacing w:beforeLines="10" w:before="24" w:afterLines="10" w:after="24" w:line="300" w:lineRule="atLeast"/>
              <w:jc w:val="both"/>
              <w:rPr>
                <w:rFonts w:ascii="SimHei" w:eastAsia="SimHei" w:hAnsi="SimHei"/>
                <w:sz w:val="16"/>
                <w:szCs w:val="16"/>
              </w:rPr>
            </w:pPr>
            <w:r w:rsidRPr="002E5A85">
              <w:rPr>
                <w:rFonts w:ascii="SimHei" w:eastAsia="SimHei" w:hAnsi="SimHei"/>
                <w:sz w:val="16"/>
                <w:szCs w:val="16"/>
              </w:rPr>
              <w:t>根据对所提供信息的评估，可以得出</w:t>
            </w:r>
            <w:proofErr w:type="gramStart"/>
            <w:r w:rsidRPr="002E5A85">
              <w:rPr>
                <w:rFonts w:ascii="SimHei" w:eastAsia="SimHei" w:hAnsi="SimHei"/>
                <w:sz w:val="16"/>
                <w:szCs w:val="16"/>
              </w:rPr>
              <w:t>该效绩数据</w:t>
            </w:r>
            <w:proofErr w:type="gramEnd"/>
            <w:r w:rsidRPr="002E5A85">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91360" behindDoc="0" locked="0" layoutInCell="0" allowOverlap="1" wp14:anchorId="5D36E56D" wp14:editId="1E0C7711">
                      <wp:simplePos x="0" y="0"/>
                      <wp:positionH relativeFrom="column">
                        <wp:posOffset>2508885</wp:posOffset>
                      </wp:positionH>
                      <wp:positionV relativeFrom="paragraph">
                        <wp:posOffset>779145</wp:posOffset>
                      </wp:positionV>
                      <wp:extent cx="228600" cy="235585"/>
                      <wp:effectExtent l="13335" t="8890" r="5715" b="12700"/>
                      <wp:wrapNone/>
                      <wp:docPr id="1039" name="矩形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9" o:spid="_x0000_s1145" style="position:absolute;margin-left:197.55pt;margin-top:61.35pt;width:18pt;height:1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90336" behindDoc="0" locked="0" layoutInCell="0" allowOverlap="1" wp14:anchorId="5F40934D" wp14:editId="4B5FDFCB">
                      <wp:simplePos x="0" y="0"/>
                      <wp:positionH relativeFrom="column">
                        <wp:posOffset>127635</wp:posOffset>
                      </wp:positionH>
                      <wp:positionV relativeFrom="paragraph">
                        <wp:posOffset>779145</wp:posOffset>
                      </wp:positionV>
                      <wp:extent cx="228600" cy="235585"/>
                      <wp:effectExtent l="13335" t="8890" r="5715" b="12700"/>
                      <wp:wrapNone/>
                      <wp:docPr id="1038" name="矩形 10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8" o:spid="_x0000_s1146" style="position:absolute;margin-left:10.05pt;margin-top:61.35pt;width:18pt;height:1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CB507F" w:rsidRDefault="001C5E52" w:rsidP="00002A96">
            <w:pPr>
              <w:numPr>
                <w:ilvl w:val="0"/>
                <w:numId w:val="59"/>
              </w:numPr>
              <w:rPr>
                <w:rFonts w:ascii="SimHei" w:eastAsia="SimHei" w:hAnsi="SimHei"/>
                <w:bCs/>
              </w:rPr>
            </w:pPr>
            <w:r w:rsidRPr="00CB507F">
              <w:rPr>
                <w:rFonts w:ascii="SimHei" w:eastAsia="SimHei" w:hAnsi="SimHei" w:hint="eastAsia"/>
                <w:bCs/>
              </w:rPr>
              <w:t>红绿灯系统标识</w:t>
            </w:r>
            <w:r w:rsidRPr="00CB507F">
              <w:rPr>
                <w:rFonts w:ascii="SimHei" w:eastAsia="SimHei" w:hAnsi="SimHei"/>
                <w:bCs/>
              </w:rPr>
              <w:t>(TLS)</w:t>
            </w:r>
            <w:r w:rsidRPr="00CB507F">
              <w:rPr>
                <w:rFonts w:ascii="SimHei" w:eastAsia="SimHei" w:hAnsi="SimHei" w:hint="eastAsia"/>
                <w:bCs/>
              </w:rPr>
              <w:t>准确性评估</w:t>
            </w:r>
          </w:p>
          <w:p w:rsidR="001C5E52" w:rsidRPr="00CB507F" w:rsidRDefault="001C5E52" w:rsidP="001C5E52">
            <w:pPr>
              <w:rPr>
                <w:rFonts w:ascii="SimHei" w:eastAsia="SimHei" w:hAnsi="SimHei"/>
                <w:bCs/>
              </w:rPr>
            </w:pPr>
          </w:p>
          <w:p w:rsidR="001C5E52" w:rsidRPr="00CB507F" w:rsidRDefault="001C5E52" w:rsidP="001C5E52">
            <w:pPr>
              <w:rPr>
                <w:rFonts w:ascii="SimHei" w:eastAsia="SimHei" w:hAnsi="SimHei"/>
                <w:bCs/>
              </w:rPr>
            </w:pPr>
            <w:r w:rsidRPr="00CB507F">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92384" behindDoc="0" locked="0" layoutInCell="1" allowOverlap="1" wp14:anchorId="38193B06" wp14:editId="3AFA2B93">
                      <wp:simplePos x="0" y="0"/>
                      <wp:positionH relativeFrom="column">
                        <wp:posOffset>4804410</wp:posOffset>
                      </wp:positionH>
                      <wp:positionV relativeFrom="paragraph">
                        <wp:posOffset>116205</wp:posOffset>
                      </wp:positionV>
                      <wp:extent cx="228600" cy="235585"/>
                      <wp:effectExtent l="11430" t="6350" r="7620" b="5715"/>
                      <wp:wrapNone/>
                      <wp:docPr id="1037" name="矩形 10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7" o:spid="_x0000_s1147" style="position:absolute;margin-left:378.3pt;margin-top:9.15pt;width:18pt;height:1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Pr="00B95A33" w:rsidRDefault="001C5E52" w:rsidP="001C5E52">
            <w:pPr>
              <w:ind w:firstLineChars="200" w:firstLine="400"/>
              <w:rPr>
                <w:rFonts w:ascii="SimSun" w:hAnsi="SimSun"/>
                <w:sz w:val="20"/>
              </w:rPr>
            </w:pPr>
            <w:r w:rsidRPr="00B95A33">
              <w:rPr>
                <w:rFonts w:ascii="SimSun" w:hAnsi="SimSun"/>
                <w:sz w:val="20"/>
              </w:rPr>
              <w:t>TLS</w:t>
            </w:r>
            <w:r w:rsidRPr="00B95A33">
              <w:rPr>
                <w:rFonts w:ascii="SimSun" w:hAnsi="SimSun" w:hint="eastAsia"/>
                <w:sz w:val="20"/>
              </w:rPr>
              <w:t>准确</w:t>
            </w:r>
            <w:r w:rsidRPr="00B95A33">
              <w:rPr>
                <w:rFonts w:ascii="SimSun" w:hAnsi="SimSun"/>
                <w:sz w:val="20"/>
              </w:rPr>
              <w:t xml:space="preserve">                              TLS</w:t>
            </w:r>
            <w:r w:rsidRPr="00B95A33">
              <w:rPr>
                <w:rFonts w:ascii="SimSun" w:hAnsi="SimSun" w:hint="eastAsia"/>
                <w:sz w:val="20"/>
              </w:rPr>
              <w:t xml:space="preserve">不准确         </w:t>
            </w:r>
            <w:r w:rsidR="00192241">
              <w:rPr>
                <w:rFonts w:ascii="SimSun" w:hAnsi="SimSun" w:hint="eastAsia"/>
                <w:sz w:val="20"/>
              </w:rPr>
              <w:t xml:space="preserve"> </w:t>
            </w:r>
            <w:r w:rsidRPr="00B95A33">
              <w:rPr>
                <w:rFonts w:ascii="SimSun" w:hAnsi="SimSun" w:hint="eastAsia"/>
                <w:sz w:val="20"/>
              </w:rPr>
              <w:t xml:space="preserve">   </w:t>
            </w:r>
            <w:r w:rsidRPr="00B95A33">
              <w:rPr>
                <w:rFonts w:ascii="SimSun" w:hAnsi="SimSun"/>
                <w:sz w:val="20"/>
              </w:rPr>
              <w:t xml:space="preserve">                 TLS</w:t>
            </w:r>
            <w:r w:rsidRPr="00B95A33">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Default="001C5E52" w:rsidP="00002A96">
            <w:pPr>
              <w:numPr>
                <w:ilvl w:val="0"/>
                <w:numId w:val="61"/>
              </w:numPr>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根据针对选定效绩指标所提供的效绩数据，自评评级为</w:t>
            </w:r>
            <w:r w:rsidRPr="00B95A33">
              <w:rPr>
                <w:rFonts w:ascii="SimSun" w:hAnsi="SimSun" w:hint="eastAsia"/>
                <w:sz w:val="16"/>
                <w:szCs w:val="16"/>
              </w:rPr>
              <w:t>“</w:t>
            </w:r>
            <w:r w:rsidRPr="00B95A33">
              <w:rPr>
                <w:rFonts w:ascii="SimSun" w:hAnsi="SimSun"/>
                <w:sz w:val="16"/>
                <w:szCs w:val="16"/>
              </w:rPr>
              <w:t>充分达到</w:t>
            </w:r>
            <w:r w:rsidRPr="00B95A33">
              <w:rPr>
                <w:rFonts w:ascii="SimSun" w:hAnsi="SimSun" w:hint="eastAsia"/>
                <w:sz w:val="16"/>
                <w:szCs w:val="16"/>
              </w:rPr>
              <w:t>”</w:t>
            </w:r>
            <w:r w:rsidRPr="00B95A33">
              <w:rPr>
                <w:rFonts w:ascii="SimSun" w:hAnsi="SimSun"/>
                <w:sz w:val="16"/>
                <w:szCs w:val="16"/>
              </w:rPr>
              <w:t>是准确的。</w:t>
            </w:r>
          </w:p>
        </w:tc>
      </w:tr>
      <w:tr w:rsidR="001C5E52" w:rsidTr="001C5E52">
        <w:trPr>
          <w:jc w:val="center"/>
        </w:trPr>
        <w:tc>
          <w:tcPr>
            <w:tcW w:w="483"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2.b.</w:t>
            </w: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计划评论</w:t>
            </w:r>
          </w:p>
        </w:tc>
        <w:tc>
          <w:tcPr>
            <w:tcW w:w="565" w:type="dxa"/>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hint="eastAsia"/>
                <w:sz w:val="16"/>
                <w:szCs w:val="16"/>
              </w:rPr>
              <w:t>《2012/13计划和预算》中的计划17被批准时，尚未采用一种包含评估调查问卷的数据收集方法。2012/13两年期期间，计划17认识到这类评估调查问卷可能具有的价值并逐渐主动地将其引入(正如刚刚所提到的，计划17目前针对2014-15两年期的主要电子表格采用系统性的记录)。这些评估调查问卷被高效地收集起来并易于获取。</w:t>
            </w: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18 – </w:t>
      </w:r>
      <w:r w:rsidRPr="00E2473F">
        <w:rPr>
          <w:rFonts w:ascii="SimHei" w:eastAsia="SimHei" w:hAnsi="SimHei" w:hint="eastAsia"/>
          <w:bCs/>
        </w:rPr>
        <w:t>知识产权与全球挑战</w:t>
      </w:r>
    </w:p>
    <w:p w:rsidR="001C5E52" w:rsidRPr="00C656E9" w:rsidRDefault="001C5E52" w:rsidP="001C5E52">
      <w:pPr>
        <w:spacing w:line="340" w:lineRule="atLeast"/>
        <w:ind w:left="90"/>
        <w:rPr>
          <w:bCs/>
        </w:rPr>
      </w:pPr>
      <w:r w:rsidRPr="00C656E9">
        <w:rPr>
          <w:rFonts w:ascii="SimHei" w:eastAsia="SimHei" w:hAnsi="SimHei"/>
          <w:bCs/>
        </w:rPr>
        <w:t>效绩指标：</w:t>
      </w:r>
      <w:r w:rsidRPr="00AA7983">
        <w:rPr>
          <w:rFonts w:ascii="SimSun" w:hAnsi="SimSun" w:hint="eastAsia"/>
          <w:bCs/>
        </w:rPr>
        <w:t>成员国和国际组织要求</w:t>
      </w:r>
      <w:r w:rsidRPr="00AA7983">
        <w:rPr>
          <w:rFonts w:ascii="SimSun" w:hAnsi="SimSun"/>
          <w:bCs/>
        </w:rPr>
        <w:t xml:space="preserve"> WIPO</w:t>
      </w:r>
      <w:r w:rsidRPr="00AA7983">
        <w:rPr>
          <w:rFonts w:ascii="SimSun" w:hAnsi="SimSun" w:hint="eastAsia"/>
          <w:bCs/>
        </w:rPr>
        <w:t>提供全球公共政策事宜相关知识产权帮助的具体请求数量和请求的多样性</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794432" behindDoc="0" locked="0" layoutInCell="0" allowOverlap="1" wp14:anchorId="2A666A70" wp14:editId="360E21D4">
                      <wp:simplePos x="0" y="0"/>
                      <wp:positionH relativeFrom="column">
                        <wp:posOffset>2145030</wp:posOffset>
                      </wp:positionH>
                      <wp:positionV relativeFrom="paragraph">
                        <wp:posOffset>720725</wp:posOffset>
                      </wp:positionV>
                      <wp:extent cx="228600" cy="235585"/>
                      <wp:effectExtent l="0" t="0" r="19050" b="12065"/>
                      <wp:wrapNone/>
                      <wp:docPr id="1035" name="矩形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5" o:spid="_x0000_s1148" style="position:absolute;margin-left:168.9pt;margin-top:56.75pt;width:18pt;height:18.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795456" behindDoc="0" locked="0" layoutInCell="0" allowOverlap="1" wp14:anchorId="5734A55F" wp14:editId="19B901CF">
                      <wp:simplePos x="0" y="0"/>
                      <wp:positionH relativeFrom="column">
                        <wp:posOffset>4613910</wp:posOffset>
                      </wp:positionH>
                      <wp:positionV relativeFrom="paragraph">
                        <wp:posOffset>720725</wp:posOffset>
                      </wp:positionV>
                      <wp:extent cx="228600" cy="235585"/>
                      <wp:effectExtent l="13335" t="6985" r="5715" b="5080"/>
                      <wp:wrapNone/>
                      <wp:docPr id="1036" name="矩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6" o:spid="_x0000_s1149" style="position:absolute;margin-left:363.3pt;margin-top:56.75pt;width:18pt;height:1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793408" behindDoc="0" locked="0" layoutInCell="0" allowOverlap="1" wp14:anchorId="698722EF" wp14:editId="005428A2">
                      <wp:simplePos x="0" y="0"/>
                      <wp:positionH relativeFrom="column">
                        <wp:posOffset>135890</wp:posOffset>
                      </wp:positionH>
                      <wp:positionV relativeFrom="paragraph">
                        <wp:posOffset>720725</wp:posOffset>
                      </wp:positionV>
                      <wp:extent cx="228600" cy="235585"/>
                      <wp:effectExtent l="12065" t="6985" r="6985" b="5080"/>
                      <wp:wrapNone/>
                      <wp:docPr id="1034" name="矩形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4" o:spid="_x0000_s1150" style="position:absolute;margin-left:10.7pt;margin-top:56.75pt;width:18pt;height:1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AA7983" w:rsidRDefault="001C5E52" w:rsidP="00002A96">
            <w:pPr>
              <w:numPr>
                <w:ilvl w:val="0"/>
                <w:numId w:val="62"/>
              </w:numPr>
              <w:rPr>
                <w:rFonts w:ascii="SimHei" w:eastAsia="SimHei" w:hAnsi="SimHei"/>
                <w:bCs/>
              </w:rPr>
            </w:pPr>
            <w:r w:rsidRPr="00AA7983">
              <w:rPr>
                <w:rFonts w:ascii="SimHei" w:eastAsia="SimHei" w:hAnsi="SimHei" w:hint="eastAsia"/>
                <w:bCs/>
              </w:rPr>
              <w:t>效</w:t>
            </w:r>
            <w:proofErr w:type="gramStart"/>
            <w:r w:rsidRPr="00AA7983">
              <w:rPr>
                <w:rFonts w:ascii="SimHei" w:eastAsia="SimHei" w:hAnsi="SimHei" w:hint="eastAsia"/>
                <w:bCs/>
              </w:rPr>
              <w:t>绩数据</w:t>
            </w:r>
            <w:proofErr w:type="gramEnd"/>
            <w:r w:rsidRPr="00AA7983">
              <w:rPr>
                <w:rFonts w:ascii="SimHei" w:eastAsia="SimHei" w:hAnsi="SimHei"/>
                <w:bCs/>
              </w:rPr>
              <w:t>(PD)</w:t>
            </w:r>
            <w:r w:rsidRPr="00AA7983">
              <w:rPr>
                <w:rFonts w:ascii="SimHei" w:eastAsia="SimHei" w:hAnsi="SimHei" w:hint="eastAsia"/>
                <w:bCs/>
              </w:rPr>
              <w:t>评估</w:t>
            </w:r>
          </w:p>
          <w:p w:rsidR="001C5E52" w:rsidRPr="00AA7983" w:rsidRDefault="001C5E52" w:rsidP="001C5E52">
            <w:pPr>
              <w:rPr>
                <w:rFonts w:ascii="SimHei" w:eastAsia="SimHei" w:hAnsi="SimHei"/>
                <w:bCs/>
                <w:i/>
                <w:iCs/>
                <w:sz w:val="16"/>
                <w:szCs w:val="16"/>
              </w:rPr>
            </w:pPr>
          </w:p>
          <w:p w:rsidR="001C5E52" w:rsidRPr="00AA7983" w:rsidRDefault="001C5E52" w:rsidP="001C5E52">
            <w:pPr>
              <w:rPr>
                <w:rFonts w:ascii="SimHei" w:eastAsia="SimHei" w:hAnsi="SimHei"/>
                <w:bCs/>
              </w:rPr>
            </w:pPr>
            <w:r w:rsidRPr="00AA7983">
              <w:rPr>
                <w:rFonts w:ascii="SimHei" w:eastAsia="SimHei" w:hAnsi="SimHei" w:hint="eastAsia"/>
                <w:bCs/>
              </w:rPr>
              <w:t>评  级：</w:t>
            </w:r>
          </w:p>
          <w:p w:rsidR="001C5E52" w:rsidRDefault="001C5E52" w:rsidP="001C5E52"/>
          <w:p w:rsidR="001C5E52" w:rsidRPr="00B95A33" w:rsidRDefault="001C5E52" w:rsidP="001C5E52">
            <w:pPr>
              <w:ind w:firstLineChars="200" w:firstLine="400"/>
              <w:rPr>
                <w:rFonts w:ascii="SimSun" w:hAnsi="SimSun"/>
                <w:sz w:val="20"/>
              </w:rPr>
            </w:pPr>
            <w:r w:rsidRPr="00B95A33">
              <w:rPr>
                <w:rFonts w:ascii="SimSun" w:hAnsi="SimSun" w:hint="eastAsia"/>
                <w:sz w:val="20"/>
              </w:rPr>
              <w:t>充分达到标准</w:t>
            </w:r>
            <w:r w:rsidRPr="00B95A33">
              <w:rPr>
                <w:rFonts w:ascii="SimSun" w:hAnsi="SimSun"/>
                <w:sz w:val="20"/>
              </w:rPr>
              <w:t xml:space="preserve"> </w:t>
            </w:r>
            <w:r w:rsidRPr="00B95A33">
              <w:rPr>
                <w:rFonts w:ascii="SimSun" w:hAnsi="SimSun" w:hint="eastAsia"/>
                <w:sz w:val="20"/>
              </w:rPr>
              <w:t xml:space="preserve">                   部分达到标准</w:t>
            </w:r>
            <w:r w:rsidRPr="00B95A33">
              <w:rPr>
                <w:rFonts w:ascii="SimSun" w:hAnsi="SimSun"/>
                <w:sz w:val="20"/>
              </w:rPr>
              <w:t xml:space="preserve">  </w:t>
            </w:r>
            <w:r w:rsidRPr="00B95A33">
              <w:rPr>
                <w:rFonts w:ascii="SimSun" w:hAnsi="SimSun" w:hint="eastAsia"/>
                <w:sz w:val="20"/>
              </w:rPr>
              <w:t xml:space="preserve">          </w:t>
            </w:r>
            <w:r w:rsidR="00192241">
              <w:rPr>
                <w:rFonts w:ascii="SimSun" w:hAnsi="SimSun" w:hint="eastAsia"/>
                <w:sz w:val="20"/>
              </w:rPr>
              <w:t xml:space="preserve"> </w:t>
            </w:r>
            <w:r w:rsidRPr="00B95A33">
              <w:rPr>
                <w:rFonts w:ascii="SimSun" w:hAnsi="SimSun" w:hint="eastAsia"/>
                <w:sz w:val="20"/>
              </w:rPr>
              <w:t xml:space="preserve">    </w:t>
            </w:r>
            <w:r w:rsidRPr="00B95A33">
              <w:rPr>
                <w:rFonts w:ascii="SimSun" w:hAnsi="SimSun"/>
                <w:sz w:val="20"/>
              </w:rPr>
              <w:t xml:space="preserve">          </w:t>
            </w:r>
            <w:r w:rsidRPr="00B95A33">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hint="eastAsia"/>
                <w:sz w:val="16"/>
                <w:szCs w:val="16"/>
              </w:rPr>
              <w:t>针对</w:t>
            </w:r>
            <w:proofErr w:type="gramStart"/>
            <w:r w:rsidRPr="00B95A33">
              <w:rPr>
                <w:rFonts w:ascii="SimSun" w:hAnsi="SimSun" w:hint="eastAsia"/>
                <w:sz w:val="16"/>
                <w:szCs w:val="16"/>
              </w:rPr>
              <w:t>该效绩指标</w:t>
            </w:r>
            <w:proofErr w:type="gramEnd"/>
            <w:r w:rsidRPr="00B95A33">
              <w:rPr>
                <w:rFonts w:ascii="SimSun" w:hAnsi="SimSun" w:hint="eastAsia"/>
                <w:sz w:val="16"/>
                <w:szCs w:val="16"/>
              </w:rPr>
              <w:t>所提供的效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是相关且有价值的，其使得对效绩衡量能够进行可靠的评估。</w:t>
            </w:r>
            <w:proofErr w:type="gramStart"/>
            <w:r w:rsidRPr="00B95A33">
              <w:rPr>
                <w:rFonts w:ascii="SimSun" w:hAnsi="SimSun" w:hint="eastAsia"/>
                <w:sz w:val="16"/>
                <w:szCs w:val="16"/>
              </w:rPr>
              <w:t>该效绩</w:t>
            </w:r>
            <w:proofErr w:type="gramEnd"/>
            <w:r w:rsidRPr="00B95A33">
              <w:rPr>
                <w:rFonts w:ascii="SimSun" w:hAnsi="SimSun" w:hint="eastAsia"/>
                <w:sz w:val="16"/>
                <w:szCs w:val="16"/>
              </w:rPr>
              <w:t>数据包含有关该计划在处理成员国和国际组织就全球公共政策问题提出的请求方面所开展活动的信息。</w:t>
            </w:r>
          </w:p>
        </w:tc>
      </w:tr>
      <w:tr w:rsidR="001C5E52" w:rsidTr="001C5E52">
        <w:trPr>
          <w:trHeight w:val="704"/>
          <w:jc w:val="center"/>
        </w:trPr>
        <w:tc>
          <w:tcPr>
            <w:tcW w:w="483" w:type="dxa"/>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包含了所有必要的信息，并涵盖了公共政策问题的所有方面，WIPO GREEN、WIPO Re:Search，因此</w:t>
            </w:r>
            <w:proofErr w:type="gramStart"/>
            <w:r w:rsidRPr="00B95A33">
              <w:rPr>
                <w:rFonts w:ascii="SimSun" w:hAnsi="SimSun" w:hint="eastAsia"/>
                <w:sz w:val="16"/>
                <w:szCs w:val="16"/>
              </w:rPr>
              <w:t>该效绩数据</w:t>
            </w:r>
            <w:proofErr w:type="gramEnd"/>
            <w:r w:rsidRPr="00B95A33">
              <w:rPr>
                <w:rFonts w:ascii="SimSun" w:hAnsi="SimSun" w:hint="eastAsia"/>
                <w:sz w:val="16"/>
                <w:szCs w:val="16"/>
              </w:rPr>
              <w:t>是充分而全面的。</w:t>
            </w:r>
          </w:p>
        </w:tc>
      </w:tr>
      <w:tr w:rsidR="001C5E52" w:rsidTr="001C5E52">
        <w:trPr>
          <w:jc w:val="center"/>
        </w:trPr>
        <w:tc>
          <w:tcPr>
            <w:tcW w:w="483" w:type="dxa"/>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是涵盖了各类与</w:t>
            </w:r>
            <w:proofErr w:type="gramStart"/>
            <w:r w:rsidRPr="00B95A33">
              <w:rPr>
                <w:rFonts w:ascii="SimSun" w:hAnsi="SimSun" w:hint="eastAsia"/>
                <w:sz w:val="16"/>
                <w:szCs w:val="16"/>
              </w:rPr>
              <w:t>该效绩指标</w:t>
            </w:r>
            <w:proofErr w:type="gramEnd"/>
            <w:r w:rsidRPr="00B95A33">
              <w:rPr>
                <w:rFonts w:ascii="SimSun" w:hAnsi="SimSun" w:hint="eastAsia"/>
                <w:sz w:val="16"/>
                <w:szCs w:val="16"/>
              </w:rPr>
              <w:t>相关的活动的记录汇编。尽管其并未花费太长的时间来</w:t>
            </w:r>
            <w:proofErr w:type="gramStart"/>
            <w:r w:rsidRPr="00B95A33">
              <w:rPr>
                <w:rFonts w:ascii="SimSun" w:hAnsi="SimSun" w:hint="eastAsia"/>
                <w:sz w:val="16"/>
                <w:szCs w:val="16"/>
              </w:rPr>
              <w:t>提供该效绩</w:t>
            </w:r>
            <w:proofErr w:type="gramEnd"/>
            <w:r w:rsidRPr="00B95A33">
              <w:rPr>
                <w:rFonts w:ascii="SimSun" w:hAnsi="SimSun" w:hint="eastAsia"/>
                <w:sz w:val="16"/>
                <w:szCs w:val="16"/>
              </w:rPr>
              <w:t>数据，但是</w:t>
            </w:r>
            <w:proofErr w:type="gramStart"/>
            <w:r w:rsidRPr="00B95A33">
              <w:rPr>
                <w:rFonts w:ascii="SimSun" w:hAnsi="SimSun" w:hint="eastAsia"/>
                <w:sz w:val="16"/>
                <w:szCs w:val="16"/>
              </w:rPr>
              <w:t>该效绩数据</w:t>
            </w:r>
            <w:proofErr w:type="gramEnd"/>
            <w:r w:rsidRPr="00B95A33">
              <w:rPr>
                <w:rFonts w:ascii="SimSun" w:hAnsi="SimSun" w:hint="eastAsia"/>
                <w:sz w:val="16"/>
                <w:szCs w:val="16"/>
              </w:rPr>
              <w:t>并非易于获取，也没有工具可用于集中记录、分析和</w:t>
            </w:r>
            <w:proofErr w:type="gramStart"/>
            <w:r w:rsidRPr="00B95A33">
              <w:rPr>
                <w:rFonts w:ascii="SimSun" w:hAnsi="SimSun" w:hint="eastAsia"/>
                <w:sz w:val="16"/>
                <w:szCs w:val="16"/>
              </w:rPr>
              <w:t>监督该效绩</w:t>
            </w:r>
            <w:proofErr w:type="gramEnd"/>
            <w:r w:rsidRPr="00B95A33">
              <w:rPr>
                <w:rFonts w:ascii="SimSun" w:hAnsi="SimSun" w:hint="eastAsia"/>
                <w:sz w:val="16"/>
                <w:szCs w:val="16"/>
              </w:rPr>
              <w:t>数据，以便有效地依照特定效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来持续追踪计划效绩。</w:t>
            </w:r>
          </w:p>
        </w:tc>
      </w:tr>
      <w:tr w:rsidR="001C5E52" w:rsidTr="001C5E52">
        <w:trPr>
          <w:jc w:val="center"/>
        </w:trPr>
        <w:tc>
          <w:tcPr>
            <w:tcW w:w="483" w:type="dxa"/>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有清楚的记录文件，以支持效绩指标，</w:t>
            </w:r>
            <w:proofErr w:type="gramStart"/>
            <w:r w:rsidRPr="00B95A33">
              <w:rPr>
                <w:rFonts w:ascii="SimSun" w:hAnsi="SimSun" w:hint="eastAsia"/>
                <w:sz w:val="16"/>
                <w:szCs w:val="16"/>
              </w:rPr>
              <w:t>该效绩指标</w:t>
            </w:r>
            <w:proofErr w:type="gramEnd"/>
            <w:r w:rsidRPr="00B95A33">
              <w:rPr>
                <w:rFonts w:ascii="SimSun" w:hAnsi="SimSun" w:hint="eastAsia"/>
                <w:sz w:val="16"/>
                <w:szCs w:val="16"/>
              </w:rPr>
              <w:t>可通过实体证据来加以验证，这些证据用于衡量效绩指标，提升了定性和量化效</w:t>
            </w:r>
            <w:proofErr w:type="gramStart"/>
            <w:r w:rsidRPr="00B95A33">
              <w:rPr>
                <w:rFonts w:ascii="SimSun" w:hAnsi="SimSun" w:hint="eastAsia"/>
                <w:sz w:val="16"/>
                <w:szCs w:val="16"/>
              </w:rPr>
              <w:t>绩数据</w:t>
            </w:r>
            <w:proofErr w:type="gramEnd"/>
            <w:r w:rsidRPr="00B95A33">
              <w:rPr>
                <w:rFonts w:ascii="SimSun" w:hAnsi="SimSun" w:hint="eastAsia"/>
                <w:sz w:val="16"/>
                <w:szCs w:val="16"/>
              </w:rPr>
              <w:t>的准确性和</w:t>
            </w:r>
            <w:proofErr w:type="gramStart"/>
            <w:r w:rsidRPr="00B95A33">
              <w:rPr>
                <w:rFonts w:ascii="SimSun" w:hAnsi="SimSun" w:hint="eastAsia"/>
                <w:sz w:val="16"/>
                <w:szCs w:val="16"/>
              </w:rPr>
              <w:t>可</w:t>
            </w:r>
            <w:proofErr w:type="gramEnd"/>
            <w:r w:rsidRPr="00B95A33">
              <w:rPr>
                <w:rFonts w:ascii="SimSun" w:hAnsi="SimSun" w:hint="eastAsia"/>
                <w:sz w:val="16"/>
                <w:szCs w:val="16"/>
              </w:rPr>
              <w:t>验证性。</w:t>
            </w:r>
          </w:p>
        </w:tc>
      </w:tr>
      <w:tr w:rsidR="001C5E52" w:rsidTr="001C5E52">
        <w:trPr>
          <w:jc w:val="center"/>
        </w:trPr>
        <w:tc>
          <w:tcPr>
            <w:tcW w:w="483" w:type="dxa"/>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及时报告</w:t>
            </w:r>
          </w:p>
        </w:tc>
        <w:tc>
          <w:tcPr>
            <w:tcW w:w="565" w:type="dxa"/>
            <w:tcBorders>
              <w:top w:val="single" w:sz="6" w:space="0" w:color="auto"/>
              <w:bottom w:val="single" w:sz="6" w:space="0" w:color="auto"/>
            </w:tcBorders>
            <w:shd w:val="clear" w:color="auto" w:fill="F79646"/>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hint="eastAsia"/>
                <w:sz w:val="16"/>
                <w:szCs w:val="16"/>
              </w:rPr>
              <w:t>关于对效</w:t>
            </w:r>
            <w:proofErr w:type="gramStart"/>
            <w:r w:rsidRPr="00B95A33">
              <w:rPr>
                <w:rFonts w:ascii="SimSun" w:hAnsi="SimSun" w:hint="eastAsia"/>
                <w:sz w:val="16"/>
                <w:szCs w:val="16"/>
              </w:rPr>
              <w:t>绩指标</w:t>
            </w:r>
            <w:proofErr w:type="gramEnd"/>
            <w:r w:rsidRPr="00B95A33">
              <w:rPr>
                <w:rFonts w:ascii="SimSun" w:hAnsi="SimSun" w:hint="eastAsia"/>
                <w:sz w:val="16"/>
                <w:szCs w:val="16"/>
              </w:rPr>
              <w:t>的定期监督，并没有证据表明</w:t>
            </w:r>
            <w:proofErr w:type="gramStart"/>
            <w:r w:rsidRPr="00B95A33">
              <w:rPr>
                <w:rFonts w:ascii="SimSun" w:hAnsi="SimSun" w:hint="eastAsia"/>
                <w:sz w:val="16"/>
                <w:szCs w:val="16"/>
              </w:rPr>
              <w:t>该效绩数据</w:t>
            </w:r>
            <w:proofErr w:type="gramEnd"/>
            <w:r w:rsidRPr="00B95A33">
              <w:rPr>
                <w:rFonts w:ascii="SimSun" w:hAnsi="SimSun" w:hint="eastAsia"/>
                <w:sz w:val="16"/>
                <w:szCs w:val="16"/>
              </w:rPr>
              <w:t>被连贯地加以记录以用于有效监督，然后被轻易地加以分析和报告，以便管理</w:t>
            </w:r>
            <w:proofErr w:type="gramStart"/>
            <w:r w:rsidRPr="00B95A33">
              <w:rPr>
                <w:rFonts w:ascii="SimSun" w:hAnsi="SimSun" w:hint="eastAsia"/>
                <w:sz w:val="16"/>
                <w:szCs w:val="16"/>
              </w:rPr>
              <w:t>层有效</w:t>
            </w:r>
            <w:proofErr w:type="gramEnd"/>
            <w:r w:rsidRPr="00B95A33">
              <w:rPr>
                <w:rFonts w:ascii="SimSun" w:hAnsi="SimSun" w:hint="eastAsia"/>
                <w:sz w:val="16"/>
                <w:szCs w:val="16"/>
              </w:rPr>
              <w:t>的</w:t>
            </w:r>
            <w:proofErr w:type="gramStart"/>
            <w:r w:rsidRPr="00B95A33">
              <w:rPr>
                <w:rFonts w:ascii="SimSun" w:hAnsi="SimSun" w:hint="eastAsia"/>
                <w:sz w:val="16"/>
                <w:szCs w:val="16"/>
              </w:rPr>
              <w:t>作出</w:t>
            </w:r>
            <w:proofErr w:type="gramEnd"/>
            <w:r w:rsidRPr="00B95A33">
              <w:rPr>
                <w:rFonts w:ascii="SimSun" w:hAnsi="SimSun" w:hint="eastAsia"/>
                <w:sz w:val="16"/>
                <w:szCs w:val="16"/>
              </w:rPr>
              <w:t>决策。</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63"/>
              </w:numPr>
              <w:adjustRightInd w:val="0"/>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B95A33" w:rsidRDefault="001C5E52" w:rsidP="001C5E52">
            <w:pPr>
              <w:adjustRightInd w:val="0"/>
              <w:spacing w:beforeLines="10" w:before="24" w:afterLines="10" w:after="24" w:line="300" w:lineRule="atLeast"/>
              <w:jc w:val="both"/>
              <w:rPr>
                <w:rFonts w:ascii="SimSun" w:hAnsi="SimSun"/>
                <w:sz w:val="16"/>
                <w:szCs w:val="16"/>
              </w:rPr>
            </w:pPr>
            <w:r w:rsidRPr="00B95A33">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B95A33"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B95A33">
              <w:rPr>
                <w:rFonts w:ascii="SimSun" w:hAnsi="SimSun" w:hint="eastAsia"/>
                <w:sz w:val="16"/>
                <w:szCs w:val="16"/>
              </w:rPr>
              <w:t>该效绩数据</w:t>
            </w:r>
            <w:proofErr w:type="gramEnd"/>
            <w:r w:rsidRPr="00B95A33">
              <w:rPr>
                <w:rFonts w:ascii="SimSun" w:hAnsi="SimSun" w:hint="eastAsia"/>
                <w:sz w:val="16"/>
                <w:szCs w:val="16"/>
              </w:rPr>
              <w:t>可使目标用户很好地理解效绩，并相当自信地</w:t>
            </w:r>
            <w:proofErr w:type="gramStart"/>
            <w:r w:rsidRPr="00B95A33">
              <w:rPr>
                <w:rFonts w:ascii="SimSun" w:hAnsi="SimSun" w:hint="eastAsia"/>
                <w:sz w:val="16"/>
                <w:szCs w:val="16"/>
              </w:rPr>
              <w:t>作出</w:t>
            </w:r>
            <w:proofErr w:type="gramEnd"/>
            <w:r w:rsidRPr="00B95A33">
              <w:rPr>
                <w:rFonts w:ascii="SimSun" w:hAnsi="SimSun" w:hint="eastAsia"/>
                <w:sz w:val="16"/>
                <w:szCs w:val="16"/>
              </w:rPr>
              <w:t>决定。</w:t>
            </w:r>
            <w:proofErr w:type="gramStart"/>
            <w:r w:rsidRPr="00B95A33">
              <w:rPr>
                <w:rFonts w:ascii="SimSun" w:hAnsi="SimSun" w:hint="eastAsia"/>
                <w:sz w:val="16"/>
                <w:szCs w:val="16"/>
              </w:rPr>
              <w:t>该效绩数据</w:t>
            </w:r>
            <w:proofErr w:type="gramEnd"/>
            <w:r w:rsidRPr="00B95A33">
              <w:rPr>
                <w:rFonts w:ascii="SimSun" w:hAnsi="SimSun" w:hint="eastAsia"/>
                <w:sz w:val="16"/>
                <w:szCs w:val="16"/>
              </w:rPr>
              <w:t>得到了清楚、切实和连贯的记录。</w:t>
            </w:r>
          </w:p>
        </w:tc>
      </w:tr>
      <w:tr w:rsidR="00B95A33" w:rsidTr="001C5E52">
        <w:trPr>
          <w:trHeight w:val="407"/>
          <w:jc w:val="center"/>
        </w:trPr>
        <w:tc>
          <w:tcPr>
            <w:tcW w:w="483" w:type="dxa"/>
            <w:tcBorders>
              <w:bottom w:val="single" w:sz="6" w:space="0" w:color="auto"/>
            </w:tcBorders>
          </w:tcPr>
          <w:p w:rsidR="00B95A33" w:rsidRDefault="00B95A33" w:rsidP="00B95A33">
            <w:pPr>
              <w:adjustRightInd w:val="0"/>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B95A33" w:rsidRPr="00B95A33" w:rsidRDefault="00B95A33" w:rsidP="001C5E52">
            <w:pPr>
              <w:adjustRightInd w:val="0"/>
              <w:spacing w:beforeLines="10" w:before="24" w:afterLines="10" w:after="24" w:line="300" w:lineRule="atLeast"/>
              <w:jc w:val="both"/>
              <w:rPr>
                <w:rFonts w:ascii="SimSun" w:hAnsi="SimSun"/>
                <w:sz w:val="16"/>
                <w:szCs w:val="16"/>
              </w:rPr>
            </w:pPr>
          </w:p>
        </w:tc>
        <w:tc>
          <w:tcPr>
            <w:tcW w:w="565" w:type="dxa"/>
            <w:tcBorders>
              <w:top w:val="single" w:sz="6" w:space="0" w:color="auto"/>
              <w:bottom w:val="single" w:sz="6" w:space="0" w:color="auto"/>
            </w:tcBorders>
            <w:shd w:val="clear" w:color="auto" w:fill="008000"/>
          </w:tcPr>
          <w:p w:rsidR="00B95A33" w:rsidRPr="00B95A33" w:rsidRDefault="00B95A33"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B95A33" w:rsidRPr="00B95A33" w:rsidRDefault="00B95A33"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
        </w:tc>
      </w:tr>
      <w:tr w:rsidR="001C5E52" w:rsidRPr="00B95A33" w:rsidTr="001C5E52">
        <w:trPr>
          <w:jc w:val="center"/>
        </w:trPr>
        <w:tc>
          <w:tcPr>
            <w:tcW w:w="483" w:type="dxa"/>
            <w:tcBorders>
              <w:top w:val="single" w:sz="6" w:space="0" w:color="auto"/>
            </w:tcBorders>
          </w:tcPr>
          <w:p w:rsidR="001C5E52" w:rsidRPr="00B95A33" w:rsidRDefault="001C5E52" w:rsidP="00002A96">
            <w:pPr>
              <w:numPr>
                <w:ilvl w:val="0"/>
                <w:numId w:val="63"/>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B95A33"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B95A33">
              <w:rPr>
                <w:rFonts w:ascii="SimHei" w:eastAsia="SimHei" w:hAnsi="SimHei"/>
                <w:sz w:val="16"/>
                <w:szCs w:val="16"/>
              </w:rPr>
              <w:t>关于效绩数据</w:t>
            </w:r>
            <w:proofErr w:type="gramEnd"/>
            <w:r w:rsidRPr="00B95A33">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B95A33"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B95A33" w:rsidRDefault="001C5E52" w:rsidP="001C5E52">
            <w:pPr>
              <w:adjustRightInd w:val="0"/>
              <w:spacing w:beforeLines="10" w:before="24" w:afterLines="10" w:after="24" w:line="300" w:lineRule="atLeast"/>
              <w:jc w:val="both"/>
              <w:rPr>
                <w:rFonts w:ascii="SimHei" w:eastAsia="SimHei" w:hAnsi="SimHei"/>
                <w:sz w:val="16"/>
                <w:szCs w:val="16"/>
              </w:rPr>
            </w:pPr>
            <w:r w:rsidRPr="00B95A33">
              <w:rPr>
                <w:rFonts w:ascii="SimHei" w:eastAsia="SimHei" w:hAnsi="SimHei"/>
                <w:sz w:val="16"/>
                <w:szCs w:val="16"/>
              </w:rPr>
              <w:t>根据对所提供信息的评估，可以得出</w:t>
            </w:r>
            <w:proofErr w:type="gramStart"/>
            <w:r w:rsidRPr="00B95A33">
              <w:rPr>
                <w:rFonts w:ascii="SimHei" w:eastAsia="SimHei" w:hAnsi="SimHei"/>
                <w:sz w:val="16"/>
                <w:szCs w:val="16"/>
              </w:rPr>
              <w:t>该效绩数据</w:t>
            </w:r>
            <w:proofErr w:type="gramEnd"/>
            <w:r w:rsidRPr="00B95A33">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797504" behindDoc="0" locked="0" layoutInCell="0" allowOverlap="1" wp14:anchorId="37A7815B" wp14:editId="301A43DF">
                      <wp:simplePos x="0" y="0"/>
                      <wp:positionH relativeFrom="column">
                        <wp:posOffset>2459355</wp:posOffset>
                      </wp:positionH>
                      <wp:positionV relativeFrom="paragraph">
                        <wp:posOffset>787400</wp:posOffset>
                      </wp:positionV>
                      <wp:extent cx="228600" cy="235585"/>
                      <wp:effectExtent l="11430" t="13970" r="7620" b="7620"/>
                      <wp:wrapNone/>
                      <wp:docPr id="1033" name="矩形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3" o:spid="_x0000_s1151" style="position:absolute;margin-left:193.65pt;margin-top:62pt;width:18pt;height:1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96480" behindDoc="0" locked="0" layoutInCell="0" allowOverlap="1" wp14:anchorId="7AAA92A2" wp14:editId="7CC83BC5">
                      <wp:simplePos x="0" y="0"/>
                      <wp:positionH relativeFrom="column">
                        <wp:posOffset>127635</wp:posOffset>
                      </wp:positionH>
                      <wp:positionV relativeFrom="paragraph">
                        <wp:posOffset>787400</wp:posOffset>
                      </wp:positionV>
                      <wp:extent cx="228600" cy="235585"/>
                      <wp:effectExtent l="13335" t="13970" r="5715" b="7620"/>
                      <wp:wrapNone/>
                      <wp:docPr id="1032" name="矩形 10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2" o:spid="_x0000_s1152" style="position:absolute;margin-left:10.05pt;margin-top:62pt;width:18pt;height: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AA7983" w:rsidRDefault="001C5E52" w:rsidP="00002A96">
            <w:pPr>
              <w:numPr>
                <w:ilvl w:val="0"/>
                <w:numId w:val="62"/>
              </w:numPr>
              <w:rPr>
                <w:rFonts w:ascii="SimHei" w:eastAsia="SimHei" w:hAnsi="SimHei"/>
                <w:bCs/>
              </w:rPr>
            </w:pPr>
            <w:r w:rsidRPr="00AA7983">
              <w:rPr>
                <w:rFonts w:ascii="SimHei" w:eastAsia="SimHei" w:hAnsi="SimHei" w:hint="eastAsia"/>
                <w:bCs/>
              </w:rPr>
              <w:t>红绿灯系统标识</w:t>
            </w:r>
            <w:r w:rsidRPr="00AA7983">
              <w:rPr>
                <w:rFonts w:ascii="SimHei" w:eastAsia="SimHei" w:hAnsi="SimHei"/>
                <w:bCs/>
              </w:rPr>
              <w:t>(TLS)</w:t>
            </w:r>
            <w:r w:rsidRPr="00AA7983">
              <w:rPr>
                <w:rFonts w:ascii="SimHei" w:eastAsia="SimHei" w:hAnsi="SimHei" w:hint="eastAsia"/>
                <w:bCs/>
              </w:rPr>
              <w:t>准确性评估</w:t>
            </w:r>
          </w:p>
          <w:p w:rsidR="001C5E52" w:rsidRPr="00AA7983" w:rsidRDefault="001C5E52" w:rsidP="001C5E52">
            <w:pPr>
              <w:rPr>
                <w:rFonts w:ascii="SimHei" w:eastAsia="SimHei" w:hAnsi="SimHei"/>
                <w:bCs/>
              </w:rPr>
            </w:pPr>
          </w:p>
          <w:p w:rsidR="001C5E52" w:rsidRPr="00AA7983" w:rsidRDefault="001C5E52" w:rsidP="001C5E52">
            <w:pPr>
              <w:rPr>
                <w:rFonts w:ascii="SimHei" w:eastAsia="SimHei" w:hAnsi="SimHei"/>
                <w:bCs/>
              </w:rPr>
            </w:pPr>
            <w:r w:rsidRPr="00AA7983">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798528" behindDoc="0" locked="0" layoutInCell="1" allowOverlap="1" wp14:anchorId="28A9FC90" wp14:editId="1C4AEDDE">
                      <wp:simplePos x="0" y="0"/>
                      <wp:positionH relativeFrom="column">
                        <wp:posOffset>4746625</wp:posOffset>
                      </wp:positionH>
                      <wp:positionV relativeFrom="paragraph">
                        <wp:posOffset>116205</wp:posOffset>
                      </wp:positionV>
                      <wp:extent cx="228600" cy="235585"/>
                      <wp:effectExtent l="10795" t="12700" r="8255" b="8890"/>
                      <wp:wrapNone/>
                      <wp:docPr id="1031" name="矩形 10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1" o:spid="_x0000_s1153" style="position:absolute;margin-left:373.75pt;margin-top:9.15pt;width:18pt;height:1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" fillcolor="#7f7f7f">
                      <o:lock v:ext="edit" aspectratio="t"/>
                      <v:textbox>
                        <w:txbxContent>
                          <w:p w:rsidR="000E7751" w:rsidRDefault="000E7751" w:rsidP="001C5E52"/>
                        </w:txbxContent>
                      </v:textbox>
                    </v:rect>
                  </w:pict>
                </mc:Fallback>
              </mc:AlternateContent>
            </w:r>
          </w:p>
          <w:p w:rsidR="001C5E52" w:rsidRPr="00B95A33" w:rsidRDefault="001C5E52" w:rsidP="001C5E52">
            <w:pPr>
              <w:ind w:firstLineChars="200" w:firstLine="400"/>
              <w:rPr>
                <w:rFonts w:ascii="SimSun" w:hAnsi="SimSun"/>
                <w:sz w:val="20"/>
              </w:rPr>
            </w:pPr>
            <w:r w:rsidRPr="00B95A33">
              <w:rPr>
                <w:rFonts w:ascii="SimSun" w:hAnsi="SimSun"/>
                <w:sz w:val="20"/>
              </w:rPr>
              <w:t>TLS</w:t>
            </w:r>
            <w:r w:rsidRPr="00B95A33">
              <w:rPr>
                <w:rFonts w:ascii="SimSun" w:hAnsi="SimSun" w:hint="eastAsia"/>
                <w:sz w:val="20"/>
              </w:rPr>
              <w:t>准确</w:t>
            </w:r>
            <w:r w:rsidRPr="00B95A33">
              <w:rPr>
                <w:rFonts w:ascii="SimSun" w:hAnsi="SimSun"/>
                <w:sz w:val="20"/>
              </w:rPr>
              <w:t xml:space="preserve">                             TLS</w:t>
            </w:r>
            <w:r w:rsidRPr="00B95A33">
              <w:rPr>
                <w:rFonts w:ascii="SimSun" w:hAnsi="SimSun" w:hint="eastAsia"/>
                <w:sz w:val="20"/>
              </w:rPr>
              <w:t xml:space="preserve">不准确            </w:t>
            </w:r>
            <w:r w:rsidRPr="00B95A33">
              <w:rPr>
                <w:rFonts w:ascii="SimSun" w:hAnsi="SimSun"/>
                <w:sz w:val="20"/>
              </w:rPr>
              <w:t xml:space="preserve">                 TLS</w:t>
            </w:r>
            <w:r w:rsidRPr="00B95A33">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B95A33" w:rsidRDefault="001C5E52" w:rsidP="00002A96">
            <w:pPr>
              <w:numPr>
                <w:ilvl w:val="0"/>
                <w:numId w:val="64"/>
              </w:numPr>
              <w:spacing w:beforeLines="10" w:before="24" w:afterLines="10" w:after="24" w:line="300" w:lineRule="atLeast"/>
              <w:jc w:val="both"/>
              <w:rPr>
                <w:rFonts w:ascii="SimSun" w:hAnsi="SimSun"/>
                <w:sz w:val="16"/>
                <w:szCs w:val="16"/>
              </w:rPr>
            </w:pP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根据针对选定效绩指标所提供的效绩数据，自评评级为</w:t>
            </w:r>
            <w:r w:rsidRPr="00B95A33">
              <w:rPr>
                <w:rFonts w:ascii="SimSun" w:hAnsi="SimSun" w:hint="eastAsia"/>
                <w:sz w:val="16"/>
                <w:szCs w:val="16"/>
              </w:rPr>
              <w:t>“</w:t>
            </w:r>
            <w:r w:rsidRPr="00B95A33">
              <w:rPr>
                <w:rFonts w:ascii="SimSun" w:hAnsi="SimSun"/>
                <w:sz w:val="16"/>
                <w:szCs w:val="16"/>
              </w:rPr>
              <w:t>充分达到</w:t>
            </w:r>
            <w:r w:rsidRPr="00B95A33">
              <w:rPr>
                <w:rFonts w:ascii="SimSun" w:hAnsi="SimSun" w:hint="eastAsia"/>
                <w:sz w:val="16"/>
                <w:szCs w:val="16"/>
              </w:rPr>
              <w:t>”</w:t>
            </w:r>
            <w:r w:rsidRPr="00B95A33">
              <w:rPr>
                <w:rFonts w:ascii="SimSun" w:hAnsi="SimSun"/>
                <w:sz w:val="16"/>
                <w:szCs w:val="16"/>
              </w:rPr>
              <w:t>是准确的。</w:t>
            </w:r>
          </w:p>
        </w:tc>
      </w:tr>
      <w:tr w:rsidR="001C5E52" w:rsidTr="001C5E52">
        <w:trPr>
          <w:jc w:val="center"/>
        </w:trPr>
        <w:tc>
          <w:tcPr>
            <w:tcW w:w="483"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2.b.</w:t>
            </w:r>
          </w:p>
        </w:tc>
        <w:tc>
          <w:tcPr>
            <w:tcW w:w="2758" w:type="dxa"/>
          </w:tcPr>
          <w:p w:rsidR="001C5E52" w:rsidRPr="00B95A33" w:rsidRDefault="001C5E52" w:rsidP="001C5E52">
            <w:pPr>
              <w:spacing w:beforeLines="10" w:before="24" w:afterLines="10" w:after="24" w:line="300" w:lineRule="atLeast"/>
              <w:jc w:val="both"/>
              <w:rPr>
                <w:rFonts w:ascii="SimSun" w:hAnsi="SimSun"/>
                <w:sz w:val="16"/>
                <w:szCs w:val="16"/>
              </w:rPr>
            </w:pPr>
            <w:r w:rsidRPr="00B95A33">
              <w:rPr>
                <w:rFonts w:ascii="SimSun" w:hAnsi="SimSun"/>
                <w:sz w:val="16"/>
                <w:szCs w:val="16"/>
              </w:rPr>
              <w:t>计划评论</w:t>
            </w:r>
          </w:p>
        </w:tc>
        <w:tc>
          <w:tcPr>
            <w:tcW w:w="565" w:type="dxa"/>
          </w:tcPr>
          <w:p w:rsidR="001C5E52" w:rsidRPr="00B95A33"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5A33"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hint="eastAsia"/>
          <w:bCs/>
        </w:rPr>
        <w:lastRenderedPageBreak/>
        <w:t>计划</w:t>
      </w:r>
      <w:r w:rsidRPr="00E2473F">
        <w:rPr>
          <w:rFonts w:ascii="SimHei" w:eastAsia="SimHei" w:hAnsi="SimHei"/>
          <w:bCs/>
        </w:rPr>
        <w:t xml:space="preserve">19 – </w:t>
      </w:r>
      <w:r w:rsidRPr="00E2473F">
        <w:rPr>
          <w:rFonts w:ascii="SimHei" w:eastAsia="SimHei" w:hAnsi="SimHei" w:hint="eastAsia"/>
          <w:bCs/>
        </w:rPr>
        <w:t>交流</w:t>
      </w:r>
    </w:p>
    <w:p w:rsidR="001C5E52" w:rsidRPr="00C656E9" w:rsidRDefault="001C5E52" w:rsidP="001C5E52">
      <w:pPr>
        <w:spacing w:line="340" w:lineRule="atLeast"/>
        <w:ind w:left="90"/>
        <w:rPr>
          <w:bCs/>
        </w:rPr>
      </w:pPr>
      <w:r w:rsidRPr="00C656E9">
        <w:rPr>
          <w:rFonts w:ascii="SimHei" w:eastAsia="SimHei" w:hAnsi="SimHei"/>
          <w:bCs/>
        </w:rPr>
        <w:t>效绩指标：</w:t>
      </w:r>
      <w:r w:rsidRPr="00AA7983">
        <w:rPr>
          <w:rFonts w:ascii="SimSun" w:hAnsi="SimSun" w:hint="eastAsia"/>
          <w:bCs/>
        </w:rPr>
        <w:t>正确认识</w:t>
      </w:r>
      <w:r w:rsidRPr="00AA7983">
        <w:rPr>
          <w:rFonts w:ascii="SimSun" w:hAnsi="SimSun"/>
          <w:bCs/>
        </w:rPr>
        <w:t>WIPO</w:t>
      </w:r>
      <w:r w:rsidRPr="00AA7983">
        <w:rPr>
          <w:rFonts w:ascii="SimSun" w:hAnsi="SimSun" w:hint="eastAsia"/>
          <w:bCs/>
        </w:rPr>
        <w:t>的使命、活动和组织形象的利益攸关者百分比</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6E3C54" w:rsidP="001C5E52">
            <w:pPr>
              <w:rPr>
                <w:rFonts w:eastAsia="Cambria"/>
                <w:b/>
                <w:bCs/>
                <w:i/>
                <w:iCs/>
                <w:sz w:val="16"/>
                <w:szCs w:val="16"/>
              </w:rPr>
            </w:pPr>
            <w:r>
              <w:rPr>
                <w:noProof/>
              </w:rPr>
              <mc:AlternateContent>
                <mc:Choice Requires="wps">
                  <w:drawing>
                    <wp:anchor distT="0" distB="0" distL="114300" distR="114300" simplePos="0" relativeHeight="251837440" behindDoc="0" locked="0" layoutInCell="0" allowOverlap="1" wp14:anchorId="0194110E" wp14:editId="285EEA6E">
                      <wp:simplePos x="0" y="0"/>
                      <wp:positionH relativeFrom="column">
                        <wp:posOffset>2145665</wp:posOffset>
                      </wp:positionH>
                      <wp:positionV relativeFrom="paragraph">
                        <wp:posOffset>728980</wp:posOffset>
                      </wp:positionV>
                      <wp:extent cx="228600" cy="235585"/>
                      <wp:effectExtent l="0" t="0" r="19050" b="12065"/>
                      <wp:wrapNone/>
                      <wp:docPr id="1029" name="矩形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9" o:spid="_x0000_s1154" style="position:absolute;margin-left:168.95pt;margin-top:57.4pt;width:18pt;height:18.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838464" behindDoc="0" locked="0" layoutInCell="0" allowOverlap="1" wp14:anchorId="5C54351C" wp14:editId="25864C87">
                      <wp:simplePos x="0" y="0"/>
                      <wp:positionH relativeFrom="column">
                        <wp:posOffset>4597400</wp:posOffset>
                      </wp:positionH>
                      <wp:positionV relativeFrom="paragraph">
                        <wp:posOffset>720725</wp:posOffset>
                      </wp:positionV>
                      <wp:extent cx="228600" cy="235585"/>
                      <wp:effectExtent l="6350" t="10160" r="12700" b="11430"/>
                      <wp:wrapNone/>
                      <wp:docPr id="1030" name="矩形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0" o:spid="_x0000_s1155" style="position:absolute;margin-left:362pt;margin-top:56.75pt;width:18pt;height:1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836416" behindDoc="0" locked="0" layoutInCell="0" allowOverlap="1" wp14:anchorId="2C328EA4" wp14:editId="2A96FAE1">
                      <wp:simplePos x="0" y="0"/>
                      <wp:positionH relativeFrom="column">
                        <wp:posOffset>119380</wp:posOffset>
                      </wp:positionH>
                      <wp:positionV relativeFrom="paragraph">
                        <wp:posOffset>737235</wp:posOffset>
                      </wp:positionV>
                      <wp:extent cx="228600" cy="235585"/>
                      <wp:effectExtent l="5080" t="7620" r="13970" b="13970"/>
                      <wp:wrapNone/>
                      <wp:docPr id="1028" name="矩形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8" o:spid="_x0000_s1156" style="position:absolute;margin-left:9.4pt;margin-top:58.05pt;width:18pt;height:18.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AA7983" w:rsidRDefault="001C5E52" w:rsidP="00002A96">
            <w:pPr>
              <w:numPr>
                <w:ilvl w:val="0"/>
                <w:numId w:val="65"/>
              </w:numPr>
              <w:rPr>
                <w:rFonts w:ascii="SimHei" w:eastAsia="SimHei" w:hAnsi="SimHei"/>
                <w:bCs/>
              </w:rPr>
            </w:pPr>
            <w:r w:rsidRPr="00AA7983">
              <w:rPr>
                <w:rFonts w:ascii="SimHei" w:eastAsia="SimHei" w:hAnsi="SimHei" w:hint="eastAsia"/>
                <w:bCs/>
              </w:rPr>
              <w:t>效</w:t>
            </w:r>
            <w:proofErr w:type="gramStart"/>
            <w:r w:rsidRPr="00AA7983">
              <w:rPr>
                <w:rFonts w:ascii="SimHei" w:eastAsia="SimHei" w:hAnsi="SimHei" w:hint="eastAsia"/>
                <w:bCs/>
              </w:rPr>
              <w:t>绩数据</w:t>
            </w:r>
            <w:proofErr w:type="gramEnd"/>
            <w:r w:rsidRPr="00AA7983">
              <w:rPr>
                <w:rFonts w:ascii="SimHei" w:eastAsia="SimHei" w:hAnsi="SimHei"/>
                <w:bCs/>
              </w:rPr>
              <w:t>(PD)</w:t>
            </w:r>
            <w:r w:rsidRPr="00AA7983">
              <w:rPr>
                <w:rFonts w:ascii="SimHei" w:eastAsia="SimHei" w:hAnsi="SimHei" w:hint="eastAsia"/>
                <w:bCs/>
              </w:rPr>
              <w:t>评估</w:t>
            </w:r>
          </w:p>
          <w:p w:rsidR="001C5E52" w:rsidRPr="00AA7983" w:rsidRDefault="001C5E52" w:rsidP="001C5E52">
            <w:pPr>
              <w:rPr>
                <w:rFonts w:ascii="SimHei" w:eastAsia="SimHei" w:hAnsi="SimHei"/>
                <w:bCs/>
                <w:i/>
                <w:iCs/>
                <w:sz w:val="16"/>
                <w:szCs w:val="16"/>
              </w:rPr>
            </w:pPr>
          </w:p>
          <w:p w:rsidR="001C5E52" w:rsidRPr="00AA7983" w:rsidRDefault="001C5E52" w:rsidP="001C5E52">
            <w:pPr>
              <w:rPr>
                <w:rFonts w:ascii="SimHei" w:eastAsia="SimHei" w:hAnsi="SimHei"/>
                <w:bCs/>
              </w:rPr>
            </w:pPr>
            <w:r w:rsidRPr="00AA7983">
              <w:rPr>
                <w:rFonts w:ascii="SimHei" w:eastAsia="SimHei" w:hAnsi="SimHei" w:hint="eastAsia"/>
                <w:bCs/>
              </w:rPr>
              <w:t>评  级：</w:t>
            </w:r>
          </w:p>
          <w:p w:rsidR="001C5E52" w:rsidRDefault="001C5E52" w:rsidP="001C5E52"/>
          <w:p w:rsidR="001C5E52" w:rsidRPr="007E65E5" w:rsidRDefault="001C5E52" w:rsidP="001C5E52">
            <w:pPr>
              <w:ind w:firstLineChars="200" w:firstLine="400"/>
              <w:rPr>
                <w:rFonts w:ascii="SimSun" w:hAnsi="SimSun"/>
                <w:sz w:val="20"/>
              </w:rPr>
            </w:pPr>
            <w:r w:rsidRPr="007E65E5">
              <w:rPr>
                <w:rFonts w:ascii="SimSun" w:hAnsi="SimSun" w:hint="eastAsia"/>
                <w:sz w:val="20"/>
              </w:rPr>
              <w:t>充分达到标准</w:t>
            </w:r>
            <w:r w:rsidRPr="007E65E5">
              <w:rPr>
                <w:rFonts w:ascii="SimSun" w:hAnsi="SimSun"/>
                <w:sz w:val="20"/>
              </w:rPr>
              <w:t xml:space="preserve"> </w:t>
            </w:r>
            <w:r w:rsidRPr="007E65E5">
              <w:rPr>
                <w:rFonts w:ascii="SimSun" w:hAnsi="SimSun" w:hint="eastAsia"/>
                <w:sz w:val="20"/>
              </w:rPr>
              <w:t xml:space="preserve">                   部分达到标准</w:t>
            </w:r>
            <w:r w:rsidRPr="007E65E5">
              <w:rPr>
                <w:rFonts w:ascii="SimSun" w:hAnsi="SimSun"/>
                <w:sz w:val="20"/>
              </w:rPr>
              <w:t xml:space="preserve">  </w:t>
            </w:r>
            <w:r w:rsidRPr="007E65E5">
              <w:rPr>
                <w:rFonts w:ascii="SimSun" w:hAnsi="SimSun" w:hint="eastAsia"/>
                <w:sz w:val="20"/>
              </w:rPr>
              <w:t xml:space="preserve">              </w:t>
            </w:r>
            <w:r w:rsidRPr="007E65E5">
              <w:rPr>
                <w:rFonts w:ascii="SimSun" w:hAnsi="SimSun"/>
                <w:sz w:val="20"/>
              </w:rPr>
              <w:t xml:space="preserve">          </w:t>
            </w:r>
            <w:r w:rsidRPr="007E65E5">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352"/>
          <w:jc w:val="center"/>
        </w:trPr>
        <w:tc>
          <w:tcPr>
            <w:tcW w:w="483" w:type="dxa"/>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该效绩数据</w:t>
            </w:r>
            <w:proofErr w:type="gramEnd"/>
            <w:r w:rsidRPr="00AA7983">
              <w:rPr>
                <w:rFonts w:ascii="SimSun" w:hAnsi="SimSun" w:hint="eastAsia"/>
                <w:sz w:val="16"/>
                <w:szCs w:val="16"/>
              </w:rPr>
              <w:t>提供了利益攸关者对WIPO的使命、活动和形象的看法相关的信息。</w:t>
            </w:r>
          </w:p>
        </w:tc>
      </w:tr>
      <w:tr w:rsidR="001C5E52" w:rsidTr="001C5E52">
        <w:trPr>
          <w:trHeight w:val="704"/>
          <w:jc w:val="center"/>
        </w:trPr>
        <w:tc>
          <w:tcPr>
            <w:tcW w:w="483" w:type="dxa"/>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w:t>
            </w:r>
            <w:proofErr w:type="gramEnd"/>
            <w:r w:rsidRPr="00AA7983">
              <w:rPr>
                <w:rFonts w:ascii="SimSun" w:hAnsi="SimSun" w:hint="eastAsia"/>
                <w:sz w:val="16"/>
                <w:szCs w:val="16"/>
              </w:rPr>
              <w:t>数据部分达到了充分而全面的标准，因为针对2012年报告的调查于2012年1月开展。因而，调查结果可能不足以反映当年利益攸关者的看法。但是，为了更好地收集各方看法，2013年6月进行了一次调查，并在对2012年和2013年部分时间的看法评估中被加以考虑。</w:t>
            </w:r>
          </w:p>
        </w:tc>
      </w:tr>
      <w:tr w:rsidR="001C5E52" w:rsidTr="001C5E52">
        <w:trPr>
          <w:jc w:val="center"/>
        </w:trPr>
        <w:tc>
          <w:tcPr>
            <w:tcW w:w="483" w:type="dxa"/>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该效绩数据</w:t>
            </w:r>
            <w:proofErr w:type="gramEnd"/>
            <w:r w:rsidRPr="00AA7983">
              <w:rPr>
                <w:rFonts w:ascii="SimSun" w:hAnsi="SimSun" w:hint="eastAsia"/>
                <w:sz w:val="16"/>
                <w:szCs w:val="16"/>
              </w:rPr>
              <w:t>是通过WIPO服务导向调查的1,140名参与者的答复来收集的，报告已公布且可获取。</w:t>
            </w:r>
          </w:p>
        </w:tc>
      </w:tr>
      <w:tr w:rsidR="001C5E52" w:rsidTr="001C5E52">
        <w:trPr>
          <w:jc w:val="center"/>
        </w:trPr>
        <w:tc>
          <w:tcPr>
            <w:tcW w:w="483" w:type="dxa"/>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该效绩数据</w:t>
            </w:r>
            <w:proofErr w:type="gramEnd"/>
            <w:r w:rsidRPr="00AA7983">
              <w:rPr>
                <w:rFonts w:ascii="SimSun" w:hAnsi="SimSun" w:hint="eastAsia"/>
                <w:sz w:val="16"/>
                <w:szCs w:val="16"/>
              </w:rPr>
              <w:t>是准确的并可通过所提交的调查报告来加以验证。</w:t>
            </w:r>
          </w:p>
        </w:tc>
      </w:tr>
      <w:tr w:rsidR="001C5E52" w:rsidTr="001C5E52">
        <w:trPr>
          <w:jc w:val="center"/>
        </w:trPr>
        <w:tc>
          <w:tcPr>
            <w:tcW w:w="483" w:type="dxa"/>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AA7983" w:rsidRDefault="001C5E52" w:rsidP="001C5E52">
            <w:pPr>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该效绩数据</w:t>
            </w:r>
            <w:proofErr w:type="gramEnd"/>
            <w:r w:rsidRPr="00AA7983">
              <w:rPr>
                <w:rFonts w:ascii="SimSun" w:hAnsi="SimSun" w:hint="eastAsia"/>
                <w:sz w:val="16"/>
                <w:szCs w:val="16"/>
              </w:rPr>
              <w:t>向用户进行了报告并公布，以便其及时地</w:t>
            </w:r>
            <w:proofErr w:type="gramStart"/>
            <w:r w:rsidRPr="00AA7983">
              <w:rPr>
                <w:rFonts w:ascii="SimSun" w:hAnsi="SimSun" w:hint="eastAsia"/>
                <w:sz w:val="16"/>
                <w:szCs w:val="16"/>
              </w:rPr>
              <w:t>作出</w:t>
            </w:r>
            <w:proofErr w:type="gramEnd"/>
            <w:r w:rsidRPr="00AA7983">
              <w:rPr>
                <w:rFonts w:ascii="SimSun" w:hAnsi="SimSun" w:hint="eastAsia"/>
                <w:sz w:val="16"/>
                <w:szCs w:val="16"/>
              </w:rPr>
              <w:t>决策。</w:t>
            </w:r>
          </w:p>
        </w:tc>
      </w:tr>
      <w:tr w:rsidR="001C5E52" w:rsidTr="001C5E52">
        <w:trPr>
          <w:trHeight w:val="407"/>
          <w:jc w:val="center"/>
        </w:trPr>
        <w:tc>
          <w:tcPr>
            <w:tcW w:w="483" w:type="dxa"/>
            <w:tcBorders>
              <w:bottom w:val="single" w:sz="6" w:space="0" w:color="auto"/>
            </w:tcBorders>
          </w:tcPr>
          <w:p w:rsidR="001C5E52" w:rsidRPr="00AA7983" w:rsidRDefault="001C5E52" w:rsidP="00002A96">
            <w:pPr>
              <w:numPr>
                <w:ilvl w:val="0"/>
                <w:numId w:val="66"/>
              </w:numPr>
              <w:adjustRightInd w:val="0"/>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AA7983" w:rsidRDefault="001C5E52" w:rsidP="001C5E52">
            <w:pPr>
              <w:adjustRightInd w:val="0"/>
              <w:spacing w:beforeLines="10" w:before="24" w:afterLines="10" w:after="24" w:line="300" w:lineRule="atLeast"/>
              <w:jc w:val="both"/>
              <w:rPr>
                <w:rFonts w:ascii="SimSun" w:hAnsi="SimSun"/>
                <w:sz w:val="16"/>
                <w:szCs w:val="16"/>
              </w:rPr>
            </w:pPr>
            <w:r w:rsidRPr="00AA7983">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AA7983"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AA7983">
              <w:rPr>
                <w:rFonts w:ascii="SimSun" w:hAnsi="SimSun" w:hint="eastAsia"/>
                <w:sz w:val="16"/>
                <w:szCs w:val="16"/>
              </w:rPr>
              <w:t>该效绩数据</w:t>
            </w:r>
            <w:proofErr w:type="gramEnd"/>
            <w:r w:rsidRPr="00AA7983">
              <w:rPr>
                <w:rFonts w:ascii="SimSun" w:hAnsi="SimSun" w:hint="eastAsia"/>
                <w:sz w:val="16"/>
                <w:szCs w:val="16"/>
              </w:rPr>
              <w:t>通过一份清楚的调查问卷报告来提供，该报告向用户披露了透明而连贯的信息。</w:t>
            </w:r>
          </w:p>
        </w:tc>
      </w:tr>
      <w:tr w:rsidR="001C5E52" w:rsidTr="001C5E52">
        <w:trPr>
          <w:jc w:val="center"/>
        </w:trPr>
        <w:tc>
          <w:tcPr>
            <w:tcW w:w="483" w:type="dxa"/>
            <w:tcBorders>
              <w:top w:val="single" w:sz="6" w:space="0" w:color="auto"/>
              <w:bottom w:val="single" w:sz="6" w:space="0" w:color="auto"/>
            </w:tcBorders>
          </w:tcPr>
          <w:p w:rsidR="001C5E52" w:rsidRPr="00AA7983" w:rsidRDefault="001C5E52" w:rsidP="001C5E52">
            <w:pPr>
              <w:adjustRightInd w:val="0"/>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AA7983" w:rsidRDefault="001C5E52" w:rsidP="001C5E52">
            <w:pPr>
              <w:adjustRightInd w:val="0"/>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AA7983" w:rsidRDefault="001C5E52" w:rsidP="001C5E52">
            <w:pPr>
              <w:adjustRightInd w:val="0"/>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AA7983" w:rsidRDefault="001C5E52" w:rsidP="001C5E52">
            <w:pPr>
              <w:adjustRightInd w:val="0"/>
              <w:spacing w:beforeLines="10" w:before="24" w:afterLines="10" w:after="24" w:line="300" w:lineRule="atLeast"/>
              <w:jc w:val="both"/>
              <w:rPr>
                <w:rFonts w:ascii="SimSun" w:hAnsi="SimSun"/>
                <w:b/>
                <w:sz w:val="16"/>
                <w:szCs w:val="16"/>
              </w:rPr>
            </w:pPr>
          </w:p>
        </w:tc>
      </w:tr>
      <w:tr w:rsidR="001C5E52" w:rsidRPr="00AA7983" w:rsidTr="001C5E52">
        <w:trPr>
          <w:jc w:val="center"/>
        </w:trPr>
        <w:tc>
          <w:tcPr>
            <w:tcW w:w="483" w:type="dxa"/>
            <w:tcBorders>
              <w:top w:val="single" w:sz="6" w:space="0" w:color="auto"/>
            </w:tcBorders>
          </w:tcPr>
          <w:p w:rsidR="001C5E52" w:rsidRPr="00AA7983" w:rsidRDefault="001C5E52" w:rsidP="00002A96">
            <w:pPr>
              <w:numPr>
                <w:ilvl w:val="0"/>
                <w:numId w:val="66"/>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AA7983"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AA7983">
              <w:rPr>
                <w:rFonts w:ascii="SimHei" w:eastAsia="SimHei" w:hAnsi="SimHei"/>
                <w:sz w:val="16"/>
                <w:szCs w:val="16"/>
              </w:rPr>
              <w:t>关于效绩数据</w:t>
            </w:r>
            <w:proofErr w:type="gramEnd"/>
            <w:r w:rsidRPr="00AA7983">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AA7983"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AA7983" w:rsidRDefault="001C5E52" w:rsidP="001C5E52">
            <w:pPr>
              <w:adjustRightInd w:val="0"/>
              <w:spacing w:beforeLines="10" w:before="24" w:afterLines="10" w:after="24" w:line="300" w:lineRule="atLeast"/>
              <w:jc w:val="both"/>
              <w:rPr>
                <w:rFonts w:ascii="SimHei" w:eastAsia="SimHei" w:hAnsi="SimHei"/>
                <w:sz w:val="16"/>
                <w:szCs w:val="16"/>
              </w:rPr>
            </w:pPr>
            <w:r w:rsidRPr="00AA7983">
              <w:rPr>
                <w:rFonts w:ascii="SimHei" w:eastAsia="SimHei" w:hAnsi="SimHei"/>
                <w:sz w:val="16"/>
                <w:szCs w:val="16"/>
              </w:rPr>
              <w:t>根据对所提供信息的评估，可以得出</w:t>
            </w:r>
            <w:proofErr w:type="gramStart"/>
            <w:r w:rsidRPr="00AA7983">
              <w:rPr>
                <w:rFonts w:ascii="SimHei" w:eastAsia="SimHei" w:hAnsi="SimHei"/>
                <w:sz w:val="16"/>
                <w:szCs w:val="16"/>
              </w:rPr>
              <w:t>该效绩数据</w:t>
            </w:r>
            <w:proofErr w:type="gramEnd"/>
            <w:r w:rsidRPr="00AA7983">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77376" behindDoc="0" locked="0" layoutInCell="0" allowOverlap="1" wp14:anchorId="7D234048" wp14:editId="4C661359">
                      <wp:simplePos x="0" y="0"/>
                      <wp:positionH relativeFrom="column">
                        <wp:posOffset>2500630</wp:posOffset>
                      </wp:positionH>
                      <wp:positionV relativeFrom="paragraph">
                        <wp:posOffset>787400</wp:posOffset>
                      </wp:positionV>
                      <wp:extent cx="228600" cy="235585"/>
                      <wp:effectExtent l="5080" t="5080" r="13970" b="6985"/>
                      <wp:wrapNone/>
                      <wp:docPr id="1027" name="矩形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7" o:spid="_x0000_s1157" style="position:absolute;margin-left:196.9pt;margin-top:62pt;width:18pt;height:18.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76352" behindDoc="0" locked="0" layoutInCell="0" allowOverlap="1" wp14:anchorId="03012DA7" wp14:editId="5F411DDB">
                      <wp:simplePos x="0" y="0"/>
                      <wp:positionH relativeFrom="column">
                        <wp:posOffset>119380</wp:posOffset>
                      </wp:positionH>
                      <wp:positionV relativeFrom="paragraph">
                        <wp:posOffset>770890</wp:posOffset>
                      </wp:positionV>
                      <wp:extent cx="228600" cy="235585"/>
                      <wp:effectExtent l="5080" t="7620" r="13970" b="13970"/>
                      <wp:wrapNone/>
                      <wp:docPr id="1026" name="矩形 10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6" o:spid="_x0000_s1158" style="position:absolute;margin-left:9.4pt;margin-top:60.7pt;width:18pt;height:1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AA7983" w:rsidRDefault="001C5E52" w:rsidP="00002A96">
            <w:pPr>
              <w:numPr>
                <w:ilvl w:val="0"/>
                <w:numId w:val="65"/>
              </w:numPr>
              <w:rPr>
                <w:rFonts w:ascii="SimHei" w:eastAsia="SimHei" w:hAnsi="SimHei"/>
                <w:bCs/>
              </w:rPr>
            </w:pPr>
            <w:r w:rsidRPr="00AA7983">
              <w:rPr>
                <w:rFonts w:ascii="SimHei" w:eastAsia="SimHei" w:hAnsi="SimHei" w:hint="eastAsia"/>
                <w:bCs/>
              </w:rPr>
              <w:t>红绿灯系统标识</w:t>
            </w:r>
            <w:r w:rsidRPr="00AA7983">
              <w:rPr>
                <w:rFonts w:ascii="SimHei" w:eastAsia="SimHei" w:hAnsi="SimHei"/>
                <w:bCs/>
              </w:rPr>
              <w:t>(TLS)</w:t>
            </w:r>
            <w:r w:rsidRPr="00AA7983">
              <w:rPr>
                <w:rFonts w:ascii="SimHei" w:eastAsia="SimHei" w:hAnsi="SimHei" w:hint="eastAsia"/>
                <w:bCs/>
              </w:rPr>
              <w:t>准确性评估</w:t>
            </w:r>
          </w:p>
          <w:p w:rsidR="001C5E52" w:rsidRPr="00AA7983" w:rsidRDefault="001C5E52" w:rsidP="001C5E52">
            <w:pPr>
              <w:rPr>
                <w:rFonts w:ascii="SimHei" w:eastAsia="SimHei" w:hAnsi="SimHei"/>
                <w:bCs/>
              </w:rPr>
            </w:pPr>
          </w:p>
          <w:p w:rsidR="001C5E52" w:rsidRPr="00AA7983" w:rsidRDefault="001C5E52" w:rsidP="001C5E52">
            <w:pPr>
              <w:rPr>
                <w:rFonts w:ascii="SimHei" w:eastAsia="SimHei" w:hAnsi="SimHei"/>
                <w:bCs/>
              </w:rPr>
            </w:pPr>
            <w:r w:rsidRPr="00AA7983">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78400" behindDoc="0" locked="0" layoutInCell="1" allowOverlap="1" wp14:anchorId="6023519F" wp14:editId="45FF234B">
                      <wp:simplePos x="0" y="0"/>
                      <wp:positionH relativeFrom="column">
                        <wp:posOffset>4804410</wp:posOffset>
                      </wp:positionH>
                      <wp:positionV relativeFrom="paragraph">
                        <wp:posOffset>116205</wp:posOffset>
                      </wp:positionV>
                      <wp:extent cx="228600" cy="235585"/>
                      <wp:effectExtent l="11430" t="13335" r="7620" b="8255"/>
                      <wp:wrapNone/>
                      <wp:docPr id="1025" name="矩形 1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5" o:spid="_x0000_s1159" style="position:absolute;margin-left:378.3pt;margin-top:9.15pt;width:18pt;height:18.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" fillcolor="#7f7f7f">
                      <o:lock v:ext="edit" aspectratio="t"/>
                      <v:textbox>
                        <w:txbxContent>
                          <w:p w:rsidR="000E7751" w:rsidRDefault="000E7751" w:rsidP="001C5E52"/>
                        </w:txbxContent>
                      </v:textbox>
                    </v:rect>
                  </w:pict>
                </mc:Fallback>
              </mc:AlternateContent>
            </w:r>
          </w:p>
          <w:p w:rsidR="001C5E52" w:rsidRPr="007E65E5" w:rsidRDefault="001C5E52" w:rsidP="001C5E52">
            <w:pPr>
              <w:ind w:firstLineChars="200" w:firstLine="400"/>
              <w:rPr>
                <w:rFonts w:ascii="SimSun" w:hAnsi="SimSun"/>
                <w:sz w:val="20"/>
              </w:rPr>
            </w:pPr>
            <w:r w:rsidRPr="007E65E5">
              <w:rPr>
                <w:rFonts w:ascii="SimSun" w:hAnsi="SimSun"/>
                <w:sz w:val="20"/>
              </w:rPr>
              <w:t>TLS</w:t>
            </w:r>
            <w:r w:rsidRPr="007E65E5">
              <w:rPr>
                <w:rFonts w:ascii="SimSun" w:hAnsi="SimSun" w:hint="eastAsia"/>
                <w:sz w:val="20"/>
              </w:rPr>
              <w:t>准确</w:t>
            </w:r>
            <w:r w:rsidRPr="007E65E5">
              <w:rPr>
                <w:rFonts w:ascii="SimSun" w:hAnsi="SimSun"/>
                <w:sz w:val="20"/>
              </w:rPr>
              <w:t xml:space="preserve">                              TLS</w:t>
            </w:r>
            <w:r w:rsidRPr="007E65E5">
              <w:rPr>
                <w:rFonts w:ascii="SimSun" w:hAnsi="SimSun" w:hint="eastAsia"/>
                <w:sz w:val="20"/>
              </w:rPr>
              <w:t xml:space="preserve">不准确            </w:t>
            </w:r>
            <w:r w:rsidRPr="007E65E5">
              <w:rPr>
                <w:rFonts w:ascii="SimSun" w:hAnsi="SimSun"/>
                <w:sz w:val="20"/>
              </w:rPr>
              <w:t xml:space="preserve">                 TLS</w:t>
            </w:r>
            <w:r w:rsidRPr="007E65E5">
              <w:rPr>
                <w:rFonts w:ascii="SimSun" w:hAnsi="SimSun" w:hint="eastAsia"/>
                <w:sz w:val="20"/>
              </w:rPr>
              <w:t>无法评估</w:t>
            </w:r>
          </w:p>
          <w:p w:rsidR="001C5E52" w:rsidRDefault="001C5E52" w:rsidP="001C5E52">
            <w:pPr>
              <w:rPr>
                <w:b/>
                <w:bCs/>
                <w:i/>
                <w:iCs/>
                <w:sz w:val="16"/>
                <w:szCs w:val="16"/>
              </w:rPr>
            </w:pPr>
          </w:p>
        </w:tc>
      </w:tr>
      <w:tr w:rsidR="001C5E52" w:rsidRPr="00AA7983" w:rsidTr="001C5E52">
        <w:trPr>
          <w:jc w:val="center"/>
        </w:trPr>
        <w:tc>
          <w:tcPr>
            <w:tcW w:w="483" w:type="dxa"/>
          </w:tcPr>
          <w:p w:rsidR="001C5E52" w:rsidRPr="00AA7983" w:rsidRDefault="001C5E52" w:rsidP="00002A96">
            <w:pPr>
              <w:numPr>
                <w:ilvl w:val="0"/>
                <w:numId w:val="67"/>
              </w:numPr>
              <w:spacing w:beforeLines="10" w:before="24" w:afterLines="10" w:after="24" w:line="300" w:lineRule="atLeast"/>
              <w:rPr>
                <w:rFonts w:ascii="SimSun" w:hAnsi="SimSun"/>
                <w:sz w:val="16"/>
                <w:szCs w:val="16"/>
              </w:rPr>
            </w:pPr>
          </w:p>
        </w:tc>
        <w:tc>
          <w:tcPr>
            <w:tcW w:w="2758" w:type="dxa"/>
          </w:tcPr>
          <w:p w:rsidR="001C5E52" w:rsidRPr="00AA7983" w:rsidRDefault="001C5E52" w:rsidP="001C5E52">
            <w:pPr>
              <w:spacing w:beforeLines="10" w:before="24" w:afterLines="10" w:after="24" w:line="300" w:lineRule="atLeast"/>
              <w:rPr>
                <w:rFonts w:ascii="SimSun" w:hAnsi="SimSun"/>
                <w:sz w:val="16"/>
                <w:szCs w:val="16"/>
              </w:rPr>
            </w:pPr>
            <w:r w:rsidRPr="00AA7983">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AA7983"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AA7983" w:rsidRDefault="001C5E52" w:rsidP="001C5E52">
            <w:pPr>
              <w:spacing w:beforeLines="10" w:before="24" w:afterLines="10" w:after="24" w:line="300" w:lineRule="atLeast"/>
              <w:rPr>
                <w:rFonts w:ascii="SimSun" w:hAnsi="SimSun"/>
                <w:sz w:val="16"/>
                <w:szCs w:val="16"/>
              </w:rPr>
            </w:pPr>
            <w:r w:rsidRPr="00AA7983">
              <w:rPr>
                <w:rFonts w:ascii="SimSun" w:hAnsi="SimSun"/>
                <w:sz w:val="16"/>
                <w:szCs w:val="16"/>
              </w:rPr>
              <w:t>根据针对选定效绩指标所提供的效绩数据，自评评级为</w:t>
            </w:r>
            <w:r w:rsidRPr="00AA7983">
              <w:rPr>
                <w:rFonts w:ascii="SimSun" w:hAnsi="SimSun" w:hint="eastAsia"/>
                <w:sz w:val="16"/>
                <w:szCs w:val="16"/>
              </w:rPr>
              <w:t>“</w:t>
            </w:r>
            <w:r w:rsidRPr="00AA7983">
              <w:rPr>
                <w:rFonts w:ascii="SimSun" w:hAnsi="SimSun"/>
                <w:sz w:val="16"/>
                <w:szCs w:val="16"/>
              </w:rPr>
              <w:t>充分达到</w:t>
            </w:r>
            <w:r w:rsidRPr="00AA7983">
              <w:rPr>
                <w:rFonts w:ascii="SimSun" w:hAnsi="SimSun" w:hint="eastAsia"/>
                <w:sz w:val="16"/>
                <w:szCs w:val="16"/>
              </w:rPr>
              <w:t>”</w:t>
            </w:r>
            <w:r w:rsidRPr="00AA7983">
              <w:rPr>
                <w:rFonts w:ascii="SimSun" w:hAnsi="SimSun"/>
                <w:sz w:val="16"/>
                <w:szCs w:val="16"/>
              </w:rPr>
              <w:t>是准确的。</w:t>
            </w:r>
          </w:p>
        </w:tc>
      </w:tr>
      <w:tr w:rsidR="001C5E52" w:rsidRPr="00AA7983" w:rsidTr="001C5E52">
        <w:trPr>
          <w:jc w:val="center"/>
        </w:trPr>
        <w:tc>
          <w:tcPr>
            <w:tcW w:w="483" w:type="dxa"/>
          </w:tcPr>
          <w:p w:rsidR="001C5E52" w:rsidRPr="00AA7983" w:rsidRDefault="001C5E52" w:rsidP="001C5E52">
            <w:pPr>
              <w:spacing w:beforeLines="10" w:before="24" w:afterLines="10" w:after="24" w:line="300" w:lineRule="atLeast"/>
              <w:rPr>
                <w:rFonts w:ascii="SimSun" w:hAnsi="SimSun"/>
                <w:sz w:val="16"/>
                <w:szCs w:val="16"/>
              </w:rPr>
            </w:pPr>
            <w:r w:rsidRPr="00AA7983">
              <w:rPr>
                <w:rFonts w:ascii="SimSun" w:hAnsi="SimSun"/>
                <w:sz w:val="16"/>
                <w:szCs w:val="16"/>
              </w:rPr>
              <w:t>2.b.</w:t>
            </w:r>
          </w:p>
        </w:tc>
        <w:tc>
          <w:tcPr>
            <w:tcW w:w="2758" w:type="dxa"/>
          </w:tcPr>
          <w:p w:rsidR="001C5E52" w:rsidRPr="00AA7983" w:rsidRDefault="001C5E52" w:rsidP="001C5E52">
            <w:pPr>
              <w:spacing w:beforeLines="10" w:before="24" w:afterLines="10" w:after="24" w:line="300" w:lineRule="atLeast"/>
              <w:rPr>
                <w:rFonts w:ascii="SimSun" w:hAnsi="SimSun"/>
                <w:sz w:val="16"/>
                <w:szCs w:val="16"/>
              </w:rPr>
            </w:pPr>
            <w:r w:rsidRPr="00AA7983">
              <w:rPr>
                <w:rFonts w:ascii="SimSun" w:hAnsi="SimSun"/>
                <w:sz w:val="16"/>
                <w:szCs w:val="16"/>
              </w:rPr>
              <w:t>计划评论</w:t>
            </w:r>
          </w:p>
        </w:tc>
        <w:tc>
          <w:tcPr>
            <w:tcW w:w="565" w:type="dxa"/>
          </w:tcPr>
          <w:p w:rsidR="001C5E52" w:rsidRPr="00AA7983"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AA7983"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bCs/>
        </w:rPr>
        <w:lastRenderedPageBreak/>
        <w:t xml:space="preserve">计划20 – </w:t>
      </w:r>
      <w:r w:rsidRPr="00E2473F">
        <w:rPr>
          <w:rFonts w:ascii="SimHei" w:eastAsia="SimHei" w:hAnsi="SimHei" w:hint="eastAsia"/>
          <w:bCs/>
        </w:rPr>
        <w:t>对外联系、合作伙伴关系和驻外办事处</w:t>
      </w:r>
    </w:p>
    <w:p w:rsidR="001C5E52" w:rsidRPr="00C656E9" w:rsidRDefault="001C5E52" w:rsidP="001C5E52">
      <w:pPr>
        <w:spacing w:line="340" w:lineRule="atLeast"/>
        <w:ind w:left="90"/>
        <w:rPr>
          <w:bCs/>
        </w:rPr>
      </w:pPr>
      <w:r w:rsidRPr="00C656E9">
        <w:rPr>
          <w:rFonts w:ascii="SimHei" w:eastAsia="SimHei" w:hAnsi="SimHei"/>
          <w:bCs/>
        </w:rPr>
        <w:t>效绩指标：</w:t>
      </w:r>
      <w:r w:rsidRPr="00BE7905">
        <w:rPr>
          <w:rFonts w:ascii="SimSun" w:hAnsi="SimSun" w:hint="eastAsia"/>
          <w:bCs/>
        </w:rPr>
        <w:t>根据与合作伙伴组织的协议(与政府间国际组织之间的新的和现有的谅解备忘录)</w:t>
      </w:r>
      <w:proofErr w:type="gramStart"/>
      <w:r w:rsidRPr="00BE7905">
        <w:rPr>
          <w:rFonts w:ascii="SimSun" w:hAnsi="SimSun" w:hint="eastAsia"/>
          <w:bCs/>
        </w:rPr>
        <w:t>经落实</w:t>
      </w:r>
      <w:proofErr w:type="gramEnd"/>
      <w:r w:rsidRPr="00BE7905">
        <w:rPr>
          <w:rFonts w:ascii="SimSun" w:hAnsi="SimSun" w:hint="eastAsia"/>
          <w:bCs/>
        </w:rPr>
        <w:t>和审查的联合活动/工作计划数量</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2C456F" w:rsidP="001C5E52">
            <w:pPr>
              <w:rPr>
                <w:rFonts w:eastAsia="Cambria"/>
                <w:b/>
                <w:bCs/>
                <w:i/>
                <w:iCs/>
                <w:sz w:val="16"/>
                <w:szCs w:val="16"/>
              </w:rPr>
            </w:pPr>
            <w:r>
              <w:rPr>
                <w:noProof/>
                <w:sz w:val="20"/>
              </w:rPr>
              <mc:AlternateContent>
                <mc:Choice Requires="wps">
                  <w:drawing>
                    <wp:anchor distT="0" distB="0" distL="114300" distR="114300" simplePos="0" relativeHeight="251841536" behindDoc="0" locked="0" layoutInCell="0" allowOverlap="1" wp14:anchorId="67F9C89D" wp14:editId="74921D1A">
                      <wp:simplePos x="0" y="0"/>
                      <wp:positionH relativeFrom="column">
                        <wp:posOffset>4638675</wp:posOffset>
                      </wp:positionH>
                      <wp:positionV relativeFrom="paragraph">
                        <wp:posOffset>724535</wp:posOffset>
                      </wp:positionV>
                      <wp:extent cx="228600" cy="235585"/>
                      <wp:effectExtent l="0" t="0" r="19050" b="12065"/>
                      <wp:wrapNone/>
                      <wp:docPr id="1024" name="矩形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4" o:spid="_x0000_s1160" style="position:absolute;margin-left:365.25pt;margin-top:57.05pt;width:18pt;height:18.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40512" behindDoc="0" locked="0" layoutInCell="0" allowOverlap="1" wp14:anchorId="24736822" wp14:editId="7A6E933A">
                      <wp:simplePos x="0" y="0"/>
                      <wp:positionH relativeFrom="column">
                        <wp:posOffset>2177415</wp:posOffset>
                      </wp:positionH>
                      <wp:positionV relativeFrom="paragraph">
                        <wp:posOffset>709295</wp:posOffset>
                      </wp:positionV>
                      <wp:extent cx="228600" cy="235585"/>
                      <wp:effectExtent l="0" t="0" r="19050" b="12065"/>
                      <wp:wrapNone/>
                      <wp:docPr id="1023" name="矩形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3" o:spid="_x0000_s1161" style="position:absolute;margin-left:171.45pt;margin-top:55.85pt;width:18pt;height:18.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39488" behindDoc="0" locked="0" layoutInCell="0" allowOverlap="1" wp14:anchorId="7F12FEB8" wp14:editId="16C2D334">
                      <wp:simplePos x="0" y="0"/>
                      <wp:positionH relativeFrom="column">
                        <wp:posOffset>152400</wp:posOffset>
                      </wp:positionH>
                      <wp:positionV relativeFrom="paragraph">
                        <wp:posOffset>709295</wp:posOffset>
                      </wp:positionV>
                      <wp:extent cx="228600" cy="235585"/>
                      <wp:effectExtent l="0" t="0" r="19050" b="12065"/>
                      <wp:wrapNone/>
                      <wp:docPr id="1022" name="矩形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2" o:spid="_x0000_s1162" style="position:absolute;margin-left:12pt;margin-top:55.85pt;width:18pt;height:1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" o:allowincell="f" fillcolor="green">
                      <v:textbox>
                        <w:txbxContent>
                          <w:p w:rsidR="000E7751" w:rsidRDefault="000E7751" w:rsidP="001C5E52">
                            <w:pPr>
                              <w:rPr>
                                <w:b/>
                              </w:rPr>
                            </w:pPr>
                            <w:r>
                              <w:rPr>
                                <w:b/>
                              </w:rPr>
                              <w:t>X</w:t>
                            </w:r>
                          </w:p>
                        </w:txbxContent>
                      </v:textbox>
                    </v:rect>
                  </w:pict>
                </mc:Fallback>
              </mc:AlternateContent>
            </w:r>
          </w:p>
          <w:p w:rsidR="001C5E52" w:rsidRPr="00BE7905" w:rsidRDefault="001C5E52" w:rsidP="00002A96">
            <w:pPr>
              <w:numPr>
                <w:ilvl w:val="0"/>
                <w:numId w:val="70"/>
              </w:numPr>
              <w:rPr>
                <w:rFonts w:ascii="SimHei" w:eastAsia="SimHei" w:hAnsi="SimHei"/>
                <w:bCs/>
              </w:rPr>
            </w:pPr>
            <w:r w:rsidRPr="00BE7905">
              <w:rPr>
                <w:rFonts w:ascii="SimHei" w:eastAsia="SimHei" w:hAnsi="SimHei" w:hint="eastAsia"/>
                <w:bCs/>
              </w:rPr>
              <w:t>效</w:t>
            </w:r>
            <w:proofErr w:type="gramStart"/>
            <w:r w:rsidRPr="00BE7905">
              <w:rPr>
                <w:rFonts w:ascii="SimHei" w:eastAsia="SimHei" w:hAnsi="SimHei" w:hint="eastAsia"/>
                <w:bCs/>
              </w:rPr>
              <w:t>绩数据</w:t>
            </w:r>
            <w:proofErr w:type="gramEnd"/>
            <w:r w:rsidRPr="00BE7905">
              <w:rPr>
                <w:rFonts w:ascii="SimHei" w:eastAsia="SimHei" w:hAnsi="SimHei"/>
                <w:bCs/>
              </w:rPr>
              <w:t>(PD)</w:t>
            </w:r>
            <w:r w:rsidRPr="00BE7905">
              <w:rPr>
                <w:rFonts w:ascii="SimHei" w:eastAsia="SimHei" w:hAnsi="SimHei" w:hint="eastAsia"/>
                <w:bCs/>
              </w:rPr>
              <w:t>评估</w:t>
            </w:r>
          </w:p>
          <w:p w:rsidR="001C5E52" w:rsidRPr="00BE7905" w:rsidRDefault="001C5E52" w:rsidP="001C5E52">
            <w:pPr>
              <w:rPr>
                <w:rFonts w:ascii="SimHei" w:eastAsia="SimHei" w:hAnsi="SimHei"/>
                <w:bCs/>
                <w:i/>
                <w:iCs/>
                <w:sz w:val="16"/>
                <w:szCs w:val="16"/>
              </w:rPr>
            </w:pPr>
          </w:p>
          <w:p w:rsidR="001C5E52" w:rsidRDefault="001C5E52" w:rsidP="001C5E52">
            <w:pPr>
              <w:rPr>
                <w:b/>
                <w:bCs/>
              </w:rPr>
            </w:pPr>
            <w:r w:rsidRPr="00BE7905">
              <w:rPr>
                <w:rFonts w:ascii="SimHei" w:eastAsia="SimHei" w:hAnsi="SimHei" w:hint="eastAsia"/>
                <w:bCs/>
              </w:rPr>
              <w:t>评  级</w:t>
            </w:r>
            <w:r>
              <w:rPr>
                <w:rFonts w:hint="eastAsia"/>
                <w:b/>
                <w:bCs/>
              </w:rPr>
              <w:t>：</w:t>
            </w:r>
          </w:p>
          <w:p w:rsidR="001C5E52" w:rsidRDefault="001C5E52" w:rsidP="001C5E52"/>
          <w:p w:rsidR="001C5E52" w:rsidRPr="002C456F" w:rsidRDefault="001C5E52" w:rsidP="001C5E52">
            <w:pPr>
              <w:ind w:firstLineChars="200" w:firstLine="400"/>
              <w:rPr>
                <w:rFonts w:ascii="SimSun" w:hAnsi="SimSun"/>
                <w:sz w:val="20"/>
              </w:rPr>
            </w:pPr>
            <w:r w:rsidRPr="002C456F">
              <w:rPr>
                <w:rFonts w:ascii="SimSun" w:hAnsi="SimSun" w:hint="eastAsia"/>
                <w:sz w:val="20"/>
              </w:rPr>
              <w:t>充分达到标准</w:t>
            </w:r>
            <w:r w:rsidRPr="002C456F">
              <w:rPr>
                <w:rFonts w:ascii="SimSun" w:hAnsi="SimSun"/>
                <w:sz w:val="20"/>
              </w:rPr>
              <w:t xml:space="preserve"> </w:t>
            </w:r>
            <w:r w:rsidRPr="002C456F">
              <w:rPr>
                <w:rFonts w:ascii="SimSun" w:hAnsi="SimSun" w:hint="eastAsia"/>
                <w:sz w:val="20"/>
              </w:rPr>
              <w:t xml:space="preserve">                   部分达到标准</w:t>
            </w:r>
            <w:r w:rsidRPr="002C456F">
              <w:rPr>
                <w:rFonts w:ascii="SimSun" w:hAnsi="SimSun"/>
                <w:sz w:val="20"/>
              </w:rPr>
              <w:t xml:space="preserve">  </w:t>
            </w:r>
            <w:r w:rsidRPr="002C456F">
              <w:rPr>
                <w:rFonts w:ascii="SimSun" w:hAnsi="SimSun" w:hint="eastAsia"/>
                <w:sz w:val="20"/>
              </w:rPr>
              <w:t xml:space="preserve">              </w:t>
            </w:r>
            <w:r w:rsidRPr="002C456F">
              <w:rPr>
                <w:rFonts w:ascii="SimSun" w:hAnsi="SimSun"/>
                <w:sz w:val="20"/>
              </w:rPr>
              <w:t xml:space="preserve">           </w:t>
            </w:r>
            <w:r w:rsidRPr="002C456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BE7905" w:rsidTr="001C5E52">
        <w:trPr>
          <w:trHeight w:val="529"/>
          <w:jc w:val="center"/>
        </w:trPr>
        <w:tc>
          <w:tcPr>
            <w:tcW w:w="483" w:type="dxa"/>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E7905" w:rsidRDefault="001C5E52" w:rsidP="001C5E52">
            <w:pPr>
              <w:spacing w:beforeLines="10" w:before="24" w:afterLines="10" w:after="24" w:line="300" w:lineRule="atLeast"/>
              <w:jc w:val="both"/>
              <w:rPr>
                <w:rFonts w:ascii="SimSun" w:hAnsi="SimSun"/>
                <w:sz w:val="16"/>
                <w:szCs w:val="16"/>
              </w:rPr>
            </w:pPr>
            <w:proofErr w:type="gramStart"/>
            <w:r w:rsidRPr="00BE7905">
              <w:rPr>
                <w:rFonts w:ascii="SimSun" w:hAnsi="SimSun" w:hint="eastAsia"/>
                <w:sz w:val="16"/>
                <w:szCs w:val="16"/>
              </w:rPr>
              <w:t>该效绩数据</w:t>
            </w:r>
            <w:proofErr w:type="gramEnd"/>
            <w:r w:rsidRPr="00BE7905">
              <w:rPr>
                <w:rFonts w:ascii="SimSun" w:hAnsi="SimSun" w:hint="eastAsia"/>
                <w:sz w:val="16"/>
                <w:szCs w:val="16"/>
              </w:rPr>
              <w:t>与本组织在预期成果方面希望实现的目标相关且对其有价值，因为其显示了与合作伙伴组织共同实施的活动和工作计划的数量和性质。</w:t>
            </w:r>
          </w:p>
        </w:tc>
      </w:tr>
      <w:tr w:rsidR="001C5E52" w:rsidRPr="00BE7905" w:rsidTr="001C5E52">
        <w:trPr>
          <w:trHeight w:val="704"/>
          <w:jc w:val="center"/>
        </w:trPr>
        <w:tc>
          <w:tcPr>
            <w:tcW w:w="483" w:type="dxa"/>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E7905" w:rsidRDefault="001C5E52" w:rsidP="001C5E52">
            <w:pPr>
              <w:spacing w:beforeLines="10" w:before="24" w:afterLines="10" w:after="24" w:line="300" w:lineRule="atLeast"/>
              <w:jc w:val="both"/>
              <w:rPr>
                <w:rFonts w:ascii="SimSun" w:hAnsi="SimSun"/>
                <w:sz w:val="16"/>
                <w:szCs w:val="16"/>
              </w:rPr>
            </w:pPr>
            <w:proofErr w:type="gramStart"/>
            <w:r w:rsidRPr="00BE7905">
              <w:rPr>
                <w:rFonts w:ascii="SimSun" w:hAnsi="SimSun" w:hint="eastAsia"/>
                <w:sz w:val="16"/>
                <w:szCs w:val="16"/>
              </w:rPr>
              <w:t>该效绩数据</w:t>
            </w:r>
            <w:proofErr w:type="gramEnd"/>
            <w:r w:rsidRPr="00BE7905">
              <w:rPr>
                <w:rFonts w:ascii="SimSun" w:hAnsi="SimSun" w:hint="eastAsia"/>
                <w:sz w:val="16"/>
                <w:szCs w:val="16"/>
              </w:rPr>
              <w:t>是充分/全面的，因为其提供了关于与合作伙伴组织开展的联合活动和工作计划的详细信息。</w:t>
            </w:r>
          </w:p>
        </w:tc>
      </w:tr>
      <w:tr w:rsidR="001C5E52" w:rsidRPr="00BE7905" w:rsidTr="001C5E52">
        <w:trPr>
          <w:jc w:val="center"/>
        </w:trPr>
        <w:tc>
          <w:tcPr>
            <w:tcW w:w="483" w:type="dxa"/>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hint="eastAsia"/>
                <w:sz w:val="16"/>
                <w:szCs w:val="16"/>
              </w:rPr>
              <w:t>该信息易于获取且有效收集，因为其基本上就是与合作伙伴组织联合开展的活动和工作计划的汇编。</w:t>
            </w:r>
          </w:p>
        </w:tc>
      </w:tr>
      <w:tr w:rsidR="001C5E52" w:rsidRPr="00BE7905" w:rsidTr="001C5E52">
        <w:trPr>
          <w:jc w:val="center"/>
        </w:trPr>
        <w:tc>
          <w:tcPr>
            <w:tcW w:w="483" w:type="dxa"/>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E7905" w:rsidRDefault="001C5E52" w:rsidP="001C5E52">
            <w:pPr>
              <w:spacing w:beforeLines="10" w:before="24" w:afterLines="10" w:after="24" w:line="300" w:lineRule="atLeast"/>
              <w:jc w:val="both"/>
              <w:rPr>
                <w:rFonts w:ascii="SimSun" w:hAnsi="SimSun"/>
                <w:sz w:val="16"/>
                <w:szCs w:val="16"/>
              </w:rPr>
            </w:pPr>
            <w:proofErr w:type="gramStart"/>
            <w:r w:rsidRPr="00BE7905">
              <w:rPr>
                <w:rFonts w:ascii="SimSun" w:hAnsi="SimSun" w:hint="eastAsia"/>
                <w:sz w:val="16"/>
                <w:szCs w:val="16"/>
              </w:rPr>
              <w:t>该效绩数据</w:t>
            </w:r>
            <w:proofErr w:type="gramEnd"/>
            <w:r w:rsidRPr="00BE7905">
              <w:rPr>
                <w:rFonts w:ascii="SimSun" w:hAnsi="SimSun" w:hint="eastAsia"/>
                <w:sz w:val="16"/>
                <w:szCs w:val="16"/>
              </w:rPr>
              <w:t>准确且可通过支持性数据加以验证。</w:t>
            </w:r>
          </w:p>
        </w:tc>
      </w:tr>
      <w:tr w:rsidR="001C5E52" w:rsidRPr="00BE7905" w:rsidTr="001C5E52">
        <w:trPr>
          <w:jc w:val="center"/>
        </w:trPr>
        <w:tc>
          <w:tcPr>
            <w:tcW w:w="483" w:type="dxa"/>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E7905" w:rsidRDefault="001C5E52" w:rsidP="001C5E52">
            <w:pPr>
              <w:spacing w:beforeLines="10" w:before="24" w:afterLines="10" w:after="24" w:line="300" w:lineRule="atLeast"/>
              <w:jc w:val="both"/>
              <w:rPr>
                <w:rFonts w:ascii="SimSun" w:hAnsi="SimSun"/>
                <w:sz w:val="16"/>
                <w:szCs w:val="16"/>
              </w:rPr>
            </w:pPr>
            <w:proofErr w:type="gramStart"/>
            <w:r w:rsidRPr="00BE7905">
              <w:rPr>
                <w:rFonts w:ascii="SimSun" w:hAnsi="SimSun" w:hint="eastAsia"/>
                <w:sz w:val="16"/>
                <w:szCs w:val="16"/>
              </w:rPr>
              <w:t>该效绩数据</w:t>
            </w:r>
            <w:proofErr w:type="gramEnd"/>
            <w:r w:rsidRPr="00BE7905">
              <w:rPr>
                <w:rFonts w:ascii="SimSun" w:hAnsi="SimSun" w:hint="eastAsia"/>
                <w:sz w:val="16"/>
                <w:szCs w:val="16"/>
              </w:rPr>
              <w:t>提供了方便而及时的报告，多数活动的详细信息也可在互联网上查询到。</w:t>
            </w:r>
          </w:p>
        </w:tc>
      </w:tr>
      <w:tr w:rsidR="001C5E52" w:rsidRPr="00BE7905" w:rsidTr="001C5E52">
        <w:trPr>
          <w:trHeight w:val="407"/>
          <w:jc w:val="center"/>
        </w:trPr>
        <w:tc>
          <w:tcPr>
            <w:tcW w:w="483" w:type="dxa"/>
            <w:tcBorders>
              <w:bottom w:val="single" w:sz="6" w:space="0" w:color="auto"/>
            </w:tcBorders>
          </w:tcPr>
          <w:p w:rsidR="001C5E52" w:rsidRPr="00BE7905" w:rsidRDefault="001C5E52" w:rsidP="00002A96">
            <w:pPr>
              <w:numPr>
                <w:ilvl w:val="0"/>
                <w:numId w:val="68"/>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BE7905" w:rsidRDefault="001C5E52" w:rsidP="001C5E52">
            <w:pPr>
              <w:spacing w:beforeLines="10" w:before="24" w:afterLines="10" w:after="24" w:line="300" w:lineRule="atLeast"/>
              <w:jc w:val="both"/>
              <w:rPr>
                <w:rFonts w:ascii="SimSun" w:hAnsi="SimSun"/>
                <w:sz w:val="16"/>
                <w:szCs w:val="16"/>
              </w:rPr>
            </w:pPr>
            <w:r w:rsidRPr="00BE7905">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BE7905"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BE7905" w:rsidRDefault="001C5E52" w:rsidP="001C5E52">
            <w:pPr>
              <w:spacing w:beforeLines="10" w:before="24" w:afterLines="10" w:after="24" w:line="300" w:lineRule="atLeast"/>
              <w:jc w:val="both"/>
              <w:rPr>
                <w:rFonts w:ascii="SimSun" w:hAnsi="SimSun"/>
                <w:sz w:val="16"/>
                <w:szCs w:val="16"/>
              </w:rPr>
            </w:pPr>
            <w:proofErr w:type="gramStart"/>
            <w:r w:rsidRPr="00BE7905">
              <w:rPr>
                <w:rFonts w:ascii="SimSun" w:hAnsi="SimSun" w:hint="eastAsia"/>
                <w:sz w:val="16"/>
                <w:szCs w:val="16"/>
              </w:rPr>
              <w:t>该效绩数据</w:t>
            </w:r>
            <w:proofErr w:type="gramEnd"/>
            <w:r w:rsidRPr="00BE7905">
              <w:rPr>
                <w:rFonts w:ascii="SimSun" w:hAnsi="SimSun" w:hint="eastAsia"/>
                <w:sz w:val="16"/>
                <w:szCs w:val="16"/>
              </w:rPr>
              <w:t>清楚而透明，关于多数活动的详细信息可在互联网上查询到。</w:t>
            </w:r>
          </w:p>
        </w:tc>
      </w:tr>
      <w:tr w:rsidR="001C5E52" w:rsidRPr="00BE7905" w:rsidTr="001C5E52">
        <w:trPr>
          <w:jc w:val="center"/>
        </w:trPr>
        <w:tc>
          <w:tcPr>
            <w:tcW w:w="483" w:type="dxa"/>
            <w:tcBorders>
              <w:top w:val="single" w:sz="6" w:space="0" w:color="auto"/>
              <w:bottom w:val="single" w:sz="6" w:space="0" w:color="auto"/>
            </w:tcBorders>
          </w:tcPr>
          <w:p w:rsidR="001C5E52" w:rsidRPr="00BE7905" w:rsidRDefault="001C5E52" w:rsidP="001C5E52">
            <w:pPr>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BE7905" w:rsidRDefault="001C5E52" w:rsidP="001C5E52">
            <w:pPr>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BE7905" w:rsidRDefault="001C5E52" w:rsidP="001C5E52">
            <w:pPr>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BE7905" w:rsidRDefault="001C5E52" w:rsidP="001C5E52">
            <w:pPr>
              <w:spacing w:beforeLines="10" w:before="24" w:afterLines="10" w:after="24" w:line="300" w:lineRule="atLeast"/>
              <w:jc w:val="both"/>
              <w:rPr>
                <w:rFonts w:ascii="SimSun" w:hAnsi="SimSun"/>
                <w:b/>
                <w:sz w:val="16"/>
                <w:szCs w:val="16"/>
              </w:rPr>
            </w:pPr>
          </w:p>
        </w:tc>
      </w:tr>
      <w:tr w:rsidR="001C5E52" w:rsidRPr="0050100C" w:rsidTr="001C5E52">
        <w:trPr>
          <w:jc w:val="center"/>
        </w:trPr>
        <w:tc>
          <w:tcPr>
            <w:tcW w:w="483" w:type="dxa"/>
            <w:tcBorders>
              <w:top w:val="single" w:sz="6" w:space="0" w:color="auto"/>
            </w:tcBorders>
          </w:tcPr>
          <w:p w:rsidR="001C5E52" w:rsidRPr="0050100C" w:rsidRDefault="001C5E52" w:rsidP="00002A96">
            <w:pPr>
              <w:numPr>
                <w:ilvl w:val="0"/>
                <w:numId w:val="68"/>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50100C" w:rsidRDefault="001C5E52" w:rsidP="001C5E52">
            <w:pPr>
              <w:spacing w:beforeLines="10" w:before="24" w:afterLines="10" w:after="24" w:line="300" w:lineRule="atLeast"/>
              <w:jc w:val="both"/>
              <w:rPr>
                <w:rFonts w:ascii="SimHei" w:eastAsia="SimHei" w:hAnsi="SimHei"/>
                <w:sz w:val="16"/>
                <w:szCs w:val="16"/>
              </w:rPr>
            </w:pPr>
            <w:proofErr w:type="gramStart"/>
            <w:r w:rsidRPr="0050100C">
              <w:rPr>
                <w:rFonts w:ascii="SimHei" w:eastAsia="SimHei" w:hAnsi="SimHei"/>
                <w:sz w:val="16"/>
                <w:szCs w:val="16"/>
              </w:rPr>
              <w:t>关于效绩数据</w:t>
            </w:r>
            <w:proofErr w:type="gramEnd"/>
            <w:r w:rsidRPr="0050100C">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50100C"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50100C" w:rsidRDefault="001C5E52" w:rsidP="001C5E52">
            <w:pPr>
              <w:spacing w:beforeLines="10" w:before="24" w:afterLines="10" w:after="24" w:line="300" w:lineRule="atLeast"/>
              <w:jc w:val="both"/>
              <w:rPr>
                <w:rFonts w:ascii="SimHei" w:eastAsia="SimHei" w:hAnsi="SimHei"/>
                <w:sz w:val="16"/>
                <w:szCs w:val="16"/>
              </w:rPr>
            </w:pPr>
            <w:r w:rsidRPr="0050100C">
              <w:rPr>
                <w:rFonts w:ascii="SimHei" w:eastAsia="SimHei" w:hAnsi="SimHei"/>
                <w:sz w:val="16"/>
                <w:szCs w:val="16"/>
              </w:rPr>
              <w:t>根据对所提供信息的评估，可以得出</w:t>
            </w:r>
            <w:proofErr w:type="gramStart"/>
            <w:r w:rsidRPr="0050100C">
              <w:rPr>
                <w:rFonts w:ascii="SimHei" w:eastAsia="SimHei" w:hAnsi="SimHei"/>
                <w:sz w:val="16"/>
                <w:szCs w:val="16"/>
              </w:rPr>
              <w:t>该效绩数据</w:t>
            </w:r>
            <w:proofErr w:type="gramEnd"/>
            <w:r w:rsidRPr="0050100C">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00576" behindDoc="0" locked="0" layoutInCell="0" allowOverlap="1" wp14:anchorId="4B2D3D31" wp14:editId="21916FB2">
                      <wp:simplePos x="0" y="0"/>
                      <wp:positionH relativeFrom="column">
                        <wp:posOffset>2500630</wp:posOffset>
                      </wp:positionH>
                      <wp:positionV relativeFrom="paragraph">
                        <wp:posOffset>787400</wp:posOffset>
                      </wp:positionV>
                      <wp:extent cx="228600" cy="235585"/>
                      <wp:effectExtent l="5080" t="5715" r="13970" b="6350"/>
                      <wp:wrapNone/>
                      <wp:docPr id="1021" name="矩形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1" o:spid="_x0000_s1163" style="position:absolute;margin-left:196.9pt;margin-top:62pt;width:18pt;height:1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799552" behindDoc="0" locked="0" layoutInCell="0" allowOverlap="1" wp14:anchorId="6376D2E8" wp14:editId="608606EA">
                      <wp:simplePos x="0" y="0"/>
                      <wp:positionH relativeFrom="column">
                        <wp:posOffset>127635</wp:posOffset>
                      </wp:positionH>
                      <wp:positionV relativeFrom="paragraph">
                        <wp:posOffset>779145</wp:posOffset>
                      </wp:positionV>
                      <wp:extent cx="228600" cy="235585"/>
                      <wp:effectExtent l="13335" t="6985" r="5715" b="5080"/>
                      <wp:wrapNone/>
                      <wp:docPr id="1020" name="矩形 1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0" o:spid="_x0000_s1164" style="position:absolute;margin-left:10.05pt;margin-top:61.35pt;width:18pt;height:1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BE7905" w:rsidRDefault="001C5E52" w:rsidP="00002A96">
            <w:pPr>
              <w:numPr>
                <w:ilvl w:val="0"/>
                <w:numId w:val="70"/>
              </w:numPr>
              <w:rPr>
                <w:rFonts w:ascii="SimHei" w:eastAsia="SimHei" w:hAnsi="SimHei"/>
                <w:bCs/>
              </w:rPr>
            </w:pPr>
            <w:r w:rsidRPr="00BE7905">
              <w:rPr>
                <w:rFonts w:ascii="SimHei" w:eastAsia="SimHei" w:hAnsi="SimHei" w:hint="eastAsia"/>
                <w:bCs/>
              </w:rPr>
              <w:t>红绿灯系统标识</w:t>
            </w:r>
            <w:r w:rsidRPr="00BE7905">
              <w:rPr>
                <w:rFonts w:ascii="SimHei" w:eastAsia="SimHei" w:hAnsi="SimHei"/>
                <w:bCs/>
              </w:rPr>
              <w:t>(TLS)</w:t>
            </w:r>
            <w:r w:rsidRPr="00BE7905">
              <w:rPr>
                <w:rFonts w:ascii="SimHei" w:eastAsia="SimHei" w:hAnsi="SimHei" w:hint="eastAsia"/>
                <w:bCs/>
              </w:rPr>
              <w:t>准确性评估</w:t>
            </w:r>
          </w:p>
          <w:p w:rsidR="001C5E52" w:rsidRPr="00BE7905" w:rsidRDefault="001C5E52" w:rsidP="001C5E52">
            <w:pPr>
              <w:rPr>
                <w:rFonts w:ascii="SimHei" w:eastAsia="SimHei" w:hAnsi="SimHei"/>
                <w:bCs/>
              </w:rPr>
            </w:pPr>
          </w:p>
          <w:p w:rsidR="001C5E52" w:rsidRPr="00BE7905" w:rsidRDefault="001C5E52" w:rsidP="001C5E52">
            <w:pPr>
              <w:rPr>
                <w:rFonts w:ascii="SimHei" w:eastAsia="SimHei" w:hAnsi="SimHei"/>
                <w:bCs/>
              </w:rPr>
            </w:pPr>
            <w:r w:rsidRPr="00BE7905">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01600" behindDoc="0" locked="0" layoutInCell="1" allowOverlap="1" wp14:anchorId="10C429C9" wp14:editId="5083B147">
                      <wp:simplePos x="0" y="0"/>
                      <wp:positionH relativeFrom="column">
                        <wp:posOffset>4804410</wp:posOffset>
                      </wp:positionH>
                      <wp:positionV relativeFrom="paragraph">
                        <wp:posOffset>107950</wp:posOffset>
                      </wp:positionV>
                      <wp:extent cx="228600" cy="235585"/>
                      <wp:effectExtent l="11430" t="5715" r="7620" b="6350"/>
                      <wp:wrapNone/>
                      <wp:docPr id="1019" name="矩形 10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9" o:spid="_x0000_s1165" style="position:absolute;margin-left:378.3pt;margin-top:8.5pt;width:18pt;height:1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" fillcolor="#7f7f7f">
                      <o:lock v:ext="edit" aspectratio="t"/>
                      <v:textbox>
                        <w:txbxContent>
                          <w:p w:rsidR="000E7751" w:rsidRDefault="000E7751" w:rsidP="001C5E52"/>
                        </w:txbxContent>
                      </v:textbox>
                    </v:rect>
                  </w:pict>
                </mc:Fallback>
              </mc:AlternateContent>
            </w:r>
          </w:p>
          <w:p w:rsidR="001C5E52" w:rsidRPr="002C456F" w:rsidRDefault="001C5E52" w:rsidP="001C5E52">
            <w:pPr>
              <w:ind w:firstLineChars="200" w:firstLine="400"/>
              <w:rPr>
                <w:rFonts w:ascii="SimSun" w:hAnsi="SimSun"/>
                <w:sz w:val="20"/>
              </w:rPr>
            </w:pPr>
            <w:r w:rsidRPr="002C456F">
              <w:rPr>
                <w:rFonts w:ascii="SimSun" w:hAnsi="SimSun"/>
                <w:sz w:val="20"/>
              </w:rPr>
              <w:t>TLS</w:t>
            </w:r>
            <w:r w:rsidRPr="002C456F">
              <w:rPr>
                <w:rFonts w:ascii="SimSun" w:hAnsi="SimSun" w:hint="eastAsia"/>
                <w:sz w:val="20"/>
              </w:rPr>
              <w:t>准确</w:t>
            </w:r>
            <w:r w:rsidRPr="002C456F">
              <w:rPr>
                <w:rFonts w:ascii="SimSun" w:hAnsi="SimSun"/>
                <w:sz w:val="20"/>
              </w:rPr>
              <w:t xml:space="preserve">                              TLS</w:t>
            </w:r>
            <w:r w:rsidRPr="002C456F">
              <w:rPr>
                <w:rFonts w:ascii="SimSun" w:hAnsi="SimSun" w:hint="eastAsia"/>
                <w:sz w:val="20"/>
              </w:rPr>
              <w:t xml:space="preserve">不准确            </w:t>
            </w:r>
            <w:r w:rsidRPr="002C456F">
              <w:rPr>
                <w:rFonts w:ascii="SimSun" w:hAnsi="SimSun"/>
                <w:sz w:val="20"/>
              </w:rPr>
              <w:t xml:space="preserve">                 TLS</w:t>
            </w:r>
            <w:r w:rsidRPr="002C456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2C456F" w:rsidRDefault="001C5E52" w:rsidP="00002A96">
            <w:pPr>
              <w:numPr>
                <w:ilvl w:val="0"/>
                <w:numId w:val="69"/>
              </w:numPr>
              <w:spacing w:beforeLines="10" w:before="24" w:afterLines="10" w:after="24" w:line="300" w:lineRule="atLeast"/>
              <w:rPr>
                <w:rFonts w:ascii="SimSun" w:hAnsi="SimSun"/>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根据针对选定效绩指标所提供的效绩数据，自评评级为</w:t>
            </w:r>
            <w:r w:rsidRPr="002C456F">
              <w:rPr>
                <w:rFonts w:ascii="SimSun" w:hAnsi="SimSun" w:hint="eastAsia"/>
                <w:sz w:val="16"/>
                <w:szCs w:val="16"/>
              </w:rPr>
              <w:t>“</w:t>
            </w:r>
            <w:r w:rsidRPr="002C456F">
              <w:rPr>
                <w:rFonts w:ascii="SimSun" w:hAnsi="SimSun"/>
                <w:sz w:val="16"/>
                <w:szCs w:val="16"/>
              </w:rPr>
              <w:t>充分达到</w:t>
            </w:r>
            <w:r w:rsidRPr="002C456F">
              <w:rPr>
                <w:rFonts w:ascii="SimSun" w:hAnsi="SimSun" w:hint="eastAsia"/>
                <w:sz w:val="16"/>
                <w:szCs w:val="16"/>
              </w:rPr>
              <w:t>”</w:t>
            </w:r>
            <w:r w:rsidRPr="002C456F">
              <w:rPr>
                <w:rFonts w:ascii="SimSun" w:hAnsi="SimSun"/>
                <w:sz w:val="16"/>
                <w:szCs w:val="16"/>
              </w:rPr>
              <w:t>是准确的。</w:t>
            </w:r>
          </w:p>
        </w:tc>
      </w:tr>
      <w:tr w:rsidR="001C5E52" w:rsidTr="001C5E52">
        <w:trPr>
          <w:jc w:val="center"/>
        </w:trPr>
        <w:tc>
          <w:tcPr>
            <w:tcW w:w="483"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2.b.</w:t>
            </w: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计划评论</w:t>
            </w:r>
          </w:p>
        </w:tc>
        <w:tc>
          <w:tcPr>
            <w:tcW w:w="565" w:type="dxa"/>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 w:rsidR="001C5E52" w:rsidRDefault="001C5E52" w:rsidP="001C5E52">
      <w:pPr>
        <w:rPr>
          <w:b/>
          <w:bCs/>
        </w:rPr>
        <w:sectPr w:rsidR="001C5E52" w:rsidSect="00A51F46">
          <w:pgSz w:w="11907" w:h="16840" w:code="9"/>
          <w:pgMar w:top="1383" w:right="567" w:bottom="1412" w:left="720" w:header="510" w:footer="1021" w:gutter="0"/>
          <w:cols w:space="720"/>
          <w:titlePg/>
          <w:docGrid w:linePitch="299"/>
        </w:sectPr>
      </w:pPr>
      <w:bookmarkStart w:id="43" w:name="tm_385744903"/>
      <w:bookmarkEnd w:id="43"/>
    </w:p>
    <w:p w:rsidR="001C5E52" w:rsidRPr="00E2473F" w:rsidRDefault="001C5E52" w:rsidP="001C5E52">
      <w:pPr>
        <w:spacing w:line="340" w:lineRule="atLeast"/>
        <w:ind w:left="90"/>
        <w:rPr>
          <w:rFonts w:ascii="SimHei" w:eastAsia="SimHei" w:hAnsi="SimHei"/>
          <w:bCs/>
        </w:rPr>
      </w:pPr>
      <w:r w:rsidRPr="00E2473F">
        <w:rPr>
          <w:rFonts w:ascii="SimHei" w:eastAsia="SimHei" w:hAnsi="SimHei"/>
          <w:bCs/>
        </w:rPr>
        <w:lastRenderedPageBreak/>
        <w:t xml:space="preserve">计划21 – </w:t>
      </w:r>
      <w:r w:rsidRPr="00E2473F">
        <w:rPr>
          <w:rFonts w:ascii="SimHei" w:eastAsia="SimHei" w:hAnsi="SimHei" w:hint="eastAsia"/>
          <w:bCs/>
        </w:rPr>
        <w:t>行政管理</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得到来自法律顾问办公室的及时、独立而可靠答复的法律建议咨询的比例</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44608" behindDoc="0" locked="0" layoutInCell="0" allowOverlap="1" wp14:anchorId="6734BF8A" wp14:editId="6DA50DA9">
                      <wp:simplePos x="0" y="0"/>
                      <wp:positionH relativeFrom="column">
                        <wp:posOffset>4597400</wp:posOffset>
                      </wp:positionH>
                      <wp:positionV relativeFrom="paragraph">
                        <wp:posOffset>720725</wp:posOffset>
                      </wp:positionV>
                      <wp:extent cx="228600" cy="235585"/>
                      <wp:effectExtent l="6350" t="10160" r="12700" b="11430"/>
                      <wp:wrapNone/>
                      <wp:docPr id="1018" name="矩形 1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8" o:spid="_x0000_s1166" style="position:absolute;margin-left:362pt;margin-top:56.75pt;width:18pt;height:1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43584" behindDoc="0" locked="0" layoutInCell="0" allowOverlap="1" wp14:anchorId="700A0840" wp14:editId="4BEB62D4">
                      <wp:simplePos x="0" y="0"/>
                      <wp:positionH relativeFrom="column">
                        <wp:posOffset>2167255</wp:posOffset>
                      </wp:positionH>
                      <wp:positionV relativeFrom="paragraph">
                        <wp:posOffset>728980</wp:posOffset>
                      </wp:positionV>
                      <wp:extent cx="228600" cy="235585"/>
                      <wp:effectExtent l="5080" t="8890" r="13970" b="12700"/>
                      <wp:wrapNone/>
                      <wp:docPr id="1017" name="矩形 1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7" o:spid="_x0000_s1167" style="position:absolute;margin-left:170.65pt;margin-top:57.4pt;width:18pt;height:18.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" o:allowincell="f" fillcolor="#f79646">
                      <v:textbox>
                        <w:txbxContent>
                          <w:p w:rsidR="000E7751" w:rsidRDefault="000E7751" w:rsidP="001C5E52">
                            <w:pPr>
                              <w:rPr>
                                <w:b/>
                              </w:rPr>
                            </w:pPr>
                            <w:r>
                              <w:rPr>
                                <w:rFonts w:hint="eastAsia"/>
                                <w:b/>
                              </w:rPr>
                              <w:t>X</w:t>
                            </w:r>
                          </w:p>
                        </w:txbxContent>
                      </v:textbox>
                    </v:rect>
                  </w:pict>
                </mc:Fallback>
              </mc:AlternateContent>
            </w:r>
            <w:r>
              <w:rPr>
                <w:noProof/>
              </w:rPr>
              <mc:AlternateContent>
                <mc:Choice Requires="wps">
                  <w:drawing>
                    <wp:anchor distT="0" distB="0" distL="114300" distR="114300" simplePos="0" relativeHeight="251842560" behindDoc="0" locked="0" layoutInCell="0" allowOverlap="1" wp14:anchorId="203B484B" wp14:editId="1D512097">
                      <wp:simplePos x="0" y="0"/>
                      <wp:positionH relativeFrom="column">
                        <wp:posOffset>119380</wp:posOffset>
                      </wp:positionH>
                      <wp:positionV relativeFrom="paragraph">
                        <wp:posOffset>728980</wp:posOffset>
                      </wp:positionV>
                      <wp:extent cx="228600" cy="235585"/>
                      <wp:effectExtent l="5080" t="8890" r="13970" b="12700"/>
                      <wp:wrapNone/>
                      <wp:docPr id="1016" name="矩形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6" o:spid="_x0000_s1168" style="position:absolute;margin-left:9.4pt;margin-top:57.4pt;width:18pt;height:1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" o:allowincell="f" fillcolor="green">
                      <v:textbox>
                        <w:txbxContent>
                          <w:p w:rsidR="000E7751" w:rsidRDefault="000E7751" w:rsidP="001C5E52">
                            <w:pPr>
                              <w:rPr>
                                <w:b/>
                              </w:rPr>
                            </w:pPr>
                          </w:p>
                        </w:txbxContent>
                      </v:textbox>
                    </v:rect>
                  </w:pict>
                </mc:Fallback>
              </mc:AlternateContent>
            </w:r>
          </w:p>
          <w:p w:rsidR="001C5E52" w:rsidRPr="0050100C" w:rsidRDefault="001C5E52" w:rsidP="00002A96">
            <w:pPr>
              <w:numPr>
                <w:ilvl w:val="0"/>
                <w:numId w:val="71"/>
              </w:numPr>
              <w:rPr>
                <w:rFonts w:ascii="SimHei" w:eastAsia="SimHei" w:hAnsi="SimHei"/>
                <w:bCs/>
              </w:rPr>
            </w:pPr>
            <w:r w:rsidRPr="0050100C">
              <w:rPr>
                <w:rFonts w:ascii="SimHei" w:eastAsia="SimHei" w:hAnsi="SimHei" w:hint="eastAsia"/>
                <w:bCs/>
              </w:rPr>
              <w:t>效</w:t>
            </w:r>
            <w:proofErr w:type="gramStart"/>
            <w:r w:rsidRPr="0050100C">
              <w:rPr>
                <w:rFonts w:ascii="SimHei" w:eastAsia="SimHei" w:hAnsi="SimHei" w:hint="eastAsia"/>
                <w:bCs/>
              </w:rPr>
              <w:t>绩数据</w:t>
            </w:r>
            <w:proofErr w:type="gramEnd"/>
            <w:r w:rsidRPr="0050100C">
              <w:rPr>
                <w:rFonts w:ascii="SimHei" w:eastAsia="SimHei" w:hAnsi="SimHei"/>
                <w:bCs/>
              </w:rPr>
              <w:t>(PD)</w:t>
            </w:r>
            <w:r w:rsidRPr="0050100C">
              <w:rPr>
                <w:rFonts w:ascii="SimHei" w:eastAsia="SimHei" w:hAnsi="SimHei" w:hint="eastAsia"/>
                <w:bCs/>
              </w:rPr>
              <w:t>评估</w:t>
            </w:r>
          </w:p>
          <w:p w:rsidR="001C5E52" w:rsidRPr="0050100C" w:rsidRDefault="001C5E52" w:rsidP="001C5E52">
            <w:pPr>
              <w:rPr>
                <w:rFonts w:ascii="SimHei" w:eastAsia="SimHei" w:hAnsi="SimHei"/>
                <w:bCs/>
                <w:i/>
                <w:iCs/>
                <w:sz w:val="16"/>
                <w:szCs w:val="16"/>
              </w:rPr>
            </w:pPr>
          </w:p>
          <w:p w:rsidR="001C5E52" w:rsidRPr="0050100C" w:rsidRDefault="001C5E52" w:rsidP="001C5E52">
            <w:pPr>
              <w:rPr>
                <w:rFonts w:ascii="SimHei" w:eastAsia="SimHei" w:hAnsi="SimHei"/>
                <w:bCs/>
              </w:rPr>
            </w:pPr>
            <w:r w:rsidRPr="0050100C">
              <w:rPr>
                <w:rFonts w:ascii="SimHei" w:eastAsia="SimHei" w:hAnsi="SimHei" w:hint="eastAsia"/>
                <w:bCs/>
              </w:rPr>
              <w:t>评  级：</w:t>
            </w:r>
          </w:p>
          <w:p w:rsidR="001C5E52" w:rsidRDefault="001C5E52" w:rsidP="001C5E52"/>
          <w:p w:rsidR="001C5E52" w:rsidRPr="002C456F" w:rsidRDefault="001C5E52" w:rsidP="001C5E52">
            <w:pPr>
              <w:ind w:firstLineChars="200" w:firstLine="400"/>
              <w:rPr>
                <w:rFonts w:ascii="SimSun" w:hAnsi="SimSun"/>
                <w:sz w:val="20"/>
              </w:rPr>
            </w:pPr>
            <w:r w:rsidRPr="002C456F">
              <w:rPr>
                <w:rFonts w:ascii="SimSun" w:hAnsi="SimSun" w:hint="eastAsia"/>
                <w:sz w:val="20"/>
              </w:rPr>
              <w:t>充分达到标准</w:t>
            </w:r>
            <w:r w:rsidRPr="002C456F">
              <w:rPr>
                <w:rFonts w:ascii="SimSun" w:hAnsi="SimSun"/>
                <w:sz w:val="20"/>
              </w:rPr>
              <w:t xml:space="preserve"> </w:t>
            </w:r>
            <w:r w:rsidRPr="002C456F">
              <w:rPr>
                <w:rFonts w:ascii="SimSun" w:hAnsi="SimSun" w:hint="eastAsia"/>
                <w:sz w:val="20"/>
              </w:rPr>
              <w:t xml:space="preserve">                   部分达到标准</w:t>
            </w:r>
            <w:r w:rsidRPr="002C456F">
              <w:rPr>
                <w:rFonts w:ascii="SimSun" w:hAnsi="SimSun"/>
                <w:sz w:val="20"/>
              </w:rPr>
              <w:t xml:space="preserve">  </w:t>
            </w:r>
            <w:r w:rsidRPr="002C456F">
              <w:rPr>
                <w:rFonts w:ascii="SimSun" w:hAnsi="SimSun" w:hint="eastAsia"/>
                <w:sz w:val="20"/>
              </w:rPr>
              <w:t xml:space="preserve">              </w:t>
            </w:r>
            <w:r w:rsidRPr="002C456F">
              <w:rPr>
                <w:rFonts w:ascii="SimSun" w:hAnsi="SimSun"/>
                <w:sz w:val="20"/>
              </w:rPr>
              <w:t xml:space="preserve">          </w:t>
            </w:r>
            <w:r w:rsidRPr="002C456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72"/>
              </w:numPr>
              <w:spacing w:line="300" w:lineRule="atLeast"/>
              <w:jc w:val="both"/>
              <w:rPr>
                <w:rFonts w:eastAsia="Cambria"/>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r w:rsidRPr="002C456F">
              <w:rPr>
                <w:rFonts w:ascii="SimSun" w:hAnsi="SimSun" w:hint="eastAsia"/>
                <w:sz w:val="16"/>
                <w:szCs w:val="16"/>
              </w:rPr>
              <w:t>针对效</w:t>
            </w:r>
            <w:proofErr w:type="gramStart"/>
            <w:r w:rsidRPr="002C456F">
              <w:rPr>
                <w:rFonts w:ascii="SimSun" w:hAnsi="SimSun" w:hint="eastAsia"/>
                <w:sz w:val="16"/>
                <w:szCs w:val="16"/>
              </w:rPr>
              <w:t>绩指标</w:t>
            </w:r>
            <w:proofErr w:type="gramEnd"/>
            <w:r w:rsidRPr="002C456F">
              <w:rPr>
                <w:rFonts w:ascii="SimSun" w:hAnsi="SimSun" w:hint="eastAsia"/>
                <w:sz w:val="16"/>
                <w:szCs w:val="16"/>
              </w:rPr>
              <w:t>提交的效</w:t>
            </w:r>
            <w:proofErr w:type="gramStart"/>
            <w:r w:rsidRPr="002C456F">
              <w:rPr>
                <w:rFonts w:ascii="SimSun" w:hAnsi="SimSun" w:hint="eastAsia"/>
                <w:sz w:val="16"/>
                <w:szCs w:val="16"/>
              </w:rPr>
              <w:t>绩数据</w:t>
            </w:r>
            <w:proofErr w:type="gramEnd"/>
            <w:r w:rsidRPr="002C456F">
              <w:rPr>
                <w:rFonts w:ascii="SimSun" w:hAnsi="SimSun" w:hint="eastAsia"/>
                <w:sz w:val="16"/>
                <w:szCs w:val="16"/>
              </w:rPr>
              <w:t>被认为是相关且有价值的，因为其提供的数据有助于衡量法律顾问办公室的生产率和效率。</w:t>
            </w:r>
          </w:p>
        </w:tc>
      </w:tr>
      <w:tr w:rsidR="001C5E52" w:rsidTr="001C5E52">
        <w:trPr>
          <w:trHeight w:val="704"/>
          <w:jc w:val="center"/>
        </w:trPr>
        <w:tc>
          <w:tcPr>
            <w:tcW w:w="483" w:type="dxa"/>
          </w:tcPr>
          <w:p w:rsidR="001C5E52" w:rsidRDefault="001C5E52" w:rsidP="00002A96">
            <w:pPr>
              <w:numPr>
                <w:ilvl w:val="0"/>
                <w:numId w:val="72"/>
              </w:numPr>
              <w:spacing w:line="300" w:lineRule="atLeast"/>
              <w:jc w:val="both"/>
              <w:rPr>
                <w:rFonts w:eastAsia="Cambria"/>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包含有本两年期期间法律顾问办公室针对各类问题所提供的法律建议抽样案例。尽管抽样案例中所提供的信息令人满意，但由于缺乏监督，法律建议的总体数目是根据假设来计算的，假设本身就是断言性质的，因此</w:t>
            </w:r>
            <w:proofErr w:type="gramStart"/>
            <w:r w:rsidRPr="002C456F">
              <w:rPr>
                <w:rFonts w:ascii="SimSun" w:hAnsi="SimSun" w:hint="eastAsia"/>
                <w:sz w:val="16"/>
                <w:szCs w:val="16"/>
              </w:rPr>
              <w:t>该效绩数据</w:t>
            </w:r>
            <w:proofErr w:type="gramEnd"/>
            <w:r w:rsidRPr="002C456F">
              <w:rPr>
                <w:rFonts w:ascii="SimSun" w:hAnsi="SimSun" w:hint="eastAsia"/>
                <w:sz w:val="16"/>
                <w:szCs w:val="16"/>
              </w:rPr>
              <w:t>的充分性和全面性以及</w:t>
            </w: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是否具有全面的代表性无法得到合理的验证。</w:t>
            </w:r>
          </w:p>
        </w:tc>
      </w:tr>
      <w:tr w:rsidR="001C5E52" w:rsidTr="001C5E52">
        <w:trPr>
          <w:jc w:val="center"/>
        </w:trPr>
        <w:tc>
          <w:tcPr>
            <w:tcW w:w="483" w:type="dxa"/>
          </w:tcPr>
          <w:p w:rsidR="001C5E52" w:rsidRDefault="001C5E52" w:rsidP="00002A96">
            <w:pPr>
              <w:numPr>
                <w:ilvl w:val="0"/>
                <w:numId w:val="72"/>
              </w:numPr>
              <w:spacing w:line="300" w:lineRule="atLeast"/>
              <w:jc w:val="both"/>
              <w:rPr>
                <w:rFonts w:eastAsia="Cambria"/>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不可易于获取，因为其是该计划内所收集的电子邮件的汇编，其也不能很有效地得到收集，因为</w:t>
            </w: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并不是现成可用的。</w:t>
            </w:r>
          </w:p>
        </w:tc>
      </w:tr>
      <w:tr w:rsidR="001C5E52" w:rsidTr="001C5E52">
        <w:trPr>
          <w:jc w:val="center"/>
        </w:trPr>
        <w:tc>
          <w:tcPr>
            <w:tcW w:w="483" w:type="dxa"/>
          </w:tcPr>
          <w:p w:rsidR="001C5E52" w:rsidRDefault="001C5E52" w:rsidP="00002A96">
            <w:pPr>
              <w:numPr>
                <w:ilvl w:val="0"/>
                <w:numId w:val="72"/>
              </w:numPr>
              <w:spacing w:line="300" w:lineRule="atLeast"/>
              <w:jc w:val="both"/>
              <w:rPr>
                <w:rFonts w:eastAsia="Cambria"/>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准确/可验证</w:t>
            </w:r>
          </w:p>
        </w:tc>
        <w:tc>
          <w:tcPr>
            <w:tcW w:w="565" w:type="dxa"/>
            <w:tcBorders>
              <w:top w:val="single" w:sz="6" w:space="0" w:color="auto"/>
              <w:bottom w:val="single" w:sz="6" w:space="0" w:color="auto"/>
            </w:tcBorders>
            <w:shd w:val="clear" w:color="auto" w:fill="F79646"/>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包含了一个法律建议抽样案例，但是对自评结果无法进行准确的验证和定论，因为抽样案例选自于案件总体，而案件总体是一个估算，因为法律建议案件没有得到监督，使得该计划能够合理地把握案件总体的数量和特性。</w:t>
            </w:r>
          </w:p>
          <w:p w:rsidR="001C5E52" w:rsidRPr="002C456F" w:rsidRDefault="001C5E52" w:rsidP="001C5E52">
            <w:pPr>
              <w:spacing w:line="300" w:lineRule="atLeast"/>
              <w:jc w:val="both"/>
              <w:rPr>
                <w:rFonts w:ascii="SimSun" w:hAnsi="SimSun"/>
                <w:sz w:val="16"/>
                <w:szCs w:val="16"/>
              </w:rPr>
            </w:pPr>
            <w:r w:rsidRPr="002C456F">
              <w:rPr>
                <w:rFonts w:ascii="SimSun" w:hAnsi="SimSun" w:hint="eastAsia"/>
                <w:sz w:val="16"/>
                <w:szCs w:val="16"/>
              </w:rPr>
              <w:t>因此，由于没有监督体系这一事实，无法对所报告的98%这一数据加以验证。</w:t>
            </w:r>
          </w:p>
        </w:tc>
      </w:tr>
      <w:tr w:rsidR="001C5E52" w:rsidTr="001C5E52">
        <w:trPr>
          <w:jc w:val="center"/>
        </w:trPr>
        <w:tc>
          <w:tcPr>
            <w:tcW w:w="483" w:type="dxa"/>
          </w:tcPr>
          <w:p w:rsidR="001C5E52" w:rsidRDefault="001C5E52" w:rsidP="00002A96">
            <w:pPr>
              <w:numPr>
                <w:ilvl w:val="0"/>
                <w:numId w:val="72"/>
              </w:numPr>
              <w:spacing w:line="300" w:lineRule="atLeast"/>
              <w:jc w:val="both"/>
              <w:rPr>
                <w:rFonts w:eastAsia="Cambria"/>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及时报告</w:t>
            </w:r>
          </w:p>
        </w:tc>
        <w:tc>
          <w:tcPr>
            <w:tcW w:w="565" w:type="dxa"/>
            <w:tcBorders>
              <w:top w:val="single" w:sz="6" w:space="0" w:color="auto"/>
              <w:bottom w:val="single" w:sz="6" w:space="0" w:color="auto"/>
            </w:tcBorders>
            <w:shd w:val="clear" w:color="auto" w:fill="F79646"/>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r w:rsidRPr="002C456F">
              <w:rPr>
                <w:rFonts w:ascii="SimSun" w:hAnsi="SimSun" w:hint="eastAsia"/>
                <w:sz w:val="16"/>
                <w:szCs w:val="16"/>
              </w:rPr>
              <w:t>根据为验证而提供的效绩数据，显而易见的是，在整个两年期内，数据并未定期得到及时记录、分析和报告。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72"/>
              </w:numPr>
              <w:spacing w:line="300" w:lineRule="atLeast"/>
              <w:jc w:val="both"/>
              <w:rPr>
                <w:rFonts w:eastAsia="Cambria"/>
                <w:sz w:val="16"/>
                <w:szCs w:val="16"/>
              </w:rPr>
            </w:pPr>
          </w:p>
        </w:tc>
        <w:tc>
          <w:tcPr>
            <w:tcW w:w="2758" w:type="dxa"/>
            <w:tcBorders>
              <w:bottom w:val="single" w:sz="6" w:space="0" w:color="auto"/>
            </w:tcBorders>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清楚/透明</w:t>
            </w:r>
          </w:p>
        </w:tc>
        <w:tc>
          <w:tcPr>
            <w:tcW w:w="565" w:type="dxa"/>
            <w:tcBorders>
              <w:top w:val="single" w:sz="6" w:space="0" w:color="auto"/>
              <w:bottom w:val="single" w:sz="6" w:space="0" w:color="auto"/>
            </w:tcBorders>
            <w:shd w:val="clear" w:color="auto" w:fill="F79646"/>
          </w:tcPr>
          <w:p w:rsidR="001C5E52" w:rsidRPr="002C456F" w:rsidRDefault="001C5E52" w:rsidP="001C5E52">
            <w:pPr>
              <w:spacing w:line="300" w:lineRule="atLeast"/>
              <w:jc w:val="both"/>
              <w:rPr>
                <w:rFonts w:ascii="SimSun" w:hAnsi="SimSun"/>
                <w:color w:val="FFFF00"/>
                <w:sz w:val="16"/>
                <w:szCs w:val="16"/>
              </w:rPr>
            </w:pPr>
          </w:p>
        </w:tc>
        <w:tc>
          <w:tcPr>
            <w:tcW w:w="6585" w:type="dxa"/>
            <w:tcBorders>
              <w:bottom w:val="single" w:sz="6" w:space="0" w:color="auto"/>
            </w:tcBorders>
          </w:tcPr>
          <w:p w:rsidR="001C5E52" w:rsidRPr="002C456F"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jc w:val="both"/>
              <w:rPr>
                <w:rFonts w:ascii="SimSun" w:hAnsi="SimSun"/>
                <w:sz w:val="16"/>
                <w:szCs w:val="16"/>
              </w:rPr>
            </w:pPr>
            <w:r w:rsidRPr="002C456F">
              <w:rPr>
                <w:rFonts w:ascii="SimSun" w:hAnsi="SimSun" w:hint="eastAsia"/>
                <w:sz w:val="16"/>
                <w:szCs w:val="16"/>
              </w:rPr>
              <w:t>由于缺乏对法律建议案件进行系统一致的记录，后者会有助于该计划有效地监督</w:t>
            </w:r>
            <w:proofErr w:type="gramStart"/>
            <w:r w:rsidRPr="002C456F">
              <w:rPr>
                <w:rFonts w:ascii="SimSun" w:hAnsi="SimSun" w:hint="eastAsia"/>
                <w:sz w:val="16"/>
                <w:szCs w:val="16"/>
              </w:rPr>
              <w:t>依照效绩指标</w:t>
            </w:r>
            <w:proofErr w:type="gramEnd"/>
            <w:r w:rsidRPr="002C456F">
              <w:rPr>
                <w:rFonts w:ascii="SimSun" w:hAnsi="SimSun" w:hint="eastAsia"/>
                <w:sz w:val="16"/>
                <w:szCs w:val="16"/>
              </w:rPr>
              <w:t>所取得的进展，因此对于所提供的信息是如何得到收集和报告以便管理层</w:t>
            </w:r>
            <w:proofErr w:type="gramStart"/>
            <w:r w:rsidRPr="002C456F">
              <w:rPr>
                <w:rFonts w:ascii="SimSun" w:hAnsi="SimSun" w:hint="eastAsia"/>
                <w:sz w:val="16"/>
                <w:szCs w:val="16"/>
              </w:rPr>
              <w:t>作出</w:t>
            </w:r>
            <w:proofErr w:type="gramEnd"/>
            <w:r w:rsidRPr="002C456F">
              <w:rPr>
                <w:rFonts w:ascii="SimSun" w:hAnsi="SimSun" w:hint="eastAsia"/>
                <w:sz w:val="16"/>
                <w:szCs w:val="16"/>
              </w:rPr>
              <w:t>决策这一点是不清楚的。文件证据的收集和提供方式表明，其并未通过一种连贯一致的方式得到收集、分析和报告，这也对其透明度产生了影响。</w:t>
            </w:r>
          </w:p>
        </w:tc>
      </w:tr>
      <w:tr w:rsidR="002C456F" w:rsidTr="001C5E52">
        <w:trPr>
          <w:trHeight w:val="407"/>
          <w:jc w:val="center"/>
        </w:trPr>
        <w:tc>
          <w:tcPr>
            <w:tcW w:w="483" w:type="dxa"/>
            <w:tcBorders>
              <w:bottom w:val="single" w:sz="6" w:space="0" w:color="auto"/>
            </w:tcBorders>
          </w:tcPr>
          <w:p w:rsidR="002C456F" w:rsidRDefault="002C456F" w:rsidP="002C456F">
            <w:pPr>
              <w:spacing w:line="300" w:lineRule="atLeast"/>
              <w:jc w:val="both"/>
              <w:rPr>
                <w:rFonts w:eastAsia="Cambria"/>
                <w:sz w:val="16"/>
                <w:szCs w:val="16"/>
              </w:rPr>
            </w:pPr>
          </w:p>
        </w:tc>
        <w:tc>
          <w:tcPr>
            <w:tcW w:w="2758" w:type="dxa"/>
            <w:tcBorders>
              <w:bottom w:val="single" w:sz="6" w:space="0" w:color="auto"/>
            </w:tcBorders>
          </w:tcPr>
          <w:p w:rsidR="002C456F" w:rsidRDefault="002C456F" w:rsidP="001C5E52">
            <w:pPr>
              <w:spacing w:line="300" w:lineRule="atLeast"/>
              <w:jc w:val="both"/>
              <w:rPr>
                <w:sz w:val="16"/>
                <w:szCs w:val="16"/>
              </w:rPr>
            </w:pPr>
          </w:p>
        </w:tc>
        <w:tc>
          <w:tcPr>
            <w:tcW w:w="565" w:type="dxa"/>
            <w:tcBorders>
              <w:top w:val="single" w:sz="6" w:space="0" w:color="auto"/>
              <w:bottom w:val="single" w:sz="6" w:space="0" w:color="auto"/>
            </w:tcBorders>
            <w:shd w:val="clear" w:color="auto" w:fill="F79646"/>
          </w:tcPr>
          <w:p w:rsidR="002C456F" w:rsidRDefault="002C456F" w:rsidP="001C5E52">
            <w:pPr>
              <w:spacing w:line="300" w:lineRule="atLeast"/>
              <w:jc w:val="both"/>
              <w:rPr>
                <w:rFonts w:eastAsia="Cambria"/>
                <w:color w:val="FFFF00"/>
                <w:sz w:val="16"/>
                <w:szCs w:val="16"/>
              </w:rPr>
            </w:pPr>
          </w:p>
        </w:tc>
        <w:tc>
          <w:tcPr>
            <w:tcW w:w="6585" w:type="dxa"/>
            <w:tcBorders>
              <w:bottom w:val="single" w:sz="6" w:space="0" w:color="auto"/>
            </w:tcBorders>
          </w:tcPr>
          <w:p w:rsidR="002C456F" w:rsidRDefault="002C456F"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00" w:lineRule="atLeast"/>
              <w:jc w:val="both"/>
              <w:rPr>
                <w:sz w:val="16"/>
                <w:szCs w:val="16"/>
              </w:rPr>
            </w:pPr>
          </w:p>
        </w:tc>
      </w:tr>
      <w:tr w:rsidR="001C5E52" w:rsidRPr="0050100C" w:rsidTr="001C5E52">
        <w:trPr>
          <w:jc w:val="center"/>
        </w:trPr>
        <w:tc>
          <w:tcPr>
            <w:tcW w:w="483" w:type="dxa"/>
            <w:tcBorders>
              <w:top w:val="single" w:sz="6" w:space="0" w:color="auto"/>
            </w:tcBorders>
          </w:tcPr>
          <w:p w:rsidR="001C5E52" w:rsidRPr="0050100C" w:rsidRDefault="001C5E52" w:rsidP="00002A96">
            <w:pPr>
              <w:numPr>
                <w:ilvl w:val="0"/>
                <w:numId w:val="72"/>
              </w:numPr>
              <w:spacing w:line="300" w:lineRule="atLeast"/>
              <w:jc w:val="both"/>
              <w:rPr>
                <w:rFonts w:ascii="SimHei" w:eastAsia="SimHei" w:hAnsi="SimHei"/>
                <w:sz w:val="16"/>
                <w:szCs w:val="16"/>
              </w:rPr>
            </w:pPr>
          </w:p>
        </w:tc>
        <w:tc>
          <w:tcPr>
            <w:tcW w:w="2758" w:type="dxa"/>
            <w:tcBorders>
              <w:top w:val="single" w:sz="6" w:space="0" w:color="auto"/>
            </w:tcBorders>
          </w:tcPr>
          <w:p w:rsidR="001C5E52" w:rsidRPr="0050100C" w:rsidRDefault="001C5E52" w:rsidP="001C5E52">
            <w:pPr>
              <w:spacing w:line="300" w:lineRule="atLeast"/>
              <w:jc w:val="both"/>
              <w:rPr>
                <w:rFonts w:ascii="SimHei" w:eastAsia="SimHei" w:hAnsi="SimHei"/>
                <w:sz w:val="16"/>
                <w:szCs w:val="16"/>
              </w:rPr>
            </w:pPr>
            <w:proofErr w:type="gramStart"/>
            <w:r w:rsidRPr="0050100C">
              <w:rPr>
                <w:rFonts w:ascii="SimHei" w:eastAsia="SimHei" w:hAnsi="SimHei"/>
                <w:sz w:val="16"/>
                <w:szCs w:val="16"/>
              </w:rPr>
              <w:t>关于效绩数据</w:t>
            </w:r>
            <w:proofErr w:type="gramEnd"/>
            <w:r w:rsidRPr="0050100C">
              <w:rPr>
                <w:rFonts w:ascii="SimHei" w:eastAsia="SimHei" w:hAnsi="SimHei"/>
                <w:sz w:val="16"/>
                <w:szCs w:val="16"/>
              </w:rPr>
              <w:t>的结论</w:t>
            </w:r>
          </w:p>
        </w:tc>
        <w:tc>
          <w:tcPr>
            <w:tcW w:w="565" w:type="dxa"/>
            <w:tcBorders>
              <w:top w:val="single" w:sz="6" w:space="0" w:color="auto"/>
              <w:bottom w:val="single" w:sz="4" w:space="0" w:color="auto"/>
            </w:tcBorders>
            <w:shd w:val="clear" w:color="auto" w:fill="F79646"/>
          </w:tcPr>
          <w:p w:rsidR="001C5E52" w:rsidRPr="0050100C" w:rsidRDefault="001C5E52" w:rsidP="001C5E52">
            <w:pPr>
              <w:spacing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50100C" w:rsidRDefault="001C5E52" w:rsidP="001C5E52">
            <w:pPr>
              <w:spacing w:line="300" w:lineRule="atLeast"/>
              <w:jc w:val="both"/>
              <w:rPr>
                <w:rFonts w:ascii="SimHei" w:eastAsia="SimHei" w:hAnsi="SimHei"/>
                <w:sz w:val="16"/>
                <w:szCs w:val="16"/>
              </w:rPr>
            </w:pPr>
            <w:r w:rsidRPr="0050100C">
              <w:rPr>
                <w:rFonts w:ascii="SimHei" w:eastAsia="SimHei" w:hAnsi="SimHei"/>
                <w:sz w:val="16"/>
                <w:szCs w:val="16"/>
              </w:rPr>
              <w:t>根据对所提供信息的评估，可以</w:t>
            </w:r>
            <w:proofErr w:type="gramStart"/>
            <w:r w:rsidRPr="0050100C">
              <w:rPr>
                <w:rFonts w:ascii="SimHei" w:eastAsia="SimHei" w:hAnsi="SimHei"/>
                <w:sz w:val="16"/>
                <w:szCs w:val="16"/>
              </w:rPr>
              <w:t>得出该效绩</w:t>
            </w:r>
            <w:proofErr w:type="gramEnd"/>
            <w:r w:rsidRPr="0050100C">
              <w:rPr>
                <w:rFonts w:ascii="SimHei" w:eastAsia="SimHei" w:hAnsi="SimHei"/>
                <w:sz w:val="16"/>
                <w:szCs w:val="16"/>
              </w:rPr>
              <w:t>数据部分达到标准的结论。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03648" behindDoc="0" locked="0" layoutInCell="0" allowOverlap="1" wp14:anchorId="4C5C154D" wp14:editId="03A9F9A7">
                      <wp:simplePos x="0" y="0"/>
                      <wp:positionH relativeFrom="column">
                        <wp:posOffset>2500630</wp:posOffset>
                      </wp:positionH>
                      <wp:positionV relativeFrom="paragraph">
                        <wp:posOffset>779145</wp:posOffset>
                      </wp:positionV>
                      <wp:extent cx="228600" cy="235585"/>
                      <wp:effectExtent l="5080" t="7620" r="13970" b="13970"/>
                      <wp:wrapNone/>
                      <wp:docPr id="1015" name="矩形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5" o:spid="_x0000_s1169" style="position:absolute;margin-left:196.9pt;margin-top:61.35pt;width:18pt;height:1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02624" behindDoc="0" locked="0" layoutInCell="0" allowOverlap="1" wp14:anchorId="2ADB2481" wp14:editId="3414427B">
                      <wp:simplePos x="0" y="0"/>
                      <wp:positionH relativeFrom="column">
                        <wp:posOffset>127635</wp:posOffset>
                      </wp:positionH>
                      <wp:positionV relativeFrom="paragraph">
                        <wp:posOffset>787400</wp:posOffset>
                      </wp:positionV>
                      <wp:extent cx="228600" cy="235585"/>
                      <wp:effectExtent l="13335" t="6350" r="5715" b="5715"/>
                      <wp:wrapNone/>
                      <wp:docPr id="1014" name="矩形 10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4" o:spid="_x0000_s1170" style="position:absolute;margin-left:10.05pt;margin-top:62pt;width:18pt;height:1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" o:allowincell="f" fillcolor="green">
                      <o:lock v:ext="edit" aspectratio="t"/>
                      <v:textbox>
                        <w:txbxContent>
                          <w:p w:rsidR="000E7751" w:rsidRDefault="000E7751" w:rsidP="001C5E52"/>
                        </w:txbxContent>
                      </v:textbox>
                    </v:rect>
                  </w:pict>
                </mc:Fallback>
              </mc:AlternateContent>
            </w:r>
          </w:p>
          <w:p w:rsidR="001C5E52" w:rsidRPr="0050100C" w:rsidRDefault="001C5E52" w:rsidP="00002A96">
            <w:pPr>
              <w:numPr>
                <w:ilvl w:val="0"/>
                <w:numId w:val="71"/>
              </w:numPr>
              <w:rPr>
                <w:rFonts w:ascii="SimHei" w:eastAsia="SimHei" w:hAnsi="SimHei"/>
                <w:bCs/>
              </w:rPr>
            </w:pPr>
            <w:r w:rsidRPr="0050100C">
              <w:rPr>
                <w:rFonts w:ascii="SimHei" w:eastAsia="SimHei" w:hAnsi="SimHei" w:hint="eastAsia"/>
                <w:bCs/>
              </w:rPr>
              <w:t>红绿灯系统标识</w:t>
            </w:r>
            <w:r w:rsidRPr="0050100C">
              <w:rPr>
                <w:rFonts w:ascii="SimHei" w:eastAsia="SimHei" w:hAnsi="SimHei"/>
                <w:bCs/>
              </w:rPr>
              <w:t>(TLS)</w:t>
            </w:r>
            <w:r w:rsidRPr="0050100C">
              <w:rPr>
                <w:rFonts w:ascii="SimHei" w:eastAsia="SimHei" w:hAnsi="SimHei" w:hint="eastAsia"/>
                <w:bCs/>
              </w:rPr>
              <w:t>准确性评估</w:t>
            </w:r>
          </w:p>
          <w:p w:rsidR="001C5E52" w:rsidRPr="0050100C" w:rsidRDefault="001C5E52" w:rsidP="001C5E52">
            <w:pPr>
              <w:rPr>
                <w:rFonts w:ascii="SimHei" w:eastAsia="SimHei" w:hAnsi="SimHei"/>
                <w:bCs/>
              </w:rPr>
            </w:pPr>
          </w:p>
          <w:p w:rsidR="001C5E52" w:rsidRPr="0050100C" w:rsidRDefault="001C5E52" w:rsidP="001C5E52">
            <w:pPr>
              <w:rPr>
                <w:rFonts w:ascii="SimHei" w:eastAsia="SimHei" w:hAnsi="SimHei"/>
                <w:bCs/>
              </w:rPr>
            </w:pPr>
            <w:r w:rsidRPr="0050100C">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04672" behindDoc="0" locked="0" layoutInCell="1" allowOverlap="1" wp14:anchorId="08472574" wp14:editId="2C749288">
                      <wp:simplePos x="0" y="0"/>
                      <wp:positionH relativeFrom="column">
                        <wp:posOffset>4812665</wp:posOffset>
                      </wp:positionH>
                      <wp:positionV relativeFrom="paragraph">
                        <wp:posOffset>116205</wp:posOffset>
                      </wp:positionV>
                      <wp:extent cx="228600" cy="235585"/>
                      <wp:effectExtent l="10160" t="5080" r="8890" b="6985"/>
                      <wp:wrapNone/>
                      <wp:docPr id="1013" name="矩形 10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3" o:spid="_x0000_s1171" style="position:absolute;margin-left:378.95pt;margin-top:9.15pt;width:18pt;height:18.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" fillcolor="#7f7f7f">
                      <o:lock v:ext="edit" aspectratio="t"/>
                      <v:textbox>
                        <w:txbxContent>
                          <w:p w:rsidR="000E7751" w:rsidRDefault="000E7751" w:rsidP="001C5E52">
                            <w:pPr>
                              <w:rPr>
                                <w:b/>
                              </w:rPr>
                            </w:pPr>
                            <w:r>
                              <w:rPr>
                                <w:rFonts w:hint="eastAsia"/>
                                <w:b/>
                              </w:rPr>
                              <w:t>X</w:t>
                            </w:r>
                          </w:p>
                        </w:txbxContent>
                      </v:textbox>
                    </v:rect>
                  </w:pict>
                </mc:Fallback>
              </mc:AlternateContent>
            </w:r>
          </w:p>
          <w:p w:rsidR="001C5E52" w:rsidRPr="002C456F" w:rsidRDefault="001C5E52" w:rsidP="001C5E52">
            <w:pPr>
              <w:ind w:firstLineChars="200" w:firstLine="400"/>
              <w:rPr>
                <w:rFonts w:ascii="SimSun" w:hAnsi="SimSun"/>
                <w:sz w:val="20"/>
              </w:rPr>
            </w:pPr>
            <w:r w:rsidRPr="002C456F">
              <w:rPr>
                <w:rFonts w:ascii="SimSun" w:hAnsi="SimSun"/>
                <w:sz w:val="20"/>
              </w:rPr>
              <w:t>TLS</w:t>
            </w:r>
            <w:r w:rsidRPr="002C456F">
              <w:rPr>
                <w:rFonts w:ascii="SimSun" w:hAnsi="SimSun" w:hint="eastAsia"/>
                <w:sz w:val="20"/>
              </w:rPr>
              <w:t>准确</w:t>
            </w:r>
            <w:r w:rsidRPr="002C456F">
              <w:rPr>
                <w:rFonts w:ascii="SimSun" w:hAnsi="SimSun"/>
                <w:sz w:val="20"/>
              </w:rPr>
              <w:t xml:space="preserve">                              TLS</w:t>
            </w:r>
            <w:r w:rsidRPr="002C456F">
              <w:rPr>
                <w:rFonts w:ascii="SimSun" w:hAnsi="SimSun" w:hint="eastAsia"/>
                <w:sz w:val="20"/>
              </w:rPr>
              <w:t xml:space="preserve">不准确            </w:t>
            </w:r>
            <w:r w:rsidRPr="002C456F">
              <w:rPr>
                <w:rFonts w:ascii="SimSun" w:hAnsi="SimSun"/>
                <w:sz w:val="20"/>
              </w:rPr>
              <w:t xml:space="preserve">                 TLS</w:t>
            </w:r>
            <w:r w:rsidRPr="002C456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2C456F" w:rsidRDefault="001C5E52" w:rsidP="00002A96">
            <w:pPr>
              <w:numPr>
                <w:ilvl w:val="0"/>
                <w:numId w:val="73"/>
              </w:numPr>
              <w:spacing w:line="300" w:lineRule="atLeast"/>
              <w:jc w:val="both"/>
              <w:rPr>
                <w:rFonts w:ascii="SimSun" w:hAnsi="SimSun"/>
                <w:sz w:val="16"/>
                <w:szCs w:val="16"/>
              </w:rPr>
            </w:pP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TLS准确性</w:t>
            </w:r>
          </w:p>
        </w:tc>
        <w:tc>
          <w:tcPr>
            <w:tcW w:w="565" w:type="dxa"/>
            <w:tcBorders>
              <w:top w:val="single" w:sz="4" w:space="0" w:color="auto"/>
              <w:bottom w:val="single" w:sz="6" w:space="0" w:color="auto"/>
            </w:tcBorders>
            <w:shd w:val="clear" w:color="auto" w:fill="808080"/>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r w:rsidRPr="002C456F">
              <w:rPr>
                <w:rFonts w:ascii="SimSun" w:hAnsi="SimSun" w:hint="eastAsia"/>
                <w:sz w:val="16"/>
                <w:szCs w:val="16"/>
              </w:rPr>
              <w:t>由于缺乏监督系统和可靠的效绩数据，TLS准确性无法得到评估。</w:t>
            </w:r>
          </w:p>
        </w:tc>
      </w:tr>
      <w:tr w:rsidR="001C5E52" w:rsidTr="001C5E52">
        <w:trPr>
          <w:jc w:val="center"/>
        </w:trPr>
        <w:tc>
          <w:tcPr>
            <w:tcW w:w="483"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2.b.</w:t>
            </w:r>
          </w:p>
        </w:tc>
        <w:tc>
          <w:tcPr>
            <w:tcW w:w="2758" w:type="dxa"/>
          </w:tcPr>
          <w:p w:rsidR="001C5E52" w:rsidRPr="002C456F" w:rsidRDefault="001C5E52" w:rsidP="001C5E52">
            <w:pPr>
              <w:spacing w:line="300" w:lineRule="atLeast"/>
              <w:jc w:val="both"/>
              <w:rPr>
                <w:rFonts w:ascii="SimSun" w:hAnsi="SimSun"/>
                <w:sz w:val="16"/>
                <w:szCs w:val="16"/>
              </w:rPr>
            </w:pPr>
            <w:r w:rsidRPr="002C456F">
              <w:rPr>
                <w:rFonts w:ascii="SimSun" w:hAnsi="SimSun"/>
                <w:sz w:val="16"/>
                <w:szCs w:val="16"/>
              </w:rPr>
              <w:t>计划评论</w:t>
            </w:r>
          </w:p>
        </w:tc>
        <w:tc>
          <w:tcPr>
            <w:tcW w:w="565" w:type="dxa"/>
          </w:tcPr>
          <w:p w:rsidR="001C5E52" w:rsidRPr="002C456F" w:rsidRDefault="001C5E52" w:rsidP="001C5E52">
            <w:pPr>
              <w:spacing w:line="300" w:lineRule="atLeast"/>
              <w:jc w:val="both"/>
              <w:rPr>
                <w:rFonts w:ascii="SimSun" w:hAnsi="SimSun"/>
                <w:color w:val="FFFF00"/>
                <w:sz w:val="16"/>
                <w:szCs w:val="16"/>
              </w:rPr>
            </w:pPr>
          </w:p>
        </w:tc>
        <w:tc>
          <w:tcPr>
            <w:tcW w:w="6585" w:type="dxa"/>
          </w:tcPr>
          <w:p w:rsidR="001C5E52" w:rsidRPr="002C456F" w:rsidRDefault="001C5E52" w:rsidP="001C5E52">
            <w:pPr>
              <w:spacing w:line="300" w:lineRule="atLeast"/>
              <w:jc w:val="both"/>
              <w:rPr>
                <w:rFonts w:ascii="SimSun" w:hAnsi="SimSun"/>
                <w:sz w:val="16"/>
                <w:szCs w:val="16"/>
              </w:rPr>
            </w:pPr>
          </w:p>
        </w:tc>
      </w:tr>
    </w:tbl>
    <w:p w:rsidR="001C5E52" w:rsidRDefault="001C5E52" w:rsidP="001C5E52"/>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bCs/>
        </w:rPr>
        <w:lastRenderedPageBreak/>
        <w:t>计划22 – 计划</w:t>
      </w:r>
      <w:r w:rsidRPr="00E2473F">
        <w:rPr>
          <w:rFonts w:ascii="SimHei" w:eastAsia="SimHei" w:hAnsi="SimHei" w:hint="eastAsia"/>
          <w:bCs/>
        </w:rPr>
        <w:t>和资源管理</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外聘审计员的财务报告表示满意，确认会计业务符合适用的条例、规则和标准</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415FD5" w:rsidP="001C5E52">
            <w:pPr>
              <w:rPr>
                <w:rFonts w:eastAsia="Cambria"/>
                <w:b/>
                <w:bCs/>
                <w:i/>
                <w:iCs/>
                <w:sz w:val="16"/>
                <w:szCs w:val="16"/>
              </w:rPr>
            </w:pPr>
            <w:r>
              <w:rPr>
                <w:noProof/>
              </w:rPr>
              <mc:AlternateContent>
                <mc:Choice Requires="wps">
                  <w:drawing>
                    <wp:anchor distT="0" distB="0" distL="114300" distR="114300" simplePos="0" relativeHeight="251846656" behindDoc="0" locked="0" layoutInCell="0" allowOverlap="1" wp14:anchorId="0F263883" wp14:editId="4852A98B">
                      <wp:simplePos x="0" y="0"/>
                      <wp:positionH relativeFrom="column">
                        <wp:posOffset>2138045</wp:posOffset>
                      </wp:positionH>
                      <wp:positionV relativeFrom="paragraph">
                        <wp:posOffset>720725</wp:posOffset>
                      </wp:positionV>
                      <wp:extent cx="228600" cy="235585"/>
                      <wp:effectExtent l="0" t="0" r="19050" b="12065"/>
                      <wp:wrapNone/>
                      <wp:docPr id="1011" name="矩形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1" o:spid="_x0000_s1172" style="position:absolute;margin-left:168.35pt;margin-top:56.75pt;width:18pt;height:1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847680" behindDoc="0" locked="0" layoutInCell="0" allowOverlap="1" wp14:anchorId="263F1CEE" wp14:editId="5E458B5C">
                      <wp:simplePos x="0" y="0"/>
                      <wp:positionH relativeFrom="column">
                        <wp:posOffset>4605655</wp:posOffset>
                      </wp:positionH>
                      <wp:positionV relativeFrom="paragraph">
                        <wp:posOffset>728980</wp:posOffset>
                      </wp:positionV>
                      <wp:extent cx="228600" cy="235585"/>
                      <wp:effectExtent l="5080" t="8890" r="13970" b="12700"/>
                      <wp:wrapNone/>
                      <wp:docPr id="1012" name="矩形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2" o:spid="_x0000_s1173" style="position:absolute;margin-left:362.65pt;margin-top:57.4pt;width:18pt;height:1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845632" behindDoc="0" locked="0" layoutInCell="0" allowOverlap="1" wp14:anchorId="2D002B67" wp14:editId="7A8DE63B">
                      <wp:simplePos x="0" y="0"/>
                      <wp:positionH relativeFrom="column">
                        <wp:posOffset>135890</wp:posOffset>
                      </wp:positionH>
                      <wp:positionV relativeFrom="paragraph">
                        <wp:posOffset>728980</wp:posOffset>
                      </wp:positionV>
                      <wp:extent cx="228600" cy="235585"/>
                      <wp:effectExtent l="12065" t="8890" r="6985" b="12700"/>
                      <wp:wrapNone/>
                      <wp:docPr id="1010" name="矩形 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0" o:spid="_x0000_s1174" style="position:absolute;margin-left:10.7pt;margin-top:57.4pt;width:18pt;height:1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8600B0" w:rsidRDefault="001C5E52" w:rsidP="00002A96">
            <w:pPr>
              <w:numPr>
                <w:ilvl w:val="0"/>
                <w:numId w:val="74"/>
              </w:numPr>
              <w:rPr>
                <w:rFonts w:ascii="SimHei" w:eastAsia="SimHei" w:hAnsi="SimHei"/>
                <w:bCs/>
              </w:rPr>
            </w:pPr>
            <w:r w:rsidRPr="008600B0">
              <w:rPr>
                <w:rFonts w:ascii="SimHei" w:eastAsia="SimHei" w:hAnsi="SimHei" w:hint="eastAsia"/>
                <w:bCs/>
              </w:rPr>
              <w:t>效</w:t>
            </w:r>
            <w:proofErr w:type="gramStart"/>
            <w:r w:rsidRPr="008600B0">
              <w:rPr>
                <w:rFonts w:ascii="SimHei" w:eastAsia="SimHei" w:hAnsi="SimHei" w:hint="eastAsia"/>
                <w:bCs/>
              </w:rPr>
              <w:t>绩数据</w:t>
            </w:r>
            <w:proofErr w:type="gramEnd"/>
            <w:r w:rsidRPr="008600B0">
              <w:rPr>
                <w:rFonts w:ascii="SimHei" w:eastAsia="SimHei" w:hAnsi="SimHei"/>
                <w:bCs/>
              </w:rPr>
              <w:t>(PD)</w:t>
            </w:r>
            <w:r w:rsidRPr="008600B0">
              <w:rPr>
                <w:rFonts w:ascii="SimHei" w:eastAsia="SimHei" w:hAnsi="SimHei" w:hint="eastAsia"/>
                <w:bCs/>
              </w:rPr>
              <w:t>评估</w:t>
            </w:r>
          </w:p>
          <w:p w:rsidR="001C5E52" w:rsidRPr="008600B0" w:rsidRDefault="001C5E52" w:rsidP="001C5E52">
            <w:pPr>
              <w:rPr>
                <w:rFonts w:ascii="SimHei" w:eastAsia="SimHei" w:hAnsi="SimHei"/>
                <w:bCs/>
                <w:i/>
                <w:iCs/>
                <w:sz w:val="16"/>
                <w:szCs w:val="16"/>
              </w:rPr>
            </w:pPr>
          </w:p>
          <w:p w:rsidR="001C5E52" w:rsidRPr="008600B0" w:rsidRDefault="001C5E52" w:rsidP="001C5E52">
            <w:pPr>
              <w:rPr>
                <w:rFonts w:ascii="SimHei" w:eastAsia="SimHei" w:hAnsi="SimHei"/>
                <w:bCs/>
              </w:rPr>
            </w:pPr>
            <w:r w:rsidRPr="008600B0">
              <w:rPr>
                <w:rFonts w:ascii="SimHei" w:eastAsia="SimHei" w:hAnsi="SimHei" w:hint="eastAsia"/>
                <w:bCs/>
              </w:rPr>
              <w:t>评  级：</w:t>
            </w:r>
          </w:p>
          <w:p w:rsidR="001C5E52" w:rsidRDefault="001C5E52" w:rsidP="001C5E52"/>
          <w:p w:rsidR="001C5E52" w:rsidRPr="002C456F" w:rsidRDefault="001C5E52" w:rsidP="001C5E52">
            <w:pPr>
              <w:ind w:firstLineChars="200" w:firstLine="400"/>
              <w:rPr>
                <w:rFonts w:ascii="SimSun" w:hAnsi="SimSun"/>
                <w:sz w:val="20"/>
              </w:rPr>
            </w:pPr>
            <w:r w:rsidRPr="002C456F">
              <w:rPr>
                <w:rFonts w:ascii="SimSun" w:hAnsi="SimSun" w:hint="eastAsia"/>
                <w:sz w:val="20"/>
              </w:rPr>
              <w:t>充分达到标准</w:t>
            </w:r>
            <w:r w:rsidRPr="002C456F">
              <w:rPr>
                <w:rFonts w:ascii="SimSun" w:hAnsi="SimSun"/>
                <w:sz w:val="20"/>
              </w:rPr>
              <w:t xml:space="preserve"> </w:t>
            </w:r>
            <w:r w:rsidRPr="002C456F">
              <w:rPr>
                <w:rFonts w:ascii="SimSun" w:hAnsi="SimSun" w:hint="eastAsia"/>
                <w:sz w:val="20"/>
              </w:rPr>
              <w:t xml:space="preserve">                   部分达到标准</w:t>
            </w:r>
            <w:r w:rsidRPr="002C456F">
              <w:rPr>
                <w:rFonts w:ascii="SimSun" w:hAnsi="SimSun"/>
                <w:sz w:val="20"/>
              </w:rPr>
              <w:t xml:space="preserve">  </w:t>
            </w:r>
            <w:r w:rsidRPr="002C456F">
              <w:rPr>
                <w:rFonts w:ascii="SimSun" w:hAnsi="SimSun" w:hint="eastAsia"/>
                <w:sz w:val="20"/>
              </w:rPr>
              <w:t xml:space="preserve">              </w:t>
            </w:r>
            <w:r w:rsidR="002C456F">
              <w:rPr>
                <w:rFonts w:ascii="SimSun" w:hAnsi="SimSun"/>
                <w:sz w:val="20"/>
              </w:rPr>
              <w:t xml:space="preserve">          </w:t>
            </w:r>
            <w:r w:rsidRPr="002C456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8600B0" w:rsidTr="001C5E52">
        <w:trPr>
          <w:trHeight w:val="529"/>
          <w:jc w:val="center"/>
        </w:trPr>
        <w:tc>
          <w:tcPr>
            <w:tcW w:w="483" w:type="dxa"/>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600B0" w:rsidRDefault="001C5E52" w:rsidP="001C5E52">
            <w:pPr>
              <w:spacing w:beforeLines="10" w:before="24" w:afterLines="10" w:after="24" w:line="300" w:lineRule="atLeast"/>
              <w:jc w:val="both"/>
              <w:rPr>
                <w:rFonts w:ascii="SimSun" w:hAnsi="SimSun"/>
                <w:sz w:val="16"/>
                <w:szCs w:val="16"/>
              </w:rPr>
            </w:pPr>
            <w:proofErr w:type="gramStart"/>
            <w:r w:rsidRPr="008600B0">
              <w:rPr>
                <w:rFonts w:ascii="SimSun" w:hAnsi="SimSun" w:hint="eastAsia"/>
                <w:sz w:val="16"/>
                <w:szCs w:val="16"/>
              </w:rPr>
              <w:t>该效绩数据</w:t>
            </w:r>
            <w:proofErr w:type="gramEnd"/>
            <w:r w:rsidRPr="008600B0">
              <w:rPr>
                <w:rFonts w:ascii="SimSun" w:hAnsi="SimSun" w:hint="eastAsia"/>
                <w:sz w:val="16"/>
                <w:szCs w:val="16"/>
              </w:rPr>
              <w:t>是外部审计员关于WIPO年度财务报表的报告形式，与本组织的预期成果和既定效</w:t>
            </w:r>
            <w:proofErr w:type="gramStart"/>
            <w:r w:rsidRPr="008600B0">
              <w:rPr>
                <w:rFonts w:ascii="SimSun" w:hAnsi="SimSun" w:hint="eastAsia"/>
                <w:sz w:val="16"/>
                <w:szCs w:val="16"/>
              </w:rPr>
              <w:t>绩指标</w:t>
            </w:r>
            <w:proofErr w:type="gramEnd"/>
            <w:r w:rsidRPr="008600B0">
              <w:rPr>
                <w:rFonts w:ascii="SimSun" w:hAnsi="SimSun" w:hint="eastAsia"/>
                <w:sz w:val="16"/>
                <w:szCs w:val="16"/>
              </w:rPr>
              <w:t>相关。</w:t>
            </w:r>
            <w:proofErr w:type="gramStart"/>
            <w:r w:rsidRPr="008600B0">
              <w:rPr>
                <w:rFonts w:ascii="SimSun" w:hAnsi="SimSun" w:hint="eastAsia"/>
                <w:sz w:val="16"/>
                <w:szCs w:val="16"/>
              </w:rPr>
              <w:t>该效绩</w:t>
            </w:r>
            <w:proofErr w:type="gramEnd"/>
            <w:r w:rsidRPr="008600B0">
              <w:rPr>
                <w:rFonts w:ascii="SimSun" w:hAnsi="SimSun" w:hint="eastAsia"/>
                <w:sz w:val="16"/>
                <w:szCs w:val="16"/>
              </w:rPr>
              <w:t>数据确认会计业务符合WIPO《财务条例与细则(FRR)》。</w:t>
            </w:r>
          </w:p>
        </w:tc>
      </w:tr>
      <w:tr w:rsidR="001C5E52" w:rsidRPr="008600B0" w:rsidTr="001C5E52">
        <w:trPr>
          <w:trHeight w:val="704"/>
          <w:jc w:val="center"/>
        </w:trPr>
        <w:tc>
          <w:tcPr>
            <w:tcW w:w="483" w:type="dxa"/>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hint="eastAsia"/>
                <w:sz w:val="16"/>
                <w:szCs w:val="16"/>
              </w:rPr>
              <w:t>所报告的效</w:t>
            </w:r>
            <w:proofErr w:type="gramStart"/>
            <w:r w:rsidRPr="008600B0">
              <w:rPr>
                <w:rFonts w:ascii="SimSun" w:hAnsi="SimSun" w:hint="eastAsia"/>
                <w:sz w:val="16"/>
                <w:szCs w:val="16"/>
              </w:rPr>
              <w:t>绩数据</w:t>
            </w:r>
            <w:proofErr w:type="gramEnd"/>
            <w:r w:rsidRPr="008600B0">
              <w:rPr>
                <w:rFonts w:ascii="SimSun" w:hAnsi="SimSun" w:hint="eastAsia"/>
                <w:sz w:val="16"/>
                <w:szCs w:val="16"/>
              </w:rPr>
              <w:t>充分而全面，因为外聘审计员报告包含有一条关于外聘审计员作为审计工作一部分进行的测试交易的意见，其结论是交易符合WIPO《财务条例与细则(FRR)》。</w:t>
            </w:r>
          </w:p>
        </w:tc>
      </w:tr>
      <w:tr w:rsidR="001C5E52" w:rsidRPr="008600B0" w:rsidTr="001C5E52">
        <w:trPr>
          <w:jc w:val="center"/>
        </w:trPr>
        <w:tc>
          <w:tcPr>
            <w:tcW w:w="483" w:type="dxa"/>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600B0" w:rsidRDefault="001C5E52" w:rsidP="001C5E52">
            <w:pPr>
              <w:spacing w:beforeLines="10" w:before="24" w:afterLines="10" w:after="24" w:line="300" w:lineRule="atLeast"/>
              <w:jc w:val="both"/>
              <w:rPr>
                <w:rFonts w:ascii="SimSun" w:hAnsi="SimSun"/>
                <w:sz w:val="16"/>
                <w:szCs w:val="16"/>
              </w:rPr>
            </w:pPr>
            <w:proofErr w:type="gramStart"/>
            <w:r w:rsidRPr="008600B0">
              <w:rPr>
                <w:rFonts w:ascii="SimSun" w:hAnsi="SimSun" w:hint="eastAsia"/>
                <w:sz w:val="16"/>
                <w:szCs w:val="16"/>
              </w:rPr>
              <w:t>该效绩数据</w:t>
            </w:r>
            <w:proofErr w:type="gramEnd"/>
            <w:r w:rsidRPr="008600B0">
              <w:rPr>
                <w:rFonts w:ascii="SimSun" w:hAnsi="SimSun" w:hint="eastAsia"/>
                <w:sz w:val="16"/>
                <w:szCs w:val="16"/>
              </w:rPr>
              <w:t>是有效收集的，因为其是向本组织提交的关于年度财务报表审计结论的审计报告的形式。</w:t>
            </w:r>
            <w:proofErr w:type="gramStart"/>
            <w:r w:rsidRPr="008600B0">
              <w:rPr>
                <w:rFonts w:ascii="SimSun" w:hAnsi="SimSun" w:hint="eastAsia"/>
                <w:sz w:val="16"/>
                <w:szCs w:val="16"/>
              </w:rPr>
              <w:t>该效绩数据</w:t>
            </w:r>
            <w:proofErr w:type="gramEnd"/>
            <w:r w:rsidRPr="008600B0">
              <w:rPr>
                <w:rFonts w:ascii="SimSun" w:hAnsi="SimSun" w:hint="eastAsia"/>
                <w:sz w:val="16"/>
                <w:szCs w:val="16"/>
              </w:rPr>
              <w:t>还是一份向WIPO成员国大会提交的公开文件，因此易于获取。</w:t>
            </w:r>
          </w:p>
        </w:tc>
      </w:tr>
      <w:tr w:rsidR="001C5E52" w:rsidRPr="008600B0" w:rsidTr="001C5E52">
        <w:trPr>
          <w:jc w:val="center"/>
        </w:trPr>
        <w:tc>
          <w:tcPr>
            <w:tcW w:w="483" w:type="dxa"/>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600B0" w:rsidRDefault="001C5E52" w:rsidP="001C5E52">
            <w:pPr>
              <w:spacing w:beforeLines="10" w:before="24" w:afterLines="10" w:after="24" w:line="300" w:lineRule="atLeast"/>
              <w:jc w:val="both"/>
              <w:rPr>
                <w:rFonts w:ascii="SimSun" w:hAnsi="SimSun"/>
                <w:sz w:val="16"/>
                <w:szCs w:val="16"/>
              </w:rPr>
            </w:pPr>
            <w:proofErr w:type="gramStart"/>
            <w:r w:rsidRPr="008600B0">
              <w:rPr>
                <w:rFonts w:ascii="SimSun" w:hAnsi="SimSun" w:hint="eastAsia"/>
                <w:sz w:val="16"/>
                <w:szCs w:val="16"/>
              </w:rPr>
              <w:t>该效绩数据</w:t>
            </w:r>
            <w:proofErr w:type="gramEnd"/>
            <w:r w:rsidRPr="008600B0">
              <w:rPr>
                <w:rFonts w:ascii="SimSun" w:hAnsi="SimSun" w:hint="eastAsia"/>
                <w:sz w:val="16"/>
                <w:szCs w:val="16"/>
              </w:rPr>
              <w:t>准确而便于验证，因为其是关于外聘审计员的测试交易的独立意见，外聘审计员针对年度财务报表的报告中对此有专门的一段内容。</w:t>
            </w:r>
          </w:p>
        </w:tc>
      </w:tr>
      <w:tr w:rsidR="001C5E52" w:rsidRPr="008600B0" w:rsidTr="001C5E52">
        <w:trPr>
          <w:jc w:val="center"/>
        </w:trPr>
        <w:tc>
          <w:tcPr>
            <w:tcW w:w="483" w:type="dxa"/>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及时报告</w:t>
            </w:r>
          </w:p>
        </w:tc>
        <w:tc>
          <w:tcPr>
            <w:tcW w:w="565" w:type="dxa"/>
            <w:tcBorders>
              <w:top w:val="single" w:sz="6" w:space="0" w:color="auto"/>
              <w:bottom w:val="single" w:sz="6" w:space="0" w:color="auto"/>
            </w:tcBorders>
            <w:shd w:val="clear" w:color="auto" w:fill="F79646"/>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600B0" w:rsidRDefault="001C5E52" w:rsidP="001C5E52">
            <w:pPr>
              <w:spacing w:beforeLines="10" w:before="24" w:afterLines="10" w:after="24" w:line="300" w:lineRule="atLeast"/>
              <w:jc w:val="both"/>
              <w:rPr>
                <w:rFonts w:ascii="SimSun" w:hAnsi="SimSun"/>
                <w:sz w:val="16"/>
                <w:szCs w:val="16"/>
              </w:rPr>
            </w:pPr>
            <w:proofErr w:type="gramStart"/>
            <w:r w:rsidRPr="008600B0">
              <w:rPr>
                <w:rFonts w:ascii="SimSun" w:hAnsi="SimSun" w:hint="eastAsia"/>
                <w:sz w:val="16"/>
                <w:szCs w:val="16"/>
              </w:rPr>
              <w:t>该效绩数据</w:t>
            </w:r>
            <w:proofErr w:type="gramEnd"/>
            <w:r w:rsidRPr="008600B0">
              <w:rPr>
                <w:rFonts w:ascii="SimSun" w:hAnsi="SimSun" w:hint="eastAsia"/>
                <w:sz w:val="16"/>
                <w:szCs w:val="16"/>
              </w:rPr>
              <w:t>只有在外聘审计员针对年度财务报表的报告发布之后才能得以报告。外聘审计员报告只在每个财年结束后六个月才发布。因此，</w:t>
            </w:r>
            <w:proofErr w:type="gramStart"/>
            <w:r w:rsidRPr="008600B0">
              <w:rPr>
                <w:rFonts w:ascii="SimSun" w:hAnsi="SimSun" w:hint="eastAsia"/>
                <w:sz w:val="16"/>
                <w:szCs w:val="16"/>
              </w:rPr>
              <w:t>该效绩数据</w:t>
            </w:r>
            <w:proofErr w:type="gramEnd"/>
            <w:r w:rsidRPr="008600B0">
              <w:rPr>
                <w:rFonts w:ascii="SimSun" w:hAnsi="SimSun" w:hint="eastAsia"/>
                <w:sz w:val="16"/>
                <w:szCs w:val="16"/>
              </w:rPr>
              <w:t>不能被认为得到了及时报告。</w:t>
            </w:r>
          </w:p>
        </w:tc>
      </w:tr>
      <w:tr w:rsidR="001C5E52" w:rsidRPr="008600B0" w:rsidTr="001C5E52">
        <w:trPr>
          <w:trHeight w:val="407"/>
          <w:jc w:val="center"/>
        </w:trPr>
        <w:tc>
          <w:tcPr>
            <w:tcW w:w="483" w:type="dxa"/>
            <w:tcBorders>
              <w:bottom w:val="single" w:sz="6" w:space="0" w:color="auto"/>
            </w:tcBorders>
          </w:tcPr>
          <w:p w:rsidR="001C5E52" w:rsidRPr="008600B0" w:rsidRDefault="001C5E52" w:rsidP="00002A96">
            <w:pPr>
              <w:numPr>
                <w:ilvl w:val="0"/>
                <w:numId w:val="75"/>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8600B0" w:rsidRDefault="001C5E52" w:rsidP="001C5E52">
            <w:pPr>
              <w:spacing w:beforeLines="10" w:before="24" w:afterLines="10" w:after="24" w:line="300" w:lineRule="atLeast"/>
              <w:jc w:val="both"/>
              <w:rPr>
                <w:rFonts w:ascii="SimSun" w:hAnsi="SimSun"/>
                <w:sz w:val="16"/>
                <w:szCs w:val="16"/>
              </w:rPr>
            </w:pPr>
            <w:r w:rsidRPr="008600B0">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8600B0"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8600B0" w:rsidRDefault="001C5E52" w:rsidP="001C5E52">
            <w:pPr>
              <w:spacing w:beforeLines="10" w:before="24" w:afterLines="10" w:after="24" w:line="300" w:lineRule="atLeast"/>
              <w:jc w:val="both"/>
              <w:rPr>
                <w:rFonts w:ascii="SimSun" w:hAnsi="SimSun"/>
                <w:sz w:val="16"/>
                <w:szCs w:val="16"/>
              </w:rPr>
            </w:pPr>
            <w:proofErr w:type="gramStart"/>
            <w:r w:rsidRPr="008600B0">
              <w:rPr>
                <w:rFonts w:ascii="SimSun" w:hAnsi="SimSun" w:hint="eastAsia"/>
                <w:sz w:val="16"/>
                <w:szCs w:val="16"/>
              </w:rPr>
              <w:t>该效绩数据</w:t>
            </w:r>
            <w:proofErr w:type="gramEnd"/>
            <w:r w:rsidRPr="008600B0">
              <w:rPr>
                <w:rFonts w:ascii="SimSun" w:hAnsi="SimSun" w:hint="eastAsia"/>
                <w:sz w:val="16"/>
                <w:szCs w:val="16"/>
              </w:rPr>
              <w:t>的形式是外聘审计员报告中所载的一份意见声明，是清楚的，同时对于审计报告的终端用户也是透明的。</w:t>
            </w:r>
          </w:p>
        </w:tc>
      </w:tr>
      <w:tr w:rsidR="001C5E52" w:rsidRPr="008600B0" w:rsidTr="001C5E52">
        <w:trPr>
          <w:jc w:val="center"/>
        </w:trPr>
        <w:tc>
          <w:tcPr>
            <w:tcW w:w="483" w:type="dxa"/>
            <w:tcBorders>
              <w:top w:val="single" w:sz="6" w:space="0" w:color="auto"/>
              <w:bottom w:val="single" w:sz="6" w:space="0" w:color="auto"/>
            </w:tcBorders>
          </w:tcPr>
          <w:p w:rsidR="001C5E52" w:rsidRPr="008600B0" w:rsidRDefault="001C5E52" w:rsidP="001C5E52">
            <w:pPr>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8600B0" w:rsidRDefault="001C5E52" w:rsidP="001C5E52">
            <w:pPr>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8600B0" w:rsidRDefault="001C5E52" w:rsidP="001C5E52">
            <w:pPr>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8600B0" w:rsidRDefault="001C5E52" w:rsidP="001C5E52">
            <w:pPr>
              <w:spacing w:beforeLines="10" w:before="24" w:afterLines="10" w:after="24" w:line="300" w:lineRule="atLeast"/>
              <w:jc w:val="both"/>
              <w:rPr>
                <w:rFonts w:ascii="SimSun" w:hAnsi="SimSun"/>
                <w:b/>
                <w:sz w:val="16"/>
                <w:szCs w:val="16"/>
              </w:rPr>
            </w:pPr>
          </w:p>
        </w:tc>
      </w:tr>
      <w:tr w:rsidR="001C5E52" w:rsidRPr="008600B0" w:rsidTr="001C5E52">
        <w:trPr>
          <w:jc w:val="center"/>
        </w:trPr>
        <w:tc>
          <w:tcPr>
            <w:tcW w:w="483" w:type="dxa"/>
            <w:tcBorders>
              <w:top w:val="single" w:sz="6" w:space="0" w:color="auto"/>
            </w:tcBorders>
          </w:tcPr>
          <w:p w:rsidR="001C5E52" w:rsidRPr="008600B0" w:rsidRDefault="001C5E52" w:rsidP="00002A96">
            <w:pPr>
              <w:numPr>
                <w:ilvl w:val="0"/>
                <w:numId w:val="75"/>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8600B0" w:rsidRDefault="001C5E52" w:rsidP="001C5E52">
            <w:pPr>
              <w:spacing w:beforeLines="10" w:before="24" w:afterLines="10" w:after="24" w:line="300" w:lineRule="atLeast"/>
              <w:jc w:val="both"/>
              <w:rPr>
                <w:rFonts w:ascii="SimHei" w:eastAsia="SimHei" w:hAnsi="SimHei"/>
                <w:sz w:val="16"/>
                <w:szCs w:val="16"/>
              </w:rPr>
            </w:pPr>
            <w:proofErr w:type="gramStart"/>
            <w:r w:rsidRPr="008600B0">
              <w:rPr>
                <w:rFonts w:ascii="SimHei" w:eastAsia="SimHei" w:hAnsi="SimHei"/>
                <w:sz w:val="16"/>
                <w:szCs w:val="16"/>
              </w:rPr>
              <w:t>关于效绩数据</w:t>
            </w:r>
            <w:proofErr w:type="gramEnd"/>
            <w:r w:rsidRPr="008600B0">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8600B0"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8600B0" w:rsidRDefault="001C5E52" w:rsidP="001C5E52">
            <w:pPr>
              <w:spacing w:beforeLines="10" w:before="24" w:afterLines="10" w:after="24" w:line="300" w:lineRule="atLeast"/>
              <w:jc w:val="both"/>
              <w:rPr>
                <w:rFonts w:ascii="SimHei" w:eastAsia="SimHei" w:hAnsi="SimHei"/>
                <w:sz w:val="16"/>
                <w:szCs w:val="16"/>
              </w:rPr>
            </w:pPr>
            <w:r w:rsidRPr="008600B0">
              <w:rPr>
                <w:rFonts w:ascii="SimHei" w:eastAsia="SimHei" w:hAnsi="SimHei"/>
                <w:sz w:val="16"/>
                <w:szCs w:val="16"/>
              </w:rPr>
              <w:t>根据对所提供信息的评估，可以得出</w:t>
            </w:r>
            <w:proofErr w:type="gramStart"/>
            <w:r w:rsidRPr="008600B0">
              <w:rPr>
                <w:rFonts w:ascii="SimHei" w:eastAsia="SimHei" w:hAnsi="SimHei"/>
                <w:sz w:val="16"/>
                <w:szCs w:val="16"/>
              </w:rPr>
              <w:t>该效绩数据</w:t>
            </w:r>
            <w:proofErr w:type="gramEnd"/>
            <w:r w:rsidRPr="008600B0">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06720" behindDoc="0" locked="0" layoutInCell="0" allowOverlap="1" wp14:anchorId="30C66124" wp14:editId="458977B9">
                      <wp:simplePos x="0" y="0"/>
                      <wp:positionH relativeFrom="column">
                        <wp:posOffset>2500630</wp:posOffset>
                      </wp:positionH>
                      <wp:positionV relativeFrom="paragraph">
                        <wp:posOffset>787400</wp:posOffset>
                      </wp:positionV>
                      <wp:extent cx="228600" cy="235585"/>
                      <wp:effectExtent l="5080" t="9525" r="13970" b="12065"/>
                      <wp:wrapNone/>
                      <wp:docPr id="1009" name="矩形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9" o:spid="_x0000_s1175" style="position:absolute;margin-left:196.9pt;margin-top:62pt;width:18pt;height:1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05696" behindDoc="0" locked="0" layoutInCell="0" allowOverlap="1" wp14:anchorId="45C2BF49" wp14:editId="5B312D82">
                      <wp:simplePos x="0" y="0"/>
                      <wp:positionH relativeFrom="column">
                        <wp:posOffset>127635</wp:posOffset>
                      </wp:positionH>
                      <wp:positionV relativeFrom="paragraph">
                        <wp:posOffset>787400</wp:posOffset>
                      </wp:positionV>
                      <wp:extent cx="228600" cy="235585"/>
                      <wp:effectExtent l="13335" t="9525" r="5715" b="12065"/>
                      <wp:wrapNone/>
                      <wp:docPr id="1008" name="矩形 10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8" o:spid="_x0000_s1176" style="position:absolute;margin-left:10.05pt;margin-top:62pt;width:18pt;height:1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8600B0" w:rsidRDefault="001C5E52" w:rsidP="00002A96">
            <w:pPr>
              <w:numPr>
                <w:ilvl w:val="0"/>
                <w:numId w:val="74"/>
              </w:numPr>
              <w:rPr>
                <w:rFonts w:ascii="SimHei" w:eastAsia="SimHei" w:hAnsi="SimHei"/>
                <w:bCs/>
              </w:rPr>
            </w:pPr>
            <w:r w:rsidRPr="008600B0">
              <w:rPr>
                <w:rFonts w:ascii="SimHei" w:eastAsia="SimHei" w:hAnsi="SimHei" w:hint="eastAsia"/>
                <w:bCs/>
              </w:rPr>
              <w:t>红绿灯系统标识</w:t>
            </w:r>
            <w:r w:rsidRPr="008600B0">
              <w:rPr>
                <w:rFonts w:ascii="SimHei" w:eastAsia="SimHei" w:hAnsi="SimHei"/>
                <w:bCs/>
              </w:rPr>
              <w:t>(TLS)</w:t>
            </w:r>
            <w:r w:rsidRPr="008600B0">
              <w:rPr>
                <w:rFonts w:ascii="SimHei" w:eastAsia="SimHei" w:hAnsi="SimHei" w:hint="eastAsia"/>
                <w:bCs/>
              </w:rPr>
              <w:t>准确性评估</w:t>
            </w:r>
          </w:p>
          <w:p w:rsidR="001C5E52" w:rsidRPr="008600B0" w:rsidRDefault="001C5E52" w:rsidP="001C5E52">
            <w:pPr>
              <w:rPr>
                <w:rFonts w:ascii="SimHei" w:eastAsia="SimHei" w:hAnsi="SimHei"/>
                <w:bCs/>
              </w:rPr>
            </w:pPr>
          </w:p>
          <w:p w:rsidR="001C5E52" w:rsidRDefault="001C5E52" w:rsidP="001C5E52">
            <w:pPr>
              <w:rPr>
                <w:b/>
                <w:bCs/>
              </w:rPr>
            </w:pPr>
            <w:r w:rsidRPr="008600B0">
              <w:rPr>
                <w:rFonts w:ascii="SimHei" w:eastAsia="SimHei" w:hAnsi="SimHei" w:hint="eastAsia"/>
                <w:bCs/>
              </w:rPr>
              <w:t>评  级</w:t>
            </w:r>
            <w:r>
              <w:rPr>
                <w:rFonts w:hint="eastAsia"/>
                <w:b/>
                <w:bCs/>
              </w:rPr>
              <w:t>：</w:t>
            </w:r>
          </w:p>
          <w:p w:rsidR="001C5E52" w:rsidRDefault="001C5E52" w:rsidP="001C5E52">
            <w:r>
              <w:rPr>
                <w:noProof/>
                <w:sz w:val="20"/>
              </w:rPr>
              <mc:AlternateContent>
                <mc:Choice Requires="wps">
                  <w:drawing>
                    <wp:anchor distT="0" distB="0" distL="114300" distR="114300" simplePos="0" relativeHeight="251807744" behindDoc="0" locked="0" layoutInCell="1" allowOverlap="1" wp14:anchorId="08ABB3D7" wp14:editId="3E1EE9E4">
                      <wp:simplePos x="0" y="0"/>
                      <wp:positionH relativeFrom="column">
                        <wp:posOffset>4812665</wp:posOffset>
                      </wp:positionH>
                      <wp:positionV relativeFrom="paragraph">
                        <wp:posOffset>116205</wp:posOffset>
                      </wp:positionV>
                      <wp:extent cx="228600" cy="235585"/>
                      <wp:effectExtent l="10160" t="8255" r="8890" b="13335"/>
                      <wp:wrapNone/>
                      <wp:docPr id="1007" name="矩形 100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7" o:spid="_x0000_s1177" style="position:absolute;margin-left:378.95pt;margin-top:9.15pt;width:18pt;height:1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" fillcolor="#7f7f7f">
                      <o:lock v:ext="edit" aspectratio="t"/>
                      <v:textbox>
                        <w:txbxContent>
                          <w:p w:rsidR="000E7751" w:rsidRDefault="000E7751" w:rsidP="001C5E52"/>
                        </w:txbxContent>
                      </v:textbox>
                    </v:rect>
                  </w:pict>
                </mc:Fallback>
              </mc:AlternateContent>
            </w:r>
          </w:p>
          <w:p w:rsidR="001C5E52" w:rsidRPr="002C456F" w:rsidRDefault="001C5E52" w:rsidP="001C5E52">
            <w:pPr>
              <w:ind w:firstLineChars="200" w:firstLine="400"/>
              <w:rPr>
                <w:rFonts w:ascii="SimSun" w:hAnsi="SimSun"/>
                <w:sz w:val="20"/>
              </w:rPr>
            </w:pPr>
            <w:r w:rsidRPr="002C456F">
              <w:rPr>
                <w:rFonts w:ascii="SimSun" w:hAnsi="SimSun"/>
                <w:sz w:val="20"/>
              </w:rPr>
              <w:t>TLS</w:t>
            </w:r>
            <w:r w:rsidRPr="002C456F">
              <w:rPr>
                <w:rFonts w:ascii="SimSun" w:hAnsi="SimSun" w:hint="eastAsia"/>
                <w:sz w:val="20"/>
              </w:rPr>
              <w:t>准确</w:t>
            </w:r>
            <w:r w:rsidRPr="002C456F">
              <w:rPr>
                <w:rFonts w:ascii="SimSun" w:hAnsi="SimSun"/>
                <w:sz w:val="20"/>
              </w:rPr>
              <w:t xml:space="preserve">                              TLS</w:t>
            </w:r>
            <w:r w:rsidRPr="002C456F">
              <w:rPr>
                <w:rFonts w:ascii="SimSun" w:hAnsi="SimSun" w:hint="eastAsia"/>
                <w:sz w:val="20"/>
              </w:rPr>
              <w:t xml:space="preserve">不准确            </w:t>
            </w:r>
            <w:r w:rsidRPr="002C456F">
              <w:rPr>
                <w:rFonts w:ascii="SimSun" w:hAnsi="SimSun"/>
                <w:sz w:val="20"/>
              </w:rPr>
              <w:t xml:space="preserve">                 TLS</w:t>
            </w:r>
            <w:r w:rsidRPr="002C456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2C456F" w:rsidRDefault="001C5E52" w:rsidP="00002A96">
            <w:pPr>
              <w:numPr>
                <w:ilvl w:val="0"/>
                <w:numId w:val="76"/>
              </w:numPr>
              <w:spacing w:afterLines="10" w:after="24" w:line="300" w:lineRule="atLeast"/>
              <w:rPr>
                <w:rFonts w:ascii="SimSun" w:hAnsi="SimSun"/>
                <w:sz w:val="16"/>
                <w:szCs w:val="16"/>
              </w:rPr>
            </w:pPr>
          </w:p>
        </w:tc>
        <w:tc>
          <w:tcPr>
            <w:tcW w:w="2758" w:type="dxa"/>
          </w:tcPr>
          <w:p w:rsidR="001C5E52" w:rsidRPr="002C456F" w:rsidRDefault="001C5E52" w:rsidP="001C5E52">
            <w:pPr>
              <w:spacing w:afterLines="10" w:after="24" w:line="300" w:lineRule="atLeast"/>
              <w:rPr>
                <w:rFonts w:ascii="SimSun" w:hAnsi="SimSun"/>
                <w:sz w:val="16"/>
                <w:szCs w:val="16"/>
              </w:rPr>
            </w:pPr>
            <w:r w:rsidRPr="002C456F">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2C456F" w:rsidRDefault="001C5E52" w:rsidP="001C5E52">
            <w:pPr>
              <w:spacing w:afterLines="10" w:after="24" w:line="300" w:lineRule="atLeast"/>
              <w:rPr>
                <w:rFonts w:ascii="SimSun" w:hAnsi="SimSun"/>
                <w:color w:val="FFFF00"/>
                <w:sz w:val="16"/>
                <w:szCs w:val="16"/>
              </w:rPr>
            </w:pPr>
          </w:p>
        </w:tc>
        <w:tc>
          <w:tcPr>
            <w:tcW w:w="6585" w:type="dxa"/>
          </w:tcPr>
          <w:p w:rsidR="001C5E52" w:rsidRPr="002C456F" w:rsidRDefault="001C5E52" w:rsidP="001C5E52">
            <w:pPr>
              <w:spacing w:afterLines="10" w:after="24" w:line="300" w:lineRule="atLeast"/>
              <w:rPr>
                <w:rFonts w:ascii="SimSun" w:hAnsi="SimSun"/>
                <w:sz w:val="16"/>
                <w:szCs w:val="16"/>
              </w:rPr>
            </w:pPr>
            <w:r w:rsidRPr="002C456F">
              <w:rPr>
                <w:rFonts w:ascii="SimSun" w:hAnsi="SimSun"/>
                <w:sz w:val="16"/>
                <w:szCs w:val="16"/>
              </w:rPr>
              <w:t>根据针对选定效绩指标所提供的效绩数据，自评评级为</w:t>
            </w:r>
            <w:r w:rsidRPr="002C456F">
              <w:rPr>
                <w:rFonts w:ascii="SimSun" w:hAnsi="SimSun" w:hint="eastAsia"/>
                <w:sz w:val="16"/>
                <w:szCs w:val="16"/>
              </w:rPr>
              <w:t>“部分</w:t>
            </w:r>
            <w:r w:rsidRPr="002C456F">
              <w:rPr>
                <w:rFonts w:ascii="SimSun" w:hAnsi="SimSun"/>
                <w:sz w:val="16"/>
                <w:szCs w:val="16"/>
              </w:rPr>
              <w:t>达到</w:t>
            </w:r>
            <w:r w:rsidRPr="002C456F">
              <w:rPr>
                <w:rFonts w:ascii="SimSun" w:hAnsi="SimSun" w:hint="eastAsia"/>
                <w:sz w:val="16"/>
                <w:szCs w:val="16"/>
              </w:rPr>
              <w:t>”</w:t>
            </w:r>
            <w:r w:rsidRPr="002C456F">
              <w:rPr>
                <w:rFonts w:ascii="SimSun" w:hAnsi="SimSun"/>
                <w:sz w:val="16"/>
                <w:szCs w:val="16"/>
              </w:rPr>
              <w:t>是准确的。</w:t>
            </w:r>
          </w:p>
        </w:tc>
      </w:tr>
      <w:tr w:rsidR="001C5E52" w:rsidTr="001C5E52">
        <w:trPr>
          <w:jc w:val="center"/>
        </w:trPr>
        <w:tc>
          <w:tcPr>
            <w:tcW w:w="483" w:type="dxa"/>
          </w:tcPr>
          <w:p w:rsidR="001C5E52" w:rsidRPr="002C456F" w:rsidRDefault="001C5E52" w:rsidP="001C5E52">
            <w:pPr>
              <w:spacing w:afterLines="10" w:after="24" w:line="300" w:lineRule="atLeast"/>
              <w:rPr>
                <w:rFonts w:ascii="SimSun" w:hAnsi="SimSun"/>
                <w:sz w:val="16"/>
                <w:szCs w:val="16"/>
              </w:rPr>
            </w:pPr>
            <w:r w:rsidRPr="002C456F">
              <w:rPr>
                <w:rFonts w:ascii="SimSun" w:hAnsi="SimSun"/>
                <w:sz w:val="16"/>
                <w:szCs w:val="16"/>
              </w:rPr>
              <w:t>2.b.</w:t>
            </w:r>
          </w:p>
        </w:tc>
        <w:tc>
          <w:tcPr>
            <w:tcW w:w="2758" w:type="dxa"/>
          </w:tcPr>
          <w:p w:rsidR="001C5E52" w:rsidRPr="002C456F" w:rsidRDefault="001C5E52" w:rsidP="001C5E52">
            <w:pPr>
              <w:spacing w:afterLines="10" w:after="24" w:line="300" w:lineRule="atLeast"/>
              <w:rPr>
                <w:rFonts w:ascii="SimSun" w:hAnsi="SimSun"/>
                <w:sz w:val="16"/>
                <w:szCs w:val="16"/>
              </w:rPr>
            </w:pPr>
            <w:r w:rsidRPr="002C456F">
              <w:rPr>
                <w:rFonts w:ascii="SimSun" w:hAnsi="SimSun"/>
                <w:sz w:val="16"/>
                <w:szCs w:val="16"/>
              </w:rPr>
              <w:t>计划评论</w:t>
            </w:r>
          </w:p>
        </w:tc>
        <w:tc>
          <w:tcPr>
            <w:tcW w:w="565" w:type="dxa"/>
          </w:tcPr>
          <w:p w:rsidR="001C5E52" w:rsidRPr="002C456F" w:rsidRDefault="001C5E52" w:rsidP="001C5E52">
            <w:pPr>
              <w:spacing w:afterLines="10" w:after="24" w:line="300" w:lineRule="atLeast"/>
              <w:rPr>
                <w:rFonts w:ascii="SimSun" w:hAnsi="SimSun"/>
                <w:color w:val="FFFF00"/>
                <w:sz w:val="16"/>
                <w:szCs w:val="16"/>
              </w:rPr>
            </w:pPr>
          </w:p>
        </w:tc>
        <w:tc>
          <w:tcPr>
            <w:tcW w:w="6585" w:type="dxa"/>
          </w:tcPr>
          <w:p w:rsidR="001C5E52" w:rsidRPr="002C456F" w:rsidRDefault="001C5E52" w:rsidP="001C5E52">
            <w:pPr>
              <w:spacing w:afterLines="10" w:after="24" w:line="300" w:lineRule="atLeast"/>
              <w:rPr>
                <w:rFonts w:ascii="SimSun" w:hAnsi="SimSun"/>
                <w:sz w:val="16"/>
                <w:szCs w:val="16"/>
              </w:rPr>
            </w:pPr>
          </w:p>
        </w:tc>
      </w:tr>
    </w:tbl>
    <w:p w:rsidR="001C5E52" w:rsidRDefault="001C5E52" w:rsidP="001C5E52"/>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计划23 – </w:t>
      </w:r>
      <w:r w:rsidRPr="00E2473F">
        <w:rPr>
          <w:rFonts w:ascii="SimHei" w:eastAsia="SimHei" w:hAnsi="SimHei" w:hint="eastAsia"/>
          <w:bCs/>
        </w:rPr>
        <w:t>人力资源管理与开发</w:t>
      </w:r>
    </w:p>
    <w:p w:rsidR="001C5E52" w:rsidRPr="004B0049" w:rsidRDefault="001C5E52" w:rsidP="001C5E52">
      <w:pPr>
        <w:spacing w:line="340" w:lineRule="atLeast"/>
        <w:ind w:left="90"/>
        <w:rPr>
          <w:rFonts w:ascii="SimSun" w:hAnsi="SimSun"/>
          <w:bCs/>
        </w:rPr>
      </w:pPr>
      <w:r w:rsidRPr="00C656E9">
        <w:rPr>
          <w:rFonts w:ascii="SimHei" w:eastAsia="SimHei" w:hAnsi="SimHei"/>
          <w:bCs/>
        </w:rPr>
        <w:t>效绩指标：</w:t>
      </w:r>
      <w:r w:rsidRPr="004B0049">
        <w:rPr>
          <w:rFonts w:ascii="SimSun" w:hAnsi="SimSun"/>
          <w:bCs/>
        </w:rPr>
        <w:t>雇员</w:t>
      </w:r>
      <w:r w:rsidRPr="004B0049">
        <w:rPr>
          <w:rFonts w:ascii="SimSun" w:hAnsi="SimSun" w:hint="eastAsia"/>
          <w:bCs/>
        </w:rPr>
        <w:t>(</w:t>
      </w:r>
      <w:r w:rsidRPr="004B0049">
        <w:rPr>
          <w:rFonts w:ascii="SimSun" w:hAnsi="SimSun"/>
          <w:bCs/>
        </w:rPr>
        <w:t>全职同等数</w:t>
      </w:r>
      <w:r w:rsidRPr="004B0049">
        <w:rPr>
          <w:rFonts w:ascii="SimSun" w:hAnsi="SimSun" w:hint="eastAsia"/>
          <w:bCs/>
        </w:rPr>
        <w:t>)</w:t>
      </w:r>
      <w:r w:rsidRPr="004B0049">
        <w:rPr>
          <w:rFonts w:ascii="SimSun" w:hAnsi="SimSun"/>
          <w:bCs/>
        </w:rPr>
        <w:t>与人力资源工作人员的比例</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415FD5" w:rsidP="001C5E52">
            <w:pPr>
              <w:rPr>
                <w:rFonts w:eastAsia="Cambria"/>
                <w:b/>
                <w:bCs/>
                <w:i/>
                <w:iCs/>
                <w:sz w:val="16"/>
                <w:szCs w:val="16"/>
              </w:rPr>
            </w:pPr>
            <w:r>
              <w:rPr>
                <w:noProof/>
              </w:rPr>
              <mc:AlternateContent>
                <mc:Choice Requires="wps">
                  <w:drawing>
                    <wp:anchor distT="0" distB="0" distL="114300" distR="114300" simplePos="0" relativeHeight="251849728" behindDoc="0" locked="0" layoutInCell="0" allowOverlap="1" wp14:anchorId="42FF9ECD" wp14:editId="637C098B">
                      <wp:simplePos x="0" y="0"/>
                      <wp:positionH relativeFrom="column">
                        <wp:posOffset>2137410</wp:posOffset>
                      </wp:positionH>
                      <wp:positionV relativeFrom="paragraph">
                        <wp:posOffset>728980</wp:posOffset>
                      </wp:positionV>
                      <wp:extent cx="228600" cy="235585"/>
                      <wp:effectExtent l="0" t="0" r="19050" b="12065"/>
                      <wp:wrapNone/>
                      <wp:docPr id="1005" name="矩形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5" o:spid="_x0000_s1178" style="position:absolute;margin-left:168.3pt;margin-top:57.4pt;width:18pt;height:1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850752" behindDoc="0" locked="0" layoutInCell="0" allowOverlap="1" wp14:anchorId="288708FE" wp14:editId="5F70B68A">
                      <wp:simplePos x="0" y="0"/>
                      <wp:positionH relativeFrom="column">
                        <wp:posOffset>4613910</wp:posOffset>
                      </wp:positionH>
                      <wp:positionV relativeFrom="paragraph">
                        <wp:posOffset>720725</wp:posOffset>
                      </wp:positionV>
                      <wp:extent cx="228600" cy="235585"/>
                      <wp:effectExtent l="13335" t="10160" r="5715" b="11430"/>
                      <wp:wrapNone/>
                      <wp:docPr id="1006" name="矩形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6" o:spid="_x0000_s1179" style="position:absolute;margin-left:363.3pt;margin-top:56.75pt;width:18pt;height:18.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848704" behindDoc="0" locked="0" layoutInCell="0" allowOverlap="1" wp14:anchorId="0217A3CE" wp14:editId="5FF3B6E1">
                      <wp:simplePos x="0" y="0"/>
                      <wp:positionH relativeFrom="column">
                        <wp:posOffset>127635</wp:posOffset>
                      </wp:positionH>
                      <wp:positionV relativeFrom="paragraph">
                        <wp:posOffset>720725</wp:posOffset>
                      </wp:positionV>
                      <wp:extent cx="228600" cy="235585"/>
                      <wp:effectExtent l="13335" t="10160" r="5715" b="11430"/>
                      <wp:wrapNone/>
                      <wp:docPr id="1004" name="矩形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4" o:spid="_x0000_s1180" style="position:absolute;margin-left:10.05pt;margin-top:56.75pt;width:18pt;height:1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4B0049" w:rsidRDefault="001C5E52" w:rsidP="00002A96">
            <w:pPr>
              <w:numPr>
                <w:ilvl w:val="0"/>
                <w:numId w:val="77"/>
              </w:numPr>
              <w:rPr>
                <w:rFonts w:ascii="SimHei" w:eastAsia="SimHei" w:hAnsi="SimHei"/>
                <w:bCs/>
              </w:rPr>
            </w:pPr>
            <w:r w:rsidRPr="004B0049">
              <w:rPr>
                <w:rFonts w:ascii="SimHei" w:eastAsia="SimHei" w:hAnsi="SimHei" w:hint="eastAsia"/>
                <w:bCs/>
              </w:rPr>
              <w:t>效</w:t>
            </w:r>
            <w:proofErr w:type="gramStart"/>
            <w:r w:rsidRPr="004B0049">
              <w:rPr>
                <w:rFonts w:ascii="SimHei" w:eastAsia="SimHei" w:hAnsi="SimHei" w:hint="eastAsia"/>
                <w:bCs/>
              </w:rPr>
              <w:t>绩数据</w:t>
            </w:r>
            <w:proofErr w:type="gramEnd"/>
            <w:r w:rsidRPr="004B0049">
              <w:rPr>
                <w:rFonts w:ascii="SimHei" w:eastAsia="SimHei" w:hAnsi="SimHei"/>
                <w:bCs/>
              </w:rPr>
              <w:t>(PD)</w:t>
            </w:r>
            <w:r w:rsidRPr="004B0049">
              <w:rPr>
                <w:rFonts w:ascii="SimHei" w:eastAsia="SimHei" w:hAnsi="SimHei" w:hint="eastAsia"/>
                <w:bCs/>
              </w:rPr>
              <w:t>评估</w:t>
            </w:r>
          </w:p>
          <w:p w:rsidR="001C5E52" w:rsidRPr="004B0049" w:rsidRDefault="001C5E52" w:rsidP="001C5E52">
            <w:pPr>
              <w:rPr>
                <w:rFonts w:ascii="SimHei" w:eastAsia="SimHei" w:hAnsi="SimHei"/>
                <w:bCs/>
                <w:i/>
                <w:iCs/>
                <w:sz w:val="16"/>
                <w:szCs w:val="16"/>
              </w:rPr>
            </w:pPr>
          </w:p>
          <w:p w:rsidR="001C5E52" w:rsidRPr="004B0049" w:rsidRDefault="001C5E52" w:rsidP="001C5E52">
            <w:pPr>
              <w:rPr>
                <w:rFonts w:ascii="SimHei" w:eastAsia="SimHei" w:hAnsi="SimHei"/>
                <w:bCs/>
              </w:rPr>
            </w:pPr>
            <w:r w:rsidRPr="004B0049">
              <w:rPr>
                <w:rFonts w:ascii="SimHei" w:eastAsia="SimHei" w:hAnsi="SimHei" w:hint="eastAsia"/>
                <w:bCs/>
              </w:rPr>
              <w:t>评  级：</w:t>
            </w:r>
          </w:p>
          <w:p w:rsidR="001C5E52" w:rsidRDefault="001C5E52" w:rsidP="001C5E52"/>
          <w:p w:rsidR="001C5E52" w:rsidRPr="002C456F" w:rsidRDefault="001C5E52" w:rsidP="001C5E52">
            <w:pPr>
              <w:ind w:firstLineChars="200" w:firstLine="400"/>
              <w:rPr>
                <w:rFonts w:ascii="SimSun" w:hAnsi="SimSun"/>
                <w:sz w:val="20"/>
              </w:rPr>
            </w:pPr>
            <w:r w:rsidRPr="002C456F">
              <w:rPr>
                <w:rFonts w:ascii="SimSun" w:hAnsi="SimSun" w:hint="eastAsia"/>
                <w:sz w:val="20"/>
              </w:rPr>
              <w:t>充分达到标准</w:t>
            </w:r>
            <w:r w:rsidRPr="002C456F">
              <w:rPr>
                <w:rFonts w:ascii="SimSun" w:hAnsi="SimSun"/>
                <w:sz w:val="20"/>
              </w:rPr>
              <w:t xml:space="preserve"> </w:t>
            </w:r>
            <w:r w:rsidRPr="002C456F">
              <w:rPr>
                <w:rFonts w:ascii="SimSun" w:hAnsi="SimSun" w:hint="eastAsia"/>
                <w:sz w:val="20"/>
              </w:rPr>
              <w:t xml:space="preserve">                   部分达到标准</w:t>
            </w:r>
            <w:r w:rsidRPr="002C456F">
              <w:rPr>
                <w:rFonts w:ascii="SimSun" w:hAnsi="SimSun"/>
                <w:sz w:val="20"/>
              </w:rPr>
              <w:t xml:space="preserve">  </w:t>
            </w:r>
            <w:r w:rsidRPr="002C456F">
              <w:rPr>
                <w:rFonts w:ascii="SimSun" w:hAnsi="SimSun" w:hint="eastAsia"/>
                <w:sz w:val="20"/>
              </w:rPr>
              <w:t xml:space="preserve">              </w:t>
            </w:r>
            <w:r w:rsidR="00192241">
              <w:rPr>
                <w:rFonts w:ascii="SimSun" w:hAnsi="SimSun" w:hint="eastAsia"/>
                <w:sz w:val="20"/>
              </w:rPr>
              <w:t xml:space="preserve"> </w:t>
            </w:r>
            <w:r w:rsidRPr="002C456F">
              <w:rPr>
                <w:rFonts w:ascii="SimSun" w:hAnsi="SimSun"/>
                <w:sz w:val="20"/>
              </w:rPr>
              <w:t xml:space="preserve">          </w:t>
            </w:r>
            <w:r w:rsidRPr="002C456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529"/>
          <w:jc w:val="center"/>
        </w:trPr>
        <w:tc>
          <w:tcPr>
            <w:tcW w:w="483" w:type="dxa"/>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与既定效</w:t>
            </w:r>
            <w:proofErr w:type="gramStart"/>
            <w:r w:rsidRPr="002C456F">
              <w:rPr>
                <w:rFonts w:ascii="SimSun" w:hAnsi="SimSun" w:hint="eastAsia"/>
                <w:sz w:val="16"/>
                <w:szCs w:val="16"/>
              </w:rPr>
              <w:t>绩指标</w:t>
            </w:r>
            <w:proofErr w:type="gramEnd"/>
            <w:r w:rsidRPr="002C456F">
              <w:rPr>
                <w:rFonts w:ascii="SimSun" w:hAnsi="SimSun" w:hint="eastAsia"/>
                <w:sz w:val="16"/>
                <w:szCs w:val="16"/>
              </w:rPr>
              <w:t>(PI)相关且对其有价值，因为</w:t>
            </w:r>
            <w:proofErr w:type="gramStart"/>
            <w:r w:rsidRPr="002C456F">
              <w:rPr>
                <w:rFonts w:ascii="SimSun" w:hAnsi="SimSun" w:hint="eastAsia"/>
                <w:sz w:val="16"/>
                <w:szCs w:val="16"/>
              </w:rPr>
              <w:t>其表明</w:t>
            </w:r>
            <w:proofErr w:type="gramEnd"/>
            <w:r w:rsidRPr="002C456F">
              <w:rPr>
                <w:rFonts w:ascii="SimSun" w:hAnsi="SimSun" w:hint="eastAsia"/>
                <w:sz w:val="16"/>
                <w:szCs w:val="16"/>
              </w:rPr>
              <w:t>了本两年期期间雇员与人力资源工作人员的比例。</w:t>
            </w:r>
          </w:p>
        </w:tc>
      </w:tr>
      <w:tr w:rsidR="001C5E52" w:rsidTr="001C5E52">
        <w:trPr>
          <w:trHeight w:val="704"/>
          <w:jc w:val="center"/>
        </w:trPr>
        <w:tc>
          <w:tcPr>
            <w:tcW w:w="483" w:type="dxa"/>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可被认为是充分而全面的，因为其是根据本组织全体工作人员和人力资源工作人员直接计算得出的。</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可通过人力资源人力配置报告易于收集和获取。</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源自人力资源职员总数数据，是准确和便于验证的。</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根据人力资源人力配置报告所公布的信息得到及时报告。</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75"/>
              </w:numPr>
              <w:spacing w:beforeLines="10" w:before="24" w:afterLines="10" w:after="24" w:line="300" w:lineRule="atLeast"/>
              <w:jc w:val="both"/>
              <w:rPr>
                <w:rFonts w:eastAsia="Cambria"/>
                <w:sz w:val="16"/>
                <w:szCs w:val="16"/>
              </w:rPr>
            </w:pPr>
          </w:p>
        </w:tc>
        <w:tc>
          <w:tcPr>
            <w:tcW w:w="2758" w:type="dxa"/>
            <w:tcBorders>
              <w:bottom w:val="single" w:sz="6" w:space="0" w:color="auto"/>
            </w:tcBorders>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根据人力资源人力配置报告所公布的数据是清除和透明的。</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c>
          <w:tcPr>
            <w:tcW w:w="2758"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4B0049" w:rsidTr="001C5E52">
        <w:trPr>
          <w:jc w:val="center"/>
        </w:trPr>
        <w:tc>
          <w:tcPr>
            <w:tcW w:w="483" w:type="dxa"/>
            <w:tcBorders>
              <w:top w:val="single" w:sz="6" w:space="0" w:color="auto"/>
            </w:tcBorders>
          </w:tcPr>
          <w:p w:rsidR="001C5E52" w:rsidRPr="004B0049" w:rsidRDefault="001C5E52" w:rsidP="00002A96">
            <w:pPr>
              <w:numPr>
                <w:ilvl w:val="0"/>
                <w:numId w:val="75"/>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4B0049" w:rsidRDefault="001C5E52" w:rsidP="001C5E52">
            <w:pPr>
              <w:spacing w:beforeLines="10" w:before="24" w:afterLines="10" w:after="24" w:line="300" w:lineRule="atLeast"/>
              <w:jc w:val="both"/>
              <w:rPr>
                <w:rFonts w:ascii="SimHei" w:eastAsia="SimHei" w:hAnsi="SimHei"/>
                <w:sz w:val="16"/>
                <w:szCs w:val="16"/>
              </w:rPr>
            </w:pPr>
            <w:proofErr w:type="gramStart"/>
            <w:r w:rsidRPr="004B0049">
              <w:rPr>
                <w:rFonts w:ascii="SimHei" w:eastAsia="SimHei" w:hAnsi="SimHei"/>
                <w:sz w:val="16"/>
                <w:szCs w:val="16"/>
              </w:rPr>
              <w:t>关于效绩数据</w:t>
            </w:r>
            <w:proofErr w:type="gramEnd"/>
            <w:r w:rsidRPr="004B0049">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4B0049"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4B0049" w:rsidRDefault="001C5E52" w:rsidP="001C5E52">
            <w:pPr>
              <w:spacing w:beforeLines="10" w:before="24" w:afterLines="10" w:after="24" w:line="300" w:lineRule="atLeast"/>
              <w:jc w:val="both"/>
              <w:rPr>
                <w:rFonts w:ascii="SimHei" w:eastAsia="SimHei" w:hAnsi="SimHei"/>
                <w:sz w:val="16"/>
                <w:szCs w:val="16"/>
              </w:rPr>
            </w:pPr>
            <w:r w:rsidRPr="004B0049">
              <w:rPr>
                <w:rFonts w:ascii="SimHei" w:eastAsia="SimHei" w:hAnsi="SimHei"/>
                <w:sz w:val="16"/>
                <w:szCs w:val="16"/>
              </w:rPr>
              <w:t>根据对所提供信息的评估，可以得出</w:t>
            </w:r>
            <w:proofErr w:type="gramStart"/>
            <w:r w:rsidRPr="004B0049">
              <w:rPr>
                <w:rFonts w:ascii="SimHei" w:eastAsia="SimHei" w:hAnsi="SimHei"/>
                <w:sz w:val="16"/>
                <w:szCs w:val="16"/>
              </w:rPr>
              <w:t>该效绩数据</w:t>
            </w:r>
            <w:proofErr w:type="gramEnd"/>
            <w:r w:rsidRPr="004B0049">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09792" behindDoc="0" locked="0" layoutInCell="0" allowOverlap="1" wp14:anchorId="23BBB38E" wp14:editId="72E40295">
                      <wp:simplePos x="0" y="0"/>
                      <wp:positionH relativeFrom="column">
                        <wp:posOffset>2508885</wp:posOffset>
                      </wp:positionH>
                      <wp:positionV relativeFrom="paragraph">
                        <wp:posOffset>779145</wp:posOffset>
                      </wp:positionV>
                      <wp:extent cx="228600" cy="235585"/>
                      <wp:effectExtent l="13335" t="10160" r="5715" b="11430"/>
                      <wp:wrapNone/>
                      <wp:docPr id="1003" name="矩形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3" o:spid="_x0000_s1181" style="position:absolute;margin-left:197.55pt;margin-top:61.35pt;width:18pt;height:1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08768" behindDoc="0" locked="0" layoutInCell="0" allowOverlap="1" wp14:anchorId="30441095" wp14:editId="3E3CE0BF">
                      <wp:simplePos x="0" y="0"/>
                      <wp:positionH relativeFrom="column">
                        <wp:posOffset>127635</wp:posOffset>
                      </wp:positionH>
                      <wp:positionV relativeFrom="paragraph">
                        <wp:posOffset>787400</wp:posOffset>
                      </wp:positionV>
                      <wp:extent cx="228600" cy="235585"/>
                      <wp:effectExtent l="13335" t="8890" r="5715" b="12700"/>
                      <wp:wrapNone/>
                      <wp:docPr id="1002" name="矩形 10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2" o:spid="_x0000_s1182" style="position:absolute;margin-left:10.05pt;margin-top:62pt;width:18pt;height:18.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4B0049" w:rsidRDefault="001C5E52" w:rsidP="00002A96">
            <w:pPr>
              <w:numPr>
                <w:ilvl w:val="0"/>
                <w:numId w:val="77"/>
              </w:numPr>
              <w:rPr>
                <w:rFonts w:ascii="SimHei" w:eastAsia="SimHei" w:hAnsi="SimHei"/>
                <w:bCs/>
              </w:rPr>
            </w:pPr>
            <w:r w:rsidRPr="004B0049">
              <w:rPr>
                <w:rFonts w:ascii="SimHei" w:eastAsia="SimHei" w:hAnsi="SimHei" w:hint="eastAsia"/>
                <w:bCs/>
              </w:rPr>
              <w:t>红绿灯系统标识</w:t>
            </w:r>
            <w:r w:rsidRPr="004B0049">
              <w:rPr>
                <w:rFonts w:ascii="SimHei" w:eastAsia="SimHei" w:hAnsi="SimHei"/>
                <w:bCs/>
              </w:rPr>
              <w:t>(TLS)</w:t>
            </w:r>
            <w:r w:rsidRPr="004B0049">
              <w:rPr>
                <w:rFonts w:ascii="SimHei" w:eastAsia="SimHei" w:hAnsi="SimHei" w:hint="eastAsia"/>
                <w:bCs/>
              </w:rPr>
              <w:t>准确性评估</w:t>
            </w:r>
          </w:p>
          <w:p w:rsidR="001C5E52" w:rsidRPr="004B0049" w:rsidRDefault="001C5E52" w:rsidP="001C5E52">
            <w:pPr>
              <w:rPr>
                <w:rFonts w:ascii="SimHei" w:eastAsia="SimHei" w:hAnsi="SimHei"/>
                <w:bCs/>
              </w:rPr>
            </w:pPr>
          </w:p>
          <w:p w:rsidR="001C5E52" w:rsidRPr="004B0049" w:rsidRDefault="001C5E52" w:rsidP="001C5E52">
            <w:pPr>
              <w:rPr>
                <w:rFonts w:ascii="SimHei" w:eastAsia="SimHei" w:hAnsi="SimHei"/>
                <w:bCs/>
              </w:rPr>
            </w:pPr>
            <w:r w:rsidRPr="004B0049">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10816" behindDoc="0" locked="0" layoutInCell="1" allowOverlap="1" wp14:anchorId="4086D734" wp14:editId="0FFABB3D">
                      <wp:simplePos x="0" y="0"/>
                      <wp:positionH relativeFrom="column">
                        <wp:posOffset>4804410</wp:posOffset>
                      </wp:positionH>
                      <wp:positionV relativeFrom="paragraph">
                        <wp:posOffset>116205</wp:posOffset>
                      </wp:positionV>
                      <wp:extent cx="228600" cy="235585"/>
                      <wp:effectExtent l="11430" t="7620" r="7620" b="13970"/>
                      <wp:wrapNone/>
                      <wp:docPr id="1001" name="矩形 10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1" o:spid="_x0000_s1183" style="position:absolute;margin-left:378.3pt;margin-top:9.15pt;width:18pt;height:1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Pr="002C456F" w:rsidRDefault="001C5E52" w:rsidP="001C5E52">
            <w:pPr>
              <w:ind w:firstLineChars="200" w:firstLine="400"/>
              <w:rPr>
                <w:rFonts w:ascii="SimSun" w:hAnsi="SimSun"/>
                <w:sz w:val="20"/>
              </w:rPr>
            </w:pPr>
            <w:r w:rsidRPr="002C456F">
              <w:rPr>
                <w:rFonts w:ascii="SimSun" w:hAnsi="SimSun"/>
                <w:sz w:val="20"/>
              </w:rPr>
              <w:t>TLS</w:t>
            </w:r>
            <w:r w:rsidRPr="002C456F">
              <w:rPr>
                <w:rFonts w:ascii="SimSun" w:hAnsi="SimSun" w:hint="eastAsia"/>
                <w:sz w:val="20"/>
              </w:rPr>
              <w:t>准确</w:t>
            </w:r>
            <w:r w:rsidRPr="002C456F">
              <w:rPr>
                <w:rFonts w:ascii="SimSun" w:hAnsi="SimSun"/>
                <w:sz w:val="20"/>
              </w:rPr>
              <w:t xml:space="preserve">                              TLS</w:t>
            </w:r>
            <w:r w:rsidRPr="002C456F">
              <w:rPr>
                <w:rFonts w:ascii="SimSun" w:hAnsi="SimSun" w:hint="eastAsia"/>
                <w:sz w:val="20"/>
              </w:rPr>
              <w:t xml:space="preserve">不准确            </w:t>
            </w:r>
            <w:r w:rsidRPr="002C456F">
              <w:rPr>
                <w:rFonts w:ascii="SimSun" w:hAnsi="SimSun"/>
                <w:sz w:val="20"/>
              </w:rPr>
              <w:t xml:space="preserve">                 TLS</w:t>
            </w:r>
            <w:r w:rsidRPr="002C456F">
              <w:rPr>
                <w:rFonts w:ascii="SimSun" w:hAnsi="SimSun" w:hint="eastAsia"/>
                <w:sz w:val="20"/>
              </w:rPr>
              <w:t>无法评估</w:t>
            </w:r>
          </w:p>
          <w:p w:rsidR="001C5E52" w:rsidRDefault="001C5E52" w:rsidP="001C5E52">
            <w:pPr>
              <w:rPr>
                <w:b/>
                <w:bCs/>
                <w:i/>
                <w:iCs/>
                <w:sz w:val="16"/>
                <w:szCs w:val="16"/>
              </w:rPr>
            </w:pPr>
          </w:p>
        </w:tc>
      </w:tr>
      <w:tr w:rsidR="001C5E52" w:rsidRPr="004B0049" w:rsidTr="001C5E52">
        <w:trPr>
          <w:jc w:val="center"/>
        </w:trPr>
        <w:tc>
          <w:tcPr>
            <w:tcW w:w="483" w:type="dxa"/>
          </w:tcPr>
          <w:p w:rsidR="001C5E52" w:rsidRPr="004B0049" w:rsidRDefault="001C5E52" w:rsidP="00002A96">
            <w:pPr>
              <w:numPr>
                <w:ilvl w:val="0"/>
                <w:numId w:val="78"/>
              </w:numPr>
              <w:spacing w:beforeLines="10" w:before="24" w:afterLines="10" w:after="24" w:line="300" w:lineRule="atLeast"/>
              <w:rPr>
                <w:rFonts w:ascii="SimSun" w:hAnsi="SimSun"/>
                <w:sz w:val="16"/>
                <w:szCs w:val="16"/>
              </w:rPr>
            </w:pPr>
          </w:p>
        </w:tc>
        <w:tc>
          <w:tcPr>
            <w:tcW w:w="2758" w:type="dxa"/>
          </w:tcPr>
          <w:p w:rsidR="001C5E52" w:rsidRPr="004B0049" w:rsidRDefault="001C5E52" w:rsidP="001C5E52">
            <w:pPr>
              <w:spacing w:beforeLines="10" w:before="24" w:afterLines="10" w:after="24" w:line="300" w:lineRule="atLeast"/>
              <w:rPr>
                <w:rFonts w:ascii="SimSun" w:hAnsi="SimSun"/>
                <w:sz w:val="16"/>
                <w:szCs w:val="16"/>
              </w:rPr>
            </w:pPr>
            <w:r w:rsidRPr="004B0049">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4B0049"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4B0049" w:rsidRDefault="001C5E52" w:rsidP="001C5E52">
            <w:pPr>
              <w:spacing w:beforeLines="10" w:before="24" w:afterLines="10" w:after="24" w:line="300" w:lineRule="atLeast"/>
              <w:rPr>
                <w:rFonts w:ascii="SimSun" w:hAnsi="SimSun"/>
                <w:sz w:val="16"/>
                <w:szCs w:val="16"/>
              </w:rPr>
            </w:pPr>
            <w:r w:rsidRPr="004B0049">
              <w:rPr>
                <w:rFonts w:ascii="SimSun" w:hAnsi="SimSun" w:hint="eastAsia"/>
                <w:sz w:val="16"/>
                <w:szCs w:val="16"/>
              </w:rPr>
              <w:t>TLS被报告为“未达到”是准确的。</w:t>
            </w:r>
          </w:p>
        </w:tc>
      </w:tr>
      <w:tr w:rsidR="001C5E52" w:rsidRPr="004B0049" w:rsidTr="001C5E52">
        <w:trPr>
          <w:jc w:val="center"/>
        </w:trPr>
        <w:tc>
          <w:tcPr>
            <w:tcW w:w="483" w:type="dxa"/>
          </w:tcPr>
          <w:p w:rsidR="001C5E52" w:rsidRPr="004B0049" w:rsidRDefault="001C5E52" w:rsidP="001C5E52">
            <w:pPr>
              <w:spacing w:beforeLines="10" w:before="24" w:afterLines="10" w:after="24" w:line="300" w:lineRule="atLeast"/>
              <w:rPr>
                <w:rFonts w:ascii="SimSun" w:hAnsi="SimSun"/>
                <w:sz w:val="16"/>
                <w:szCs w:val="16"/>
              </w:rPr>
            </w:pPr>
            <w:r w:rsidRPr="004B0049">
              <w:rPr>
                <w:rFonts w:ascii="SimSun" w:hAnsi="SimSun"/>
                <w:sz w:val="16"/>
                <w:szCs w:val="16"/>
              </w:rPr>
              <w:t>2.b.</w:t>
            </w:r>
          </w:p>
        </w:tc>
        <w:tc>
          <w:tcPr>
            <w:tcW w:w="2758" w:type="dxa"/>
          </w:tcPr>
          <w:p w:rsidR="001C5E52" w:rsidRPr="004B0049" w:rsidRDefault="001C5E52" w:rsidP="001C5E52">
            <w:pPr>
              <w:spacing w:beforeLines="10" w:before="24" w:afterLines="10" w:after="24" w:line="300" w:lineRule="atLeast"/>
              <w:rPr>
                <w:rFonts w:ascii="SimSun" w:hAnsi="SimSun"/>
                <w:sz w:val="16"/>
                <w:szCs w:val="16"/>
              </w:rPr>
            </w:pPr>
            <w:r w:rsidRPr="004B0049">
              <w:rPr>
                <w:rFonts w:ascii="SimSun" w:hAnsi="SimSun"/>
                <w:sz w:val="16"/>
                <w:szCs w:val="16"/>
              </w:rPr>
              <w:t>计划评论</w:t>
            </w:r>
          </w:p>
        </w:tc>
        <w:tc>
          <w:tcPr>
            <w:tcW w:w="565" w:type="dxa"/>
          </w:tcPr>
          <w:p w:rsidR="001C5E52" w:rsidRPr="004B0049"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4B0049" w:rsidRDefault="001C5E52" w:rsidP="001C5E52">
            <w:pPr>
              <w:spacing w:beforeLines="10" w:before="24" w:afterLines="10" w:after="24" w:line="300" w:lineRule="atLeast"/>
              <w:rPr>
                <w:rFonts w:ascii="SimSun" w:hAnsi="SimSun"/>
                <w:sz w:val="16"/>
                <w:szCs w:val="16"/>
              </w:rPr>
            </w:pPr>
          </w:p>
        </w:tc>
      </w:tr>
    </w:tbl>
    <w:p w:rsidR="001C5E52" w:rsidRDefault="001C5E52" w:rsidP="001C5E52"/>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bCs/>
        </w:rPr>
        <w:lastRenderedPageBreak/>
        <w:t xml:space="preserve">计划24 </w:t>
      </w:r>
      <w:r w:rsidRPr="00E2473F">
        <w:rPr>
          <w:rFonts w:ascii="SimHei" w:eastAsia="SimHei" w:hAnsi="SimHei" w:hint="eastAsia"/>
          <w:bCs/>
        </w:rPr>
        <w:t>- 一般性支助服务</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处理第三方签证事宜的时间</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415FD5" w:rsidP="001C5E52">
            <w:pPr>
              <w:rPr>
                <w:rFonts w:eastAsia="Cambria"/>
                <w:b/>
                <w:bCs/>
                <w:i/>
                <w:iCs/>
                <w:sz w:val="16"/>
                <w:szCs w:val="16"/>
              </w:rPr>
            </w:pPr>
            <w:r>
              <w:rPr>
                <w:noProof/>
              </w:rPr>
              <mc:AlternateContent>
                <mc:Choice Requires="wps">
                  <w:drawing>
                    <wp:anchor distT="0" distB="0" distL="114300" distR="114300" simplePos="0" relativeHeight="251852800" behindDoc="0" locked="0" layoutInCell="0" allowOverlap="1" wp14:anchorId="20EDC25E" wp14:editId="5C465442">
                      <wp:simplePos x="0" y="0"/>
                      <wp:positionH relativeFrom="column">
                        <wp:posOffset>2145030</wp:posOffset>
                      </wp:positionH>
                      <wp:positionV relativeFrom="paragraph">
                        <wp:posOffset>728980</wp:posOffset>
                      </wp:positionV>
                      <wp:extent cx="228600" cy="235585"/>
                      <wp:effectExtent l="0" t="0" r="19050" b="12065"/>
                      <wp:wrapNone/>
                      <wp:docPr id="999" name="矩形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9" o:spid="_x0000_s1184" style="position:absolute;margin-left:168.9pt;margin-top:57.4pt;width:18pt;height: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" o:allowincell="f" fillcolor="#f79646">
                      <v:textbox>
                        <w:txbxContent>
                          <w:p w:rsidR="000E7751" w:rsidRDefault="000E7751" w:rsidP="001C5E52"/>
                        </w:txbxContent>
                      </v:textbox>
                    </v:rect>
                  </w:pict>
                </mc:Fallback>
              </mc:AlternateContent>
            </w:r>
            <w:r w:rsidR="001C5E52">
              <w:rPr>
                <w:noProof/>
                <w:sz w:val="20"/>
              </w:rPr>
              <mc:AlternateContent>
                <mc:Choice Requires="wps">
                  <w:drawing>
                    <wp:anchor distT="0" distB="0" distL="114300" distR="114300" simplePos="0" relativeHeight="251853824" behindDoc="0" locked="0" layoutInCell="0" allowOverlap="1" wp14:anchorId="111B4617" wp14:editId="5E5C9939">
                      <wp:simplePos x="0" y="0"/>
                      <wp:positionH relativeFrom="column">
                        <wp:posOffset>4605655</wp:posOffset>
                      </wp:positionH>
                      <wp:positionV relativeFrom="paragraph">
                        <wp:posOffset>720725</wp:posOffset>
                      </wp:positionV>
                      <wp:extent cx="228600" cy="235585"/>
                      <wp:effectExtent l="5080" t="10160" r="13970" b="11430"/>
                      <wp:wrapNone/>
                      <wp:docPr id="1000" name="矩形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0" o:spid="_x0000_s1185" style="position:absolute;margin-left:362.65pt;margin-top:56.75pt;width:18pt;height:1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851776" behindDoc="0" locked="0" layoutInCell="0" allowOverlap="1" wp14:anchorId="216F1ABE" wp14:editId="3E61A83E">
                      <wp:simplePos x="0" y="0"/>
                      <wp:positionH relativeFrom="column">
                        <wp:posOffset>127635</wp:posOffset>
                      </wp:positionH>
                      <wp:positionV relativeFrom="paragraph">
                        <wp:posOffset>728980</wp:posOffset>
                      </wp:positionV>
                      <wp:extent cx="228600" cy="235585"/>
                      <wp:effectExtent l="13335" t="8890" r="5715" b="12700"/>
                      <wp:wrapNone/>
                      <wp:docPr id="998" name="矩形 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8" o:spid="_x0000_s1186" style="position:absolute;margin-left:10.05pt;margin-top:57.4pt;width:18pt;height:18.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" o:allowincell="f" fillcolor="green">
                      <v:textbox>
                        <w:txbxContent>
                          <w:p w:rsidR="000E7751" w:rsidRDefault="000E7751" w:rsidP="001C5E52">
                            <w:pPr>
                              <w:rPr>
                                <w:b/>
                              </w:rPr>
                            </w:pPr>
                            <w:r>
                              <w:rPr>
                                <w:b/>
                              </w:rPr>
                              <w:t>X</w:t>
                            </w:r>
                          </w:p>
                        </w:txbxContent>
                      </v:textbox>
                    </v:rect>
                  </w:pict>
                </mc:Fallback>
              </mc:AlternateContent>
            </w:r>
          </w:p>
          <w:p w:rsidR="001C5E52" w:rsidRPr="009A6B86" w:rsidRDefault="001C5E52" w:rsidP="00002A96">
            <w:pPr>
              <w:numPr>
                <w:ilvl w:val="0"/>
                <w:numId w:val="79"/>
              </w:numPr>
              <w:rPr>
                <w:rFonts w:ascii="SimHei" w:eastAsia="SimHei" w:hAnsi="SimHei"/>
                <w:bCs/>
              </w:rPr>
            </w:pPr>
            <w:r w:rsidRPr="009A6B86">
              <w:rPr>
                <w:rFonts w:ascii="SimHei" w:eastAsia="SimHei" w:hAnsi="SimHei" w:hint="eastAsia"/>
                <w:bCs/>
              </w:rPr>
              <w:t>效</w:t>
            </w:r>
            <w:proofErr w:type="gramStart"/>
            <w:r w:rsidRPr="009A6B86">
              <w:rPr>
                <w:rFonts w:ascii="SimHei" w:eastAsia="SimHei" w:hAnsi="SimHei" w:hint="eastAsia"/>
                <w:bCs/>
              </w:rPr>
              <w:t>绩数据</w:t>
            </w:r>
            <w:proofErr w:type="gramEnd"/>
            <w:r w:rsidRPr="009A6B86">
              <w:rPr>
                <w:rFonts w:ascii="SimHei" w:eastAsia="SimHei" w:hAnsi="SimHei"/>
                <w:bCs/>
              </w:rPr>
              <w:t>(PD)</w:t>
            </w:r>
            <w:r w:rsidRPr="009A6B86">
              <w:rPr>
                <w:rFonts w:ascii="SimHei" w:eastAsia="SimHei" w:hAnsi="SimHei" w:hint="eastAsia"/>
                <w:bCs/>
              </w:rPr>
              <w:t>评估</w:t>
            </w:r>
          </w:p>
          <w:p w:rsidR="001C5E52" w:rsidRPr="009A6B86" w:rsidRDefault="001C5E52" w:rsidP="001C5E52">
            <w:pPr>
              <w:rPr>
                <w:rFonts w:ascii="SimHei" w:eastAsia="SimHei" w:hAnsi="SimHei"/>
                <w:bCs/>
                <w:i/>
                <w:iCs/>
                <w:sz w:val="16"/>
                <w:szCs w:val="16"/>
              </w:rPr>
            </w:pPr>
          </w:p>
          <w:p w:rsidR="001C5E52" w:rsidRPr="009A6B86" w:rsidRDefault="001C5E52" w:rsidP="001C5E52">
            <w:pPr>
              <w:rPr>
                <w:rFonts w:ascii="SimHei" w:eastAsia="SimHei" w:hAnsi="SimHei"/>
                <w:bCs/>
              </w:rPr>
            </w:pPr>
            <w:r w:rsidRPr="009A6B86">
              <w:rPr>
                <w:rFonts w:ascii="SimHei" w:eastAsia="SimHei" w:hAnsi="SimHei" w:hint="eastAsia"/>
                <w:bCs/>
              </w:rPr>
              <w:t>评  级：</w:t>
            </w:r>
          </w:p>
          <w:p w:rsidR="001C5E52" w:rsidRDefault="001C5E52" w:rsidP="001C5E52"/>
          <w:p w:rsidR="001C5E52" w:rsidRPr="002C456F" w:rsidRDefault="001C5E52" w:rsidP="001C5E52">
            <w:pPr>
              <w:ind w:firstLineChars="200" w:firstLine="400"/>
              <w:rPr>
                <w:rFonts w:ascii="SimSun" w:hAnsi="SimSun"/>
                <w:sz w:val="20"/>
              </w:rPr>
            </w:pPr>
            <w:r w:rsidRPr="002C456F">
              <w:rPr>
                <w:rFonts w:ascii="SimSun" w:hAnsi="SimSun" w:hint="eastAsia"/>
                <w:sz w:val="20"/>
              </w:rPr>
              <w:t>充分达到标准</w:t>
            </w:r>
            <w:r w:rsidRPr="002C456F">
              <w:rPr>
                <w:rFonts w:ascii="SimSun" w:hAnsi="SimSun"/>
                <w:sz w:val="20"/>
              </w:rPr>
              <w:t xml:space="preserve"> </w:t>
            </w:r>
            <w:r w:rsidRPr="002C456F">
              <w:rPr>
                <w:rFonts w:ascii="SimSun" w:hAnsi="SimSun" w:hint="eastAsia"/>
                <w:sz w:val="20"/>
              </w:rPr>
              <w:t xml:space="preserve">                   部分达到标准</w:t>
            </w:r>
            <w:r w:rsidRPr="002C456F">
              <w:rPr>
                <w:rFonts w:ascii="SimSun" w:hAnsi="SimSun"/>
                <w:sz w:val="20"/>
              </w:rPr>
              <w:t xml:space="preserve">  </w:t>
            </w:r>
            <w:r w:rsidRPr="002C456F">
              <w:rPr>
                <w:rFonts w:ascii="SimSun" w:hAnsi="SimSun" w:hint="eastAsia"/>
                <w:sz w:val="20"/>
              </w:rPr>
              <w:t xml:space="preserve">          </w:t>
            </w:r>
            <w:r w:rsidR="00192241">
              <w:rPr>
                <w:rFonts w:ascii="SimSun" w:hAnsi="SimSun" w:hint="eastAsia"/>
                <w:sz w:val="20"/>
              </w:rPr>
              <w:t xml:space="preserve"> </w:t>
            </w:r>
            <w:r w:rsidRPr="002C456F">
              <w:rPr>
                <w:rFonts w:ascii="SimSun" w:hAnsi="SimSun" w:hint="eastAsia"/>
                <w:sz w:val="20"/>
              </w:rPr>
              <w:t xml:space="preserve">    </w:t>
            </w:r>
            <w:r w:rsidRPr="002C456F">
              <w:rPr>
                <w:rFonts w:ascii="SimSun" w:hAnsi="SimSun"/>
                <w:sz w:val="20"/>
              </w:rPr>
              <w:t xml:space="preserve">          </w:t>
            </w:r>
            <w:r w:rsidRPr="002C456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1C5E52">
        <w:trPr>
          <w:trHeight w:val="637"/>
          <w:jc w:val="center"/>
        </w:trPr>
        <w:tc>
          <w:tcPr>
            <w:tcW w:w="483" w:type="dxa"/>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是有价值的，因为其提供了关于签证流程的生产率和效率的相关信息。该数据被用于为决策提供信息和帮助。</w:t>
            </w:r>
          </w:p>
        </w:tc>
      </w:tr>
      <w:tr w:rsidR="001C5E52" w:rsidTr="001C5E52">
        <w:trPr>
          <w:trHeight w:val="704"/>
          <w:jc w:val="center"/>
        </w:trPr>
        <w:tc>
          <w:tcPr>
            <w:tcW w:w="483" w:type="dxa"/>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在一份电子表格中被系统性地加以记录，以用于管理日常签证请求。该电子表格包含了有关所有签证请求及其状态的全面信息。</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通过一份可用于监督签证请求的电子表格来有效收集。该电子表格对参与WIPO差旅管理的工作人员公开。</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hint="eastAsia"/>
                <w:sz w:val="16"/>
                <w:szCs w:val="16"/>
              </w:rPr>
              <w:t>依照支持性文献对</w:t>
            </w:r>
            <w:proofErr w:type="gramStart"/>
            <w:r w:rsidRPr="002C456F">
              <w:rPr>
                <w:rFonts w:ascii="SimSun" w:hAnsi="SimSun" w:hint="eastAsia"/>
                <w:sz w:val="16"/>
                <w:szCs w:val="16"/>
              </w:rPr>
              <w:t>该效绩数据</w:t>
            </w:r>
            <w:proofErr w:type="gramEnd"/>
            <w:r w:rsidRPr="002C456F">
              <w:rPr>
                <w:rFonts w:ascii="SimSun" w:hAnsi="SimSun" w:hint="eastAsia"/>
                <w:sz w:val="16"/>
                <w:szCs w:val="16"/>
              </w:rPr>
              <w:t>的一个样本进行交叉核实，发现其是准确和</w:t>
            </w:r>
            <w:proofErr w:type="gramStart"/>
            <w:r w:rsidRPr="002C456F">
              <w:rPr>
                <w:rFonts w:ascii="SimSun" w:hAnsi="SimSun" w:hint="eastAsia"/>
                <w:sz w:val="16"/>
                <w:szCs w:val="16"/>
              </w:rPr>
              <w:t>可</w:t>
            </w:r>
            <w:proofErr w:type="gramEnd"/>
            <w:r w:rsidRPr="002C456F">
              <w:rPr>
                <w:rFonts w:ascii="SimSun" w:hAnsi="SimSun" w:hint="eastAsia"/>
                <w:sz w:val="16"/>
                <w:szCs w:val="16"/>
              </w:rPr>
              <w:t>验证的。</w:t>
            </w:r>
          </w:p>
        </w:tc>
      </w:tr>
      <w:tr w:rsidR="001C5E52" w:rsidTr="001C5E52">
        <w:trPr>
          <w:jc w:val="center"/>
        </w:trPr>
        <w:tc>
          <w:tcPr>
            <w:tcW w:w="483" w:type="dxa"/>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每月向管理层报告，用来支持其决策。</w:t>
            </w:r>
          </w:p>
        </w:tc>
      </w:tr>
      <w:tr w:rsidR="001C5E52" w:rsidTr="001C5E52">
        <w:trPr>
          <w:trHeight w:val="407"/>
          <w:jc w:val="center"/>
        </w:trPr>
        <w:tc>
          <w:tcPr>
            <w:tcW w:w="483" w:type="dxa"/>
            <w:tcBorders>
              <w:bottom w:val="single" w:sz="6" w:space="0" w:color="auto"/>
            </w:tcBorders>
          </w:tcPr>
          <w:p w:rsidR="001C5E52" w:rsidRDefault="001C5E52" w:rsidP="00002A96">
            <w:pPr>
              <w:numPr>
                <w:ilvl w:val="0"/>
                <w:numId w:val="75"/>
              </w:numPr>
              <w:spacing w:beforeLines="10" w:before="24" w:afterLines="10" w:after="24" w:line="300" w:lineRule="atLeast"/>
              <w:rPr>
                <w:rFonts w:eastAsia="Cambria"/>
                <w:sz w:val="16"/>
                <w:szCs w:val="16"/>
              </w:rPr>
            </w:pPr>
          </w:p>
        </w:tc>
        <w:tc>
          <w:tcPr>
            <w:tcW w:w="2758" w:type="dxa"/>
            <w:tcBorders>
              <w:bottom w:val="single" w:sz="6" w:space="0" w:color="auto"/>
            </w:tcBorders>
          </w:tcPr>
          <w:p w:rsidR="001C5E52" w:rsidRPr="002C456F" w:rsidRDefault="001C5E52" w:rsidP="001C5E52">
            <w:pPr>
              <w:spacing w:beforeLines="10" w:before="24" w:afterLines="10" w:after="24" w:line="300" w:lineRule="atLeast"/>
              <w:rPr>
                <w:rFonts w:ascii="SimSun" w:hAnsi="SimSun"/>
                <w:sz w:val="16"/>
                <w:szCs w:val="16"/>
              </w:rPr>
            </w:pPr>
            <w:r w:rsidRPr="002C456F">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2C456F" w:rsidRDefault="001C5E52" w:rsidP="001C5E52">
            <w:pPr>
              <w:spacing w:beforeLines="10" w:before="24" w:afterLines="10" w:after="24" w:line="300" w:lineRule="atLeast"/>
              <w:rPr>
                <w:rFonts w:ascii="SimSun" w:hAnsi="SimSun"/>
                <w:color w:val="FFFF00"/>
                <w:sz w:val="16"/>
                <w:szCs w:val="16"/>
              </w:rPr>
            </w:pPr>
          </w:p>
        </w:tc>
        <w:tc>
          <w:tcPr>
            <w:tcW w:w="6585" w:type="dxa"/>
            <w:tcBorders>
              <w:bottom w:val="single" w:sz="6" w:space="0" w:color="auto"/>
            </w:tcBorders>
          </w:tcPr>
          <w:p w:rsidR="001C5E52" w:rsidRPr="002C456F" w:rsidRDefault="001C5E52" w:rsidP="001C5E52">
            <w:pPr>
              <w:spacing w:beforeLines="10" w:before="24" w:afterLines="10" w:after="24" w:line="300" w:lineRule="atLeast"/>
              <w:jc w:val="both"/>
              <w:rPr>
                <w:rFonts w:ascii="SimSun" w:hAnsi="SimSun"/>
                <w:sz w:val="16"/>
                <w:szCs w:val="16"/>
              </w:rPr>
            </w:pPr>
            <w:proofErr w:type="gramStart"/>
            <w:r w:rsidRPr="002C456F">
              <w:rPr>
                <w:rFonts w:ascii="SimSun" w:hAnsi="SimSun" w:hint="eastAsia"/>
                <w:sz w:val="16"/>
                <w:szCs w:val="16"/>
              </w:rPr>
              <w:t>该效绩数据</w:t>
            </w:r>
            <w:proofErr w:type="gramEnd"/>
            <w:r w:rsidRPr="002C456F">
              <w:rPr>
                <w:rFonts w:ascii="SimSun" w:hAnsi="SimSun" w:hint="eastAsia"/>
                <w:sz w:val="16"/>
                <w:szCs w:val="16"/>
              </w:rPr>
              <w:t>的呈现方式使得用户能够清楚地理解其内容。</w:t>
            </w:r>
            <w:proofErr w:type="gramStart"/>
            <w:r w:rsidRPr="002C456F">
              <w:rPr>
                <w:rFonts w:ascii="SimSun" w:hAnsi="SimSun" w:hint="eastAsia"/>
                <w:sz w:val="16"/>
                <w:szCs w:val="16"/>
              </w:rPr>
              <w:t>该效绩数据</w:t>
            </w:r>
            <w:proofErr w:type="gramEnd"/>
            <w:r w:rsidRPr="002C456F">
              <w:rPr>
                <w:rFonts w:ascii="SimSun" w:hAnsi="SimSun" w:hint="eastAsia"/>
                <w:sz w:val="16"/>
                <w:szCs w:val="16"/>
              </w:rPr>
              <w:t>是透明的，因为它是以实际可用的文献为基础。</w:t>
            </w:r>
          </w:p>
        </w:tc>
      </w:tr>
      <w:tr w:rsidR="001C5E52" w:rsidTr="001C5E52">
        <w:trPr>
          <w:jc w:val="center"/>
        </w:trPr>
        <w:tc>
          <w:tcPr>
            <w:tcW w:w="483" w:type="dxa"/>
            <w:tcBorders>
              <w:top w:val="single" w:sz="6" w:space="0" w:color="auto"/>
              <w:bottom w:val="single" w:sz="6" w:space="0" w:color="auto"/>
            </w:tcBorders>
          </w:tcPr>
          <w:p w:rsidR="001C5E52" w:rsidRDefault="001C5E52" w:rsidP="001C5E52">
            <w:pPr>
              <w:spacing w:beforeLines="10" w:before="24" w:afterLines="10" w:after="24" w:line="300" w:lineRule="atLeast"/>
              <w:rPr>
                <w:rFonts w:eastAsia="Cambria"/>
                <w:b/>
                <w:sz w:val="16"/>
                <w:szCs w:val="16"/>
              </w:rPr>
            </w:pPr>
          </w:p>
        </w:tc>
        <w:tc>
          <w:tcPr>
            <w:tcW w:w="2758" w:type="dxa"/>
            <w:tcBorders>
              <w:top w:val="single" w:sz="6" w:space="0" w:color="auto"/>
              <w:bottom w:val="single" w:sz="6" w:space="0" w:color="auto"/>
            </w:tcBorders>
          </w:tcPr>
          <w:p w:rsidR="001C5E52" w:rsidRDefault="001C5E52" w:rsidP="001C5E52">
            <w:pPr>
              <w:spacing w:beforeLines="10" w:before="24" w:afterLines="10" w:after="24" w:line="300" w:lineRule="atLeast"/>
              <w:rPr>
                <w:b/>
                <w:sz w:val="16"/>
                <w:szCs w:val="16"/>
              </w:rPr>
            </w:pPr>
          </w:p>
        </w:tc>
        <w:tc>
          <w:tcPr>
            <w:tcW w:w="565" w:type="dxa"/>
            <w:tcBorders>
              <w:top w:val="single" w:sz="6" w:space="0" w:color="auto"/>
              <w:bottom w:val="single" w:sz="6" w:space="0" w:color="auto"/>
            </w:tcBorders>
          </w:tcPr>
          <w:p w:rsidR="001C5E52" w:rsidRDefault="001C5E52" w:rsidP="001C5E52">
            <w:pPr>
              <w:spacing w:beforeLines="10" w:before="24" w:afterLines="10" w:after="24" w:line="300" w:lineRule="atLeast"/>
              <w:rPr>
                <w:rFonts w:eastAsia="Cambria"/>
                <w:b/>
                <w:color w:val="FFFF00"/>
                <w:sz w:val="16"/>
                <w:szCs w:val="16"/>
              </w:rPr>
            </w:pPr>
          </w:p>
        </w:tc>
        <w:tc>
          <w:tcPr>
            <w:tcW w:w="6585" w:type="dxa"/>
            <w:tcBorders>
              <w:top w:val="single" w:sz="6" w:space="0" w:color="auto"/>
              <w:bottom w:val="single" w:sz="6" w:space="0" w:color="auto"/>
            </w:tcBorders>
          </w:tcPr>
          <w:p w:rsidR="001C5E52" w:rsidRDefault="001C5E52" w:rsidP="001C5E52">
            <w:pPr>
              <w:spacing w:beforeLines="10" w:before="24" w:afterLines="10" w:after="24" w:line="300" w:lineRule="atLeast"/>
              <w:jc w:val="both"/>
              <w:rPr>
                <w:rFonts w:eastAsia="Cambria"/>
                <w:b/>
                <w:sz w:val="16"/>
                <w:szCs w:val="16"/>
              </w:rPr>
            </w:pPr>
          </w:p>
        </w:tc>
      </w:tr>
      <w:tr w:rsidR="001C5E52" w:rsidRPr="009A6B86" w:rsidTr="001C5E52">
        <w:trPr>
          <w:jc w:val="center"/>
        </w:trPr>
        <w:tc>
          <w:tcPr>
            <w:tcW w:w="483" w:type="dxa"/>
            <w:tcBorders>
              <w:top w:val="single" w:sz="6" w:space="0" w:color="auto"/>
            </w:tcBorders>
          </w:tcPr>
          <w:p w:rsidR="001C5E52" w:rsidRPr="009A6B86" w:rsidRDefault="001C5E52" w:rsidP="00002A96">
            <w:pPr>
              <w:numPr>
                <w:ilvl w:val="0"/>
                <w:numId w:val="75"/>
              </w:numPr>
              <w:spacing w:beforeLines="10" w:before="24" w:afterLines="10" w:after="24" w:line="300" w:lineRule="atLeast"/>
              <w:rPr>
                <w:rFonts w:ascii="SimHei" w:eastAsia="SimHei" w:hAnsi="SimHei"/>
                <w:sz w:val="16"/>
                <w:szCs w:val="16"/>
              </w:rPr>
            </w:pPr>
          </w:p>
        </w:tc>
        <w:tc>
          <w:tcPr>
            <w:tcW w:w="2758" w:type="dxa"/>
            <w:tcBorders>
              <w:top w:val="single" w:sz="6" w:space="0" w:color="auto"/>
            </w:tcBorders>
          </w:tcPr>
          <w:p w:rsidR="001C5E52" w:rsidRPr="009A6B86" w:rsidRDefault="001C5E52" w:rsidP="001C5E52">
            <w:pPr>
              <w:spacing w:beforeLines="10" w:before="24" w:afterLines="10" w:after="24" w:line="300" w:lineRule="atLeast"/>
              <w:rPr>
                <w:rFonts w:ascii="SimHei" w:eastAsia="SimHei" w:hAnsi="SimHei"/>
                <w:sz w:val="16"/>
                <w:szCs w:val="16"/>
              </w:rPr>
            </w:pPr>
            <w:proofErr w:type="gramStart"/>
            <w:r w:rsidRPr="009A6B86">
              <w:rPr>
                <w:rFonts w:ascii="SimHei" w:eastAsia="SimHei" w:hAnsi="SimHei"/>
                <w:sz w:val="16"/>
                <w:szCs w:val="16"/>
              </w:rPr>
              <w:t>关于效绩数据</w:t>
            </w:r>
            <w:proofErr w:type="gramEnd"/>
            <w:r w:rsidRPr="009A6B86">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9A6B86" w:rsidRDefault="001C5E52" w:rsidP="001C5E52">
            <w:pPr>
              <w:spacing w:beforeLines="10" w:before="24" w:afterLines="10" w:after="24" w:line="300" w:lineRule="atLeast"/>
              <w:rPr>
                <w:rFonts w:ascii="SimHei" w:eastAsia="SimHei" w:hAnsi="SimHei"/>
                <w:color w:val="FFFF00"/>
                <w:sz w:val="16"/>
                <w:szCs w:val="16"/>
              </w:rPr>
            </w:pPr>
          </w:p>
        </w:tc>
        <w:tc>
          <w:tcPr>
            <w:tcW w:w="6585" w:type="dxa"/>
            <w:tcBorders>
              <w:top w:val="single" w:sz="6" w:space="0" w:color="auto"/>
            </w:tcBorders>
          </w:tcPr>
          <w:p w:rsidR="001C5E52" w:rsidRPr="009A6B86" w:rsidRDefault="001C5E52" w:rsidP="001C5E52">
            <w:pPr>
              <w:spacing w:beforeLines="10" w:before="24" w:afterLines="10" w:after="24" w:line="300" w:lineRule="atLeast"/>
              <w:jc w:val="both"/>
              <w:rPr>
                <w:rFonts w:ascii="SimHei" w:eastAsia="SimHei" w:hAnsi="SimHei"/>
                <w:sz w:val="16"/>
                <w:szCs w:val="16"/>
              </w:rPr>
            </w:pPr>
            <w:r w:rsidRPr="009A6B86">
              <w:rPr>
                <w:rFonts w:ascii="SimHei" w:eastAsia="SimHei" w:hAnsi="SimHei"/>
                <w:sz w:val="16"/>
                <w:szCs w:val="16"/>
              </w:rPr>
              <w:t>根据对所提供信息的评估，可以得出</w:t>
            </w:r>
            <w:proofErr w:type="gramStart"/>
            <w:r w:rsidRPr="009A6B86">
              <w:rPr>
                <w:rFonts w:ascii="SimHei" w:eastAsia="SimHei" w:hAnsi="SimHei"/>
                <w:sz w:val="16"/>
                <w:szCs w:val="16"/>
              </w:rPr>
              <w:t>该效绩数据</w:t>
            </w:r>
            <w:proofErr w:type="gramEnd"/>
            <w:r w:rsidRPr="009A6B86">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12864" behindDoc="0" locked="0" layoutInCell="0" allowOverlap="1" wp14:anchorId="4380155C" wp14:editId="23C04529">
                      <wp:simplePos x="0" y="0"/>
                      <wp:positionH relativeFrom="column">
                        <wp:posOffset>2364105</wp:posOffset>
                      </wp:positionH>
                      <wp:positionV relativeFrom="paragraph">
                        <wp:posOffset>779145</wp:posOffset>
                      </wp:positionV>
                      <wp:extent cx="228600" cy="235585"/>
                      <wp:effectExtent l="0" t="0" r="19050" b="12065"/>
                      <wp:wrapNone/>
                      <wp:docPr id="997" name="矩形 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7" o:spid="_x0000_s1187" style="position:absolute;margin-left:186.15pt;margin-top:61.35pt;width:18pt;height:1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11840" behindDoc="0" locked="0" layoutInCell="0" allowOverlap="1" wp14:anchorId="222A0E76" wp14:editId="4279932B">
                      <wp:simplePos x="0" y="0"/>
                      <wp:positionH relativeFrom="column">
                        <wp:posOffset>127635</wp:posOffset>
                      </wp:positionH>
                      <wp:positionV relativeFrom="paragraph">
                        <wp:posOffset>787400</wp:posOffset>
                      </wp:positionV>
                      <wp:extent cx="228600" cy="235585"/>
                      <wp:effectExtent l="13335" t="9525" r="5715" b="12065"/>
                      <wp:wrapNone/>
                      <wp:docPr id="996" name="矩形 9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6" o:spid="_x0000_s1188" style="position:absolute;margin-left:10.05pt;margin-top:62pt;width:18pt;height:1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9A6B86" w:rsidRDefault="001C5E52" w:rsidP="00002A96">
            <w:pPr>
              <w:numPr>
                <w:ilvl w:val="0"/>
                <w:numId w:val="79"/>
              </w:numPr>
              <w:rPr>
                <w:rFonts w:ascii="SimHei" w:eastAsia="SimHei" w:hAnsi="SimHei"/>
                <w:bCs/>
              </w:rPr>
            </w:pPr>
            <w:r w:rsidRPr="009A6B86">
              <w:rPr>
                <w:rFonts w:ascii="SimHei" w:eastAsia="SimHei" w:hAnsi="SimHei" w:hint="eastAsia"/>
                <w:bCs/>
              </w:rPr>
              <w:t>红绿灯系统标识</w:t>
            </w:r>
            <w:r w:rsidRPr="009A6B86">
              <w:rPr>
                <w:rFonts w:ascii="SimHei" w:eastAsia="SimHei" w:hAnsi="SimHei"/>
                <w:bCs/>
              </w:rPr>
              <w:t>(TLS)</w:t>
            </w:r>
            <w:r w:rsidRPr="009A6B86">
              <w:rPr>
                <w:rFonts w:ascii="SimHei" w:eastAsia="SimHei" w:hAnsi="SimHei" w:hint="eastAsia"/>
                <w:bCs/>
              </w:rPr>
              <w:t>准确性评估</w:t>
            </w:r>
          </w:p>
          <w:p w:rsidR="001C5E52" w:rsidRPr="009A6B86" w:rsidRDefault="001C5E52" w:rsidP="001C5E52">
            <w:pPr>
              <w:rPr>
                <w:rFonts w:ascii="SimHei" w:eastAsia="SimHei" w:hAnsi="SimHei"/>
                <w:bCs/>
              </w:rPr>
            </w:pPr>
          </w:p>
          <w:p w:rsidR="001C5E52" w:rsidRPr="009A6B86" w:rsidRDefault="001C5E52" w:rsidP="001C5E52">
            <w:pPr>
              <w:rPr>
                <w:rFonts w:ascii="SimHei" w:eastAsia="SimHei" w:hAnsi="SimHei"/>
                <w:bCs/>
              </w:rPr>
            </w:pPr>
            <w:r w:rsidRPr="009A6B86">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13888" behindDoc="0" locked="0" layoutInCell="1" allowOverlap="1" wp14:anchorId="4D0FAB57" wp14:editId="6D2D16D3">
                      <wp:simplePos x="0" y="0"/>
                      <wp:positionH relativeFrom="column">
                        <wp:posOffset>4667250</wp:posOffset>
                      </wp:positionH>
                      <wp:positionV relativeFrom="paragraph">
                        <wp:posOffset>107950</wp:posOffset>
                      </wp:positionV>
                      <wp:extent cx="228600" cy="235585"/>
                      <wp:effectExtent l="0" t="0" r="19050" b="12065"/>
                      <wp:wrapNone/>
                      <wp:docPr id="995" name="矩形 9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5" o:spid="_x0000_s1189" style="position:absolute;margin-left:367.5pt;margin-top:8.5pt;width:18pt;height:18.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" fillcolor="#7f7f7f">
                      <o:lock v:ext="edit" aspectratio="t"/>
                      <v:textbox>
                        <w:txbxContent>
                          <w:p w:rsidR="000E7751" w:rsidRDefault="000E7751" w:rsidP="001C5E52"/>
                        </w:txbxContent>
                      </v:textbox>
                    </v:rect>
                  </w:pict>
                </mc:Fallback>
              </mc:AlternateContent>
            </w:r>
          </w:p>
          <w:p w:rsidR="001C5E52" w:rsidRPr="002C456F" w:rsidRDefault="001C5E52" w:rsidP="001C5E52">
            <w:pPr>
              <w:ind w:firstLineChars="200" w:firstLine="400"/>
              <w:rPr>
                <w:rFonts w:ascii="SimSun" w:hAnsi="SimSun"/>
                <w:sz w:val="20"/>
              </w:rPr>
            </w:pPr>
            <w:r w:rsidRPr="002C456F">
              <w:rPr>
                <w:rFonts w:ascii="SimSun" w:hAnsi="SimSun"/>
                <w:sz w:val="20"/>
              </w:rPr>
              <w:t>TLS</w:t>
            </w:r>
            <w:r w:rsidRPr="002C456F">
              <w:rPr>
                <w:rFonts w:ascii="SimSun" w:hAnsi="SimSun" w:hint="eastAsia"/>
                <w:sz w:val="20"/>
              </w:rPr>
              <w:t>准确</w:t>
            </w:r>
            <w:r w:rsidRPr="002C456F">
              <w:rPr>
                <w:rFonts w:ascii="SimSun" w:hAnsi="SimSun"/>
                <w:sz w:val="20"/>
              </w:rPr>
              <w:t xml:space="preserve">                            TLS</w:t>
            </w:r>
            <w:r w:rsidRPr="002C456F">
              <w:rPr>
                <w:rFonts w:ascii="SimSun" w:hAnsi="SimSun" w:hint="eastAsia"/>
                <w:sz w:val="20"/>
              </w:rPr>
              <w:t xml:space="preserve">不准确            </w:t>
            </w:r>
            <w:r w:rsidRPr="002C456F">
              <w:rPr>
                <w:rFonts w:ascii="SimSun" w:hAnsi="SimSun"/>
                <w:sz w:val="20"/>
              </w:rPr>
              <w:t xml:space="preserve">        </w:t>
            </w:r>
            <w:r w:rsidR="00415FD5">
              <w:rPr>
                <w:rFonts w:ascii="SimSun" w:hAnsi="SimSun" w:hint="eastAsia"/>
                <w:sz w:val="20"/>
              </w:rPr>
              <w:t xml:space="preserve">  </w:t>
            </w:r>
            <w:r w:rsidRPr="002C456F">
              <w:rPr>
                <w:rFonts w:ascii="SimSun" w:hAnsi="SimSun"/>
                <w:sz w:val="20"/>
              </w:rPr>
              <w:t xml:space="preserve">       TLS</w:t>
            </w:r>
            <w:r w:rsidRPr="002C456F">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2C456F" w:rsidRDefault="001C5E52" w:rsidP="00002A96">
            <w:pPr>
              <w:numPr>
                <w:ilvl w:val="0"/>
                <w:numId w:val="80"/>
              </w:numPr>
              <w:spacing w:beforeLines="10" w:before="24" w:afterLines="10" w:after="24" w:line="300" w:lineRule="atLeast"/>
              <w:jc w:val="both"/>
              <w:rPr>
                <w:rFonts w:ascii="SimSun" w:hAnsi="SimSun"/>
                <w:sz w:val="16"/>
                <w:szCs w:val="16"/>
              </w:rPr>
            </w:pP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根据针对选定效绩指标所提供的效绩数据，自评评级为</w:t>
            </w:r>
            <w:r w:rsidRPr="002C456F">
              <w:rPr>
                <w:rFonts w:ascii="SimSun" w:hAnsi="SimSun" w:hint="eastAsia"/>
                <w:sz w:val="16"/>
                <w:szCs w:val="16"/>
              </w:rPr>
              <w:t>“</w:t>
            </w:r>
            <w:r w:rsidRPr="002C456F">
              <w:rPr>
                <w:rFonts w:ascii="SimSun" w:hAnsi="SimSun"/>
                <w:sz w:val="16"/>
                <w:szCs w:val="16"/>
              </w:rPr>
              <w:t>充分达到</w:t>
            </w:r>
            <w:r w:rsidRPr="002C456F">
              <w:rPr>
                <w:rFonts w:ascii="SimSun" w:hAnsi="SimSun" w:hint="eastAsia"/>
                <w:sz w:val="16"/>
                <w:szCs w:val="16"/>
              </w:rPr>
              <w:t>”</w:t>
            </w:r>
            <w:r w:rsidRPr="002C456F">
              <w:rPr>
                <w:rFonts w:ascii="SimSun" w:hAnsi="SimSun"/>
                <w:sz w:val="16"/>
                <w:szCs w:val="16"/>
              </w:rPr>
              <w:t>是准确的。</w:t>
            </w:r>
          </w:p>
        </w:tc>
      </w:tr>
      <w:tr w:rsidR="001C5E52" w:rsidTr="001C5E52">
        <w:trPr>
          <w:jc w:val="center"/>
        </w:trPr>
        <w:tc>
          <w:tcPr>
            <w:tcW w:w="483"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2.b.</w:t>
            </w:r>
          </w:p>
        </w:tc>
        <w:tc>
          <w:tcPr>
            <w:tcW w:w="2758" w:type="dxa"/>
          </w:tcPr>
          <w:p w:rsidR="001C5E52" w:rsidRPr="002C456F" w:rsidRDefault="001C5E52" w:rsidP="001C5E52">
            <w:pPr>
              <w:spacing w:beforeLines="10" w:before="24" w:afterLines="10" w:after="24" w:line="300" w:lineRule="atLeast"/>
              <w:jc w:val="both"/>
              <w:rPr>
                <w:rFonts w:ascii="SimSun" w:hAnsi="SimSun"/>
                <w:sz w:val="16"/>
                <w:szCs w:val="16"/>
              </w:rPr>
            </w:pPr>
            <w:r w:rsidRPr="002C456F">
              <w:rPr>
                <w:rFonts w:ascii="SimSun" w:hAnsi="SimSun"/>
                <w:sz w:val="16"/>
                <w:szCs w:val="16"/>
              </w:rPr>
              <w:t>计划评论</w:t>
            </w:r>
          </w:p>
        </w:tc>
        <w:tc>
          <w:tcPr>
            <w:tcW w:w="565" w:type="dxa"/>
          </w:tcPr>
          <w:p w:rsidR="001C5E52" w:rsidRPr="002C456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2C456F"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line="340" w:lineRule="atLeast"/>
        <w:ind w:left="90"/>
        <w:rPr>
          <w:rFonts w:ascii="SimHei" w:eastAsia="SimHei" w:hAnsi="SimHei"/>
          <w:bCs/>
        </w:rPr>
      </w:pPr>
      <w:r w:rsidRPr="00E2473F">
        <w:rPr>
          <w:rFonts w:ascii="SimHei" w:eastAsia="SimHei" w:hAnsi="SimHei"/>
          <w:bCs/>
        </w:rPr>
        <w:lastRenderedPageBreak/>
        <w:t xml:space="preserve">计划25 – </w:t>
      </w:r>
      <w:r w:rsidRPr="00E2473F">
        <w:rPr>
          <w:rFonts w:ascii="SimHei" w:eastAsia="SimHei" w:hAnsi="SimHei" w:hint="eastAsia"/>
          <w:bCs/>
        </w:rPr>
        <w:t>信息与通信技术</w:t>
      </w:r>
    </w:p>
    <w:p w:rsidR="001C5E52" w:rsidRPr="00B90516" w:rsidRDefault="001C5E52" w:rsidP="001C5E52">
      <w:pPr>
        <w:spacing w:line="340" w:lineRule="atLeast"/>
        <w:ind w:left="90"/>
        <w:rPr>
          <w:rFonts w:ascii="SimSun" w:hAnsi="SimSun"/>
          <w:bCs/>
        </w:rPr>
      </w:pPr>
      <w:r w:rsidRPr="00C656E9">
        <w:rPr>
          <w:rFonts w:ascii="SimHei" w:eastAsia="SimHei" w:hAnsi="SimHei" w:hint="eastAsia"/>
          <w:bCs/>
        </w:rPr>
        <w:t>预期成果：</w:t>
      </w:r>
      <w:r w:rsidRPr="00B90516">
        <w:rPr>
          <w:rFonts w:ascii="SimSun" w:hAnsi="SimSun" w:hint="eastAsia"/>
          <w:bCs/>
        </w:rPr>
        <w:t>WIPO工作人员、代表、来访者和信息与实物资产安全可靠</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信息风险登记簿的最新内容</w:t>
      </w:r>
    </w:p>
    <w:p w:rsidR="001C5E52" w:rsidRDefault="001C5E52" w:rsidP="001C5E52"/>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56896" behindDoc="0" locked="0" layoutInCell="0" allowOverlap="1" wp14:anchorId="75D17DE8" wp14:editId="00D824A5">
                      <wp:simplePos x="0" y="0"/>
                      <wp:positionH relativeFrom="column">
                        <wp:posOffset>4605655</wp:posOffset>
                      </wp:positionH>
                      <wp:positionV relativeFrom="paragraph">
                        <wp:posOffset>728980</wp:posOffset>
                      </wp:positionV>
                      <wp:extent cx="228600" cy="235585"/>
                      <wp:effectExtent l="5080" t="5715" r="13970" b="6350"/>
                      <wp:wrapNone/>
                      <wp:docPr id="994" name="矩形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4" o:spid="_x0000_s1190" style="position:absolute;margin-left:362.65pt;margin-top:57.4pt;width:18pt;height:18.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55872" behindDoc="0" locked="0" layoutInCell="0" allowOverlap="1" wp14:anchorId="7F028F0D" wp14:editId="2036E002">
                      <wp:simplePos x="0" y="0"/>
                      <wp:positionH relativeFrom="column">
                        <wp:posOffset>2175510</wp:posOffset>
                      </wp:positionH>
                      <wp:positionV relativeFrom="paragraph">
                        <wp:posOffset>737235</wp:posOffset>
                      </wp:positionV>
                      <wp:extent cx="228600" cy="235585"/>
                      <wp:effectExtent l="13335" t="13970" r="5715" b="7620"/>
                      <wp:wrapNone/>
                      <wp:docPr id="993" name="矩形 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3" o:spid="_x0000_s1191" style="position:absolute;margin-left:171.3pt;margin-top:58.05pt;width:18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54848" behindDoc="0" locked="0" layoutInCell="0" allowOverlap="1" wp14:anchorId="743C7C86" wp14:editId="4F820BAD">
                      <wp:simplePos x="0" y="0"/>
                      <wp:positionH relativeFrom="column">
                        <wp:posOffset>127635</wp:posOffset>
                      </wp:positionH>
                      <wp:positionV relativeFrom="paragraph">
                        <wp:posOffset>728980</wp:posOffset>
                      </wp:positionV>
                      <wp:extent cx="228600" cy="235585"/>
                      <wp:effectExtent l="13335" t="5715" r="5715" b="6350"/>
                      <wp:wrapNone/>
                      <wp:docPr id="992" name="矩形 9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2" o:spid="_x0000_s1192" style="position:absolute;margin-left:10.05pt;margin-top:57.4pt;width:18pt;height:1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B90516" w:rsidRDefault="001C5E52" w:rsidP="00002A96">
            <w:pPr>
              <w:numPr>
                <w:ilvl w:val="0"/>
                <w:numId w:val="81"/>
              </w:numPr>
              <w:rPr>
                <w:rFonts w:ascii="SimHei" w:eastAsia="SimHei" w:hAnsi="SimHei"/>
                <w:bCs/>
              </w:rPr>
            </w:pPr>
            <w:r w:rsidRPr="00B90516">
              <w:rPr>
                <w:rFonts w:ascii="SimHei" w:eastAsia="SimHei" w:hAnsi="SimHei" w:hint="eastAsia"/>
                <w:bCs/>
              </w:rPr>
              <w:t>效</w:t>
            </w:r>
            <w:proofErr w:type="gramStart"/>
            <w:r w:rsidRPr="00B90516">
              <w:rPr>
                <w:rFonts w:ascii="SimHei" w:eastAsia="SimHei" w:hAnsi="SimHei" w:hint="eastAsia"/>
                <w:bCs/>
              </w:rPr>
              <w:t>绩数据</w:t>
            </w:r>
            <w:proofErr w:type="gramEnd"/>
            <w:r w:rsidRPr="00B90516">
              <w:rPr>
                <w:rFonts w:ascii="SimHei" w:eastAsia="SimHei" w:hAnsi="SimHei"/>
                <w:bCs/>
              </w:rPr>
              <w:t>(PD)</w:t>
            </w:r>
            <w:r w:rsidRPr="00B90516">
              <w:rPr>
                <w:rFonts w:ascii="SimHei" w:eastAsia="SimHei" w:hAnsi="SimHei" w:hint="eastAsia"/>
                <w:bCs/>
              </w:rPr>
              <w:t>评估</w:t>
            </w:r>
          </w:p>
          <w:p w:rsidR="001C5E52" w:rsidRPr="00B90516" w:rsidRDefault="001C5E52" w:rsidP="001C5E52">
            <w:pPr>
              <w:rPr>
                <w:rFonts w:ascii="SimHei" w:eastAsia="SimHei" w:hAnsi="SimHei"/>
                <w:bCs/>
                <w:i/>
                <w:iCs/>
                <w:sz w:val="16"/>
                <w:szCs w:val="16"/>
              </w:rPr>
            </w:pPr>
          </w:p>
          <w:p w:rsidR="001C5E52" w:rsidRPr="00B90516" w:rsidRDefault="001C5E52" w:rsidP="001C5E52">
            <w:pPr>
              <w:rPr>
                <w:rFonts w:ascii="SimHei" w:eastAsia="SimHei" w:hAnsi="SimHei"/>
                <w:bCs/>
              </w:rPr>
            </w:pPr>
            <w:r w:rsidRPr="00B90516">
              <w:rPr>
                <w:rFonts w:ascii="SimHei" w:eastAsia="SimHei" w:hAnsi="SimHei" w:hint="eastAsia"/>
                <w:bCs/>
              </w:rPr>
              <w:t>评  级：</w:t>
            </w:r>
          </w:p>
          <w:p w:rsidR="001C5E52" w:rsidRDefault="001C5E52" w:rsidP="001C5E52"/>
          <w:p w:rsidR="001C5E52" w:rsidRPr="000E7751" w:rsidRDefault="001C5E52" w:rsidP="001C5E52">
            <w:pPr>
              <w:ind w:firstLineChars="200" w:firstLine="400"/>
              <w:rPr>
                <w:rFonts w:ascii="SimSun" w:hAnsi="SimSun"/>
                <w:sz w:val="20"/>
              </w:rPr>
            </w:pPr>
            <w:r w:rsidRPr="000E7751">
              <w:rPr>
                <w:rFonts w:ascii="SimSun" w:hAnsi="SimSun" w:hint="eastAsia"/>
                <w:sz w:val="20"/>
              </w:rPr>
              <w:t>充分达到标准</w:t>
            </w:r>
            <w:r w:rsidRPr="000E7751">
              <w:rPr>
                <w:rFonts w:ascii="SimSun" w:hAnsi="SimSun"/>
                <w:sz w:val="20"/>
              </w:rPr>
              <w:t xml:space="preserve"> </w:t>
            </w:r>
            <w:r w:rsidRPr="000E7751">
              <w:rPr>
                <w:rFonts w:ascii="SimSun" w:hAnsi="SimSun" w:hint="eastAsia"/>
                <w:sz w:val="20"/>
              </w:rPr>
              <w:t xml:space="preserve">                   部分达到标准</w:t>
            </w:r>
            <w:r w:rsidRPr="000E7751">
              <w:rPr>
                <w:rFonts w:ascii="SimSun" w:hAnsi="SimSun"/>
                <w:sz w:val="20"/>
              </w:rPr>
              <w:t xml:space="preserve">  </w:t>
            </w:r>
            <w:r w:rsidRPr="000E7751">
              <w:rPr>
                <w:rFonts w:ascii="SimSun" w:hAnsi="SimSun" w:hint="eastAsia"/>
                <w:sz w:val="20"/>
              </w:rPr>
              <w:t xml:space="preserve">            </w:t>
            </w:r>
            <w:r w:rsidR="00192241">
              <w:rPr>
                <w:rFonts w:ascii="SimSun" w:hAnsi="SimSun" w:hint="eastAsia"/>
                <w:sz w:val="20"/>
              </w:rPr>
              <w:t xml:space="preserve"> </w:t>
            </w:r>
            <w:r w:rsidRPr="000E7751">
              <w:rPr>
                <w:rFonts w:ascii="SimSun" w:hAnsi="SimSun" w:hint="eastAsia"/>
                <w:sz w:val="20"/>
              </w:rPr>
              <w:t xml:space="preserve">  </w:t>
            </w:r>
            <w:r w:rsidR="000E7751">
              <w:rPr>
                <w:rFonts w:ascii="SimSun" w:hAnsi="SimSun"/>
                <w:sz w:val="20"/>
              </w:rPr>
              <w:t xml:space="preserve">          </w:t>
            </w:r>
            <w:r w:rsidRPr="000E7751">
              <w:rPr>
                <w:rFonts w:ascii="SimSun" w:hAnsi="SimSun" w:hint="eastAsia"/>
                <w:sz w:val="20"/>
              </w:rPr>
              <w:t>未达到标准</w:t>
            </w:r>
          </w:p>
          <w:p w:rsidR="001C5E52" w:rsidRDefault="001C5E52" w:rsidP="001C5E52">
            <w:pPr>
              <w:rPr>
                <w:b/>
                <w:bCs/>
                <w:i/>
                <w:iCs/>
                <w:sz w:val="16"/>
                <w:szCs w:val="16"/>
              </w:rPr>
            </w:pPr>
          </w:p>
        </w:tc>
      </w:tr>
      <w:tr w:rsidR="001C5E52" w:rsidRPr="0042196C" w:rsidTr="001C5E52">
        <w:trPr>
          <w:jc w:val="center"/>
        </w:trPr>
        <w:tc>
          <w:tcPr>
            <w:tcW w:w="483" w:type="dxa"/>
          </w:tcPr>
          <w:p w:rsidR="001C5E52" w:rsidRPr="0042196C"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42196C" w:rsidRDefault="001C5E52" w:rsidP="001C5E52">
            <w:pPr>
              <w:adjustRightInd w:val="0"/>
              <w:spacing w:beforeLines="20" w:before="48" w:afterLines="10" w:after="24"/>
              <w:jc w:val="center"/>
              <w:rPr>
                <w:rFonts w:ascii="KaiTi" w:eastAsia="KaiTi" w:hAnsi="KaiTi"/>
                <w:b/>
                <w:bCs/>
                <w:i/>
                <w:iCs/>
                <w:sz w:val="18"/>
                <w:szCs w:val="18"/>
              </w:rPr>
            </w:pPr>
            <w:r w:rsidRPr="0042196C">
              <w:rPr>
                <w:rFonts w:ascii="KaiTi" w:eastAsia="KaiTi" w:hAnsi="KaiTi"/>
                <w:b/>
                <w:bCs/>
                <w:i/>
                <w:iCs/>
                <w:sz w:val="18"/>
                <w:szCs w:val="18"/>
              </w:rPr>
              <w:t>效</w:t>
            </w:r>
            <w:proofErr w:type="gramStart"/>
            <w:r w:rsidRPr="0042196C">
              <w:rPr>
                <w:rFonts w:ascii="KaiTi" w:eastAsia="KaiTi" w:hAnsi="KaiTi"/>
                <w:b/>
                <w:bCs/>
                <w:i/>
                <w:iCs/>
                <w:sz w:val="18"/>
                <w:szCs w:val="18"/>
              </w:rPr>
              <w:t>绩数据</w:t>
            </w:r>
            <w:proofErr w:type="gramEnd"/>
            <w:r w:rsidRPr="0042196C">
              <w:rPr>
                <w:rFonts w:ascii="KaiTi" w:eastAsia="KaiTi" w:hAnsi="KaiTi"/>
                <w:b/>
                <w:bCs/>
                <w:i/>
                <w:iCs/>
                <w:sz w:val="18"/>
                <w:szCs w:val="18"/>
              </w:rPr>
              <w:t>标准</w:t>
            </w:r>
          </w:p>
        </w:tc>
        <w:tc>
          <w:tcPr>
            <w:tcW w:w="565" w:type="dxa"/>
            <w:tcBorders>
              <w:bottom w:val="single" w:sz="6" w:space="0" w:color="auto"/>
            </w:tcBorders>
          </w:tcPr>
          <w:p w:rsidR="001C5E52" w:rsidRPr="0042196C"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42196C" w:rsidRDefault="001C5E52" w:rsidP="001C5E52">
            <w:pPr>
              <w:adjustRightInd w:val="0"/>
              <w:spacing w:beforeLines="20" w:before="48" w:afterLines="10" w:after="24"/>
              <w:jc w:val="center"/>
              <w:rPr>
                <w:rFonts w:ascii="KaiTi" w:eastAsia="KaiTi" w:hAnsi="KaiTi"/>
                <w:b/>
                <w:bCs/>
                <w:i/>
                <w:iCs/>
                <w:sz w:val="18"/>
                <w:szCs w:val="18"/>
              </w:rPr>
            </w:pPr>
            <w:r w:rsidRPr="0042196C">
              <w:rPr>
                <w:rFonts w:ascii="KaiTi" w:eastAsia="KaiTi" w:hAnsi="KaiTi"/>
                <w:b/>
                <w:bCs/>
                <w:i/>
                <w:iCs/>
                <w:sz w:val="18"/>
                <w:szCs w:val="18"/>
              </w:rPr>
              <w:t>评论/数据局限性</w:t>
            </w:r>
          </w:p>
        </w:tc>
      </w:tr>
      <w:tr w:rsidR="001C5E52" w:rsidRPr="00B90516" w:rsidTr="001C5E52">
        <w:trPr>
          <w:trHeight w:val="529"/>
          <w:jc w:val="center"/>
        </w:trPr>
        <w:tc>
          <w:tcPr>
            <w:tcW w:w="483" w:type="dxa"/>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beforeLines="10" w:before="24" w:afterLines="10" w:after="24" w:line="300" w:lineRule="atLeast"/>
              <w:jc w:val="both"/>
              <w:rPr>
                <w:rFonts w:ascii="SimSun" w:hAnsi="SimSun"/>
                <w:sz w:val="16"/>
                <w:szCs w:val="16"/>
              </w:rPr>
            </w:pPr>
            <w:proofErr w:type="gramStart"/>
            <w:r w:rsidRPr="00B90516">
              <w:rPr>
                <w:rFonts w:ascii="SimSun" w:hAnsi="SimSun" w:hint="eastAsia"/>
                <w:sz w:val="16"/>
                <w:szCs w:val="16"/>
              </w:rPr>
              <w:t>该效绩数据</w:t>
            </w:r>
            <w:proofErr w:type="gramEnd"/>
            <w:r w:rsidRPr="00B90516">
              <w:rPr>
                <w:rFonts w:ascii="SimSun" w:hAnsi="SimSun" w:hint="eastAsia"/>
                <w:sz w:val="16"/>
                <w:szCs w:val="16"/>
              </w:rPr>
              <w:t>与WIPO确保信息资产安全的目标相关，因为其作为应对评估风险而制定减缓措施的主要工作之一。</w:t>
            </w:r>
          </w:p>
        </w:tc>
      </w:tr>
      <w:tr w:rsidR="001C5E52" w:rsidRPr="00B90516" w:rsidTr="001C5E52">
        <w:trPr>
          <w:trHeight w:val="704"/>
          <w:jc w:val="center"/>
        </w:trPr>
        <w:tc>
          <w:tcPr>
            <w:tcW w:w="483" w:type="dxa"/>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beforeLines="10" w:before="24" w:afterLines="10" w:after="24" w:line="300" w:lineRule="atLeast"/>
              <w:jc w:val="both"/>
              <w:rPr>
                <w:rFonts w:ascii="SimSun" w:hAnsi="SimSun"/>
                <w:sz w:val="16"/>
                <w:szCs w:val="16"/>
              </w:rPr>
            </w:pPr>
            <w:proofErr w:type="gramStart"/>
            <w:r w:rsidRPr="00B90516">
              <w:rPr>
                <w:rFonts w:ascii="SimSun" w:hAnsi="SimSun" w:hint="eastAsia"/>
                <w:sz w:val="16"/>
                <w:szCs w:val="16"/>
              </w:rPr>
              <w:t>该效绩数据</w:t>
            </w:r>
            <w:proofErr w:type="gramEnd"/>
            <w:r w:rsidRPr="00B90516">
              <w:rPr>
                <w:rFonts w:ascii="SimSun" w:hAnsi="SimSun" w:hint="eastAsia"/>
                <w:sz w:val="16"/>
                <w:szCs w:val="16"/>
              </w:rPr>
              <w:t>表明WIPO信息风险的评估，其形式是一份风险评估矩阵。正如文件所述，</w:t>
            </w:r>
            <w:proofErr w:type="gramStart"/>
            <w:r w:rsidRPr="00B90516">
              <w:rPr>
                <w:rFonts w:ascii="SimSun" w:hAnsi="SimSun" w:hint="eastAsia"/>
                <w:sz w:val="16"/>
                <w:szCs w:val="16"/>
              </w:rPr>
              <w:t>其表明</w:t>
            </w:r>
            <w:proofErr w:type="gramEnd"/>
            <w:r w:rsidRPr="00B90516">
              <w:rPr>
                <w:rFonts w:ascii="SimSun" w:hAnsi="SimSun" w:hint="eastAsia"/>
                <w:sz w:val="16"/>
                <w:szCs w:val="16"/>
              </w:rPr>
              <w:t>了针对已明确的风险以及已加以评估的随着环境改变而出现的新风险的减缓措施实施方面所取得的进展。</w:t>
            </w:r>
          </w:p>
        </w:tc>
      </w:tr>
      <w:tr w:rsidR="001C5E52" w:rsidRPr="00B90516" w:rsidTr="001C5E52">
        <w:trPr>
          <w:jc w:val="center"/>
        </w:trPr>
        <w:tc>
          <w:tcPr>
            <w:tcW w:w="483" w:type="dxa"/>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hint="eastAsia"/>
                <w:sz w:val="16"/>
                <w:szCs w:val="16"/>
              </w:rPr>
              <w:t>由于缺乏</w:t>
            </w:r>
            <w:proofErr w:type="gramStart"/>
            <w:r w:rsidRPr="00B90516">
              <w:rPr>
                <w:rFonts w:ascii="SimSun" w:hAnsi="SimSun" w:hint="eastAsia"/>
                <w:sz w:val="16"/>
                <w:szCs w:val="16"/>
              </w:rPr>
              <w:t>全组织</w:t>
            </w:r>
            <w:proofErr w:type="gramEnd"/>
            <w:r w:rsidRPr="00B90516">
              <w:rPr>
                <w:rFonts w:ascii="SimSun" w:hAnsi="SimSun" w:hint="eastAsia"/>
                <w:sz w:val="16"/>
                <w:szCs w:val="16"/>
              </w:rPr>
              <w:t>的风险管理工具，为此目的，信息风险登记簿目前以电子表格的方式加以维护。因此，</w:t>
            </w:r>
            <w:proofErr w:type="gramStart"/>
            <w:r w:rsidRPr="00B90516">
              <w:rPr>
                <w:rFonts w:ascii="SimSun" w:hAnsi="SimSun" w:hint="eastAsia"/>
                <w:sz w:val="16"/>
                <w:szCs w:val="16"/>
              </w:rPr>
              <w:t>该效绩数据</w:t>
            </w:r>
            <w:proofErr w:type="gramEnd"/>
            <w:r w:rsidRPr="00B90516">
              <w:rPr>
                <w:rFonts w:ascii="SimSun" w:hAnsi="SimSun" w:hint="eastAsia"/>
                <w:sz w:val="16"/>
                <w:szCs w:val="16"/>
              </w:rPr>
              <w:t>对负责人员而言便于获取，也有效收集。</w:t>
            </w:r>
          </w:p>
        </w:tc>
      </w:tr>
      <w:tr w:rsidR="001C5E52" w:rsidRPr="00B90516" w:rsidTr="001C5E52">
        <w:trPr>
          <w:jc w:val="center"/>
        </w:trPr>
        <w:tc>
          <w:tcPr>
            <w:tcW w:w="483" w:type="dxa"/>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beforeLines="10" w:before="24" w:afterLines="10" w:after="24" w:line="300" w:lineRule="atLeast"/>
              <w:jc w:val="both"/>
              <w:rPr>
                <w:rFonts w:ascii="SimSun" w:hAnsi="SimSun"/>
                <w:sz w:val="16"/>
                <w:szCs w:val="16"/>
              </w:rPr>
            </w:pPr>
            <w:proofErr w:type="gramStart"/>
            <w:r w:rsidRPr="00B90516">
              <w:rPr>
                <w:rFonts w:ascii="SimSun" w:hAnsi="SimSun" w:hint="eastAsia"/>
                <w:sz w:val="16"/>
                <w:szCs w:val="16"/>
              </w:rPr>
              <w:t>该效绩数据</w:t>
            </w:r>
            <w:proofErr w:type="gramEnd"/>
            <w:r w:rsidRPr="00B90516">
              <w:rPr>
                <w:rFonts w:ascii="SimSun" w:hAnsi="SimSun" w:hint="eastAsia"/>
                <w:sz w:val="16"/>
                <w:szCs w:val="16"/>
              </w:rPr>
              <w:t>是准确的，可通过以信息风险登记簿形式的文献来加以验证。</w:t>
            </w:r>
          </w:p>
        </w:tc>
      </w:tr>
      <w:tr w:rsidR="001C5E52" w:rsidRPr="00B90516" w:rsidTr="001C5E52">
        <w:trPr>
          <w:jc w:val="center"/>
        </w:trPr>
        <w:tc>
          <w:tcPr>
            <w:tcW w:w="483" w:type="dxa"/>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hint="eastAsia"/>
                <w:sz w:val="16"/>
                <w:szCs w:val="16"/>
              </w:rPr>
              <w:t>本两年期期间，信息风险登记簿每年更新两次，因而对</w:t>
            </w:r>
            <w:proofErr w:type="gramStart"/>
            <w:r w:rsidRPr="00B90516">
              <w:rPr>
                <w:rFonts w:ascii="SimSun" w:hAnsi="SimSun" w:hint="eastAsia"/>
                <w:sz w:val="16"/>
                <w:szCs w:val="16"/>
              </w:rPr>
              <w:t>该效绩数据</w:t>
            </w:r>
            <w:proofErr w:type="gramEnd"/>
            <w:r w:rsidRPr="00B90516">
              <w:rPr>
                <w:rFonts w:ascii="SimSun" w:hAnsi="SimSun" w:hint="eastAsia"/>
                <w:sz w:val="16"/>
                <w:szCs w:val="16"/>
              </w:rPr>
              <w:t>进行了及时报告。</w:t>
            </w:r>
          </w:p>
        </w:tc>
      </w:tr>
      <w:tr w:rsidR="001C5E52" w:rsidRPr="00B90516" w:rsidTr="001C5E52">
        <w:trPr>
          <w:trHeight w:val="407"/>
          <w:jc w:val="center"/>
        </w:trPr>
        <w:tc>
          <w:tcPr>
            <w:tcW w:w="483" w:type="dxa"/>
            <w:tcBorders>
              <w:bottom w:val="single" w:sz="6" w:space="0" w:color="auto"/>
            </w:tcBorders>
          </w:tcPr>
          <w:p w:rsidR="001C5E52" w:rsidRPr="00B90516" w:rsidRDefault="001C5E52" w:rsidP="00002A96">
            <w:pPr>
              <w:numPr>
                <w:ilvl w:val="0"/>
                <w:numId w:val="82"/>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B90516"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B90516" w:rsidRDefault="001C5E52" w:rsidP="001C5E52">
            <w:pPr>
              <w:spacing w:beforeLines="10" w:before="24" w:afterLines="10" w:after="24" w:line="300" w:lineRule="atLeast"/>
              <w:jc w:val="both"/>
              <w:rPr>
                <w:rFonts w:ascii="SimSun" w:hAnsi="SimSun"/>
                <w:sz w:val="16"/>
                <w:szCs w:val="16"/>
              </w:rPr>
            </w:pPr>
            <w:r w:rsidRPr="00B90516">
              <w:rPr>
                <w:rFonts w:ascii="SimSun" w:hAnsi="SimSun" w:hint="eastAsia"/>
                <w:sz w:val="16"/>
                <w:szCs w:val="16"/>
              </w:rPr>
              <w:t>以信息风险登记簿形式的效</w:t>
            </w:r>
            <w:proofErr w:type="gramStart"/>
            <w:r w:rsidRPr="00B90516">
              <w:rPr>
                <w:rFonts w:ascii="SimSun" w:hAnsi="SimSun" w:hint="eastAsia"/>
                <w:sz w:val="16"/>
                <w:szCs w:val="16"/>
              </w:rPr>
              <w:t>绩数据</w:t>
            </w:r>
            <w:proofErr w:type="gramEnd"/>
            <w:r w:rsidRPr="00B90516">
              <w:rPr>
                <w:rFonts w:ascii="SimSun" w:hAnsi="SimSun" w:hint="eastAsia"/>
                <w:sz w:val="16"/>
                <w:szCs w:val="16"/>
              </w:rPr>
              <w:t>是清楚而透明的，因为其提供了WIPO所面临的信息风险的明晰评估，评估工作从CIA(保密性、完整性和</w:t>
            </w:r>
            <w:proofErr w:type="gramStart"/>
            <w:r w:rsidRPr="00B90516">
              <w:rPr>
                <w:rFonts w:ascii="SimSun" w:hAnsi="SimSun" w:hint="eastAsia"/>
                <w:sz w:val="16"/>
                <w:szCs w:val="16"/>
              </w:rPr>
              <w:t>可</w:t>
            </w:r>
            <w:proofErr w:type="gramEnd"/>
            <w:r w:rsidRPr="00B90516">
              <w:rPr>
                <w:rFonts w:ascii="SimSun" w:hAnsi="SimSun" w:hint="eastAsia"/>
                <w:sz w:val="16"/>
                <w:szCs w:val="16"/>
              </w:rPr>
              <w:t>获取性)角度、已有的控制措施和所需的附加控制措施方面展开的。</w:t>
            </w:r>
          </w:p>
        </w:tc>
      </w:tr>
      <w:tr w:rsidR="001C5E52" w:rsidRPr="00B90516" w:rsidTr="001C5E52">
        <w:trPr>
          <w:jc w:val="center"/>
        </w:trPr>
        <w:tc>
          <w:tcPr>
            <w:tcW w:w="483" w:type="dxa"/>
            <w:tcBorders>
              <w:top w:val="single" w:sz="6" w:space="0" w:color="auto"/>
              <w:bottom w:val="single" w:sz="6" w:space="0" w:color="auto"/>
            </w:tcBorders>
          </w:tcPr>
          <w:p w:rsidR="001C5E52" w:rsidRPr="00B90516" w:rsidRDefault="001C5E52" w:rsidP="001C5E52">
            <w:pPr>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B90516" w:rsidRDefault="001C5E52" w:rsidP="001C5E52">
            <w:pPr>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B90516" w:rsidRDefault="001C5E52" w:rsidP="001C5E52">
            <w:pPr>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B90516" w:rsidRDefault="001C5E52" w:rsidP="001C5E52">
            <w:pPr>
              <w:spacing w:beforeLines="10" w:before="24" w:afterLines="10" w:after="24" w:line="300" w:lineRule="atLeast"/>
              <w:jc w:val="both"/>
              <w:rPr>
                <w:rFonts w:ascii="SimSun" w:hAnsi="SimSun"/>
                <w:b/>
                <w:sz w:val="16"/>
                <w:szCs w:val="16"/>
              </w:rPr>
            </w:pPr>
          </w:p>
        </w:tc>
      </w:tr>
      <w:tr w:rsidR="001C5E52" w:rsidRPr="00B90516" w:rsidTr="001C5E52">
        <w:trPr>
          <w:jc w:val="center"/>
        </w:trPr>
        <w:tc>
          <w:tcPr>
            <w:tcW w:w="483" w:type="dxa"/>
            <w:tcBorders>
              <w:top w:val="single" w:sz="6" w:space="0" w:color="auto"/>
            </w:tcBorders>
          </w:tcPr>
          <w:p w:rsidR="001C5E52" w:rsidRPr="00B90516" w:rsidRDefault="001C5E52" w:rsidP="00002A96">
            <w:pPr>
              <w:numPr>
                <w:ilvl w:val="0"/>
                <w:numId w:val="82"/>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B90516" w:rsidRDefault="001C5E52" w:rsidP="001C5E52">
            <w:pPr>
              <w:spacing w:beforeLines="10" w:before="24" w:afterLines="10" w:after="24" w:line="300" w:lineRule="atLeast"/>
              <w:jc w:val="both"/>
              <w:rPr>
                <w:rFonts w:ascii="SimHei" w:eastAsia="SimHei" w:hAnsi="SimHei"/>
                <w:sz w:val="16"/>
                <w:szCs w:val="16"/>
              </w:rPr>
            </w:pPr>
            <w:proofErr w:type="gramStart"/>
            <w:r w:rsidRPr="00B90516">
              <w:rPr>
                <w:rFonts w:ascii="SimHei" w:eastAsia="SimHei" w:hAnsi="SimHei"/>
                <w:sz w:val="16"/>
                <w:szCs w:val="16"/>
              </w:rPr>
              <w:t>关于效绩数据</w:t>
            </w:r>
            <w:proofErr w:type="gramEnd"/>
            <w:r w:rsidRPr="00B90516">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B90516"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B90516" w:rsidRDefault="001C5E52" w:rsidP="001C5E52">
            <w:pPr>
              <w:spacing w:beforeLines="10" w:before="24" w:afterLines="10" w:after="24" w:line="300" w:lineRule="atLeast"/>
              <w:jc w:val="both"/>
              <w:rPr>
                <w:rFonts w:ascii="SimHei" w:eastAsia="SimHei" w:hAnsi="SimHei"/>
                <w:sz w:val="16"/>
                <w:szCs w:val="16"/>
              </w:rPr>
            </w:pPr>
            <w:r w:rsidRPr="00B90516">
              <w:rPr>
                <w:rFonts w:ascii="SimHei" w:eastAsia="SimHei" w:hAnsi="SimHei"/>
                <w:sz w:val="16"/>
                <w:szCs w:val="16"/>
              </w:rPr>
              <w:t>根据对所提供信息的评估，可以得出</w:t>
            </w:r>
            <w:proofErr w:type="gramStart"/>
            <w:r w:rsidRPr="00B90516">
              <w:rPr>
                <w:rFonts w:ascii="SimHei" w:eastAsia="SimHei" w:hAnsi="SimHei"/>
                <w:sz w:val="16"/>
                <w:szCs w:val="16"/>
              </w:rPr>
              <w:t>该效绩数据</w:t>
            </w:r>
            <w:proofErr w:type="gramEnd"/>
            <w:r w:rsidRPr="00B90516">
              <w:rPr>
                <w:rFonts w:ascii="SimHei" w:eastAsia="SimHei" w:hAnsi="SimHei"/>
                <w:sz w:val="16"/>
                <w:szCs w:val="16"/>
              </w:rPr>
              <w:t xml:space="preserve">充分达到标准的结论。 </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15936" behindDoc="0" locked="0" layoutInCell="0" allowOverlap="1" wp14:anchorId="4B06D45F" wp14:editId="600E2943">
                      <wp:simplePos x="0" y="0"/>
                      <wp:positionH relativeFrom="column">
                        <wp:posOffset>2500630</wp:posOffset>
                      </wp:positionH>
                      <wp:positionV relativeFrom="paragraph">
                        <wp:posOffset>779145</wp:posOffset>
                      </wp:positionV>
                      <wp:extent cx="228600" cy="235585"/>
                      <wp:effectExtent l="5080" t="10160" r="13970" b="11430"/>
                      <wp:wrapNone/>
                      <wp:docPr id="991" name="矩形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1" o:spid="_x0000_s1193" style="position:absolute;margin-left:196.9pt;margin-top:61.35pt;width:18pt;height:18.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14912" behindDoc="0" locked="0" layoutInCell="0" allowOverlap="1" wp14:anchorId="1A51C6A2" wp14:editId="4E3DFFC8">
                      <wp:simplePos x="0" y="0"/>
                      <wp:positionH relativeFrom="column">
                        <wp:posOffset>135890</wp:posOffset>
                      </wp:positionH>
                      <wp:positionV relativeFrom="paragraph">
                        <wp:posOffset>787400</wp:posOffset>
                      </wp:positionV>
                      <wp:extent cx="228600" cy="235585"/>
                      <wp:effectExtent l="12065" t="8890" r="6985" b="12700"/>
                      <wp:wrapNone/>
                      <wp:docPr id="990" name="矩形 9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0" o:spid="_x0000_s1194" style="position:absolute;margin-left:10.7pt;margin-top:62pt;width:18pt;height:18.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B90516" w:rsidRDefault="001C5E52" w:rsidP="00002A96">
            <w:pPr>
              <w:numPr>
                <w:ilvl w:val="0"/>
                <w:numId w:val="81"/>
              </w:numPr>
              <w:rPr>
                <w:rFonts w:ascii="SimHei" w:eastAsia="SimHei" w:hAnsi="SimHei"/>
                <w:bCs/>
              </w:rPr>
            </w:pPr>
            <w:r w:rsidRPr="00B90516">
              <w:rPr>
                <w:rFonts w:ascii="SimHei" w:eastAsia="SimHei" w:hAnsi="SimHei" w:hint="eastAsia"/>
                <w:bCs/>
              </w:rPr>
              <w:t>红绿灯系统标识</w:t>
            </w:r>
            <w:r w:rsidRPr="00B90516">
              <w:rPr>
                <w:rFonts w:ascii="SimHei" w:eastAsia="SimHei" w:hAnsi="SimHei"/>
                <w:bCs/>
              </w:rPr>
              <w:t>(TLS)</w:t>
            </w:r>
            <w:r w:rsidRPr="00B90516">
              <w:rPr>
                <w:rFonts w:ascii="SimHei" w:eastAsia="SimHei" w:hAnsi="SimHei" w:hint="eastAsia"/>
                <w:bCs/>
              </w:rPr>
              <w:t>准确性评估</w:t>
            </w:r>
          </w:p>
          <w:p w:rsidR="001C5E52" w:rsidRPr="00B90516" w:rsidRDefault="001C5E52" w:rsidP="001C5E52">
            <w:pPr>
              <w:rPr>
                <w:rFonts w:ascii="SimHei" w:eastAsia="SimHei" w:hAnsi="SimHei"/>
                <w:bCs/>
              </w:rPr>
            </w:pPr>
          </w:p>
          <w:p w:rsidR="001C5E52" w:rsidRPr="00B90516" w:rsidRDefault="001C5E52" w:rsidP="001C5E52">
            <w:pPr>
              <w:rPr>
                <w:rFonts w:ascii="SimHei" w:eastAsia="SimHei" w:hAnsi="SimHei"/>
                <w:bCs/>
              </w:rPr>
            </w:pPr>
            <w:r w:rsidRPr="00B90516">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16960" behindDoc="0" locked="0" layoutInCell="1" allowOverlap="1" wp14:anchorId="3B8A67B6" wp14:editId="47B9729B">
                      <wp:simplePos x="0" y="0"/>
                      <wp:positionH relativeFrom="column">
                        <wp:posOffset>4812665</wp:posOffset>
                      </wp:positionH>
                      <wp:positionV relativeFrom="paragraph">
                        <wp:posOffset>124460</wp:posOffset>
                      </wp:positionV>
                      <wp:extent cx="228600" cy="235585"/>
                      <wp:effectExtent l="10160" t="6350" r="8890" b="5715"/>
                      <wp:wrapNone/>
                      <wp:docPr id="989" name="矩形 9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9" o:spid="_x0000_s1195" style="position:absolute;margin-left:378.95pt;margin-top:9.8pt;width:18pt;height:1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" fillcolor="#7f7f7f">
                      <o:lock v:ext="edit" aspectratio="t"/>
                      <v:textbox>
                        <w:txbxContent>
                          <w:p w:rsidR="000E7751" w:rsidRDefault="000E7751" w:rsidP="001C5E52"/>
                        </w:txbxContent>
                      </v:textbox>
                    </v:rect>
                  </w:pict>
                </mc:Fallback>
              </mc:AlternateContent>
            </w:r>
          </w:p>
          <w:p w:rsidR="001C5E52" w:rsidRPr="000E7751" w:rsidRDefault="001C5E52" w:rsidP="001C5E52">
            <w:pPr>
              <w:ind w:firstLineChars="200" w:firstLine="400"/>
              <w:rPr>
                <w:rFonts w:ascii="SimSun" w:hAnsi="SimSun"/>
                <w:sz w:val="20"/>
              </w:rPr>
            </w:pPr>
            <w:r w:rsidRPr="000E7751">
              <w:rPr>
                <w:rFonts w:ascii="SimSun" w:hAnsi="SimSun"/>
                <w:sz w:val="20"/>
              </w:rPr>
              <w:t>TLS</w:t>
            </w:r>
            <w:r w:rsidRPr="000E7751">
              <w:rPr>
                <w:rFonts w:ascii="SimSun" w:hAnsi="SimSun" w:hint="eastAsia"/>
                <w:sz w:val="20"/>
              </w:rPr>
              <w:t>准确</w:t>
            </w:r>
            <w:r w:rsidRPr="000E7751">
              <w:rPr>
                <w:rFonts w:ascii="SimSun" w:hAnsi="SimSun"/>
                <w:sz w:val="20"/>
              </w:rPr>
              <w:t xml:space="preserve">                              TLS</w:t>
            </w:r>
            <w:r w:rsidRPr="000E7751">
              <w:rPr>
                <w:rFonts w:ascii="SimSun" w:hAnsi="SimSun" w:hint="eastAsia"/>
                <w:sz w:val="20"/>
              </w:rPr>
              <w:t xml:space="preserve">不准确            </w:t>
            </w:r>
            <w:r w:rsidRPr="000E7751">
              <w:rPr>
                <w:rFonts w:ascii="SimSun" w:hAnsi="SimSun"/>
                <w:sz w:val="20"/>
              </w:rPr>
              <w:t xml:space="preserve">                 TLS</w:t>
            </w:r>
            <w:r w:rsidRPr="000E7751">
              <w:rPr>
                <w:rFonts w:ascii="SimSun" w:hAnsi="SimSun" w:hint="eastAsia"/>
                <w:sz w:val="20"/>
              </w:rPr>
              <w:t>无法评估</w:t>
            </w:r>
          </w:p>
          <w:p w:rsidR="001C5E52" w:rsidRDefault="001C5E52" w:rsidP="001C5E52">
            <w:pPr>
              <w:rPr>
                <w:b/>
                <w:bCs/>
                <w:i/>
                <w:iCs/>
                <w:sz w:val="16"/>
                <w:szCs w:val="16"/>
              </w:rPr>
            </w:pPr>
          </w:p>
        </w:tc>
      </w:tr>
      <w:tr w:rsidR="001C5E52" w:rsidRPr="00B90516" w:rsidTr="001C5E52">
        <w:trPr>
          <w:jc w:val="center"/>
        </w:trPr>
        <w:tc>
          <w:tcPr>
            <w:tcW w:w="483" w:type="dxa"/>
          </w:tcPr>
          <w:p w:rsidR="001C5E52" w:rsidRPr="00B90516" w:rsidRDefault="001C5E52" w:rsidP="00002A96">
            <w:pPr>
              <w:numPr>
                <w:ilvl w:val="0"/>
                <w:numId w:val="83"/>
              </w:numPr>
              <w:spacing w:afterLines="10" w:after="24" w:line="300" w:lineRule="atLeast"/>
              <w:jc w:val="both"/>
              <w:rPr>
                <w:rFonts w:ascii="SimSun" w:hAnsi="SimSun"/>
                <w:sz w:val="16"/>
                <w:szCs w:val="16"/>
              </w:rPr>
            </w:pPr>
          </w:p>
        </w:tc>
        <w:tc>
          <w:tcPr>
            <w:tcW w:w="2758" w:type="dxa"/>
          </w:tcPr>
          <w:p w:rsidR="001C5E52" w:rsidRPr="00B90516" w:rsidRDefault="001C5E52" w:rsidP="001C5E52">
            <w:pPr>
              <w:spacing w:afterLines="10" w:after="24" w:line="300" w:lineRule="atLeast"/>
              <w:jc w:val="both"/>
              <w:rPr>
                <w:rFonts w:ascii="SimSun" w:hAnsi="SimSun"/>
                <w:sz w:val="16"/>
                <w:szCs w:val="16"/>
              </w:rPr>
            </w:pPr>
            <w:r w:rsidRPr="00B90516">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B90516" w:rsidRDefault="001C5E52" w:rsidP="001C5E52">
            <w:pPr>
              <w:spacing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afterLines="10" w:after="24" w:line="300" w:lineRule="atLeast"/>
              <w:jc w:val="both"/>
              <w:rPr>
                <w:rFonts w:ascii="SimSun" w:hAnsi="SimSun"/>
                <w:sz w:val="16"/>
                <w:szCs w:val="16"/>
              </w:rPr>
            </w:pPr>
            <w:r w:rsidRPr="00B90516">
              <w:rPr>
                <w:rFonts w:ascii="SimSun" w:hAnsi="SimSun"/>
                <w:sz w:val="16"/>
                <w:szCs w:val="16"/>
              </w:rPr>
              <w:t>根据针对选定效绩指标所提供的效绩数据，自评评级为</w:t>
            </w:r>
            <w:r w:rsidRPr="00B90516">
              <w:rPr>
                <w:rFonts w:ascii="SimSun" w:hAnsi="SimSun" w:hint="eastAsia"/>
                <w:sz w:val="16"/>
                <w:szCs w:val="16"/>
              </w:rPr>
              <w:t>“</w:t>
            </w:r>
            <w:r w:rsidRPr="00B90516">
              <w:rPr>
                <w:rFonts w:ascii="SimSun" w:hAnsi="SimSun"/>
                <w:sz w:val="16"/>
                <w:szCs w:val="16"/>
              </w:rPr>
              <w:t>充分达到</w:t>
            </w:r>
            <w:r w:rsidRPr="00B90516">
              <w:rPr>
                <w:rFonts w:ascii="SimSun" w:hAnsi="SimSun" w:hint="eastAsia"/>
                <w:sz w:val="16"/>
                <w:szCs w:val="16"/>
              </w:rPr>
              <w:t>”</w:t>
            </w:r>
            <w:r w:rsidRPr="00B90516">
              <w:rPr>
                <w:rFonts w:ascii="SimSun" w:hAnsi="SimSun"/>
                <w:sz w:val="16"/>
                <w:szCs w:val="16"/>
              </w:rPr>
              <w:t>是准确的。</w:t>
            </w:r>
          </w:p>
        </w:tc>
      </w:tr>
      <w:tr w:rsidR="001C5E52" w:rsidRPr="00B90516" w:rsidTr="001C5E52">
        <w:trPr>
          <w:jc w:val="center"/>
        </w:trPr>
        <w:tc>
          <w:tcPr>
            <w:tcW w:w="483" w:type="dxa"/>
          </w:tcPr>
          <w:p w:rsidR="001C5E52" w:rsidRPr="00B90516" w:rsidRDefault="001C5E52" w:rsidP="001C5E52">
            <w:pPr>
              <w:spacing w:afterLines="10" w:after="24" w:line="300" w:lineRule="atLeast"/>
              <w:jc w:val="both"/>
              <w:rPr>
                <w:rFonts w:ascii="SimSun" w:hAnsi="SimSun"/>
                <w:sz w:val="16"/>
                <w:szCs w:val="16"/>
              </w:rPr>
            </w:pPr>
            <w:r w:rsidRPr="00B90516">
              <w:rPr>
                <w:rFonts w:ascii="SimSun" w:hAnsi="SimSun"/>
                <w:sz w:val="16"/>
                <w:szCs w:val="16"/>
              </w:rPr>
              <w:t>2.b.</w:t>
            </w:r>
          </w:p>
        </w:tc>
        <w:tc>
          <w:tcPr>
            <w:tcW w:w="2758" w:type="dxa"/>
          </w:tcPr>
          <w:p w:rsidR="001C5E52" w:rsidRPr="00B90516" w:rsidRDefault="001C5E52" w:rsidP="001C5E52">
            <w:pPr>
              <w:spacing w:afterLines="10" w:after="24" w:line="300" w:lineRule="atLeast"/>
              <w:jc w:val="both"/>
              <w:rPr>
                <w:rFonts w:ascii="SimSun" w:hAnsi="SimSun"/>
                <w:sz w:val="16"/>
                <w:szCs w:val="16"/>
              </w:rPr>
            </w:pPr>
            <w:r w:rsidRPr="00B90516">
              <w:rPr>
                <w:rFonts w:ascii="SimSun" w:hAnsi="SimSun"/>
                <w:sz w:val="16"/>
                <w:szCs w:val="16"/>
              </w:rPr>
              <w:t>计划评论</w:t>
            </w:r>
          </w:p>
        </w:tc>
        <w:tc>
          <w:tcPr>
            <w:tcW w:w="565" w:type="dxa"/>
          </w:tcPr>
          <w:p w:rsidR="001C5E52" w:rsidRPr="00B90516" w:rsidRDefault="001C5E52" w:rsidP="001C5E52">
            <w:pPr>
              <w:spacing w:afterLines="10" w:after="24" w:line="300" w:lineRule="atLeast"/>
              <w:jc w:val="both"/>
              <w:rPr>
                <w:rFonts w:ascii="SimSun" w:hAnsi="SimSun"/>
                <w:color w:val="FFFF00"/>
                <w:sz w:val="16"/>
                <w:szCs w:val="16"/>
              </w:rPr>
            </w:pPr>
          </w:p>
        </w:tc>
        <w:tc>
          <w:tcPr>
            <w:tcW w:w="6585" w:type="dxa"/>
          </w:tcPr>
          <w:p w:rsidR="001C5E52" w:rsidRPr="00B90516" w:rsidRDefault="001C5E52" w:rsidP="001C5E52">
            <w:pPr>
              <w:spacing w:afterLines="10" w:after="24" w:line="300" w:lineRule="atLeast"/>
              <w:jc w:val="both"/>
              <w:rPr>
                <w:rFonts w:ascii="SimSun" w:hAnsi="SimSun"/>
                <w:sz w:val="16"/>
                <w:szCs w:val="16"/>
              </w:rPr>
            </w:pPr>
          </w:p>
        </w:tc>
      </w:tr>
    </w:tbl>
    <w:p w:rsidR="001C5E52" w:rsidRDefault="001C5E52" w:rsidP="001C5E52"/>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bookmarkStart w:id="44" w:name="tm_385744905"/>
      <w:bookmarkEnd w:id="44"/>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计划26 – </w:t>
      </w:r>
      <w:r w:rsidRPr="00E2473F">
        <w:rPr>
          <w:rFonts w:ascii="SimHei" w:eastAsia="SimHei" w:hAnsi="SimHei" w:hint="eastAsia"/>
          <w:bCs/>
        </w:rPr>
        <w:t>内部监督</w:t>
      </w:r>
    </w:p>
    <w:p w:rsidR="001C5E52" w:rsidRPr="00C656E9" w:rsidRDefault="001C5E52" w:rsidP="001C5E52">
      <w:pPr>
        <w:spacing w:line="340" w:lineRule="atLeast"/>
        <w:ind w:left="90"/>
        <w:rPr>
          <w:bCs/>
        </w:rPr>
      </w:pPr>
      <w:r w:rsidRPr="00C656E9">
        <w:rPr>
          <w:rFonts w:ascii="SimHei" w:eastAsia="SimHei" w:hAnsi="SimHei"/>
          <w:bCs/>
        </w:rPr>
        <w:t>效绩指标：</w:t>
      </w:r>
      <w:r w:rsidRPr="00C656E9">
        <w:rPr>
          <w:rFonts w:hint="eastAsia"/>
          <w:bCs/>
        </w:rPr>
        <w:t>依</w:t>
      </w:r>
      <w:r w:rsidRPr="00442286">
        <w:rPr>
          <w:rFonts w:ascii="SimSun" w:hAnsi="SimSun" w:hint="eastAsia"/>
          <w:bCs/>
        </w:rPr>
        <w:t>据《评价政策》和《评价科程序手册》</w:t>
      </w:r>
      <w:r w:rsidRPr="00442286">
        <w:rPr>
          <w:rFonts w:ascii="SimSun" w:hAnsi="SimSun"/>
          <w:bCs/>
        </w:rPr>
        <w:footnoteReference w:id="11"/>
      </w:r>
      <w:r w:rsidRPr="00442286">
        <w:rPr>
          <w:rFonts w:ascii="SimSun" w:hAnsi="SimSun" w:hint="eastAsia"/>
          <w:bCs/>
        </w:rPr>
        <w:t>进行评价</w:t>
      </w:r>
    </w:p>
    <w:p w:rsidR="001C5E52" w:rsidRDefault="001C5E52" w:rsidP="001C5E52"/>
    <w:tbl>
      <w:tblPr>
        <w:tblW w:w="10441" w:type="dxa"/>
        <w:jc w:val="center"/>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3"/>
        <w:gridCol w:w="562"/>
        <w:gridCol w:w="6610"/>
      </w:tblGrid>
      <w:tr w:rsidR="001C5E52" w:rsidTr="000E7751">
        <w:trPr>
          <w:jc w:val="center"/>
        </w:trPr>
        <w:tc>
          <w:tcPr>
            <w:tcW w:w="1044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59968" behindDoc="0" locked="0" layoutInCell="0" allowOverlap="1" wp14:anchorId="306E74B5" wp14:editId="188019C6">
                      <wp:simplePos x="0" y="0"/>
                      <wp:positionH relativeFrom="column">
                        <wp:posOffset>4589145</wp:posOffset>
                      </wp:positionH>
                      <wp:positionV relativeFrom="paragraph">
                        <wp:posOffset>720725</wp:posOffset>
                      </wp:positionV>
                      <wp:extent cx="228600" cy="235585"/>
                      <wp:effectExtent l="7620" t="10160" r="11430" b="11430"/>
                      <wp:wrapNone/>
                      <wp:docPr id="988" name="矩形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8" o:spid="_x0000_s1196" style="position:absolute;margin-left:361.35pt;margin-top:56.75pt;width:18pt;height:1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58944" behindDoc="0" locked="0" layoutInCell="0" allowOverlap="1" wp14:anchorId="0569887D" wp14:editId="3CA5E8CB">
                      <wp:simplePos x="0" y="0"/>
                      <wp:positionH relativeFrom="column">
                        <wp:posOffset>2167255</wp:posOffset>
                      </wp:positionH>
                      <wp:positionV relativeFrom="paragraph">
                        <wp:posOffset>728980</wp:posOffset>
                      </wp:positionV>
                      <wp:extent cx="228600" cy="235585"/>
                      <wp:effectExtent l="5080" t="8890" r="13970" b="12700"/>
                      <wp:wrapNone/>
                      <wp:docPr id="987" name="矩形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7" o:spid="_x0000_s1197" style="position:absolute;margin-left:170.65pt;margin-top:57.4pt;width:18pt;height:1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57920" behindDoc="0" locked="0" layoutInCell="0" allowOverlap="1" wp14:anchorId="43E0953A" wp14:editId="19C9B7FA">
                      <wp:simplePos x="0" y="0"/>
                      <wp:positionH relativeFrom="column">
                        <wp:posOffset>102870</wp:posOffset>
                      </wp:positionH>
                      <wp:positionV relativeFrom="paragraph">
                        <wp:posOffset>720725</wp:posOffset>
                      </wp:positionV>
                      <wp:extent cx="228600" cy="235585"/>
                      <wp:effectExtent l="7620" t="10160" r="11430" b="11430"/>
                      <wp:wrapNone/>
                      <wp:docPr id="986" name="矩形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6" o:spid="_x0000_s1198" style="position:absolute;margin-left:8.1pt;margin-top:56.75pt;width:18pt;height:1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" o:allowincell="f" fillcolor="green">
                      <v:textbox>
                        <w:txbxContent>
                          <w:p w:rsidR="000E7751" w:rsidRDefault="000E7751" w:rsidP="001C5E52">
                            <w:pPr>
                              <w:rPr>
                                <w:b/>
                              </w:rPr>
                            </w:pPr>
                            <w:r>
                              <w:rPr>
                                <w:b/>
                              </w:rPr>
                              <w:t>X</w:t>
                            </w:r>
                          </w:p>
                        </w:txbxContent>
                      </v:textbox>
                    </v:rect>
                  </w:pict>
                </mc:Fallback>
              </mc:AlternateContent>
            </w:r>
          </w:p>
          <w:p w:rsidR="001C5E52" w:rsidRPr="00442286" w:rsidRDefault="001C5E52" w:rsidP="00002A96">
            <w:pPr>
              <w:numPr>
                <w:ilvl w:val="0"/>
                <w:numId w:val="84"/>
              </w:numPr>
              <w:rPr>
                <w:rFonts w:ascii="SimHei" w:eastAsia="SimHei" w:hAnsi="SimHei"/>
                <w:bCs/>
              </w:rPr>
            </w:pPr>
            <w:r w:rsidRPr="00442286">
              <w:rPr>
                <w:rFonts w:ascii="SimHei" w:eastAsia="SimHei" w:hAnsi="SimHei" w:hint="eastAsia"/>
                <w:bCs/>
              </w:rPr>
              <w:t>效</w:t>
            </w:r>
            <w:proofErr w:type="gramStart"/>
            <w:r w:rsidRPr="00442286">
              <w:rPr>
                <w:rFonts w:ascii="SimHei" w:eastAsia="SimHei" w:hAnsi="SimHei" w:hint="eastAsia"/>
                <w:bCs/>
              </w:rPr>
              <w:t>绩数据</w:t>
            </w:r>
            <w:proofErr w:type="gramEnd"/>
            <w:r w:rsidRPr="00442286">
              <w:rPr>
                <w:rFonts w:ascii="SimHei" w:eastAsia="SimHei" w:hAnsi="SimHei"/>
                <w:bCs/>
              </w:rPr>
              <w:t>(PD)</w:t>
            </w:r>
            <w:r w:rsidRPr="00442286">
              <w:rPr>
                <w:rFonts w:ascii="SimHei" w:eastAsia="SimHei" w:hAnsi="SimHei" w:hint="eastAsia"/>
                <w:bCs/>
              </w:rPr>
              <w:t>评估</w:t>
            </w:r>
          </w:p>
          <w:p w:rsidR="001C5E52" w:rsidRPr="00442286" w:rsidRDefault="001C5E52" w:rsidP="001C5E52">
            <w:pPr>
              <w:rPr>
                <w:rFonts w:ascii="SimHei" w:eastAsia="SimHei" w:hAnsi="SimHei"/>
                <w:bCs/>
                <w:i/>
                <w:iCs/>
                <w:sz w:val="16"/>
                <w:szCs w:val="16"/>
              </w:rPr>
            </w:pPr>
          </w:p>
          <w:p w:rsidR="001C5E52" w:rsidRPr="00442286" w:rsidRDefault="001C5E52" w:rsidP="001C5E52">
            <w:pPr>
              <w:rPr>
                <w:rFonts w:ascii="SimHei" w:eastAsia="SimHei" w:hAnsi="SimHei"/>
                <w:bCs/>
              </w:rPr>
            </w:pPr>
            <w:r w:rsidRPr="00442286">
              <w:rPr>
                <w:rFonts w:ascii="SimHei" w:eastAsia="SimHei" w:hAnsi="SimHei" w:hint="eastAsia"/>
                <w:bCs/>
              </w:rPr>
              <w:t>评  级：</w:t>
            </w:r>
          </w:p>
          <w:p w:rsidR="001C5E52" w:rsidRDefault="001C5E52" w:rsidP="001C5E52"/>
          <w:p w:rsidR="001C5E52" w:rsidRPr="000E7751" w:rsidRDefault="001C5E52" w:rsidP="001C5E52">
            <w:pPr>
              <w:ind w:firstLineChars="200" w:firstLine="400"/>
              <w:rPr>
                <w:rFonts w:ascii="SimSun" w:hAnsi="SimSun"/>
                <w:sz w:val="20"/>
              </w:rPr>
            </w:pPr>
            <w:r w:rsidRPr="000E7751">
              <w:rPr>
                <w:rFonts w:ascii="SimSun" w:hAnsi="SimSun" w:hint="eastAsia"/>
                <w:sz w:val="20"/>
              </w:rPr>
              <w:t>充分达到标准</w:t>
            </w:r>
            <w:r w:rsidRPr="000E7751">
              <w:rPr>
                <w:rFonts w:ascii="SimSun" w:hAnsi="SimSun"/>
                <w:sz w:val="20"/>
              </w:rPr>
              <w:t xml:space="preserve"> </w:t>
            </w:r>
            <w:r w:rsidRPr="000E7751">
              <w:rPr>
                <w:rFonts w:ascii="SimSun" w:hAnsi="SimSun" w:hint="eastAsia"/>
                <w:sz w:val="20"/>
              </w:rPr>
              <w:t xml:space="preserve">                   部分达到标准</w:t>
            </w:r>
            <w:r w:rsidRPr="000E7751">
              <w:rPr>
                <w:rFonts w:ascii="SimSun" w:hAnsi="SimSun"/>
                <w:sz w:val="20"/>
              </w:rPr>
              <w:t xml:space="preserve">  </w:t>
            </w:r>
            <w:r w:rsidRPr="000E7751">
              <w:rPr>
                <w:rFonts w:ascii="SimSun" w:hAnsi="SimSun" w:hint="eastAsia"/>
                <w:sz w:val="20"/>
              </w:rPr>
              <w:t xml:space="preserve">              </w:t>
            </w:r>
            <w:r w:rsidRPr="000E7751">
              <w:rPr>
                <w:rFonts w:ascii="SimSun" w:hAnsi="SimSun"/>
                <w:sz w:val="20"/>
              </w:rPr>
              <w:t xml:space="preserve"> </w:t>
            </w:r>
            <w:r w:rsidR="00192241">
              <w:rPr>
                <w:rFonts w:ascii="SimSun" w:hAnsi="SimSun" w:hint="eastAsia"/>
                <w:sz w:val="20"/>
              </w:rPr>
              <w:t xml:space="preserve"> </w:t>
            </w:r>
            <w:r w:rsidRPr="000E7751">
              <w:rPr>
                <w:rFonts w:ascii="SimSun" w:hAnsi="SimSun"/>
                <w:sz w:val="20"/>
              </w:rPr>
              <w:t xml:space="preserve">         </w:t>
            </w:r>
            <w:r w:rsidRPr="000E7751">
              <w:rPr>
                <w:rFonts w:ascii="SimSun" w:hAnsi="SimSun" w:hint="eastAsia"/>
                <w:sz w:val="20"/>
              </w:rPr>
              <w:t>未达到标准</w:t>
            </w:r>
          </w:p>
          <w:p w:rsidR="001C5E52" w:rsidRDefault="001C5E52" w:rsidP="001C5E52">
            <w:pPr>
              <w:rPr>
                <w:b/>
                <w:bCs/>
                <w:i/>
                <w:iCs/>
                <w:sz w:val="16"/>
                <w:szCs w:val="16"/>
              </w:rPr>
            </w:pPr>
          </w:p>
        </w:tc>
      </w:tr>
      <w:tr w:rsidR="001C5E52" w:rsidRPr="006A4337" w:rsidTr="000E7751">
        <w:trPr>
          <w:jc w:val="center"/>
        </w:trPr>
        <w:tc>
          <w:tcPr>
            <w:tcW w:w="536"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3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2"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610"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Tr="000E7751">
        <w:trPr>
          <w:trHeight w:val="529"/>
          <w:jc w:val="center"/>
        </w:trPr>
        <w:tc>
          <w:tcPr>
            <w:tcW w:w="536" w:type="dxa"/>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相关/有价值</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hint="eastAsia"/>
                <w:sz w:val="16"/>
                <w:szCs w:val="16"/>
              </w:rPr>
              <w:t>针对效</w:t>
            </w:r>
            <w:proofErr w:type="gramStart"/>
            <w:r w:rsidRPr="000E7751">
              <w:rPr>
                <w:rFonts w:ascii="SimSun" w:hAnsi="SimSun" w:hint="eastAsia"/>
                <w:sz w:val="16"/>
                <w:szCs w:val="16"/>
              </w:rPr>
              <w:t>绩指标</w:t>
            </w:r>
            <w:proofErr w:type="gramEnd"/>
            <w:r w:rsidRPr="000E7751">
              <w:rPr>
                <w:rFonts w:ascii="SimSun" w:hAnsi="SimSun" w:hint="eastAsia"/>
                <w:sz w:val="16"/>
                <w:szCs w:val="16"/>
              </w:rPr>
              <w:t>收集和呈现的效</w:t>
            </w:r>
            <w:proofErr w:type="gramStart"/>
            <w:r w:rsidRPr="000E7751">
              <w:rPr>
                <w:rFonts w:ascii="SimSun" w:hAnsi="SimSun" w:hint="eastAsia"/>
                <w:sz w:val="16"/>
                <w:szCs w:val="16"/>
              </w:rPr>
              <w:t>绩数据</w:t>
            </w:r>
            <w:proofErr w:type="gramEnd"/>
            <w:r w:rsidRPr="000E7751">
              <w:rPr>
                <w:rFonts w:ascii="SimSun" w:hAnsi="SimSun" w:hint="eastAsia"/>
                <w:sz w:val="16"/>
                <w:szCs w:val="16"/>
              </w:rPr>
              <w:t>已被认为是相关和有效的，因为其提供了有关评价报告的有价值信息，这些报告涵盖了各个项目、计划、国家综合情况和各委员会的评价情况。</w:t>
            </w:r>
          </w:p>
        </w:tc>
      </w:tr>
      <w:tr w:rsidR="001C5E52" w:rsidTr="000E7751">
        <w:trPr>
          <w:trHeight w:val="704"/>
          <w:jc w:val="center"/>
        </w:trPr>
        <w:tc>
          <w:tcPr>
            <w:tcW w:w="536" w:type="dxa"/>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充分/全面</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hint="eastAsia"/>
                <w:sz w:val="16"/>
                <w:szCs w:val="16"/>
              </w:rPr>
              <w:t>用于衡量具体效</w:t>
            </w:r>
            <w:proofErr w:type="gramStart"/>
            <w:r w:rsidRPr="000E7751">
              <w:rPr>
                <w:rFonts w:ascii="SimSun" w:hAnsi="SimSun" w:hint="eastAsia"/>
                <w:sz w:val="16"/>
                <w:szCs w:val="16"/>
              </w:rPr>
              <w:t>绩指标</w:t>
            </w:r>
            <w:proofErr w:type="gramEnd"/>
            <w:r w:rsidRPr="000E7751">
              <w:rPr>
                <w:rFonts w:ascii="SimSun" w:hAnsi="SimSun" w:hint="eastAsia"/>
                <w:sz w:val="16"/>
                <w:szCs w:val="16"/>
              </w:rPr>
              <w:t>的效</w:t>
            </w:r>
            <w:proofErr w:type="gramStart"/>
            <w:r w:rsidRPr="000E7751">
              <w:rPr>
                <w:rFonts w:ascii="SimSun" w:hAnsi="SimSun" w:hint="eastAsia"/>
                <w:sz w:val="16"/>
                <w:szCs w:val="16"/>
              </w:rPr>
              <w:t>绩数据</w:t>
            </w:r>
            <w:proofErr w:type="gramEnd"/>
            <w:r w:rsidRPr="000E7751">
              <w:rPr>
                <w:rFonts w:ascii="SimSun" w:hAnsi="SimSun" w:hint="eastAsia"/>
                <w:sz w:val="16"/>
                <w:szCs w:val="16"/>
              </w:rPr>
              <w:t>是充分而全面的。评价报告有着明晰的结构，在介绍评价范围、方法、成果、结论和建议方面采用了一种连贯的方法。</w:t>
            </w:r>
          </w:p>
        </w:tc>
      </w:tr>
      <w:tr w:rsidR="001C5E52" w:rsidTr="000E7751">
        <w:trPr>
          <w:jc w:val="center"/>
        </w:trPr>
        <w:tc>
          <w:tcPr>
            <w:tcW w:w="536" w:type="dxa"/>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有效收集/易于获取</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proofErr w:type="gramStart"/>
            <w:r w:rsidRPr="000E7751">
              <w:rPr>
                <w:rFonts w:ascii="SimSun" w:hAnsi="SimSun" w:hint="eastAsia"/>
                <w:sz w:val="16"/>
                <w:szCs w:val="16"/>
              </w:rPr>
              <w:t>该效绩数据</w:t>
            </w:r>
            <w:proofErr w:type="gramEnd"/>
            <w:r w:rsidRPr="000E7751">
              <w:rPr>
                <w:rFonts w:ascii="SimSun" w:hAnsi="SimSun" w:hint="eastAsia"/>
                <w:sz w:val="16"/>
                <w:szCs w:val="16"/>
              </w:rPr>
              <w:t>与所有支持文献一并公布于一个共享驱动盘上，所有评价报告的内容提要也可</w:t>
            </w:r>
            <w:proofErr w:type="gramStart"/>
            <w:r w:rsidRPr="000E7751">
              <w:rPr>
                <w:rFonts w:ascii="SimSun" w:hAnsi="SimSun" w:hint="eastAsia"/>
                <w:sz w:val="16"/>
                <w:szCs w:val="16"/>
              </w:rPr>
              <w:t>在内审司的</w:t>
            </w:r>
            <w:proofErr w:type="gramEnd"/>
            <w:r w:rsidRPr="000E7751">
              <w:rPr>
                <w:rFonts w:ascii="SimSun" w:hAnsi="SimSun" w:hint="eastAsia"/>
                <w:sz w:val="16"/>
                <w:szCs w:val="16"/>
              </w:rPr>
              <w:t>局域网网页上(</w:t>
            </w:r>
            <w:hyperlink r:id="rId98" w:history="1">
              <w:r w:rsidRPr="000E7751">
                <w:rPr>
                  <w:rStyle w:val="af0"/>
                  <w:rFonts w:ascii="SimSun" w:hAnsi="SimSun"/>
                  <w:sz w:val="16"/>
                  <w:szCs w:val="16"/>
                </w:rPr>
                <w:t>http://intranet.wipo.int/homepages/iaod/en/evaluation</w:t>
              </w:r>
            </w:hyperlink>
            <w:r w:rsidRPr="000E7751">
              <w:rPr>
                <w:rFonts w:ascii="SimSun" w:hAnsi="SimSun" w:hint="eastAsia"/>
                <w:sz w:val="16"/>
                <w:szCs w:val="16"/>
              </w:rPr>
              <w:t>)查询，所有工作人员都可进入该网页。</w:t>
            </w:r>
          </w:p>
        </w:tc>
      </w:tr>
      <w:tr w:rsidR="001C5E52" w:rsidTr="000E7751">
        <w:trPr>
          <w:jc w:val="center"/>
        </w:trPr>
        <w:tc>
          <w:tcPr>
            <w:tcW w:w="536" w:type="dxa"/>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准确/可验证</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hint="eastAsia"/>
                <w:sz w:val="16"/>
                <w:szCs w:val="16"/>
              </w:rPr>
              <w:t>定性和量化的效</w:t>
            </w:r>
            <w:proofErr w:type="gramStart"/>
            <w:r w:rsidRPr="000E7751">
              <w:rPr>
                <w:rFonts w:ascii="SimSun" w:hAnsi="SimSun" w:hint="eastAsia"/>
                <w:sz w:val="16"/>
                <w:szCs w:val="16"/>
              </w:rPr>
              <w:t>绩数据</w:t>
            </w:r>
            <w:proofErr w:type="gramEnd"/>
            <w:r w:rsidRPr="000E7751">
              <w:rPr>
                <w:rFonts w:ascii="SimSun" w:hAnsi="SimSun" w:hint="eastAsia"/>
                <w:sz w:val="16"/>
                <w:szCs w:val="16"/>
              </w:rPr>
              <w:t>都很准确地得到呈现，由于实物证据在两年期内已发布的评价报告中易于得到验证。</w:t>
            </w:r>
          </w:p>
        </w:tc>
      </w:tr>
      <w:tr w:rsidR="001C5E52" w:rsidTr="000E7751">
        <w:trPr>
          <w:jc w:val="center"/>
        </w:trPr>
        <w:tc>
          <w:tcPr>
            <w:tcW w:w="536" w:type="dxa"/>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及时报告</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hint="eastAsia"/>
                <w:sz w:val="16"/>
                <w:szCs w:val="16"/>
              </w:rPr>
              <w:t>关于效绩指标的报告的定期完成不仅通过年度计划效绩报告，而且还通过向独立咨询监督委员会的季度报告，使得对评价报告的数量和质量有一个有效的监督，WIPO管理层将这些报告用于改进组织学习、改善决策和问责制。</w:t>
            </w:r>
          </w:p>
        </w:tc>
      </w:tr>
      <w:tr w:rsidR="001C5E52" w:rsidTr="000E7751">
        <w:trPr>
          <w:trHeight w:val="407"/>
          <w:jc w:val="center"/>
        </w:trPr>
        <w:tc>
          <w:tcPr>
            <w:tcW w:w="536" w:type="dxa"/>
            <w:tcBorders>
              <w:bottom w:val="single" w:sz="6" w:space="0" w:color="auto"/>
            </w:tcBorders>
          </w:tcPr>
          <w:p w:rsidR="001C5E52" w:rsidRDefault="001C5E52" w:rsidP="00002A96">
            <w:pPr>
              <w:numPr>
                <w:ilvl w:val="0"/>
                <w:numId w:val="85"/>
              </w:numPr>
              <w:adjustRightInd w:val="0"/>
              <w:spacing w:beforeLines="10" w:before="24" w:afterLines="10" w:after="24" w:line="300" w:lineRule="atLeast"/>
              <w:jc w:val="both"/>
              <w:rPr>
                <w:rFonts w:eastAsia="Cambria"/>
                <w:sz w:val="16"/>
                <w:szCs w:val="16"/>
              </w:rPr>
            </w:pPr>
          </w:p>
        </w:tc>
        <w:tc>
          <w:tcPr>
            <w:tcW w:w="2733" w:type="dxa"/>
            <w:tcBorders>
              <w:bottom w:val="single" w:sz="6" w:space="0" w:color="auto"/>
            </w:tcBorders>
          </w:tcPr>
          <w:p w:rsidR="001C5E52" w:rsidRPr="000E7751" w:rsidRDefault="001C5E52" w:rsidP="001C5E52">
            <w:pPr>
              <w:adjustRightInd w:val="0"/>
              <w:spacing w:beforeLines="10" w:before="24" w:afterLines="10" w:after="24" w:line="300" w:lineRule="atLeast"/>
              <w:jc w:val="both"/>
              <w:rPr>
                <w:rFonts w:ascii="SimSun" w:hAnsi="SimSun"/>
                <w:sz w:val="16"/>
                <w:szCs w:val="16"/>
              </w:rPr>
            </w:pPr>
            <w:r w:rsidRPr="000E7751">
              <w:rPr>
                <w:rFonts w:ascii="SimSun" w:hAnsi="SimSun"/>
                <w:sz w:val="16"/>
                <w:szCs w:val="16"/>
              </w:rPr>
              <w:t>清楚/透明</w:t>
            </w:r>
          </w:p>
        </w:tc>
        <w:tc>
          <w:tcPr>
            <w:tcW w:w="562" w:type="dxa"/>
            <w:tcBorders>
              <w:top w:val="single" w:sz="6" w:space="0" w:color="auto"/>
              <w:bottom w:val="single" w:sz="6" w:space="0" w:color="auto"/>
            </w:tcBorders>
            <w:shd w:val="clear" w:color="auto" w:fill="008000"/>
          </w:tcPr>
          <w:p w:rsidR="001C5E52" w:rsidRPr="000E7751" w:rsidRDefault="001C5E52" w:rsidP="001C5E52">
            <w:pPr>
              <w:adjustRightInd w:val="0"/>
              <w:spacing w:beforeLines="10" w:before="24" w:afterLines="10" w:after="24" w:line="300" w:lineRule="atLeast"/>
              <w:jc w:val="both"/>
              <w:rPr>
                <w:rFonts w:ascii="SimSun" w:hAnsi="SimSun"/>
                <w:color w:val="FFFF00"/>
                <w:sz w:val="16"/>
                <w:szCs w:val="16"/>
              </w:rPr>
            </w:pPr>
          </w:p>
        </w:tc>
        <w:tc>
          <w:tcPr>
            <w:tcW w:w="6610" w:type="dxa"/>
            <w:tcBorders>
              <w:bottom w:val="single" w:sz="6" w:space="0" w:color="auto"/>
            </w:tcBorders>
          </w:tcPr>
          <w:p w:rsidR="001C5E52" w:rsidRPr="000E7751"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0E7751">
              <w:rPr>
                <w:rFonts w:ascii="SimSun" w:hAnsi="SimSun" w:hint="eastAsia"/>
                <w:sz w:val="16"/>
                <w:szCs w:val="16"/>
              </w:rPr>
              <w:t>该效绩数据</w:t>
            </w:r>
            <w:proofErr w:type="gramEnd"/>
            <w:r w:rsidRPr="000E7751">
              <w:rPr>
                <w:rFonts w:ascii="SimSun" w:hAnsi="SimSun" w:hint="eastAsia"/>
                <w:sz w:val="16"/>
                <w:szCs w:val="16"/>
              </w:rPr>
              <w:t>通过组织化的方式来加以收集和公布，从而目标用户能够加以理解并相当自信地加以利用。</w:t>
            </w:r>
            <w:proofErr w:type="gramStart"/>
            <w:r w:rsidRPr="000E7751">
              <w:rPr>
                <w:rFonts w:ascii="SimSun" w:hAnsi="SimSun" w:hint="eastAsia"/>
                <w:sz w:val="16"/>
                <w:szCs w:val="16"/>
              </w:rPr>
              <w:t>该效绩数据</w:t>
            </w:r>
            <w:proofErr w:type="gramEnd"/>
            <w:r w:rsidRPr="000E7751">
              <w:rPr>
                <w:rFonts w:ascii="SimSun" w:hAnsi="SimSun" w:hint="eastAsia"/>
                <w:sz w:val="16"/>
                <w:szCs w:val="16"/>
              </w:rPr>
              <w:t>以连贯透明的方式被加以报告，从而外部和内部用户都能对其可靠性加以测试。</w:t>
            </w:r>
          </w:p>
        </w:tc>
      </w:tr>
      <w:tr w:rsidR="001C5E52" w:rsidRPr="00442286" w:rsidTr="000E7751">
        <w:trPr>
          <w:jc w:val="center"/>
        </w:trPr>
        <w:tc>
          <w:tcPr>
            <w:tcW w:w="536" w:type="dxa"/>
            <w:tcBorders>
              <w:top w:val="single" w:sz="6" w:space="0" w:color="auto"/>
            </w:tcBorders>
          </w:tcPr>
          <w:p w:rsidR="001C5E52" w:rsidRPr="00442286" w:rsidRDefault="001C5E52" w:rsidP="00002A96">
            <w:pPr>
              <w:numPr>
                <w:ilvl w:val="0"/>
                <w:numId w:val="85"/>
              </w:numPr>
              <w:adjustRightInd w:val="0"/>
              <w:spacing w:beforeLines="10" w:before="24" w:afterLines="10" w:after="24" w:line="300" w:lineRule="atLeast"/>
              <w:jc w:val="both"/>
              <w:rPr>
                <w:rFonts w:ascii="SimHei" w:eastAsia="SimHei" w:hAnsi="SimHei"/>
                <w:sz w:val="16"/>
                <w:szCs w:val="16"/>
              </w:rPr>
            </w:pPr>
          </w:p>
        </w:tc>
        <w:tc>
          <w:tcPr>
            <w:tcW w:w="2733" w:type="dxa"/>
            <w:tcBorders>
              <w:top w:val="single" w:sz="6" w:space="0" w:color="auto"/>
            </w:tcBorders>
          </w:tcPr>
          <w:p w:rsidR="001C5E52" w:rsidRPr="00442286"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442286">
              <w:rPr>
                <w:rFonts w:ascii="SimHei" w:eastAsia="SimHei" w:hAnsi="SimHei"/>
                <w:sz w:val="16"/>
                <w:szCs w:val="16"/>
              </w:rPr>
              <w:t>关于效绩数据</w:t>
            </w:r>
            <w:proofErr w:type="gramEnd"/>
            <w:r w:rsidRPr="00442286">
              <w:rPr>
                <w:rFonts w:ascii="SimHei" w:eastAsia="SimHei" w:hAnsi="SimHei"/>
                <w:sz w:val="16"/>
                <w:szCs w:val="16"/>
              </w:rPr>
              <w:t>的结论</w:t>
            </w:r>
          </w:p>
        </w:tc>
        <w:tc>
          <w:tcPr>
            <w:tcW w:w="562" w:type="dxa"/>
            <w:tcBorders>
              <w:top w:val="single" w:sz="6" w:space="0" w:color="auto"/>
              <w:bottom w:val="single" w:sz="4" w:space="0" w:color="auto"/>
            </w:tcBorders>
            <w:shd w:val="clear" w:color="auto" w:fill="008000"/>
          </w:tcPr>
          <w:p w:rsidR="001C5E52" w:rsidRPr="00442286"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610" w:type="dxa"/>
            <w:tcBorders>
              <w:top w:val="single" w:sz="6" w:space="0" w:color="auto"/>
            </w:tcBorders>
          </w:tcPr>
          <w:p w:rsidR="001C5E52" w:rsidRPr="00442286" w:rsidRDefault="001C5E52" w:rsidP="001C5E52">
            <w:pPr>
              <w:adjustRightInd w:val="0"/>
              <w:spacing w:beforeLines="10" w:before="24" w:afterLines="10" w:after="24" w:line="300" w:lineRule="atLeast"/>
              <w:jc w:val="both"/>
              <w:rPr>
                <w:rFonts w:ascii="SimHei" w:eastAsia="SimHei" w:hAnsi="SimHei"/>
                <w:sz w:val="16"/>
                <w:szCs w:val="16"/>
              </w:rPr>
            </w:pPr>
            <w:r w:rsidRPr="00442286">
              <w:rPr>
                <w:rFonts w:ascii="SimHei" w:eastAsia="SimHei" w:hAnsi="SimHei"/>
                <w:sz w:val="16"/>
                <w:szCs w:val="16"/>
              </w:rPr>
              <w:t>根据对所提供信息的评估，可以得出</w:t>
            </w:r>
            <w:proofErr w:type="gramStart"/>
            <w:r w:rsidRPr="00442286">
              <w:rPr>
                <w:rFonts w:ascii="SimHei" w:eastAsia="SimHei" w:hAnsi="SimHei"/>
                <w:sz w:val="16"/>
                <w:szCs w:val="16"/>
              </w:rPr>
              <w:t>该效绩数据</w:t>
            </w:r>
            <w:proofErr w:type="gramEnd"/>
            <w:r w:rsidRPr="00442286">
              <w:rPr>
                <w:rFonts w:ascii="SimHei" w:eastAsia="SimHei" w:hAnsi="SimHei"/>
                <w:sz w:val="16"/>
                <w:szCs w:val="16"/>
              </w:rPr>
              <w:t>充分达到标准的结论。</w:t>
            </w:r>
          </w:p>
        </w:tc>
      </w:tr>
      <w:tr w:rsidR="001C5E52" w:rsidTr="000E7751">
        <w:trPr>
          <w:jc w:val="center"/>
        </w:trPr>
        <w:tc>
          <w:tcPr>
            <w:tcW w:w="1044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19008" behindDoc="0" locked="0" layoutInCell="0" allowOverlap="1" wp14:anchorId="6AA3A67E" wp14:editId="23372437">
                      <wp:simplePos x="0" y="0"/>
                      <wp:positionH relativeFrom="column">
                        <wp:posOffset>2500630</wp:posOffset>
                      </wp:positionH>
                      <wp:positionV relativeFrom="paragraph">
                        <wp:posOffset>779145</wp:posOffset>
                      </wp:positionV>
                      <wp:extent cx="228600" cy="235585"/>
                      <wp:effectExtent l="5080" t="8890" r="13970" b="12700"/>
                      <wp:wrapNone/>
                      <wp:docPr id="985" name="矩形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5" o:spid="_x0000_s1199" style="position:absolute;margin-left:196.9pt;margin-top:61.35pt;width:18pt;height:1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17984" behindDoc="0" locked="0" layoutInCell="0" allowOverlap="1" wp14:anchorId="15750FCD" wp14:editId="46EBD954">
                      <wp:simplePos x="0" y="0"/>
                      <wp:positionH relativeFrom="column">
                        <wp:posOffset>111125</wp:posOffset>
                      </wp:positionH>
                      <wp:positionV relativeFrom="paragraph">
                        <wp:posOffset>779145</wp:posOffset>
                      </wp:positionV>
                      <wp:extent cx="228600" cy="235585"/>
                      <wp:effectExtent l="6350" t="8890" r="12700" b="12700"/>
                      <wp:wrapNone/>
                      <wp:docPr id="984" name="矩形 9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4" o:spid="_x0000_s1200" style="position:absolute;margin-left:8.75pt;margin-top:61.35pt;width:18pt;height:1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442286" w:rsidRDefault="001C5E52" w:rsidP="00002A96">
            <w:pPr>
              <w:numPr>
                <w:ilvl w:val="0"/>
                <w:numId w:val="84"/>
              </w:numPr>
              <w:rPr>
                <w:rFonts w:ascii="SimHei" w:eastAsia="SimHei" w:hAnsi="SimHei"/>
                <w:bCs/>
              </w:rPr>
            </w:pPr>
            <w:r w:rsidRPr="00442286">
              <w:rPr>
                <w:rFonts w:ascii="SimHei" w:eastAsia="SimHei" w:hAnsi="SimHei" w:hint="eastAsia"/>
                <w:bCs/>
              </w:rPr>
              <w:t>红绿灯系统标识</w:t>
            </w:r>
            <w:r w:rsidRPr="00442286">
              <w:rPr>
                <w:rFonts w:ascii="SimHei" w:eastAsia="SimHei" w:hAnsi="SimHei"/>
                <w:bCs/>
              </w:rPr>
              <w:t>(TLS)</w:t>
            </w:r>
            <w:r w:rsidRPr="00442286">
              <w:rPr>
                <w:rFonts w:ascii="SimHei" w:eastAsia="SimHei" w:hAnsi="SimHei" w:hint="eastAsia"/>
                <w:bCs/>
              </w:rPr>
              <w:t>准确性评估</w:t>
            </w:r>
          </w:p>
          <w:p w:rsidR="001C5E52" w:rsidRPr="00442286" w:rsidRDefault="001C5E52" w:rsidP="001C5E52">
            <w:pPr>
              <w:rPr>
                <w:rFonts w:ascii="SimHei" w:eastAsia="SimHei" w:hAnsi="SimHei"/>
                <w:bCs/>
              </w:rPr>
            </w:pPr>
          </w:p>
          <w:p w:rsidR="001C5E52" w:rsidRPr="00442286" w:rsidRDefault="001C5E52" w:rsidP="001C5E52">
            <w:pPr>
              <w:rPr>
                <w:rFonts w:ascii="SimHei" w:eastAsia="SimHei" w:hAnsi="SimHei"/>
                <w:bCs/>
              </w:rPr>
            </w:pPr>
            <w:r w:rsidRPr="00442286">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20032" behindDoc="0" locked="0" layoutInCell="1" allowOverlap="1" wp14:anchorId="60FD4BA6" wp14:editId="704BFADD">
                      <wp:simplePos x="0" y="0"/>
                      <wp:positionH relativeFrom="column">
                        <wp:posOffset>4796155</wp:posOffset>
                      </wp:positionH>
                      <wp:positionV relativeFrom="paragraph">
                        <wp:posOffset>116205</wp:posOffset>
                      </wp:positionV>
                      <wp:extent cx="228600" cy="235585"/>
                      <wp:effectExtent l="13970" t="6350" r="5080" b="5715"/>
                      <wp:wrapNone/>
                      <wp:docPr id="983" name="矩形 9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3" o:spid="_x0000_s1201" style="position:absolute;margin-left:377.65pt;margin-top:9.15pt;width:18pt;height:1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" fillcolor="#7f7f7f">
                      <o:lock v:ext="edit" aspectratio="t"/>
                      <v:textbox>
                        <w:txbxContent>
                          <w:p w:rsidR="000E7751" w:rsidRDefault="000E7751" w:rsidP="001C5E52"/>
                        </w:txbxContent>
                      </v:textbox>
                    </v:rect>
                  </w:pict>
                </mc:Fallback>
              </mc:AlternateContent>
            </w:r>
          </w:p>
          <w:p w:rsidR="001C5E52" w:rsidRPr="000E7751" w:rsidRDefault="001C5E52" w:rsidP="001C5E52">
            <w:pPr>
              <w:ind w:firstLineChars="200" w:firstLine="400"/>
              <w:rPr>
                <w:rFonts w:ascii="SimSun" w:hAnsi="SimSun"/>
                <w:sz w:val="20"/>
              </w:rPr>
            </w:pPr>
            <w:r w:rsidRPr="000E7751">
              <w:rPr>
                <w:rFonts w:ascii="SimSun" w:hAnsi="SimSun"/>
                <w:sz w:val="20"/>
              </w:rPr>
              <w:t>TLS</w:t>
            </w:r>
            <w:r w:rsidRPr="000E7751">
              <w:rPr>
                <w:rFonts w:ascii="SimSun" w:hAnsi="SimSun" w:hint="eastAsia"/>
                <w:sz w:val="20"/>
              </w:rPr>
              <w:t>准确</w:t>
            </w:r>
            <w:r w:rsidRPr="000E7751">
              <w:rPr>
                <w:rFonts w:ascii="SimSun" w:hAnsi="SimSun"/>
                <w:sz w:val="20"/>
              </w:rPr>
              <w:t xml:space="preserve">                              TLS</w:t>
            </w:r>
            <w:r w:rsidRPr="000E7751">
              <w:rPr>
                <w:rFonts w:ascii="SimSun" w:hAnsi="SimSun" w:hint="eastAsia"/>
                <w:sz w:val="20"/>
              </w:rPr>
              <w:t xml:space="preserve">不准确            </w:t>
            </w:r>
            <w:r w:rsidR="000E7751">
              <w:rPr>
                <w:rFonts w:ascii="SimSun" w:hAnsi="SimSun"/>
                <w:sz w:val="20"/>
              </w:rPr>
              <w:t xml:space="preserve">                </w:t>
            </w:r>
            <w:r w:rsidRPr="000E7751">
              <w:rPr>
                <w:rFonts w:ascii="SimSun" w:hAnsi="SimSun"/>
                <w:sz w:val="20"/>
              </w:rPr>
              <w:t xml:space="preserve"> TLS</w:t>
            </w:r>
            <w:r w:rsidRPr="000E7751">
              <w:rPr>
                <w:rFonts w:ascii="SimSun" w:hAnsi="SimSun" w:hint="eastAsia"/>
                <w:sz w:val="20"/>
              </w:rPr>
              <w:t>无法评估</w:t>
            </w:r>
          </w:p>
          <w:p w:rsidR="001C5E52" w:rsidRDefault="001C5E52" w:rsidP="001C5E52">
            <w:pPr>
              <w:rPr>
                <w:b/>
                <w:bCs/>
                <w:i/>
                <w:iCs/>
                <w:sz w:val="16"/>
                <w:szCs w:val="16"/>
              </w:rPr>
            </w:pPr>
          </w:p>
        </w:tc>
      </w:tr>
      <w:tr w:rsidR="001C5E52" w:rsidTr="000E7751">
        <w:trPr>
          <w:jc w:val="center"/>
        </w:trPr>
        <w:tc>
          <w:tcPr>
            <w:tcW w:w="536" w:type="dxa"/>
          </w:tcPr>
          <w:p w:rsidR="001C5E52" w:rsidRDefault="001C5E52" w:rsidP="00002A96">
            <w:pPr>
              <w:numPr>
                <w:ilvl w:val="0"/>
                <w:numId w:val="86"/>
              </w:numPr>
              <w:spacing w:beforeLines="10" w:before="24" w:afterLines="10" w:after="24" w:line="300" w:lineRule="atLeast"/>
              <w:rPr>
                <w:rFonts w:eastAsia="Cambria"/>
                <w:sz w:val="16"/>
                <w:szCs w:val="16"/>
              </w:rPr>
            </w:pPr>
          </w:p>
        </w:tc>
        <w:tc>
          <w:tcPr>
            <w:tcW w:w="2733" w:type="dxa"/>
          </w:tcPr>
          <w:p w:rsidR="001C5E52" w:rsidRPr="000E7751" w:rsidRDefault="001C5E52" w:rsidP="001C5E52">
            <w:pPr>
              <w:spacing w:beforeLines="10" w:before="24" w:afterLines="10" w:after="24" w:line="300" w:lineRule="atLeast"/>
              <w:rPr>
                <w:rFonts w:ascii="SimSun" w:hAnsi="SimSun"/>
                <w:sz w:val="16"/>
                <w:szCs w:val="16"/>
              </w:rPr>
            </w:pPr>
            <w:r w:rsidRPr="000E7751">
              <w:rPr>
                <w:rFonts w:ascii="SimSun" w:hAnsi="SimSun"/>
                <w:sz w:val="16"/>
                <w:szCs w:val="16"/>
              </w:rPr>
              <w:t>TLS准确性</w:t>
            </w:r>
          </w:p>
        </w:tc>
        <w:tc>
          <w:tcPr>
            <w:tcW w:w="562" w:type="dxa"/>
            <w:tcBorders>
              <w:top w:val="single" w:sz="4" w:space="0" w:color="auto"/>
              <w:bottom w:val="single" w:sz="6" w:space="0" w:color="auto"/>
            </w:tcBorders>
            <w:shd w:val="clear" w:color="auto" w:fill="008000"/>
          </w:tcPr>
          <w:p w:rsidR="001C5E52" w:rsidRPr="000E7751" w:rsidRDefault="001C5E52" w:rsidP="001C5E52">
            <w:pPr>
              <w:spacing w:beforeLines="10" w:before="24" w:afterLines="10" w:after="24" w:line="300" w:lineRule="atLeast"/>
              <w:rPr>
                <w:rFonts w:ascii="SimSun" w:hAnsi="SimSun"/>
                <w:color w:val="FFFF00"/>
                <w:sz w:val="16"/>
                <w:szCs w:val="16"/>
              </w:rPr>
            </w:pPr>
          </w:p>
        </w:tc>
        <w:tc>
          <w:tcPr>
            <w:tcW w:w="6610" w:type="dxa"/>
          </w:tcPr>
          <w:p w:rsidR="001C5E52" w:rsidRPr="000E7751" w:rsidRDefault="001C5E52" w:rsidP="001C5E52">
            <w:pPr>
              <w:spacing w:beforeLines="10" w:before="24" w:afterLines="10" w:after="24" w:line="300" w:lineRule="atLeast"/>
              <w:rPr>
                <w:rFonts w:ascii="SimSun" w:hAnsi="SimSun"/>
                <w:sz w:val="16"/>
                <w:szCs w:val="16"/>
              </w:rPr>
            </w:pPr>
            <w:r w:rsidRPr="000E7751">
              <w:rPr>
                <w:rFonts w:ascii="SimSun" w:hAnsi="SimSun"/>
                <w:sz w:val="16"/>
                <w:szCs w:val="16"/>
              </w:rPr>
              <w:t>根据针对选定效绩指标所提供的效绩数据，自评评级为</w:t>
            </w:r>
            <w:r w:rsidRPr="000E7751">
              <w:rPr>
                <w:rFonts w:ascii="SimSun" w:hAnsi="SimSun" w:hint="eastAsia"/>
                <w:sz w:val="16"/>
                <w:szCs w:val="16"/>
              </w:rPr>
              <w:t>“</w:t>
            </w:r>
            <w:r w:rsidRPr="000E7751">
              <w:rPr>
                <w:rFonts w:ascii="SimSun" w:hAnsi="SimSun"/>
                <w:sz w:val="16"/>
                <w:szCs w:val="16"/>
              </w:rPr>
              <w:t>充分达到</w:t>
            </w:r>
            <w:r w:rsidRPr="000E7751">
              <w:rPr>
                <w:rFonts w:ascii="SimSun" w:hAnsi="SimSun" w:hint="eastAsia"/>
                <w:sz w:val="16"/>
                <w:szCs w:val="16"/>
              </w:rPr>
              <w:t>”</w:t>
            </w:r>
            <w:r w:rsidRPr="000E7751">
              <w:rPr>
                <w:rFonts w:ascii="SimSun" w:hAnsi="SimSun"/>
                <w:sz w:val="16"/>
                <w:szCs w:val="16"/>
              </w:rPr>
              <w:t>是准确的。</w:t>
            </w:r>
          </w:p>
        </w:tc>
      </w:tr>
      <w:tr w:rsidR="001C5E52" w:rsidTr="000E7751">
        <w:trPr>
          <w:jc w:val="center"/>
        </w:trPr>
        <w:tc>
          <w:tcPr>
            <w:tcW w:w="536" w:type="dxa"/>
          </w:tcPr>
          <w:p w:rsidR="001C5E52" w:rsidRPr="000E7751" w:rsidRDefault="001C5E52" w:rsidP="001C5E52">
            <w:pPr>
              <w:spacing w:beforeLines="10" w:before="24" w:afterLines="10" w:after="24" w:line="300" w:lineRule="atLeast"/>
              <w:rPr>
                <w:rFonts w:ascii="SimSun" w:hAnsi="SimSun"/>
                <w:sz w:val="16"/>
                <w:szCs w:val="16"/>
              </w:rPr>
            </w:pPr>
            <w:r w:rsidRPr="000E7751">
              <w:rPr>
                <w:rFonts w:ascii="SimSun" w:hAnsi="SimSun"/>
                <w:sz w:val="16"/>
                <w:szCs w:val="16"/>
              </w:rPr>
              <w:t>2.b.</w:t>
            </w:r>
          </w:p>
        </w:tc>
        <w:tc>
          <w:tcPr>
            <w:tcW w:w="2733" w:type="dxa"/>
          </w:tcPr>
          <w:p w:rsidR="001C5E52" w:rsidRPr="000E7751" w:rsidRDefault="001C5E52" w:rsidP="001C5E52">
            <w:pPr>
              <w:spacing w:beforeLines="10" w:before="24" w:afterLines="10" w:after="24" w:line="300" w:lineRule="atLeast"/>
              <w:rPr>
                <w:rFonts w:ascii="SimSun" w:hAnsi="SimSun"/>
                <w:sz w:val="16"/>
                <w:szCs w:val="16"/>
              </w:rPr>
            </w:pPr>
            <w:r w:rsidRPr="000E7751">
              <w:rPr>
                <w:rFonts w:ascii="SimSun" w:hAnsi="SimSun"/>
                <w:sz w:val="16"/>
                <w:szCs w:val="16"/>
              </w:rPr>
              <w:t>计划评论</w:t>
            </w:r>
          </w:p>
        </w:tc>
        <w:tc>
          <w:tcPr>
            <w:tcW w:w="562" w:type="dxa"/>
          </w:tcPr>
          <w:p w:rsidR="001C5E52" w:rsidRPr="000E7751" w:rsidRDefault="001C5E52" w:rsidP="001C5E52">
            <w:pPr>
              <w:spacing w:beforeLines="10" w:before="24" w:afterLines="10" w:after="24" w:line="300" w:lineRule="atLeast"/>
              <w:rPr>
                <w:rFonts w:ascii="SimSun" w:hAnsi="SimSun"/>
                <w:color w:val="FFFF00"/>
                <w:sz w:val="16"/>
                <w:szCs w:val="16"/>
              </w:rPr>
            </w:pPr>
          </w:p>
        </w:tc>
        <w:tc>
          <w:tcPr>
            <w:tcW w:w="6610" w:type="dxa"/>
          </w:tcPr>
          <w:p w:rsidR="001C5E52" w:rsidRPr="000E7751" w:rsidRDefault="001C5E52" w:rsidP="001C5E52">
            <w:pPr>
              <w:spacing w:beforeLines="10" w:before="24" w:afterLines="10" w:after="24" w:line="300" w:lineRule="atLeast"/>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计划27 – </w:t>
      </w:r>
      <w:r w:rsidRPr="00E2473F">
        <w:rPr>
          <w:rFonts w:ascii="SimHei" w:eastAsia="SimHei" w:hAnsi="SimHei" w:hint="eastAsia"/>
          <w:bCs/>
        </w:rPr>
        <w:t>会务与语文服务</w:t>
      </w:r>
    </w:p>
    <w:p w:rsidR="001C5E52" w:rsidRPr="00C656E9" w:rsidRDefault="001C5E52" w:rsidP="001C5E52">
      <w:pPr>
        <w:spacing w:afterLines="100" w:after="240" w:line="340" w:lineRule="atLeast"/>
        <w:ind w:left="90"/>
      </w:pPr>
      <w:r w:rsidRPr="00C656E9">
        <w:rPr>
          <w:rFonts w:ascii="SimHei" w:eastAsia="SimHei" w:hAnsi="SimHei"/>
          <w:bCs/>
        </w:rPr>
        <w:t>效绩指标：</w:t>
      </w:r>
      <w:r w:rsidRPr="00C656E9">
        <w:rPr>
          <w:rFonts w:hint="eastAsia"/>
          <w:bCs/>
        </w:rPr>
        <w:t>按时以电子形式查询马德里国际商标信息数据库的百分比</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415FD5" w:rsidP="001C5E52">
            <w:pPr>
              <w:rPr>
                <w:rFonts w:eastAsia="Cambria"/>
                <w:b/>
                <w:bCs/>
                <w:i/>
                <w:iCs/>
                <w:sz w:val="16"/>
                <w:szCs w:val="16"/>
              </w:rPr>
            </w:pPr>
            <w:r>
              <w:rPr>
                <w:noProof/>
              </w:rPr>
              <mc:AlternateContent>
                <mc:Choice Requires="wps">
                  <w:drawing>
                    <wp:anchor distT="0" distB="0" distL="114300" distR="114300" simplePos="0" relativeHeight="251862016" behindDoc="0" locked="0" layoutInCell="0" allowOverlap="1" wp14:anchorId="2DE3EF24" wp14:editId="1C59FF7D">
                      <wp:simplePos x="0" y="0"/>
                      <wp:positionH relativeFrom="column">
                        <wp:posOffset>2137410</wp:posOffset>
                      </wp:positionH>
                      <wp:positionV relativeFrom="paragraph">
                        <wp:posOffset>737235</wp:posOffset>
                      </wp:positionV>
                      <wp:extent cx="228600" cy="235585"/>
                      <wp:effectExtent l="0" t="0" r="19050" b="12065"/>
                      <wp:wrapNone/>
                      <wp:docPr id="981" name="矩形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1" o:spid="_x0000_s1202" style="position:absolute;margin-left:168.3pt;margin-top:58.05pt;width:18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" o:allowincell="f" fillcolor="#f79646">
                      <v:textbox>
                        <w:txbxContent>
                          <w:p w:rsidR="000E7751" w:rsidRDefault="000E7751" w:rsidP="001C5E52">
                            <w:pPr>
                              <w:rPr>
                                <w:b/>
                              </w:rPr>
                            </w:pPr>
                            <w:r>
                              <w:rPr>
                                <w:rFonts w:hint="eastAsia"/>
                                <w:b/>
                              </w:rPr>
                              <w:t>X</w:t>
                            </w:r>
                          </w:p>
                        </w:txbxContent>
                      </v:textbox>
                    </v:rect>
                  </w:pict>
                </mc:Fallback>
              </mc:AlternateContent>
            </w:r>
            <w:r w:rsidR="001C5E52">
              <w:rPr>
                <w:noProof/>
                <w:sz w:val="20"/>
              </w:rPr>
              <mc:AlternateContent>
                <mc:Choice Requires="wps">
                  <w:drawing>
                    <wp:anchor distT="0" distB="0" distL="114300" distR="114300" simplePos="0" relativeHeight="251863040" behindDoc="0" locked="0" layoutInCell="0" allowOverlap="1" wp14:anchorId="43AB15DB" wp14:editId="15725C49">
                      <wp:simplePos x="0" y="0"/>
                      <wp:positionH relativeFrom="column">
                        <wp:posOffset>4605655</wp:posOffset>
                      </wp:positionH>
                      <wp:positionV relativeFrom="paragraph">
                        <wp:posOffset>728980</wp:posOffset>
                      </wp:positionV>
                      <wp:extent cx="228600" cy="235585"/>
                      <wp:effectExtent l="5080" t="10160" r="13970" b="11430"/>
                      <wp:wrapNone/>
                      <wp:docPr id="982" name="矩形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2" o:spid="_x0000_s1203" style="position:absolute;margin-left:362.65pt;margin-top:57.4pt;width:18pt;height:18.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" o:allowincell="f" fillcolor="red">
                      <v:textbox>
                        <w:txbxContent>
                          <w:p w:rsidR="000E7751" w:rsidRDefault="000E7751" w:rsidP="001C5E52"/>
                        </w:txbxContent>
                      </v:textbox>
                    </v:rect>
                  </w:pict>
                </mc:Fallback>
              </mc:AlternateContent>
            </w:r>
            <w:r w:rsidR="001C5E52">
              <w:rPr>
                <w:noProof/>
              </w:rPr>
              <mc:AlternateContent>
                <mc:Choice Requires="wps">
                  <w:drawing>
                    <wp:anchor distT="0" distB="0" distL="114300" distR="114300" simplePos="0" relativeHeight="251860992" behindDoc="0" locked="0" layoutInCell="0" allowOverlap="1" wp14:anchorId="5F4B1B4F" wp14:editId="5F6387C7">
                      <wp:simplePos x="0" y="0"/>
                      <wp:positionH relativeFrom="column">
                        <wp:posOffset>135890</wp:posOffset>
                      </wp:positionH>
                      <wp:positionV relativeFrom="paragraph">
                        <wp:posOffset>737235</wp:posOffset>
                      </wp:positionV>
                      <wp:extent cx="228600" cy="235585"/>
                      <wp:effectExtent l="12065" t="8890" r="6985" b="12700"/>
                      <wp:wrapNone/>
                      <wp:docPr id="980" name="矩形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0" o:spid="_x0000_s1204" style="position:absolute;margin-left:10.7pt;margin-top:58.05pt;width:18pt;height:1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" o:allowincell="f" fillcolor="green">
                      <v:textbox>
                        <w:txbxContent>
                          <w:p w:rsidR="000E7751" w:rsidRDefault="000E7751" w:rsidP="001C5E52">
                            <w:pPr>
                              <w:rPr>
                                <w:b/>
                              </w:rPr>
                            </w:pPr>
                          </w:p>
                        </w:txbxContent>
                      </v:textbox>
                    </v:rect>
                  </w:pict>
                </mc:Fallback>
              </mc:AlternateContent>
            </w:r>
          </w:p>
          <w:p w:rsidR="001C5E52" w:rsidRPr="00442286" w:rsidRDefault="001C5E52" w:rsidP="00002A96">
            <w:pPr>
              <w:numPr>
                <w:ilvl w:val="0"/>
                <w:numId w:val="103"/>
              </w:numPr>
              <w:rPr>
                <w:rFonts w:ascii="SimHei" w:eastAsia="SimHei" w:hAnsi="SimHei"/>
                <w:bCs/>
              </w:rPr>
            </w:pPr>
            <w:r w:rsidRPr="00442286">
              <w:rPr>
                <w:rFonts w:ascii="SimHei" w:eastAsia="SimHei" w:hAnsi="SimHei" w:hint="eastAsia"/>
                <w:bCs/>
              </w:rPr>
              <w:t>效</w:t>
            </w:r>
            <w:proofErr w:type="gramStart"/>
            <w:r w:rsidRPr="00442286">
              <w:rPr>
                <w:rFonts w:ascii="SimHei" w:eastAsia="SimHei" w:hAnsi="SimHei" w:hint="eastAsia"/>
                <w:bCs/>
              </w:rPr>
              <w:t>绩数据</w:t>
            </w:r>
            <w:proofErr w:type="gramEnd"/>
            <w:r w:rsidRPr="00442286">
              <w:rPr>
                <w:rFonts w:ascii="SimHei" w:eastAsia="SimHei" w:hAnsi="SimHei"/>
                <w:bCs/>
              </w:rPr>
              <w:t>(PD)</w:t>
            </w:r>
            <w:r w:rsidRPr="00442286">
              <w:rPr>
                <w:rFonts w:ascii="SimHei" w:eastAsia="SimHei" w:hAnsi="SimHei" w:hint="eastAsia"/>
                <w:bCs/>
              </w:rPr>
              <w:t>评估</w:t>
            </w:r>
          </w:p>
          <w:p w:rsidR="001C5E52" w:rsidRPr="00442286" w:rsidRDefault="001C5E52" w:rsidP="001C5E52">
            <w:pPr>
              <w:rPr>
                <w:rFonts w:ascii="SimHei" w:eastAsia="SimHei" w:hAnsi="SimHei"/>
                <w:bCs/>
                <w:i/>
                <w:iCs/>
                <w:sz w:val="16"/>
                <w:szCs w:val="16"/>
              </w:rPr>
            </w:pPr>
          </w:p>
          <w:p w:rsidR="001C5E52" w:rsidRPr="00442286" w:rsidRDefault="001C5E52" w:rsidP="001C5E52">
            <w:pPr>
              <w:rPr>
                <w:rFonts w:ascii="SimHei" w:eastAsia="SimHei" w:hAnsi="SimHei"/>
                <w:bCs/>
              </w:rPr>
            </w:pPr>
            <w:r w:rsidRPr="00442286">
              <w:rPr>
                <w:rFonts w:ascii="SimHei" w:eastAsia="SimHei" w:hAnsi="SimHei" w:hint="eastAsia"/>
                <w:bCs/>
              </w:rPr>
              <w:t>评  级：</w:t>
            </w:r>
          </w:p>
          <w:p w:rsidR="001C5E52" w:rsidRDefault="001C5E52" w:rsidP="001C5E52"/>
          <w:p w:rsidR="001C5E52" w:rsidRDefault="001C5E52" w:rsidP="001C5E52">
            <w:pPr>
              <w:ind w:firstLineChars="200" w:firstLine="400"/>
              <w:rPr>
                <w:rFonts w:eastAsia="Cambria"/>
                <w:sz w:val="20"/>
              </w:rPr>
            </w:pPr>
            <w:r w:rsidRPr="000E7751">
              <w:rPr>
                <w:rFonts w:ascii="SimSun" w:hAnsi="SimSun" w:hint="eastAsia"/>
                <w:sz w:val="20"/>
              </w:rPr>
              <w:t>充分达到标准</w:t>
            </w:r>
            <w:r w:rsidRPr="000E7751">
              <w:rPr>
                <w:rFonts w:ascii="SimSun" w:hAnsi="SimSun"/>
                <w:sz w:val="20"/>
              </w:rPr>
              <w:t xml:space="preserve"> </w:t>
            </w:r>
            <w:r w:rsidRPr="000E7751">
              <w:rPr>
                <w:rFonts w:ascii="SimSun" w:hAnsi="SimSun" w:hint="eastAsia"/>
                <w:sz w:val="20"/>
              </w:rPr>
              <w:t xml:space="preserve">                   部分达到标准</w:t>
            </w:r>
            <w:r w:rsidRPr="000E7751">
              <w:rPr>
                <w:rFonts w:ascii="SimSun" w:hAnsi="SimSun"/>
                <w:sz w:val="20"/>
              </w:rPr>
              <w:t xml:space="preserve">  </w:t>
            </w:r>
            <w:r w:rsidRPr="000E7751">
              <w:rPr>
                <w:rFonts w:ascii="SimSun" w:hAnsi="SimSun" w:hint="eastAsia"/>
                <w:sz w:val="20"/>
              </w:rPr>
              <w:t xml:space="preserve">          </w:t>
            </w:r>
            <w:r w:rsidR="00192241">
              <w:rPr>
                <w:rFonts w:ascii="SimSun" w:hAnsi="SimSun" w:hint="eastAsia"/>
                <w:sz w:val="20"/>
              </w:rPr>
              <w:t xml:space="preserve"> </w:t>
            </w:r>
            <w:r w:rsidRPr="000E7751">
              <w:rPr>
                <w:rFonts w:ascii="SimSun" w:hAnsi="SimSun" w:hint="eastAsia"/>
                <w:sz w:val="20"/>
              </w:rPr>
              <w:t xml:space="preserve">    </w:t>
            </w:r>
            <w:r w:rsidRPr="000E7751">
              <w:rPr>
                <w:rFonts w:ascii="SimSun" w:hAnsi="SimSun"/>
                <w:sz w:val="20"/>
              </w:rPr>
              <w:t xml:space="preserve">          </w:t>
            </w:r>
            <w:r w:rsidRPr="000E7751">
              <w:rPr>
                <w:rFonts w:ascii="SimSun" w:hAnsi="SimSun" w:hint="eastAsia"/>
                <w:sz w:val="20"/>
              </w:rPr>
              <w:t>未达到标</w:t>
            </w:r>
            <w:r>
              <w:rPr>
                <w:rFonts w:eastAsia="Cambria" w:hint="eastAsia"/>
                <w:sz w:val="20"/>
              </w:rPr>
              <w:t>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9A158F" w:rsidTr="001C5E52">
        <w:trPr>
          <w:trHeight w:val="529"/>
          <w:jc w:val="center"/>
        </w:trPr>
        <w:tc>
          <w:tcPr>
            <w:tcW w:w="483" w:type="dxa"/>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相关/有价值</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hint="eastAsia"/>
                <w:sz w:val="16"/>
                <w:szCs w:val="16"/>
              </w:rPr>
              <w:t>由于对数字产品需求的降低以及被在线服务所替代，该活动(以电子形式查询马德里国际商标信息数据库)在2012年首</w:t>
            </w:r>
            <w:proofErr w:type="gramStart"/>
            <w:r w:rsidRPr="009A158F">
              <w:rPr>
                <w:rFonts w:ascii="SimSun" w:hAnsi="SimSun" w:hint="eastAsia"/>
                <w:sz w:val="16"/>
                <w:szCs w:val="16"/>
              </w:rPr>
              <w:t>个</w:t>
            </w:r>
            <w:proofErr w:type="gramEnd"/>
            <w:r w:rsidRPr="009A158F">
              <w:rPr>
                <w:rFonts w:ascii="SimSun" w:hAnsi="SimSun" w:hint="eastAsia"/>
                <w:sz w:val="16"/>
                <w:szCs w:val="16"/>
              </w:rPr>
              <w:t>季度中止。</w:t>
            </w:r>
          </w:p>
          <w:p w:rsidR="001C5E52" w:rsidRPr="009A158F" w:rsidRDefault="001C5E52" w:rsidP="001C5E52">
            <w:pPr>
              <w:spacing w:beforeLines="10" w:before="24" w:afterLines="10" w:after="24" w:line="300" w:lineRule="atLeast"/>
              <w:jc w:val="both"/>
              <w:rPr>
                <w:rFonts w:ascii="SimSun" w:hAnsi="SimSun"/>
                <w:sz w:val="16"/>
                <w:szCs w:val="16"/>
              </w:rPr>
            </w:pPr>
            <w:proofErr w:type="gramStart"/>
            <w:r w:rsidRPr="009A158F">
              <w:rPr>
                <w:rFonts w:ascii="SimSun" w:hAnsi="SimSun" w:hint="eastAsia"/>
                <w:sz w:val="16"/>
                <w:szCs w:val="16"/>
              </w:rPr>
              <w:t>该效绩数据</w:t>
            </w:r>
            <w:proofErr w:type="gramEnd"/>
            <w:r w:rsidRPr="009A158F">
              <w:rPr>
                <w:rFonts w:ascii="SimSun" w:hAnsi="SimSun" w:hint="eastAsia"/>
                <w:sz w:val="16"/>
                <w:szCs w:val="16"/>
              </w:rPr>
              <w:t>由该计划进行报告，表明在2012年活跃期间在所要求的时间内按时马德里国际商标信息数据库100%可用。随后，该项活动被中止。</w:t>
            </w:r>
          </w:p>
          <w:p w:rsidR="001C5E52" w:rsidRPr="009A158F" w:rsidRDefault="001C5E52" w:rsidP="001C5E52">
            <w:pPr>
              <w:spacing w:beforeLines="10" w:before="24" w:afterLines="10" w:after="24" w:line="300" w:lineRule="atLeast"/>
              <w:jc w:val="both"/>
              <w:rPr>
                <w:rFonts w:ascii="SimSun" w:hAnsi="SimSun"/>
                <w:sz w:val="16"/>
                <w:szCs w:val="16"/>
              </w:rPr>
            </w:pPr>
            <w:proofErr w:type="gramStart"/>
            <w:r w:rsidRPr="009A158F">
              <w:rPr>
                <w:rFonts w:ascii="SimSun" w:hAnsi="SimSun" w:hint="eastAsia"/>
                <w:sz w:val="16"/>
                <w:szCs w:val="16"/>
              </w:rPr>
              <w:t>该效绩</w:t>
            </w:r>
            <w:proofErr w:type="gramEnd"/>
            <w:r w:rsidRPr="009A158F">
              <w:rPr>
                <w:rFonts w:ascii="SimSun" w:hAnsi="SimSun" w:hint="eastAsia"/>
                <w:sz w:val="16"/>
                <w:szCs w:val="16"/>
              </w:rPr>
              <w:t>数据部分达到标准，因为无需有关所收到请求的支持信息，仅可获取交付成果相关的详细统计内容。</w:t>
            </w:r>
          </w:p>
        </w:tc>
      </w:tr>
      <w:tr w:rsidR="001C5E52" w:rsidRPr="009A158F" w:rsidTr="001C5E52">
        <w:trPr>
          <w:trHeight w:val="704"/>
          <w:jc w:val="center"/>
        </w:trPr>
        <w:tc>
          <w:tcPr>
            <w:tcW w:w="483" w:type="dxa"/>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hint="eastAsia"/>
                <w:sz w:val="16"/>
                <w:szCs w:val="16"/>
              </w:rPr>
              <w:t>如上所述，该活动自2012年早期被中止。在其未中止的时间内，计划只公开了统计信息，而没有有关所收到请求的详细信息。</w:t>
            </w:r>
            <w:proofErr w:type="gramStart"/>
            <w:r w:rsidRPr="009A158F">
              <w:rPr>
                <w:rFonts w:ascii="SimSun" w:hAnsi="SimSun" w:hint="eastAsia"/>
                <w:sz w:val="16"/>
                <w:szCs w:val="16"/>
              </w:rPr>
              <w:t>因此该效绩</w:t>
            </w:r>
            <w:proofErr w:type="gramEnd"/>
            <w:r w:rsidRPr="009A158F">
              <w:rPr>
                <w:rFonts w:ascii="SimSun" w:hAnsi="SimSun" w:hint="eastAsia"/>
                <w:sz w:val="16"/>
                <w:szCs w:val="16"/>
              </w:rPr>
              <w:t>数据部分达到了该标准。</w:t>
            </w:r>
          </w:p>
        </w:tc>
      </w:tr>
      <w:tr w:rsidR="001C5E52" w:rsidRPr="009A158F" w:rsidTr="001C5E52">
        <w:trPr>
          <w:jc w:val="center"/>
        </w:trPr>
        <w:tc>
          <w:tcPr>
            <w:tcW w:w="483" w:type="dxa"/>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9A158F" w:rsidRDefault="001C5E52" w:rsidP="001C5E52">
            <w:pPr>
              <w:spacing w:beforeLines="10" w:before="24" w:afterLines="10" w:after="24" w:line="300" w:lineRule="atLeast"/>
              <w:jc w:val="both"/>
              <w:rPr>
                <w:rFonts w:ascii="SimSun" w:hAnsi="SimSun"/>
                <w:sz w:val="16"/>
                <w:szCs w:val="16"/>
              </w:rPr>
            </w:pPr>
            <w:proofErr w:type="gramStart"/>
            <w:r w:rsidRPr="009A158F">
              <w:rPr>
                <w:rFonts w:ascii="SimSun" w:hAnsi="SimSun" w:hint="eastAsia"/>
                <w:sz w:val="16"/>
                <w:szCs w:val="16"/>
              </w:rPr>
              <w:t>该效绩数据</w:t>
            </w:r>
            <w:proofErr w:type="gramEnd"/>
            <w:r w:rsidRPr="009A158F">
              <w:rPr>
                <w:rFonts w:ascii="SimSun" w:hAnsi="SimSun" w:hint="eastAsia"/>
                <w:sz w:val="16"/>
                <w:szCs w:val="16"/>
              </w:rPr>
              <w:t>可被认为易于获取和有效收集。但是，由于只公布了统计信息，而没有有关所收到请求的详细信息。</w:t>
            </w:r>
          </w:p>
        </w:tc>
      </w:tr>
      <w:tr w:rsidR="001C5E52" w:rsidRPr="009A158F" w:rsidTr="001C5E52">
        <w:trPr>
          <w:jc w:val="center"/>
        </w:trPr>
        <w:tc>
          <w:tcPr>
            <w:tcW w:w="483" w:type="dxa"/>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准确/可验证</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hint="eastAsia"/>
                <w:sz w:val="16"/>
                <w:szCs w:val="16"/>
              </w:rPr>
              <w:t>根据该计划维护的统计信息，</w:t>
            </w:r>
            <w:proofErr w:type="gramStart"/>
            <w:r w:rsidRPr="009A158F">
              <w:rPr>
                <w:rFonts w:ascii="SimSun" w:hAnsi="SimSun" w:hint="eastAsia"/>
                <w:sz w:val="16"/>
                <w:szCs w:val="16"/>
              </w:rPr>
              <w:t>该效绩数据</w:t>
            </w:r>
            <w:proofErr w:type="gramEnd"/>
            <w:r w:rsidRPr="009A158F">
              <w:rPr>
                <w:rFonts w:ascii="SimSun" w:hAnsi="SimSun" w:hint="eastAsia"/>
                <w:sz w:val="16"/>
                <w:szCs w:val="16"/>
              </w:rPr>
              <w:t>可部分地得到验证。</w:t>
            </w:r>
          </w:p>
        </w:tc>
      </w:tr>
      <w:tr w:rsidR="001C5E52" w:rsidRPr="009A158F" w:rsidTr="001C5E52">
        <w:trPr>
          <w:jc w:val="center"/>
        </w:trPr>
        <w:tc>
          <w:tcPr>
            <w:tcW w:w="483" w:type="dxa"/>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及时报告</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9A158F" w:rsidRDefault="001C5E52" w:rsidP="001C5E52">
            <w:pPr>
              <w:spacing w:beforeLines="10" w:before="24" w:afterLines="10" w:after="24" w:line="300" w:lineRule="atLeast"/>
              <w:jc w:val="both"/>
              <w:rPr>
                <w:rFonts w:ascii="SimSun" w:hAnsi="SimSun"/>
                <w:sz w:val="16"/>
                <w:szCs w:val="16"/>
              </w:rPr>
            </w:pPr>
            <w:proofErr w:type="gramStart"/>
            <w:r w:rsidRPr="009A158F">
              <w:rPr>
                <w:rFonts w:ascii="SimSun" w:hAnsi="SimSun" w:hint="eastAsia"/>
                <w:sz w:val="16"/>
                <w:szCs w:val="16"/>
              </w:rPr>
              <w:t>该效绩数据</w:t>
            </w:r>
            <w:proofErr w:type="gramEnd"/>
            <w:r w:rsidRPr="009A158F">
              <w:rPr>
                <w:rFonts w:ascii="SimSun" w:hAnsi="SimSun" w:hint="eastAsia"/>
                <w:sz w:val="16"/>
                <w:szCs w:val="16"/>
              </w:rPr>
              <w:t>表明，对服务请求所花的时间进行了周期性分析。但是，</w:t>
            </w:r>
            <w:proofErr w:type="gramStart"/>
            <w:r w:rsidRPr="009A158F">
              <w:rPr>
                <w:rFonts w:ascii="SimSun" w:hAnsi="SimSun" w:hint="eastAsia"/>
                <w:sz w:val="16"/>
                <w:szCs w:val="16"/>
              </w:rPr>
              <w:t>其只是</w:t>
            </w:r>
            <w:proofErr w:type="gramEnd"/>
            <w:r w:rsidRPr="009A158F">
              <w:rPr>
                <w:rFonts w:ascii="SimSun" w:hAnsi="SimSun" w:hint="eastAsia"/>
                <w:sz w:val="16"/>
                <w:szCs w:val="16"/>
              </w:rPr>
              <w:t>部分地达到了标准，因为从用户部门收到的请求相关的可用信息并不充分。</w:t>
            </w:r>
          </w:p>
        </w:tc>
      </w:tr>
      <w:tr w:rsidR="001C5E52" w:rsidRPr="009A158F" w:rsidTr="001C5E52">
        <w:trPr>
          <w:trHeight w:val="407"/>
          <w:jc w:val="center"/>
        </w:trPr>
        <w:tc>
          <w:tcPr>
            <w:tcW w:w="483" w:type="dxa"/>
            <w:tcBorders>
              <w:bottom w:val="single" w:sz="6" w:space="0" w:color="auto"/>
            </w:tcBorders>
          </w:tcPr>
          <w:p w:rsidR="001C5E52" w:rsidRPr="009A158F" w:rsidRDefault="001C5E52" w:rsidP="00002A96">
            <w:pPr>
              <w:numPr>
                <w:ilvl w:val="0"/>
                <w:numId w:val="104"/>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9A158F" w:rsidRDefault="001C5E52" w:rsidP="001C5E52">
            <w:pPr>
              <w:spacing w:beforeLines="10" w:before="24" w:afterLines="10" w:after="24" w:line="300" w:lineRule="atLeast"/>
              <w:jc w:val="both"/>
              <w:rPr>
                <w:rFonts w:ascii="SimSun" w:hAnsi="SimSun"/>
                <w:sz w:val="16"/>
                <w:szCs w:val="16"/>
              </w:rPr>
            </w:pPr>
            <w:r w:rsidRPr="009A158F">
              <w:rPr>
                <w:rFonts w:ascii="SimSun" w:hAnsi="SimSun"/>
                <w:sz w:val="16"/>
                <w:szCs w:val="16"/>
              </w:rPr>
              <w:t>清楚/透明</w:t>
            </w:r>
          </w:p>
        </w:tc>
        <w:tc>
          <w:tcPr>
            <w:tcW w:w="565" w:type="dxa"/>
            <w:tcBorders>
              <w:top w:val="single" w:sz="6" w:space="0" w:color="auto"/>
              <w:bottom w:val="single" w:sz="6" w:space="0" w:color="auto"/>
            </w:tcBorders>
            <w:shd w:val="clear" w:color="auto" w:fill="F79646"/>
          </w:tcPr>
          <w:p w:rsidR="001C5E52" w:rsidRPr="009A158F"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9A158F" w:rsidRDefault="001C5E52" w:rsidP="001C5E52">
            <w:pPr>
              <w:spacing w:beforeLines="10" w:before="24" w:afterLines="10" w:after="24" w:line="300" w:lineRule="atLeast"/>
              <w:jc w:val="both"/>
              <w:rPr>
                <w:rFonts w:ascii="SimSun" w:hAnsi="SimSun"/>
                <w:sz w:val="16"/>
                <w:szCs w:val="16"/>
              </w:rPr>
            </w:pPr>
            <w:proofErr w:type="gramStart"/>
            <w:r w:rsidRPr="009A158F">
              <w:rPr>
                <w:rFonts w:ascii="SimSun" w:hAnsi="SimSun" w:hint="eastAsia"/>
                <w:sz w:val="16"/>
                <w:szCs w:val="16"/>
              </w:rPr>
              <w:t>该效绩数据</w:t>
            </w:r>
            <w:proofErr w:type="gramEnd"/>
            <w:r w:rsidRPr="009A158F">
              <w:rPr>
                <w:rFonts w:ascii="SimSun" w:hAnsi="SimSun" w:hint="eastAsia"/>
                <w:sz w:val="16"/>
                <w:szCs w:val="16"/>
              </w:rPr>
              <w:t>提供了交付成果相关统计数据方面的信息，但是由于缺乏有关请求的详细信息，其部分地达到标准。</w:t>
            </w:r>
          </w:p>
        </w:tc>
      </w:tr>
      <w:tr w:rsidR="001C5E52" w:rsidRPr="009A158F" w:rsidTr="001C5E52">
        <w:trPr>
          <w:jc w:val="center"/>
        </w:trPr>
        <w:tc>
          <w:tcPr>
            <w:tcW w:w="483" w:type="dxa"/>
            <w:tcBorders>
              <w:top w:val="single" w:sz="6" w:space="0" w:color="auto"/>
              <w:bottom w:val="single" w:sz="6" w:space="0" w:color="auto"/>
            </w:tcBorders>
          </w:tcPr>
          <w:p w:rsidR="001C5E52" w:rsidRPr="009A158F" w:rsidRDefault="001C5E52" w:rsidP="001C5E52">
            <w:pPr>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9A158F" w:rsidRDefault="001C5E52" w:rsidP="001C5E52">
            <w:pPr>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9A158F" w:rsidRDefault="001C5E52" w:rsidP="001C5E52">
            <w:pPr>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9A158F" w:rsidRDefault="001C5E52" w:rsidP="001C5E52">
            <w:pPr>
              <w:spacing w:beforeLines="10" w:before="24" w:afterLines="10" w:after="24" w:line="300" w:lineRule="atLeast"/>
              <w:jc w:val="both"/>
              <w:rPr>
                <w:rFonts w:ascii="SimSun" w:hAnsi="SimSun"/>
                <w:b/>
                <w:sz w:val="16"/>
                <w:szCs w:val="16"/>
              </w:rPr>
            </w:pPr>
          </w:p>
        </w:tc>
      </w:tr>
      <w:tr w:rsidR="001C5E52" w:rsidRPr="009A158F" w:rsidTr="001C5E52">
        <w:trPr>
          <w:jc w:val="center"/>
        </w:trPr>
        <w:tc>
          <w:tcPr>
            <w:tcW w:w="483" w:type="dxa"/>
            <w:tcBorders>
              <w:top w:val="single" w:sz="6" w:space="0" w:color="auto"/>
            </w:tcBorders>
          </w:tcPr>
          <w:p w:rsidR="001C5E52" w:rsidRPr="009A158F" w:rsidRDefault="001C5E52" w:rsidP="00002A96">
            <w:pPr>
              <w:numPr>
                <w:ilvl w:val="0"/>
                <w:numId w:val="104"/>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9A158F" w:rsidRDefault="001C5E52" w:rsidP="001C5E52">
            <w:pPr>
              <w:spacing w:beforeLines="10" w:before="24" w:afterLines="10" w:after="24" w:line="300" w:lineRule="atLeast"/>
              <w:jc w:val="both"/>
              <w:rPr>
                <w:rFonts w:ascii="SimHei" w:eastAsia="SimHei" w:hAnsi="SimHei"/>
                <w:sz w:val="16"/>
                <w:szCs w:val="16"/>
              </w:rPr>
            </w:pPr>
            <w:proofErr w:type="gramStart"/>
            <w:r w:rsidRPr="009A158F">
              <w:rPr>
                <w:rFonts w:ascii="SimHei" w:eastAsia="SimHei" w:hAnsi="SimHei"/>
                <w:sz w:val="16"/>
                <w:szCs w:val="16"/>
              </w:rPr>
              <w:t>关于效绩数据</w:t>
            </w:r>
            <w:proofErr w:type="gramEnd"/>
            <w:r w:rsidRPr="009A158F">
              <w:rPr>
                <w:rFonts w:ascii="SimHei" w:eastAsia="SimHei" w:hAnsi="SimHei"/>
                <w:sz w:val="16"/>
                <w:szCs w:val="16"/>
              </w:rPr>
              <w:t>的结论</w:t>
            </w:r>
          </w:p>
        </w:tc>
        <w:tc>
          <w:tcPr>
            <w:tcW w:w="565" w:type="dxa"/>
            <w:tcBorders>
              <w:top w:val="single" w:sz="6" w:space="0" w:color="auto"/>
              <w:bottom w:val="single" w:sz="4" w:space="0" w:color="auto"/>
            </w:tcBorders>
            <w:shd w:val="clear" w:color="auto" w:fill="F79646"/>
          </w:tcPr>
          <w:p w:rsidR="001C5E52" w:rsidRPr="009A158F"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9A158F" w:rsidRDefault="001C5E52" w:rsidP="001C5E52">
            <w:pPr>
              <w:spacing w:beforeLines="10" w:before="24" w:afterLines="10" w:after="24" w:line="300" w:lineRule="atLeast"/>
              <w:jc w:val="both"/>
              <w:rPr>
                <w:rFonts w:ascii="SimHei" w:eastAsia="SimHei" w:hAnsi="SimHei"/>
                <w:sz w:val="16"/>
                <w:szCs w:val="16"/>
              </w:rPr>
            </w:pPr>
            <w:r w:rsidRPr="009A158F">
              <w:rPr>
                <w:rFonts w:ascii="SimHei" w:eastAsia="SimHei" w:hAnsi="SimHei"/>
                <w:sz w:val="16"/>
                <w:szCs w:val="16"/>
              </w:rPr>
              <w:t>根据对所提供信息的评估，可以</w:t>
            </w:r>
            <w:proofErr w:type="gramStart"/>
            <w:r w:rsidRPr="009A158F">
              <w:rPr>
                <w:rFonts w:ascii="SimHei" w:eastAsia="SimHei" w:hAnsi="SimHei"/>
                <w:sz w:val="16"/>
                <w:szCs w:val="16"/>
              </w:rPr>
              <w:t>得出该效绩</w:t>
            </w:r>
            <w:proofErr w:type="gramEnd"/>
            <w:r w:rsidRPr="009A158F">
              <w:rPr>
                <w:rFonts w:ascii="SimHei" w:eastAsia="SimHei" w:hAnsi="SimHei"/>
                <w:sz w:val="16"/>
                <w:szCs w:val="16"/>
              </w:rPr>
              <w:t>数据部分达到标准的结论。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22080" behindDoc="0" locked="0" layoutInCell="0" allowOverlap="1" wp14:anchorId="085CD495" wp14:editId="6C541232">
                      <wp:simplePos x="0" y="0"/>
                      <wp:positionH relativeFrom="column">
                        <wp:posOffset>2500630</wp:posOffset>
                      </wp:positionH>
                      <wp:positionV relativeFrom="paragraph">
                        <wp:posOffset>770890</wp:posOffset>
                      </wp:positionV>
                      <wp:extent cx="228600" cy="235585"/>
                      <wp:effectExtent l="5080" t="5715" r="13970" b="6350"/>
                      <wp:wrapNone/>
                      <wp:docPr id="979" name="矩形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9" o:spid="_x0000_s1205" style="position:absolute;margin-left:196.9pt;margin-top:60.7pt;width:18pt;height:1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21056" behindDoc="0" locked="0" layoutInCell="0" allowOverlap="1" wp14:anchorId="704AFF99" wp14:editId="083C7EF5">
                      <wp:simplePos x="0" y="0"/>
                      <wp:positionH relativeFrom="column">
                        <wp:posOffset>127635</wp:posOffset>
                      </wp:positionH>
                      <wp:positionV relativeFrom="paragraph">
                        <wp:posOffset>779145</wp:posOffset>
                      </wp:positionV>
                      <wp:extent cx="228600" cy="235585"/>
                      <wp:effectExtent l="13335" t="13970" r="5715" b="7620"/>
                      <wp:wrapNone/>
                      <wp:docPr id="978" name="矩形 9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8" o:spid="_x0000_s1206" style="position:absolute;margin-left:10.05pt;margin-top:61.35pt;width:18pt;height:1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" o:allowincell="f" fillcolor="green">
                      <o:lock v:ext="edit" aspectratio="t"/>
                      <v:textbox>
                        <w:txbxContent>
                          <w:p w:rsidR="000E7751" w:rsidRDefault="000E7751" w:rsidP="001C5E52">
                            <w:pPr>
                              <w:rPr>
                                <w:b/>
                              </w:rPr>
                            </w:pPr>
                          </w:p>
                          <w:p w:rsidR="000E7751" w:rsidRDefault="000E7751" w:rsidP="001C5E52"/>
                        </w:txbxContent>
                      </v:textbox>
                    </v:rect>
                  </w:pict>
                </mc:Fallback>
              </mc:AlternateContent>
            </w:r>
          </w:p>
          <w:p w:rsidR="001C5E52" w:rsidRPr="009A158F" w:rsidRDefault="001C5E52" w:rsidP="00002A96">
            <w:pPr>
              <w:numPr>
                <w:ilvl w:val="0"/>
                <w:numId w:val="103"/>
              </w:numPr>
              <w:rPr>
                <w:rFonts w:ascii="SimHei" w:eastAsia="SimHei" w:hAnsi="SimHei"/>
                <w:bCs/>
              </w:rPr>
            </w:pPr>
            <w:r w:rsidRPr="009A158F">
              <w:rPr>
                <w:rFonts w:ascii="SimHei" w:eastAsia="SimHei" w:hAnsi="SimHei" w:hint="eastAsia"/>
                <w:bCs/>
              </w:rPr>
              <w:t>红绿灯系统标识</w:t>
            </w:r>
            <w:r w:rsidRPr="009A158F">
              <w:rPr>
                <w:rFonts w:ascii="SimHei" w:eastAsia="SimHei" w:hAnsi="SimHei"/>
                <w:bCs/>
              </w:rPr>
              <w:t>(TLS)</w:t>
            </w:r>
            <w:r w:rsidRPr="009A158F">
              <w:rPr>
                <w:rFonts w:ascii="SimHei" w:eastAsia="SimHei" w:hAnsi="SimHei" w:hint="eastAsia"/>
                <w:bCs/>
              </w:rPr>
              <w:t>准确性评估</w:t>
            </w:r>
          </w:p>
          <w:p w:rsidR="001C5E52" w:rsidRPr="009A158F" w:rsidRDefault="001C5E52" w:rsidP="001C5E52">
            <w:pPr>
              <w:rPr>
                <w:rFonts w:ascii="SimHei" w:eastAsia="SimHei" w:hAnsi="SimHei"/>
                <w:bCs/>
              </w:rPr>
            </w:pPr>
          </w:p>
          <w:p w:rsidR="001C5E52" w:rsidRPr="009A158F" w:rsidRDefault="001C5E52" w:rsidP="001C5E52">
            <w:pPr>
              <w:rPr>
                <w:rFonts w:ascii="SimHei" w:eastAsia="SimHei" w:hAnsi="SimHei"/>
                <w:bCs/>
              </w:rPr>
            </w:pPr>
            <w:r w:rsidRPr="009A158F">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23104" behindDoc="0" locked="0" layoutInCell="1" allowOverlap="1" wp14:anchorId="13DF1F8D" wp14:editId="71CA0D95">
                      <wp:simplePos x="0" y="0"/>
                      <wp:positionH relativeFrom="column">
                        <wp:posOffset>4804410</wp:posOffset>
                      </wp:positionH>
                      <wp:positionV relativeFrom="paragraph">
                        <wp:posOffset>116205</wp:posOffset>
                      </wp:positionV>
                      <wp:extent cx="228600" cy="235585"/>
                      <wp:effectExtent l="11430" t="11430" r="7620" b="10160"/>
                      <wp:wrapNone/>
                      <wp:docPr id="977" name="矩形 9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rFonts w:hint="eastAsia"/>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7" o:spid="_x0000_s1207" style="position:absolute;margin-left:378.3pt;margin-top:9.15pt;width:18pt;height:18.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" fillcolor="#7f7f7f">
                      <o:lock v:ext="edit" aspectratio="t"/>
                      <v:textbox>
                        <w:txbxContent>
                          <w:p w:rsidR="000E7751" w:rsidRDefault="000E7751" w:rsidP="001C5E52">
                            <w:pPr>
                              <w:rPr>
                                <w:b/>
                              </w:rPr>
                            </w:pPr>
                            <w:r>
                              <w:rPr>
                                <w:rFonts w:hint="eastAsia"/>
                                <w:b/>
                              </w:rPr>
                              <w:t>X</w:t>
                            </w:r>
                          </w:p>
                          <w:p w:rsidR="000E7751" w:rsidRDefault="000E7751" w:rsidP="001C5E52"/>
                        </w:txbxContent>
                      </v:textbox>
                    </v:rect>
                  </w:pict>
                </mc:Fallback>
              </mc:AlternateContent>
            </w:r>
          </w:p>
          <w:p w:rsidR="001C5E52" w:rsidRPr="000E7751" w:rsidRDefault="001C5E52" w:rsidP="001C5E52">
            <w:pPr>
              <w:ind w:firstLineChars="200" w:firstLine="400"/>
              <w:rPr>
                <w:rFonts w:ascii="SimSun" w:hAnsi="SimSun"/>
                <w:sz w:val="20"/>
              </w:rPr>
            </w:pPr>
            <w:r w:rsidRPr="000E7751">
              <w:rPr>
                <w:rFonts w:ascii="SimSun" w:hAnsi="SimSun"/>
                <w:sz w:val="20"/>
              </w:rPr>
              <w:t>TLS</w:t>
            </w:r>
            <w:r w:rsidRPr="000E7751">
              <w:rPr>
                <w:rFonts w:ascii="SimSun" w:hAnsi="SimSun" w:hint="eastAsia"/>
                <w:sz w:val="20"/>
              </w:rPr>
              <w:t>准确</w:t>
            </w:r>
            <w:r w:rsidRPr="000E7751">
              <w:rPr>
                <w:rFonts w:ascii="SimSun" w:hAnsi="SimSun"/>
                <w:sz w:val="20"/>
              </w:rPr>
              <w:t xml:space="preserve">                              TLS</w:t>
            </w:r>
            <w:r w:rsidRPr="000E7751">
              <w:rPr>
                <w:rFonts w:ascii="SimSun" w:hAnsi="SimSun" w:hint="eastAsia"/>
                <w:sz w:val="20"/>
              </w:rPr>
              <w:t xml:space="preserve">不准确            </w:t>
            </w:r>
            <w:r w:rsidRPr="000E7751">
              <w:rPr>
                <w:rFonts w:ascii="SimSun" w:hAnsi="SimSun"/>
                <w:sz w:val="20"/>
              </w:rPr>
              <w:t xml:space="preserve">                 TLS</w:t>
            </w:r>
            <w:r w:rsidRPr="000E7751">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0E7751" w:rsidRDefault="001C5E52" w:rsidP="00002A96">
            <w:pPr>
              <w:numPr>
                <w:ilvl w:val="0"/>
                <w:numId w:val="105"/>
              </w:numPr>
              <w:spacing w:afterLines="10" w:after="24" w:line="300" w:lineRule="atLeast"/>
              <w:jc w:val="both"/>
              <w:rPr>
                <w:rFonts w:ascii="SimSun" w:hAnsi="SimSun"/>
                <w:sz w:val="16"/>
                <w:szCs w:val="16"/>
              </w:rPr>
            </w:pPr>
          </w:p>
        </w:tc>
        <w:tc>
          <w:tcPr>
            <w:tcW w:w="2758" w:type="dxa"/>
          </w:tcPr>
          <w:p w:rsidR="001C5E52" w:rsidRPr="000E7751" w:rsidRDefault="001C5E52" w:rsidP="001C5E52">
            <w:pPr>
              <w:spacing w:afterLines="10" w:after="24" w:line="300" w:lineRule="atLeast"/>
              <w:jc w:val="both"/>
              <w:rPr>
                <w:rFonts w:ascii="SimSun" w:hAnsi="SimSun"/>
                <w:sz w:val="16"/>
                <w:szCs w:val="16"/>
              </w:rPr>
            </w:pPr>
            <w:r w:rsidRPr="000E7751">
              <w:rPr>
                <w:rFonts w:ascii="SimSun" w:hAnsi="SimSun"/>
                <w:sz w:val="16"/>
                <w:szCs w:val="16"/>
              </w:rPr>
              <w:t>TLS准确性</w:t>
            </w:r>
          </w:p>
        </w:tc>
        <w:tc>
          <w:tcPr>
            <w:tcW w:w="565" w:type="dxa"/>
            <w:tcBorders>
              <w:top w:val="single" w:sz="4" w:space="0" w:color="auto"/>
              <w:bottom w:val="single" w:sz="6" w:space="0" w:color="auto"/>
            </w:tcBorders>
            <w:shd w:val="clear" w:color="auto" w:fill="7F7F7F"/>
          </w:tcPr>
          <w:p w:rsidR="001C5E52" w:rsidRPr="000E7751" w:rsidRDefault="001C5E52" w:rsidP="001C5E52">
            <w:pPr>
              <w:spacing w:afterLines="10" w:after="24" w:line="300" w:lineRule="atLeast"/>
              <w:jc w:val="both"/>
              <w:rPr>
                <w:rFonts w:ascii="SimSun" w:hAnsi="SimSun"/>
                <w:color w:val="FFFF00"/>
                <w:sz w:val="16"/>
                <w:szCs w:val="16"/>
              </w:rPr>
            </w:pPr>
          </w:p>
        </w:tc>
        <w:tc>
          <w:tcPr>
            <w:tcW w:w="6585" w:type="dxa"/>
          </w:tcPr>
          <w:p w:rsidR="001C5E52" w:rsidRPr="000E7751" w:rsidRDefault="001C5E52" w:rsidP="001C5E52">
            <w:pPr>
              <w:spacing w:afterLines="10" w:after="24" w:line="300" w:lineRule="atLeast"/>
              <w:jc w:val="both"/>
              <w:rPr>
                <w:rFonts w:ascii="SimSun" w:hAnsi="SimSun"/>
                <w:sz w:val="16"/>
                <w:szCs w:val="16"/>
              </w:rPr>
            </w:pPr>
            <w:r w:rsidRPr="000E7751">
              <w:rPr>
                <w:rFonts w:ascii="SimSun" w:hAnsi="SimSun" w:hint="eastAsia"/>
                <w:sz w:val="16"/>
                <w:szCs w:val="16"/>
              </w:rPr>
              <w:t>无法评估TLS准确性，因为效绩指标自2012年早些时候起中止，且2012年活动正常运转期间的可用信息也不充分。</w:t>
            </w:r>
          </w:p>
        </w:tc>
      </w:tr>
      <w:tr w:rsidR="001C5E52" w:rsidTr="001C5E52">
        <w:trPr>
          <w:jc w:val="center"/>
        </w:trPr>
        <w:tc>
          <w:tcPr>
            <w:tcW w:w="483" w:type="dxa"/>
          </w:tcPr>
          <w:p w:rsidR="001C5E52" w:rsidRPr="000E7751" w:rsidRDefault="001C5E52" w:rsidP="001C5E52">
            <w:pPr>
              <w:spacing w:afterLines="10" w:after="24" w:line="300" w:lineRule="atLeast"/>
              <w:jc w:val="both"/>
              <w:rPr>
                <w:rFonts w:ascii="SimSun" w:hAnsi="SimSun"/>
                <w:sz w:val="16"/>
                <w:szCs w:val="16"/>
              </w:rPr>
            </w:pPr>
            <w:r w:rsidRPr="000E7751">
              <w:rPr>
                <w:rFonts w:ascii="SimSun" w:hAnsi="SimSun"/>
                <w:sz w:val="16"/>
                <w:szCs w:val="16"/>
              </w:rPr>
              <w:t>2.b.</w:t>
            </w:r>
          </w:p>
        </w:tc>
        <w:tc>
          <w:tcPr>
            <w:tcW w:w="2758" w:type="dxa"/>
          </w:tcPr>
          <w:p w:rsidR="001C5E52" w:rsidRPr="000E7751" w:rsidRDefault="001C5E52" w:rsidP="001C5E52">
            <w:pPr>
              <w:spacing w:afterLines="10" w:after="24" w:line="300" w:lineRule="atLeast"/>
              <w:jc w:val="both"/>
              <w:rPr>
                <w:rFonts w:ascii="SimSun" w:hAnsi="SimSun"/>
                <w:sz w:val="16"/>
                <w:szCs w:val="16"/>
              </w:rPr>
            </w:pPr>
            <w:r w:rsidRPr="000E7751">
              <w:rPr>
                <w:rFonts w:ascii="SimSun" w:hAnsi="SimSun"/>
                <w:sz w:val="16"/>
                <w:szCs w:val="16"/>
              </w:rPr>
              <w:t>计划评论</w:t>
            </w:r>
          </w:p>
        </w:tc>
        <w:tc>
          <w:tcPr>
            <w:tcW w:w="565" w:type="dxa"/>
          </w:tcPr>
          <w:p w:rsidR="001C5E52" w:rsidRPr="000E7751" w:rsidRDefault="001C5E52" w:rsidP="001C5E52">
            <w:pPr>
              <w:spacing w:afterLines="10" w:after="24" w:line="300" w:lineRule="atLeast"/>
              <w:jc w:val="both"/>
              <w:rPr>
                <w:rFonts w:ascii="SimSun" w:hAnsi="SimSun"/>
                <w:color w:val="FFFF00"/>
                <w:sz w:val="16"/>
                <w:szCs w:val="16"/>
              </w:rPr>
            </w:pPr>
          </w:p>
        </w:tc>
        <w:tc>
          <w:tcPr>
            <w:tcW w:w="6585" w:type="dxa"/>
          </w:tcPr>
          <w:p w:rsidR="001C5E52" w:rsidRPr="000E7751" w:rsidRDefault="001C5E52" w:rsidP="001C5E52">
            <w:pPr>
              <w:spacing w:afterLines="10" w:after="24" w:line="300" w:lineRule="atLeast"/>
              <w:jc w:val="both"/>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计划28 – </w:t>
      </w:r>
      <w:r w:rsidRPr="00E2473F">
        <w:rPr>
          <w:rFonts w:ascii="SimHei" w:eastAsia="SimHei" w:hAnsi="SimHei" w:hint="eastAsia"/>
          <w:bCs/>
        </w:rPr>
        <w:t>安全与安保</w:t>
      </w:r>
    </w:p>
    <w:p w:rsidR="001C5E52" w:rsidRPr="00C656E9" w:rsidRDefault="001C5E52" w:rsidP="001C5E52">
      <w:pPr>
        <w:spacing w:afterLines="100" w:after="240" w:line="340" w:lineRule="atLeast"/>
        <w:ind w:left="90"/>
        <w:rPr>
          <w:rFonts w:ascii="SimHei" w:eastAsia="SimHei" w:hAnsi="SimHei"/>
        </w:rPr>
      </w:pPr>
      <w:r w:rsidRPr="00C656E9">
        <w:rPr>
          <w:rFonts w:ascii="SimHei" w:eastAsia="SimHei" w:hAnsi="SimHei"/>
          <w:bCs/>
        </w:rPr>
        <w:t>效绩指标：</w:t>
      </w:r>
      <w:r w:rsidRPr="00C656E9">
        <w:rPr>
          <w:rFonts w:ascii="SimSun" w:hAnsi="SimSun" w:hint="eastAsia"/>
          <w:bCs/>
        </w:rPr>
        <w:t>及时提出</w:t>
      </w:r>
      <w:r w:rsidRPr="00C656E9">
        <w:rPr>
          <w:rFonts w:ascii="SimSun" w:hAnsi="SimSun"/>
          <w:bCs/>
        </w:rPr>
        <w:t>为在日内瓦</w:t>
      </w:r>
      <w:r w:rsidRPr="00C656E9">
        <w:rPr>
          <w:rFonts w:ascii="SimSun" w:hAnsi="SimSun" w:hint="eastAsia"/>
          <w:bCs/>
        </w:rPr>
        <w:t>或</w:t>
      </w:r>
      <w:r w:rsidRPr="00C656E9">
        <w:rPr>
          <w:rFonts w:ascii="SimSun" w:hAnsi="SimSun"/>
          <w:bCs/>
        </w:rPr>
        <w:t>其他地方举办的会议</w:t>
      </w:r>
      <w:r w:rsidRPr="00C656E9">
        <w:rPr>
          <w:rFonts w:ascii="SimSun" w:hAnsi="SimSun" w:hint="eastAsia"/>
          <w:bCs/>
        </w:rPr>
        <w:t>或活动</w:t>
      </w:r>
      <w:r w:rsidRPr="00C656E9">
        <w:rPr>
          <w:rFonts w:ascii="SimSun" w:hAnsi="SimSun"/>
          <w:bCs/>
        </w:rPr>
        <w:t>提供安全与</w:t>
      </w:r>
      <w:r w:rsidRPr="00C656E9">
        <w:rPr>
          <w:rFonts w:ascii="SimSun" w:hAnsi="SimSun" w:hint="eastAsia"/>
          <w:bCs/>
        </w:rPr>
        <w:t>安保协助请求的百分比</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66112" behindDoc="0" locked="0" layoutInCell="0" allowOverlap="1" wp14:anchorId="6F77F128" wp14:editId="676B7840">
                      <wp:simplePos x="0" y="0"/>
                      <wp:positionH relativeFrom="column">
                        <wp:posOffset>4605655</wp:posOffset>
                      </wp:positionH>
                      <wp:positionV relativeFrom="paragraph">
                        <wp:posOffset>720725</wp:posOffset>
                      </wp:positionV>
                      <wp:extent cx="228600" cy="235585"/>
                      <wp:effectExtent l="5080" t="11430" r="13970" b="10160"/>
                      <wp:wrapNone/>
                      <wp:docPr id="976" name="矩形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6" o:spid="_x0000_s1208" style="position:absolute;margin-left:362.65pt;margin-top:56.75pt;width:18pt;height:18.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" o:allowincell="f" fillcolor="red">
                      <v:textbox>
                        <w:txbxContent>
                          <w:p w:rsidR="000E7751" w:rsidRDefault="000E7751" w:rsidP="001C5E52">
                            <w:pPr>
                              <w:rPr>
                                <w:b/>
                              </w:rPr>
                            </w:pPr>
                            <w:r>
                              <w:rPr>
                                <w:rFonts w:hint="eastAsia"/>
                                <w:b/>
                              </w:rPr>
                              <w:t>X</w:t>
                            </w:r>
                          </w:p>
                        </w:txbxContent>
                      </v:textbox>
                    </v:rect>
                  </w:pict>
                </mc:Fallback>
              </mc:AlternateContent>
            </w:r>
            <w:r>
              <w:rPr>
                <w:noProof/>
              </w:rPr>
              <mc:AlternateContent>
                <mc:Choice Requires="wps">
                  <w:drawing>
                    <wp:anchor distT="0" distB="0" distL="114300" distR="114300" simplePos="0" relativeHeight="251865088" behindDoc="0" locked="0" layoutInCell="0" allowOverlap="1" wp14:anchorId="20F11EAC" wp14:editId="5D3263C8">
                      <wp:simplePos x="0" y="0"/>
                      <wp:positionH relativeFrom="column">
                        <wp:posOffset>2167255</wp:posOffset>
                      </wp:positionH>
                      <wp:positionV relativeFrom="paragraph">
                        <wp:posOffset>737235</wp:posOffset>
                      </wp:positionV>
                      <wp:extent cx="228600" cy="235585"/>
                      <wp:effectExtent l="5080" t="8890" r="13970" b="12700"/>
                      <wp:wrapNone/>
                      <wp:docPr id="975" name="矩形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5" o:spid="_x0000_s1209" style="position:absolute;margin-left:170.65pt;margin-top:58.05pt;width:18pt;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64064" behindDoc="0" locked="0" layoutInCell="0" allowOverlap="1" wp14:anchorId="712ACB71" wp14:editId="11CB9B73">
                      <wp:simplePos x="0" y="0"/>
                      <wp:positionH relativeFrom="column">
                        <wp:posOffset>111125</wp:posOffset>
                      </wp:positionH>
                      <wp:positionV relativeFrom="paragraph">
                        <wp:posOffset>728980</wp:posOffset>
                      </wp:positionV>
                      <wp:extent cx="228600" cy="235585"/>
                      <wp:effectExtent l="6350" t="10160" r="12700" b="11430"/>
                      <wp:wrapNone/>
                      <wp:docPr id="974" name="矩形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4" o:spid="_x0000_s1210" style="position:absolute;margin-left:8.75pt;margin-top:57.4pt;width:18pt;height:1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" o:allowincell="f" fillcolor="green">
                      <v:textbox>
                        <w:txbxContent>
                          <w:p w:rsidR="000E7751" w:rsidRDefault="000E7751" w:rsidP="001C5E52"/>
                        </w:txbxContent>
                      </v:textbox>
                    </v:rect>
                  </w:pict>
                </mc:Fallback>
              </mc:AlternateContent>
            </w:r>
          </w:p>
          <w:p w:rsidR="001C5E52" w:rsidRPr="00FB0A20" w:rsidRDefault="001C5E52" w:rsidP="00002A96">
            <w:pPr>
              <w:numPr>
                <w:ilvl w:val="0"/>
                <w:numId w:val="87"/>
              </w:numPr>
              <w:rPr>
                <w:rFonts w:ascii="SimHei" w:eastAsia="SimHei" w:hAnsi="SimHei"/>
                <w:bCs/>
              </w:rPr>
            </w:pPr>
            <w:r w:rsidRPr="00FB0A20">
              <w:rPr>
                <w:rFonts w:ascii="SimHei" w:eastAsia="SimHei" w:hAnsi="SimHei" w:hint="eastAsia"/>
                <w:bCs/>
              </w:rPr>
              <w:t>效</w:t>
            </w:r>
            <w:proofErr w:type="gramStart"/>
            <w:r w:rsidRPr="00FB0A20">
              <w:rPr>
                <w:rFonts w:ascii="SimHei" w:eastAsia="SimHei" w:hAnsi="SimHei" w:hint="eastAsia"/>
                <w:bCs/>
              </w:rPr>
              <w:t>绩数据</w:t>
            </w:r>
            <w:proofErr w:type="gramEnd"/>
            <w:r w:rsidRPr="00FB0A20">
              <w:rPr>
                <w:rFonts w:ascii="SimHei" w:eastAsia="SimHei" w:hAnsi="SimHei"/>
                <w:bCs/>
              </w:rPr>
              <w:t>(PD)</w:t>
            </w:r>
            <w:r w:rsidRPr="00FB0A20">
              <w:rPr>
                <w:rFonts w:ascii="SimHei" w:eastAsia="SimHei" w:hAnsi="SimHei" w:hint="eastAsia"/>
                <w:bCs/>
              </w:rPr>
              <w:t>评估</w:t>
            </w:r>
          </w:p>
          <w:p w:rsidR="001C5E52" w:rsidRPr="00FB0A20" w:rsidRDefault="001C5E52" w:rsidP="001C5E52">
            <w:pPr>
              <w:rPr>
                <w:rFonts w:ascii="SimHei" w:eastAsia="SimHei" w:hAnsi="SimHei"/>
                <w:bCs/>
                <w:i/>
                <w:iCs/>
                <w:sz w:val="16"/>
                <w:szCs w:val="16"/>
              </w:rPr>
            </w:pPr>
          </w:p>
          <w:p w:rsidR="001C5E52" w:rsidRPr="00FB0A20" w:rsidRDefault="001C5E52" w:rsidP="001C5E52">
            <w:pPr>
              <w:rPr>
                <w:rFonts w:ascii="SimHei" w:eastAsia="SimHei" w:hAnsi="SimHei"/>
                <w:bCs/>
              </w:rPr>
            </w:pPr>
            <w:r w:rsidRPr="00FB0A20">
              <w:rPr>
                <w:rFonts w:ascii="SimHei" w:eastAsia="SimHei" w:hAnsi="SimHei" w:hint="eastAsia"/>
                <w:bCs/>
              </w:rPr>
              <w:t>评  级：</w:t>
            </w:r>
          </w:p>
          <w:p w:rsidR="001C5E52" w:rsidRDefault="001C5E52" w:rsidP="001C5E52"/>
          <w:p w:rsidR="001C5E52" w:rsidRPr="000E7751" w:rsidRDefault="001C5E52" w:rsidP="001C5E52">
            <w:pPr>
              <w:ind w:firstLineChars="200" w:firstLine="400"/>
              <w:rPr>
                <w:rFonts w:ascii="SimSun" w:hAnsi="SimSun"/>
                <w:sz w:val="20"/>
              </w:rPr>
            </w:pPr>
            <w:r w:rsidRPr="000E7751">
              <w:rPr>
                <w:rFonts w:ascii="SimSun" w:hAnsi="SimSun" w:hint="eastAsia"/>
                <w:sz w:val="20"/>
              </w:rPr>
              <w:t>充分达到标准</w:t>
            </w:r>
            <w:r w:rsidRPr="000E7751">
              <w:rPr>
                <w:rFonts w:ascii="SimSun" w:hAnsi="SimSun"/>
                <w:sz w:val="20"/>
              </w:rPr>
              <w:t xml:space="preserve"> </w:t>
            </w:r>
            <w:r w:rsidRPr="000E7751">
              <w:rPr>
                <w:rFonts w:ascii="SimSun" w:hAnsi="SimSun" w:hint="eastAsia"/>
                <w:sz w:val="20"/>
              </w:rPr>
              <w:t xml:space="preserve">                   部分达到标准</w:t>
            </w:r>
            <w:r w:rsidRPr="000E7751">
              <w:rPr>
                <w:rFonts w:ascii="SimSun" w:hAnsi="SimSun"/>
                <w:sz w:val="20"/>
              </w:rPr>
              <w:t xml:space="preserve">  </w:t>
            </w:r>
            <w:r w:rsidRPr="000E7751">
              <w:rPr>
                <w:rFonts w:ascii="SimSun" w:hAnsi="SimSun" w:hint="eastAsia"/>
                <w:sz w:val="20"/>
              </w:rPr>
              <w:t xml:space="preserve">            </w:t>
            </w:r>
            <w:r w:rsidR="00192241">
              <w:rPr>
                <w:rFonts w:ascii="SimSun" w:hAnsi="SimSun" w:hint="eastAsia"/>
                <w:sz w:val="20"/>
              </w:rPr>
              <w:t xml:space="preserve"> </w:t>
            </w:r>
            <w:r w:rsidRPr="000E7751">
              <w:rPr>
                <w:rFonts w:ascii="SimSun" w:hAnsi="SimSun" w:hint="eastAsia"/>
                <w:sz w:val="20"/>
              </w:rPr>
              <w:t xml:space="preserve">  </w:t>
            </w:r>
            <w:r w:rsidRPr="000E7751">
              <w:rPr>
                <w:rFonts w:ascii="SimSun" w:hAnsi="SimSun"/>
                <w:sz w:val="20"/>
              </w:rPr>
              <w:t xml:space="preserve">          </w:t>
            </w:r>
            <w:r w:rsidRPr="000E7751">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FB0A20" w:rsidTr="001C5E52">
        <w:trPr>
          <w:trHeight w:val="529"/>
          <w:jc w:val="center"/>
        </w:trPr>
        <w:tc>
          <w:tcPr>
            <w:tcW w:w="483" w:type="dxa"/>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相关/有价值</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提供了本两年期内完成的外部大会/会议的审计次数方面的信息。效绩指标需要及时提出为会议或活动提供安全与安保协助请求的百分比方面的信息。</w:t>
            </w:r>
          </w:p>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并不提供与既定效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相关或对其有价值的信息，因此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并未达到标准。</w:t>
            </w:r>
          </w:p>
        </w:tc>
      </w:tr>
      <w:tr w:rsidR="001C5E52" w:rsidRPr="00FB0A20" w:rsidTr="001C5E52">
        <w:trPr>
          <w:trHeight w:val="704"/>
          <w:jc w:val="center"/>
        </w:trPr>
        <w:tc>
          <w:tcPr>
            <w:tcW w:w="483" w:type="dxa"/>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充分/全面</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并未提供既定效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方面充分或全面的信息，因此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并未达到标准。</w:t>
            </w:r>
          </w:p>
        </w:tc>
      </w:tr>
      <w:tr w:rsidR="001C5E52" w:rsidRPr="00FB0A20" w:rsidTr="001C5E52">
        <w:trPr>
          <w:jc w:val="center"/>
        </w:trPr>
        <w:tc>
          <w:tcPr>
            <w:tcW w:w="483" w:type="dxa"/>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有效收集/易于获取</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并未提供与既定效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相关的信息，因此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并未达到有效收集或易于获取这一标准。</w:t>
            </w:r>
          </w:p>
        </w:tc>
      </w:tr>
      <w:tr w:rsidR="001C5E52" w:rsidRPr="00FB0A20" w:rsidTr="001C5E52">
        <w:trPr>
          <w:jc w:val="center"/>
        </w:trPr>
        <w:tc>
          <w:tcPr>
            <w:tcW w:w="483" w:type="dxa"/>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准确/可验证</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并未提供与既定效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相关的可验证的信息，因此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并未达到标准。</w:t>
            </w:r>
          </w:p>
        </w:tc>
      </w:tr>
      <w:tr w:rsidR="001C5E52" w:rsidRPr="00FB0A20" w:rsidTr="001C5E52">
        <w:trPr>
          <w:jc w:val="center"/>
        </w:trPr>
        <w:tc>
          <w:tcPr>
            <w:tcW w:w="483" w:type="dxa"/>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及时报告</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并未提供与既定效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相关的信息，因此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并未达到及时报告的标准。</w:t>
            </w:r>
          </w:p>
        </w:tc>
      </w:tr>
      <w:tr w:rsidR="001C5E52" w:rsidRPr="00FB0A20" w:rsidTr="001C5E52">
        <w:trPr>
          <w:trHeight w:val="407"/>
          <w:jc w:val="center"/>
        </w:trPr>
        <w:tc>
          <w:tcPr>
            <w:tcW w:w="483" w:type="dxa"/>
            <w:tcBorders>
              <w:bottom w:val="single" w:sz="6" w:space="0" w:color="auto"/>
            </w:tcBorders>
          </w:tcPr>
          <w:p w:rsidR="001C5E52" w:rsidRPr="00FB0A20" w:rsidRDefault="001C5E52" w:rsidP="00002A96">
            <w:pPr>
              <w:numPr>
                <w:ilvl w:val="0"/>
                <w:numId w:val="88"/>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sz w:val="16"/>
                <w:szCs w:val="16"/>
              </w:rPr>
              <w:t>清楚/透明</w:t>
            </w:r>
          </w:p>
        </w:tc>
        <w:tc>
          <w:tcPr>
            <w:tcW w:w="565" w:type="dxa"/>
            <w:tcBorders>
              <w:top w:val="single" w:sz="6" w:space="0" w:color="auto"/>
              <w:bottom w:val="single" w:sz="6" w:space="0" w:color="auto"/>
            </w:tcBorders>
            <w:shd w:val="clear" w:color="auto" w:fill="FF0000"/>
          </w:tcPr>
          <w:p w:rsidR="001C5E52" w:rsidRPr="00FB0A20"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FB0A20" w:rsidRDefault="001C5E52" w:rsidP="001C5E52">
            <w:pPr>
              <w:spacing w:beforeLines="10" w:before="24" w:afterLines="10" w:after="24" w:line="300" w:lineRule="atLeast"/>
              <w:jc w:val="both"/>
              <w:rPr>
                <w:rFonts w:ascii="SimSun" w:hAnsi="SimSun"/>
                <w:sz w:val="16"/>
                <w:szCs w:val="16"/>
              </w:rPr>
            </w:pPr>
            <w:r w:rsidRPr="00FB0A20">
              <w:rPr>
                <w:rFonts w:ascii="SimSun" w:hAnsi="SimSun" w:hint="eastAsia"/>
                <w:sz w:val="16"/>
                <w:szCs w:val="16"/>
              </w:rPr>
              <w:t>由于所报告的效</w:t>
            </w:r>
            <w:proofErr w:type="gramStart"/>
            <w:r w:rsidRPr="00FB0A20">
              <w:rPr>
                <w:rFonts w:ascii="SimSun" w:hAnsi="SimSun" w:hint="eastAsia"/>
                <w:sz w:val="16"/>
                <w:szCs w:val="16"/>
              </w:rPr>
              <w:t>绩数据</w:t>
            </w:r>
            <w:proofErr w:type="gramEnd"/>
            <w:r w:rsidRPr="00FB0A20">
              <w:rPr>
                <w:rFonts w:ascii="SimSun" w:hAnsi="SimSun" w:hint="eastAsia"/>
                <w:sz w:val="16"/>
                <w:szCs w:val="16"/>
              </w:rPr>
              <w:t>并未提供既定效</w:t>
            </w:r>
            <w:proofErr w:type="gramStart"/>
            <w:r w:rsidRPr="00FB0A20">
              <w:rPr>
                <w:rFonts w:ascii="SimSun" w:hAnsi="SimSun" w:hint="eastAsia"/>
                <w:sz w:val="16"/>
                <w:szCs w:val="16"/>
              </w:rPr>
              <w:t>绩指标</w:t>
            </w:r>
            <w:proofErr w:type="gramEnd"/>
            <w:r w:rsidRPr="00FB0A20">
              <w:rPr>
                <w:rFonts w:ascii="SimSun" w:hAnsi="SimSun" w:hint="eastAsia"/>
                <w:sz w:val="16"/>
                <w:szCs w:val="16"/>
              </w:rPr>
              <w:t>方面清楚且透明的信息，因此</w:t>
            </w:r>
            <w:proofErr w:type="gramStart"/>
            <w:r w:rsidRPr="00FB0A20">
              <w:rPr>
                <w:rFonts w:ascii="SimSun" w:hAnsi="SimSun" w:hint="eastAsia"/>
                <w:sz w:val="16"/>
                <w:szCs w:val="16"/>
              </w:rPr>
              <w:t>该效绩数据</w:t>
            </w:r>
            <w:proofErr w:type="gramEnd"/>
            <w:r w:rsidRPr="00FB0A20">
              <w:rPr>
                <w:rFonts w:ascii="SimSun" w:hAnsi="SimSun" w:hint="eastAsia"/>
                <w:sz w:val="16"/>
                <w:szCs w:val="16"/>
              </w:rPr>
              <w:t>并未达到标准。</w:t>
            </w:r>
          </w:p>
        </w:tc>
      </w:tr>
      <w:tr w:rsidR="001C5E52" w:rsidRPr="00FB0A20" w:rsidTr="001C5E52">
        <w:trPr>
          <w:jc w:val="center"/>
        </w:trPr>
        <w:tc>
          <w:tcPr>
            <w:tcW w:w="483" w:type="dxa"/>
            <w:tcBorders>
              <w:top w:val="single" w:sz="6" w:space="0" w:color="auto"/>
              <w:bottom w:val="single" w:sz="6" w:space="0" w:color="auto"/>
            </w:tcBorders>
          </w:tcPr>
          <w:p w:rsidR="001C5E52" w:rsidRPr="00FB0A20" w:rsidRDefault="001C5E52" w:rsidP="001C5E52">
            <w:pPr>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FB0A20" w:rsidRDefault="001C5E52" w:rsidP="001C5E52">
            <w:pPr>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FB0A20" w:rsidRDefault="001C5E52" w:rsidP="001C5E52">
            <w:pPr>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FB0A20" w:rsidRDefault="001C5E52" w:rsidP="001C5E52">
            <w:pPr>
              <w:spacing w:beforeLines="10" w:before="24" w:afterLines="10" w:after="24" w:line="300" w:lineRule="atLeast"/>
              <w:jc w:val="both"/>
              <w:rPr>
                <w:rFonts w:ascii="SimSun" w:hAnsi="SimSun"/>
                <w:b/>
                <w:sz w:val="16"/>
                <w:szCs w:val="16"/>
              </w:rPr>
            </w:pPr>
          </w:p>
        </w:tc>
      </w:tr>
      <w:tr w:rsidR="001C5E52" w:rsidRPr="00FB0A20" w:rsidTr="001C5E52">
        <w:trPr>
          <w:jc w:val="center"/>
        </w:trPr>
        <w:tc>
          <w:tcPr>
            <w:tcW w:w="483" w:type="dxa"/>
            <w:tcBorders>
              <w:top w:val="single" w:sz="6" w:space="0" w:color="auto"/>
            </w:tcBorders>
          </w:tcPr>
          <w:p w:rsidR="001C5E52" w:rsidRPr="00FB0A20" w:rsidRDefault="001C5E52" w:rsidP="00002A96">
            <w:pPr>
              <w:numPr>
                <w:ilvl w:val="0"/>
                <w:numId w:val="88"/>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FB0A20" w:rsidRDefault="001C5E52" w:rsidP="001C5E52">
            <w:pPr>
              <w:spacing w:beforeLines="10" w:before="24" w:afterLines="10" w:after="24" w:line="300" w:lineRule="atLeast"/>
              <w:jc w:val="both"/>
              <w:rPr>
                <w:rFonts w:ascii="SimHei" w:eastAsia="SimHei" w:hAnsi="SimHei"/>
                <w:sz w:val="16"/>
                <w:szCs w:val="16"/>
              </w:rPr>
            </w:pPr>
            <w:proofErr w:type="gramStart"/>
            <w:r w:rsidRPr="00FB0A20">
              <w:rPr>
                <w:rFonts w:ascii="SimHei" w:eastAsia="SimHei" w:hAnsi="SimHei"/>
                <w:sz w:val="16"/>
                <w:szCs w:val="16"/>
              </w:rPr>
              <w:t>关于效绩数据</w:t>
            </w:r>
            <w:proofErr w:type="gramEnd"/>
            <w:r w:rsidRPr="00FB0A20">
              <w:rPr>
                <w:rFonts w:ascii="SimHei" w:eastAsia="SimHei" w:hAnsi="SimHei"/>
                <w:sz w:val="16"/>
                <w:szCs w:val="16"/>
              </w:rPr>
              <w:t>的结论</w:t>
            </w:r>
          </w:p>
        </w:tc>
        <w:tc>
          <w:tcPr>
            <w:tcW w:w="565" w:type="dxa"/>
            <w:tcBorders>
              <w:top w:val="single" w:sz="6" w:space="0" w:color="auto"/>
              <w:bottom w:val="single" w:sz="4" w:space="0" w:color="auto"/>
            </w:tcBorders>
            <w:shd w:val="clear" w:color="auto" w:fill="FF0000"/>
          </w:tcPr>
          <w:p w:rsidR="001C5E52" w:rsidRPr="00FB0A20"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FB0A20" w:rsidRDefault="001C5E52" w:rsidP="001C5E52">
            <w:pPr>
              <w:spacing w:beforeLines="10" w:before="24" w:afterLines="10" w:after="24" w:line="300" w:lineRule="atLeast"/>
              <w:jc w:val="both"/>
              <w:rPr>
                <w:rFonts w:ascii="SimHei" w:eastAsia="SimHei" w:hAnsi="SimHei"/>
                <w:sz w:val="16"/>
                <w:szCs w:val="16"/>
              </w:rPr>
            </w:pPr>
            <w:r w:rsidRPr="00FB0A20">
              <w:rPr>
                <w:rFonts w:ascii="SimHei" w:eastAsia="SimHei" w:hAnsi="SimHei"/>
                <w:sz w:val="16"/>
                <w:szCs w:val="16"/>
              </w:rPr>
              <w:t>根据对所提供信息的评估，可以得出</w:t>
            </w:r>
            <w:proofErr w:type="gramStart"/>
            <w:r w:rsidRPr="00FB0A20">
              <w:rPr>
                <w:rFonts w:ascii="SimHei" w:eastAsia="SimHei" w:hAnsi="SimHei"/>
                <w:sz w:val="16"/>
                <w:szCs w:val="16"/>
              </w:rPr>
              <w:t>该效绩数据</w:t>
            </w:r>
            <w:proofErr w:type="gramEnd"/>
            <w:r w:rsidRPr="00FB0A20">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25152" behindDoc="0" locked="0" layoutInCell="0" allowOverlap="1" wp14:anchorId="4B1745BF" wp14:editId="56DB885A">
                      <wp:simplePos x="0" y="0"/>
                      <wp:positionH relativeFrom="column">
                        <wp:posOffset>2508885</wp:posOffset>
                      </wp:positionH>
                      <wp:positionV relativeFrom="paragraph">
                        <wp:posOffset>795655</wp:posOffset>
                      </wp:positionV>
                      <wp:extent cx="228600" cy="235585"/>
                      <wp:effectExtent l="13335" t="5715" r="5715" b="6350"/>
                      <wp:wrapNone/>
                      <wp:docPr id="973" name="矩形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3" o:spid="_x0000_s1211" style="position:absolute;margin-left:197.55pt;margin-top:62.65pt;width:18pt;height:18.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24128" behindDoc="0" locked="0" layoutInCell="0" allowOverlap="1" wp14:anchorId="3F0AC7FA" wp14:editId="1BA68F26">
                      <wp:simplePos x="0" y="0"/>
                      <wp:positionH relativeFrom="column">
                        <wp:posOffset>127635</wp:posOffset>
                      </wp:positionH>
                      <wp:positionV relativeFrom="paragraph">
                        <wp:posOffset>779145</wp:posOffset>
                      </wp:positionV>
                      <wp:extent cx="228600" cy="235585"/>
                      <wp:effectExtent l="13335" t="8255" r="5715" b="13335"/>
                      <wp:wrapNone/>
                      <wp:docPr id="972" name="矩形 9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2" o:spid="_x0000_s1212" style="position:absolute;margin-left:10.05pt;margin-top:61.35pt;width:18pt;height:18.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" o:allowincell="f" fillcolor="green">
                      <o:lock v:ext="edit" aspectratio="t"/>
                      <v:textbox>
                        <w:txbxContent>
                          <w:p w:rsidR="000E7751" w:rsidRDefault="000E7751" w:rsidP="001C5E52">
                            <w:pPr>
                              <w:rPr>
                                <w:b/>
                              </w:rPr>
                            </w:pPr>
                          </w:p>
                          <w:p w:rsidR="000E7751" w:rsidRDefault="000E7751" w:rsidP="001C5E52"/>
                        </w:txbxContent>
                      </v:textbox>
                    </v:rect>
                  </w:pict>
                </mc:Fallback>
              </mc:AlternateContent>
            </w:r>
          </w:p>
          <w:p w:rsidR="001C5E52" w:rsidRPr="00FB0A20" w:rsidRDefault="001C5E52" w:rsidP="00002A96">
            <w:pPr>
              <w:numPr>
                <w:ilvl w:val="0"/>
                <w:numId w:val="87"/>
              </w:numPr>
              <w:rPr>
                <w:rFonts w:ascii="SimHei" w:eastAsia="SimHei" w:hAnsi="SimHei"/>
                <w:bCs/>
              </w:rPr>
            </w:pPr>
            <w:r w:rsidRPr="00FB0A20">
              <w:rPr>
                <w:rFonts w:ascii="SimHei" w:eastAsia="SimHei" w:hAnsi="SimHei" w:hint="eastAsia"/>
                <w:bCs/>
              </w:rPr>
              <w:t>红绿灯系统标识</w:t>
            </w:r>
            <w:r w:rsidRPr="00FB0A20">
              <w:rPr>
                <w:rFonts w:ascii="SimHei" w:eastAsia="SimHei" w:hAnsi="SimHei"/>
                <w:bCs/>
              </w:rPr>
              <w:t>(TLS)</w:t>
            </w:r>
            <w:r w:rsidRPr="00FB0A20">
              <w:rPr>
                <w:rFonts w:ascii="SimHei" w:eastAsia="SimHei" w:hAnsi="SimHei" w:hint="eastAsia"/>
                <w:bCs/>
              </w:rPr>
              <w:t>准确性评估</w:t>
            </w:r>
          </w:p>
          <w:p w:rsidR="001C5E52" w:rsidRPr="00FB0A20" w:rsidRDefault="001C5E52" w:rsidP="001C5E52">
            <w:pPr>
              <w:rPr>
                <w:rFonts w:ascii="SimHei" w:eastAsia="SimHei" w:hAnsi="SimHei"/>
                <w:bCs/>
              </w:rPr>
            </w:pPr>
          </w:p>
          <w:p w:rsidR="001C5E52" w:rsidRPr="00FB0A20" w:rsidRDefault="001C5E52" w:rsidP="001C5E52">
            <w:pPr>
              <w:rPr>
                <w:rFonts w:ascii="SimHei" w:eastAsia="SimHei" w:hAnsi="SimHei"/>
                <w:bCs/>
              </w:rPr>
            </w:pPr>
            <w:r w:rsidRPr="00FB0A20">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26176" behindDoc="0" locked="0" layoutInCell="1" allowOverlap="1" wp14:anchorId="5FCE69AA" wp14:editId="0CB875D4">
                      <wp:simplePos x="0" y="0"/>
                      <wp:positionH relativeFrom="column">
                        <wp:posOffset>4812665</wp:posOffset>
                      </wp:positionH>
                      <wp:positionV relativeFrom="paragraph">
                        <wp:posOffset>116205</wp:posOffset>
                      </wp:positionV>
                      <wp:extent cx="228600" cy="235585"/>
                      <wp:effectExtent l="10160" t="5715" r="8890" b="6350"/>
                      <wp:wrapNone/>
                      <wp:docPr id="971" name="矩形 9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1" o:spid="_x0000_s1213" style="position:absolute;margin-left:378.95pt;margin-top:9.15pt;width:18pt;height:18.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" fillcolor="#7f7f7f">
                      <o:lock v:ext="edit" aspectratio="t"/>
                      <v:textbox>
                        <w:txbxContent>
                          <w:p w:rsidR="000E7751" w:rsidRDefault="000E7751" w:rsidP="001C5E52">
                            <w:pPr>
                              <w:rPr>
                                <w:b/>
                              </w:rPr>
                            </w:pPr>
                            <w:r>
                              <w:rPr>
                                <w:rFonts w:hint="eastAsia"/>
                                <w:b/>
                              </w:rPr>
                              <w:t>X</w:t>
                            </w:r>
                          </w:p>
                        </w:txbxContent>
                      </v:textbox>
                    </v:rect>
                  </w:pict>
                </mc:Fallback>
              </mc:AlternateContent>
            </w:r>
          </w:p>
          <w:p w:rsidR="001C5E52" w:rsidRPr="000E7751" w:rsidRDefault="001C5E52" w:rsidP="001C5E52">
            <w:pPr>
              <w:ind w:firstLineChars="200" w:firstLine="400"/>
              <w:rPr>
                <w:rFonts w:ascii="SimSun" w:hAnsi="SimSun"/>
                <w:sz w:val="20"/>
              </w:rPr>
            </w:pPr>
            <w:r w:rsidRPr="000E7751">
              <w:rPr>
                <w:rFonts w:ascii="SimSun" w:hAnsi="SimSun"/>
                <w:sz w:val="20"/>
              </w:rPr>
              <w:t>TLS</w:t>
            </w:r>
            <w:r w:rsidRPr="000E7751">
              <w:rPr>
                <w:rFonts w:ascii="SimSun" w:hAnsi="SimSun" w:hint="eastAsia"/>
                <w:sz w:val="20"/>
              </w:rPr>
              <w:t>准确</w:t>
            </w:r>
            <w:r w:rsidRPr="000E7751">
              <w:rPr>
                <w:rFonts w:ascii="SimSun" w:hAnsi="SimSun"/>
                <w:sz w:val="20"/>
              </w:rPr>
              <w:t xml:space="preserve">                              TLS</w:t>
            </w:r>
            <w:r w:rsidRPr="000E7751">
              <w:rPr>
                <w:rFonts w:ascii="SimSun" w:hAnsi="SimSun" w:hint="eastAsia"/>
                <w:sz w:val="20"/>
              </w:rPr>
              <w:t xml:space="preserve">不准确            </w:t>
            </w:r>
            <w:r w:rsidRPr="000E7751">
              <w:rPr>
                <w:rFonts w:ascii="SimSun" w:hAnsi="SimSun"/>
                <w:sz w:val="20"/>
              </w:rPr>
              <w:t xml:space="preserve">                 TLS</w:t>
            </w:r>
            <w:r w:rsidRPr="000E7751">
              <w:rPr>
                <w:rFonts w:ascii="SimSun" w:hAnsi="SimSun" w:hint="eastAsia"/>
                <w:sz w:val="20"/>
              </w:rPr>
              <w:t>无法评估</w:t>
            </w:r>
          </w:p>
          <w:p w:rsidR="001C5E52" w:rsidRDefault="001C5E52" w:rsidP="001C5E52">
            <w:pPr>
              <w:rPr>
                <w:b/>
                <w:bCs/>
                <w:i/>
                <w:iCs/>
                <w:sz w:val="16"/>
                <w:szCs w:val="16"/>
              </w:rPr>
            </w:pPr>
          </w:p>
        </w:tc>
      </w:tr>
      <w:tr w:rsidR="001C5E52" w:rsidTr="001C5E52">
        <w:trPr>
          <w:jc w:val="center"/>
        </w:trPr>
        <w:tc>
          <w:tcPr>
            <w:tcW w:w="483" w:type="dxa"/>
          </w:tcPr>
          <w:p w:rsidR="001C5E52" w:rsidRPr="000E7751" w:rsidRDefault="001C5E52" w:rsidP="00002A96">
            <w:pPr>
              <w:numPr>
                <w:ilvl w:val="0"/>
                <w:numId w:val="89"/>
              </w:numPr>
              <w:spacing w:beforeLines="10" w:before="24" w:afterLines="10" w:after="24" w:line="300" w:lineRule="atLeast"/>
              <w:jc w:val="both"/>
              <w:rPr>
                <w:rFonts w:ascii="SimSun" w:hAnsi="SimSun"/>
                <w:sz w:val="16"/>
                <w:szCs w:val="16"/>
              </w:rPr>
            </w:pPr>
          </w:p>
        </w:tc>
        <w:tc>
          <w:tcPr>
            <w:tcW w:w="2758" w:type="dxa"/>
          </w:tcPr>
          <w:p w:rsidR="001C5E52" w:rsidRPr="000E7751" w:rsidRDefault="001C5E52" w:rsidP="001C5E52">
            <w:pPr>
              <w:spacing w:beforeLines="10" w:before="24" w:afterLines="10" w:after="24" w:line="300" w:lineRule="atLeast"/>
              <w:jc w:val="both"/>
              <w:rPr>
                <w:rFonts w:ascii="SimSun" w:hAnsi="SimSun"/>
                <w:sz w:val="16"/>
                <w:szCs w:val="16"/>
              </w:rPr>
            </w:pPr>
            <w:r w:rsidRPr="000E7751">
              <w:rPr>
                <w:rFonts w:ascii="SimSun" w:hAnsi="SimSun"/>
                <w:sz w:val="16"/>
                <w:szCs w:val="16"/>
              </w:rPr>
              <w:t>TLS准确性</w:t>
            </w:r>
          </w:p>
        </w:tc>
        <w:tc>
          <w:tcPr>
            <w:tcW w:w="565" w:type="dxa"/>
            <w:tcBorders>
              <w:top w:val="single" w:sz="4" w:space="0" w:color="auto"/>
              <w:bottom w:val="single" w:sz="6" w:space="0" w:color="auto"/>
            </w:tcBorders>
            <w:shd w:val="clear" w:color="auto" w:fill="7F7F7F"/>
          </w:tcPr>
          <w:p w:rsidR="001C5E52" w:rsidRPr="000E7751"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0E7751" w:rsidRDefault="001C5E52" w:rsidP="001C5E52">
            <w:pPr>
              <w:spacing w:beforeLines="10" w:before="24" w:afterLines="10" w:after="24" w:line="300" w:lineRule="atLeast"/>
              <w:jc w:val="both"/>
              <w:rPr>
                <w:rFonts w:ascii="SimSun" w:hAnsi="SimSun"/>
                <w:sz w:val="16"/>
                <w:szCs w:val="16"/>
              </w:rPr>
            </w:pPr>
            <w:r w:rsidRPr="000E7751">
              <w:rPr>
                <w:rFonts w:ascii="SimSun" w:hAnsi="SimSun" w:hint="eastAsia"/>
                <w:sz w:val="16"/>
                <w:szCs w:val="16"/>
              </w:rPr>
              <w:t>由于所报告的效</w:t>
            </w:r>
            <w:proofErr w:type="gramStart"/>
            <w:r w:rsidRPr="000E7751">
              <w:rPr>
                <w:rFonts w:ascii="SimSun" w:hAnsi="SimSun" w:hint="eastAsia"/>
                <w:sz w:val="16"/>
                <w:szCs w:val="16"/>
              </w:rPr>
              <w:t>绩数据</w:t>
            </w:r>
            <w:proofErr w:type="gramEnd"/>
            <w:r w:rsidRPr="000E7751">
              <w:rPr>
                <w:rFonts w:ascii="SimSun" w:hAnsi="SimSun" w:hint="eastAsia"/>
                <w:sz w:val="16"/>
                <w:szCs w:val="16"/>
              </w:rPr>
              <w:t>无法直接与既定效</w:t>
            </w:r>
            <w:proofErr w:type="gramStart"/>
            <w:r w:rsidRPr="000E7751">
              <w:rPr>
                <w:rFonts w:ascii="SimSun" w:hAnsi="SimSun" w:hint="eastAsia"/>
                <w:sz w:val="16"/>
                <w:szCs w:val="16"/>
              </w:rPr>
              <w:t>绩指标</w:t>
            </w:r>
            <w:proofErr w:type="gramEnd"/>
            <w:r w:rsidRPr="000E7751">
              <w:rPr>
                <w:rFonts w:ascii="SimSun" w:hAnsi="SimSun" w:hint="eastAsia"/>
                <w:sz w:val="16"/>
                <w:szCs w:val="16"/>
              </w:rPr>
              <w:t>相关联，因此无法对TLS的准确性</w:t>
            </w:r>
            <w:proofErr w:type="gramStart"/>
            <w:r w:rsidRPr="000E7751">
              <w:rPr>
                <w:rFonts w:ascii="SimSun" w:hAnsi="SimSun" w:hint="eastAsia"/>
                <w:sz w:val="16"/>
                <w:szCs w:val="16"/>
              </w:rPr>
              <w:t>作出</w:t>
            </w:r>
            <w:proofErr w:type="gramEnd"/>
            <w:r w:rsidRPr="000E7751">
              <w:rPr>
                <w:rFonts w:ascii="SimSun" w:hAnsi="SimSun" w:hint="eastAsia"/>
                <w:sz w:val="16"/>
                <w:szCs w:val="16"/>
              </w:rPr>
              <w:t>评估。</w:t>
            </w:r>
          </w:p>
        </w:tc>
      </w:tr>
      <w:tr w:rsidR="001C5E52" w:rsidTr="001C5E52">
        <w:trPr>
          <w:jc w:val="center"/>
        </w:trPr>
        <w:tc>
          <w:tcPr>
            <w:tcW w:w="483" w:type="dxa"/>
          </w:tcPr>
          <w:p w:rsidR="001C5E52" w:rsidRPr="000E7751" w:rsidRDefault="001C5E52" w:rsidP="001C5E52">
            <w:pPr>
              <w:spacing w:beforeLines="10" w:before="24" w:afterLines="10" w:after="24" w:line="300" w:lineRule="atLeast"/>
              <w:jc w:val="both"/>
              <w:rPr>
                <w:rFonts w:ascii="SimSun" w:hAnsi="SimSun"/>
                <w:sz w:val="16"/>
                <w:szCs w:val="16"/>
              </w:rPr>
            </w:pPr>
            <w:r w:rsidRPr="000E7751">
              <w:rPr>
                <w:rFonts w:ascii="SimSun" w:hAnsi="SimSun"/>
                <w:sz w:val="16"/>
                <w:szCs w:val="16"/>
              </w:rPr>
              <w:t>2.b.</w:t>
            </w:r>
          </w:p>
        </w:tc>
        <w:tc>
          <w:tcPr>
            <w:tcW w:w="2758" w:type="dxa"/>
          </w:tcPr>
          <w:p w:rsidR="001C5E52" w:rsidRPr="000E7751" w:rsidRDefault="001C5E52" w:rsidP="001C5E52">
            <w:pPr>
              <w:spacing w:beforeLines="10" w:before="24" w:afterLines="10" w:after="24" w:line="300" w:lineRule="atLeast"/>
              <w:jc w:val="both"/>
              <w:rPr>
                <w:rFonts w:ascii="SimSun" w:hAnsi="SimSun"/>
                <w:sz w:val="16"/>
                <w:szCs w:val="16"/>
              </w:rPr>
            </w:pPr>
            <w:r w:rsidRPr="000E7751">
              <w:rPr>
                <w:rFonts w:ascii="SimSun" w:hAnsi="SimSun"/>
                <w:sz w:val="16"/>
                <w:szCs w:val="16"/>
              </w:rPr>
              <w:t>计划评论</w:t>
            </w:r>
          </w:p>
        </w:tc>
        <w:tc>
          <w:tcPr>
            <w:tcW w:w="565" w:type="dxa"/>
          </w:tcPr>
          <w:p w:rsidR="001C5E52" w:rsidRPr="000E7751"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0E7751" w:rsidRDefault="001C5E52" w:rsidP="001C5E52">
            <w:pPr>
              <w:spacing w:beforeLines="10" w:before="24"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bookmarkStart w:id="45" w:name="tm_385744904"/>
      <w:bookmarkStart w:id="46" w:name="tm_385744906"/>
      <w:bookmarkEnd w:id="45"/>
      <w:bookmarkEnd w:id="46"/>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计划29 – </w:t>
      </w:r>
      <w:r w:rsidRPr="00E2473F">
        <w:rPr>
          <w:rFonts w:ascii="SimHei" w:eastAsia="SimHei" w:hAnsi="SimHei" w:hint="eastAsia"/>
          <w:bCs/>
        </w:rPr>
        <w:t>建筑物项目</w:t>
      </w:r>
    </w:p>
    <w:p w:rsidR="001C5E52" w:rsidRDefault="001C5E52" w:rsidP="001C5E52">
      <w:pPr>
        <w:spacing w:afterLines="100" w:after="240" w:line="340" w:lineRule="atLeast"/>
        <w:ind w:left="90"/>
      </w:pPr>
      <w:r w:rsidRPr="0055535C">
        <w:rPr>
          <w:rFonts w:ascii="SimHei" w:eastAsia="SimHei" w:hAnsi="SimHei"/>
          <w:bCs/>
        </w:rPr>
        <w:t>效绩指标：</w:t>
      </w:r>
      <w:r w:rsidRPr="0055535C">
        <w:rPr>
          <w:rFonts w:hint="eastAsia"/>
          <w:bCs/>
        </w:rPr>
        <w:t>根据经批准的质量、预算和时间框架，建筑新会议厅和相关设施</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69184" behindDoc="0" locked="0" layoutInCell="0" allowOverlap="1" wp14:anchorId="1B8CFC0B" wp14:editId="0AADE40D">
                      <wp:simplePos x="0" y="0"/>
                      <wp:positionH relativeFrom="column">
                        <wp:posOffset>4597400</wp:posOffset>
                      </wp:positionH>
                      <wp:positionV relativeFrom="paragraph">
                        <wp:posOffset>720725</wp:posOffset>
                      </wp:positionV>
                      <wp:extent cx="228600" cy="235585"/>
                      <wp:effectExtent l="6350" t="11430" r="12700" b="10160"/>
                      <wp:wrapNone/>
                      <wp:docPr id="970" name="矩形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0" o:spid="_x0000_s1214" style="position:absolute;margin-left:362pt;margin-top:56.75pt;width:18pt;height:18.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68160" behindDoc="0" locked="0" layoutInCell="0" allowOverlap="1" wp14:anchorId="4C128716" wp14:editId="7DD531F4">
                      <wp:simplePos x="0" y="0"/>
                      <wp:positionH relativeFrom="column">
                        <wp:posOffset>2167255</wp:posOffset>
                      </wp:positionH>
                      <wp:positionV relativeFrom="paragraph">
                        <wp:posOffset>728980</wp:posOffset>
                      </wp:positionV>
                      <wp:extent cx="228600" cy="235585"/>
                      <wp:effectExtent l="5080" t="10160" r="13970" b="11430"/>
                      <wp:wrapNone/>
                      <wp:docPr id="969" name="矩形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9" o:spid="_x0000_s1215" style="position:absolute;margin-left:170.65pt;margin-top:57.4pt;width:18pt;height:18.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67136" behindDoc="0" locked="0" layoutInCell="0" allowOverlap="1" wp14:anchorId="76EA4B1C" wp14:editId="1550598D">
                      <wp:simplePos x="0" y="0"/>
                      <wp:positionH relativeFrom="column">
                        <wp:posOffset>127635</wp:posOffset>
                      </wp:positionH>
                      <wp:positionV relativeFrom="paragraph">
                        <wp:posOffset>728980</wp:posOffset>
                      </wp:positionV>
                      <wp:extent cx="228600" cy="235585"/>
                      <wp:effectExtent l="13335" t="10160" r="5715" b="11430"/>
                      <wp:wrapNone/>
                      <wp:docPr id="968" name="矩形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8" o:spid="_x0000_s1216" style="position:absolute;margin-left:10.05pt;margin-top:57.4pt;width:18pt;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" o:allowincell="f" fillcolor="green">
                      <v:textbox>
                        <w:txbxContent>
                          <w:p w:rsidR="000E7751" w:rsidRDefault="000E7751" w:rsidP="001C5E52">
                            <w:pPr>
                              <w:rPr>
                                <w:b/>
                              </w:rPr>
                            </w:pPr>
                            <w:r>
                              <w:rPr>
                                <w:b/>
                              </w:rPr>
                              <w:t>X</w:t>
                            </w:r>
                          </w:p>
                        </w:txbxContent>
                      </v:textbox>
                    </v:rect>
                  </w:pict>
                </mc:Fallback>
              </mc:AlternateContent>
            </w:r>
          </w:p>
          <w:p w:rsidR="001C5E52" w:rsidRPr="00FA17FF" w:rsidRDefault="001C5E52" w:rsidP="00002A96">
            <w:pPr>
              <w:numPr>
                <w:ilvl w:val="0"/>
                <w:numId w:val="90"/>
              </w:numPr>
              <w:rPr>
                <w:rFonts w:ascii="SimHei" w:eastAsia="SimHei" w:hAnsi="SimHei"/>
                <w:bCs/>
              </w:rPr>
            </w:pPr>
            <w:r w:rsidRPr="00FA17FF">
              <w:rPr>
                <w:rFonts w:ascii="SimHei" w:eastAsia="SimHei" w:hAnsi="SimHei" w:hint="eastAsia"/>
                <w:bCs/>
              </w:rPr>
              <w:t>效</w:t>
            </w:r>
            <w:proofErr w:type="gramStart"/>
            <w:r w:rsidRPr="00FA17FF">
              <w:rPr>
                <w:rFonts w:ascii="SimHei" w:eastAsia="SimHei" w:hAnsi="SimHei" w:hint="eastAsia"/>
                <w:bCs/>
              </w:rPr>
              <w:t>绩数据</w:t>
            </w:r>
            <w:proofErr w:type="gramEnd"/>
            <w:r w:rsidRPr="00FA17FF">
              <w:rPr>
                <w:rFonts w:ascii="SimHei" w:eastAsia="SimHei" w:hAnsi="SimHei"/>
                <w:bCs/>
              </w:rPr>
              <w:t>(PD)</w:t>
            </w:r>
            <w:r w:rsidRPr="00FA17FF">
              <w:rPr>
                <w:rFonts w:ascii="SimHei" w:eastAsia="SimHei" w:hAnsi="SimHei" w:hint="eastAsia"/>
                <w:bCs/>
              </w:rPr>
              <w:t>评估</w:t>
            </w:r>
          </w:p>
          <w:p w:rsidR="001C5E52" w:rsidRPr="00FA17FF" w:rsidRDefault="001C5E52" w:rsidP="001C5E52">
            <w:pPr>
              <w:rPr>
                <w:rFonts w:ascii="SimHei" w:eastAsia="SimHei" w:hAnsi="SimHei"/>
                <w:bCs/>
                <w:i/>
                <w:iCs/>
                <w:sz w:val="16"/>
                <w:szCs w:val="16"/>
              </w:rPr>
            </w:pPr>
          </w:p>
          <w:p w:rsidR="001C5E52" w:rsidRPr="00FA17FF" w:rsidRDefault="001C5E52" w:rsidP="001C5E52">
            <w:pPr>
              <w:rPr>
                <w:rFonts w:ascii="SimHei" w:eastAsia="SimHei" w:hAnsi="SimHei"/>
                <w:bCs/>
              </w:rPr>
            </w:pPr>
            <w:r w:rsidRPr="00FA17FF">
              <w:rPr>
                <w:rFonts w:ascii="SimHei" w:eastAsia="SimHei" w:hAnsi="SimHei" w:hint="eastAsia"/>
                <w:bCs/>
              </w:rPr>
              <w:t>评  级：</w:t>
            </w:r>
          </w:p>
          <w:p w:rsidR="001C5E52" w:rsidRDefault="001C5E52" w:rsidP="001C5E52"/>
          <w:p w:rsidR="001C5E52" w:rsidRPr="000E7751" w:rsidRDefault="001C5E52" w:rsidP="001C5E52">
            <w:pPr>
              <w:ind w:firstLineChars="200" w:firstLine="400"/>
              <w:rPr>
                <w:rFonts w:ascii="SimSun" w:hAnsi="SimSun"/>
                <w:sz w:val="20"/>
              </w:rPr>
            </w:pPr>
            <w:r w:rsidRPr="000E7751">
              <w:rPr>
                <w:rFonts w:ascii="SimSun" w:hAnsi="SimSun" w:hint="eastAsia"/>
                <w:sz w:val="20"/>
              </w:rPr>
              <w:t>充分达到标准</w:t>
            </w:r>
            <w:r w:rsidRPr="000E7751">
              <w:rPr>
                <w:rFonts w:ascii="SimSun" w:hAnsi="SimSun"/>
                <w:sz w:val="20"/>
              </w:rPr>
              <w:t xml:space="preserve"> </w:t>
            </w:r>
            <w:r w:rsidRPr="000E7751">
              <w:rPr>
                <w:rFonts w:ascii="SimSun" w:hAnsi="SimSun" w:hint="eastAsia"/>
                <w:sz w:val="20"/>
              </w:rPr>
              <w:t xml:space="preserve">                   部分达到标准</w:t>
            </w:r>
            <w:r w:rsidRPr="000E7751">
              <w:rPr>
                <w:rFonts w:ascii="SimSun" w:hAnsi="SimSun"/>
                <w:sz w:val="20"/>
              </w:rPr>
              <w:t xml:space="preserve">  </w:t>
            </w:r>
            <w:r w:rsidRPr="000E7751">
              <w:rPr>
                <w:rFonts w:ascii="SimSun" w:hAnsi="SimSun" w:hint="eastAsia"/>
                <w:sz w:val="20"/>
              </w:rPr>
              <w:t xml:space="preserve">             </w:t>
            </w:r>
            <w:r w:rsidR="00192241">
              <w:rPr>
                <w:rFonts w:ascii="SimSun" w:hAnsi="SimSun" w:hint="eastAsia"/>
                <w:sz w:val="20"/>
              </w:rPr>
              <w:t xml:space="preserve"> </w:t>
            </w:r>
            <w:r w:rsidRPr="000E7751">
              <w:rPr>
                <w:rFonts w:ascii="SimSun" w:hAnsi="SimSun" w:hint="eastAsia"/>
                <w:sz w:val="20"/>
              </w:rPr>
              <w:t xml:space="preserve"> </w:t>
            </w:r>
            <w:r w:rsidRPr="000E7751">
              <w:rPr>
                <w:rFonts w:ascii="SimSun" w:hAnsi="SimSun"/>
                <w:sz w:val="20"/>
              </w:rPr>
              <w:t xml:space="preserve">          </w:t>
            </w:r>
            <w:r w:rsidRPr="000E7751">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FA17FF" w:rsidTr="001C5E52">
        <w:trPr>
          <w:trHeight w:val="529"/>
          <w:jc w:val="center"/>
        </w:trPr>
        <w:tc>
          <w:tcPr>
            <w:tcW w:w="483" w:type="dxa"/>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hint="eastAsia"/>
                <w:sz w:val="16"/>
                <w:szCs w:val="16"/>
              </w:rPr>
              <w:t>针对</w:t>
            </w:r>
            <w:proofErr w:type="gramStart"/>
            <w:r w:rsidRPr="00FA17FF">
              <w:rPr>
                <w:rFonts w:ascii="SimSun" w:hAnsi="SimSun" w:hint="eastAsia"/>
                <w:sz w:val="16"/>
                <w:szCs w:val="16"/>
              </w:rPr>
              <w:t>该效绩指标</w:t>
            </w:r>
            <w:proofErr w:type="gramEnd"/>
            <w:r w:rsidRPr="00FA17FF">
              <w:rPr>
                <w:rFonts w:ascii="SimSun" w:hAnsi="SimSun" w:hint="eastAsia"/>
                <w:sz w:val="16"/>
                <w:szCs w:val="16"/>
              </w:rPr>
              <w:t>提交的效</w:t>
            </w:r>
            <w:proofErr w:type="gramStart"/>
            <w:r w:rsidRPr="00FA17FF">
              <w:rPr>
                <w:rFonts w:ascii="SimSun" w:hAnsi="SimSun" w:hint="eastAsia"/>
                <w:sz w:val="16"/>
                <w:szCs w:val="16"/>
              </w:rPr>
              <w:t>绩数据</w:t>
            </w:r>
            <w:proofErr w:type="gramEnd"/>
            <w:r w:rsidRPr="00FA17FF">
              <w:rPr>
                <w:rFonts w:ascii="SimSun" w:hAnsi="SimSun" w:hint="eastAsia"/>
                <w:sz w:val="16"/>
                <w:szCs w:val="16"/>
              </w:rPr>
              <w:t>被认为是相关和有价值的。该效绩指标所有重要方面的报告以连贯的方式完成。</w:t>
            </w:r>
          </w:p>
        </w:tc>
      </w:tr>
      <w:tr w:rsidR="001C5E52" w:rsidRPr="00FA17FF" w:rsidTr="001C5E52">
        <w:trPr>
          <w:trHeight w:val="304"/>
          <w:jc w:val="center"/>
        </w:trPr>
        <w:tc>
          <w:tcPr>
            <w:tcW w:w="483" w:type="dxa"/>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proofErr w:type="gramStart"/>
            <w:r w:rsidRPr="00FA17FF">
              <w:rPr>
                <w:rFonts w:ascii="SimSun" w:hAnsi="SimSun" w:hint="eastAsia"/>
                <w:sz w:val="16"/>
                <w:szCs w:val="16"/>
              </w:rPr>
              <w:t>该效绩数据</w:t>
            </w:r>
            <w:proofErr w:type="gramEnd"/>
            <w:r w:rsidRPr="00FA17FF">
              <w:rPr>
                <w:rFonts w:ascii="SimSun" w:hAnsi="SimSun" w:hint="eastAsia"/>
                <w:sz w:val="16"/>
                <w:szCs w:val="16"/>
              </w:rPr>
              <w:t>是充分和全面的，足以完成对效绩自评进行一次可靠的审定。</w:t>
            </w:r>
          </w:p>
        </w:tc>
      </w:tr>
      <w:tr w:rsidR="001C5E52" w:rsidRPr="00FA17FF" w:rsidTr="001C5E52">
        <w:trPr>
          <w:jc w:val="center"/>
        </w:trPr>
        <w:tc>
          <w:tcPr>
            <w:tcW w:w="483" w:type="dxa"/>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hint="eastAsia"/>
                <w:sz w:val="16"/>
                <w:szCs w:val="16"/>
              </w:rPr>
              <w:t>针对自评所提供的效</w:t>
            </w:r>
            <w:proofErr w:type="gramStart"/>
            <w:r w:rsidRPr="00FA17FF">
              <w:rPr>
                <w:rFonts w:ascii="SimSun" w:hAnsi="SimSun" w:hint="eastAsia"/>
                <w:sz w:val="16"/>
                <w:szCs w:val="16"/>
              </w:rPr>
              <w:t>绩数据</w:t>
            </w:r>
            <w:proofErr w:type="gramEnd"/>
            <w:r w:rsidRPr="00FA17FF">
              <w:rPr>
                <w:rFonts w:ascii="SimSun" w:hAnsi="SimSun" w:hint="eastAsia"/>
                <w:sz w:val="16"/>
                <w:szCs w:val="16"/>
              </w:rPr>
              <w:t>已被纳入向成员国提交的正式报告中。所有报告都可在WIPO公共网站和WIPO局域网上查询到。</w:t>
            </w:r>
          </w:p>
        </w:tc>
      </w:tr>
      <w:tr w:rsidR="001C5E52" w:rsidRPr="00FA17FF" w:rsidTr="001C5E52">
        <w:trPr>
          <w:jc w:val="center"/>
        </w:trPr>
        <w:tc>
          <w:tcPr>
            <w:tcW w:w="483" w:type="dxa"/>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hint="eastAsia"/>
                <w:sz w:val="16"/>
                <w:szCs w:val="16"/>
              </w:rPr>
              <w:t>信息可验证，因为其被纳入向成员国提交的正式报告中，同时还有实物证据来对自评开展可靠的审定。</w:t>
            </w:r>
          </w:p>
        </w:tc>
      </w:tr>
      <w:tr w:rsidR="001C5E52" w:rsidRPr="00FA17FF" w:rsidTr="001C5E52">
        <w:trPr>
          <w:jc w:val="center"/>
        </w:trPr>
        <w:tc>
          <w:tcPr>
            <w:tcW w:w="483" w:type="dxa"/>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hint="eastAsia"/>
                <w:sz w:val="16"/>
                <w:szCs w:val="16"/>
              </w:rPr>
              <w:t>向成员国、独立咨询监督和外聘及内部审计员定期报告。</w:t>
            </w:r>
          </w:p>
        </w:tc>
      </w:tr>
      <w:tr w:rsidR="001C5E52" w:rsidRPr="00FA17FF" w:rsidTr="001C5E52">
        <w:trPr>
          <w:trHeight w:val="407"/>
          <w:jc w:val="center"/>
        </w:trPr>
        <w:tc>
          <w:tcPr>
            <w:tcW w:w="483" w:type="dxa"/>
            <w:tcBorders>
              <w:bottom w:val="single" w:sz="6" w:space="0" w:color="auto"/>
            </w:tcBorders>
          </w:tcPr>
          <w:p w:rsidR="001C5E52" w:rsidRPr="00FA17FF" w:rsidRDefault="001C5E52" w:rsidP="00002A96">
            <w:pPr>
              <w:numPr>
                <w:ilvl w:val="0"/>
                <w:numId w:val="91"/>
              </w:numPr>
              <w:adjustRightInd w:val="0"/>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FA17FF" w:rsidRDefault="001C5E52" w:rsidP="001C5E52">
            <w:pPr>
              <w:adjustRightInd w:val="0"/>
              <w:spacing w:beforeLines="10" w:before="24" w:afterLines="10" w:after="24" w:line="300" w:lineRule="atLeast"/>
              <w:jc w:val="both"/>
              <w:rPr>
                <w:rFonts w:ascii="SimSun" w:hAnsi="SimSun"/>
                <w:sz w:val="16"/>
                <w:szCs w:val="16"/>
              </w:rPr>
            </w:pPr>
            <w:r w:rsidRPr="00FA17FF">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FA17FF"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r w:rsidRPr="00FA17FF">
              <w:rPr>
                <w:rFonts w:ascii="SimSun" w:hAnsi="SimSun" w:hint="eastAsia"/>
                <w:sz w:val="16"/>
                <w:szCs w:val="16"/>
              </w:rPr>
              <w:t>文献证据以清楚、切实和连贯的方式提交，使得目标用户能够很好地理解新会议厅建筑工作中所取得的进展。</w:t>
            </w:r>
          </w:p>
        </w:tc>
      </w:tr>
      <w:tr w:rsidR="001C5E52" w:rsidRPr="00FA17FF" w:rsidTr="001C5E52">
        <w:trPr>
          <w:jc w:val="center"/>
        </w:trPr>
        <w:tc>
          <w:tcPr>
            <w:tcW w:w="483" w:type="dxa"/>
            <w:tcBorders>
              <w:top w:val="single" w:sz="6" w:space="0" w:color="auto"/>
            </w:tcBorders>
          </w:tcPr>
          <w:p w:rsidR="001C5E52" w:rsidRPr="00FA17FF" w:rsidRDefault="001C5E52" w:rsidP="00002A96">
            <w:pPr>
              <w:numPr>
                <w:ilvl w:val="0"/>
                <w:numId w:val="91"/>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FA17FF"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FA17FF">
              <w:rPr>
                <w:rFonts w:ascii="SimHei" w:eastAsia="SimHei" w:hAnsi="SimHei"/>
                <w:sz w:val="16"/>
                <w:szCs w:val="16"/>
              </w:rPr>
              <w:t>关于效绩数据</w:t>
            </w:r>
            <w:proofErr w:type="gramEnd"/>
            <w:r w:rsidRPr="00FA17FF">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FA17FF"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FA17FF" w:rsidRDefault="001C5E52" w:rsidP="001C5E52">
            <w:pPr>
              <w:adjustRightInd w:val="0"/>
              <w:spacing w:beforeLines="10" w:before="24" w:afterLines="10" w:after="24" w:line="300" w:lineRule="atLeast"/>
              <w:jc w:val="both"/>
              <w:rPr>
                <w:rFonts w:ascii="SimHei" w:eastAsia="SimHei" w:hAnsi="SimHei"/>
                <w:sz w:val="16"/>
                <w:szCs w:val="16"/>
              </w:rPr>
            </w:pPr>
            <w:r w:rsidRPr="00FA17FF">
              <w:rPr>
                <w:rFonts w:ascii="SimHei" w:eastAsia="SimHei" w:hAnsi="SimHei"/>
                <w:sz w:val="16"/>
                <w:szCs w:val="16"/>
              </w:rPr>
              <w:t>根据对所提供信息的评估，可以得出</w:t>
            </w:r>
            <w:proofErr w:type="gramStart"/>
            <w:r w:rsidRPr="00FA17FF">
              <w:rPr>
                <w:rFonts w:ascii="SimHei" w:eastAsia="SimHei" w:hAnsi="SimHei"/>
                <w:sz w:val="16"/>
                <w:szCs w:val="16"/>
              </w:rPr>
              <w:t>该效绩数据</w:t>
            </w:r>
            <w:proofErr w:type="gramEnd"/>
            <w:r w:rsidRPr="00FA17FF">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28224" behindDoc="0" locked="0" layoutInCell="0" allowOverlap="1" wp14:anchorId="46882ABF" wp14:editId="70DCC7E3">
                      <wp:simplePos x="0" y="0"/>
                      <wp:positionH relativeFrom="column">
                        <wp:posOffset>2508885</wp:posOffset>
                      </wp:positionH>
                      <wp:positionV relativeFrom="paragraph">
                        <wp:posOffset>787400</wp:posOffset>
                      </wp:positionV>
                      <wp:extent cx="228600" cy="235585"/>
                      <wp:effectExtent l="13335" t="11430" r="5715" b="10160"/>
                      <wp:wrapNone/>
                      <wp:docPr id="967" name="矩形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7" o:spid="_x0000_s1217" style="position:absolute;margin-left:197.55pt;margin-top:62pt;width:18pt;height:1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27200" behindDoc="0" locked="0" layoutInCell="0" allowOverlap="1" wp14:anchorId="60ED3BE2" wp14:editId="081F4703">
                      <wp:simplePos x="0" y="0"/>
                      <wp:positionH relativeFrom="column">
                        <wp:posOffset>127635</wp:posOffset>
                      </wp:positionH>
                      <wp:positionV relativeFrom="paragraph">
                        <wp:posOffset>770890</wp:posOffset>
                      </wp:positionV>
                      <wp:extent cx="228600" cy="235585"/>
                      <wp:effectExtent l="13335" t="13970" r="5715" b="7620"/>
                      <wp:wrapNone/>
                      <wp:docPr id="966" name="矩形 9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6" o:spid="_x0000_s1218" style="position:absolute;margin-left:10.05pt;margin-top:60.7pt;width:18pt;height:18.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FA17FF" w:rsidRDefault="001C5E52" w:rsidP="00002A96">
            <w:pPr>
              <w:numPr>
                <w:ilvl w:val="0"/>
                <w:numId w:val="90"/>
              </w:numPr>
              <w:rPr>
                <w:rFonts w:ascii="SimHei" w:eastAsia="SimHei" w:hAnsi="SimHei"/>
                <w:bCs/>
              </w:rPr>
            </w:pPr>
            <w:r w:rsidRPr="00FA17FF">
              <w:rPr>
                <w:rFonts w:ascii="SimHei" w:eastAsia="SimHei" w:hAnsi="SimHei" w:hint="eastAsia"/>
                <w:bCs/>
              </w:rPr>
              <w:t>红绿灯系统标识</w:t>
            </w:r>
            <w:r w:rsidRPr="00FA17FF">
              <w:rPr>
                <w:rFonts w:ascii="SimHei" w:eastAsia="SimHei" w:hAnsi="SimHei"/>
                <w:bCs/>
              </w:rPr>
              <w:t>(TLS)</w:t>
            </w:r>
            <w:r w:rsidRPr="00FA17FF">
              <w:rPr>
                <w:rFonts w:ascii="SimHei" w:eastAsia="SimHei" w:hAnsi="SimHei" w:hint="eastAsia"/>
                <w:bCs/>
              </w:rPr>
              <w:t>准确性评估</w:t>
            </w:r>
          </w:p>
          <w:p w:rsidR="001C5E52" w:rsidRPr="00FA17FF" w:rsidRDefault="001C5E52" w:rsidP="001C5E52">
            <w:pPr>
              <w:rPr>
                <w:rFonts w:ascii="SimHei" w:eastAsia="SimHei" w:hAnsi="SimHei"/>
                <w:bCs/>
              </w:rPr>
            </w:pPr>
          </w:p>
          <w:p w:rsidR="001C5E52" w:rsidRPr="00FA17FF" w:rsidRDefault="001C5E52" w:rsidP="001C5E52">
            <w:pPr>
              <w:rPr>
                <w:rFonts w:ascii="SimHei" w:eastAsia="SimHei" w:hAnsi="SimHei"/>
                <w:bCs/>
              </w:rPr>
            </w:pPr>
            <w:r w:rsidRPr="00FA17FF">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29248" behindDoc="0" locked="0" layoutInCell="1" allowOverlap="1" wp14:anchorId="32F405DF" wp14:editId="5692164D">
                      <wp:simplePos x="0" y="0"/>
                      <wp:positionH relativeFrom="column">
                        <wp:posOffset>4812665</wp:posOffset>
                      </wp:positionH>
                      <wp:positionV relativeFrom="paragraph">
                        <wp:posOffset>116205</wp:posOffset>
                      </wp:positionV>
                      <wp:extent cx="228600" cy="235585"/>
                      <wp:effectExtent l="10160" t="10160" r="8890" b="11430"/>
                      <wp:wrapNone/>
                      <wp:docPr id="965" name="矩形 9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5" o:spid="_x0000_s1219" style="position:absolute;margin-left:378.95pt;margin-top:9.15pt;width:18pt;height:18.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" fillcolor="#7f7f7f">
                      <o:lock v:ext="edit" aspectratio="t"/>
                      <v:textbox>
                        <w:txbxContent>
                          <w:p w:rsidR="000E7751" w:rsidRDefault="000E7751" w:rsidP="001C5E52"/>
                        </w:txbxContent>
                      </v:textbox>
                    </v:rect>
                  </w:pict>
                </mc:Fallback>
              </mc:AlternateContent>
            </w:r>
          </w:p>
          <w:p w:rsidR="001C5E52" w:rsidRPr="00A050BF" w:rsidRDefault="001C5E52" w:rsidP="001C5E52">
            <w:pPr>
              <w:ind w:firstLineChars="200" w:firstLine="400"/>
              <w:rPr>
                <w:rFonts w:ascii="SimSun" w:hAnsi="SimSun"/>
                <w:sz w:val="20"/>
              </w:rPr>
            </w:pPr>
            <w:r w:rsidRPr="00A050BF">
              <w:rPr>
                <w:rFonts w:ascii="SimSun" w:hAnsi="SimSun"/>
                <w:sz w:val="20"/>
              </w:rPr>
              <w:t>TLS</w:t>
            </w:r>
            <w:r w:rsidRPr="00A050BF">
              <w:rPr>
                <w:rFonts w:ascii="SimSun" w:hAnsi="SimSun" w:hint="eastAsia"/>
                <w:sz w:val="20"/>
              </w:rPr>
              <w:t>准确</w:t>
            </w:r>
            <w:r w:rsidRPr="00A050BF">
              <w:rPr>
                <w:rFonts w:ascii="SimSun" w:hAnsi="SimSun"/>
                <w:sz w:val="20"/>
              </w:rPr>
              <w:t xml:space="preserve">                              TLS</w:t>
            </w:r>
            <w:r w:rsidRPr="00A050BF">
              <w:rPr>
                <w:rFonts w:ascii="SimSun" w:hAnsi="SimSun" w:hint="eastAsia"/>
                <w:sz w:val="20"/>
              </w:rPr>
              <w:t xml:space="preserve">不准确            </w:t>
            </w:r>
            <w:r w:rsidRPr="00A050BF">
              <w:rPr>
                <w:rFonts w:ascii="SimSun" w:hAnsi="SimSun"/>
                <w:sz w:val="20"/>
              </w:rPr>
              <w:t xml:space="preserve">                 TLS</w:t>
            </w:r>
            <w:r w:rsidRPr="00A050BF">
              <w:rPr>
                <w:rFonts w:ascii="SimSun" w:hAnsi="SimSun" w:hint="eastAsia"/>
                <w:sz w:val="20"/>
              </w:rPr>
              <w:t>无法评估</w:t>
            </w:r>
            <w:r w:rsidRPr="00A050BF">
              <w:rPr>
                <w:rFonts w:ascii="SimSun" w:hAnsi="SimSun"/>
                <w:sz w:val="20"/>
              </w:rPr>
              <w:t xml:space="preserve"> </w:t>
            </w:r>
          </w:p>
          <w:p w:rsidR="001C5E52" w:rsidRDefault="001C5E52" w:rsidP="001C5E52">
            <w:pPr>
              <w:rPr>
                <w:b/>
                <w:bCs/>
                <w:i/>
                <w:iCs/>
                <w:sz w:val="16"/>
                <w:szCs w:val="16"/>
              </w:rPr>
            </w:pPr>
          </w:p>
        </w:tc>
      </w:tr>
      <w:tr w:rsidR="001C5E52" w:rsidRPr="00FA17FF" w:rsidTr="001C5E52">
        <w:trPr>
          <w:jc w:val="center"/>
        </w:trPr>
        <w:tc>
          <w:tcPr>
            <w:tcW w:w="483" w:type="dxa"/>
          </w:tcPr>
          <w:p w:rsidR="001C5E52" w:rsidRPr="00FA17FF" w:rsidRDefault="001C5E52" w:rsidP="00002A96">
            <w:pPr>
              <w:numPr>
                <w:ilvl w:val="0"/>
                <w:numId w:val="92"/>
              </w:numPr>
              <w:spacing w:afterLines="10" w:after="24" w:line="300" w:lineRule="atLeast"/>
              <w:jc w:val="both"/>
              <w:rPr>
                <w:rFonts w:ascii="SimSun" w:hAnsi="SimSun"/>
                <w:sz w:val="16"/>
                <w:szCs w:val="16"/>
              </w:rPr>
            </w:pPr>
          </w:p>
        </w:tc>
        <w:tc>
          <w:tcPr>
            <w:tcW w:w="2758" w:type="dxa"/>
          </w:tcPr>
          <w:p w:rsidR="001C5E52" w:rsidRPr="00FA17FF" w:rsidRDefault="001C5E52" w:rsidP="001C5E52">
            <w:pPr>
              <w:spacing w:afterLines="10" w:after="24" w:line="300" w:lineRule="atLeast"/>
              <w:jc w:val="both"/>
              <w:rPr>
                <w:rFonts w:ascii="SimSun" w:hAnsi="SimSun"/>
                <w:sz w:val="16"/>
                <w:szCs w:val="16"/>
              </w:rPr>
            </w:pPr>
            <w:r w:rsidRPr="00FA17FF">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FA17FF" w:rsidRDefault="001C5E52" w:rsidP="001C5E52">
            <w:pPr>
              <w:spacing w:afterLines="10" w:after="24" w:line="300" w:lineRule="atLeast"/>
              <w:jc w:val="both"/>
              <w:rPr>
                <w:rFonts w:ascii="SimSun" w:hAnsi="SimSun"/>
                <w:color w:val="FFFF00"/>
                <w:sz w:val="16"/>
                <w:szCs w:val="16"/>
              </w:rPr>
            </w:pPr>
          </w:p>
        </w:tc>
        <w:tc>
          <w:tcPr>
            <w:tcW w:w="6585" w:type="dxa"/>
          </w:tcPr>
          <w:p w:rsidR="001C5E52" w:rsidRPr="00FA17FF" w:rsidRDefault="001C5E52" w:rsidP="001C5E52">
            <w:pPr>
              <w:spacing w:afterLines="10" w:after="24" w:line="300" w:lineRule="atLeast"/>
              <w:jc w:val="both"/>
              <w:rPr>
                <w:rFonts w:ascii="SimSun" w:hAnsi="SimSun"/>
                <w:sz w:val="16"/>
                <w:szCs w:val="16"/>
              </w:rPr>
            </w:pPr>
            <w:r w:rsidRPr="00FA17FF">
              <w:rPr>
                <w:rFonts w:ascii="SimSun" w:hAnsi="SimSun"/>
                <w:sz w:val="16"/>
                <w:szCs w:val="16"/>
              </w:rPr>
              <w:t>根据针对选定效绩指标所提供的效绩数据，自评评级为</w:t>
            </w:r>
            <w:r w:rsidRPr="00FA17FF">
              <w:rPr>
                <w:rFonts w:ascii="SimSun" w:hAnsi="SimSun" w:hint="eastAsia"/>
                <w:sz w:val="16"/>
                <w:szCs w:val="16"/>
              </w:rPr>
              <w:t>“部分</w:t>
            </w:r>
            <w:r w:rsidRPr="00FA17FF">
              <w:rPr>
                <w:rFonts w:ascii="SimSun" w:hAnsi="SimSun"/>
                <w:sz w:val="16"/>
                <w:szCs w:val="16"/>
              </w:rPr>
              <w:t>达到</w:t>
            </w:r>
            <w:r w:rsidRPr="00FA17FF">
              <w:rPr>
                <w:rFonts w:ascii="SimSun" w:hAnsi="SimSun" w:hint="eastAsia"/>
                <w:sz w:val="16"/>
                <w:szCs w:val="16"/>
              </w:rPr>
              <w:t>”</w:t>
            </w:r>
            <w:r w:rsidRPr="00FA17FF">
              <w:rPr>
                <w:rFonts w:ascii="SimSun" w:hAnsi="SimSun"/>
                <w:sz w:val="16"/>
                <w:szCs w:val="16"/>
              </w:rPr>
              <w:t>是准确的。</w:t>
            </w:r>
          </w:p>
        </w:tc>
      </w:tr>
      <w:tr w:rsidR="001C5E52" w:rsidRPr="00FA17FF" w:rsidTr="001C5E52">
        <w:trPr>
          <w:jc w:val="center"/>
        </w:trPr>
        <w:tc>
          <w:tcPr>
            <w:tcW w:w="483" w:type="dxa"/>
          </w:tcPr>
          <w:p w:rsidR="001C5E52" w:rsidRPr="00FA17FF" w:rsidRDefault="001C5E52" w:rsidP="001C5E52">
            <w:pPr>
              <w:spacing w:afterLines="10" w:after="24" w:line="300" w:lineRule="atLeast"/>
              <w:jc w:val="both"/>
              <w:rPr>
                <w:rFonts w:ascii="SimSun" w:hAnsi="SimSun"/>
                <w:sz w:val="16"/>
                <w:szCs w:val="16"/>
              </w:rPr>
            </w:pPr>
            <w:r w:rsidRPr="00FA17FF">
              <w:rPr>
                <w:rFonts w:ascii="SimSun" w:hAnsi="SimSun"/>
                <w:sz w:val="16"/>
                <w:szCs w:val="16"/>
              </w:rPr>
              <w:t>2.b.</w:t>
            </w:r>
          </w:p>
        </w:tc>
        <w:tc>
          <w:tcPr>
            <w:tcW w:w="2758" w:type="dxa"/>
          </w:tcPr>
          <w:p w:rsidR="001C5E52" w:rsidRPr="00FA17FF" w:rsidRDefault="001C5E52" w:rsidP="001C5E52">
            <w:pPr>
              <w:spacing w:afterLines="10" w:after="24" w:line="300" w:lineRule="atLeast"/>
              <w:jc w:val="both"/>
              <w:rPr>
                <w:rFonts w:ascii="SimSun" w:hAnsi="SimSun"/>
                <w:sz w:val="16"/>
                <w:szCs w:val="16"/>
              </w:rPr>
            </w:pPr>
            <w:r w:rsidRPr="00FA17FF">
              <w:rPr>
                <w:rFonts w:ascii="SimSun" w:hAnsi="SimSun"/>
                <w:sz w:val="16"/>
                <w:szCs w:val="16"/>
              </w:rPr>
              <w:t>计划评论</w:t>
            </w:r>
          </w:p>
        </w:tc>
        <w:tc>
          <w:tcPr>
            <w:tcW w:w="565" w:type="dxa"/>
          </w:tcPr>
          <w:p w:rsidR="001C5E52" w:rsidRPr="00FA17FF" w:rsidRDefault="001C5E52" w:rsidP="001C5E52">
            <w:pPr>
              <w:spacing w:afterLines="10" w:after="24" w:line="300" w:lineRule="atLeast"/>
              <w:jc w:val="both"/>
              <w:rPr>
                <w:rFonts w:ascii="SimSun" w:hAnsi="SimSun"/>
                <w:color w:val="FFFF00"/>
                <w:sz w:val="16"/>
                <w:szCs w:val="16"/>
              </w:rPr>
            </w:pPr>
          </w:p>
        </w:tc>
        <w:tc>
          <w:tcPr>
            <w:tcW w:w="6585" w:type="dxa"/>
          </w:tcPr>
          <w:p w:rsidR="001C5E52" w:rsidRPr="00FA17FF" w:rsidRDefault="001C5E52" w:rsidP="001C5E52">
            <w:pPr>
              <w:spacing w:afterLines="10" w:after="24" w:line="300" w:lineRule="atLeast"/>
              <w:jc w:val="both"/>
              <w:rPr>
                <w:rFonts w:ascii="SimSun" w:hAnsi="SimSun"/>
                <w:sz w:val="16"/>
                <w:szCs w:val="16"/>
              </w:rPr>
            </w:pPr>
          </w:p>
        </w:tc>
      </w:tr>
    </w:tbl>
    <w:p w:rsidR="001C5E52" w:rsidRDefault="001C5E52" w:rsidP="001C5E52"/>
    <w:p w:rsidR="001C5E52" w:rsidRDefault="001C5E52" w:rsidP="001C5E52">
      <w:pPr>
        <w:rPr>
          <w:b/>
          <w:bCs/>
        </w:rPr>
        <w:sectPr w:rsidR="001C5E52">
          <w:pgSz w:w="11907" w:h="16840" w:code="9"/>
          <w:pgMar w:top="1385" w:right="567" w:bottom="1411" w:left="720" w:header="504" w:footer="1022" w:gutter="0"/>
          <w:cols w:space="720"/>
          <w:titlePg/>
          <w:docGrid w:linePitch="299"/>
        </w:sectPr>
      </w:pPr>
      <w:bookmarkStart w:id="47" w:name="tm_385744907"/>
      <w:bookmarkEnd w:id="47"/>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计划30 – </w:t>
      </w:r>
      <w:r w:rsidRPr="00E2473F">
        <w:rPr>
          <w:rFonts w:ascii="SimHei" w:eastAsia="SimHei" w:hAnsi="SimHei" w:hint="eastAsia"/>
          <w:bCs/>
        </w:rPr>
        <w:t>中小企业与创新</w:t>
      </w:r>
    </w:p>
    <w:p w:rsidR="001C5E52" w:rsidRPr="0055535C" w:rsidRDefault="001C5E52" w:rsidP="001C5E52">
      <w:pPr>
        <w:spacing w:afterLines="100" w:after="240" w:line="340" w:lineRule="atLeast"/>
        <w:ind w:left="90"/>
        <w:rPr>
          <w:rFonts w:ascii="SimSun" w:hAnsi="SimSun"/>
        </w:rPr>
      </w:pPr>
      <w:r w:rsidRPr="0055535C">
        <w:rPr>
          <w:rFonts w:ascii="SimHei" w:eastAsia="SimHei" w:hAnsi="SimHei"/>
          <w:bCs/>
        </w:rPr>
        <w:t>效绩指标：</w:t>
      </w:r>
      <w:r w:rsidRPr="0055535C">
        <w:rPr>
          <w:rFonts w:ascii="SimSun" w:hAnsi="SimSun" w:hint="eastAsia"/>
          <w:bCs/>
        </w:rPr>
        <w:t>已制定了知识产权框架并设立了技术转让办公室(TTO)的成员国数量</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415FD5" w:rsidP="001C5E52">
            <w:pPr>
              <w:rPr>
                <w:rFonts w:eastAsia="Cambria"/>
                <w:b/>
                <w:bCs/>
                <w:i/>
                <w:iCs/>
                <w:sz w:val="16"/>
                <w:szCs w:val="16"/>
              </w:rPr>
            </w:pPr>
            <w:r>
              <w:rPr>
                <w:noProof/>
              </w:rPr>
              <mc:AlternateContent>
                <mc:Choice Requires="wps">
                  <w:drawing>
                    <wp:anchor distT="0" distB="0" distL="114300" distR="114300" simplePos="0" relativeHeight="251871232" behindDoc="0" locked="0" layoutInCell="0" allowOverlap="1" wp14:anchorId="3D6E5D17" wp14:editId="4DF62262">
                      <wp:simplePos x="0" y="0"/>
                      <wp:positionH relativeFrom="column">
                        <wp:posOffset>2136775</wp:posOffset>
                      </wp:positionH>
                      <wp:positionV relativeFrom="paragraph">
                        <wp:posOffset>728980</wp:posOffset>
                      </wp:positionV>
                      <wp:extent cx="228600" cy="235585"/>
                      <wp:effectExtent l="0" t="0" r="19050" b="12065"/>
                      <wp:wrapNone/>
                      <wp:docPr id="963" name="矩形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3" o:spid="_x0000_s1220" style="position:absolute;margin-left:168.25pt;margin-top:57.4pt;width:18pt;height:1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" o:allowincell="f" fillcolor="#f79646">
                      <v:textbox>
                        <w:txbxContent>
                          <w:p w:rsidR="000E7751" w:rsidRDefault="000E7751" w:rsidP="001C5E52">
                            <w:pPr>
                              <w:rPr>
                                <w:b/>
                              </w:rPr>
                            </w:pPr>
                            <w:r>
                              <w:rPr>
                                <w:rFonts w:hint="eastAsia"/>
                                <w:b/>
                              </w:rPr>
                              <w:t>X</w:t>
                            </w:r>
                          </w:p>
                        </w:txbxContent>
                      </v:textbox>
                    </v:rect>
                  </w:pict>
                </mc:Fallback>
              </mc:AlternateContent>
            </w:r>
            <w:r w:rsidR="00A050BF">
              <w:rPr>
                <w:noProof/>
              </w:rPr>
              <mc:AlternateContent>
                <mc:Choice Requires="wps">
                  <w:drawing>
                    <wp:anchor distT="0" distB="0" distL="114300" distR="114300" simplePos="0" relativeHeight="251870208" behindDoc="0" locked="0" layoutInCell="0" allowOverlap="1" wp14:anchorId="7691DA12" wp14:editId="5467E7E3">
                      <wp:simplePos x="0" y="0"/>
                      <wp:positionH relativeFrom="column">
                        <wp:posOffset>127635</wp:posOffset>
                      </wp:positionH>
                      <wp:positionV relativeFrom="paragraph">
                        <wp:posOffset>722630</wp:posOffset>
                      </wp:positionV>
                      <wp:extent cx="228600" cy="235585"/>
                      <wp:effectExtent l="0" t="0" r="19050" b="12065"/>
                      <wp:wrapNone/>
                      <wp:docPr id="962" name="矩形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2" o:spid="_x0000_s1221" style="position:absolute;margin-left:10.05pt;margin-top:56.9pt;width:18pt;height:18.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" o:allowincell="f" fillcolor="green">
                      <v:textbox>
                        <w:txbxContent>
                          <w:p w:rsidR="000E7751" w:rsidRDefault="000E7751" w:rsidP="001C5E52">
                            <w:pPr>
                              <w:rPr>
                                <w:b/>
                              </w:rPr>
                            </w:pPr>
                          </w:p>
                        </w:txbxContent>
                      </v:textbox>
                    </v:rect>
                  </w:pict>
                </mc:Fallback>
              </mc:AlternateContent>
            </w:r>
            <w:r w:rsidR="001C5E52">
              <w:rPr>
                <w:noProof/>
                <w:sz w:val="20"/>
              </w:rPr>
              <mc:AlternateContent>
                <mc:Choice Requires="wps">
                  <w:drawing>
                    <wp:anchor distT="0" distB="0" distL="114300" distR="114300" simplePos="0" relativeHeight="251872256" behindDoc="0" locked="0" layoutInCell="0" allowOverlap="1" wp14:anchorId="3137D957" wp14:editId="4699AB55">
                      <wp:simplePos x="0" y="0"/>
                      <wp:positionH relativeFrom="column">
                        <wp:posOffset>4613910</wp:posOffset>
                      </wp:positionH>
                      <wp:positionV relativeFrom="paragraph">
                        <wp:posOffset>728980</wp:posOffset>
                      </wp:positionV>
                      <wp:extent cx="228600" cy="235585"/>
                      <wp:effectExtent l="13335" t="10160" r="5715" b="11430"/>
                      <wp:wrapNone/>
                      <wp:docPr id="964" name="矩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4" o:spid="_x0000_s1222" style="position:absolute;margin-left:363.3pt;margin-top:57.4pt;width:18pt;height:18.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" o:allowincell="f" fillcolor="red">
                      <v:textbox>
                        <w:txbxContent>
                          <w:p w:rsidR="000E7751" w:rsidRDefault="000E7751" w:rsidP="001C5E52"/>
                        </w:txbxContent>
                      </v:textbox>
                    </v:rect>
                  </w:pict>
                </mc:Fallback>
              </mc:AlternateContent>
            </w:r>
          </w:p>
          <w:p w:rsidR="001C5E52" w:rsidRPr="008A410C" w:rsidRDefault="001C5E52" w:rsidP="00002A96">
            <w:pPr>
              <w:numPr>
                <w:ilvl w:val="0"/>
                <w:numId w:val="95"/>
              </w:numPr>
              <w:rPr>
                <w:rFonts w:ascii="SimHei" w:eastAsia="SimHei" w:hAnsi="SimHei"/>
                <w:bCs/>
              </w:rPr>
            </w:pPr>
            <w:r w:rsidRPr="008A410C">
              <w:rPr>
                <w:rFonts w:ascii="SimHei" w:eastAsia="SimHei" w:hAnsi="SimHei" w:hint="eastAsia"/>
                <w:bCs/>
              </w:rPr>
              <w:t>效</w:t>
            </w:r>
            <w:proofErr w:type="gramStart"/>
            <w:r w:rsidRPr="008A410C">
              <w:rPr>
                <w:rFonts w:ascii="SimHei" w:eastAsia="SimHei" w:hAnsi="SimHei" w:hint="eastAsia"/>
                <w:bCs/>
              </w:rPr>
              <w:t>绩数据</w:t>
            </w:r>
            <w:proofErr w:type="gramEnd"/>
            <w:r w:rsidRPr="008A410C">
              <w:rPr>
                <w:rFonts w:ascii="SimHei" w:eastAsia="SimHei" w:hAnsi="SimHei"/>
                <w:bCs/>
              </w:rPr>
              <w:t>(PD)</w:t>
            </w:r>
            <w:r w:rsidRPr="008A410C">
              <w:rPr>
                <w:rFonts w:ascii="SimHei" w:eastAsia="SimHei" w:hAnsi="SimHei" w:hint="eastAsia"/>
                <w:bCs/>
              </w:rPr>
              <w:t>评估</w:t>
            </w:r>
          </w:p>
          <w:p w:rsidR="001C5E52" w:rsidRPr="008A410C" w:rsidRDefault="001C5E52" w:rsidP="001C5E52">
            <w:pPr>
              <w:rPr>
                <w:rFonts w:ascii="SimHei" w:eastAsia="SimHei" w:hAnsi="SimHei"/>
                <w:bCs/>
                <w:i/>
                <w:iCs/>
                <w:sz w:val="16"/>
                <w:szCs w:val="16"/>
              </w:rPr>
            </w:pPr>
          </w:p>
          <w:p w:rsidR="001C5E52" w:rsidRPr="008A410C" w:rsidRDefault="001C5E52" w:rsidP="001C5E52">
            <w:pPr>
              <w:rPr>
                <w:rFonts w:ascii="SimHei" w:eastAsia="SimHei" w:hAnsi="SimHei"/>
                <w:bCs/>
              </w:rPr>
            </w:pPr>
            <w:r w:rsidRPr="008A410C">
              <w:rPr>
                <w:rFonts w:ascii="SimHei" w:eastAsia="SimHei" w:hAnsi="SimHei" w:hint="eastAsia"/>
                <w:bCs/>
              </w:rPr>
              <w:t>评  级：</w:t>
            </w:r>
          </w:p>
          <w:p w:rsidR="001C5E52" w:rsidRDefault="001C5E52" w:rsidP="001C5E52"/>
          <w:p w:rsidR="001C5E52" w:rsidRPr="00A050BF" w:rsidRDefault="001C5E52" w:rsidP="001C5E52">
            <w:pPr>
              <w:ind w:firstLineChars="200" w:firstLine="400"/>
              <w:rPr>
                <w:rFonts w:ascii="SimSun" w:hAnsi="SimSun"/>
                <w:sz w:val="20"/>
              </w:rPr>
            </w:pPr>
            <w:r w:rsidRPr="00A050BF">
              <w:rPr>
                <w:rFonts w:ascii="SimSun" w:hAnsi="SimSun" w:hint="eastAsia"/>
                <w:sz w:val="20"/>
              </w:rPr>
              <w:t>充分达到标准</w:t>
            </w:r>
            <w:r w:rsidRPr="00A050BF">
              <w:rPr>
                <w:rFonts w:ascii="SimSun" w:hAnsi="SimSun"/>
                <w:sz w:val="20"/>
              </w:rPr>
              <w:t xml:space="preserve"> </w:t>
            </w:r>
            <w:r w:rsidRPr="00A050BF">
              <w:rPr>
                <w:rFonts w:ascii="SimSun" w:hAnsi="SimSun" w:hint="eastAsia"/>
                <w:sz w:val="20"/>
              </w:rPr>
              <w:t xml:space="preserve">                   部分达到标准</w:t>
            </w:r>
            <w:r w:rsidRPr="00A050BF">
              <w:rPr>
                <w:rFonts w:ascii="SimSun" w:hAnsi="SimSun"/>
                <w:sz w:val="20"/>
              </w:rPr>
              <w:t xml:space="preserve">  </w:t>
            </w:r>
            <w:r w:rsidRPr="00A050BF">
              <w:rPr>
                <w:rFonts w:ascii="SimSun" w:hAnsi="SimSun" w:hint="eastAsia"/>
                <w:sz w:val="20"/>
              </w:rPr>
              <w:t xml:space="preserve">            </w:t>
            </w:r>
            <w:r w:rsidR="00192241">
              <w:rPr>
                <w:rFonts w:ascii="SimSun" w:hAnsi="SimSun" w:hint="eastAsia"/>
                <w:sz w:val="20"/>
              </w:rPr>
              <w:t xml:space="preserve"> </w:t>
            </w:r>
            <w:r w:rsidRPr="00A050BF">
              <w:rPr>
                <w:rFonts w:ascii="SimSun" w:hAnsi="SimSun" w:hint="eastAsia"/>
                <w:sz w:val="20"/>
              </w:rPr>
              <w:t xml:space="preserve">  </w:t>
            </w:r>
            <w:r w:rsidRPr="00A050BF">
              <w:rPr>
                <w:rFonts w:ascii="SimSun" w:hAnsi="SimSun"/>
                <w:sz w:val="20"/>
              </w:rPr>
              <w:t xml:space="preserve">          </w:t>
            </w:r>
            <w:r w:rsidRPr="00A050B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8A410C" w:rsidTr="001C5E52">
        <w:trPr>
          <w:trHeight w:val="529"/>
          <w:jc w:val="center"/>
        </w:trPr>
        <w:tc>
          <w:tcPr>
            <w:tcW w:w="483" w:type="dxa"/>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相关/有价值</w:t>
            </w:r>
          </w:p>
        </w:tc>
        <w:tc>
          <w:tcPr>
            <w:tcW w:w="565" w:type="dxa"/>
            <w:tcBorders>
              <w:top w:val="single" w:sz="6" w:space="0" w:color="auto"/>
              <w:bottom w:val="single" w:sz="6" w:space="0" w:color="auto"/>
            </w:tcBorders>
            <w:shd w:val="clear" w:color="auto" w:fill="F79646"/>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hint="eastAsia"/>
                <w:sz w:val="16"/>
                <w:szCs w:val="16"/>
              </w:rPr>
              <w:t>提供用于审定的效绩数据部分相关和有价值，因为</w:t>
            </w:r>
            <w:proofErr w:type="gramStart"/>
            <w:r w:rsidRPr="008A410C">
              <w:rPr>
                <w:rFonts w:ascii="SimSun" w:hAnsi="SimSun" w:hint="eastAsia"/>
                <w:sz w:val="16"/>
                <w:szCs w:val="16"/>
              </w:rPr>
              <w:t>其表明</w:t>
            </w:r>
            <w:proofErr w:type="gramEnd"/>
            <w:r w:rsidRPr="008A410C">
              <w:rPr>
                <w:rFonts w:ascii="SimSun" w:hAnsi="SimSun" w:hint="eastAsia"/>
                <w:sz w:val="16"/>
                <w:szCs w:val="16"/>
              </w:rPr>
              <w:t>WIPO协助成员国制定其知识产权框架和设立技术转让办公室所开展活动方面所取得进展的阶段。其并未提供全面的信息来确定已经制定了知识产权框架并设立了技术转让办公室的成员国数量。</w:t>
            </w:r>
          </w:p>
        </w:tc>
      </w:tr>
      <w:tr w:rsidR="001C5E52" w:rsidRPr="008A410C" w:rsidTr="001C5E52">
        <w:trPr>
          <w:trHeight w:val="704"/>
          <w:jc w:val="center"/>
        </w:trPr>
        <w:tc>
          <w:tcPr>
            <w:tcW w:w="483" w:type="dxa"/>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充分/全面</w:t>
            </w:r>
          </w:p>
        </w:tc>
        <w:tc>
          <w:tcPr>
            <w:tcW w:w="565" w:type="dxa"/>
            <w:tcBorders>
              <w:top w:val="single" w:sz="6" w:space="0" w:color="auto"/>
              <w:bottom w:val="single" w:sz="6" w:space="0" w:color="auto"/>
            </w:tcBorders>
            <w:shd w:val="clear" w:color="auto" w:fill="F79646"/>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hint="eastAsia"/>
                <w:sz w:val="16"/>
                <w:szCs w:val="16"/>
              </w:rPr>
              <w:t>提供用于审定的效</w:t>
            </w:r>
            <w:proofErr w:type="gramStart"/>
            <w:r w:rsidRPr="008A410C">
              <w:rPr>
                <w:rFonts w:ascii="SimSun" w:hAnsi="SimSun" w:hint="eastAsia"/>
                <w:sz w:val="16"/>
                <w:szCs w:val="16"/>
              </w:rPr>
              <w:t>绩数据</w:t>
            </w:r>
            <w:proofErr w:type="gramEnd"/>
            <w:r w:rsidRPr="008A410C">
              <w:rPr>
                <w:rFonts w:ascii="SimSun" w:hAnsi="SimSun" w:hint="eastAsia"/>
                <w:sz w:val="16"/>
                <w:szCs w:val="16"/>
              </w:rPr>
              <w:t>在说明效</w:t>
            </w:r>
            <w:proofErr w:type="gramStart"/>
            <w:r w:rsidRPr="008A410C">
              <w:rPr>
                <w:rFonts w:ascii="SimSun" w:hAnsi="SimSun" w:hint="eastAsia"/>
                <w:sz w:val="16"/>
                <w:szCs w:val="16"/>
              </w:rPr>
              <w:t>绩指标</w:t>
            </w:r>
            <w:proofErr w:type="gramEnd"/>
            <w:r w:rsidRPr="008A410C">
              <w:rPr>
                <w:rFonts w:ascii="SimSun" w:hAnsi="SimSun" w:hint="eastAsia"/>
                <w:sz w:val="16"/>
                <w:szCs w:val="16"/>
              </w:rPr>
              <w:t>如何得到充分实现方面不够充分和全面，但还是提供了进展阶段方面的有用信息。效绩指标中“设立技术转让办公室”这一说法被解读为由计划30“启动或在推进中”，其不取决于任何主观标准，因为2012年和2013年间，成员国未曾设立技术转让办公室。以克罗地亚为例，我们的理解是，一些技术转让办公室业已存在，但从所提交的信息来看，该计划对这些技术转让办公室的设立所</w:t>
            </w:r>
            <w:proofErr w:type="gramStart"/>
            <w:r w:rsidRPr="008A410C">
              <w:rPr>
                <w:rFonts w:ascii="SimSun" w:hAnsi="SimSun" w:hint="eastAsia"/>
                <w:sz w:val="16"/>
                <w:szCs w:val="16"/>
              </w:rPr>
              <w:t>作出</w:t>
            </w:r>
            <w:proofErr w:type="gramEnd"/>
            <w:r w:rsidRPr="008A410C">
              <w:rPr>
                <w:rFonts w:ascii="SimSun" w:hAnsi="SimSun" w:hint="eastAsia"/>
                <w:sz w:val="16"/>
                <w:szCs w:val="16"/>
              </w:rPr>
              <w:t>的贡献为何尚不清楚。</w:t>
            </w:r>
          </w:p>
        </w:tc>
      </w:tr>
      <w:tr w:rsidR="001C5E52" w:rsidRPr="008A410C" w:rsidTr="001C5E52">
        <w:trPr>
          <w:jc w:val="center"/>
        </w:trPr>
        <w:tc>
          <w:tcPr>
            <w:tcW w:w="483" w:type="dxa"/>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有效收集/易于获取</w:t>
            </w:r>
          </w:p>
        </w:tc>
        <w:tc>
          <w:tcPr>
            <w:tcW w:w="565" w:type="dxa"/>
            <w:tcBorders>
              <w:top w:val="single" w:sz="6" w:space="0" w:color="auto"/>
              <w:bottom w:val="single" w:sz="6" w:space="0" w:color="auto"/>
            </w:tcBorders>
            <w:shd w:val="clear" w:color="auto" w:fill="F79646"/>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beforeLines="10" w:before="24" w:afterLines="10" w:after="24" w:line="300" w:lineRule="atLeast"/>
              <w:jc w:val="both"/>
              <w:rPr>
                <w:rFonts w:ascii="SimSun" w:hAnsi="SimSun"/>
                <w:sz w:val="16"/>
                <w:szCs w:val="16"/>
              </w:rPr>
            </w:pPr>
            <w:proofErr w:type="gramStart"/>
            <w:r w:rsidRPr="008A410C">
              <w:rPr>
                <w:rFonts w:ascii="SimSun" w:hAnsi="SimSun" w:hint="eastAsia"/>
                <w:sz w:val="16"/>
                <w:szCs w:val="16"/>
              </w:rPr>
              <w:t>该效绩数据</w:t>
            </w:r>
            <w:proofErr w:type="gramEnd"/>
            <w:r w:rsidRPr="008A410C">
              <w:rPr>
                <w:rFonts w:ascii="SimSun" w:hAnsi="SimSun" w:hint="eastAsia"/>
                <w:sz w:val="16"/>
                <w:szCs w:val="16"/>
              </w:rPr>
              <w:t>并非易于获取和有效收集，因为在提出请求后一段时间，计划30公布了支持文献，其由专家团报告和需求评估汇编组成，作为协助成员国设立技术转让办公室所完成的初期工作的一部分。没有概要、总结或日志来描述在不同的目标国制定知识产权框架和设立技术转让办公室的状态。</w:t>
            </w:r>
          </w:p>
        </w:tc>
      </w:tr>
      <w:tr w:rsidR="001C5E52" w:rsidRPr="008A410C" w:rsidTr="001C5E52">
        <w:trPr>
          <w:jc w:val="center"/>
        </w:trPr>
        <w:tc>
          <w:tcPr>
            <w:tcW w:w="483" w:type="dxa"/>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准确/可验证</w:t>
            </w:r>
          </w:p>
        </w:tc>
        <w:tc>
          <w:tcPr>
            <w:tcW w:w="565" w:type="dxa"/>
            <w:tcBorders>
              <w:top w:val="single" w:sz="6" w:space="0" w:color="auto"/>
              <w:bottom w:val="single" w:sz="6" w:space="0" w:color="auto"/>
            </w:tcBorders>
            <w:shd w:val="clear" w:color="auto" w:fill="F79646"/>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hint="eastAsia"/>
                <w:sz w:val="16"/>
                <w:szCs w:val="16"/>
              </w:rPr>
              <w:t>可用文献和</w:t>
            </w:r>
            <w:proofErr w:type="gramStart"/>
            <w:r w:rsidRPr="008A410C">
              <w:rPr>
                <w:rFonts w:ascii="SimSun" w:hAnsi="SimSun" w:hint="eastAsia"/>
                <w:sz w:val="16"/>
                <w:szCs w:val="16"/>
              </w:rPr>
              <w:t>效绩</w:t>
            </w:r>
            <w:proofErr w:type="gramEnd"/>
            <w:r w:rsidRPr="008A410C">
              <w:rPr>
                <w:rFonts w:ascii="SimSun" w:hAnsi="SimSun" w:hint="eastAsia"/>
                <w:sz w:val="16"/>
                <w:szCs w:val="16"/>
              </w:rPr>
              <w:t>数据并不完全准确，</w:t>
            </w:r>
            <w:proofErr w:type="gramStart"/>
            <w:r w:rsidRPr="008A410C">
              <w:rPr>
                <w:rFonts w:ascii="SimSun" w:hAnsi="SimSun" w:hint="eastAsia"/>
                <w:sz w:val="16"/>
                <w:szCs w:val="16"/>
              </w:rPr>
              <w:t>因为效绩数据</w:t>
            </w:r>
            <w:proofErr w:type="gramEnd"/>
            <w:r w:rsidRPr="008A410C">
              <w:rPr>
                <w:rFonts w:ascii="SimSun" w:hAnsi="SimSun" w:hint="eastAsia"/>
                <w:sz w:val="16"/>
                <w:szCs w:val="16"/>
              </w:rPr>
              <w:t>没有表明可用的量化和定性要素是如何用来达成</w:t>
            </w:r>
            <w:proofErr w:type="gramStart"/>
            <w:r w:rsidRPr="008A410C">
              <w:rPr>
                <w:rFonts w:ascii="SimSun" w:hAnsi="SimSun" w:hint="eastAsia"/>
                <w:sz w:val="16"/>
                <w:szCs w:val="16"/>
              </w:rPr>
              <w:t>该效绩指标</w:t>
            </w:r>
            <w:proofErr w:type="gramEnd"/>
            <w:r w:rsidRPr="008A410C">
              <w:rPr>
                <w:rFonts w:ascii="SimSun" w:hAnsi="SimSun" w:hint="eastAsia"/>
                <w:sz w:val="16"/>
                <w:szCs w:val="16"/>
              </w:rPr>
              <w:t>得到实现这一共识的。例如，在WIPO的帮助下已经设立技术转让办公室的成员国数量并未得到充分记录。</w:t>
            </w:r>
          </w:p>
        </w:tc>
      </w:tr>
      <w:tr w:rsidR="001C5E52" w:rsidRPr="008A410C" w:rsidTr="001C5E52">
        <w:trPr>
          <w:jc w:val="center"/>
        </w:trPr>
        <w:tc>
          <w:tcPr>
            <w:tcW w:w="483" w:type="dxa"/>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及时报告</w:t>
            </w:r>
          </w:p>
        </w:tc>
        <w:tc>
          <w:tcPr>
            <w:tcW w:w="565" w:type="dxa"/>
            <w:tcBorders>
              <w:top w:val="single" w:sz="6" w:space="0" w:color="auto"/>
              <w:bottom w:val="single" w:sz="6" w:space="0" w:color="auto"/>
            </w:tcBorders>
            <w:shd w:val="clear" w:color="auto" w:fill="FF0000"/>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hint="eastAsia"/>
                <w:sz w:val="16"/>
                <w:szCs w:val="16"/>
              </w:rPr>
              <w:t>由于没有日志来表明在目标国设立技术转让办公室的更新状态，因此没有方法来就此KPI进行及时报告。</w:t>
            </w:r>
          </w:p>
        </w:tc>
      </w:tr>
      <w:tr w:rsidR="001C5E52" w:rsidRPr="008A410C" w:rsidTr="001C5E52">
        <w:trPr>
          <w:trHeight w:val="407"/>
          <w:jc w:val="center"/>
        </w:trPr>
        <w:tc>
          <w:tcPr>
            <w:tcW w:w="483" w:type="dxa"/>
            <w:tcBorders>
              <w:bottom w:val="single" w:sz="6" w:space="0" w:color="auto"/>
            </w:tcBorders>
          </w:tcPr>
          <w:p w:rsidR="001C5E52" w:rsidRPr="008A410C" w:rsidRDefault="001C5E52" w:rsidP="00002A96">
            <w:pPr>
              <w:numPr>
                <w:ilvl w:val="0"/>
                <w:numId w:val="93"/>
              </w:numPr>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sz w:val="16"/>
                <w:szCs w:val="16"/>
              </w:rPr>
              <w:t>清楚/透明</w:t>
            </w:r>
          </w:p>
        </w:tc>
        <w:tc>
          <w:tcPr>
            <w:tcW w:w="565" w:type="dxa"/>
            <w:tcBorders>
              <w:top w:val="single" w:sz="6" w:space="0" w:color="auto"/>
              <w:bottom w:val="single" w:sz="6" w:space="0" w:color="auto"/>
            </w:tcBorders>
            <w:shd w:val="clear" w:color="auto" w:fill="F79646"/>
          </w:tcPr>
          <w:p w:rsidR="001C5E52" w:rsidRPr="008A410C" w:rsidRDefault="001C5E52" w:rsidP="001C5E52">
            <w:pPr>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8A410C" w:rsidRDefault="001C5E52" w:rsidP="001C5E52">
            <w:pPr>
              <w:spacing w:beforeLines="10" w:before="24" w:afterLines="10" w:after="24" w:line="300" w:lineRule="atLeast"/>
              <w:jc w:val="both"/>
              <w:rPr>
                <w:rFonts w:ascii="SimSun" w:hAnsi="SimSun"/>
                <w:sz w:val="16"/>
                <w:szCs w:val="16"/>
              </w:rPr>
            </w:pPr>
            <w:r w:rsidRPr="008A410C">
              <w:rPr>
                <w:rFonts w:ascii="SimSun" w:hAnsi="SimSun" w:hint="eastAsia"/>
                <w:sz w:val="16"/>
                <w:szCs w:val="16"/>
              </w:rPr>
              <w:t>可用的效</w:t>
            </w:r>
            <w:proofErr w:type="gramStart"/>
            <w:r w:rsidRPr="008A410C">
              <w:rPr>
                <w:rFonts w:ascii="SimSun" w:hAnsi="SimSun" w:hint="eastAsia"/>
                <w:sz w:val="16"/>
                <w:szCs w:val="16"/>
              </w:rPr>
              <w:t>绩数据</w:t>
            </w:r>
            <w:proofErr w:type="gramEnd"/>
            <w:r w:rsidRPr="008A410C">
              <w:rPr>
                <w:rFonts w:ascii="SimSun" w:hAnsi="SimSun" w:hint="eastAsia"/>
                <w:sz w:val="16"/>
                <w:szCs w:val="16"/>
              </w:rPr>
              <w:t>缺乏实际性、开放性和透明度，不能用以</w:t>
            </w:r>
            <w:proofErr w:type="gramStart"/>
            <w:r w:rsidRPr="008A410C">
              <w:rPr>
                <w:rFonts w:ascii="SimSun" w:hAnsi="SimSun" w:hint="eastAsia"/>
                <w:sz w:val="16"/>
                <w:szCs w:val="16"/>
              </w:rPr>
              <w:t>支持自</w:t>
            </w:r>
            <w:proofErr w:type="gramEnd"/>
            <w:r w:rsidRPr="008A410C">
              <w:rPr>
                <w:rFonts w:ascii="SimSun" w:hAnsi="SimSun" w:hint="eastAsia"/>
                <w:sz w:val="16"/>
                <w:szCs w:val="16"/>
              </w:rPr>
              <w:t>评为“充分达到”的结论，因为提交用于审定的效</w:t>
            </w:r>
            <w:proofErr w:type="gramStart"/>
            <w:r w:rsidRPr="008A410C">
              <w:rPr>
                <w:rFonts w:ascii="SimSun" w:hAnsi="SimSun" w:hint="eastAsia"/>
                <w:sz w:val="16"/>
                <w:szCs w:val="16"/>
              </w:rPr>
              <w:t>绩数据</w:t>
            </w:r>
            <w:proofErr w:type="gramEnd"/>
            <w:r w:rsidRPr="008A410C">
              <w:rPr>
                <w:rFonts w:ascii="SimSun" w:hAnsi="SimSun" w:hint="eastAsia"/>
                <w:sz w:val="16"/>
                <w:szCs w:val="16"/>
              </w:rPr>
              <w:t>并未提供直接的证据来支持效</w:t>
            </w:r>
            <w:proofErr w:type="gramStart"/>
            <w:r w:rsidRPr="008A410C">
              <w:rPr>
                <w:rFonts w:ascii="SimSun" w:hAnsi="SimSun" w:hint="eastAsia"/>
                <w:sz w:val="16"/>
                <w:szCs w:val="16"/>
              </w:rPr>
              <w:t>绩指标</w:t>
            </w:r>
            <w:proofErr w:type="gramEnd"/>
            <w:r w:rsidRPr="008A410C">
              <w:rPr>
                <w:rFonts w:ascii="SimSun" w:hAnsi="SimSun" w:hint="eastAsia"/>
                <w:sz w:val="16"/>
                <w:szCs w:val="16"/>
              </w:rPr>
              <w:t>得到实现。</w:t>
            </w:r>
          </w:p>
        </w:tc>
      </w:tr>
      <w:tr w:rsidR="001C5E52" w:rsidRPr="008A410C" w:rsidTr="001C5E52">
        <w:trPr>
          <w:jc w:val="center"/>
        </w:trPr>
        <w:tc>
          <w:tcPr>
            <w:tcW w:w="483" w:type="dxa"/>
            <w:tcBorders>
              <w:top w:val="single" w:sz="6" w:space="0" w:color="auto"/>
            </w:tcBorders>
          </w:tcPr>
          <w:p w:rsidR="001C5E52" w:rsidRPr="008A410C" w:rsidRDefault="001C5E52" w:rsidP="00002A96">
            <w:pPr>
              <w:numPr>
                <w:ilvl w:val="0"/>
                <w:numId w:val="93"/>
              </w:numPr>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8A410C" w:rsidRDefault="001C5E52" w:rsidP="001C5E52">
            <w:pPr>
              <w:spacing w:beforeLines="10" w:before="24" w:afterLines="10" w:after="24" w:line="300" w:lineRule="atLeast"/>
              <w:jc w:val="both"/>
              <w:rPr>
                <w:rFonts w:ascii="SimHei" w:eastAsia="SimHei" w:hAnsi="SimHei"/>
                <w:sz w:val="16"/>
                <w:szCs w:val="16"/>
              </w:rPr>
            </w:pPr>
            <w:proofErr w:type="gramStart"/>
            <w:r w:rsidRPr="008A410C">
              <w:rPr>
                <w:rFonts w:ascii="SimHei" w:eastAsia="SimHei" w:hAnsi="SimHei"/>
                <w:sz w:val="16"/>
                <w:szCs w:val="16"/>
              </w:rPr>
              <w:t>关于效绩数据</w:t>
            </w:r>
            <w:proofErr w:type="gramEnd"/>
            <w:r w:rsidRPr="008A410C">
              <w:rPr>
                <w:rFonts w:ascii="SimHei" w:eastAsia="SimHei" w:hAnsi="SimHei"/>
                <w:sz w:val="16"/>
                <w:szCs w:val="16"/>
              </w:rPr>
              <w:t>的结论</w:t>
            </w:r>
          </w:p>
        </w:tc>
        <w:tc>
          <w:tcPr>
            <w:tcW w:w="565" w:type="dxa"/>
            <w:tcBorders>
              <w:top w:val="single" w:sz="6" w:space="0" w:color="auto"/>
              <w:bottom w:val="single" w:sz="4" w:space="0" w:color="auto"/>
            </w:tcBorders>
            <w:shd w:val="clear" w:color="auto" w:fill="F79646"/>
          </w:tcPr>
          <w:p w:rsidR="001C5E52" w:rsidRPr="008A410C" w:rsidRDefault="001C5E52" w:rsidP="001C5E52">
            <w:pPr>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8A410C" w:rsidRDefault="001C5E52" w:rsidP="001C5E52">
            <w:pPr>
              <w:spacing w:beforeLines="10" w:before="24" w:afterLines="10" w:after="24" w:line="300" w:lineRule="atLeast"/>
              <w:jc w:val="both"/>
              <w:rPr>
                <w:rFonts w:ascii="SimHei" w:eastAsia="SimHei" w:hAnsi="SimHei"/>
                <w:sz w:val="16"/>
                <w:szCs w:val="16"/>
              </w:rPr>
            </w:pPr>
            <w:r w:rsidRPr="008A410C">
              <w:rPr>
                <w:rFonts w:ascii="SimHei" w:eastAsia="SimHei" w:hAnsi="SimHei"/>
                <w:sz w:val="16"/>
                <w:szCs w:val="16"/>
              </w:rPr>
              <w:t>根据对所提供信息的评估，可以得出</w:t>
            </w:r>
            <w:r w:rsidRPr="008A410C">
              <w:rPr>
                <w:rFonts w:ascii="SimHei" w:eastAsia="SimHei" w:hAnsi="SimHei" w:hint="eastAsia"/>
                <w:sz w:val="16"/>
                <w:szCs w:val="16"/>
              </w:rPr>
              <w:t>所提交的信息总体上部分</w:t>
            </w:r>
            <w:r w:rsidRPr="008A410C">
              <w:rPr>
                <w:rFonts w:ascii="SimHei" w:eastAsia="SimHei" w:hAnsi="SimHei"/>
                <w:sz w:val="16"/>
                <w:szCs w:val="16"/>
              </w:rPr>
              <w:t>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31296" behindDoc="0" locked="0" layoutInCell="0" allowOverlap="1" wp14:anchorId="104EB5B9" wp14:editId="369E2584">
                      <wp:simplePos x="0" y="0"/>
                      <wp:positionH relativeFrom="column">
                        <wp:posOffset>2508885</wp:posOffset>
                      </wp:positionH>
                      <wp:positionV relativeFrom="paragraph">
                        <wp:posOffset>779145</wp:posOffset>
                      </wp:positionV>
                      <wp:extent cx="228600" cy="235585"/>
                      <wp:effectExtent l="13335" t="12700" r="5715" b="8890"/>
                      <wp:wrapNone/>
                      <wp:docPr id="961" name="矩形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1" o:spid="_x0000_s1223" style="position:absolute;margin-left:197.55pt;margin-top:61.35pt;width:18pt;height:1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30272" behindDoc="0" locked="0" layoutInCell="0" allowOverlap="1" wp14:anchorId="6C121257" wp14:editId="0C568833">
                      <wp:simplePos x="0" y="0"/>
                      <wp:positionH relativeFrom="column">
                        <wp:posOffset>119380</wp:posOffset>
                      </wp:positionH>
                      <wp:positionV relativeFrom="paragraph">
                        <wp:posOffset>795655</wp:posOffset>
                      </wp:positionV>
                      <wp:extent cx="228600" cy="235585"/>
                      <wp:effectExtent l="5080" t="10160" r="13970" b="11430"/>
                      <wp:wrapNone/>
                      <wp:docPr id="960" name="矩形 9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60" o:spid="_x0000_s1224" style="position:absolute;margin-left:9.4pt;margin-top:62.65pt;width:18pt;height:1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" o:allowincell="f" fillcolor="green">
                      <o:lock v:ext="edit" aspectratio="t"/>
                      <v:textbox>
                        <w:txbxContent>
                          <w:p w:rsidR="000E7751" w:rsidRDefault="000E7751" w:rsidP="001C5E52">
                            <w:pPr>
                              <w:rPr>
                                <w:b/>
                              </w:rPr>
                            </w:pPr>
                          </w:p>
                          <w:p w:rsidR="000E7751" w:rsidRDefault="000E7751" w:rsidP="001C5E52"/>
                        </w:txbxContent>
                      </v:textbox>
                    </v:rect>
                  </w:pict>
                </mc:Fallback>
              </mc:AlternateContent>
            </w:r>
          </w:p>
          <w:p w:rsidR="001C5E52" w:rsidRPr="006A4337" w:rsidRDefault="001C5E52" w:rsidP="00002A96">
            <w:pPr>
              <w:numPr>
                <w:ilvl w:val="0"/>
                <w:numId w:val="95"/>
              </w:numPr>
              <w:rPr>
                <w:rFonts w:ascii="SimHei" w:eastAsia="SimHei" w:hAnsi="SimHei"/>
                <w:bCs/>
              </w:rPr>
            </w:pPr>
            <w:r w:rsidRPr="006A4337">
              <w:rPr>
                <w:rFonts w:ascii="SimHei" w:eastAsia="SimHei" w:hAnsi="SimHei" w:hint="eastAsia"/>
                <w:bCs/>
              </w:rPr>
              <w:t>红绿灯系统标识</w:t>
            </w:r>
            <w:r w:rsidRPr="006A4337">
              <w:rPr>
                <w:rFonts w:ascii="SimHei" w:eastAsia="SimHei" w:hAnsi="SimHei"/>
                <w:bCs/>
              </w:rPr>
              <w:t>(TLS)</w:t>
            </w:r>
            <w:r w:rsidRPr="006A4337">
              <w:rPr>
                <w:rFonts w:ascii="SimHei" w:eastAsia="SimHei" w:hAnsi="SimHei" w:hint="eastAsia"/>
                <w:bCs/>
              </w:rPr>
              <w:t>准确性评估</w:t>
            </w:r>
          </w:p>
          <w:p w:rsidR="001C5E52" w:rsidRPr="006A4337" w:rsidRDefault="001C5E52" w:rsidP="001C5E52">
            <w:pPr>
              <w:rPr>
                <w:rFonts w:ascii="SimHei" w:eastAsia="SimHei" w:hAnsi="SimHei"/>
                <w:bCs/>
              </w:rPr>
            </w:pPr>
          </w:p>
          <w:p w:rsidR="001C5E52" w:rsidRPr="006A4337" w:rsidRDefault="001C5E52" w:rsidP="001C5E52">
            <w:pPr>
              <w:rPr>
                <w:rFonts w:ascii="SimHei" w:eastAsia="SimHei" w:hAnsi="SimHei"/>
                <w:bCs/>
              </w:rPr>
            </w:pPr>
            <w:r>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32320" behindDoc="0" locked="0" layoutInCell="1" allowOverlap="1" wp14:anchorId="6EB3B1EA" wp14:editId="7EBD5058">
                      <wp:simplePos x="0" y="0"/>
                      <wp:positionH relativeFrom="column">
                        <wp:posOffset>4804410</wp:posOffset>
                      </wp:positionH>
                      <wp:positionV relativeFrom="paragraph">
                        <wp:posOffset>116205</wp:posOffset>
                      </wp:positionV>
                      <wp:extent cx="228600" cy="235585"/>
                      <wp:effectExtent l="11430" t="10160" r="7620" b="11430"/>
                      <wp:wrapNone/>
                      <wp:docPr id="959" name="矩形 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pPr>
                                    <w:rPr>
                                      <w:b/>
                                    </w:rPr>
                                  </w:pPr>
                                  <w:r>
                                    <w:rPr>
                                      <w:rFonts w:hint="eastAsia"/>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9" o:spid="_x0000_s1225" style="position:absolute;margin-left:378.3pt;margin-top:9.15pt;width:18pt;height:18.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" fillcolor="#7f7f7f">
                      <o:lock v:ext="edit" aspectratio="t"/>
                      <v:textbox>
                        <w:txbxContent>
                          <w:p w:rsidR="000E7751" w:rsidRDefault="000E7751" w:rsidP="001C5E52">
                            <w:pPr>
                              <w:rPr>
                                <w:b/>
                              </w:rPr>
                            </w:pPr>
                            <w:r>
                              <w:rPr>
                                <w:rFonts w:hint="eastAsia"/>
                                <w:b/>
                              </w:rPr>
                              <w:t>X</w:t>
                            </w:r>
                          </w:p>
                        </w:txbxContent>
                      </v:textbox>
                    </v:rect>
                  </w:pict>
                </mc:Fallback>
              </mc:AlternateContent>
            </w:r>
          </w:p>
          <w:p w:rsidR="001C5E52" w:rsidRPr="00A050BF" w:rsidRDefault="001C5E52" w:rsidP="001C5E52">
            <w:pPr>
              <w:ind w:firstLineChars="200" w:firstLine="400"/>
              <w:rPr>
                <w:rFonts w:ascii="SimSun" w:hAnsi="SimSun"/>
                <w:sz w:val="20"/>
              </w:rPr>
            </w:pPr>
            <w:r w:rsidRPr="00A050BF">
              <w:rPr>
                <w:rFonts w:ascii="SimSun" w:hAnsi="SimSun"/>
                <w:sz w:val="20"/>
              </w:rPr>
              <w:t>TLS</w:t>
            </w:r>
            <w:r w:rsidRPr="00A050BF">
              <w:rPr>
                <w:rFonts w:ascii="SimSun" w:hAnsi="SimSun" w:hint="eastAsia"/>
                <w:sz w:val="20"/>
              </w:rPr>
              <w:t>准确</w:t>
            </w:r>
            <w:r w:rsidRPr="00A050BF">
              <w:rPr>
                <w:rFonts w:ascii="SimSun" w:hAnsi="SimSun"/>
                <w:sz w:val="20"/>
              </w:rPr>
              <w:t xml:space="preserve">                              TLS</w:t>
            </w:r>
            <w:r w:rsidRPr="00A050BF">
              <w:rPr>
                <w:rFonts w:ascii="SimSun" w:hAnsi="SimSun" w:hint="eastAsia"/>
                <w:sz w:val="20"/>
              </w:rPr>
              <w:t xml:space="preserve">不准确            </w:t>
            </w:r>
            <w:r w:rsidRPr="00A050BF">
              <w:rPr>
                <w:rFonts w:ascii="SimSun" w:hAnsi="SimSun"/>
                <w:sz w:val="20"/>
              </w:rPr>
              <w:t xml:space="preserve">                 TLS</w:t>
            </w:r>
            <w:r w:rsidRPr="00A050BF">
              <w:rPr>
                <w:rFonts w:ascii="SimSun" w:hAnsi="SimSun" w:hint="eastAsia"/>
                <w:sz w:val="20"/>
              </w:rPr>
              <w:t>无法评估</w:t>
            </w:r>
          </w:p>
          <w:p w:rsidR="001C5E52" w:rsidRDefault="001C5E52" w:rsidP="001C5E52">
            <w:pPr>
              <w:rPr>
                <w:b/>
                <w:bCs/>
                <w:i/>
                <w:iCs/>
                <w:sz w:val="16"/>
                <w:szCs w:val="16"/>
              </w:rPr>
            </w:pPr>
          </w:p>
        </w:tc>
      </w:tr>
      <w:tr w:rsidR="001C5E52" w:rsidRPr="008A410C" w:rsidTr="001C5E52">
        <w:trPr>
          <w:jc w:val="center"/>
        </w:trPr>
        <w:tc>
          <w:tcPr>
            <w:tcW w:w="483" w:type="dxa"/>
          </w:tcPr>
          <w:p w:rsidR="001C5E52" w:rsidRPr="008A410C" w:rsidRDefault="001C5E52" w:rsidP="00002A96">
            <w:pPr>
              <w:numPr>
                <w:ilvl w:val="0"/>
                <w:numId w:val="94"/>
              </w:numPr>
              <w:spacing w:afterLines="10" w:after="24" w:line="300" w:lineRule="atLeast"/>
              <w:jc w:val="both"/>
              <w:rPr>
                <w:rFonts w:ascii="SimSun" w:hAnsi="SimSun"/>
                <w:sz w:val="16"/>
                <w:szCs w:val="16"/>
              </w:rPr>
            </w:pPr>
          </w:p>
        </w:tc>
        <w:tc>
          <w:tcPr>
            <w:tcW w:w="2758" w:type="dxa"/>
          </w:tcPr>
          <w:p w:rsidR="001C5E52" w:rsidRPr="008A410C" w:rsidRDefault="001C5E52" w:rsidP="001C5E52">
            <w:pPr>
              <w:spacing w:afterLines="10" w:after="24" w:line="300" w:lineRule="atLeast"/>
              <w:jc w:val="both"/>
              <w:rPr>
                <w:rFonts w:ascii="SimSun" w:hAnsi="SimSun"/>
                <w:sz w:val="16"/>
                <w:szCs w:val="16"/>
              </w:rPr>
            </w:pPr>
            <w:r w:rsidRPr="008A410C">
              <w:rPr>
                <w:rFonts w:ascii="SimSun" w:hAnsi="SimSun"/>
                <w:sz w:val="16"/>
                <w:szCs w:val="16"/>
              </w:rPr>
              <w:t>TLS准确性</w:t>
            </w:r>
          </w:p>
        </w:tc>
        <w:tc>
          <w:tcPr>
            <w:tcW w:w="565" w:type="dxa"/>
            <w:tcBorders>
              <w:top w:val="single" w:sz="4" w:space="0" w:color="auto"/>
              <w:bottom w:val="single" w:sz="6" w:space="0" w:color="auto"/>
            </w:tcBorders>
            <w:shd w:val="clear" w:color="auto" w:fill="808080"/>
          </w:tcPr>
          <w:p w:rsidR="001C5E52" w:rsidRPr="008A410C" w:rsidRDefault="001C5E52" w:rsidP="001C5E52">
            <w:pPr>
              <w:spacing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afterLines="10" w:after="24" w:line="300" w:lineRule="atLeast"/>
              <w:jc w:val="both"/>
              <w:rPr>
                <w:rFonts w:ascii="SimSun" w:hAnsi="SimSun"/>
                <w:sz w:val="16"/>
                <w:szCs w:val="16"/>
              </w:rPr>
            </w:pPr>
            <w:r w:rsidRPr="008A410C">
              <w:rPr>
                <w:rFonts w:ascii="SimSun" w:hAnsi="SimSun" w:hint="eastAsia"/>
                <w:sz w:val="16"/>
                <w:szCs w:val="16"/>
              </w:rPr>
              <w:t>效绩指标的编写方式使得目标无法得以实现，因为WIPO无法在这些国家单独设立技术转让办公室或制定知识产权框架，而只能协助成员国来这么做。因此，关于对选定效</w:t>
            </w:r>
            <w:proofErr w:type="gramStart"/>
            <w:r w:rsidRPr="008A410C">
              <w:rPr>
                <w:rFonts w:ascii="SimSun" w:hAnsi="SimSun" w:hint="eastAsia"/>
                <w:sz w:val="16"/>
                <w:szCs w:val="16"/>
              </w:rPr>
              <w:t>绩指标</w:t>
            </w:r>
            <w:proofErr w:type="gramEnd"/>
            <w:r w:rsidRPr="008A410C">
              <w:rPr>
                <w:rFonts w:ascii="SimSun" w:hAnsi="SimSun" w:hint="eastAsia"/>
                <w:sz w:val="16"/>
                <w:szCs w:val="16"/>
              </w:rPr>
              <w:t>所提供的效绩数据，自评评级为“充分达到”无法得到评估，因为所提供的效</w:t>
            </w:r>
            <w:proofErr w:type="gramStart"/>
            <w:r w:rsidRPr="008A410C">
              <w:rPr>
                <w:rFonts w:ascii="SimSun" w:hAnsi="SimSun" w:hint="eastAsia"/>
                <w:sz w:val="16"/>
                <w:szCs w:val="16"/>
              </w:rPr>
              <w:t>绩数据</w:t>
            </w:r>
            <w:proofErr w:type="gramEnd"/>
            <w:r w:rsidRPr="008A410C">
              <w:rPr>
                <w:rFonts w:ascii="SimSun" w:hAnsi="SimSun" w:hint="eastAsia"/>
                <w:sz w:val="16"/>
                <w:szCs w:val="16"/>
              </w:rPr>
              <w:t>不足以确认</w:t>
            </w:r>
            <w:proofErr w:type="gramStart"/>
            <w:r w:rsidRPr="008A410C">
              <w:rPr>
                <w:rFonts w:ascii="SimSun" w:hAnsi="SimSun" w:hint="eastAsia"/>
                <w:sz w:val="16"/>
                <w:szCs w:val="16"/>
              </w:rPr>
              <w:t>该效绩指标</w:t>
            </w:r>
            <w:proofErr w:type="gramEnd"/>
            <w:r w:rsidRPr="008A410C">
              <w:rPr>
                <w:rFonts w:ascii="SimSun" w:hAnsi="SimSun" w:hint="eastAsia"/>
                <w:sz w:val="16"/>
                <w:szCs w:val="16"/>
              </w:rPr>
              <w:t>及其相应的目标得到实现。因此，KPI需要重新进行撰写。</w:t>
            </w:r>
          </w:p>
        </w:tc>
      </w:tr>
      <w:tr w:rsidR="001C5E52" w:rsidRPr="008A410C" w:rsidTr="001C5E52">
        <w:trPr>
          <w:jc w:val="center"/>
        </w:trPr>
        <w:tc>
          <w:tcPr>
            <w:tcW w:w="483" w:type="dxa"/>
          </w:tcPr>
          <w:p w:rsidR="001C5E52" w:rsidRPr="008A410C" w:rsidRDefault="001C5E52" w:rsidP="001C5E52">
            <w:pPr>
              <w:spacing w:afterLines="10" w:after="24" w:line="300" w:lineRule="atLeast"/>
              <w:jc w:val="both"/>
              <w:rPr>
                <w:rFonts w:ascii="SimSun" w:hAnsi="SimSun"/>
                <w:sz w:val="16"/>
                <w:szCs w:val="16"/>
              </w:rPr>
            </w:pPr>
            <w:r w:rsidRPr="008A410C">
              <w:rPr>
                <w:rFonts w:ascii="SimSun" w:hAnsi="SimSun"/>
                <w:sz w:val="16"/>
                <w:szCs w:val="16"/>
              </w:rPr>
              <w:t>2.b.</w:t>
            </w:r>
          </w:p>
        </w:tc>
        <w:tc>
          <w:tcPr>
            <w:tcW w:w="2758" w:type="dxa"/>
          </w:tcPr>
          <w:p w:rsidR="001C5E52" w:rsidRPr="008A410C" w:rsidRDefault="001C5E52" w:rsidP="001C5E52">
            <w:pPr>
              <w:spacing w:afterLines="10" w:after="24" w:line="300" w:lineRule="atLeast"/>
              <w:jc w:val="both"/>
              <w:rPr>
                <w:rFonts w:ascii="SimSun" w:hAnsi="SimSun"/>
                <w:sz w:val="16"/>
                <w:szCs w:val="16"/>
              </w:rPr>
            </w:pPr>
            <w:r w:rsidRPr="008A410C">
              <w:rPr>
                <w:rFonts w:ascii="SimSun" w:hAnsi="SimSun"/>
                <w:sz w:val="16"/>
                <w:szCs w:val="16"/>
              </w:rPr>
              <w:t>计划评论</w:t>
            </w:r>
          </w:p>
        </w:tc>
        <w:tc>
          <w:tcPr>
            <w:tcW w:w="565" w:type="dxa"/>
          </w:tcPr>
          <w:p w:rsidR="001C5E52" w:rsidRPr="008A410C" w:rsidRDefault="001C5E52" w:rsidP="001C5E52">
            <w:pPr>
              <w:spacing w:afterLines="10" w:after="24" w:line="300" w:lineRule="atLeast"/>
              <w:jc w:val="both"/>
              <w:rPr>
                <w:rFonts w:ascii="SimSun" w:hAnsi="SimSun"/>
                <w:color w:val="FFFF00"/>
                <w:sz w:val="16"/>
                <w:szCs w:val="16"/>
              </w:rPr>
            </w:pPr>
          </w:p>
        </w:tc>
        <w:tc>
          <w:tcPr>
            <w:tcW w:w="6585" w:type="dxa"/>
          </w:tcPr>
          <w:p w:rsidR="001C5E52" w:rsidRPr="008A410C" w:rsidRDefault="001C5E52" w:rsidP="001C5E52">
            <w:pPr>
              <w:spacing w:afterLines="10" w:after="24" w:line="300" w:lineRule="atLeast"/>
              <w:jc w:val="both"/>
              <w:rPr>
                <w:rFonts w:ascii="SimSun" w:hAnsi="SimSun"/>
                <w:sz w:val="16"/>
                <w:szCs w:val="16"/>
              </w:rPr>
            </w:pPr>
          </w:p>
        </w:tc>
      </w:tr>
    </w:tbl>
    <w:p w:rsidR="001C5E52" w:rsidRDefault="001C5E52" w:rsidP="001C5E52">
      <w:pPr>
        <w:rPr>
          <w:b/>
          <w:bCs/>
        </w:rPr>
        <w:sectPr w:rsidR="001C5E52">
          <w:pgSz w:w="11907" w:h="16840" w:code="9"/>
          <w:pgMar w:top="1385" w:right="567" w:bottom="1411" w:left="720" w:header="504" w:footer="1022" w:gutter="0"/>
          <w:cols w:space="720"/>
          <w:titlePg/>
          <w:docGrid w:linePitch="299"/>
        </w:sectPr>
      </w:pPr>
    </w:p>
    <w:p w:rsidR="001C5E52" w:rsidRPr="00E2473F" w:rsidRDefault="001C5E52" w:rsidP="001C5E52">
      <w:pPr>
        <w:spacing w:beforeLines="100" w:before="240" w:afterLines="50" w:after="120" w:line="340" w:lineRule="atLeast"/>
        <w:ind w:left="90"/>
        <w:rPr>
          <w:rFonts w:ascii="SimHei" w:eastAsia="SimHei" w:hAnsi="SimHei"/>
          <w:bCs/>
        </w:rPr>
      </w:pPr>
      <w:r w:rsidRPr="00E2473F">
        <w:rPr>
          <w:rFonts w:ascii="SimHei" w:eastAsia="SimHei" w:hAnsi="SimHei"/>
          <w:bCs/>
        </w:rPr>
        <w:lastRenderedPageBreak/>
        <w:t xml:space="preserve">计划31 – </w:t>
      </w:r>
      <w:r w:rsidRPr="00E2473F">
        <w:rPr>
          <w:rFonts w:ascii="SimHei" w:eastAsia="SimHei" w:hAnsi="SimHei" w:hint="eastAsia"/>
          <w:bCs/>
        </w:rPr>
        <w:t>海牙体系</w:t>
      </w:r>
    </w:p>
    <w:p w:rsidR="001C5E52" w:rsidRDefault="001C5E52" w:rsidP="001C5E52">
      <w:pPr>
        <w:spacing w:afterLines="100" w:after="240" w:line="340" w:lineRule="atLeast"/>
        <w:ind w:left="90"/>
      </w:pPr>
      <w:r w:rsidRPr="0055535C">
        <w:rPr>
          <w:rFonts w:ascii="SimHei" w:eastAsia="SimHei" w:hAnsi="SimHei"/>
          <w:bCs/>
        </w:rPr>
        <w:t>效绩指标：</w:t>
      </w:r>
      <w:r w:rsidRPr="0055535C">
        <w:rPr>
          <w:rFonts w:hint="eastAsia"/>
          <w:bCs/>
        </w:rPr>
        <w:t>不规范申请的百分比</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75328" behindDoc="0" locked="0" layoutInCell="0" allowOverlap="1" wp14:anchorId="3FC04737" wp14:editId="4E78DD93">
                      <wp:simplePos x="0" y="0"/>
                      <wp:positionH relativeFrom="column">
                        <wp:posOffset>4605655</wp:posOffset>
                      </wp:positionH>
                      <wp:positionV relativeFrom="paragraph">
                        <wp:posOffset>720725</wp:posOffset>
                      </wp:positionV>
                      <wp:extent cx="228600" cy="235585"/>
                      <wp:effectExtent l="5080" t="11430" r="13970" b="10160"/>
                      <wp:wrapNone/>
                      <wp:docPr id="958" name="矩形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8" o:spid="_x0000_s1226" style="position:absolute;margin-left:362.65pt;margin-top:56.75pt;width:18pt;height:1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" o:allowincell="f" fillcolor="red">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74304" behindDoc="0" locked="0" layoutInCell="0" allowOverlap="1" wp14:anchorId="0DD92D04" wp14:editId="5FA0B969">
                      <wp:simplePos x="0" y="0"/>
                      <wp:positionH relativeFrom="column">
                        <wp:posOffset>2167255</wp:posOffset>
                      </wp:positionH>
                      <wp:positionV relativeFrom="paragraph">
                        <wp:posOffset>728980</wp:posOffset>
                      </wp:positionV>
                      <wp:extent cx="228600" cy="235585"/>
                      <wp:effectExtent l="5080" t="10160" r="13970" b="11430"/>
                      <wp:wrapNone/>
                      <wp:docPr id="957" name="矩形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7" o:spid="_x0000_s1227" style="position:absolute;margin-left:170.65pt;margin-top:57.4pt;width:18pt;height:18.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" o:allowincell="f" fillcolor="#f79646">
                      <v:textbox>
                        <w:txbxContent>
                          <w:p w:rsidR="000E7751" w:rsidRDefault="000E7751" w:rsidP="001C5E52"/>
                        </w:txbxContent>
                      </v:textbox>
                    </v:rect>
                  </w:pict>
                </mc:Fallback>
              </mc:AlternateContent>
            </w:r>
            <w:r>
              <w:rPr>
                <w:noProof/>
              </w:rPr>
              <mc:AlternateContent>
                <mc:Choice Requires="wps">
                  <w:drawing>
                    <wp:anchor distT="0" distB="0" distL="114300" distR="114300" simplePos="0" relativeHeight="251873280" behindDoc="0" locked="0" layoutInCell="0" allowOverlap="1" wp14:anchorId="33F5CB82" wp14:editId="778D164F">
                      <wp:simplePos x="0" y="0"/>
                      <wp:positionH relativeFrom="column">
                        <wp:posOffset>127635</wp:posOffset>
                      </wp:positionH>
                      <wp:positionV relativeFrom="paragraph">
                        <wp:posOffset>728980</wp:posOffset>
                      </wp:positionV>
                      <wp:extent cx="228600" cy="235585"/>
                      <wp:effectExtent l="13335" t="10160" r="5715" b="11430"/>
                      <wp:wrapNone/>
                      <wp:docPr id="956" name="矩形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6" o:spid="_x0000_s1228" style="position:absolute;margin-left:10.05pt;margin-top:57.4pt;width:18pt;height:1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" o:allowincell="f" fillcolor="green">
                      <v:textbox>
                        <w:txbxContent>
                          <w:p w:rsidR="000E7751" w:rsidRDefault="000E7751" w:rsidP="001C5E52">
                            <w:pPr>
                              <w:rPr>
                                <w:b/>
                              </w:rPr>
                            </w:pPr>
                            <w:r>
                              <w:rPr>
                                <w:b/>
                              </w:rPr>
                              <w:t>X</w:t>
                            </w:r>
                          </w:p>
                        </w:txbxContent>
                      </v:textbox>
                    </v:rect>
                  </w:pict>
                </mc:Fallback>
              </mc:AlternateContent>
            </w:r>
          </w:p>
          <w:p w:rsidR="001C5E52" w:rsidRPr="006920B5" w:rsidRDefault="001C5E52" w:rsidP="00002A96">
            <w:pPr>
              <w:numPr>
                <w:ilvl w:val="0"/>
                <w:numId w:val="96"/>
              </w:numPr>
              <w:rPr>
                <w:rFonts w:ascii="SimHei" w:eastAsia="SimHei" w:hAnsi="SimHei"/>
                <w:bCs/>
              </w:rPr>
            </w:pPr>
            <w:r w:rsidRPr="006920B5">
              <w:rPr>
                <w:rFonts w:ascii="SimHei" w:eastAsia="SimHei" w:hAnsi="SimHei" w:hint="eastAsia"/>
                <w:bCs/>
              </w:rPr>
              <w:t>效</w:t>
            </w:r>
            <w:proofErr w:type="gramStart"/>
            <w:r w:rsidRPr="006920B5">
              <w:rPr>
                <w:rFonts w:ascii="SimHei" w:eastAsia="SimHei" w:hAnsi="SimHei" w:hint="eastAsia"/>
                <w:bCs/>
              </w:rPr>
              <w:t>绩数据</w:t>
            </w:r>
            <w:proofErr w:type="gramEnd"/>
            <w:r w:rsidRPr="006920B5">
              <w:rPr>
                <w:rFonts w:ascii="SimHei" w:eastAsia="SimHei" w:hAnsi="SimHei"/>
                <w:bCs/>
              </w:rPr>
              <w:t>(PD)</w:t>
            </w:r>
            <w:r w:rsidRPr="006920B5">
              <w:rPr>
                <w:rFonts w:ascii="SimHei" w:eastAsia="SimHei" w:hAnsi="SimHei" w:hint="eastAsia"/>
                <w:bCs/>
              </w:rPr>
              <w:t>评估</w:t>
            </w:r>
          </w:p>
          <w:p w:rsidR="001C5E52" w:rsidRPr="006920B5" w:rsidRDefault="001C5E52" w:rsidP="001C5E52">
            <w:pPr>
              <w:rPr>
                <w:rFonts w:ascii="SimHei" w:eastAsia="SimHei" w:hAnsi="SimHei"/>
                <w:bCs/>
                <w:i/>
                <w:iCs/>
                <w:sz w:val="16"/>
                <w:szCs w:val="16"/>
              </w:rPr>
            </w:pPr>
          </w:p>
          <w:p w:rsidR="001C5E52" w:rsidRPr="006920B5" w:rsidRDefault="001C5E52" w:rsidP="001C5E52">
            <w:pPr>
              <w:rPr>
                <w:rFonts w:ascii="SimHei" w:eastAsia="SimHei" w:hAnsi="SimHei"/>
                <w:bCs/>
              </w:rPr>
            </w:pPr>
            <w:r w:rsidRPr="006920B5">
              <w:rPr>
                <w:rFonts w:ascii="SimHei" w:eastAsia="SimHei" w:hAnsi="SimHei" w:hint="eastAsia"/>
                <w:bCs/>
              </w:rPr>
              <w:t>评  级：</w:t>
            </w:r>
          </w:p>
          <w:p w:rsidR="001C5E52" w:rsidRDefault="001C5E52" w:rsidP="001C5E52"/>
          <w:p w:rsidR="001C5E52" w:rsidRPr="00A050BF" w:rsidRDefault="001C5E52" w:rsidP="001C5E52">
            <w:pPr>
              <w:ind w:firstLineChars="200" w:firstLine="400"/>
              <w:rPr>
                <w:rFonts w:ascii="SimSun" w:hAnsi="SimSun"/>
                <w:sz w:val="20"/>
              </w:rPr>
            </w:pPr>
            <w:r w:rsidRPr="00A050BF">
              <w:rPr>
                <w:rFonts w:ascii="SimSun" w:hAnsi="SimSun" w:hint="eastAsia"/>
                <w:sz w:val="20"/>
              </w:rPr>
              <w:t>充分达到标准</w:t>
            </w:r>
            <w:r w:rsidRPr="00A050BF">
              <w:rPr>
                <w:rFonts w:ascii="SimSun" w:hAnsi="SimSun"/>
                <w:sz w:val="20"/>
              </w:rPr>
              <w:t xml:space="preserve"> </w:t>
            </w:r>
            <w:r w:rsidRPr="00A050BF">
              <w:rPr>
                <w:rFonts w:ascii="SimSun" w:hAnsi="SimSun" w:hint="eastAsia"/>
                <w:sz w:val="20"/>
              </w:rPr>
              <w:t xml:space="preserve">                   部分达到标准</w:t>
            </w:r>
            <w:r w:rsidRPr="00A050BF">
              <w:rPr>
                <w:rFonts w:ascii="SimSun" w:hAnsi="SimSun"/>
                <w:sz w:val="20"/>
              </w:rPr>
              <w:t xml:space="preserve">  </w:t>
            </w:r>
            <w:r w:rsidRPr="00A050BF">
              <w:rPr>
                <w:rFonts w:ascii="SimSun" w:hAnsi="SimSun" w:hint="eastAsia"/>
                <w:sz w:val="20"/>
              </w:rPr>
              <w:t xml:space="preserve">              </w:t>
            </w:r>
            <w:r w:rsidRPr="00A050BF">
              <w:rPr>
                <w:rFonts w:ascii="SimSun" w:hAnsi="SimSun"/>
                <w:sz w:val="20"/>
              </w:rPr>
              <w:t xml:space="preserve">   </w:t>
            </w:r>
            <w:r w:rsidR="00192241">
              <w:rPr>
                <w:rFonts w:ascii="SimSun" w:hAnsi="SimSun" w:hint="eastAsia"/>
                <w:sz w:val="20"/>
              </w:rPr>
              <w:t xml:space="preserve"> </w:t>
            </w:r>
            <w:r w:rsidRPr="00A050BF">
              <w:rPr>
                <w:rFonts w:ascii="SimSun" w:hAnsi="SimSun"/>
                <w:sz w:val="20"/>
              </w:rPr>
              <w:t xml:space="preserve">       </w:t>
            </w:r>
            <w:r w:rsidRPr="00A050BF">
              <w:rPr>
                <w:rFonts w:ascii="SimSun" w:hAnsi="SimSun" w:hint="eastAsia"/>
                <w:sz w:val="20"/>
              </w:rPr>
              <w:t>未达到标准</w:t>
            </w:r>
          </w:p>
          <w:p w:rsidR="001C5E52" w:rsidRDefault="001C5E52" w:rsidP="001C5E52">
            <w:pPr>
              <w:rPr>
                <w:b/>
                <w:bCs/>
                <w:i/>
                <w:iCs/>
                <w:sz w:val="16"/>
                <w:szCs w:val="16"/>
              </w:rPr>
            </w:pPr>
          </w:p>
        </w:tc>
      </w:tr>
      <w:tr w:rsidR="001C5E52" w:rsidRPr="006A4337" w:rsidTr="001C5E52">
        <w:trPr>
          <w:jc w:val="center"/>
        </w:trPr>
        <w:tc>
          <w:tcPr>
            <w:tcW w:w="483"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2758"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效</w:t>
            </w:r>
            <w:proofErr w:type="gramStart"/>
            <w:r w:rsidRPr="006A4337">
              <w:rPr>
                <w:rFonts w:ascii="KaiTi" w:eastAsia="KaiTi" w:hAnsi="KaiTi"/>
                <w:b/>
                <w:bCs/>
                <w:i/>
                <w:iCs/>
                <w:sz w:val="18"/>
                <w:szCs w:val="18"/>
              </w:rPr>
              <w:t>绩数据</w:t>
            </w:r>
            <w:proofErr w:type="gramEnd"/>
            <w:r w:rsidRPr="006A4337">
              <w:rPr>
                <w:rFonts w:ascii="KaiTi" w:eastAsia="KaiTi" w:hAnsi="KaiTi"/>
                <w:b/>
                <w:bCs/>
                <w:i/>
                <w:iCs/>
                <w:sz w:val="18"/>
                <w:szCs w:val="18"/>
              </w:rPr>
              <w:t>标准</w:t>
            </w:r>
          </w:p>
        </w:tc>
        <w:tc>
          <w:tcPr>
            <w:tcW w:w="565" w:type="dxa"/>
            <w:tcBorders>
              <w:bottom w:val="single" w:sz="6" w:space="0" w:color="auto"/>
            </w:tcBorders>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p>
        </w:tc>
        <w:tc>
          <w:tcPr>
            <w:tcW w:w="6585" w:type="dxa"/>
          </w:tcPr>
          <w:p w:rsidR="001C5E52" w:rsidRPr="006A4337" w:rsidRDefault="001C5E52" w:rsidP="001C5E52">
            <w:pPr>
              <w:adjustRightInd w:val="0"/>
              <w:spacing w:beforeLines="20" w:before="48" w:afterLines="10" w:after="24"/>
              <w:jc w:val="center"/>
              <w:rPr>
                <w:rFonts w:ascii="KaiTi" w:eastAsia="KaiTi" w:hAnsi="KaiTi"/>
                <w:b/>
                <w:bCs/>
                <w:i/>
                <w:iCs/>
                <w:sz w:val="18"/>
                <w:szCs w:val="18"/>
              </w:rPr>
            </w:pPr>
            <w:r w:rsidRPr="006A4337">
              <w:rPr>
                <w:rFonts w:ascii="KaiTi" w:eastAsia="KaiTi" w:hAnsi="KaiTi"/>
                <w:b/>
                <w:bCs/>
                <w:i/>
                <w:iCs/>
                <w:sz w:val="18"/>
                <w:szCs w:val="18"/>
              </w:rPr>
              <w:t>评论/数据局限性</w:t>
            </w:r>
          </w:p>
        </w:tc>
      </w:tr>
      <w:tr w:rsidR="001C5E52" w:rsidRPr="006920B5" w:rsidTr="001C5E52">
        <w:trPr>
          <w:trHeight w:val="529"/>
          <w:jc w:val="center"/>
        </w:trPr>
        <w:tc>
          <w:tcPr>
            <w:tcW w:w="483" w:type="dxa"/>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hint="eastAsia"/>
                <w:sz w:val="16"/>
                <w:szCs w:val="16"/>
              </w:rPr>
              <w:t>该指标是相关且有价值的，因为其提供了有助于衡量效率的信息。</w:t>
            </w:r>
          </w:p>
        </w:tc>
      </w:tr>
      <w:tr w:rsidR="001C5E52" w:rsidRPr="006920B5" w:rsidTr="001C5E52">
        <w:trPr>
          <w:trHeight w:val="704"/>
          <w:jc w:val="center"/>
        </w:trPr>
        <w:tc>
          <w:tcPr>
            <w:tcW w:w="483" w:type="dxa"/>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proofErr w:type="gramStart"/>
            <w:r w:rsidRPr="006920B5">
              <w:rPr>
                <w:rFonts w:ascii="SimSun" w:hAnsi="SimSun" w:hint="eastAsia"/>
                <w:sz w:val="16"/>
                <w:szCs w:val="16"/>
              </w:rPr>
              <w:t>该效绩数据</w:t>
            </w:r>
            <w:proofErr w:type="gramEnd"/>
            <w:r w:rsidRPr="006920B5">
              <w:rPr>
                <w:rFonts w:ascii="SimSun" w:hAnsi="SimSun" w:hint="eastAsia"/>
                <w:sz w:val="16"/>
                <w:szCs w:val="16"/>
              </w:rPr>
              <w:t>被收录在海牙审查数据库(DMAPS)中，其被用于管理通过海牙体系提交的所有申请。</w:t>
            </w:r>
          </w:p>
        </w:tc>
      </w:tr>
      <w:tr w:rsidR="001C5E52" w:rsidRPr="006920B5" w:rsidTr="001C5E52">
        <w:trPr>
          <w:jc w:val="center"/>
        </w:trPr>
        <w:tc>
          <w:tcPr>
            <w:tcW w:w="483" w:type="dxa"/>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有效收集/易于获取</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proofErr w:type="gramStart"/>
            <w:r w:rsidRPr="006920B5">
              <w:rPr>
                <w:rFonts w:ascii="SimSun" w:hAnsi="SimSun" w:hint="eastAsia"/>
                <w:sz w:val="16"/>
                <w:szCs w:val="16"/>
              </w:rPr>
              <w:t>该效绩数据</w:t>
            </w:r>
            <w:proofErr w:type="gramEnd"/>
            <w:r w:rsidRPr="006920B5">
              <w:rPr>
                <w:rFonts w:ascii="SimSun" w:hAnsi="SimSun" w:hint="eastAsia"/>
                <w:sz w:val="16"/>
                <w:szCs w:val="16"/>
              </w:rPr>
              <w:t>在一个自动化系统中获得，并可在一个专门数据库中获取。</w:t>
            </w:r>
          </w:p>
        </w:tc>
      </w:tr>
      <w:tr w:rsidR="001C5E52" w:rsidRPr="006920B5" w:rsidTr="001C5E52">
        <w:trPr>
          <w:jc w:val="center"/>
        </w:trPr>
        <w:tc>
          <w:tcPr>
            <w:tcW w:w="483" w:type="dxa"/>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准确/可验证</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6920B5" w:rsidRDefault="001C5E52" w:rsidP="001C5E52">
            <w:pPr>
              <w:pStyle w:val="ad"/>
              <w:adjustRightInd w:val="0"/>
              <w:spacing w:beforeLines="10" w:before="24" w:afterLines="10" w:after="24" w:line="300" w:lineRule="atLeast"/>
              <w:jc w:val="both"/>
              <w:rPr>
                <w:rFonts w:ascii="SimSun" w:hAnsi="SimSun" w:cs="Arial"/>
              </w:rPr>
            </w:pPr>
            <w:r w:rsidRPr="006920B5">
              <w:rPr>
                <w:rFonts w:ascii="SimSun" w:hAnsi="SimSun" w:cs="Arial" w:hint="eastAsia"/>
              </w:rPr>
              <w:t>关于</w:t>
            </w:r>
            <w:proofErr w:type="gramStart"/>
            <w:r w:rsidRPr="006920B5">
              <w:rPr>
                <w:rFonts w:ascii="SimSun" w:hAnsi="SimSun" w:cs="Arial" w:hint="eastAsia"/>
              </w:rPr>
              <w:t>该效绩数据</w:t>
            </w:r>
            <w:proofErr w:type="gramEnd"/>
            <w:r w:rsidRPr="006920B5">
              <w:rPr>
                <w:rFonts w:ascii="SimSun" w:hAnsi="SimSun" w:cs="Arial" w:hint="eastAsia"/>
              </w:rPr>
              <w:t>的信息可从专门数据库中查阅。该数据的呈现方式使得用户能够通过与诸如发送给客户的不规范情况信函支持文献进行交叉核实来验证其准确性。</w:t>
            </w:r>
          </w:p>
        </w:tc>
      </w:tr>
      <w:tr w:rsidR="001C5E52" w:rsidRPr="006920B5" w:rsidTr="001C5E52">
        <w:trPr>
          <w:jc w:val="center"/>
        </w:trPr>
        <w:tc>
          <w:tcPr>
            <w:tcW w:w="483" w:type="dxa"/>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及时报告</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Pr>
          <w:p w:rsidR="001C5E52" w:rsidRPr="006920B5" w:rsidRDefault="001C5E52" w:rsidP="001C5E52">
            <w:pPr>
              <w:adjustRightInd w:val="0"/>
              <w:spacing w:beforeLines="10" w:before="24" w:afterLines="10" w:after="24" w:line="300" w:lineRule="atLeast"/>
              <w:jc w:val="both"/>
              <w:rPr>
                <w:rFonts w:ascii="SimSun" w:hAnsi="SimSun"/>
                <w:sz w:val="16"/>
                <w:szCs w:val="16"/>
              </w:rPr>
            </w:pPr>
            <w:proofErr w:type="gramStart"/>
            <w:r w:rsidRPr="006920B5">
              <w:rPr>
                <w:rFonts w:ascii="SimSun" w:hAnsi="SimSun" w:hint="eastAsia"/>
                <w:sz w:val="16"/>
                <w:szCs w:val="16"/>
              </w:rPr>
              <w:t>该效绩数据</w:t>
            </w:r>
            <w:proofErr w:type="gramEnd"/>
            <w:r w:rsidRPr="006920B5">
              <w:rPr>
                <w:rFonts w:ascii="SimSun" w:hAnsi="SimSun" w:hint="eastAsia"/>
                <w:sz w:val="16"/>
                <w:szCs w:val="16"/>
              </w:rPr>
              <w:t>是一组指标的一部分，这组指标每月进行抓取和报告。该指标也在《计划和预算》附件中加以报告。</w:t>
            </w:r>
          </w:p>
        </w:tc>
      </w:tr>
      <w:tr w:rsidR="001C5E52" w:rsidRPr="006920B5" w:rsidTr="001C5E52">
        <w:trPr>
          <w:trHeight w:val="407"/>
          <w:jc w:val="center"/>
        </w:trPr>
        <w:tc>
          <w:tcPr>
            <w:tcW w:w="483" w:type="dxa"/>
            <w:tcBorders>
              <w:bottom w:val="single" w:sz="6" w:space="0" w:color="auto"/>
            </w:tcBorders>
          </w:tcPr>
          <w:p w:rsidR="001C5E52" w:rsidRPr="006920B5" w:rsidRDefault="001C5E52" w:rsidP="00002A96">
            <w:pPr>
              <w:numPr>
                <w:ilvl w:val="0"/>
                <w:numId w:val="97"/>
              </w:numPr>
              <w:adjustRightInd w:val="0"/>
              <w:spacing w:beforeLines="10" w:before="24" w:afterLines="10" w:after="24" w:line="300" w:lineRule="atLeast"/>
              <w:jc w:val="both"/>
              <w:rPr>
                <w:rFonts w:ascii="SimSun" w:hAnsi="SimSun"/>
                <w:sz w:val="16"/>
                <w:szCs w:val="16"/>
              </w:rPr>
            </w:pPr>
          </w:p>
        </w:tc>
        <w:tc>
          <w:tcPr>
            <w:tcW w:w="2758" w:type="dxa"/>
            <w:tcBorders>
              <w:bottom w:val="single" w:sz="6" w:space="0" w:color="auto"/>
            </w:tcBorders>
          </w:tcPr>
          <w:p w:rsidR="001C5E52" w:rsidRPr="006920B5" w:rsidRDefault="001C5E52" w:rsidP="001C5E52">
            <w:pPr>
              <w:adjustRightInd w:val="0"/>
              <w:spacing w:beforeLines="10" w:before="24" w:afterLines="10" w:after="24" w:line="300" w:lineRule="atLeast"/>
              <w:jc w:val="both"/>
              <w:rPr>
                <w:rFonts w:ascii="SimSun" w:hAnsi="SimSun"/>
                <w:sz w:val="16"/>
                <w:szCs w:val="16"/>
              </w:rPr>
            </w:pPr>
            <w:r w:rsidRPr="006920B5">
              <w:rPr>
                <w:rFonts w:ascii="SimSun" w:hAnsi="SimSun"/>
                <w:sz w:val="16"/>
                <w:szCs w:val="16"/>
              </w:rPr>
              <w:t>清楚/透明</w:t>
            </w:r>
          </w:p>
        </w:tc>
        <w:tc>
          <w:tcPr>
            <w:tcW w:w="565" w:type="dxa"/>
            <w:tcBorders>
              <w:top w:val="single" w:sz="6" w:space="0" w:color="auto"/>
              <w:bottom w:val="single" w:sz="6" w:space="0" w:color="auto"/>
            </w:tcBorders>
            <w:shd w:val="clear" w:color="auto" w:fill="008000"/>
          </w:tcPr>
          <w:p w:rsidR="001C5E52" w:rsidRPr="006920B5" w:rsidRDefault="001C5E52" w:rsidP="001C5E52">
            <w:pPr>
              <w:adjustRightInd w:val="0"/>
              <w:spacing w:beforeLines="10" w:before="24" w:afterLines="10" w:after="24" w:line="300" w:lineRule="atLeast"/>
              <w:jc w:val="both"/>
              <w:rPr>
                <w:rFonts w:ascii="SimSun" w:hAnsi="SimSun"/>
                <w:color w:val="FFFF00"/>
                <w:sz w:val="16"/>
                <w:szCs w:val="16"/>
              </w:rPr>
            </w:pPr>
          </w:p>
        </w:tc>
        <w:tc>
          <w:tcPr>
            <w:tcW w:w="6585" w:type="dxa"/>
            <w:tcBorders>
              <w:bottom w:val="single" w:sz="6" w:space="0" w:color="auto"/>
            </w:tcBorders>
          </w:tcPr>
          <w:p w:rsidR="001C5E52" w:rsidRPr="006920B5" w:rsidRDefault="001C5E52" w:rsidP="001C5E5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 w:before="24" w:afterLines="10" w:after="24" w:line="300" w:lineRule="atLeast"/>
              <w:jc w:val="both"/>
              <w:rPr>
                <w:rFonts w:ascii="SimSun" w:hAnsi="SimSun"/>
                <w:sz w:val="16"/>
                <w:szCs w:val="16"/>
              </w:rPr>
            </w:pPr>
            <w:proofErr w:type="gramStart"/>
            <w:r w:rsidRPr="006920B5">
              <w:rPr>
                <w:rFonts w:ascii="SimSun" w:hAnsi="SimSun" w:hint="eastAsia"/>
                <w:sz w:val="16"/>
                <w:szCs w:val="16"/>
              </w:rPr>
              <w:t>该效绩数据</w:t>
            </w:r>
            <w:proofErr w:type="gramEnd"/>
            <w:r w:rsidRPr="006920B5">
              <w:rPr>
                <w:rFonts w:ascii="SimSun" w:hAnsi="SimSun" w:hint="eastAsia"/>
                <w:sz w:val="16"/>
                <w:szCs w:val="16"/>
              </w:rPr>
              <w:t>的呈现方式使得读者能够清楚地理解其内容。依照数据库和月度报告，信息是透明和</w:t>
            </w:r>
            <w:proofErr w:type="gramStart"/>
            <w:r w:rsidRPr="006920B5">
              <w:rPr>
                <w:rFonts w:ascii="SimSun" w:hAnsi="SimSun" w:hint="eastAsia"/>
                <w:sz w:val="16"/>
                <w:szCs w:val="16"/>
              </w:rPr>
              <w:t>可</w:t>
            </w:r>
            <w:proofErr w:type="gramEnd"/>
            <w:r w:rsidRPr="006920B5">
              <w:rPr>
                <w:rFonts w:ascii="SimSun" w:hAnsi="SimSun" w:hint="eastAsia"/>
                <w:sz w:val="16"/>
                <w:szCs w:val="16"/>
              </w:rPr>
              <w:t>接受的。</w:t>
            </w:r>
          </w:p>
        </w:tc>
      </w:tr>
      <w:tr w:rsidR="001C5E52" w:rsidRPr="006920B5" w:rsidTr="001C5E52">
        <w:trPr>
          <w:jc w:val="center"/>
        </w:trPr>
        <w:tc>
          <w:tcPr>
            <w:tcW w:w="483" w:type="dxa"/>
            <w:tcBorders>
              <w:top w:val="single" w:sz="6" w:space="0" w:color="auto"/>
              <w:bottom w:val="single" w:sz="6" w:space="0" w:color="auto"/>
            </w:tcBorders>
          </w:tcPr>
          <w:p w:rsidR="001C5E52" w:rsidRPr="006920B5" w:rsidRDefault="001C5E52" w:rsidP="001C5E52">
            <w:pPr>
              <w:adjustRightInd w:val="0"/>
              <w:spacing w:beforeLines="10" w:before="24" w:afterLines="10" w:after="24" w:line="300" w:lineRule="atLeast"/>
              <w:jc w:val="both"/>
              <w:rPr>
                <w:rFonts w:ascii="SimSun" w:hAnsi="SimSun"/>
                <w:b/>
                <w:sz w:val="16"/>
                <w:szCs w:val="16"/>
              </w:rPr>
            </w:pPr>
          </w:p>
        </w:tc>
        <w:tc>
          <w:tcPr>
            <w:tcW w:w="2758" w:type="dxa"/>
            <w:tcBorders>
              <w:top w:val="single" w:sz="6" w:space="0" w:color="auto"/>
              <w:bottom w:val="single" w:sz="6" w:space="0" w:color="auto"/>
            </w:tcBorders>
          </w:tcPr>
          <w:p w:rsidR="001C5E52" w:rsidRPr="006920B5" w:rsidRDefault="001C5E52" w:rsidP="001C5E52">
            <w:pPr>
              <w:adjustRightInd w:val="0"/>
              <w:spacing w:beforeLines="10" w:before="24" w:afterLines="10" w:after="24" w:line="300" w:lineRule="atLeast"/>
              <w:jc w:val="both"/>
              <w:rPr>
                <w:rFonts w:ascii="SimSun" w:hAnsi="SimSun"/>
                <w:b/>
                <w:sz w:val="16"/>
                <w:szCs w:val="16"/>
              </w:rPr>
            </w:pPr>
          </w:p>
        </w:tc>
        <w:tc>
          <w:tcPr>
            <w:tcW w:w="565" w:type="dxa"/>
            <w:tcBorders>
              <w:top w:val="single" w:sz="6" w:space="0" w:color="auto"/>
              <w:bottom w:val="single" w:sz="6" w:space="0" w:color="auto"/>
            </w:tcBorders>
          </w:tcPr>
          <w:p w:rsidR="001C5E52" w:rsidRPr="006920B5" w:rsidRDefault="001C5E52" w:rsidP="001C5E52">
            <w:pPr>
              <w:adjustRightInd w:val="0"/>
              <w:spacing w:beforeLines="10" w:before="24" w:afterLines="10" w:after="24" w:line="300" w:lineRule="atLeast"/>
              <w:jc w:val="both"/>
              <w:rPr>
                <w:rFonts w:ascii="SimSun" w:hAnsi="SimSun"/>
                <w:b/>
                <w:color w:val="FFFF00"/>
                <w:sz w:val="16"/>
                <w:szCs w:val="16"/>
              </w:rPr>
            </w:pPr>
          </w:p>
        </w:tc>
        <w:tc>
          <w:tcPr>
            <w:tcW w:w="6585" w:type="dxa"/>
            <w:tcBorders>
              <w:top w:val="single" w:sz="6" w:space="0" w:color="auto"/>
              <w:bottom w:val="single" w:sz="6" w:space="0" w:color="auto"/>
            </w:tcBorders>
          </w:tcPr>
          <w:p w:rsidR="001C5E52" w:rsidRPr="006920B5" w:rsidRDefault="001C5E52" w:rsidP="001C5E52">
            <w:pPr>
              <w:adjustRightInd w:val="0"/>
              <w:spacing w:beforeLines="10" w:before="24" w:afterLines="10" w:after="24" w:line="300" w:lineRule="atLeast"/>
              <w:jc w:val="both"/>
              <w:rPr>
                <w:rFonts w:ascii="SimSun" w:hAnsi="SimSun"/>
                <w:b/>
                <w:sz w:val="16"/>
                <w:szCs w:val="16"/>
              </w:rPr>
            </w:pPr>
          </w:p>
        </w:tc>
      </w:tr>
      <w:tr w:rsidR="001C5E52" w:rsidRPr="00A050BF" w:rsidTr="001C5E52">
        <w:trPr>
          <w:jc w:val="center"/>
        </w:trPr>
        <w:tc>
          <w:tcPr>
            <w:tcW w:w="483" w:type="dxa"/>
            <w:tcBorders>
              <w:top w:val="single" w:sz="6" w:space="0" w:color="auto"/>
            </w:tcBorders>
          </w:tcPr>
          <w:p w:rsidR="001C5E52" w:rsidRPr="00A050BF" w:rsidRDefault="001C5E52" w:rsidP="00002A96">
            <w:pPr>
              <w:numPr>
                <w:ilvl w:val="0"/>
                <w:numId w:val="97"/>
              </w:numPr>
              <w:adjustRightInd w:val="0"/>
              <w:spacing w:beforeLines="10" w:before="24" w:afterLines="10" w:after="24" w:line="300" w:lineRule="atLeast"/>
              <w:jc w:val="both"/>
              <w:rPr>
                <w:rFonts w:ascii="SimHei" w:eastAsia="SimHei" w:hAnsi="SimHei"/>
                <w:sz w:val="16"/>
                <w:szCs w:val="16"/>
              </w:rPr>
            </w:pPr>
          </w:p>
        </w:tc>
        <w:tc>
          <w:tcPr>
            <w:tcW w:w="2758" w:type="dxa"/>
            <w:tcBorders>
              <w:top w:val="single" w:sz="6" w:space="0" w:color="auto"/>
            </w:tcBorders>
          </w:tcPr>
          <w:p w:rsidR="001C5E52" w:rsidRPr="00A050BF" w:rsidRDefault="001C5E52" w:rsidP="001C5E52">
            <w:pPr>
              <w:adjustRightInd w:val="0"/>
              <w:spacing w:beforeLines="10" w:before="24" w:afterLines="10" w:after="24" w:line="300" w:lineRule="atLeast"/>
              <w:jc w:val="both"/>
              <w:rPr>
                <w:rFonts w:ascii="SimHei" w:eastAsia="SimHei" w:hAnsi="SimHei"/>
                <w:sz w:val="16"/>
                <w:szCs w:val="16"/>
              </w:rPr>
            </w:pPr>
            <w:proofErr w:type="gramStart"/>
            <w:r w:rsidRPr="00A050BF">
              <w:rPr>
                <w:rFonts w:ascii="SimHei" w:eastAsia="SimHei" w:hAnsi="SimHei"/>
                <w:sz w:val="16"/>
                <w:szCs w:val="16"/>
              </w:rPr>
              <w:t>关于效绩数据</w:t>
            </w:r>
            <w:proofErr w:type="gramEnd"/>
            <w:r w:rsidRPr="00A050BF">
              <w:rPr>
                <w:rFonts w:ascii="SimHei" w:eastAsia="SimHei" w:hAnsi="SimHei"/>
                <w:sz w:val="16"/>
                <w:szCs w:val="16"/>
              </w:rPr>
              <w:t>的结论</w:t>
            </w:r>
          </w:p>
        </w:tc>
        <w:tc>
          <w:tcPr>
            <w:tcW w:w="565" w:type="dxa"/>
            <w:tcBorders>
              <w:top w:val="single" w:sz="6" w:space="0" w:color="auto"/>
              <w:bottom w:val="single" w:sz="4" w:space="0" w:color="auto"/>
            </w:tcBorders>
            <w:shd w:val="clear" w:color="auto" w:fill="008000"/>
          </w:tcPr>
          <w:p w:rsidR="001C5E52" w:rsidRPr="00A050BF" w:rsidRDefault="001C5E52" w:rsidP="001C5E52">
            <w:pPr>
              <w:adjustRightInd w:val="0"/>
              <w:spacing w:beforeLines="10" w:before="24" w:afterLines="10" w:after="24" w:line="300" w:lineRule="atLeast"/>
              <w:jc w:val="both"/>
              <w:rPr>
                <w:rFonts w:ascii="SimHei" w:eastAsia="SimHei" w:hAnsi="SimHei"/>
                <w:color w:val="FFFF00"/>
                <w:sz w:val="16"/>
                <w:szCs w:val="16"/>
              </w:rPr>
            </w:pPr>
          </w:p>
        </w:tc>
        <w:tc>
          <w:tcPr>
            <w:tcW w:w="6585" w:type="dxa"/>
            <w:tcBorders>
              <w:top w:val="single" w:sz="6" w:space="0" w:color="auto"/>
            </w:tcBorders>
          </w:tcPr>
          <w:p w:rsidR="001C5E52" w:rsidRPr="00A050BF" w:rsidRDefault="001C5E52" w:rsidP="001C5E52">
            <w:pPr>
              <w:adjustRightInd w:val="0"/>
              <w:spacing w:beforeLines="10" w:before="24" w:afterLines="10" w:after="24" w:line="300" w:lineRule="atLeast"/>
              <w:jc w:val="both"/>
              <w:rPr>
                <w:rFonts w:ascii="SimHei" w:eastAsia="SimHei" w:hAnsi="SimHei"/>
                <w:sz w:val="16"/>
                <w:szCs w:val="16"/>
              </w:rPr>
            </w:pPr>
            <w:r w:rsidRPr="00A050BF">
              <w:rPr>
                <w:rFonts w:ascii="SimHei" w:eastAsia="SimHei" w:hAnsi="SimHei"/>
                <w:sz w:val="16"/>
                <w:szCs w:val="16"/>
              </w:rPr>
              <w:t>根据对所提供信息的评估，可以得出</w:t>
            </w:r>
            <w:proofErr w:type="gramStart"/>
            <w:r w:rsidRPr="00A050BF">
              <w:rPr>
                <w:rFonts w:ascii="SimHei" w:eastAsia="SimHei" w:hAnsi="SimHei"/>
                <w:sz w:val="16"/>
                <w:szCs w:val="16"/>
              </w:rPr>
              <w:t>该效绩数据</w:t>
            </w:r>
            <w:proofErr w:type="gramEnd"/>
            <w:r w:rsidRPr="00A050BF">
              <w:rPr>
                <w:rFonts w:ascii="SimHei" w:eastAsia="SimHei" w:hAnsi="SimHei"/>
                <w:sz w:val="16"/>
                <w:szCs w:val="16"/>
              </w:rPr>
              <w:t>充分达到标准的结论。</w:t>
            </w:r>
          </w:p>
        </w:tc>
      </w:tr>
      <w:tr w:rsidR="001C5E52" w:rsidTr="001C5E52">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1C5E52" w:rsidRDefault="001C5E52" w:rsidP="001C5E52">
            <w:pPr>
              <w:rPr>
                <w:rFonts w:eastAsia="Cambria"/>
                <w:b/>
                <w:bCs/>
                <w:i/>
                <w:iCs/>
                <w:sz w:val="16"/>
                <w:szCs w:val="16"/>
              </w:rPr>
            </w:pPr>
            <w:r>
              <w:rPr>
                <w:noProof/>
                <w:sz w:val="20"/>
              </w:rPr>
              <mc:AlternateContent>
                <mc:Choice Requires="wps">
                  <w:drawing>
                    <wp:anchor distT="0" distB="0" distL="114300" distR="114300" simplePos="0" relativeHeight="251834368" behindDoc="0" locked="0" layoutInCell="0" allowOverlap="1" wp14:anchorId="7A9DDDF7" wp14:editId="155943F2">
                      <wp:simplePos x="0" y="0"/>
                      <wp:positionH relativeFrom="column">
                        <wp:posOffset>2508885</wp:posOffset>
                      </wp:positionH>
                      <wp:positionV relativeFrom="paragraph">
                        <wp:posOffset>779145</wp:posOffset>
                      </wp:positionV>
                      <wp:extent cx="228600" cy="235585"/>
                      <wp:effectExtent l="13335" t="12700" r="5715" b="8890"/>
                      <wp:wrapNone/>
                      <wp:docPr id="955" name="矩形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E7751" w:rsidRDefault="000E7751" w:rsidP="001C5E52">
                                  <w:pPr>
                                    <w:rPr>
                                      <w:b/>
                                    </w:rPr>
                                  </w:pP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5" o:spid="_x0000_s1229" style="position:absolute;margin-left:197.55pt;margin-top:61.35pt;width:18pt;height:1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" o:allowincell="f" fillcolor="red">
                      <v:textbox>
                        <w:txbxContent>
                          <w:p w:rsidR="000E7751" w:rsidRDefault="000E7751" w:rsidP="001C5E52">
                            <w:pPr>
                              <w:rPr>
                                <w:b/>
                              </w:rPr>
                            </w:pPr>
                          </w:p>
                          <w:p w:rsidR="000E7751" w:rsidRDefault="000E7751" w:rsidP="001C5E52"/>
                        </w:txbxContent>
                      </v:textbox>
                    </v:rect>
                  </w:pict>
                </mc:Fallback>
              </mc:AlternateContent>
            </w:r>
            <w:r>
              <w:rPr>
                <w:noProof/>
              </w:rPr>
              <mc:AlternateContent>
                <mc:Choice Requires="wps">
                  <w:drawing>
                    <wp:anchor distT="0" distB="0" distL="114300" distR="114300" simplePos="0" relativeHeight="251833344" behindDoc="0" locked="0" layoutInCell="0" allowOverlap="1" wp14:anchorId="1C904E18" wp14:editId="6710A484">
                      <wp:simplePos x="0" y="0"/>
                      <wp:positionH relativeFrom="column">
                        <wp:posOffset>127635</wp:posOffset>
                      </wp:positionH>
                      <wp:positionV relativeFrom="paragraph">
                        <wp:posOffset>779145</wp:posOffset>
                      </wp:positionV>
                      <wp:extent cx="228600" cy="235585"/>
                      <wp:effectExtent l="13335" t="12700" r="5715" b="8890"/>
                      <wp:wrapNone/>
                      <wp:docPr id="954" name="矩形 9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E7751" w:rsidRDefault="000E7751" w:rsidP="001C5E52">
                                  <w:pPr>
                                    <w:rPr>
                                      <w:b/>
                                    </w:rPr>
                                  </w:pPr>
                                  <w:r>
                                    <w:rPr>
                                      <w:b/>
                                    </w:rPr>
                                    <w:t>X</w:t>
                                  </w:r>
                                </w:p>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4" o:spid="_x0000_s1230" style="position:absolute;margin-left:10.05pt;margin-top:61.35pt;width:18pt;height:18.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" o:allowincell="f" fillcolor="green">
                      <o:lock v:ext="edit" aspectratio="t"/>
                      <v:textbox>
                        <w:txbxContent>
                          <w:p w:rsidR="000E7751" w:rsidRDefault="000E7751" w:rsidP="001C5E52">
                            <w:pPr>
                              <w:rPr>
                                <w:b/>
                              </w:rPr>
                            </w:pPr>
                            <w:r>
                              <w:rPr>
                                <w:b/>
                              </w:rPr>
                              <w:t>X</w:t>
                            </w:r>
                          </w:p>
                          <w:p w:rsidR="000E7751" w:rsidRDefault="000E7751" w:rsidP="001C5E52"/>
                        </w:txbxContent>
                      </v:textbox>
                    </v:rect>
                  </w:pict>
                </mc:Fallback>
              </mc:AlternateContent>
            </w:r>
          </w:p>
          <w:p w:rsidR="001C5E52" w:rsidRPr="006920B5" w:rsidRDefault="001C5E52" w:rsidP="00002A96">
            <w:pPr>
              <w:numPr>
                <w:ilvl w:val="0"/>
                <w:numId w:val="96"/>
              </w:numPr>
              <w:rPr>
                <w:rFonts w:ascii="SimHei" w:eastAsia="SimHei" w:hAnsi="SimHei"/>
                <w:bCs/>
              </w:rPr>
            </w:pPr>
            <w:r w:rsidRPr="006920B5">
              <w:rPr>
                <w:rFonts w:ascii="SimHei" w:eastAsia="SimHei" w:hAnsi="SimHei" w:hint="eastAsia"/>
                <w:bCs/>
              </w:rPr>
              <w:t>红绿灯系统标识</w:t>
            </w:r>
            <w:r w:rsidRPr="006920B5">
              <w:rPr>
                <w:rFonts w:ascii="SimHei" w:eastAsia="SimHei" w:hAnsi="SimHei"/>
                <w:bCs/>
              </w:rPr>
              <w:t>(TLS)</w:t>
            </w:r>
            <w:r w:rsidRPr="006920B5">
              <w:rPr>
                <w:rFonts w:ascii="SimHei" w:eastAsia="SimHei" w:hAnsi="SimHei" w:hint="eastAsia"/>
                <w:bCs/>
              </w:rPr>
              <w:t>准确性评估</w:t>
            </w:r>
          </w:p>
          <w:p w:rsidR="001C5E52" w:rsidRPr="006920B5" w:rsidRDefault="001C5E52" w:rsidP="001C5E52">
            <w:pPr>
              <w:rPr>
                <w:rFonts w:ascii="SimHei" w:eastAsia="SimHei" w:hAnsi="SimHei"/>
                <w:bCs/>
              </w:rPr>
            </w:pPr>
          </w:p>
          <w:p w:rsidR="001C5E52" w:rsidRPr="006920B5" w:rsidRDefault="001C5E52" w:rsidP="001C5E52">
            <w:pPr>
              <w:rPr>
                <w:rFonts w:ascii="SimHei" w:eastAsia="SimHei" w:hAnsi="SimHei"/>
                <w:bCs/>
              </w:rPr>
            </w:pPr>
            <w:r w:rsidRPr="006920B5">
              <w:rPr>
                <w:rFonts w:ascii="SimHei" w:eastAsia="SimHei" w:hAnsi="SimHei" w:hint="eastAsia"/>
                <w:bCs/>
              </w:rPr>
              <w:t>评  级：</w:t>
            </w:r>
          </w:p>
          <w:p w:rsidR="001C5E52" w:rsidRDefault="001C5E52" w:rsidP="001C5E52">
            <w:r>
              <w:rPr>
                <w:noProof/>
                <w:sz w:val="20"/>
              </w:rPr>
              <mc:AlternateContent>
                <mc:Choice Requires="wps">
                  <w:drawing>
                    <wp:anchor distT="0" distB="0" distL="114300" distR="114300" simplePos="0" relativeHeight="251835392" behindDoc="0" locked="0" layoutInCell="1" allowOverlap="1" wp14:anchorId="048445D5" wp14:editId="6177A2BE">
                      <wp:simplePos x="0" y="0"/>
                      <wp:positionH relativeFrom="column">
                        <wp:posOffset>4804410</wp:posOffset>
                      </wp:positionH>
                      <wp:positionV relativeFrom="paragraph">
                        <wp:posOffset>107950</wp:posOffset>
                      </wp:positionV>
                      <wp:extent cx="228600" cy="235585"/>
                      <wp:effectExtent l="11430" t="11430" r="7620" b="10160"/>
                      <wp:wrapNone/>
                      <wp:docPr id="953" name="矩形 9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E7751" w:rsidRDefault="000E7751" w:rsidP="001C5E5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53" o:spid="_x0000_s1231" style="position:absolute;margin-left:378.3pt;margin-top:8.5pt;width:18pt;height:1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" fillcolor="#7f7f7f">
                      <o:lock v:ext="edit" aspectratio="t"/>
                      <v:textbox>
                        <w:txbxContent>
                          <w:p w:rsidR="000E7751" w:rsidRDefault="000E7751" w:rsidP="001C5E52"/>
                        </w:txbxContent>
                      </v:textbox>
                    </v:rect>
                  </w:pict>
                </mc:Fallback>
              </mc:AlternateContent>
            </w:r>
          </w:p>
          <w:p w:rsidR="001C5E52" w:rsidRPr="00A050BF" w:rsidRDefault="001C5E52" w:rsidP="001C5E52">
            <w:pPr>
              <w:ind w:firstLineChars="200" w:firstLine="400"/>
              <w:rPr>
                <w:rFonts w:ascii="SimSun" w:hAnsi="SimSun"/>
                <w:b/>
                <w:bCs/>
                <w:i/>
                <w:iCs/>
                <w:sz w:val="16"/>
                <w:szCs w:val="16"/>
              </w:rPr>
            </w:pPr>
            <w:r w:rsidRPr="00A050BF">
              <w:rPr>
                <w:rFonts w:ascii="SimSun" w:hAnsi="SimSun"/>
                <w:sz w:val="20"/>
              </w:rPr>
              <w:t>TLS</w:t>
            </w:r>
            <w:r w:rsidRPr="00A050BF">
              <w:rPr>
                <w:rFonts w:ascii="SimSun" w:hAnsi="SimSun" w:hint="eastAsia"/>
                <w:sz w:val="20"/>
              </w:rPr>
              <w:t>准确</w:t>
            </w:r>
            <w:r w:rsidRPr="00A050BF">
              <w:rPr>
                <w:rFonts w:ascii="SimSun" w:hAnsi="SimSun"/>
                <w:sz w:val="20"/>
              </w:rPr>
              <w:t xml:space="preserve">                              TLS</w:t>
            </w:r>
            <w:r w:rsidRPr="00A050BF">
              <w:rPr>
                <w:rFonts w:ascii="SimSun" w:hAnsi="SimSun" w:hint="eastAsia"/>
                <w:sz w:val="20"/>
              </w:rPr>
              <w:t xml:space="preserve">不准确            </w:t>
            </w:r>
            <w:r w:rsidRPr="00A050BF">
              <w:rPr>
                <w:rFonts w:ascii="SimSun" w:hAnsi="SimSun"/>
                <w:sz w:val="20"/>
              </w:rPr>
              <w:t xml:space="preserve">                 TLS</w:t>
            </w:r>
            <w:r w:rsidRPr="00A050BF">
              <w:rPr>
                <w:rFonts w:ascii="SimSun" w:hAnsi="SimSun" w:hint="eastAsia"/>
                <w:sz w:val="20"/>
              </w:rPr>
              <w:t>无法评估</w:t>
            </w:r>
          </w:p>
          <w:p w:rsidR="001C5E52" w:rsidRDefault="001C5E52" w:rsidP="001C5E52">
            <w:pPr>
              <w:rPr>
                <w:b/>
                <w:bCs/>
                <w:i/>
                <w:iCs/>
                <w:sz w:val="16"/>
                <w:szCs w:val="16"/>
              </w:rPr>
            </w:pPr>
          </w:p>
        </w:tc>
      </w:tr>
      <w:tr w:rsidR="001C5E52" w:rsidRPr="006920B5" w:rsidTr="001C5E52">
        <w:trPr>
          <w:jc w:val="center"/>
        </w:trPr>
        <w:tc>
          <w:tcPr>
            <w:tcW w:w="483" w:type="dxa"/>
          </w:tcPr>
          <w:p w:rsidR="001C5E52" w:rsidRPr="006920B5" w:rsidRDefault="001C5E52" w:rsidP="00002A96">
            <w:pPr>
              <w:numPr>
                <w:ilvl w:val="0"/>
                <w:numId w:val="98"/>
              </w:numPr>
              <w:spacing w:afterLines="10" w:after="24" w:line="300" w:lineRule="atLeast"/>
              <w:jc w:val="both"/>
              <w:rPr>
                <w:rFonts w:ascii="SimSun" w:hAnsi="SimSun"/>
                <w:sz w:val="16"/>
                <w:szCs w:val="16"/>
              </w:rPr>
            </w:pPr>
          </w:p>
        </w:tc>
        <w:tc>
          <w:tcPr>
            <w:tcW w:w="2758" w:type="dxa"/>
          </w:tcPr>
          <w:p w:rsidR="001C5E52" w:rsidRPr="006920B5" w:rsidRDefault="001C5E52" w:rsidP="001C5E52">
            <w:pPr>
              <w:spacing w:afterLines="10" w:after="24" w:line="300" w:lineRule="atLeast"/>
              <w:jc w:val="both"/>
              <w:rPr>
                <w:rFonts w:ascii="SimSun" w:hAnsi="SimSun"/>
                <w:sz w:val="16"/>
                <w:szCs w:val="16"/>
              </w:rPr>
            </w:pPr>
            <w:r w:rsidRPr="006920B5">
              <w:rPr>
                <w:rFonts w:ascii="SimSun" w:hAnsi="SimSun"/>
                <w:sz w:val="16"/>
                <w:szCs w:val="16"/>
              </w:rPr>
              <w:t>TLS准确性</w:t>
            </w:r>
          </w:p>
        </w:tc>
        <w:tc>
          <w:tcPr>
            <w:tcW w:w="565" w:type="dxa"/>
            <w:tcBorders>
              <w:top w:val="single" w:sz="4" w:space="0" w:color="auto"/>
              <w:bottom w:val="single" w:sz="6" w:space="0" w:color="auto"/>
            </w:tcBorders>
            <w:shd w:val="clear" w:color="auto" w:fill="008000"/>
          </w:tcPr>
          <w:p w:rsidR="001C5E52" w:rsidRPr="006920B5" w:rsidRDefault="001C5E52" w:rsidP="001C5E52">
            <w:pPr>
              <w:spacing w:afterLines="10" w:after="24" w:line="300" w:lineRule="atLeast"/>
              <w:jc w:val="both"/>
              <w:rPr>
                <w:rFonts w:ascii="SimSun" w:hAnsi="SimSun"/>
                <w:color w:val="FFFF00"/>
                <w:sz w:val="16"/>
                <w:szCs w:val="16"/>
              </w:rPr>
            </w:pPr>
          </w:p>
        </w:tc>
        <w:tc>
          <w:tcPr>
            <w:tcW w:w="6585" w:type="dxa"/>
          </w:tcPr>
          <w:p w:rsidR="001C5E52" w:rsidRPr="006920B5" w:rsidRDefault="001C5E52" w:rsidP="001C5E52">
            <w:pPr>
              <w:spacing w:afterLines="10" w:after="24" w:line="300" w:lineRule="atLeast"/>
              <w:jc w:val="both"/>
              <w:rPr>
                <w:rFonts w:ascii="SimSun" w:hAnsi="SimSun"/>
                <w:sz w:val="16"/>
                <w:szCs w:val="16"/>
              </w:rPr>
            </w:pPr>
            <w:r w:rsidRPr="006920B5">
              <w:rPr>
                <w:rFonts w:ascii="SimSun" w:hAnsi="SimSun"/>
                <w:sz w:val="16"/>
                <w:szCs w:val="16"/>
              </w:rPr>
              <w:t>根据针对选定效绩指标所提供的效绩数据，自评评级为</w:t>
            </w:r>
            <w:r w:rsidRPr="006920B5">
              <w:rPr>
                <w:rFonts w:ascii="SimSun" w:hAnsi="SimSun" w:hint="eastAsia"/>
                <w:sz w:val="16"/>
                <w:szCs w:val="16"/>
              </w:rPr>
              <w:t>“未</w:t>
            </w:r>
            <w:r w:rsidRPr="006920B5">
              <w:rPr>
                <w:rFonts w:ascii="SimSun" w:hAnsi="SimSun"/>
                <w:sz w:val="16"/>
                <w:szCs w:val="16"/>
              </w:rPr>
              <w:t>达到</w:t>
            </w:r>
            <w:r w:rsidRPr="006920B5">
              <w:rPr>
                <w:rFonts w:ascii="SimSun" w:hAnsi="SimSun" w:hint="eastAsia"/>
                <w:sz w:val="16"/>
                <w:szCs w:val="16"/>
              </w:rPr>
              <w:t>”</w:t>
            </w:r>
            <w:r w:rsidRPr="006920B5">
              <w:rPr>
                <w:rFonts w:ascii="SimSun" w:hAnsi="SimSun"/>
                <w:sz w:val="16"/>
                <w:szCs w:val="16"/>
              </w:rPr>
              <w:t>是准确的。</w:t>
            </w:r>
          </w:p>
        </w:tc>
      </w:tr>
      <w:tr w:rsidR="001C5E52" w:rsidRPr="006920B5" w:rsidTr="001C5E52">
        <w:trPr>
          <w:jc w:val="center"/>
        </w:trPr>
        <w:tc>
          <w:tcPr>
            <w:tcW w:w="483" w:type="dxa"/>
          </w:tcPr>
          <w:p w:rsidR="001C5E52" w:rsidRPr="006920B5" w:rsidRDefault="001C5E52" w:rsidP="001C5E52">
            <w:pPr>
              <w:spacing w:afterLines="10" w:after="24" w:line="300" w:lineRule="atLeast"/>
              <w:jc w:val="both"/>
              <w:rPr>
                <w:rFonts w:ascii="SimSun" w:hAnsi="SimSun"/>
                <w:sz w:val="16"/>
                <w:szCs w:val="16"/>
              </w:rPr>
            </w:pPr>
            <w:r w:rsidRPr="006920B5">
              <w:rPr>
                <w:rFonts w:ascii="SimSun" w:hAnsi="SimSun"/>
                <w:sz w:val="16"/>
                <w:szCs w:val="16"/>
              </w:rPr>
              <w:t>2.b.</w:t>
            </w:r>
          </w:p>
        </w:tc>
        <w:tc>
          <w:tcPr>
            <w:tcW w:w="2758" w:type="dxa"/>
          </w:tcPr>
          <w:p w:rsidR="001C5E52" w:rsidRPr="006920B5" w:rsidRDefault="001C5E52" w:rsidP="001C5E52">
            <w:pPr>
              <w:spacing w:afterLines="10" w:after="24" w:line="300" w:lineRule="atLeast"/>
              <w:jc w:val="both"/>
              <w:rPr>
                <w:rFonts w:ascii="SimSun" w:hAnsi="SimSun"/>
                <w:sz w:val="16"/>
                <w:szCs w:val="16"/>
              </w:rPr>
            </w:pPr>
            <w:r w:rsidRPr="006920B5">
              <w:rPr>
                <w:rFonts w:ascii="SimSun" w:hAnsi="SimSun"/>
                <w:sz w:val="16"/>
                <w:szCs w:val="16"/>
              </w:rPr>
              <w:t>计划评论</w:t>
            </w:r>
          </w:p>
        </w:tc>
        <w:tc>
          <w:tcPr>
            <w:tcW w:w="565" w:type="dxa"/>
          </w:tcPr>
          <w:p w:rsidR="001C5E52" w:rsidRPr="006920B5" w:rsidRDefault="001C5E52" w:rsidP="001C5E52">
            <w:pPr>
              <w:spacing w:afterLines="10" w:after="24" w:line="300" w:lineRule="atLeast"/>
              <w:jc w:val="both"/>
              <w:rPr>
                <w:rFonts w:ascii="SimSun" w:hAnsi="SimSun"/>
                <w:color w:val="FFFF00"/>
                <w:sz w:val="16"/>
                <w:szCs w:val="16"/>
              </w:rPr>
            </w:pPr>
          </w:p>
        </w:tc>
        <w:tc>
          <w:tcPr>
            <w:tcW w:w="6585" w:type="dxa"/>
          </w:tcPr>
          <w:p w:rsidR="001C5E52" w:rsidRPr="006920B5" w:rsidRDefault="001C5E52" w:rsidP="001C5E52">
            <w:pPr>
              <w:spacing w:afterLines="10" w:after="24" w:line="300" w:lineRule="atLeast"/>
              <w:jc w:val="both"/>
              <w:rPr>
                <w:rFonts w:ascii="SimSun" w:hAnsi="SimSun"/>
                <w:sz w:val="16"/>
                <w:szCs w:val="16"/>
              </w:rPr>
            </w:pPr>
          </w:p>
        </w:tc>
      </w:tr>
    </w:tbl>
    <w:p w:rsidR="001C5E52" w:rsidRDefault="001C5E52" w:rsidP="001C5E52"/>
    <w:p w:rsidR="001C5E52" w:rsidRDefault="001C5E52" w:rsidP="001C5E52"/>
    <w:p w:rsidR="001C5E52" w:rsidRDefault="001C5E52" w:rsidP="001C5E52"/>
    <w:p w:rsidR="001C5E52" w:rsidRPr="00C656E9" w:rsidRDefault="001C5E52" w:rsidP="001C5E52">
      <w:pPr>
        <w:tabs>
          <w:tab w:val="left" w:pos="6720"/>
        </w:tabs>
        <w:ind w:leftChars="3054" w:left="6719"/>
        <w:rPr>
          <w:rFonts w:ascii="KaiTi" w:eastAsia="KaiTi" w:hAnsi="KaiTi"/>
          <w:sz w:val="21"/>
          <w:szCs w:val="21"/>
        </w:rPr>
      </w:pPr>
      <w:r w:rsidRPr="00C656E9">
        <w:rPr>
          <w:rFonts w:ascii="KaiTi" w:eastAsia="KaiTi" w:hAnsi="KaiTi"/>
          <w:sz w:val="21"/>
          <w:szCs w:val="21"/>
        </w:rPr>
        <w:t>[</w:t>
      </w:r>
      <w:r w:rsidRPr="00C656E9">
        <w:rPr>
          <w:rFonts w:ascii="KaiTi" w:eastAsia="KaiTi" w:hAnsi="KaiTi" w:hint="eastAsia"/>
          <w:sz w:val="21"/>
          <w:szCs w:val="21"/>
        </w:rPr>
        <w:t>后接附件四</w:t>
      </w:r>
      <w:r w:rsidRPr="00C656E9">
        <w:rPr>
          <w:rFonts w:ascii="KaiTi" w:eastAsia="KaiTi" w:hAnsi="KaiTi"/>
          <w:sz w:val="21"/>
          <w:szCs w:val="21"/>
        </w:rPr>
        <w:t>]</w:t>
      </w:r>
    </w:p>
    <w:p w:rsidR="001C5E52" w:rsidRDefault="001C5E52" w:rsidP="001C5E52">
      <w:pPr>
        <w:sectPr w:rsidR="001C5E52">
          <w:pgSz w:w="11907" w:h="16840" w:code="9"/>
          <w:pgMar w:top="1385" w:right="567" w:bottom="1411" w:left="720" w:header="504" w:footer="1022" w:gutter="0"/>
          <w:cols w:space="720"/>
          <w:titlePg/>
          <w:docGrid w:linePitch="299"/>
        </w:sectPr>
      </w:pPr>
    </w:p>
    <w:p w:rsidR="001C5E52" w:rsidRPr="00CF6105" w:rsidRDefault="001C5E52" w:rsidP="00CF6105">
      <w:pPr>
        <w:adjustRightInd w:val="0"/>
        <w:spacing w:beforeLines="10" w:before="24" w:afterLines="30" w:after="72" w:line="300" w:lineRule="atLeast"/>
        <w:jc w:val="center"/>
        <w:rPr>
          <w:rFonts w:ascii="SimHei" w:eastAsia="SimHei" w:hAnsi="SimHei"/>
          <w:sz w:val="24"/>
          <w:szCs w:val="24"/>
        </w:rPr>
      </w:pPr>
      <w:r w:rsidRPr="00CF6105">
        <w:rPr>
          <w:rFonts w:ascii="SimHei" w:eastAsia="SimHei" w:hAnsi="SimHei" w:hint="eastAsia"/>
          <w:sz w:val="24"/>
          <w:szCs w:val="24"/>
        </w:rPr>
        <w:lastRenderedPageBreak/>
        <w:t>审 定 框 架</w:t>
      </w:r>
    </w:p>
    <w:p w:rsidR="001C5E52" w:rsidRDefault="001C5E52" w:rsidP="001C5E52"/>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Tr="001C5E52">
        <w:trPr>
          <w:trHeight w:val="476"/>
          <w:tblHeader/>
        </w:trPr>
        <w:tc>
          <w:tcPr>
            <w:tcW w:w="1039" w:type="dxa"/>
            <w:shd w:val="clear" w:color="auto" w:fill="C0C0C0"/>
            <w:vAlign w:val="center"/>
          </w:tcPr>
          <w:p w:rsidR="001C5E52" w:rsidRDefault="001C5E52" w:rsidP="001C5E52">
            <w:pPr>
              <w:jc w:val="center"/>
              <w:rPr>
                <w:sz w:val="20"/>
              </w:rPr>
            </w:pPr>
            <w:r>
              <w:rPr>
                <w:rFonts w:hint="eastAsia"/>
                <w:sz w:val="20"/>
              </w:rPr>
              <w:t>计</w:t>
            </w:r>
            <w:r>
              <w:rPr>
                <w:rFonts w:hint="eastAsia"/>
                <w:sz w:val="20"/>
              </w:rPr>
              <w:t xml:space="preserve">  </w:t>
            </w:r>
            <w:r>
              <w:rPr>
                <w:rFonts w:hint="eastAsia"/>
                <w:sz w:val="20"/>
              </w:rPr>
              <w:t>划</w:t>
            </w:r>
          </w:p>
        </w:tc>
        <w:tc>
          <w:tcPr>
            <w:tcW w:w="3178" w:type="dxa"/>
            <w:shd w:val="clear" w:color="auto" w:fill="C0C0C0"/>
            <w:vAlign w:val="center"/>
          </w:tcPr>
          <w:p w:rsidR="001C5E52" w:rsidRDefault="001C5E52" w:rsidP="001C5E52">
            <w:pPr>
              <w:jc w:val="center"/>
              <w:rPr>
                <w:sz w:val="20"/>
              </w:rPr>
            </w:pPr>
            <w:r>
              <w:rPr>
                <w:rFonts w:hint="eastAsia"/>
                <w:sz w:val="20"/>
              </w:rPr>
              <w:t>预期成果</w:t>
            </w:r>
          </w:p>
        </w:tc>
        <w:tc>
          <w:tcPr>
            <w:tcW w:w="2604" w:type="dxa"/>
            <w:shd w:val="clear" w:color="auto" w:fill="C0C0C0"/>
            <w:vAlign w:val="center"/>
          </w:tcPr>
          <w:p w:rsidR="001C5E52" w:rsidRDefault="001C5E52" w:rsidP="001C5E52">
            <w:pPr>
              <w:jc w:val="center"/>
              <w:rPr>
                <w:sz w:val="20"/>
              </w:rPr>
            </w:pPr>
            <w:r>
              <w:rPr>
                <w:rFonts w:hint="eastAsia"/>
                <w:sz w:val="20"/>
              </w:rPr>
              <w:t>效绩指标和目标</w:t>
            </w:r>
          </w:p>
        </w:tc>
        <w:tc>
          <w:tcPr>
            <w:tcW w:w="1568" w:type="dxa"/>
            <w:shd w:val="clear" w:color="auto" w:fill="C0C0C0"/>
            <w:vAlign w:val="center"/>
          </w:tcPr>
          <w:p w:rsidR="001C5E52" w:rsidRDefault="001C5E52" w:rsidP="001C5E52">
            <w:pPr>
              <w:jc w:val="center"/>
              <w:rPr>
                <w:sz w:val="20"/>
              </w:rPr>
            </w:pPr>
            <w:r>
              <w:rPr>
                <w:rFonts w:hint="eastAsia"/>
                <w:sz w:val="20"/>
              </w:rPr>
              <w:t>基</w:t>
            </w:r>
            <w:r>
              <w:rPr>
                <w:rFonts w:hint="eastAsia"/>
                <w:sz w:val="20"/>
              </w:rPr>
              <w:t xml:space="preserve">  </w:t>
            </w:r>
            <w:r>
              <w:rPr>
                <w:rFonts w:hint="eastAsia"/>
                <w:sz w:val="20"/>
              </w:rPr>
              <w:t>准</w:t>
            </w:r>
          </w:p>
        </w:tc>
        <w:tc>
          <w:tcPr>
            <w:tcW w:w="1954" w:type="dxa"/>
            <w:shd w:val="clear" w:color="auto" w:fill="C0C0C0"/>
            <w:vAlign w:val="center"/>
          </w:tcPr>
          <w:p w:rsidR="001C5E52" w:rsidRDefault="001C5E52" w:rsidP="001C5E52">
            <w:pPr>
              <w:jc w:val="center"/>
              <w:rPr>
                <w:sz w:val="20"/>
              </w:rPr>
            </w:pPr>
            <w:r>
              <w:rPr>
                <w:rFonts w:hint="eastAsia"/>
                <w:sz w:val="20"/>
              </w:rPr>
              <w:t>目</w:t>
            </w:r>
            <w:r>
              <w:rPr>
                <w:rFonts w:hint="eastAsia"/>
                <w:sz w:val="20"/>
              </w:rPr>
              <w:t xml:space="preserve">  </w:t>
            </w:r>
            <w:r>
              <w:rPr>
                <w:rFonts w:hint="eastAsia"/>
                <w:sz w:val="20"/>
              </w:rPr>
              <w:t>标</w:t>
            </w:r>
          </w:p>
        </w:tc>
        <w:tc>
          <w:tcPr>
            <w:tcW w:w="4791" w:type="dxa"/>
            <w:shd w:val="clear" w:color="auto" w:fill="C0C0C0"/>
            <w:vAlign w:val="center"/>
          </w:tcPr>
          <w:p w:rsidR="001C5E52" w:rsidRDefault="001C5E52" w:rsidP="001C5E52">
            <w:pPr>
              <w:jc w:val="center"/>
              <w:rPr>
                <w:sz w:val="20"/>
              </w:rPr>
            </w:pPr>
            <w:r>
              <w:rPr>
                <w:rFonts w:hint="eastAsia"/>
                <w:sz w:val="20"/>
              </w:rPr>
              <w:t>效</w:t>
            </w:r>
            <w:proofErr w:type="gramStart"/>
            <w:r>
              <w:rPr>
                <w:rFonts w:hint="eastAsia"/>
                <w:sz w:val="20"/>
              </w:rPr>
              <w:t>绩数据</w:t>
            </w:r>
            <w:proofErr w:type="gramEnd"/>
          </w:p>
        </w:tc>
      </w:tr>
      <w:tr w:rsidR="001C5E52" w:rsidRPr="00C47D0F" w:rsidTr="001C5E52">
        <w:trPr>
          <w:trHeight w:val="174"/>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符合国情、兼顾各方利益的知识产权立法、监管和政策框架</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对有关专利制度的法律原则和实践</w:t>
            </w:r>
            <w:r w:rsidRPr="00C47D0F">
              <w:rPr>
                <w:rFonts w:ascii="SimSun" w:hAnsi="SimSun" w:hint="cs"/>
                <w:sz w:val="18"/>
                <w:szCs w:val="18"/>
              </w:rPr>
              <w:t>——</w:t>
            </w:r>
            <w:r w:rsidRPr="00C47D0F">
              <w:rPr>
                <w:rFonts w:ascii="SimSun" w:hAnsi="SimSun" w:hint="eastAsia"/>
                <w:sz w:val="18"/>
                <w:szCs w:val="18"/>
              </w:rPr>
              <w:t>包括专利制度中现有灵活性及其所面临的挑战</w:t>
            </w:r>
            <w:r w:rsidRPr="00C47D0F">
              <w:rPr>
                <w:rFonts w:ascii="SimSun" w:hAnsi="SimSun" w:hint="cs"/>
                <w:sz w:val="18"/>
                <w:szCs w:val="18"/>
              </w:rPr>
              <w:t>——</w:t>
            </w:r>
            <w:r w:rsidRPr="00C47D0F">
              <w:rPr>
                <w:rFonts w:ascii="SimSun" w:hAnsi="SimSun" w:hint="eastAsia"/>
                <w:sz w:val="18"/>
                <w:szCs w:val="18"/>
              </w:rPr>
              <w:t>提供积极反馈的成员国数目和百分比</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更新：SCP和CDIP报告提供了来自成员国的反馈(无可用统计数据)</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90%</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所有收到的反馈表明所提供的信息是有帮助的。根据结合内审司对计划1的评价所开展的一项调查，超过90%的受访者认为秘书处编拟的是执行文件的质量为“出色”或“优秀”。</w:t>
            </w:r>
          </w:p>
        </w:tc>
      </w:tr>
      <w:tr w:rsidR="001C5E52" w:rsidRPr="00C47D0F" w:rsidTr="001C5E52">
        <w:trPr>
          <w:trHeight w:val="1078"/>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2</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符合国情、兼顾各方利益的知识产权立法、监管和政策框架</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对</w:t>
            </w:r>
            <w:r w:rsidRPr="00C47D0F">
              <w:rPr>
                <w:rFonts w:ascii="SimSun" w:hAnsi="SimSun"/>
                <w:sz w:val="18"/>
                <w:szCs w:val="18"/>
              </w:rPr>
              <w:t>WIPO</w:t>
            </w:r>
            <w:r w:rsidRPr="00C47D0F">
              <w:rPr>
                <w:rFonts w:ascii="SimSun" w:hAnsi="SimSun" w:hint="eastAsia"/>
                <w:sz w:val="18"/>
                <w:szCs w:val="18"/>
              </w:rPr>
              <w:t>关于商标、工业品外观设计和地理标志的立法建议提供积极反馈的国家数量</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数据</w:t>
            </w:r>
            <w:proofErr w:type="gramStart"/>
            <w:r w:rsidRPr="00C47D0F">
              <w:rPr>
                <w:rFonts w:ascii="SimSun" w:hAnsi="SimSun" w:hint="eastAsia"/>
                <w:sz w:val="18"/>
                <w:szCs w:val="18"/>
              </w:rPr>
              <w:t>不</w:t>
            </w:r>
            <w:proofErr w:type="gramEnd"/>
            <w:r w:rsidRPr="00C47D0F">
              <w:rPr>
                <w:rFonts w:ascii="SimSun" w:hAnsi="SimSun" w:hint="eastAsia"/>
                <w:sz w:val="18"/>
                <w:szCs w:val="18"/>
              </w:rPr>
              <w:t>可用</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70%</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13个国家中有9个国家提供了积极反馈。4个国家未作答复。</w:t>
            </w:r>
          </w:p>
        </w:tc>
      </w:tr>
      <w:tr w:rsidR="001C5E52" w:rsidRPr="00C47D0F" w:rsidTr="001C5E52">
        <w:trPr>
          <w:trHeight w:val="692"/>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3</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基于实证的版权问题决策</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下载、请求和分发</w:t>
            </w:r>
            <w:r w:rsidRPr="00C47D0F">
              <w:rPr>
                <w:rFonts w:ascii="SimSun" w:hAnsi="SimSun"/>
                <w:sz w:val="18"/>
                <w:szCs w:val="18"/>
              </w:rPr>
              <w:t>WIPO</w:t>
            </w:r>
            <w:r w:rsidRPr="00C47D0F">
              <w:rPr>
                <w:rFonts w:ascii="SimSun" w:hAnsi="SimSun" w:hint="eastAsia"/>
                <w:sz w:val="18"/>
                <w:szCs w:val="18"/>
              </w:rPr>
              <w:t>用于相应创意产业的版权管理工具的次数</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待定</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下载次数增加，10个请求，超过500份拷贝被分发(2012/13两年期)</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WIPO用于创意产业的工具被下载</w:t>
            </w:r>
            <w:r w:rsidRPr="00C47D0F">
              <w:rPr>
                <w:rFonts w:ascii="SimSun" w:hAnsi="SimSun"/>
                <w:sz w:val="18"/>
                <w:szCs w:val="18"/>
              </w:rPr>
              <w:t>53,185</w:t>
            </w:r>
            <w:r w:rsidRPr="00C47D0F">
              <w:rPr>
                <w:rFonts w:ascii="SimSun" w:hAnsi="SimSun" w:hint="eastAsia"/>
                <w:sz w:val="18"/>
                <w:szCs w:val="18"/>
              </w:rPr>
              <w:t>次。</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收到了13个出版物请求。</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WIPO针对创作者的工具被分发1,800份。</w:t>
            </w:r>
          </w:p>
        </w:tc>
      </w:tr>
    </w:tbl>
    <w:p w:rsidR="001C5E52" w:rsidRPr="00C47D0F" w:rsidRDefault="001C5E52" w:rsidP="001C5E52">
      <w:pPr>
        <w:adjustRightInd w:val="0"/>
        <w:spacing w:beforeLines="10" w:before="24" w:afterLines="30" w:after="72" w:line="300" w:lineRule="atLeast"/>
        <w:jc w:val="both"/>
        <w:rPr>
          <w:rFonts w:ascii="SimSun" w:hAnsi="SimSun"/>
          <w:sz w:val="18"/>
          <w:szCs w:val="18"/>
        </w:rPr>
        <w:sectPr w:rsidR="001C5E52" w:rsidRPr="00C47D0F">
          <w:headerReference w:type="even" r:id="rId99"/>
          <w:headerReference w:type="default" r:id="rId100"/>
          <w:headerReference w:type="first" r:id="rId101"/>
          <w:pgSz w:w="16840" w:h="11907" w:orient="landscape" w:code="9"/>
          <w:pgMar w:top="1411" w:right="562" w:bottom="1138" w:left="1411" w:header="504" w:footer="1022" w:gutter="0"/>
          <w:pgNumType w:start="1"/>
          <w:cols w:space="720"/>
          <w:titlePg/>
          <w:docGrid w:linePitch="299"/>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
        <w:gridCol w:w="3069"/>
        <w:gridCol w:w="2566"/>
        <w:gridCol w:w="4649"/>
        <w:gridCol w:w="1923"/>
        <w:gridCol w:w="1916"/>
      </w:tblGrid>
      <w:tr w:rsidR="001C5E52" w:rsidRPr="00C47D0F" w:rsidTr="001C5E52">
        <w:trPr>
          <w:trHeight w:val="851"/>
        </w:trPr>
        <w:tc>
          <w:tcPr>
            <w:tcW w:w="960"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lastRenderedPageBreak/>
              <w:t>4</w:t>
            </w:r>
          </w:p>
        </w:tc>
        <w:tc>
          <w:tcPr>
            <w:tcW w:w="306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促使成员国之间就进一步建立兼顾各方利益的国际专利制度、商标、工业品外观设计、地理标志、版权和相关权、传统知识、传统文艺表现形式和遗传资源方面的政策和规范框架加强合作、增进共识</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IGC在制定一份(或多份)国际法律文书的磋商中取得的进展</w:t>
            </w:r>
          </w:p>
        </w:tc>
        <w:tc>
          <w:tcPr>
            <w:tcW w:w="464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根据IGC在2010/11两年期的任务授权并辅以2011年10月WIPO成员国大会规定的IGC在2012/13两年期的任务授权以及2012年9月WIPIO成员国大会规定的IGC 2013年工作计划，磋商正在进行中。</w:t>
            </w:r>
          </w:p>
        </w:tc>
        <w:tc>
          <w:tcPr>
            <w:tcW w:w="192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通过一份(或多份)国际法律文书</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磋商取得持续进展</w:t>
            </w:r>
          </w:p>
        </w:tc>
      </w:tr>
      <w:tr w:rsidR="001C5E52" w:rsidRPr="00C47D0F" w:rsidTr="001C5E52">
        <w:trPr>
          <w:trHeight w:val="807"/>
        </w:trPr>
        <w:tc>
          <w:tcPr>
            <w:tcW w:w="960"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5</w:t>
            </w:r>
          </w:p>
        </w:tc>
        <w:tc>
          <w:tcPr>
            <w:tcW w:w="306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与PCT用户和各局的关系更稳固</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PCT用户就体系的总体效</w:t>
            </w:r>
            <w:proofErr w:type="gramStart"/>
            <w:r w:rsidRPr="00C47D0F">
              <w:rPr>
                <w:rFonts w:ascii="SimSun" w:hAnsi="SimSun" w:hint="eastAsia"/>
                <w:sz w:val="18"/>
                <w:szCs w:val="18"/>
              </w:rPr>
              <w:t>绩提供</w:t>
            </w:r>
            <w:proofErr w:type="gramEnd"/>
            <w:r w:rsidRPr="00C47D0F">
              <w:rPr>
                <w:rFonts w:ascii="SimSun" w:hAnsi="SimSun" w:hint="eastAsia"/>
                <w:sz w:val="18"/>
                <w:szCs w:val="18"/>
              </w:rPr>
              <w:t>更多反馈</w:t>
            </w:r>
          </w:p>
        </w:tc>
        <w:tc>
          <w:tcPr>
            <w:tcW w:w="464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更新：116项反馈请求</w:t>
            </w:r>
          </w:p>
        </w:tc>
        <w:tc>
          <w:tcPr>
            <w:tcW w:w="192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每次与用户接触时提出非正式反馈请求</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237项PCT用户反馈请求</w:t>
            </w:r>
          </w:p>
        </w:tc>
      </w:tr>
      <w:tr w:rsidR="001C5E52" w:rsidRPr="00C47D0F" w:rsidTr="001C5E52">
        <w:trPr>
          <w:trHeight w:val="607"/>
        </w:trPr>
        <w:tc>
          <w:tcPr>
            <w:tcW w:w="960"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6</w:t>
            </w:r>
          </w:p>
        </w:tc>
        <w:tc>
          <w:tcPr>
            <w:tcW w:w="306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更好地运用马德里和里斯本体系，包括在发展中国家和最不发达国家</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续展数(马德里体系)</w:t>
            </w:r>
          </w:p>
        </w:tc>
        <w:tc>
          <w:tcPr>
            <w:tcW w:w="464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w:t>
            </w:r>
            <w:r w:rsidRPr="00C47D0F">
              <w:rPr>
                <w:rFonts w:ascii="SimSun" w:hAnsi="SimSun"/>
                <w:sz w:val="18"/>
                <w:szCs w:val="18"/>
              </w:rPr>
              <w:t>21,754</w:t>
            </w:r>
            <w:r w:rsidRPr="00C47D0F">
              <w:rPr>
                <w:rFonts w:ascii="SimSun" w:hAnsi="SimSun" w:hint="eastAsia"/>
                <w:sz w:val="18"/>
                <w:szCs w:val="18"/>
              </w:rPr>
              <w:t>件</w:t>
            </w:r>
            <w:r w:rsidRPr="00C47D0F">
              <w:rPr>
                <w:rFonts w:ascii="SimSun" w:hAnsi="SimSun"/>
                <w:sz w:val="18"/>
                <w:szCs w:val="18"/>
              </w:rPr>
              <w:t>(2011)</w:t>
            </w:r>
          </w:p>
        </w:tc>
        <w:tc>
          <w:tcPr>
            <w:tcW w:w="192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21,300</w:t>
            </w:r>
            <w:r w:rsidRPr="00C47D0F">
              <w:rPr>
                <w:rFonts w:ascii="SimSun" w:hAnsi="SimSun" w:hint="eastAsia"/>
                <w:sz w:val="18"/>
                <w:szCs w:val="18"/>
              </w:rPr>
              <w:t>件</w:t>
            </w:r>
            <w:r w:rsidRPr="00C47D0F">
              <w:rPr>
                <w:rFonts w:ascii="SimSun" w:hAnsi="SimSun"/>
                <w:sz w:val="18"/>
                <w:szCs w:val="18"/>
              </w:rPr>
              <w:t>(2012)</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22,000</w:t>
            </w:r>
            <w:r w:rsidRPr="00C47D0F">
              <w:rPr>
                <w:rFonts w:ascii="SimSun" w:hAnsi="SimSun" w:hint="eastAsia"/>
                <w:sz w:val="18"/>
                <w:szCs w:val="18"/>
              </w:rPr>
              <w:t>件</w:t>
            </w:r>
            <w:r w:rsidRPr="00C47D0F">
              <w:rPr>
                <w:rFonts w:ascii="SimSun" w:hAnsi="SimSun"/>
                <w:sz w:val="18"/>
                <w:szCs w:val="18"/>
              </w:rPr>
              <w:t>(2013)</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21,859</w:t>
            </w:r>
            <w:r w:rsidRPr="00C47D0F">
              <w:rPr>
                <w:rFonts w:ascii="SimSun" w:hAnsi="SimSun" w:hint="eastAsia"/>
                <w:sz w:val="18"/>
                <w:szCs w:val="18"/>
              </w:rPr>
              <w:t>件</w:t>
            </w:r>
            <w:r w:rsidRPr="00C47D0F">
              <w:rPr>
                <w:rFonts w:ascii="SimSun" w:hAnsi="SimSun"/>
                <w:sz w:val="18"/>
                <w:szCs w:val="18"/>
              </w:rPr>
              <w:t>(2012)</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23,014</w:t>
            </w:r>
            <w:r w:rsidRPr="00C47D0F">
              <w:rPr>
                <w:rFonts w:ascii="SimSun" w:hAnsi="SimSun" w:hint="eastAsia"/>
                <w:sz w:val="18"/>
                <w:szCs w:val="18"/>
              </w:rPr>
              <w:t>件</w:t>
            </w:r>
            <w:r w:rsidRPr="00C47D0F">
              <w:rPr>
                <w:rFonts w:ascii="SimSun" w:hAnsi="SimSun"/>
                <w:sz w:val="18"/>
                <w:szCs w:val="18"/>
              </w:rPr>
              <w:t>(2013)</w:t>
            </w:r>
          </w:p>
        </w:tc>
      </w:tr>
      <w:tr w:rsidR="001C5E52" w:rsidRPr="00C47D0F" w:rsidTr="001C5E52">
        <w:trPr>
          <w:trHeight w:val="1880"/>
        </w:trPr>
        <w:tc>
          <w:tcPr>
            <w:tcW w:w="960"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7</w:t>
            </w:r>
          </w:p>
        </w:tc>
        <w:tc>
          <w:tcPr>
            <w:tcW w:w="306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在通用顶级域(</w:t>
            </w:r>
            <w:r w:rsidRPr="00C47D0F">
              <w:rPr>
                <w:rFonts w:ascii="SimSun" w:hAnsi="SimSun"/>
                <w:sz w:val="18"/>
                <w:szCs w:val="18"/>
              </w:rPr>
              <w:t>gTLD</w:t>
            </w:r>
            <w:r w:rsidRPr="00C47D0F">
              <w:rPr>
                <w:rFonts w:ascii="SimSun" w:hAnsi="SimSun" w:hint="eastAsia"/>
                <w:sz w:val="18"/>
                <w:szCs w:val="18"/>
              </w:rPr>
              <w:t>)和国家代码顶级域(</w:t>
            </w:r>
            <w:r w:rsidRPr="00C47D0F">
              <w:rPr>
                <w:rFonts w:ascii="SimSun" w:hAnsi="SimSun"/>
                <w:sz w:val="18"/>
                <w:szCs w:val="18"/>
              </w:rPr>
              <w:t>ccTLD</w:t>
            </w:r>
            <w:r w:rsidRPr="00C47D0F">
              <w:rPr>
                <w:rFonts w:ascii="SimSun" w:hAnsi="SimSun" w:hint="eastAsia"/>
                <w:sz w:val="18"/>
                <w:szCs w:val="18"/>
              </w:rPr>
              <w:t>)进行有效的知识产权保护</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基于统一域名争议解决政策(</w:t>
            </w:r>
            <w:r w:rsidRPr="00C47D0F">
              <w:rPr>
                <w:rFonts w:ascii="SimSun" w:hAnsi="SimSun"/>
                <w:sz w:val="18"/>
                <w:szCs w:val="18"/>
              </w:rPr>
              <w:t>UDRP</w:t>
            </w:r>
            <w:r w:rsidRPr="00C47D0F">
              <w:rPr>
                <w:rFonts w:ascii="SimSun" w:hAnsi="SimSun" w:hint="eastAsia"/>
                <w:sz w:val="18"/>
                <w:szCs w:val="18"/>
              </w:rPr>
              <w:t>)来管理的国家代码顶级域</w:t>
            </w:r>
            <w:r w:rsidRPr="00C47D0F">
              <w:rPr>
                <w:rFonts w:ascii="SimSun" w:hAnsi="SimSun"/>
                <w:sz w:val="18"/>
                <w:szCs w:val="18"/>
              </w:rPr>
              <w:t>(ccTLD)</w:t>
            </w:r>
            <w:r w:rsidRPr="00C47D0F">
              <w:rPr>
                <w:rFonts w:ascii="SimSun" w:hAnsi="SimSun" w:hint="eastAsia"/>
                <w:sz w:val="18"/>
                <w:szCs w:val="18"/>
              </w:rPr>
              <w:t>案件数量</w:t>
            </w:r>
          </w:p>
        </w:tc>
        <w:tc>
          <w:tcPr>
            <w:tcW w:w="464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更新：中心管理的仅涉及国家代码顶级域的案件为2,135件(2011年底)</w:t>
            </w:r>
          </w:p>
        </w:tc>
        <w:tc>
          <w:tcPr>
            <w:tcW w:w="192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增加350件案件</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2,788件仅涉及国家代码顶级域的案件(累计2013年底)</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增加663件仅涉及国家代码顶级域的案件</w:t>
            </w:r>
          </w:p>
        </w:tc>
      </w:tr>
      <w:tr w:rsidR="001C5E52" w:rsidRPr="00C47D0F" w:rsidTr="001C5E52">
        <w:trPr>
          <w:trHeight w:val="705"/>
        </w:trPr>
        <w:tc>
          <w:tcPr>
            <w:tcW w:w="960"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8</w:t>
            </w:r>
          </w:p>
        </w:tc>
        <w:tc>
          <w:tcPr>
            <w:tcW w:w="306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成员国、政府间组织、民间社会团体与其他利益攸关者对发展议程的认识得到提高</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要求通过发展议程项目提供技术援助和对发展议程相关活动表示关注的国家数目</w:t>
            </w:r>
          </w:p>
        </w:tc>
        <w:tc>
          <w:tcPr>
            <w:tcW w:w="4649"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在50个国家开展项目和发展议程相关活动</w:t>
            </w:r>
          </w:p>
        </w:tc>
        <w:tc>
          <w:tcPr>
            <w:tcW w:w="192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在50个国家开展项目和发展议程相关活动</w:t>
            </w:r>
          </w:p>
        </w:tc>
        <w:tc>
          <w:tcPr>
            <w:tcW w:w="0" w:type="auto"/>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在50个国家开展项目和发展议程相关活动</w:t>
            </w:r>
          </w:p>
        </w:tc>
      </w:tr>
    </w:tbl>
    <w:p w:rsidR="001C5E52" w:rsidRDefault="001C5E52" w:rsidP="001C5E52">
      <w:pPr>
        <w:adjustRightInd w:val="0"/>
        <w:spacing w:beforeLines="10" w:before="24" w:afterLines="30" w:after="72" w:line="300" w:lineRule="atLeast"/>
        <w:jc w:val="both"/>
        <w:rPr>
          <w:rFonts w:ascii="SimSun" w:hAnsi="SimSun"/>
          <w:vanish/>
          <w:sz w:val="18"/>
          <w:szCs w:val="18"/>
        </w:rPr>
      </w:pPr>
    </w:p>
    <w:p w:rsidR="001C5E52" w:rsidRPr="006920B5" w:rsidRDefault="001C5E52" w:rsidP="001C5E52">
      <w:r>
        <w:br w:type="page"/>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3118"/>
        <w:gridCol w:w="2552"/>
        <w:gridCol w:w="4536"/>
        <w:gridCol w:w="1984"/>
        <w:gridCol w:w="1985"/>
      </w:tblGrid>
      <w:tr w:rsidR="001C5E52" w:rsidRPr="00C47D0F" w:rsidTr="001C5E52">
        <w:trPr>
          <w:trHeight w:val="928"/>
        </w:trPr>
        <w:tc>
          <w:tcPr>
            <w:tcW w:w="95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lastRenderedPageBreak/>
              <w:t>9</w:t>
            </w:r>
          </w:p>
        </w:tc>
        <w:tc>
          <w:tcPr>
            <w:tcW w:w="311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加强知识产权局和其他知识产权机构的技术和知识基础设施，为利益攸关者带来更好</w:t>
            </w:r>
            <w:r w:rsidRPr="00C47D0F">
              <w:rPr>
                <w:rFonts w:ascii="SimSun" w:hAnsi="SimSun"/>
                <w:sz w:val="18"/>
                <w:szCs w:val="18"/>
              </w:rPr>
              <w:t>(</w:t>
            </w:r>
            <w:r w:rsidRPr="00C47D0F">
              <w:rPr>
                <w:rFonts w:ascii="SimSun" w:hAnsi="SimSun" w:hint="eastAsia"/>
                <w:sz w:val="18"/>
                <w:szCs w:val="18"/>
              </w:rPr>
              <w:t>更便宜、更迅速、更高质量的</w:t>
            </w:r>
            <w:r w:rsidRPr="00C47D0F">
              <w:rPr>
                <w:rFonts w:ascii="SimSun" w:hAnsi="SimSun"/>
                <w:sz w:val="18"/>
                <w:szCs w:val="18"/>
              </w:rPr>
              <w:t>)</w:t>
            </w:r>
            <w:r w:rsidRPr="00C47D0F">
              <w:rPr>
                <w:rFonts w:ascii="SimSun" w:hAnsi="SimSun" w:hint="eastAsia"/>
                <w:sz w:val="18"/>
                <w:szCs w:val="18"/>
              </w:rPr>
              <w:t>服务</w:t>
            </w:r>
          </w:p>
        </w:tc>
        <w:tc>
          <w:tcPr>
            <w:tcW w:w="2552"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拥有</w:t>
            </w:r>
            <w:r w:rsidRPr="00C47D0F">
              <w:rPr>
                <w:rFonts w:ascii="SimSun" w:hAnsi="SimSun"/>
                <w:sz w:val="18"/>
                <w:szCs w:val="18"/>
              </w:rPr>
              <w:t>WIPO</w:t>
            </w:r>
            <w:r w:rsidRPr="00C47D0F">
              <w:rPr>
                <w:rFonts w:ascii="SimSun" w:hAnsi="SimSun" w:hint="eastAsia"/>
                <w:sz w:val="18"/>
                <w:szCs w:val="18"/>
              </w:rPr>
              <w:t>数据库在线知识产权数据的主管局数目</w:t>
            </w:r>
          </w:p>
        </w:tc>
        <w:tc>
          <w:tcPr>
            <w:tcW w:w="4536"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共20个(地区细分待定)</w:t>
            </w:r>
            <w:r w:rsidR="005D69BC" w:rsidRPr="00C47D0F">
              <w:rPr>
                <w:rFonts w:ascii="SimSun" w:hAnsi="SimSun"/>
                <w:sz w:val="18"/>
                <w:szCs w:val="18"/>
              </w:rPr>
              <w:t xml:space="preserve"> </w:t>
            </w:r>
          </w:p>
        </w:tc>
        <w:tc>
          <w:tcPr>
            <w:tcW w:w="198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共40个(地区细分待定)</w:t>
            </w:r>
          </w:p>
        </w:tc>
        <w:tc>
          <w:tcPr>
            <w:tcW w:w="1985" w:type="dxa"/>
          </w:tcPr>
          <w:p w:rsidR="001C5E52" w:rsidRPr="00C47D0F" w:rsidRDefault="001C5E52" w:rsidP="001C5E52">
            <w:pPr>
              <w:adjustRightInd w:val="0"/>
              <w:spacing w:beforeLines="10" w:before="24" w:line="280" w:lineRule="atLeast"/>
              <w:jc w:val="both"/>
              <w:rPr>
                <w:rFonts w:ascii="SimSun" w:hAnsi="SimSun"/>
                <w:sz w:val="18"/>
                <w:szCs w:val="18"/>
              </w:rPr>
            </w:pPr>
            <w:r w:rsidRPr="00C47D0F">
              <w:rPr>
                <w:rFonts w:ascii="SimSun" w:hAnsi="SimSun" w:hint="eastAsia"/>
                <w:sz w:val="18"/>
                <w:szCs w:val="18"/>
              </w:rPr>
              <w:t>35个(28个在PATENTSCOPE中、7个在全球品牌数据库中)局拥有WIPO数据库中在线知识产权数据(累计)</w:t>
            </w:r>
          </w:p>
          <w:p w:rsidR="001C5E52" w:rsidRPr="00C47D0F" w:rsidRDefault="001C5E52" w:rsidP="001C5E52">
            <w:pPr>
              <w:adjustRightInd w:val="0"/>
              <w:spacing w:beforeLines="10" w:before="24" w:line="280" w:lineRule="atLeast"/>
              <w:jc w:val="both"/>
              <w:rPr>
                <w:rFonts w:ascii="SimSun" w:hAnsi="SimSun"/>
                <w:sz w:val="18"/>
                <w:szCs w:val="18"/>
              </w:rPr>
            </w:pPr>
            <w:r w:rsidRPr="00C47D0F">
              <w:rPr>
                <w:rFonts w:ascii="SimSun" w:hAnsi="SimSun"/>
                <w:sz w:val="18"/>
                <w:szCs w:val="18"/>
              </w:rPr>
              <w:t>PATENTSCOPE</w:t>
            </w:r>
            <w:r w:rsidRPr="00C47D0F">
              <w:rPr>
                <w:rFonts w:ascii="SimSun" w:hAnsi="SimSun" w:hint="eastAsia"/>
                <w:sz w:val="18"/>
                <w:szCs w:val="18"/>
              </w:rPr>
              <w:t>：</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非洲</w:t>
            </w:r>
            <w:r w:rsidR="001C5E52" w:rsidRPr="00C47D0F">
              <w:rPr>
                <w:rFonts w:ascii="SimSun" w:hAnsi="SimSun"/>
                <w:sz w:val="18"/>
                <w:szCs w:val="18"/>
              </w:rPr>
              <w:t>(3)</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阿拉伯地区</w:t>
            </w:r>
            <w:r w:rsidR="001C5E52" w:rsidRPr="00C47D0F">
              <w:rPr>
                <w:rFonts w:ascii="SimSun" w:hAnsi="SimSun"/>
                <w:sz w:val="18"/>
                <w:szCs w:val="18"/>
              </w:rPr>
              <w:t>(5)</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亚洲和太平洋地区</w:t>
            </w:r>
            <w:r w:rsidR="001C5E52" w:rsidRPr="00C47D0F">
              <w:rPr>
                <w:rFonts w:ascii="SimSun" w:hAnsi="SimSun"/>
                <w:sz w:val="18"/>
                <w:szCs w:val="18"/>
              </w:rPr>
              <w:t>(4)</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拉丁美洲和加勒比地区</w:t>
            </w:r>
            <w:r w:rsidR="001C5E52" w:rsidRPr="00C47D0F">
              <w:rPr>
                <w:rFonts w:ascii="SimSun" w:hAnsi="SimSun"/>
                <w:sz w:val="18"/>
                <w:szCs w:val="18"/>
              </w:rPr>
              <w:t xml:space="preserve"> (16)</w:t>
            </w:r>
          </w:p>
          <w:p w:rsidR="001C5E52" w:rsidRPr="00C47D0F" w:rsidRDefault="001C5E52"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全球品牌数据库：</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阿拉伯地区</w:t>
            </w:r>
            <w:r w:rsidR="001C5E52" w:rsidRPr="00C47D0F">
              <w:rPr>
                <w:rFonts w:ascii="SimSun" w:hAnsi="SimSun"/>
                <w:sz w:val="18"/>
                <w:szCs w:val="18"/>
              </w:rPr>
              <w:t>(4)</w:t>
            </w:r>
          </w:p>
          <w:p w:rsidR="001C5E52" w:rsidRPr="00C47D0F" w:rsidRDefault="005D69BC" w:rsidP="001C5E52">
            <w:pPr>
              <w:tabs>
                <w:tab w:val="left" w:pos="291"/>
              </w:tabs>
              <w:adjustRightInd w:val="0"/>
              <w:spacing w:beforeLines="10" w:before="24" w:line="280" w:lineRule="atLeast"/>
              <w:jc w:val="both"/>
              <w:rPr>
                <w:rFonts w:ascii="SimSun" w:hAnsi="SimSun"/>
                <w:sz w:val="18"/>
                <w:szCs w:val="18"/>
              </w:rPr>
            </w:pPr>
            <w:r w:rsidRPr="00C47D0F">
              <w:rPr>
                <w:rFonts w:ascii="SimSun" w:hAnsi="SimSun" w:hint="eastAsia"/>
                <w:sz w:val="18"/>
                <w:szCs w:val="18"/>
              </w:rPr>
              <w:t>-</w:t>
            </w:r>
            <w:r w:rsidR="001C5E52" w:rsidRPr="00C47D0F">
              <w:rPr>
                <w:rFonts w:ascii="SimSun" w:hAnsi="SimSun"/>
                <w:sz w:val="18"/>
                <w:szCs w:val="18"/>
              </w:rPr>
              <w:tab/>
            </w:r>
            <w:r w:rsidR="001C5E52" w:rsidRPr="00C47D0F">
              <w:rPr>
                <w:rFonts w:ascii="SimSun" w:hAnsi="SimSun" w:hint="eastAsia"/>
                <w:sz w:val="18"/>
                <w:szCs w:val="18"/>
              </w:rPr>
              <w:t>亚洲和太平洋地区</w:t>
            </w:r>
            <w:r w:rsidR="001C5E52" w:rsidRPr="00C47D0F">
              <w:rPr>
                <w:rFonts w:ascii="SimSun" w:hAnsi="SimSun"/>
                <w:sz w:val="18"/>
                <w:szCs w:val="18"/>
              </w:rPr>
              <w:t>(3)</w:t>
            </w:r>
          </w:p>
        </w:tc>
      </w:tr>
      <w:tr w:rsidR="001C5E52" w:rsidRPr="00C47D0F" w:rsidTr="001C5E52">
        <w:trPr>
          <w:trHeight w:val="928"/>
        </w:trPr>
        <w:tc>
          <w:tcPr>
            <w:tcW w:w="95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10</w:t>
            </w:r>
          </w:p>
        </w:tc>
        <w:tc>
          <w:tcPr>
            <w:tcW w:w="311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提高人力资源能力以便能够胜任处理发展中国家、最不发达国家和经济转型国家在知识产权有效地为发展服务方面的广泛要求</w:t>
            </w:r>
          </w:p>
        </w:tc>
        <w:tc>
          <w:tcPr>
            <w:tcW w:w="2552"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对有关创新及其商业化的讲习班和研讨会的质量感到满意的参与者比例</w:t>
            </w:r>
          </w:p>
        </w:tc>
        <w:tc>
          <w:tcPr>
            <w:tcW w:w="4536"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一般性反馈，但无具体数据</w:t>
            </w:r>
          </w:p>
        </w:tc>
        <w:tc>
          <w:tcPr>
            <w:tcW w:w="198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90%</w:t>
            </w:r>
          </w:p>
        </w:tc>
        <w:tc>
          <w:tcPr>
            <w:tcW w:w="1985" w:type="dxa"/>
          </w:tcPr>
          <w:p w:rsidR="001C5E52" w:rsidRPr="00C47D0F" w:rsidRDefault="001C5E52" w:rsidP="001C5E52">
            <w:pPr>
              <w:adjustRightInd w:val="0"/>
              <w:spacing w:beforeLines="10" w:before="24" w:line="300" w:lineRule="atLeast"/>
              <w:jc w:val="both"/>
              <w:rPr>
                <w:rFonts w:ascii="SimSun" w:hAnsi="SimSun"/>
                <w:sz w:val="18"/>
                <w:szCs w:val="18"/>
              </w:rPr>
            </w:pPr>
            <w:r w:rsidRPr="00C47D0F">
              <w:rPr>
                <w:rFonts w:ascii="SimSun" w:hAnsi="SimSun" w:hint="eastAsia"/>
                <w:sz w:val="18"/>
                <w:szCs w:val="18"/>
              </w:rPr>
              <w:t>95%(数据来自评价后调查、标准评价调查、以及来自参与者的直接反馈)</w:t>
            </w:r>
          </w:p>
        </w:tc>
      </w:tr>
      <w:tr w:rsidR="001C5E52" w:rsidRPr="00C47D0F" w:rsidTr="001C5E52">
        <w:trPr>
          <w:trHeight w:val="723"/>
        </w:trPr>
        <w:tc>
          <w:tcPr>
            <w:tcW w:w="95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11</w:t>
            </w:r>
          </w:p>
        </w:tc>
        <w:tc>
          <w:tcPr>
            <w:tcW w:w="311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为获取知识产权教育提供便利</w:t>
            </w:r>
          </w:p>
        </w:tc>
        <w:tc>
          <w:tcPr>
            <w:tcW w:w="2552"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不同专业化层次/新在线课程数目</w:t>
            </w:r>
          </w:p>
        </w:tc>
        <w:tc>
          <w:tcPr>
            <w:tcW w:w="4536"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w:t>
            </w:r>
            <w:r w:rsidRPr="00C47D0F">
              <w:rPr>
                <w:rFonts w:ascii="SimSun" w:hAnsi="SimSun" w:hint="eastAsia"/>
                <w:sz w:val="18"/>
                <w:szCs w:val="18"/>
              </w:rPr>
              <w:t>个</w:t>
            </w:r>
            <w:r w:rsidRPr="00C47D0F">
              <w:rPr>
                <w:rFonts w:ascii="SimSun" w:hAnsi="SimSun"/>
                <w:sz w:val="18"/>
                <w:szCs w:val="18"/>
              </w:rPr>
              <w:t>(2010/11)</w:t>
            </w:r>
          </w:p>
        </w:tc>
        <w:tc>
          <w:tcPr>
            <w:tcW w:w="198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3</w:t>
            </w:r>
            <w:r w:rsidRPr="00C47D0F">
              <w:rPr>
                <w:rFonts w:ascii="SimSun" w:hAnsi="SimSun" w:hint="eastAsia"/>
                <w:sz w:val="18"/>
                <w:szCs w:val="18"/>
              </w:rPr>
              <w:t>个</w:t>
            </w:r>
          </w:p>
        </w:tc>
        <w:tc>
          <w:tcPr>
            <w:tcW w:w="1985" w:type="dxa"/>
          </w:tcPr>
          <w:p w:rsidR="001C5E52" w:rsidRPr="00C47D0F" w:rsidRDefault="001C5E52" w:rsidP="001C5E52">
            <w:pPr>
              <w:adjustRightInd w:val="0"/>
              <w:spacing w:beforeLines="10" w:before="24" w:afterLines="30" w:after="72" w:line="280" w:lineRule="atLeast"/>
              <w:jc w:val="both"/>
              <w:rPr>
                <w:rFonts w:ascii="SimSun" w:hAnsi="SimSun"/>
                <w:sz w:val="18"/>
                <w:szCs w:val="18"/>
              </w:rPr>
            </w:pPr>
            <w:r w:rsidRPr="00C47D0F">
              <w:rPr>
                <w:rFonts w:ascii="SimSun" w:hAnsi="SimSun" w:hint="eastAsia"/>
                <w:sz w:val="18"/>
                <w:szCs w:val="18"/>
              </w:rPr>
              <w:t>在本两年期内，部署了工作来启动三门新课程(版权和相关权集体管理、知识产权与公共卫生、知识产权经济学)。但内容开发和远程教学改编部分比预期花费了更长时间。</w:t>
            </w:r>
          </w:p>
        </w:tc>
      </w:tr>
    </w:tbl>
    <w:p w:rsidR="001C5E52" w:rsidRPr="00C47D0F" w:rsidRDefault="001C5E52" w:rsidP="001C5E52">
      <w:pPr>
        <w:adjustRightInd w:val="0"/>
        <w:spacing w:beforeLines="10" w:before="24" w:afterLines="30" w:after="72" w:line="300" w:lineRule="atLeast"/>
        <w:jc w:val="both"/>
        <w:rPr>
          <w:rFonts w:ascii="SimSun" w:hAnsi="SimSun"/>
          <w:sz w:val="18"/>
          <w:szCs w:val="18"/>
        </w:rPr>
        <w:sectPr w:rsidR="001C5E52" w:rsidRPr="00C47D0F">
          <w:headerReference w:type="first" r:id="rId102"/>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C47D0F" w:rsidTr="001C5E52">
        <w:trPr>
          <w:trHeight w:val="521"/>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lastRenderedPageBreak/>
              <w:t>12</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经过更新并得到全球接受的国际分类系统和</w:t>
            </w:r>
            <w:r w:rsidRPr="00C47D0F">
              <w:rPr>
                <w:rFonts w:ascii="SimSun" w:hAnsi="SimSun"/>
                <w:sz w:val="18"/>
                <w:szCs w:val="18"/>
              </w:rPr>
              <w:t>WIPO</w:t>
            </w:r>
            <w:r w:rsidRPr="00C47D0F">
              <w:rPr>
                <w:rFonts w:ascii="SimSun" w:hAnsi="SimSun" w:hint="eastAsia"/>
                <w:sz w:val="18"/>
                <w:szCs w:val="18"/>
              </w:rPr>
              <w:t>标准为世界各地的利益攸关方获得、使用和传播知识产权信息提供了便利</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通过的经修订和新的标准数量</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更新：两项标准得到修订，没有新标准</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2011年底待定</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2012年通过了一项新标准和两项修订标准</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2013年修订了一项标准和一份术语表</w:t>
            </w:r>
          </w:p>
        </w:tc>
      </w:tr>
      <w:tr w:rsidR="001C5E52" w:rsidRPr="00C47D0F" w:rsidTr="001C5E52">
        <w:trPr>
          <w:trHeight w:val="727"/>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13</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PATENTSCOPE的PCT申请更新时效</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公布日当天日内瓦时间20:00不能进行公布的每年的周数</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0</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0</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0</w:t>
            </w:r>
          </w:p>
        </w:tc>
      </w:tr>
      <w:tr w:rsidR="001C5E52" w:rsidRPr="00C47D0F" w:rsidTr="001C5E52">
        <w:trPr>
          <w:trHeight w:val="1027"/>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14</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推动了知识产权机构和公众对知识产权信息知识的获得和运用，从而促进创新并加强对受保护创意作品和公共领域创意作品的获得</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ARDI和ASPI注册用户数</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ARDI</w:t>
            </w:r>
            <w:r w:rsidRPr="00C47D0F">
              <w:rPr>
                <w:rFonts w:ascii="SimSun" w:hAnsi="SimSun" w:hint="eastAsia"/>
                <w:sz w:val="18"/>
                <w:szCs w:val="18"/>
              </w:rPr>
              <w:t xml:space="preserve"> </w:t>
            </w:r>
            <w:r w:rsidRPr="00C47D0F">
              <w:rPr>
                <w:rFonts w:ascii="SimSun" w:hAnsi="SimSun"/>
                <w:sz w:val="18"/>
                <w:szCs w:val="18"/>
              </w:rPr>
              <w:t>(24</w:t>
            </w:r>
            <w:r w:rsidRPr="00C47D0F">
              <w:rPr>
                <w:rFonts w:ascii="SimSun" w:hAnsi="SimSun" w:hint="eastAsia"/>
                <w:sz w:val="18"/>
                <w:szCs w:val="18"/>
              </w:rPr>
              <w:t>个</w:t>
            </w:r>
            <w:r w:rsidRPr="00C47D0F">
              <w:rPr>
                <w:rFonts w:ascii="SimSun" w:hAnsi="SimSun"/>
                <w:sz w:val="18"/>
                <w:szCs w:val="18"/>
              </w:rPr>
              <w:t>)</w:t>
            </w:r>
            <w:r w:rsidRPr="00C47D0F">
              <w:rPr>
                <w:rFonts w:ascii="SimSun" w:hAnsi="SimSun" w:hint="eastAsia"/>
                <w:sz w:val="18"/>
                <w:szCs w:val="18"/>
              </w:rPr>
              <w:t>，</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ASPI (6</w:t>
            </w:r>
            <w:r w:rsidRPr="00C47D0F">
              <w:rPr>
                <w:rFonts w:ascii="SimSun" w:hAnsi="SimSun" w:hint="eastAsia"/>
                <w:sz w:val="18"/>
                <w:szCs w:val="18"/>
              </w:rPr>
              <w:t>个</w:t>
            </w:r>
            <w:r w:rsidRPr="00C47D0F">
              <w:rPr>
                <w:rFonts w:ascii="SimSun" w:hAnsi="SimSun"/>
                <w:sz w:val="18"/>
                <w:szCs w:val="18"/>
              </w:rPr>
              <w:t>)</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ARDI 50</w:t>
            </w:r>
            <w:r w:rsidRPr="00C47D0F">
              <w:rPr>
                <w:rFonts w:ascii="SimSun" w:hAnsi="SimSun" w:hint="eastAsia"/>
                <w:sz w:val="18"/>
                <w:szCs w:val="18"/>
              </w:rPr>
              <w:t>个(</w:t>
            </w:r>
            <w:r w:rsidRPr="00C47D0F">
              <w:rPr>
                <w:rFonts w:ascii="SimSun" w:hAnsi="SimSun"/>
                <w:sz w:val="18"/>
                <w:szCs w:val="18"/>
              </w:rPr>
              <w:t>2013</w:t>
            </w:r>
            <w:r w:rsidRPr="00C47D0F">
              <w:rPr>
                <w:rFonts w:ascii="SimSun" w:hAnsi="SimSun" w:hint="eastAsia"/>
                <w:sz w:val="18"/>
                <w:szCs w:val="18"/>
              </w:rPr>
              <w:t>年底前)</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ASPI 20</w:t>
            </w:r>
            <w:r w:rsidRPr="00C47D0F">
              <w:rPr>
                <w:rFonts w:ascii="SimSun" w:hAnsi="SimSun" w:hint="eastAsia"/>
                <w:sz w:val="18"/>
                <w:szCs w:val="18"/>
              </w:rPr>
              <w:t>个(</w:t>
            </w:r>
            <w:r w:rsidRPr="00C47D0F">
              <w:rPr>
                <w:rFonts w:ascii="SimSun" w:hAnsi="SimSun"/>
                <w:sz w:val="18"/>
                <w:szCs w:val="18"/>
              </w:rPr>
              <w:t>2013</w:t>
            </w:r>
            <w:r w:rsidRPr="00C47D0F">
              <w:rPr>
                <w:rFonts w:ascii="SimSun" w:hAnsi="SimSun" w:hint="eastAsia"/>
                <w:sz w:val="18"/>
                <w:szCs w:val="18"/>
              </w:rPr>
              <w:t>年底前)</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ARDI (207</w:t>
            </w:r>
            <w:r w:rsidRPr="00C47D0F">
              <w:rPr>
                <w:rFonts w:ascii="SimSun" w:hAnsi="SimSun" w:hint="eastAsia"/>
                <w:sz w:val="18"/>
                <w:szCs w:val="18"/>
              </w:rPr>
              <w:t>个活跃用户</w:t>
            </w:r>
            <w:r w:rsidRPr="00C47D0F">
              <w:rPr>
                <w:rFonts w:ascii="SimSun" w:hAnsi="SimSun"/>
                <w:sz w:val="18"/>
                <w:szCs w:val="18"/>
              </w:rPr>
              <w:t>)</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ASPI (20</w:t>
            </w:r>
            <w:r w:rsidRPr="00C47D0F">
              <w:rPr>
                <w:rFonts w:ascii="SimSun" w:hAnsi="SimSun" w:hint="eastAsia"/>
                <w:sz w:val="18"/>
                <w:szCs w:val="18"/>
              </w:rPr>
              <w:t>个活跃用户</w:t>
            </w:r>
            <w:r w:rsidRPr="00C47D0F">
              <w:rPr>
                <w:rFonts w:ascii="SimSun" w:hAnsi="SimSun"/>
                <w:sz w:val="18"/>
                <w:szCs w:val="18"/>
              </w:rPr>
              <w:t>)</w:t>
            </w:r>
          </w:p>
        </w:tc>
      </w:tr>
      <w:tr w:rsidR="001C5E52" w:rsidRPr="00C47D0F" w:rsidTr="001C5E52">
        <w:trPr>
          <w:trHeight w:val="819"/>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15</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加强知识产权局和其他知识产权机构的技术和知识基础设施，为利益攸关者带来更好</w:t>
            </w:r>
            <w:r w:rsidRPr="00C47D0F">
              <w:rPr>
                <w:rFonts w:ascii="SimSun" w:hAnsi="SimSun"/>
                <w:sz w:val="18"/>
                <w:szCs w:val="18"/>
              </w:rPr>
              <w:t>(</w:t>
            </w:r>
            <w:r w:rsidRPr="00C47D0F">
              <w:rPr>
                <w:rFonts w:ascii="SimSun" w:hAnsi="SimSun" w:hint="eastAsia"/>
                <w:sz w:val="18"/>
                <w:szCs w:val="18"/>
              </w:rPr>
              <w:t>更便宜、更迅速、更高质量的</w:t>
            </w:r>
            <w:r w:rsidRPr="00C47D0F">
              <w:rPr>
                <w:rFonts w:ascii="SimSun" w:hAnsi="SimSun"/>
                <w:sz w:val="18"/>
                <w:szCs w:val="18"/>
              </w:rPr>
              <w:t>)</w:t>
            </w:r>
            <w:r w:rsidRPr="00C47D0F">
              <w:rPr>
                <w:rFonts w:ascii="SimSun" w:hAnsi="SimSun" w:hint="eastAsia"/>
                <w:sz w:val="18"/>
                <w:szCs w:val="18"/>
              </w:rPr>
              <w:t>服务</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借助</w:t>
            </w:r>
            <w:r w:rsidRPr="00C47D0F">
              <w:rPr>
                <w:rFonts w:ascii="SimSun" w:hAnsi="SimSun"/>
                <w:sz w:val="18"/>
                <w:szCs w:val="18"/>
              </w:rPr>
              <w:t>WIPO</w:t>
            </w:r>
            <w:r w:rsidRPr="00C47D0F">
              <w:rPr>
                <w:rFonts w:ascii="SimSun" w:hAnsi="SimSun" w:hint="eastAsia"/>
                <w:sz w:val="18"/>
                <w:szCs w:val="18"/>
              </w:rPr>
              <w:t>提供的系统处理</w:t>
            </w:r>
            <w:r w:rsidRPr="00C47D0F">
              <w:rPr>
                <w:rFonts w:ascii="SimSun" w:hAnsi="SimSun"/>
                <w:sz w:val="18"/>
                <w:szCs w:val="18"/>
              </w:rPr>
              <w:t>PCT</w:t>
            </w:r>
            <w:r w:rsidRPr="00C47D0F">
              <w:rPr>
                <w:rFonts w:ascii="SimSun" w:hAnsi="SimSun" w:hint="eastAsia"/>
                <w:sz w:val="18"/>
                <w:szCs w:val="18"/>
              </w:rPr>
              <w:t>和马德里体系数据的主管局数目</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5</w:t>
            </w:r>
            <w:r w:rsidRPr="00C47D0F">
              <w:rPr>
                <w:rFonts w:ascii="SimSun" w:hAnsi="SimSun" w:hint="eastAsia"/>
                <w:sz w:val="18"/>
                <w:szCs w:val="18"/>
              </w:rPr>
              <w:t>个</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20</w:t>
            </w:r>
            <w:r w:rsidRPr="00C47D0F">
              <w:rPr>
                <w:rFonts w:ascii="SimSun" w:hAnsi="SimSun" w:hint="eastAsia"/>
                <w:sz w:val="18"/>
                <w:szCs w:val="18"/>
              </w:rPr>
              <w:t>个</w:t>
            </w:r>
            <w:r w:rsidRPr="00C47D0F">
              <w:rPr>
                <w:rFonts w:ascii="SimSun" w:hAnsi="SimSun"/>
                <w:sz w:val="18"/>
                <w:szCs w:val="18"/>
              </w:rPr>
              <w:t>(</w:t>
            </w:r>
            <w:r w:rsidRPr="00C47D0F">
              <w:rPr>
                <w:rFonts w:ascii="SimSun" w:hAnsi="SimSun" w:hint="eastAsia"/>
                <w:sz w:val="18"/>
                <w:szCs w:val="18"/>
              </w:rPr>
              <w:t>累计</w:t>
            </w:r>
            <w:r w:rsidRPr="00C47D0F">
              <w:rPr>
                <w:rFonts w:ascii="SimSun" w:hAnsi="SimSun"/>
                <w:sz w:val="18"/>
                <w:szCs w:val="18"/>
              </w:rPr>
              <w:t>)</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2个局借助WIPO提供的系统处理PCT和马德里数据</w:t>
            </w:r>
          </w:p>
        </w:tc>
      </w:tr>
      <w:tr w:rsidR="001C5E52" w:rsidRPr="00C47D0F" w:rsidTr="001C5E52">
        <w:trPr>
          <w:trHeight w:val="762"/>
        </w:trPr>
        <w:tc>
          <w:tcPr>
            <w:tcW w:w="1039" w:type="dxa"/>
          </w:tcPr>
          <w:p w:rsidR="001C5E52" w:rsidRPr="00C47D0F" w:rsidRDefault="001C5E52" w:rsidP="001C5E52">
            <w:pPr>
              <w:adjustRightInd w:val="0"/>
              <w:spacing w:beforeLines="10" w:before="24" w:afterLines="30" w:after="72" w:line="300" w:lineRule="atLeast"/>
              <w:jc w:val="center"/>
              <w:rPr>
                <w:rFonts w:ascii="SimSun" w:hAnsi="SimSun"/>
                <w:sz w:val="18"/>
                <w:szCs w:val="18"/>
              </w:rPr>
            </w:pPr>
            <w:r w:rsidRPr="00C47D0F">
              <w:rPr>
                <w:rFonts w:ascii="SimSun" w:hAnsi="SimSun"/>
                <w:sz w:val="18"/>
                <w:szCs w:val="18"/>
              </w:rPr>
              <w:t>16</w:t>
            </w:r>
          </w:p>
        </w:tc>
        <w:tc>
          <w:tcPr>
            <w:tcW w:w="317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在制定知识产权政策时利用</w:t>
            </w:r>
            <w:r w:rsidRPr="00C47D0F">
              <w:rPr>
                <w:rFonts w:ascii="SimSun" w:hAnsi="SimSun"/>
                <w:sz w:val="18"/>
                <w:szCs w:val="18"/>
              </w:rPr>
              <w:t>WIPO</w:t>
            </w:r>
            <w:r w:rsidRPr="00C47D0F">
              <w:rPr>
                <w:rFonts w:ascii="SimSun" w:hAnsi="SimSun" w:hint="eastAsia"/>
                <w:sz w:val="18"/>
                <w:szCs w:val="18"/>
              </w:rPr>
              <w:t>经济分析结果</w:t>
            </w:r>
          </w:p>
        </w:tc>
        <w:tc>
          <w:tcPr>
            <w:tcW w:w="260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经济出版物和政府政策报告中的引用数</w:t>
            </w:r>
          </w:p>
        </w:tc>
        <w:tc>
          <w:tcPr>
            <w:tcW w:w="1568"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更新：2011年11月出版了首份《世界知识产权报告》，因此2011年底对引用</w:t>
            </w:r>
            <w:proofErr w:type="gramStart"/>
            <w:r w:rsidRPr="00C47D0F">
              <w:rPr>
                <w:rFonts w:ascii="SimSun" w:hAnsi="SimSun" w:hint="eastAsia"/>
                <w:sz w:val="18"/>
                <w:szCs w:val="18"/>
              </w:rPr>
              <w:t>数加以</w:t>
            </w:r>
            <w:proofErr w:type="gramEnd"/>
            <w:r w:rsidRPr="00C47D0F">
              <w:rPr>
                <w:rFonts w:ascii="SimSun" w:hAnsi="SimSun" w:hint="eastAsia"/>
                <w:sz w:val="18"/>
                <w:szCs w:val="18"/>
              </w:rPr>
              <w:t>统计为时尚早</w:t>
            </w:r>
          </w:p>
        </w:tc>
        <w:tc>
          <w:tcPr>
            <w:tcW w:w="1954"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鉴于该计划的新颖性，无法设立有意义的目标</w:t>
            </w:r>
          </w:p>
        </w:tc>
        <w:tc>
          <w:tcPr>
            <w:tcW w:w="4791"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2013年，两版《世界知识产权报告》(2011版和2013版)(出版号第944号)共计下载量为</w:t>
            </w:r>
            <w:r w:rsidRPr="00C47D0F">
              <w:rPr>
                <w:rFonts w:ascii="SimSun" w:hAnsi="SimSun"/>
                <w:sz w:val="18"/>
                <w:szCs w:val="18"/>
              </w:rPr>
              <w:t>17,536</w:t>
            </w:r>
            <w:r w:rsidRPr="00C47D0F">
              <w:rPr>
                <w:rFonts w:ascii="SimSun" w:hAnsi="SimSun" w:hint="eastAsia"/>
                <w:sz w:val="18"/>
                <w:szCs w:val="18"/>
              </w:rPr>
              <w:t>次。</w:t>
            </w:r>
          </w:p>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hint="eastAsia"/>
                <w:sz w:val="18"/>
                <w:szCs w:val="18"/>
              </w:rPr>
              <w:t>第二份《世界知识产权报告》于2013年11月出版。</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headerReference w:type="first" r:id="rId103"/>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1276"/>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17</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提高人力资源能力以便能够胜任处理发展中国家、最不发达国家和经济转型国家在知识产权有效地为发展服务方面的广泛要求</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对所提供包括战略合作指导方面的培训和给其专业工作带来益处表示满意的受训执法官员比例</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当前数据</w:t>
            </w:r>
            <w:proofErr w:type="gramStart"/>
            <w:r w:rsidRPr="006920B5">
              <w:rPr>
                <w:rFonts w:ascii="SimSun" w:hAnsi="SimSun" w:hint="eastAsia"/>
                <w:sz w:val="18"/>
                <w:szCs w:val="18"/>
              </w:rPr>
              <w:t>不</w:t>
            </w:r>
            <w:proofErr w:type="gramEnd"/>
            <w:r w:rsidRPr="006920B5">
              <w:rPr>
                <w:rFonts w:ascii="SimSun" w:hAnsi="SimSun" w:hint="eastAsia"/>
                <w:sz w:val="18"/>
                <w:szCs w:val="18"/>
              </w:rPr>
              <w:t>可用</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75%</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能力建设活动参与者表示满意的平均比例超过85%。</w:t>
            </w:r>
          </w:p>
        </w:tc>
      </w:tr>
      <w:tr w:rsidR="001C5E52" w:rsidRPr="006920B5" w:rsidTr="001C5E52">
        <w:trPr>
          <w:trHeight w:val="1826"/>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18</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将</w:t>
            </w:r>
            <w:r w:rsidRPr="006920B5">
              <w:rPr>
                <w:rFonts w:ascii="SimSun" w:hAnsi="SimSun"/>
                <w:sz w:val="18"/>
                <w:szCs w:val="18"/>
              </w:rPr>
              <w:t>WIPO</w:t>
            </w:r>
            <w:r w:rsidRPr="006920B5">
              <w:rPr>
                <w:rFonts w:ascii="SimSun" w:hAnsi="SimSun" w:hint="eastAsia"/>
                <w:sz w:val="18"/>
                <w:szCs w:val="18"/>
              </w:rPr>
              <w:t>变成一个提供支持、帮助的可靠来源，为相关公共决策过程提供创新和知识产权参考信息</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成员国和国际组织要求</w:t>
            </w:r>
            <w:r w:rsidRPr="006920B5">
              <w:rPr>
                <w:rFonts w:ascii="SimSun" w:hAnsi="SimSun"/>
                <w:sz w:val="18"/>
                <w:szCs w:val="18"/>
              </w:rPr>
              <w:t>WIPO</w:t>
            </w:r>
            <w:r w:rsidRPr="006920B5">
              <w:rPr>
                <w:rFonts w:ascii="SimSun" w:hAnsi="SimSun" w:hint="eastAsia"/>
                <w:sz w:val="18"/>
                <w:szCs w:val="18"/>
              </w:rPr>
              <w:t>提供全球公共政策事宜相关知识产权帮助的具体请求数量和请求的多样性</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一项正式请求(WHO)</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每年一到两项请求</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应肯尼亚气候创新中心(KCIC)的请求，与世界银行的</w:t>
            </w:r>
            <w:r w:rsidRPr="006920B5">
              <w:rPr>
                <w:rFonts w:ascii="SimSun" w:hAnsi="SimSun"/>
                <w:sz w:val="18"/>
                <w:szCs w:val="18"/>
              </w:rPr>
              <w:t>infoDev</w:t>
            </w:r>
            <w:r w:rsidRPr="006920B5">
              <w:rPr>
                <w:rFonts w:ascii="SimSun" w:hAnsi="SimSun" w:hint="eastAsia"/>
                <w:sz w:val="18"/>
                <w:szCs w:val="18"/>
              </w:rPr>
              <w:t>倡议和肯尼亚气候创新中心(KCIC)联合举办了一项活动。该项活动包括WIPO关于技术许可的培训计划。</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在中国广州举行的中国国际中小企业交易会(CISMEF)和应UNDP的一项倡议——南南全球技术产权交易所(SS-GATE)的请求在内罗毕的全球南南发展博览会上做了两次介绍。应中东欧地区环境中心的请求在贝尔格莱德做了一次介绍。</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应泰国和巴西的请求在上述两国举办了国家活动。</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应WIPO学院、WTO、日内瓦大学和国际发展研究生院的不断请求，该计划参与了有关知识产权和气候变化方面的一系列培训活动。</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根据谅解备忘录，2012年11月与非洲药品和诊断创新网络(ANDI)针对ANDI成员在日内瓦联合举办了一次知识产权培训研讨会。</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2013年7月，与WTO和WHO联合举办了一次有关改变医疗创新商业模式为主题的技术研讨会。</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2013年1月，与WTO和WHO联合发布了一份题为《促进获取医学技术和创新：公共卫生、知识产权与贸易的交叉》</w:t>
            </w:r>
            <w:r w:rsidRPr="00F0742F">
              <w:rPr>
                <w:rFonts w:ascii="SimSun" w:hAnsi="SimSun"/>
                <w:sz w:val="18"/>
                <w:szCs w:val="18"/>
                <w:vertAlign w:val="superscript"/>
              </w:rPr>
              <w:footnoteReference w:id="12"/>
            </w:r>
            <w:r w:rsidRPr="006920B5">
              <w:rPr>
                <w:rFonts w:ascii="SimSun" w:hAnsi="SimSun" w:hint="eastAsia"/>
                <w:sz w:val="18"/>
                <w:szCs w:val="18"/>
              </w:rPr>
              <w:t>三方研究报告。</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568"/>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19</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向广大公众更为有效地交流知识产权和</w:t>
            </w:r>
            <w:r w:rsidRPr="006920B5">
              <w:rPr>
                <w:rFonts w:ascii="SimSun" w:hAnsi="SimSun"/>
                <w:sz w:val="18"/>
                <w:szCs w:val="18"/>
              </w:rPr>
              <w:t>WIPO</w:t>
            </w:r>
            <w:r w:rsidRPr="006920B5">
              <w:rPr>
                <w:rFonts w:ascii="SimSun" w:hAnsi="SimSun" w:hint="eastAsia"/>
                <w:sz w:val="18"/>
                <w:szCs w:val="18"/>
              </w:rPr>
              <w:t>的作用</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正确认识</w:t>
            </w:r>
            <w:r w:rsidRPr="006920B5">
              <w:rPr>
                <w:rFonts w:ascii="SimSun" w:hAnsi="SimSun"/>
                <w:sz w:val="18"/>
                <w:szCs w:val="18"/>
              </w:rPr>
              <w:t>WIPO</w:t>
            </w:r>
            <w:r w:rsidRPr="006920B5">
              <w:rPr>
                <w:rFonts w:ascii="SimSun" w:hAnsi="SimSun" w:hint="eastAsia"/>
                <w:sz w:val="18"/>
                <w:szCs w:val="18"/>
              </w:rPr>
              <w:t>的使命、活动和组织形象的利益攸关者百分比</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更新：65%的调查受访者认为WIPO是知识产权保护和促进方面的全球领导者(2012年1月，利益攸关者看法调查)</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 70%</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87%的调查受访者认为WIPO的公众形象好、很好或出色。81%的调查受访者认为WIPO是促进知识产权的全球论坛(2013年8月，WIPO服务导向调查结果)</w:t>
            </w:r>
          </w:p>
        </w:tc>
      </w:tr>
      <w:tr w:rsidR="001C5E52" w:rsidRPr="006920B5" w:rsidTr="001C5E52">
        <w:trPr>
          <w:trHeight w:val="1085"/>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20</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WIPO</w:t>
            </w:r>
            <w:r w:rsidRPr="006920B5">
              <w:rPr>
                <w:rFonts w:ascii="SimSun" w:hAnsi="SimSun" w:hint="eastAsia"/>
                <w:sz w:val="18"/>
                <w:szCs w:val="18"/>
              </w:rPr>
              <w:t>与联合国和其他政府间组织进程与谈判进行有效的交流与合作</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根据与合作伙伴组织的协议(与政府间组织签订的新的和现有的谅解备忘录)实施的联合活动/工作计划的数目</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数据</w:t>
            </w:r>
            <w:proofErr w:type="gramStart"/>
            <w:r w:rsidRPr="006920B5">
              <w:rPr>
                <w:rFonts w:ascii="SimSun" w:hAnsi="SimSun" w:hint="eastAsia"/>
                <w:sz w:val="18"/>
                <w:szCs w:val="18"/>
              </w:rPr>
              <w:t>不</w:t>
            </w:r>
            <w:proofErr w:type="gramEnd"/>
            <w:r w:rsidRPr="006920B5">
              <w:rPr>
                <w:rFonts w:ascii="SimSun" w:hAnsi="SimSun" w:hint="eastAsia"/>
                <w:sz w:val="18"/>
                <w:szCs w:val="18"/>
              </w:rPr>
              <w:t>可用</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活动：</w:t>
            </w:r>
            <w:r w:rsidRPr="006920B5">
              <w:rPr>
                <w:rFonts w:ascii="SimSun" w:hAnsi="SimSun"/>
                <w:sz w:val="18"/>
                <w:szCs w:val="18"/>
              </w:rPr>
              <w:t>8</w:t>
            </w:r>
            <w:r w:rsidRPr="006920B5">
              <w:rPr>
                <w:rFonts w:ascii="SimSun" w:hAnsi="SimSun" w:hint="eastAsia"/>
                <w:sz w:val="18"/>
                <w:szCs w:val="18"/>
              </w:rPr>
              <w:t>项</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讲习班：</w:t>
            </w:r>
            <w:r w:rsidRPr="006920B5">
              <w:rPr>
                <w:rFonts w:ascii="SimSun" w:hAnsi="SimSun"/>
                <w:sz w:val="18"/>
                <w:szCs w:val="18"/>
              </w:rPr>
              <w:t>4</w:t>
            </w:r>
            <w:r w:rsidRPr="006920B5">
              <w:rPr>
                <w:rFonts w:ascii="SimSun" w:hAnsi="SimSun" w:hint="eastAsia"/>
                <w:sz w:val="18"/>
                <w:szCs w:val="18"/>
              </w:rPr>
              <w:t>个</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实施的工作计划：4</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与政府间组织的联合活动：17</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(如全球创业周(GEW)：2012(WIPO、UNCTAD、ILO和UNITAR)以及2013(UNCTAD、UNITAR、ILO、ITC、UNIGE/UNITEC、日内瓦经济发展部、FER))</w:t>
            </w:r>
          </w:p>
        </w:tc>
      </w:tr>
      <w:tr w:rsidR="001C5E52" w:rsidRPr="006920B5" w:rsidTr="001C5E52">
        <w:trPr>
          <w:trHeight w:val="862"/>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21</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秘书处内部加强协调和凝聚力</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得到来自法律顾问办公室的及时、独立而可靠答复的法律建议咨询的比例</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100%</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95%</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尽管建议请求的数量和检索所覆盖的领域都有所增加，98%的咨询得到了来自法律顾问办公室及时和可靠的答复。</w:t>
            </w:r>
          </w:p>
        </w:tc>
      </w:tr>
      <w:tr w:rsidR="001C5E52" w:rsidRPr="006920B5" w:rsidTr="001C5E52">
        <w:trPr>
          <w:trHeight w:val="1018"/>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22</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有效和高效地进行注重成果的计划和财务规划、处理、实施、评估与报告</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外聘审计员的财务报告表示满意，确认会计业务符合适用的条例、规则和标准</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外聘审计员的不合格报告</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外聘审计员的不合格报告</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2012年收到来自外聘审计员的一份不合格报告。在公布之时，2013年审计工作的结果尚未发布。</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headerReference w:type="default" r:id="rId104"/>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531"/>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23</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向内部客户和外部利益攸关者提供便捷、高效、优质和面向客户的支助服务(人力资源、IT、会务、语文、采购、差旅、印刷和出版、楼宇管理)</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雇员</w:t>
            </w:r>
            <w:r w:rsidRPr="006920B5">
              <w:rPr>
                <w:rFonts w:ascii="SimSun" w:hAnsi="SimSun" w:hint="eastAsia"/>
                <w:sz w:val="18"/>
                <w:szCs w:val="18"/>
              </w:rPr>
              <w:t>(</w:t>
            </w:r>
            <w:r w:rsidRPr="006920B5">
              <w:rPr>
                <w:rFonts w:ascii="SimSun" w:hAnsi="SimSun"/>
                <w:sz w:val="18"/>
                <w:szCs w:val="18"/>
              </w:rPr>
              <w:t>全职同等数</w:t>
            </w:r>
            <w:r w:rsidRPr="006920B5">
              <w:rPr>
                <w:rFonts w:ascii="SimSun" w:hAnsi="SimSun" w:hint="eastAsia"/>
                <w:sz w:val="18"/>
                <w:szCs w:val="18"/>
              </w:rPr>
              <w:t>)</w:t>
            </w:r>
            <w:r w:rsidRPr="006920B5">
              <w:rPr>
                <w:rFonts w:ascii="SimSun" w:hAnsi="SimSun"/>
                <w:sz w:val="18"/>
                <w:szCs w:val="18"/>
              </w:rPr>
              <w:t>与人力资源工作人员的比例</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更新：</w:t>
            </w:r>
            <w:r w:rsidRPr="006920B5">
              <w:rPr>
                <w:rFonts w:ascii="SimSun" w:hAnsi="SimSun"/>
                <w:sz w:val="18"/>
                <w:szCs w:val="18"/>
              </w:rPr>
              <w:t>29.3</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本组织每50名雇员对1名人力资源工作人员</w:t>
            </w:r>
          </w:p>
        </w:tc>
        <w:tc>
          <w:tcPr>
            <w:tcW w:w="4791" w:type="dxa"/>
          </w:tcPr>
          <w:p w:rsidR="001C5E52" w:rsidRPr="005D69BC" w:rsidRDefault="001C5E52" w:rsidP="001C5E52">
            <w:pPr>
              <w:adjustRightInd w:val="0"/>
              <w:spacing w:beforeLines="10" w:before="24" w:afterLines="30" w:after="72" w:line="300" w:lineRule="atLeast"/>
              <w:jc w:val="both"/>
              <w:rPr>
                <w:rFonts w:ascii="SimSun" w:hAnsi="SimSun"/>
                <w:sz w:val="18"/>
                <w:szCs w:val="18"/>
              </w:rPr>
            </w:pPr>
            <w:r w:rsidRPr="005D69BC">
              <w:rPr>
                <w:rFonts w:ascii="SimSun" w:hAnsi="SimSun" w:hint="eastAsia"/>
                <w:sz w:val="18"/>
                <w:szCs w:val="18"/>
              </w:rPr>
              <w:t>两年期：</w:t>
            </w:r>
            <w:r w:rsidRPr="005D69BC">
              <w:rPr>
                <w:rFonts w:ascii="SimSun" w:hAnsi="SimSun"/>
                <w:sz w:val="18"/>
                <w:szCs w:val="18"/>
              </w:rPr>
              <w:t>30.75</w:t>
            </w:r>
          </w:p>
          <w:p w:rsidR="001C5E52" w:rsidRPr="005D69BC" w:rsidRDefault="005D69BC" w:rsidP="001C5E52">
            <w:pPr>
              <w:tabs>
                <w:tab w:val="left" w:pos="337"/>
              </w:tabs>
              <w:adjustRightInd w:val="0"/>
              <w:spacing w:beforeLines="10" w:before="24" w:afterLines="30" w:after="72" w:line="300" w:lineRule="atLeast"/>
              <w:jc w:val="both"/>
              <w:rPr>
                <w:rFonts w:ascii="SimSun" w:hAnsi="SimSun"/>
                <w:sz w:val="18"/>
                <w:szCs w:val="18"/>
              </w:rPr>
            </w:pPr>
            <w:r w:rsidRPr="005D69BC">
              <w:rPr>
                <w:rFonts w:ascii="SimSun" w:hAnsi="SimSun" w:hint="eastAsia"/>
                <w:sz w:val="18"/>
                <w:szCs w:val="18"/>
              </w:rPr>
              <w:t>-</w:t>
            </w:r>
            <w:r w:rsidR="001C5E52" w:rsidRPr="005D69BC">
              <w:rPr>
                <w:rFonts w:ascii="SimSun" w:hAnsi="SimSun"/>
                <w:sz w:val="18"/>
                <w:szCs w:val="18"/>
              </w:rPr>
              <w:tab/>
              <w:t>2012</w:t>
            </w:r>
            <w:r w:rsidR="001C5E52" w:rsidRPr="005D69BC">
              <w:rPr>
                <w:rFonts w:ascii="SimSun" w:hAnsi="SimSun" w:hint="eastAsia"/>
                <w:sz w:val="18"/>
                <w:szCs w:val="18"/>
              </w:rPr>
              <w:t>：</w:t>
            </w:r>
            <w:r w:rsidR="001C5E52" w:rsidRPr="005D69BC">
              <w:rPr>
                <w:rFonts w:ascii="SimSun" w:hAnsi="SimSun"/>
                <w:sz w:val="18"/>
                <w:szCs w:val="18"/>
              </w:rPr>
              <w:t>31</w:t>
            </w:r>
          </w:p>
          <w:p w:rsidR="001C5E52" w:rsidRPr="00F0742F" w:rsidRDefault="005D69BC" w:rsidP="001C5E52">
            <w:pPr>
              <w:tabs>
                <w:tab w:val="left" w:pos="337"/>
              </w:tabs>
              <w:adjustRightInd w:val="0"/>
              <w:spacing w:beforeLines="10" w:before="24" w:afterLines="30" w:after="72" w:line="300" w:lineRule="atLeast"/>
              <w:jc w:val="both"/>
              <w:rPr>
                <w:rFonts w:ascii="SimSun" w:hAnsi="SimSun"/>
                <w:color w:val="FF0000"/>
                <w:sz w:val="18"/>
                <w:szCs w:val="18"/>
              </w:rPr>
            </w:pPr>
            <w:r w:rsidRPr="005D69BC">
              <w:rPr>
                <w:rFonts w:ascii="SimSun" w:hAnsi="SimSun" w:hint="eastAsia"/>
                <w:sz w:val="18"/>
                <w:szCs w:val="18"/>
              </w:rPr>
              <w:t>-</w:t>
            </w:r>
            <w:r w:rsidR="001C5E52" w:rsidRPr="005D69BC">
              <w:rPr>
                <w:rFonts w:ascii="SimSun" w:hAnsi="SimSun"/>
                <w:sz w:val="18"/>
                <w:szCs w:val="18"/>
              </w:rPr>
              <w:tab/>
              <w:t>2013</w:t>
            </w:r>
            <w:r w:rsidR="001C5E52" w:rsidRPr="005D69BC">
              <w:rPr>
                <w:rFonts w:ascii="SimSun" w:hAnsi="SimSun" w:hint="eastAsia"/>
                <w:sz w:val="18"/>
                <w:szCs w:val="18"/>
              </w:rPr>
              <w:t>：</w:t>
            </w:r>
            <w:r w:rsidR="001C5E52" w:rsidRPr="005D69BC">
              <w:rPr>
                <w:rFonts w:ascii="SimSun" w:hAnsi="SimSun"/>
                <w:sz w:val="18"/>
                <w:szCs w:val="18"/>
              </w:rPr>
              <w:t>30.5</w:t>
            </w:r>
          </w:p>
        </w:tc>
      </w:tr>
      <w:tr w:rsidR="001C5E52" w:rsidRPr="006920B5" w:rsidTr="001C5E52">
        <w:trPr>
          <w:trHeight w:val="1062"/>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24</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向内部客户和外部利益攸关者提供便捷、高效、优质和面向客户的支助服务(人力资源、IT、会务、语文、采购、差旅、印刷和出版、楼宇管理)</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处理第三方签证事宜的时间</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4-5</w:t>
            </w:r>
            <w:r w:rsidRPr="006920B5">
              <w:rPr>
                <w:rFonts w:ascii="SimSun" w:hAnsi="SimSun" w:hint="eastAsia"/>
                <w:sz w:val="18"/>
                <w:szCs w:val="18"/>
              </w:rPr>
              <w:t>天</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2-3</w:t>
            </w:r>
            <w:r w:rsidRPr="006920B5">
              <w:rPr>
                <w:rFonts w:ascii="SimSun" w:hAnsi="SimSun" w:hint="eastAsia"/>
                <w:sz w:val="18"/>
                <w:szCs w:val="18"/>
              </w:rPr>
              <w:t>天</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&lt; 2</w:t>
            </w:r>
            <w:r w:rsidRPr="006920B5">
              <w:rPr>
                <w:rFonts w:ascii="SimSun" w:hAnsi="SimSun" w:hint="eastAsia"/>
                <w:sz w:val="18"/>
                <w:szCs w:val="18"/>
              </w:rPr>
              <w:t>天</w:t>
            </w:r>
          </w:p>
        </w:tc>
      </w:tr>
      <w:tr w:rsidR="001C5E52" w:rsidRPr="006920B5" w:rsidTr="001C5E52">
        <w:trPr>
          <w:trHeight w:val="1034"/>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25</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WIPO工作人员、代表、来访者和信息与实物资产安全可靠</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信息安全风险登记簿的最新内容</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创建了风险登记簿</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风险登记簿每年修订两次</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在本两年期内，信息安全风险登记簿每年更新两次，在PCT运营的ISO 27001认证框架下得到详细审查。</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headerReference w:type="default" r:id="rId105"/>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407"/>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26</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基于证据的评估信息可供高级管理层、计划管理人和成员国用于决策</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依据《评价政策》和《评价科程序手册》进行评价</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更新：一项国家综合服务评价(肯尼亚)几近完成(已收到报告终稿草案)</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本两年期内完成至少6项评价</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2012/13</w:t>
            </w:r>
            <w:r w:rsidRPr="006920B5">
              <w:rPr>
                <w:rFonts w:ascii="SimSun" w:hAnsi="SimSun" w:hint="eastAsia"/>
                <w:sz w:val="18"/>
                <w:szCs w:val="18"/>
              </w:rPr>
              <w:t>：两年期内完成8项评价</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2012年：完成国家综合服务评价(肯尼亚)，完成/向CDIP提交《2010/11计划效绩报告》的审定报告(与审计科合作)和4份发展议程项目评价报告，CDIP赞同主要建议/依照主要建议采取行动。</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2013年：完成另外两份评价报告。</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所有的评价工作依照各项原则、政策流程、战略和指南来执行。</w:t>
            </w:r>
          </w:p>
        </w:tc>
      </w:tr>
      <w:tr w:rsidR="001C5E52" w:rsidRPr="006920B5" w:rsidTr="001C5E52">
        <w:trPr>
          <w:trHeight w:val="1577"/>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27</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向内部客户和外部利益攸关者提供便捷、高效、优质和面向客户的支助服务(人力资源、IT、会务、语文、采购、差旅、印刷和出版、楼宇管理)</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按时以电子形式查询马德里国际商标信息数据库的百分比</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2011年底的水平</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较基准有10%的改进</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 xml:space="preserve">马德里国际商标信息数据库准时发布 </w:t>
            </w:r>
            <w:r w:rsidRPr="006920B5">
              <w:rPr>
                <w:rFonts w:ascii="SimSun" w:hAnsi="SimSun"/>
                <w:sz w:val="18"/>
                <w:szCs w:val="18"/>
              </w:rPr>
              <w:t>–</w:t>
            </w:r>
            <w:r w:rsidRPr="006920B5">
              <w:rPr>
                <w:rFonts w:ascii="SimSun" w:hAnsi="SimSun" w:hint="eastAsia"/>
                <w:sz w:val="18"/>
                <w:szCs w:val="18"/>
              </w:rPr>
              <w:t xml:space="preserve"> 100% (2012年)</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该项服务在2012年早些时候中止。</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951"/>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28</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WIPO工作人员、代表、来访者和信息与实物资产安全可靠</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及时提出</w:t>
            </w:r>
            <w:r w:rsidRPr="006920B5">
              <w:rPr>
                <w:rFonts w:ascii="SimSun" w:hAnsi="SimSun"/>
                <w:sz w:val="18"/>
                <w:szCs w:val="18"/>
              </w:rPr>
              <w:t>为在日内瓦</w:t>
            </w:r>
            <w:r w:rsidRPr="006920B5">
              <w:rPr>
                <w:rFonts w:ascii="SimSun" w:hAnsi="SimSun" w:hint="eastAsia"/>
                <w:sz w:val="18"/>
                <w:szCs w:val="18"/>
              </w:rPr>
              <w:t>或</w:t>
            </w:r>
            <w:r w:rsidRPr="006920B5">
              <w:rPr>
                <w:rFonts w:ascii="SimSun" w:hAnsi="SimSun"/>
                <w:sz w:val="18"/>
                <w:szCs w:val="18"/>
              </w:rPr>
              <w:t>其他地方举办的会议</w:t>
            </w:r>
            <w:r w:rsidRPr="006920B5">
              <w:rPr>
                <w:rFonts w:ascii="SimSun" w:hAnsi="SimSun" w:hint="eastAsia"/>
                <w:sz w:val="18"/>
                <w:szCs w:val="18"/>
              </w:rPr>
              <w:t>或活动</w:t>
            </w:r>
            <w:r w:rsidRPr="006920B5">
              <w:rPr>
                <w:rFonts w:ascii="SimSun" w:hAnsi="SimSun"/>
                <w:sz w:val="18"/>
                <w:szCs w:val="18"/>
              </w:rPr>
              <w:t>提供安全与</w:t>
            </w:r>
            <w:r w:rsidRPr="006920B5">
              <w:rPr>
                <w:rFonts w:ascii="SimSun" w:hAnsi="SimSun" w:hint="eastAsia"/>
                <w:sz w:val="18"/>
                <w:szCs w:val="18"/>
              </w:rPr>
              <w:t>安保协助请求的百分比</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65%</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80%</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本两年期内，在UN DSS相应国家局的协助下，共完成了7次对外部大会/会议的审计，并按照联合国安全/安保管理体系标准加以汇编：</w:t>
            </w:r>
          </w:p>
          <w:p w:rsidR="001C5E52" w:rsidRPr="005D69BC" w:rsidRDefault="005D69BC" w:rsidP="00355245">
            <w:pPr>
              <w:tabs>
                <w:tab w:val="left" w:pos="394"/>
              </w:tabs>
              <w:adjustRightInd w:val="0"/>
              <w:spacing w:beforeLines="10" w:before="24" w:afterLines="30" w:after="72" w:line="300" w:lineRule="atLeast"/>
              <w:jc w:val="both"/>
              <w:rPr>
                <w:rFonts w:ascii="SimSun" w:hAnsi="SimSun"/>
                <w:sz w:val="18"/>
                <w:szCs w:val="18"/>
              </w:rPr>
            </w:pPr>
            <w:r w:rsidRPr="005D69BC">
              <w:rPr>
                <w:rFonts w:ascii="SimSun" w:hAnsi="SimSun" w:hint="eastAsia"/>
                <w:sz w:val="18"/>
                <w:szCs w:val="18"/>
              </w:rPr>
              <w:t>-</w:t>
            </w:r>
            <w:r w:rsidR="001C5E52" w:rsidRPr="005D69BC">
              <w:rPr>
                <w:rFonts w:ascii="SimSun" w:hAnsi="SimSun"/>
                <w:sz w:val="18"/>
                <w:szCs w:val="18"/>
              </w:rPr>
              <w:tab/>
            </w:r>
            <w:r w:rsidR="001C5E52" w:rsidRPr="005D69BC">
              <w:rPr>
                <w:rFonts w:ascii="SimSun" w:hAnsi="SimSun" w:hint="eastAsia"/>
                <w:sz w:val="18"/>
                <w:szCs w:val="18"/>
              </w:rPr>
              <w:t>3次</w:t>
            </w:r>
            <w:r w:rsidR="001C5E52" w:rsidRPr="005D69BC">
              <w:rPr>
                <w:rFonts w:ascii="SimSun" w:hAnsi="SimSun"/>
                <w:sz w:val="18"/>
                <w:szCs w:val="18"/>
              </w:rPr>
              <w:t>(2012)</w:t>
            </w:r>
          </w:p>
          <w:p w:rsidR="001C5E52" w:rsidRPr="005D69BC" w:rsidRDefault="005D69BC" w:rsidP="00355245">
            <w:pPr>
              <w:tabs>
                <w:tab w:val="left" w:pos="394"/>
              </w:tabs>
              <w:adjustRightInd w:val="0"/>
              <w:spacing w:beforeLines="10" w:before="24" w:afterLines="30" w:after="72" w:line="300" w:lineRule="atLeast"/>
              <w:jc w:val="both"/>
              <w:rPr>
                <w:rFonts w:ascii="SimSun" w:hAnsi="SimSun"/>
                <w:sz w:val="18"/>
                <w:szCs w:val="18"/>
              </w:rPr>
            </w:pPr>
            <w:r w:rsidRPr="005D69BC">
              <w:rPr>
                <w:rFonts w:ascii="SimSun" w:hAnsi="SimSun" w:hint="eastAsia"/>
                <w:sz w:val="18"/>
                <w:szCs w:val="18"/>
              </w:rPr>
              <w:t>-</w:t>
            </w:r>
            <w:r w:rsidR="001C5E52" w:rsidRPr="005D69BC">
              <w:rPr>
                <w:rFonts w:ascii="SimSun" w:hAnsi="SimSun"/>
                <w:sz w:val="18"/>
                <w:szCs w:val="18"/>
              </w:rPr>
              <w:tab/>
            </w:r>
            <w:r w:rsidR="001C5E52" w:rsidRPr="005D69BC">
              <w:rPr>
                <w:rFonts w:ascii="SimSun" w:hAnsi="SimSun" w:hint="eastAsia"/>
                <w:sz w:val="18"/>
                <w:szCs w:val="18"/>
              </w:rPr>
              <w:t>4次</w:t>
            </w:r>
            <w:r w:rsidR="001C5E52" w:rsidRPr="005D69BC">
              <w:rPr>
                <w:rFonts w:ascii="SimSun" w:hAnsi="SimSun"/>
                <w:sz w:val="18"/>
                <w:szCs w:val="18"/>
              </w:rPr>
              <w:t>(2013)</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此外，针对两次直接由WIPO管理的外部活动进行了审计。</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(100%的请求及时得到了答复)</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2012年，对驻外办事处楼宇(新加坡和东京)进行了两次审计。</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2013年，由于马拉喀什外交会议以及2013年12月举行的特别成员国大会筹备工作的增加以及上述会议的需求增加，对里约热内卢和纽约的驻外办事处楼宇的审计工作被延迟。</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539"/>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29</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新会议厅和相关设施可供成员国召开会议</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根据经批准的质量、预算和时间框架，建筑新会议厅和相关设施</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数据</w:t>
            </w:r>
            <w:proofErr w:type="gramStart"/>
            <w:r w:rsidRPr="006920B5">
              <w:rPr>
                <w:rFonts w:ascii="SimSun" w:hAnsi="SimSun" w:hint="eastAsia"/>
                <w:sz w:val="18"/>
                <w:szCs w:val="18"/>
              </w:rPr>
              <w:t>不</w:t>
            </w:r>
            <w:proofErr w:type="gramEnd"/>
            <w:r w:rsidRPr="006920B5">
              <w:rPr>
                <w:rFonts w:ascii="SimSun" w:hAnsi="SimSun" w:hint="eastAsia"/>
                <w:sz w:val="18"/>
                <w:szCs w:val="18"/>
              </w:rPr>
              <w:t>可用</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数据</w:t>
            </w:r>
            <w:proofErr w:type="gramStart"/>
            <w:r w:rsidRPr="006920B5">
              <w:rPr>
                <w:rFonts w:ascii="SimSun" w:hAnsi="SimSun" w:hint="eastAsia"/>
                <w:sz w:val="18"/>
                <w:szCs w:val="18"/>
              </w:rPr>
              <w:t>不</w:t>
            </w:r>
            <w:proofErr w:type="gramEnd"/>
            <w:r w:rsidRPr="006920B5">
              <w:rPr>
                <w:rFonts w:ascii="SimSun" w:hAnsi="SimSun" w:hint="eastAsia"/>
                <w:sz w:val="18"/>
                <w:szCs w:val="18"/>
              </w:rPr>
              <w:t>可用</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新会议厅项目(新会议厅本身、AB楼剩下两层的改建和WIPO办公区新出入中心)施工阶段的完成推迟到2014年6月至7月，有望在2014年9月首次投入使用。</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AB楼地下层的改建以及AB楼夹层的一个新会议室将分别于2013年9月和10月完工。</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领航员、建筑管理层和协调委员会、建筑委员会继续密切监控是否符合经批准和所需的质标准和预算限额。</w:t>
            </w:r>
          </w:p>
        </w:tc>
      </w:tr>
      <w:tr w:rsidR="001C5E52" w:rsidRPr="006920B5" w:rsidTr="001C5E52">
        <w:trPr>
          <w:trHeight w:val="1044"/>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t>30</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推动了知识产权机构和公众对知识产权信息知识的获得和运用，从而促进创新并加强对受保护创意作品和公共领域创意作品的获得</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已制定知识产权框架并设立技术转让办公室(TTO)的成员国数量</w:t>
            </w:r>
          </w:p>
        </w:tc>
        <w:tc>
          <w:tcPr>
            <w:tcW w:w="156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通过框架试行项目而且资金已到位</w:t>
            </w:r>
          </w:p>
        </w:tc>
        <w:tc>
          <w:tcPr>
            <w:tcW w:w="195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sz w:val="18"/>
                <w:szCs w:val="18"/>
              </w:rPr>
              <w:t>8</w:t>
            </w:r>
            <w:r w:rsidRPr="006920B5">
              <w:rPr>
                <w:rFonts w:ascii="SimSun" w:hAnsi="SimSun" w:hint="eastAsia"/>
                <w:sz w:val="18"/>
                <w:szCs w:val="18"/>
              </w:rPr>
              <w:t>个技术转让办公室</w:t>
            </w:r>
          </w:p>
        </w:tc>
        <w:tc>
          <w:tcPr>
            <w:tcW w:w="4791"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针对该效绩指标，“设立”包括在WIPO的参与下启动或推进。</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根据行动计划，以下大学/机构在发展其知识转让生态系统、政策和基础设施过程中直</w:t>
            </w:r>
            <w:proofErr w:type="gramStart"/>
            <w:r w:rsidRPr="006920B5">
              <w:rPr>
                <w:rFonts w:ascii="SimSun" w:hAnsi="SimSun" w:hint="eastAsia"/>
                <w:sz w:val="18"/>
                <w:szCs w:val="18"/>
              </w:rPr>
              <w:t>接得到</w:t>
            </w:r>
            <w:proofErr w:type="gramEnd"/>
            <w:r w:rsidRPr="006920B5">
              <w:rPr>
                <w:rFonts w:ascii="SimSun" w:hAnsi="SimSun" w:hint="eastAsia"/>
                <w:sz w:val="18"/>
                <w:szCs w:val="18"/>
              </w:rPr>
              <w:t>了援助。智利5家：国家农业研究所(INA)、智利天主教大学(圣地亚哥)、</w:t>
            </w:r>
            <w:r w:rsidRPr="006920B5">
              <w:rPr>
                <w:rFonts w:ascii="SimSun" w:hAnsi="SimSun"/>
                <w:sz w:val="18"/>
                <w:szCs w:val="18"/>
              </w:rPr>
              <w:t>Concepción</w:t>
            </w:r>
            <w:r w:rsidRPr="006920B5">
              <w:rPr>
                <w:rFonts w:ascii="SimSun" w:hAnsi="SimSun" w:hint="eastAsia"/>
                <w:sz w:val="18"/>
                <w:szCs w:val="18"/>
              </w:rPr>
              <w:t>大学、</w:t>
            </w:r>
            <w:r w:rsidRPr="006920B5">
              <w:rPr>
                <w:rFonts w:ascii="SimSun" w:hAnsi="SimSun"/>
                <w:sz w:val="18"/>
                <w:szCs w:val="18"/>
              </w:rPr>
              <w:t>Valparaiso</w:t>
            </w:r>
            <w:r w:rsidRPr="006920B5">
              <w:rPr>
                <w:rFonts w:ascii="SimSun" w:hAnsi="SimSun" w:hint="eastAsia"/>
                <w:sz w:val="18"/>
                <w:szCs w:val="18"/>
              </w:rPr>
              <w:t>天主教大学和</w:t>
            </w:r>
            <w:r w:rsidRPr="006920B5">
              <w:rPr>
                <w:rFonts w:ascii="SimSun" w:hAnsi="SimSun"/>
                <w:sz w:val="18"/>
                <w:szCs w:val="18"/>
              </w:rPr>
              <w:t>La Frontera</w:t>
            </w:r>
            <w:r w:rsidRPr="006920B5">
              <w:rPr>
                <w:rFonts w:ascii="SimSun" w:hAnsi="SimSun" w:hint="eastAsia"/>
                <w:sz w:val="18"/>
                <w:szCs w:val="18"/>
              </w:rPr>
              <w:t>大学；格鲁吉亚2家：</w:t>
            </w:r>
            <w:r w:rsidRPr="006920B5">
              <w:rPr>
                <w:rFonts w:ascii="SimSun" w:hAnsi="SimSun"/>
                <w:sz w:val="18"/>
                <w:szCs w:val="18"/>
              </w:rPr>
              <w:t>Ivane Javakhishvili Tbilisi</w:t>
            </w:r>
            <w:r w:rsidRPr="006920B5">
              <w:rPr>
                <w:rFonts w:ascii="SimSun" w:hAnsi="SimSun" w:hint="eastAsia"/>
                <w:sz w:val="18"/>
                <w:szCs w:val="18"/>
              </w:rPr>
              <w:t>州立大学和格鲁吉亚技术转让中心。</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此外，针对突尼斯的技术转让办公室项目的落实工作开展了需求评估，解决了一下机构的技术需求问题：</w:t>
            </w:r>
            <w:r w:rsidRPr="006920B5">
              <w:rPr>
                <w:rFonts w:ascii="SimSun" w:hAnsi="SimSun"/>
                <w:sz w:val="18"/>
                <w:szCs w:val="18"/>
              </w:rPr>
              <w:t>Institut Pasteur</w:t>
            </w:r>
            <w:r w:rsidRPr="006920B5">
              <w:rPr>
                <w:rFonts w:ascii="SimSun" w:hAnsi="SimSun" w:hint="eastAsia"/>
                <w:sz w:val="18"/>
                <w:szCs w:val="18"/>
              </w:rPr>
              <w:t>、</w:t>
            </w:r>
            <w:r w:rsidRPr="006920B5">
              <w:rPr>
                <w:rFonts w:ascii="SimSun" w:hAnsi="SimSun"/>
                <w:sz w:val="18"/>
                <w:szCs w:val="18"/>
              </w:rPr>
              <w:t>Monastir</w:t>
            </w:r>
            <w:r w:rsidRPr="006920B5">
              <w:rPr>
                <w:rFonts w:ascii="SimSun" w:hAnsi="SimSun" w:hint="eastAsia"/>
                <w:sz w:val="18"/>
                <w:szCs w:val="18"/>
              </w:rPr>
              <w:t>大学、</w:t>
            </w:r>
            <w:r w:rsidRPr="006920B5">
              <w:rPr>
                <w:rFonts w:ascii="SimSun" w:hAnsi="SimSun"/>
                <w:sz w:val="18"/>
                <w:szCs w:val="18"/>
              </w:rPr>
              <w:t>Sfax</w:t>
            </w:r>
            <w:r w:rsidRPr="006920B5">
              <w:rPr>
                <w:rFonts w:ascii="SimSun" w:hAnsi="SimSun" w:hint="eastAsia"/>
                <w:sz w:val="18"/>
                <w:szCs w:val="18"/>
              </w:rPr>
              <w:t>生物技术中心、国家皮革皮鞋中心以及</w:t>
            </w:r>
            <w:r w:rsidRPr="006920B5">
              <w:rPr>
                <w:rFonts w:ascii="SimSun" w:hAnsi="SimSun"/>
                <w:sz w:val="18"/>
                <w:szCs w:val="18"/>
              </w:rPr>
              <w:t>“El Ghazala</w:t>
            </w:r>
            <w:r w:rsidRPr="006920B5">
              <w:rPr>
                <w:rFonts w:ascii="SimSun" w:hAnsi="SimSun" w:hint="eastAsia"/>
                <w:sz w:val="18"/>
                <w:szCs w:val="18"/>
              </w:rPr>
              <w:t>技术园。</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在萨格勒布举行了一次地区性会议，建议下列7国设立技术转让办公室：波斯尼亚和黑塞哥维纳、克罗地亚、匈牙利、马其顿、黑山、塞尔维亚和斯洛文尼亚。</w:t>
            </w:r>
          </w:p>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相应地，至少10个国家——包括至少8家专门的技术转让办公室——制定了上述的知识产权框架。</w:t>
            </w:r>
          </w:p>
        </w:tc>
      </w:tr>
    </w:tbl>
    <w:p w:rsidR="001C5E52" w:rsidRPr="006920B5" w:rsidRDefault="001C5E52" w:rsidP="001C5E52">
      <w:pPr>
        <w:adjustRightInd w:val="0"/>
        <w:spacing w:beforeLines="10" w:before="24" w:afterLines="30" w:after="72" w:line="300" w:lineRule="atLeast"/>
        <w:jc w:val="both"/>
        <w:rPr>
          <w:rFonts w:ascii="SimSun" w:hAnsi="SimSun"/>
          <w:sz w:val="18"/>
          <w:szCs w:val="18"/>
        </w:rPr>
        <w:sectPr w:rsidR="001C5E52" w:rsidRPr="006920B5">
          <w:pgSz w:w="16840" w:h="11907" w:orient="landscape" w:code="9"/>
          <w:pgMar w:top="1411" w:right="562" w:bottom="1138" w:left="1411" w:header="504" w:footer="1022" w:gutter="0"/>
          <w:cols w:space="720"/>
          <w:titlePg/>
          <w:docGrid w:linePitch="299"/>
        </w:sect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3178"/>
        <w:gridCol w:w="2604"/>
        <w:gridCol w:w="1568"/>
        <w:gridCol w:w="1954"/>
        <w:gridCol w:w="4791"/>
      </w:tblGrid>
      <w:tr w:rsidR="001C5E52" w:rsidRPr="006920B5" w:rsidTr="001C5E52">
        <w:trPr>
          <w:trHeight w:val="1044"/>
        </w:trPr>
        <w:tc>
          <w:tcPr>
            <w:tcW w:w="1039" w:type="dxa"/>
          </w:tcPr>
          <w:p w:rsidR="001C5E52" w:rsidRPr="006920B5" w:rsidRDefault="001C5E52" w:rsidP="001C5E52">
            <w:pPr>
              <w:adjustRightInd w:val="0"/>
              <w:spacing w:beforeLines="10" w:before="24" w:afterLines="30" w:after="72" w:line="300" w:lineRule="atLeast"/>
              <w:jc w:val="center"/>
              <w:rPr>
                <w:rFonts w:ascii="SimSun" w:hAnsi="SimSun"/>
                <w:sz w:val="18"/>
                <w:szCs w:val="18"/>
              </w:rPr>
            </w:pPr>
            <w:r w:rsidRPr="006920B5">
              <w:rPr>
                <w:rFonts w:ascii="SimSun" w:hAnsi="SimSun"/>
                <w:sz w:val="18"/>
                <w:szCs w:val="18"/>
              </w:rPr>
              <w:lastRenderedPageBreak/>
              <w:t>31</w:t>
            </w:r>
          </w:p>
        </w:tc>
        <w:tc>
          <w:tcPr>
            <w:tcW w:w="3178"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对海牙体系更广泛和更好的利用</w:t>
            </w:r>
          </w:p>
        </w:tc>
        <w:tc>
          <w:tcPr>
            <w:tcW w:w="2604" w:type="dxa"/>
          </w:tcPr>
          <w:p w:rsidR="001C5E52" w:rsidRPr="006920B5" w:rsidRDefault="001C5E52" w:rsidP="001C5E52">
            <w:pPr>
              <w:adjustRightInd w:val="0"/>
              <w:spacing w:beforeLines="10" w:before="24" w:afterLines="30" w:after="72" w:line="300" w:lineRule="atLeast"/>
              <w:jc w:val="both"/>
              <w:rPr>
                <w:rFonts w:ascii="SimSun" w:hAnsi="SimSun"/>
                <w:sz w:val="18"/>
                <w:szCs w:val="18"/>
              </w:rPr>
            </w:pPr>
            <w:r w:rsidRPr="006920B5">
              <w:rPr>
                <w:rFonts w:ascii="SimSun" w:hAnsi="SimSun" w:hint="eastAsia"/>
                <w:sz w:val="18"/>
                <w:szCs w:val="18"/>
              </w:rPr>
              <w:t>注册、续展和其他记录中外观设计的数量</w:t>
            </w:r>
          </w:p>
        </w:tc>
        <w:tc>
          <w:tcPr>
            <w:tcW w:w="1568" w:type="dxa"/>
          </w:tcPr>
          <w:p w:rsidR="001C5E52" w:rsidRPr="006920B5" w:rsidRDefault="001C5E52" w:rsidP="001C5E52">
            <w:pPr>
              <w:adjustRightInd w:val="0"/>
              <w:spacing w:beforeLines="10" w:before="24" w:afterLines="80" w:after="192" w:line="300" w:lineRule="atLeast"/>
              <w:jc w:val="both"/>
              <w:rPr>
                <w:rFonts w:ascii="SimSun" w:hAnsi="SimSun"/>
                <w:sz w:val="18"/>
                <w:szCs w:val="18"/>
              </w:rPr>
            </w:pPr>
            <w:r w:rsidRPr="006920B5">
              <w:rPr>
                <w:rFonts w:ascii="SimSun" w:hAnsi="SimSun" w:hint="eastAsia"/>
                <w:sz w:val="18"/>
                <w:szCs w:val="18"/>
              </w:rPr>
              <w:t>更</w:t>
            </w:r>
            <w:r>
              <w:rPr>
                <w:rFonts w:ascii="SimSun" w:hAnsi="SimSun" w:hint="eastAsia"/>
                <w:sz w:val="18"/>
                <w:szCs w:val="18"/>
              </w:rPr>
              <w:t xml:space="preserve"> </w:t>
            </w:r>
            <w:r w:rsidRPr="006920B5">
              <w:rPr>
                <w:rFonts w:ascii="SimSun" w:hAnsi="SimSun" w:hint="eastAsia"/>
                <w:sz w:val="18"/>
                <w:szCs w:val="18"/>
              </w:rPr>
              <w:t>新：</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新注册</w:t>
            </w:r>
            <w:r>
              <w:rPr>
                <w:rFonts w:ascii="SimSun" w:hAnsi="SimSun"/>
                <w:sz w:val="18"/>
                <w:szCs w:val="18"/>
              </w:rPr>
              <w:br/>
            </w:r>
            <w:r w:rsidRPr="006920B5">
              <w:rPr>
                <w:rFonts w:ascii="SimSun" w:hAnsi="SimSun"/>
                <w:sz w:val="18"/>
                <w:szCs w:val="18"/>
              </w:rPr>
              <w:t>2,363</w:t>
            </w:r>
            <w:r w:rsidRPr="006920B5">
              <w:rPr>
                <w:rFonts w:ascii="SimSun" w:hAnsi="SimSun" w:hint="eastAsia"/>
                <w:sz w:val="18"/>
                <w:szCs w:val="18"/>
              </w:rPr>
              <w:t>件</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包含的外观设计</w:t>
            </w:r>
            <w:r>
              <w:rPr>
                <w:rFonts w:ascii="SimSun" w:hAnsi="SimSun"/>
                <w:sz w:val="18"/>
                <w:szCs w:val="18"/>
              </w:rPr>
              <w:br/>
            </w:r>
            <w:r w:rsidRPr="006920B5">
              <w:rPr>
                <w:rFonts w:ascii="SimSun" w:hAnsi="SimSun"/>
                <w:sz w:val="18"/>
                <w:szCs w:val="18"/>
              </w:rPr>
              <w:t>11,077</w:t>
            </w:r>
            <w:r w:rsidRPr="006920B5">
              <w:rPr>
                <w:rFonts w:ascii="SimSun" w:hAnsi="SimSun" w:hint="eastAsia"/>
                <w:sz w:val="18"/>
                <w:szCs w:val="18"/>
              </w:rPr>
              <w:t>件</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续</w:t>
            </w:r>
            <w:r>
              <w:rPr>
                <w:rFonts w:ascii="SimSun" w:hAnsi="SimSun" w:hint="eastAsia"/>
                <w:sz w:val="18"/>
                <w:szCs w:val="18"/>
              </w:rPr>
              <w:t xml:space="preserve"> </w:t>
            </w:r>
            <w:r w:rsidRPr="006920B5">
              <w:rPr>
                <w:rFonts w:ascii="SimSun" w:hAnsi="SimSun" w:hint="eastAsia"/>
                <w:sz w:val="18"/>
                <w:szCs w:val="18"/>
              </w:rPr>
              <w:t>展</w:t>
            </w:r>
            <w:r>
              <w:rPr>
                <w:rFonts w:ascii="SimSun" w:hAnsi="SimSun"/>
                <w:sz w:val="18"/>
                <w:szCs w:val="18"/>
              </w:rPr>
              <w:br/>
            </w:r>
            <w:r w:rsidRPr="006920B5">
              <w:rPr>
                <w:rFonts w:ascii="SimSun" w:hAnsi="SimSun"/>
                <w:sz w:val="18"/>
                <w:szCs w:val="18"/>
              </w:rPr>
              <w:t>2,821</w:t>
            </w:r>
            <w:r w:rsidRPr="006920B5">
              <w:rPr>
                <w:rFonts w:ascii="SimSun" w:hAnsi="SimSun" w:hint="eastAsia"/>
                <w:sz w:val="18"/>
                <w:szCs w:val="18"/>
              </w:rPr>
              <w:t>件</w:t>
            </w:r>
          </w:p>
          <w:p w:rsidR="001C5E52" w:rsidRPr="006920B5" w:rsidRDefault="001C5E52" w:rsidP="001C5E52">
            <w:pPr>
              <w:adjustRightInd w:val="0"/>
              <w:spacing w:beforeLines="10" w:before="24" w:afterLines="30" w:after="72" w:line="300" w:lineRule="atLeast"/>
              <w:rPr>
                <w:rFonts w:ascii="SimSun" w:hAnsi="SimSun"/>
                <w:sz w:val="18"/>
                <w:szCs w:val="18"/>
              </w:rPr>
            </w:pPr>
            <w:r w:rsidRPr="006920B5">
              <w:rPr>
                <w:rFonts w:ascii="SimSun" w:hAnsi="SimSun" w:hint="eastAsia"/>
                <w:sz w:val="18"/>
                <w:szCs w:val="18"/>
              </w:rPr>
              <w:t>其他记录</w:t>
            </w:r>
            <w:r>
              <w:rPr>
                <w:rFonts w:ascii="SimSun" w:hAnsi="SimSun"/>
                <w:sz w:val="18"/>
                <w:szCs w:val="18"/>
              </w:rPr>
              <w:br/>
            </w:r>
            <w:r w:rsidRPr="006920B5">
              <w:rPr>
                <w:rFonts w:ascii="SimSun" w:hAnsi="SimSun"/>
                <w:sz w:val="18"/>
                <w:szCs w:val="18"/>
              </w:rPr>
              <w:t>4,326</w:t>
            </w:r>
            <w:r w:rsidRPr="006920B5">
              <w:rPr>
                <w:rFonts w:ascii="SimSun" w:hAnsi="SimSun" w:hint="eastAsia"/>
                <w:sz w:val="18"/>
                <w:szCs w:val="18"/>
              </w:rPr>
              <w:t>件</w:t>
            </w:r>
          </w:p>
        </w:tc>
        <w:tc>
          <w:tcPr>
            <w:tcW w:w="1954" w:type="dxa"/>
          </w:tcPr>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新注册</w:t>
            </w:r>
            <w:r>
              <w:rPr>
                <w:rFonts w:ascii="SimSun" w:hAnsi="SimSun"/>
                <w:sz w:val="18"/>
                <w:szCs w:val="18"/>
              </w:rPr>
              <w:br/>
            </w:r>
            <w:r w:rsidRPr="006920B5">
              <w:rPr>
                <w:rFonts w:ascii="SimSun" w:hAnsi="SimSun"/>
                <w:sz w:val="18"/>
                <w:szCs w:val="18"/>
              </w:rPr>
              <w:t>5,000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7,500</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包含的外观设计</w:t>
            </w:r>
            <w:r>
              <w:rPr>
                <w:rFonts w:ascii="SimSun" w:hAnsi="SimSun"/>
                <w:sz w:val="18"/>
                <w:szCs w:val="18"/>
              </w:rPr>
              <w:br/>
            </w:r>
            <w:r w:rsidRPr="006920B5">
              <w:rPr>
                <w:rFonts w:ascii="SimSun" w:hAnsi="SimSun"/>
                <w:sz w:val="18"/>
                <w:szCs w:val="18"/>
              </w:rPr>
              <w:t>20,000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25,000</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续</w:t>
            </w:r>
            <w:r>
              <w:rPr>
                <w:rFonts w:ascii="SimSun" w:hAnsi="SimSun" w:hint="eastAsia"/>
                <w:sz w:val="18"/>
                <w:szCs w:val="18"/>
              </w:rPr>
              <w:t xml:space="preserve"> </w:t>
            </w:r>
            <w:r w:rsidRPr="006920B5">
              <w:rPr>
                <w:rFonts w:ascii="SimSun" w:hAnsi="SimSun" w:hint="eastAsia"/>
                <w:sz w:val="18"/>
                <w:szCs w:val="18"/>
              </w:rPr>
              <w:t>展</w:t>
            </w:r>
            <w:r>
              <w:rPr>
                <w:rFonts w:ascii="SimSun" w:hAnsi="SimSun"/>
                <w:sz w:val="18"/>
                <w:szCs w:val="18"/>
              </w:rPr>
              <w:br/>
            </w:r>
            <w:r w:rsidRPr="006920B5">
              <w:rPr>
                <w:rFonts w:ascii="SimSun" w:hAnsi="SimSun"/>
                <w:sz w:val="18"/>
                <w:szCs w:val="18"/>
              </w:rPr>
              <w:t>2,800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2,500</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1C5E52">
            <w:pPr>
              <w:adjustRightInd w:val="0"/>
              <w:spacing w:beforeLines="10" w:before="24" w:afterLines="30" w:after="72" w:line="300" w:lineRule="atLeast"/>
              <w:rPr>
                <w:rFonts w:ascii="SimSun" w:hAnsi="SimSun"/>
                <w:sz w:val="18"/>
                <w:szCs w:val="18"/>
              </w:rPr>
            </w:pPr>
            <w:r w:rsidRPr="006920B5">
              <w:rPr>
                <w:rFonts w:ascii="SimSun" w:hAnsi="SimSun" w:hint="eastAsia"/>
                <w:sz w:val="18"/>
                <w:szCs w:val="18"/>
              </w:rPr>
              <w:t>其他记录</w:t>
            </w:r>
            <w:r>
              <w:rPr>
                <w:rFonts w:ascii="SimSun" w:hAnsi="SimSun"/>
                <w:sz w:val="18"/>
                <w:szCs w:val="18"/>
              </w:rPr>
              <w:br/>
            </w:r>
            <w:r w:rsidRPr="006920B5">
              <w:rPr>
                <w:rFonts w:ascii="SimSun" w:hAnsi="SimSun"/>
                <w:sz w:val="18"/>
                <w:szCs w:val="18"/>
              </w:rPr>
              <w:t>8,000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12,000</w:t>
            </w:r>
            <w:r w:rsidRPr="006920B5">
              <w:rPr>
                <w:rFonts w:ascii="SimSun" w:hAnsi="SimSun" w:hint="eastAsia"/>
                <w:sz w:val="18"/>
                <w:szCs w:val="18"/>
              </w:rPr>
              <w:t>件</w:t>
            </w:r>
            <w:r w:rsidRPr="006920B5">
              <w:rPr>
                <w:rFonts w:ascii="SimSun" w:hAnsi="SimSun"/>
                <w:sz w:val="18"/>
                <w:szCs w:val="18"/>
              </w:rPr>
              <w:t>(2013)</w:t>
            </w:r>
          </w:p>
        </w:tc>
        <w:tc>
          <w:tcPr>
            <w:tcW w:w="4791" w:type="dxa"/>
          </w:tcPr>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新注册</w:t>
            </w:r>
            <w:r>
              <w:rPr>
                <w:rFonts w:ascii="SimSun" w:hAnsi="SimSun"/>
                <w:sz w:val="18"/>
                <w:szCs w:val="18"/>
              </w:rPr>
              <w:br/>
            </w:r>
            <w:r w:rsidRPr="006920B5">
              <w:rPr>
                <w:rFonts w:ascii="SimSun" w:hAnsi="SimSun"/>
                <w:sz w:val="18"/>
                <w:szCs w:val="18"/>
              </w:rPr>
              <w:t>2,440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2,734</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包含的外观设计</w:t>
            </w:r>
            <w:r>
              <w:rPr>
                <w:rFonts w:ascii="SimSun" w:hAnsi="SimSun"/>
                <w:sz w:val="18"/>
                <w:szCs w:val="18"/>
              </w:rPr>
              <w:br/>
            </w:r>
            <w:r w:rsidRPr="006920B5">
              <w:rPr>
                <w:rFonts w:ascii="SimSun" w:hAnsi="SimSun"/>
                <w:sz w:val="18"/>
                <w:szCs w:val="18"/>
              </w:rPr>
              <w:t>11,971</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12,806</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1C5E52">
            <w:pPr>
              <w:adjustRightInd w:val="0"/>
              <w:spacing w:beforeLines="10" w:before="24" w:afterLines="100" w:after="240" w:line="300" w:lineRule="atLeast"/>
              <w:rPr>
                <w:rFonts w:ascii="SimSun" w:hAnsi="SimSun"/>
                <w:sz w:val="18"/>
                <w:szCs w:val="18"/>
              </w:rPr>
            </w:pPr>
            <w:r w:rsidRPr="006920B5">
              <w:rPr>
                <w:rFonts w:ascii="SimSun" w:hAnsi="SimSun" w:hint="eastAsia"/>
                <w:sz w:val="18"/>
                <w:szCs w:val="18"/>
              </w:rPr>
              <w:t>续</w:t>
            </w:r>
            <w:r>
              <w:rPr>
                <w:rFonts w:ascii="SimSun" w:hAnsi="SimSun" w:hint="eastAsia"/>
                <w:sz w:val="18"/>
                <w:szCs w:val="18"/>
              </w:rPr>
              <w:t xml:space="preserve"> </w:t>
            </w:r>
            <w:r w:rsidRPr="006920B5">
              <w:rPr>
                <w:rFonts w:ascii="SimSun" w:hAnsi="SimSun" w:hint="eastAsia"/>
                <w:sz w:val="18"/>
                <w:szCs w:val="18"/>
              </w:rPr>
              <w:t>展</w:t>
            </w:r>
            <w:r>
              <w:rPr>
                <w:rFonts w:ascii="SimSun" w:hAnsi="SimSun"/>
                <w:sz w:val="18"/>
                <w:szCs w:val="18"/>
              </w:rPr>
              <w:br/>
            </w:r>
            <w:r w:rsidRPr="006920B5">
              <w:rPr>
                <w:rFonts w:ascii="SimSun" w:hAnsi="SimSun"/>
                <w:sz w:val="18"/>
                <w:szCs w:val="18"/>
              </w:rPr>
              <w:t>3,120</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2,859</w:t>
            </w:r>
            <w:r w:rsidRPr="006920B5">
              <w:rPr>
                <w:rFonts w:ascii="SimSun" w:hAnsi="SimSun" w:hint="eastAsia"/>
                <w:sz w:val="18"/>
                <w:szCs w:val="18"/>
              </w:rPr>
              <w:t>件</w:t>
            </w:r>
            <w:r w:rsidRPr="006920B5">
              <w:rPr>
                <w:rFonts w:ascii="SimSun" w:hAnsi="SimSun"/>
                <w:sz w:val="18"/>
                <w:szCs w:val="18"/>
              </w:rPr>
              <w:t>(2013)</w:t>
            </w:r>
          </w:p>
          <w:p w:rsidR="001C5E52" w:rsidRPr="006920B5" w:rsidRDefault="001C5E52" w:rsidP="00053D43">
            <w:pPr>
              <w:adjustRightInd w:val="0"/>
              <w:spacing w:beforeLines="10" w:before="24" w:afterLines="30" w:after="72" w:line="300" w:lineRule="atLeast"/>
              <w:rPr>
                <w:rFonts w:ascii="SimSun" w:hAnsi="SimSun"/>
                <w:sz w:val="18"/>
                <w:szCs w:val="18"/>
              </w:rPr>
            </w:pPr>
            <w:r w:rsidRPr="006920B5">
              <w:rPr>
                <w:rFonts w:ascii="SimSun" w:hAnsi="SimSun" w:hint="eastAsia"/>
                <w:sz w:val="18"/>
                <w:szCs w:val="18"/>
              </w:rPr>
              <w:t>其他记录</w:t>
            </w:r>
            <w:r w:rsidR="00053D43">
              <w:rPr>
                <w:rFonts w:ascii="SimSun" w:hAnsi="SimSun" w:hint="eastAsia"/>
                <w:sz w:val="18"/>
                <w:szCs w:val="18"/>
              </w:rPr>
              <w:br/>
            </w:r>
            <w:r w:rsidRPr="006920B5">
              <w:rPr>
                <w:rFonts w:ascii="SimSun" w:hAnsi="SimSun"/>
                <w:sz w:val="18"/>
                <w:szCs w:val="18"/>
              </w:rPr>
              <w:t>3,643</w:t>
            </w:r>
            <w:r w:rsidRPr="006920B5">
              <w:rPr>
                <w:rFonts w:ascii="SimSun" w:hAnsi="SimSun" w:hint="eastAsia"/>
                <w:sz w:val="18"/>
                <w:szCs w:val="18"/>
              </w:rPr>
              <w:t>件</w:t>
            </w:r>
            <w:r w:rsidRPr="006920B5">
              <w:rPr>
                <w:rFonts w:ascii="SimSun" w:hAnsi="SimSun"/>
                <w:sz w:val="18"/>
                <w:szCs w:val="18"/>
              </w:rPr>
              <w:t>(2012)</w:t>
            </w:r>
            <w:r>
              <w:rPr>
                <w:rFonts w:ascii="SimSun" w:hAnsi="SimSun" w:hint="eastAsia"/>
                <w:sz w:val="18"/>
                <w:szCs w:val="18"/>
              </w:rPr>
              <w:br/>
            </w:r>
            <w:r w:rsidRPr="006920B5">
              <w:rPr>
                <w:rFonts w:ascii="SimSun" w:hAnsi="SimSun"/>
                <w:sz w:val="18"/>
                <w:szCs w:val="18"/>
              </w:rPr>
              <w:t>3,631</w:t>
            </w:r>
            <w:r w:rsidRPr="006920B5">
              <w:rPr>
                <w:rFonts w:ascii="SimSun" w:hAnsi="SimSun" w:hint="eastAsia"/>
                <w:sz w:val="18"/>
                <w:szCs w:val="18"/>
              </w:rPr>
              <w:t>件</w:t>
            </w:r>
            <w:r w:rsidRPr="006920B5">
              <w:rPr>
                <w:rFonts w:ascii="SimSun" w:hAnsi="SimSun"/>
                <w:sz w:val="18"/>
                <w:szCs w:val="18"/>
              </w:rPr>
              <w:t>(2013)</w:t>
            </w:r>
          </w:p>
        </w:tc>
      </w:tr>
    </w:tbl>
    <w:p w:rsidR="001C5E52" w:rsidRDefault="001C5E52" w:rsidP="001C5E52">
      <w:pPr>
        <w:jc w:val="both"/>
        <w:rPr>
          <w:sz w:val="20"/>
        </w:rPr>
      </w:pPr>
    </w:p>
    <w:p w:rsidR="001C5E52" w:rsidRDefault="001C5E52" w:rsidP="001C5E52">
      <w:pPr>
        <w:jc w:val="both"/>
        <w:rPr>
          <w:sz w:val="20"/>
        </w:rPr>
      </w:pPr>
    </w:p>
    <w:p w:rsidR="001C5E52" w:rsidRDefault="001C5E52" w:rsidP="001C5E52">
      <w:pPr>
        <w:jc w:val="both"/>
        <w:rPr>
          <w:sz w:val="20"/>
        </w:rPr>
      </w:pPr>
    </w:p>
    <w:p w:rsidR="001C5E52" w:rsidRDefault="001C5E52" w:rsidP="001C5E52">
      <w:pPr>
        <w:jc w:val="both"/>
        <w:rPr>
          <w:sz w:val="20"/>
        </w:rPr>
      </w:pPr>
    </w:p>
    <w:p w:rsidR="001C5E52" w:rsidRDefault="001C5E52" w:rsidP="001C5E52">
      <w:pPr>
        <w:jc w:val="both"/>
        <w:rPr>
          <w:sz w:val="20"/>
        </w:rPr>
      </w:pPr>
    </w:p>
    <w:p w:rsidR="001C5E52" w:rsidRPr="006D316B" w:rsidRDefault="001C5E52" w:rsidP="001C5E52">
      <w:pPr>
        <w:ind w:leftChars="4089" w:left="8996"/>
        <w:rPr>
          <w:rFonts w:ascii="KaiTi" w:eastAsia="KaiTi" w:hAnsi="KaiTi"/>
          <w:sz w:val="21"/>
          <w:szCs w:val="21"/>
        </w:rPr>
      </w:pPr>
      <w:r w:rsidRPr="006D316B">
        <w:rPr>
          <w:rFonts w:ascii="KaiTi" w:eastAsia="KaiTi" w:hAnsi="KaiTi"/>
          <w:sz w:val="21"/>
          <w:szCs w:val="21"/>
        </w:rPr>
        <w:t>[</w:t>
      </w:r>
      <w:r w:rsidRPr="006D316B">
        <w:rPr>
          <w:rFonts w:ascii="KaiTi" w:eastAsia="KaiTi" w:hAnsi="KaiTi" w:hint="eastAsia"/>
          <w:sz w:val="21"/>
          <w:szCs w:val="21"/>
        </w:rPr>
        <w:t>附件四</w:t>
      </w:r>
      <w:r>
        <w:rPr>
          <w:rFonts w:ascii="KaiTi" w:eastAsia="KaiTi" w:hAnsi="KaiTi" w:hint="eastAsia"/>
          <w:sz w:val="21"/>
          <w:szCs w:val="21"/>
        </w:rPr>
        <w:t>和</w:t>
      </w:r>
      <w:r w:rsidRPr="006D316B">
        <w:rPr>
          <w:rFonts w:ascii="KaiTi" w:eastAsia="KaiTi" w:hAnsi="KaiTi" w:hint="eastAsia"/>
          <w:sz w:val="21"/>
          <w:szCs w:val="21"/>
        </w:rPr>
        <w:t>文件完</w:t>
      </w:r>
      <w:r w:rsidRPr="006D316B">
        <w:rPr>
          <w:rFonts w:ascii="KaiTi" w:eastAsia="KaiTi" w:hAnsi="KaiTi"/>
          <w:sz w:val="21"/>
          <w:szCs w:val="21"/>
        </w:rPr>
        <w:t>]</w:t>
      </w:r>
    </w:p>
    <w:p w:rsidR="002928D3" w:rsidRPr="001C5E52" w:rsidRDefault="002928D3">
      <w:pPr>
        <w:rPr>
          <w:sz w:val="21"/>
          <w:szCs w:val="21"/>
        </w:rPr>
      </w:pPr>
    </w:p>
    <w:sectPr w:rsidR="002928D3" w:rsidRPr="001C5E52">
      <w:headerReference w:type="first" r:id="rId106"/>
      <w:pgSz w:w="16840" w:h="11907" w:orient="landscape" w:code="9"/>
      <w:pgMar w:top="1411" w:right="562" w:bottom="1138" w:left="1411" w:header="504" w:footer="1022"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751" w:rsidRDefault="000E7751">
      <w:r>
        <w:separator/>
      </w:r>
    </w:p>
  </w:endnote>
  <w:endnote w:type="continuationSeparator" w:id="0">
    <w:p w:rsidR="000E7751" w:rsidRDefault="000E7751" w:rsidP="003B38C1">
      <w:r>
        <w:separator/>
      </w:r>
    </w:p>
    <w:p w:rsidR="000E7751" w:rsidRPr="003B38C1" w:rsidRDefault="000E7751" w:rsidP="003B38C1">
      <w:pPr>
        <w:spacing w:after="60"/>
        <w:rPr>
          <w:sz w:val="17"/>
        </w:rPr>
      </w:pPr>
      <w:r>
        <w:rPr>
          <w:sz w:val="17"/>
        </w:rPr>
        <w:t>[Endnote continued from previous page]</w:t>
      </w:r>
    </w:p>
  </w:endnote>
  <w:endnote w:type="continuationNotice" w:id="1">
    <w:p w:rsidR="000E7751" w:rsidRPr="003B38C1" w:rsidRDefault="000E7751"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KaiTi">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8"/>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751" w:rsidRDefault="000E7751">
      <w:r>
        <w:separator/>
      </w:r>
    </w:p>
  </w:footnote>
  <w:footnote w:type="continuationSeparator" w:id="0">
    <w:p w:rsidR="000E7751" w:rsidRDefault="000E7751" w:rsidP="008B60B2">
      <w:r>
        <w:separator/>
      </w:r>
    </w:p>
    <w:p w:rsidR="000E7751" w:rsidRPr="00ED77FB" w:rsidRDefault="000E7751" w:rsidP="008B60B2">
      <w:pPr>
        <w:spacing w:after="60"/>
        <w:rPr>
          <w:sz w:val="17"/>
          <w:szCs w:val="17"/>
        </w:rPr>
      </w:pPr>
      <w:r w:rsidRPr="00ED77FB">
        <w:rPr>
          <w:sz w:val="17"/>
          <w:szCs w:val="17"/>
        </w:rPr>
        <w:t>[Footnote continued from previous page]</w:t>
      </w:r>
    </w:p>
  </w:footnote>
  <w:footnote w:type="continuationNotice" w:id="1">
    <w:p w:rsidR="000E7751" w:rsidRPr="00ED77FB" w:rsidRDefault="000E7751" w:rsidP="008B60B2">
      <w:pPr>
        <w:spacing w:before="60"/>
        <w:jc w:val="right"/>
        <w:rPr>
          <w:sz w:val="17"/>
          <w:szCs w:val="17"/>
        </w:rPr>
      </w:pPr>
      <w:r w:rsidRPr="00ED77FB">
        <w:rPr>
          <w:sz w:val="17"/>
          <w:szCs w:val="17"/>
        </w:rPr>
        <w:t>[Footnote continued on next page]</w:t>
      </w:r>
    </w:p>
  </w:footnote>
  <w:footnote w:id="2">
    <w:p w:rsidR="000E7751" w:rsidRPr="00BE54D4" w:rsidRDefault="000E7751" w:rsidP="00FC279A">
      <w:pPr>
        <w:pStyle w:val="a9"/>
        <w:spacing w:afterLines="30" w:after="72" w:line="320" w:lineRule="atLeast"/>
        <w:rPr>
          <w:rFonts w:ascii="SimSun" w:hAnsi="SimSun"/>
        </w:rPr>
      </w:pPr>
      <w:r w:rsidRPr="00BE54D4">
        <w:rPr>
          <w:rStyle w:val="af2"/>
          <w:rFonts w:ascii="SimSun" w:hAnsi="SimSun"/>
        </w:rPr>
        <w:footnoteRef/>
      </w:r>
      <w:r w:rsidRPr="00BE54D4">
        <w:rPr>
          <w:rFonts w:ascii="SimSun" w:hAnsi="SimSun"/>
        </w:rPr>
        <w:tab/>
      </w:r>
      <w:r w:rsidRPr="00BE54D4">
        <w:rPr>
          <w:rFonts w:ascii="SimSun" w:hAnsi="SimSun" w:hint="eastAsia"/>
        </w:rPr>
        <w:t>核心价值观：面向服务；团结协作；为结果问责；以及环境、社会和治理责任。</w:t>
      </w:r>
    </w:p>
  </w:footnote>
  <w:footnote w:id="3">
    <w:p w:rsidR="000E7751" w:rsidRPr="00BE54D4" w:rsidRDefault="000E7751" w:rsidP="00B75F14">
      <w:pPr>
        <w:pStyle w:val="a9"/>
        <w:spacing w:afterLines="30" w:after="72" w:line="320" w:lineRule="atLeast"/>
        <w:jc w:val="both"/>
        <w:rPr>
          <w:rFonts w:ascii="SimSun" w:hAnsi="SimSun"/>
        </w:rPr>
      </w:pPr>
      <w:r w:rsidRPr="00BE54D4">
        <w:rPr>
          <w:rStyle w:val="af2"/>
          <w:rFonts w:ascii="SimSun" w:hAnsi="SimSun"/>
        </w:rPr>
        <w:footnoteRef/>
      </w:r>
      <w:r w:rsidRPr="00BE54D4">
        <w:rPr>
          <w:rFonts w:ascii="SimSun" w:hAnsi="SimSun" w:hint="eastAsia"/>
        </w:rPr>
        <w:t xml:space="preserve"> </w:t>
      </w:r>
      <w:r w:rsidRPr="00BE54D4">
        <w:rPr>
          <w:rFonts w:ascii="SimSun" w:hAnsi="SimSun"/>
        </w:rPr>
        <w:tab/>
      </w:r>
      <w:r w:rsidRPr="00BE54D4">
        <w:rPr>
          <w:rFonts w:ascii="SimSun" w:hAnsi="SimSun" w:hint="eastAsia"/>
        </w:rPr>
        <w:t>用于评估所报告的数据在更长的时间内是否连续可比的一致性和可比性这一标准在本次计划</w:t>
      </w:r>
      <w:r w:rsidR="00A51F46">
        <w:rPr>
          <w:rFonts w:ascii="SimSun" w:hAnsi="SimSun" w:hint="eastAsia"/>
        </w:rPr>
        <w:t>效</w:t>
      </w:r>
      <w:proofErr w:type="gramStart"/>
      <w:r w:rsidR="00A51F46">
        <w:rPr>
          <w:rFonts w:ascii="SimSun" w:hAnsi="SimSun" w:hint="eastAsia"/>
        </w:rPr>
        <w:t>绩</w:t>
      </w:r>
      <w:r w:rsidRPr="00BE54D4">
        <w:rPr>
          <w:rFonts w:ascii="SimSun" w:hAnsi="SimSun" w:hint="eastAsia"/>
        </w:rPr>
        <w:t>报告</w:t>
      </w:r>
      <w:proofErr w:type="gramEnd"/>
      <w:r w:rsidRPr="00BE54D4">
        <w:rPr>
          <w:rFonts w:ascii="SimSun" w:hAnsi="SimSun" w:hint="eastAsia"/>
        </w:rPr>
        <w:t>审定工作中没有进行评估，因为为了制定更多以成果为基础的指标，在2012/13年进行了调整，以进一步完善和精简</w:t>
      </w:r>
      <w:r w:rsidR="00A51F46">
        <w:rPr>
          <w:rFonts w:ascii="SimSun" w:hAnsi="SimSun" w:hint="eastAsia"/>
        </w:rPr>
        <w:t>效绩</w:t>
      </w:r>
      <w:r w:rsidRPr="00BE54D4">
        <w:rPr>
          <w:rFonts w:ascii="SimSun" w:hAnsi="SimSun" w:hint="eastAsia"/>
        </w:rPr>
        <w:t>指标。</w:t>
      </w:r>
    </w:p>
  </w:footnote>
  <w:footnote w:id="4">
    <w:p w:rsidR="000E7751" w:rsidRPr="00BE54D4" w:rsidRDefault="000E7751" w:rsidP="00B75F14">
      <w:pPr>
        <w:pStyle w:val="a9"/>
        <w:spacing w:afterLines="30" w:after="72" w:line="320" w:lineRule="atLeast"/>
        <w:jc w:val="both"/>
        <w:rPr>
          <w:rFonts w:ascii="SimSun" w:hAnsi="SimSun"/>
        </w:rPr>
      </w:pPr>
      <w:r w:rsidRPr="00BE54D4">
        <w:rPr>
          <w:rStyle w:val="af2"/>
          <w:rFonts w:ascii="SimSun" w:hAnsi="SimSun"/>
        </w:rPr>
        <w:footnoteRef/>
      </w:r>
      <w:r w:rsidRPr="00BE54D4">
        <w:rPr>
          <w:rFonts w:ascii="SimSun" w:hAnsi="SimSun" w:hint="eastAsia"/>
        </w:rPr>
        <w:t xml:space="preserve"> </w:t>
      </w:r>
      <w:r w:rsidRPr="00BE54D4">
        <w:rPr>
          <w:rFonts w:ascii="SimSun" w:hAnsi="SimSun"/>
        </w:rPr>
        <w:tab/>
      </w:r>
      <w:r w:rsidRPr="00BE54D4">
        <w:rPr>
          <w:rFonts w:ascii="SimSun" w:hAnsi="SimSun" w:hint="eastAsia"/>
        </w:rPr>
        <w:t>用于评估所报告的数据在更长的时间内是否连续可比的一致性和可比性这一标准在本次计划</w:t>
      </w:r>
      <w:r w:rsidR="00A51F46">
        <w:rPr>
          <w:rFonts w:ascii="SimSun" w:hAnsi="SimSun" w:hint="eastAsia"/>
        </w:rPr>
        <w:t>效</w:t>
      </w:r>
      <w:proofErr w:type="gramStart"/>
      <w:r w:rsidR="00A51F46">
        <w:rPr>
          <w:rFonts w:ascii="SimSun" w:hAnsi="SimSun" w:hint="eastAsia"/>
        </w:rPr>
        <w:t>绩</w:t>
      </w:r>
      <w:r w:rsidRPr="00BE54D4">
        <w:rPr>
          <w:rFonts w:ascii="SimSun" w:hAnsi="SimSun" w:hint="eastAsia"/>
        </w:rPr>
        <w:t>报告</w:t>
      </w:r>
      <w:proofErr w:type="gramEnd"/>
      <w:r w:rsidRPr="00BE54D4">
        <w:rPr>
          <w:rFonts w:ascii="SimSun" w:hAnsi="SimSun" w:hint="eastAsia"/>
        </w:rPr>
        <w:t>审定工作中没有进行评估，因为为了制定更多以成果为基础的指标，在2012/13年进行了调整，以进一步完善和精简</w:t>
      </w:r>
      <w:r w:rsidR="00A51F46">
        <w:rPr>
          <w:rFonts w:ascii="SimSun" w:hAnsi="SimSun" w:hint="eastAsia"/>
        </w:rPr>
        <w:t>效绩</w:t>
      </w:r>
      <w:r w:rsidRPr="00BE54D4">
        <w:rPr>
          <w:rFonts w:ascii="SimSun" w:hAnsi="SimSun" w:hint="eastAsia"/>
        </w:rPr>
        <w:t>指标。</w:t>
      </w:r>
    </w:p>
  </w:footnote>
  <w:footnote w:id="5">
    <w:p w:rsidR="000E7751" w:rsidRPr="00BE54D4" w:rsidRDefault="000E7751" w:rsidP="00B75F14">
      <w:pPr>
        <w:pStyle w:val="a9"/>
        <w:spacing w:afterLines="30" w:after="72" w:line="320" w:lineRule="atLeast"/>
        <w:jc w:val="both"/>
        <w:rPr>
          <w:rFonts w:ascii="SimSun" w:hAnsi="SimSun"/>
        </w:rPr>
      </w:pPr>
      <w:r w:rsidRPr="00BE54D4">
        <w:rPr>
          <w:rStyle w:val="af2"/>
          <w:rFonts w:ascii="SimSun" w:hAnsi="SimSun"/>
        </w:rPr>
        <w:footnoteRef/>
      </w:r>
      <w:r w:rsidRPr="00BE54D4">
        <w:rPr>
          <w:rFonts w:ascii="SimSun" w:hAnsi="SimSun"/>
        </w:rPr>
        <w:t xml:space="preserve"> </w:t>
      </w:r>
      <w:r w:rsidRPr="00BE54D4">
        <w:rPr>
          <w:rFonts w:ascii="SimSun" w:hAnsi="SimSun" w:hint="eastAsia"/>
        </w:rPr>
        <w:tab/>
      </w:r>
      <w:r w:rsidRPr="00BE54D4">
        <w:rPr>
          <w:rFonts w:ascii="SimSun" w:hAnsi="SimSun"/>
        </w:rPr>
        <w:t>SMART –</w:t>
      </w:r>
      <w:r w:rsidRPr="00BE54D4">
        <w:rPr>
          <w:rFonts w:ascii="SimSun" w:hAnsi="SimSun" w:hint="eastAsia"/>
        </w:rPr>
        <w:t xml:space="preserve"> 具体、可计量、可实现、相关和时限性。</w:t>
      </w:r>
    </w:p>
  </w:footnote>
  <w:footnote w:id="6">
    <w:p w:rsidR="000E7751" w:rsidRPr="00BE54D4" w:rsidRDefault="000E7751" w:rsidP="00B75F14">
      <w:pPr>
        <w:pStyle w:val="a9"/>
        <w:spacing w:afterLines="30" w:after="72" w:line="320" w:lineRule="atLeast"/>
        <w:jc w:val="both"/>
        <w:rPr>
          <w:rFonts w:ascii="SimSun" w:hAnsi="SimSun"/>
          <w:szCs w:val="18"/>
        </w:rPr>
      </w:pPr>
      <w:r w:rsidRPr="00BE54D4">
        <w:rPr>
          <w:rStyle w:val="af2"/>
          <w:rFonts w:ascii="SimSun" w:hAnsi="SimSun"/>
          <w:szCs w:val="18"/>
        </w:rPr>
        <w:footnoteRef/>
      </w:r>
      <w:r w:rsidRPr="00BE54D4">
        <w:rPr>
          <w:rFonts w:ascii="SimSun" w:hAnsi="SimSun"/>
          <w:szCs w:val="18"/>
        </w:rPr>
        <w:tab/>
      </w:r>
      <w:r w:rsidRPr="00BE54D4">
        <w:rPr>
          <w:rFonts w:ascii="SimSun" w:hAnsi="SimSun" w:hint="eastAsia"/>
          <w:szCs w:val="18"/>
        </w:rPr>
        <w:t>调查报告见本报告第9部分。</w:t>
      </w:r>
    </w:p>
  </w:footnote>
  <w:footnote w:id="7">
    <w:p w:rsidR="000E7751" w:rsidRPr="00BE54D4" w:rsidRDefault="000E7751" w:rsidP="00B75F14">
      <w:pPr>
        <w:pStyle w:val="a9"/>
        <w:spacing w:afterLines="30" w:after="72" w:line="320" w:lineRule="atLeast"/>
        <w:jc w:val="both"/>
        <w:rPr>
          <w:rFonts w:ascii="SimSun" w:hAnsi="SimSun"/>
          <w:szCs w:val="18"/>
        </w:rPr>
      </w:pPr>
      <w:r w:rsidRPr="00BE54D4">
        <w:rPr>
          <w:rStyle w:val="af2"/>
          <w:rFonts w:ascii="SimSun" w:hAnsi="SimSun"/>
          <w:szCs w:val="18"/>
        </w:rPr>
        <w:footnoteRef/>
      </w:r>
      <w:r w:rsidRPr="00BE54D4">
        <w:rPr>
          <w:rFonts w:ascii="SimSun" w:hAnsi="SimSun" w:hint="eastAsia"/>
          <w:szCs w:val="18"/>
        </w:rPr>
        <w:tab/>
      </w:r>
      <w:r w:rsidRPr="00BE54D4">
        <w:rPr>
          <w:rFonts w:ascii="SimSun" w:hAnsi="SimSun"/>
          <w:szCs w:val="18"/>
        </w:rPr>
        <w:t>SMART –</w:t>
      </w:r>
      <w:r w:rsidRPr="00BE54D4">
        <w:rPr>
          <w:rFonts w:ascii="SimSun" w:hAnsi="SimSun" w:hint="eastAsia"/>
          <w:szCs w:val="18"/>
        </w:rPr>
        <w:t xml:space="preserve"> 具体、可计量、可实现、相关和时限性。</w:t>
      </w:r>
    </w:p>
  </w:footnote>
  <w:footnote w:id="8">
    <w:p w:rsidR="000E7751" w:rsidRPr="00BE54D4" w:rsidRDefault="000E7751" w:rsidP="00B75F14">
      <w:pPr>
        <w:pStyle w:val="a9"/>
        <w:spacing w:afterLines="30" w:after="72" w:line="320" w:lineRule="atLeast"/>
        <w:jc w:val="both"/>
        <w:rPr>
          <w:rFonts w:ascii="SimSun" w:hAnsi="SimSun"/>
          <w:szCs w:val="18"/>
        </w:rPr>
      </w:pPr>
      <w:r w:rsidRPr="00BE54D4">
        <w:rPr>
          <w:rStyle w:val="af2"/>
          <w:rFonts w:ascii="SimSun" w:hAnsi="SimSun"/>
          <w:szCs w:val="18"/>
        </w:rPr>
        <w:footnoteRef/>
      </w:r>
      <w:r w:rsidRPr="00BE54D4">
        <w:rPr>
          <w:rFonts w:ascii="SimSun" w:hAnsi="SimSun" w:hint="eastAsia"/>
          <w:szCs w:val="18"/>
        </w:rPr>
        <w:t xml:space="preserve"> </w:t>
      </w:r>
      <w:r w:rsidRPr="00BE54D4">
        <w:rPr>
          <w:rFonts w:ascii="SimSun" w:hAnsi="SimSun"/>
          <w:szCs w:val="18"/>
        </w:rPr>
        <w:tab/>
      </w:r>
      <w:r w:rsidRPr="00BE54D4">
        <w:rPr>
          <w:rFonts w:ascii="SimSun" w:hAnsi="SimSun" w:hint="eastAsia"/>
          <w:szCs w:val="18"/>
        </w:rPr>
        <w:t>条例5.5条对于调剂使用规定：“</w:t>
      </w:r>
      <w:r w:rsidRPr="00BE54D4">
        <w:rPr>
          <w:rFonts w:ascii="KaiTi" w:eastAsia="KaiTi" w:hAnsi="KaiTi" w:hint="eastAsia"/>
          <w:i/>
          <w:szCs w:val="18"/>
        </w:rPr>
        <w:t>如果为确保服务的正常运行，调剂使用是必要的，则总干事可以在任</w:t>
      </w:r>
      <w:proofErr w:type="gramStart"/>
      <w:r w:rsidRPr="00BE54D4">
        <w:rPr>
          <w:rFonts w:ascii="KaiTi" w:eastAsia="KaiTi" w:hAnsi="KaiTi" w:hint="eastAsia"/>
          <w:i/>
          <w:szCs w:val="18"/>
        </w:rPr>
        <w:t>一</w:t>
      </w:r>
      <w:proofErr w:type="gramEnd"/>
      <w:r w:rsidRPr="00BE54D4">
        <w:rPr>
          <w:rFonts w:ascii="KaiTi" w:eastAsia="KaiTi" w:hAnsi="KaiTi" w:hint="eastAsia"/>
          <w:i/>
          <w:szCs w:val="18"/>
        </w:rPr>
        <w:t>给定的财务周期将预算从计划和预算的一个计划调剂至另一个计划，上限为接收计划两年期拨款额的5%或总预算的1%之间的高者。财务周期第一年所发生的所有调剂使用应反映在重建预算提案中。第二年发生的调剂使用应向计划和预算委员会和大会的下届会议报告</w:t>
      </w:r>
      <w:r w:rsidRPr="00BE54D4">
        <w:rPr>
          <w:rFonts w:ascii="KaiTi" w:eastAsia="KaiTi" w:hAnsi="KaiTi" w:hint="eastAsia"/>
          <w:szCs w:val="18"/>
        </w:rPr>
        <w:t>”</w:t>
      </w:r>
      <w:r w:rsidRPr="00BE54D4">
        <w:rPr>
          <w:rFonts w:ascii="SimSun" w:hAnsi="SimSun" w:hint="eastAsia"/>
          <w:szCs w:val="18"/>
        </w:rPr>
        <w:t>。</w:t>
      </w:r>
    </w:p>
  </w:footnote>
  <w:footnote w:id="9">
    <w:p w:rsidR="000E7751" w:rsidRPr="00BE54D4" w:rsidRDefault="000E7751" w:rsidP="00B75F14">
      <w:pPr>
        <w:pStyle w:val="a9"/>
        <w:spacing w:afterLines="30" w:after="72" w:line="320" w:lineRule="atLeast"/>
        <w:jc w:val="both"/>
        <w:rPr>
          <w:rFonts w:ascii="SimSun" w:hAnsi="SimSun"/>
          <w:i/>
          <w:szCs w:val="18"/>
        </w:rPr>
      </w:pPr>
      <w:r w:rsidRPr="00BE54D4">
        <w:rPr>
          <w:rStyle w:val="af2"/>
          <w:rFonts w:ascii="SimSun" w:hAnsi="SimSun"/>
          <w:szCs w:val="18"/>
        </w:rPr>
        <w:footnoteRef/>
      </w:r>
      <w:r w:rsidRPr="00BE54D4">
        <w:rPr>
          <w:rFonts w:ascii="SimSun" w:hAnsi="SimSun" w:hint="eastAsia"/>
          <w:i/>
          <w:szCs w:val="18"/>
        </w:rPr>
        <w:t xml:space="preserve"> </w:t>
      </w:r>
      <w:r w:rsidRPr="00BE54D4">
        <w:rPr>
          <w:rFonts w:ascii="SimSun" w:hAnsi="SimSun"/>
          <w:i/>
          <w:szCs w:val="18"/>
        </w:rPr>
        <w:tab/>
      </w:r>
      <w:r w:rsidRPr="00BE54D4">
        <w:rPr>
          <w:rFonts w:ascii="SimSun" w:hAnsi="SimSun" w:hint="eastAsia"/>
          <w:szCs w:val="18"/>
        </w:rPr>
        <w:t>条例5.6条：</w:t>
      </w:r>
      <w:r w:rsidRPr="00BE54D4">
        <w:rPr>
          <w:rFonts w:ascii="SimSun" w:hAnsi="SimSun" w:hint="eastAsia"/>
          <w:i/>
          <w:szCs w:val="18"/>
        </w:rPr>
        <w:t>(a)</w:t>
      </w:r>
      <w:r w:rsidRPr="00BE54D4">
        <w:rPr>
          <w:rFonts w:ascii="KaiTi" w:eastAsia="KaiTi" w:hAnsi="KaiTi" w:hint="eastAsia"/>
          <w:i/>
          <w:szCs w:val="18"/>
        </w:rPr>
        <w:t>在落实计划和预算时，总干事应具有这样的灵活性，即向上或向下调整为PCT、马德里和海牙体系的运转，以及为向上述体系的运转提供行政支持的WIPO计划所分拨的资源。(b)上述调整应根据PCT、马德里和海牙联盟大会所批准的方法和一个或多个公式</w:t>
      </w:r>
      <w:proofErr w:type="gramStart"/>
      <w:r w:rsidRPr="00BE54D4">
        <w:rPr>
          <w:rFonts w:ascii="KaiTi" w:eastAsia="KaiTi" w:hAnsi="KaiTi" w:hint="eastAsia"/>
          <w:i/>
          <w:szCs w:val="18"/>
        </w:rPr>
        <w:t>作出</w:t>
      </w:r>
      <w:proofErr w:type="gramEnd"/>
      <w:r w:rsidRPr="00BE54D4">
        <w:rPr>
          <w:rFonts w:ascii="KaiTi" w:eastAsia="KaiTi" w:hAnsi="KaiTi" w:hint="eastAsia"/>
          <w:i/>
          <w:szCs w:val="18"/>
        </w:rPr>
        <w:t>，并在相关财务周期拟议的计划和预算中提交。</w:t>
      </w:r>
    </w:p>
  </w:footnote>
  <w:footnote w:id="10">
    <w:p w:rsidR="000E7751" w:rsidRPr="00BE54D4" w:rsidRDefault="000E7751" w:rsidP="00B75F14">
      <w:pPr>
        <w:pStyle w:val="a9"/>
        <w:spacing w:afterLines="30" w:after="72" w:line="320" w:lineRule="atLeast"/>
        <w:jc w:val="both"/>
        <w:rPr>
          <w:rFonts w:ascii="SimSun" w:hAnsi="SimSun"/>
          <w:szCs w:val="18"/>
        </w:rPr>
      </w:pPr>
      <w:r w:rsidRPr="00BE54D4">
        <w:rPr>
          <w:rFonts w:ascii="SimSun" w:hAnsi="SimSun"/>
          <w:szCs w:val="18"/>
          <w:vertAlign w:val="superscript"/>
        </w:rPr>
        <w:footnoteRef/>
      </w:r>
      <w:r w:rsidRPr="00BE54D4">
        <w:rPr>
          <w:rFonts w:ascii="SimSun" w:hAnsi="SimSun" w:hint="eastAsia"/>
          <w:szCs w:val="18"/>
        </w:rPr>
        <w:t xml:space="preserve"> </w:t>
      </w:r>
      <w:r w:rsidRPr="00BE54D4">
        <w:rPr>
          <w:rFonts w:ascii="SimSun" w:hAnsi="SimSun"/>
          <w:szCs w:val="18"/>
        </w:rPr>
        <w:tab/>
      </w:r>
      <w:r w:rsidRPr="00BE54D4">
        <w:rPr>
          <w:rFonts w:ascii="SimSun" w:hAnsi="SimSun" w:hint="eastAsia"/>
          <w:szCs w:val="18"/>
        </w:rPr>
        <w:t>成员国批准2012/13两年期预算中有1020</w:t>
      </w:r>
      <w:proofErr w:type="gramStart"/>
      <w:r w:rsidRPr="00BE54D4">
        <w:rPr>
          <w:rFonts w:ascii="SimSun" w:hAnsi="SimSun" w:hint="eastAsia"/>
          <w:szCs w:val="18"/>
        </w:rPr>
        <w:t>万瑞</w:t>
      </w:r>
      <w:proofErr w:type="gramEnd"/>
      <w:r w:rsidRPr="00BE54D4">
        <w:rPr>
          <w:rFonts w:ascii="SimSun" w:hAnsi="SimSun" w:hint="eastAsia"/>
          <w:szCs w:val="18"/>
        </w:rPr>
        <w:t>士法郎用于成本效率措施。</w:t>
      </w:r>
    </w:p>
  </w:footnote>
  <w:footnote w:id="11">
    <w:p w:rsidR="000E7751" w:rsidRPr="00BE54D4" w:rsidRDefault="000E7751" w:rsidP="001C5E52">
      <w:pPr>
        <w:pStyle w:val="a9"/>
        <w:spacing w:line="320" w:lineRule="atLeast"/>
        <w:rPr>
          <w:rFonts w:ascii="SimSun" w:hAnsi="SimSun"/>
          <w:szCs w:val="18"/>
        </w:rPr>
      </w:pPr>
      <w:r w:rsidRPr="00BE54D4">
        <w:rPr>
          <w:rStyle w:val="af2"/>
          <w:rFonts w:ascii="SimSun" w:hAnsi="SimSun"/>
          <w:szCs w:val="18"/>
        </w:rPr>
        <w:footnoteRef/>
      </w:r>
      <w:r w:rsidRPr="00BE54D4">
        <w:rPr>
          <w:rFonts w:ascii="SimSun" w:hAnsi="SimSun"/>
          <w:szCs w:val="18"/>
        </w:rPr>
        <w:t xml:space="preserve"> </w:t>
      </w:r>
      <w:r w:rsidRPr="00BE54D4">
        <w:rPr>
          <w:rFonts w:ascii="SimSun" w:hAnsi="SimSun" w:hint="eastAsia"/>
          <w:szCs w:val="18"/>
        </w:rPr>
        <w:tab/>
        <w:t>由于内审司的内部审计科开展审定工作，随机选取一项效绩指标这项工作并未被执行。此项审定工作遂考虑了与</w:t>
      </w:r>
      <w:proofErr w:type="gramStart"/>
      <w:r w:rsidRPr="00BE54D4">
        <w:rPr>
          <w:rFonts w:ascii="SimSun" w:hAnsi="SimSun" w:hint="eastAsia"/>
          <w:szCs w:val="18"/>
        </w:rPr>
        <w:t>评价科相关</w:t>
      </w:r>
      <w:proofErr w:type="gramEnd"/>
      <w:r w:rsidRPr="00BE54D4">
        <w:rPr>
          <w:rFonts w:ascii="SimSun" w:hAnsi="SimSun" w:hint="eastAsia"/>
          <w:szCs w:val="18"/>
        </w:rPr>
        <w:t>的效</w:t>
      </w:r>
      <w:proofErr w:type="gramStart"/>
      <w:r w:rsidRPr="00BE54D4">
        <w:rPr>
          <w:rFonts w:ascii="SimSun" w:hAnsi="SimSun" w:hint="eastAsia"/>
          <w:szCs w:val="18"/>
        </w:rPr>
        <w:t>绩指标</w:t>
      </w:r>
      <w:proofErr w:type="gramEnd"/>
      <w:r w:rsidRPr="00BE54D4">
        <w:rPr>
          <w:rFonts w:ascii="SimSun" w:hAnsi="SimSun" w:hint="eastAsia"/>
          <w:szCs w:val="18"/>
        </w:rPr>
        <w:t>(《2012/13两年期计划和预算》中仅规定了一项)。</w:t>
      </w:r>
    </w:p>
  </w:footnote>
  <w:footnote w:id="12">
    <w:p w:rsidR="000E7751" w:rsidRPr="00BE54D4" w:rsidRDefault="000E7751" w:rsidP="001C5E52">
      <w:pPr>
        <w:pStyle w:val="a9"/>
        <w:rPr>
          <w:rFonts w:ascii="SimSun" w:hAnsi="SimSun"/>
          <w:szCs w:val="18"/>
        </w:rPr>
      </w:pPr>
      <w:r w:rsidRPr="00BE54D4">
        <w:rPr>
          <w:rStyle w:val="af2"/>
          <w:rFonts w:ascii="SimSun" w:hAnsi="SimSun"/>
          <w:szCs w:val="18"/>
        </w:rPr>
        <w:footnoteRef/>
      </w:r>
      <w:r w:rsidRPr="00BE54D4">
        <w:rPr>
          <w:rFonts w:ascii="SimSun" w:hAnsi="SimSun" w:hint="eastAsia"/>
          <w:szCs w:val="18"/>
        </w:rPr>
        <w:tab/>
      </w:r>
      <w:r w:rsidRPr="00BE54D4">
        <w:rPr>
          <w:rFonts w:ascii="SimSun" w:hAnsi="SimSun"/>
          <w:szCs w:val="18"/>
        </w:rPr>
        <w:t xml:space="preserve"> </w:t>
      </w:r>
      <w:hyperlink r:id="rId1" w:history="1">
        <w:r w:rsidRPr="00BE54D4">
          <w:rPr>
            <w:rStyle w:val="af0"/>
            <w:rFonts w:ascii="SimSun" w:hAnsi="SimSun"/>
            <w:szCs w:val="18"/>
          </w:rPr>
          <w:t>http://www.wipo.int/policy/en/global_health/trilateral_cooperation.html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1C5E52" w:rsidRDefault="000E7751">
    <w:pPr>
      <w:jc w:val="right"/>
      <w:rPr>
        <w:rFonts w:ascii="SimSun" w:hAnsi="SimSun"/>
        <w:sz w:val="21"/>
        <w:szCs w:val="21"/>
      </w:rPr>
    </w:pPr>
    <w:r w:rsidRPr="001C5E52">
      <w:rPr>
        <w:rFonts w:ascii="SimSun" w:hAnsi="SimSun"/>
        <w:sz w:val="21"/>
        <w:szCs w:val="21"/>
      </w:rPr>
      <w:t>WO/PBC/22/9</w:t>
    </w:r>
  </w:p>
  <w:p w:rsidR="000E7751" w:rsidRDefault="000E7751">
    <w:pPr>
      <w:jc w:val="right"/>
      <w:rPr>
        <w:rFonts w:ascii="SimSun" w:hAnsi="SimSun"/>
        <w:sz w:val="21"/>
        <w:szCs w:val="21"/>
      </w:rPr>
    </w:pPr>
    <w:r w:rsidRPr="001C5E52">
      <w:rPr>
        <w:rFonts w:ascii="SimSun" w:hAnsi="SimSun" w:hint="eastAsia"/>
        <w:sz w:val="21"/>
        <w:szCs w:val="21"/>
      </w:rPr>
      <w:t>附件一第</w:t>
    </w:r>
    <w:r w:rsidRPr="001C5E52">
      <w:rPr>
        <w:rFonts w:ascii="SimSun" w:hAnsi="SimSun"/>
        <w:sz w:val="21"/>
        <w:szCs w:val="21"/>
      </w:rPr>
      <w:t>2</w:t>
    </w:r>
    <w:r w:rsidRPr="001C5E52">
      <w:rPr>
        <w:rFonts w:ascii="SimSun" w:hAnsi="SimSun" w:hint="eastAsia"/>
        <w:sz w:val="21"/>
        <w:szCs w:val="21"/>
      </w:rPr>
      <w:t>页</w:t>
    </w:r>
  </w:p>
  <w:p w:rsidR="000E7751" w:rsidRDefault="000E7751">
    <w:pPr>
      <w:jc w:val="right"/>
      <w:rPr>
        <w:rFonts w:ascii="SimSun" w:hAnsi="SimSun"/>
        <w:sz w:val="21"/>
        <w:szCs w:val="21"/>
      </w:rPr>
    </w:pPr>
  </w:p>
  <w:p w:rsidR="000E7751" w:rsidRPr="001C5E52" w:rsidRDefault="000E7751">
    <w:pPr>
      <w:jc w:val="right"/>
      <w:rPr>
        <w:rFonts w:ascii="SimSun" w:hAnsi="SimSun"/>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5D0EF8" w:rsidRDefault="000E7751">
    <w:pPr>
      <w:jc w:val="right"/>
      <w:rPr>
        <w:rFonts w:ascii="SimSun" w:hAnsi="SimSun"/>
        <w:sz w:val="18"/>
        <w:szCs w:val="18"/>
      </w:rPr>
    </w:pPr>
    <w:r w:rsidRPr="005D0EF8">
      <w:rPr>
        <w:rFonts w:ascii="SimSun" w:hAnsi="SimSun"/>
        <w:sz w:val="18"/>
        <w:szCs w:val="18"/>
      </w:rPr>
      <w:t>WO/PBC/22/9</w:t>
    </w:r>
  </w:p>
  <w:p w:rsidR="000E7751" w:rsidRDefault="000E7751">
    <w:pPr>
      <w:jc w:val="right"/>
      <w:rPr>
        <w:rFonts w:ascii="SimSun" w:hAnsi="SimSun"/>
        <w:sz w:val="18"/>
        <w:szCs w:val="18"/>
      </w:rPr>
    </w:pPr>
    <w:r w:rsidRPr="005D0EF8">
      <w:rPr>
        <w:rFonts w:ascii="SimSun" w:hAnsi="SimSun" w:hint="eastAsia"/>
        <w:sz w:val="18"/>
        <w:szCs w:val="18"/>
      </w:rPr>
      <w:t>附件二</w:t>
    </w:r>
  </w:p>
  <w:p w:rsidR="000E7751" w:rsidRDefault="000E7751">
    <w:pPr>
      <w:jc w:val="right"/>
      <w:rPr>
        <w:rFonts w:ascii="SimSun" w:hAnsi="SimSun"/>
        <w:sz w:val="18"/>
        <w:szCs w:val="18"/>
      </w:rPr>
    </w:pPr>
  </w:p>
  <w:p w:rsidR="000E7751" w:rsidRPr="005D0EF8" w:rsidRDefault="000E7751">
    <w:pPr>
      <w:jc w:val="right"/>
      <w:rPr>
        <w:rFonts w:ascii="SimSun" w:hAnsi="SimSun"/>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C656E9" w:rsidRDefault="000E7751">
    <w:pPr>
      <w:jc w:val="right"/>
      <w:rPr>
        <w:rFonts w:ascii="SimSun" w:hAnsi="SimSun"/>
        <w:sz w:val="21"/>
        <w:szCs w:val="21"/>
        <w:lang w:val="fr-FR"/>
      </w:rPr>
    </w:pPr>
    <w:r w:rsidRPr="00C656E9">
      <w:rPr>
        <w:rFonts w:ascii="SimSun" w:hAnsi="SimSun"/>
        <w:sz w:val="21"/>
        <w:szCs w:val="21"/>
        <w:lang w:val="fr-FR"/>
      </w:rPr>
      <w:t>WO/PBC/22/9</w:t>
    </w:r>
  </w:p>
  <w:p w:rsidR="000E7751" w:rsidRDefault="000E7751">
    <w:pPr>
      <w:jc w:val="right"/>
      <w:rPr>
        <w:rFonts w:ascii="SimSun" w:hAnsi="SimSun"/>
        <w:sz w:val="21"/>
        <w:szCs w:val="21"/>
        <w:lang w:val="fr-FR"/>
      </w:rPr>
    </w:pPr>
    <w:r w:rsidRPr="00C656E9">
      <w:rPr>
        <w:rFonts w:ascii="SimSun" w:hAnsi="SimSun" w:hint="eastAsia"/>
        <w:sz w:val="21"/>
        <w:szCs w:val="21"/>
        <w:lang w:val="fr-CH"/>
      </w:rPr>
      <w:t>附件二第</w:t>
    </w:r>
    <w:r w:rsidRPr="00C656E9">
      <w:rPr>
        <w:rFonts w:ascii="SimSun" w:hAnsi="SimSun"/>
        <w:sz w:val="21"/>
        <w:szCs w:val="21"/>
        <w:lang w:val="fr-FR"/>
      </w:rPr>
      <w:t>2</w:t>
    </w:r>
    <w:r w:rsidRPr="00C656E9">
      <w:rPr>
        <w:rFonts w:ascii="SimSun" w:hAnsi="SimSun" w:hint="eastAsia"/>
        <w:sz w:val="21"/>
        <w:szCs w:val="21"/>
        <w:lang w:val="fr-FR"/>
      </w:rPr>
      <w:t>页</w:t>
    </w:r>
  </w:p>
  <w:p w:rsidR="000E7751" w:rsidRDefault="000E7751">
    <w:pPr>
      <w:jc w:val="right"/>
      <w:rPr>
        <w:rFonts w:ascii="SimSun" w:hAnsi="SimSun"/>
        <w:sz w:val="21"/>
        <w:szCs w:val="21"/>
        <w:lang w:val="fr-FR"/>
      </w:rPr>
    </w:pPr>
  </w:p>
  <w:p w:rsidR="000E7751" w:rsidRPr="00C656E9" w:rsidRDefault="000E7751">
    <w:pPr>
      <w:jc w:val="right"/>
      <w:rPr>
        <w:rFonts w:ascii="SimSun" w:hAnsi="SimSun"/>
        <w:sz w:val="21"/>
        <w:szCs w:val="21"/>
        <w:lang w:val="fr-FR"/>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C656E9" w:rsidRDefault="000E7751">
    <w:pPr>
      <w:jc w:val="right"/>
      <w:rPr>
        <w:rFonts w:ascii="SimSun" w:hAnsi="SimSun"/>
        <w:sz w:val="21"/>
        <w:szCs w:val="21"/>
      </w:rPr>
    </w:pPr>
    <w:r w:rsidRPr="00C656E9">
      <w:rPr>
        <w:rFonts w:ascii="SimSun" w:hAnsi="SimSun"/>
        <w:sz w:val="21"/>
        <w:szCs w:val="21"/>
      </w:rPr>
      <w:t>WO/PBC/22/9</w:t>
    </w:r>
  </w:p>
  <w:p w:rsidR="000E7751" w:rsidRDefault="000E7751">
    <w:pPr>
      <w:jc w:val="right"/>
      <w:rPr>
        <w:rFonts w:ascii="SimSun" w:hAnsi="SimSun"/>
        <w:sz w:val="21"/>
        <w:szCs w:val="21"/>
      </w:rPr>
    </w:pPr>
    <w:r w:rsidRPr="00C656E9">
      <w:rPr>
        <w:rFonts w:ascii="SimSun" w:hAnsi="SimSun" w:hint="eastAsia"/>
        <w:sz w:val="21"/>
        <w:szCs w:val="21"/>
      </w:rPr>
      <w:t>附件三</w:t>
    </w:r>
  </w:p>
  <w:p w:rsidR="000E7751" w:rsidRDefault="000E7751">
    <w:pPr>
      <w:jc w:val="right"/>
      <w:rPr>
        <w:rFonts w:ascii="SimSun" w:hAnsi="SimSun"/>
        <w:sz w:val="21"/>
        <w:szCs w:val="21"/>
      </w:rPr>
    </w:pPr>
  </w:p>
  <w:p w:rsidR="000E7751" w:rsidRPr="00C656E9" w:rsidRDefault="000E7751">
    <w:pPr>
      <w:jc w:val="right"/>
      <w:rPr>
        <w:rFonts w:ascii="SimSun" w:hAnsi="SimSun"/>
        <w:sz w:val="21"/>
        <w:szCs w:val="21"/>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C656E9" w:rsidRDefault="000E7751">
    <w:pPr>
      <w:jc w:val="right"/>
      <w:rPr>
        <w:rFonts w:ascii="SimSun" w:hAnsi="SimSun"/>
        <w:sz w:val="21"/>
        <w:szCs w:val="21"/>
        <w:lang w:val="fr-FR"/>
      </w:rPr>
    </w:pPr>
    <w:r w:rsidRPr="00C656E9">
      <w:rPr>
        <w:rFonts w:ascii="SimSun" w:hAnsi="SimSun"/>
        <w:sz w:val="21"/>
        <w:szCs w:val="21"/>
        <w:lang w:val="fr-FR"/>
      </w:rPr>
      <w:t>WO/PBC/22/9</w:t>
    </w:r>
  </w:p>
  <w:p w:rsidR="000E7751" w:rsidRDefault="000E7751">
    <w:pPr>
      <w:jc w:val="right"/>
      <w:rPr>
        <w:rFonts w:ascii="SimSun" w:hAnsi="SimSun"/>
        <w:noProof/>
        <w:sz w:val="21"/>
        <w:szCs w:val="21"/>
        <w:lang w:val="fr-FR"/>
      </w:rPr>
    </w:pPr>
    <w:proofErr w:type="gramStart"/>
    <w:r w:rsidRPr="00C656E9">
      <w:rPr>
        <w:rFonts w:ascii="SimSun" w:hAnsi="SimSun" w:hint="eastAsia"/>
        <w:sz w:val="21"/>
        <w:szCs w:val="21"/>
        <w:lang w:val="fr-FR"/>
      </w:rPr>
      <w:t>附件三第</w:t>
    </w:r>
    <w:proofErr w:type="gramEnd"/>
    <w:r w:rsidRPr="00C656E9">
      <w:rPr>
        <w:rFonts w:ascii="SimSun" w:hAnsi="SimSun"/>
        <w:sz w:val="21"/>
        <w:szCs w:val="21"/>
        <w:lang w:val="fr-FR"/>
      </w:rPr>
      <w:fldChar w:fldCharType="begin"/>
    </w:r>
    <w:r w:rsidRPr="00C656E9">
      <w:rPr>
        <w:rFonts w:ascii="SimSun" w:hAnsi="SimSun"/>
        <w:sz w:val="21"/>
        <w:szCs w:val="21"/>
        <w:lang w:val="fr-FR"/>
      </w:rPr>
      <w:instrText xml:space="preserve"> PAGE   \* MERGEFORMAT </w:instrText>
    </w:r>
    <w:r w:rsidRPr="00C656E9">
      <w:rPr>
        <w:rFonts w:ascii="SimSun" w:hAnsi="SimSun"/>
        <w:sz w:val="21"/>
        <w:szCs w:val="21"/>
        <w:lang w:val="fr-FR"/>
      </w:rPr>
      <w:fldChar w:fldCharType="separate"/>
    </w:r>
    <w:r w:rsidR="008B5E41">
      <w:rPr>
        <w:rFonts w:ascii="SimSun" w:hAnsi="SimSun"/>
        <w:noProof/>
        <w:sz w:val="21"/>
        <w:szCs w:val="21"/>
        <w:lang w:val="fr-FR"/>
      </w:rPr>
      <w:t>32</w:t>
    </w:r>
    <w:r w:rsidRPr="00C656E9">
      <w:rPr>
        <w:rFonts w:ascii="SimSun" w:hAnsi="SimSun"/>
        <w:noProof/>
        <w:sz w:val="21"/>
        <w:szCs w:val="21"/>
        <w:lang w:val="fr-FR"/>
      </w:rPr>
      <w:fldChar w:fldCharType="end"/>
    </w:r>
    <w:r w:rsidRPr="00C656E9">
      <w:rPr>
        <w:rFonts w:ascii="SimSun" w:hAnsi="SimSun" w:hint="eastAsia"/>
        <w:noProof/>
        <w:sz w:val="21"/>
        <w:szCs w:val="21"/>
        <w:lang w:val="fr-FR"/>
      </w:rPr>
      <w:t>页</w:t>
    </w:r>
  </w:p>
  <w:p w:rsidR="000E7751" w:rsidRDefault="000E7751">
    <w:pPr>
      <w:jc w:val="right"/>
      <w:rPr>
        <w:rFonts w:ascii="SimSun" w:hAnsi="SimSun"/>
        <w:noProof/>
        <w:sz w:val="21"/>
        <w:szCs w:val="21"/>
        <w:lang w:val="fr-FR"/>
      </w:rPr>
    </w:pPr>
  </w:p>
  <w:p w:rsidR="000E7751" w:rsidRPr="00C656E9" w:rsidRDefault="000E7751">
    <w:pPr>
      <w:jc w:val="right"/>
      <w:rPr>
        <w:rFonts w:ascii="SimSun" w:hAnsi="SimSun"/>
        <w:sz w:val="21"/>
        <w:szCs w:val="21"/>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6D316B" w:rsidRDefault="000E7751">
    <w:pPr>
      <w:jc w:val="right"/>
      <w:rPr>
        <w:rFonts w:ascii="SimSun" w:hAnsi="SimSun"/>
        <w:lang w:val="fr-FR"/>
      </w:rPr>
    </w:pPr>
    <w:r w:rsidRPr="006D316B">
      <w:rPr>
        <w:rFonts w:ascii="SimSun" w:hAnsi="SimSun"/>
        <w:lang w:val="fr-FR"/>
      </w:rPr>
      <w:t>WO/PBC/22/9</w:t>
    </w:r>
  </w:p>
  <w:p w:rsidR="000E7751" w:rsidRPr="006D316B" w:rsidRDefault="000E7751">
    <w:pPr>
      <w:jc w:val="right"/>
      <w:rPr>
        <w:rFonts w:ascii="SimSun" w:hAnsi="SimSun"/>
        <w:lang w:val="fr-FR"/>
      </w:rPr>
    </w:pPr>
    <w:r w:rsidRPr="006D316B">
      <w:rPr>
        <w:rFonts w:ascii="SimSun" w:hAnsi="SimSun" w:hint="eastAsia"/>
        <w:lang w:val="fr-CH"/>
      </w:rPr>
      <w:t>附件四第</w:t>
    </w:r>
    <w:r w:rsidRPr="006D316B">
      <w:rPr>
        <w:rFonts w:ascii="SimSun" w:hAnsi="SimSun"/>
        <w:lang w:val="fr-FR"/>
      </w:rPr>
      <w:fldChar w:fldCharType="begin"/>
    </w:r>
    <w:r w:rsidRPr="006D316B">
      <w:rPr>
        <w:rFonts w:ascii="SimSun" w:hAnsi="SimSun"/>
        <w:lang w:val="fr-FR"/>
      </w:rPr>
      <w:instrText xml:space="preserve"> PAGE   \* MERGEFORMAT </w:instrText>
    </w:r>
    <w:r w:rsidRPr="006D316B">
      <w:rPr>
        <w:rFonts w:ascii="SimSun" w:hAnsi="SimSun"/>
        <w:lang w:val="fr-FR"/>
      </w:rPr>
      <w:fldChar w:fldCharType="separate"/>
    </w:r>
    <w:r w:rsidR="008B5E41">
      <w:rPr>
        <w:rFonts w:ascii="SimSun" w:hAnsi="SimSun"/>
        <w:noProof/>
        <w:lang w:val="fr-FR"/>
      </w:rPr>
      <w:t>3</w:t>
    </w:r>
    <w:r w:rsidRPr="006D316B">
      <w:rPr>
        <w:rFonts w:ascii="SimSun" w:hAnsi="SimSun"/>
        <w:noProof/>
        <w:lang w:val="fr-FR"/>
      </w:rPr>
      <w:fldChar w:fldCharType="end"/>
    </w:r>
    <w:r w:rsidRPr="006D316B">
      <w:rPr>
        <w:rFonts w:ascii="SimSun" w:hAnsi="SimSun" w:hint="eastAsia"/>
        <w:noProof/>
        <w:lang w:val="fr-FR"/>
      </w:rPr>
      <w:t>页</w:t>
    </w:r>
  </w:p>
  <w:p w:rsidR="000E7751" w:rsidRDefault="000E7751">
    <w:pPr>
      <w:pStyle w:val="aa"/>
      <w:rPr>
        <w:lang w:val="fr-FR"/>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053D43" w:rsidRDefault="000E7751">
    <w:pPr>
      <w:jc w:val="right"/>
      <w:rPr>
        <w:rFonts w:ascii="NSimSun" w:eastAsia="NSimSun" w:hAnsi="NSimSun"/>
        <w:sz w:val="21"/>
        <w:szCs w:val="21"/>
      </w:rPr>
    </w:pPr>
    <w:r w:rsidRPr="00053D43">
      <w:rPr>
        <w:rFonts w:ascii="NSimSun" w:eastAsia="NSimSun" w:hAnsi="NSimSun"/>
        <w:sz w:val="21"/>
        <w:szCs w:val="21"/>
      </w:rPr>
      <w:t>WO/PBC/22/9</w:t>
    </w:r>
  </w:p>
  <w:p w:rsidR="000E7751" w:rsidRPr="00053D43" w:rsidRDefault="000E7751">
    <w:pPr>
      <w:jc w:val="right"/>
      <w:rPr>
        <w:rFonts w:ascii="NSimSun" w:eastAsia="NSimSun" w:hAnsi="NSimSun"/>
        <w:sz w:val="21"/>
        <w:szCs w:val="21"/>
      </w:rPr>
    </w:pPr>
    <w:r w:rsidRPr="00053D43">
      <w:rPr>
        <w:rFonts w:ascii="NSimSun" w:eastAsia="NSimSun" w:hAnsi="NSimSun" w:hint="eastAsia"/>
        <w:sz w:val="21"/>
        <w:szCs w:val="21"/>
      </w:rPr>
      <w:t>附件四</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jc w:val="right"/>
      <w:rPr>
        <w:lang w:val="fr-FR"/>
      </w:rPr>
    </w:pPr>
    <w:r>
      <w:rPr>
        <w:lang w:val="fr-FR"/>
      </w:rPr>
      <w:t>WO/PBC/22/9</w:t>
    </w:r>
  </w:p>
  <w:p w:rsidR="000E7751" w:rsidRDefault="000E7751">
    <w:pPr>
      <w:jc w:val="right"/>
      <w:rPr>
        <w:lang w:val="fr-FR"/>
      </w:rPr>
    </w:pPr>
    <w:r>
      <w:rPr>
        <w:rFonts w:hint="eastAsia"/>
        <w:lang w:val="fr-FR"/>
      </w:rPr>
      <w:t>附件四第</w:t>
    </w:r>
    <w:r>
      <w:fldChar w:fldCharType="begin"/>
    </w:r>
    <w:r>
      <w:rPr>
        <w:lang w:val="fr-FR"/>
      </w:rPr>
      <w:instrText xml:space="preserve"> PAGE   \* MERGEFORMAT </w:instrText>
    </w:r>
    <w:r>
      <w:fldChar w:fldCharType="separate"/>
    </w:r>
    <w:r w:rsidR="008B5E41">
      <w:rPr>
        <w:noProof/>
        <w:lang w:val="fr-FR"/>
      </w:rPr>
      <w:t>2</w:t>
    </w:r>
    <w:r>
      <w:rPr>
        <w:noProof/>
      </w:rPr>
      <w:fldChar w:fldCharType="end"/>
    </w:r>
    <w:r>
      <w:rPr>
        <w:rFonts w:hint="eastAsia"/>
        <w:noProof/>
      </w:rPr>
      <w:t>页</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6D316B" w:rsidRDefault="000E7751">
    <w:pPr>
      <w:jc w:val="right"/>
      <w:rPr>
        <w:rFonts w:ascii="SimSun" w:hAnsi="SimSun"/>
        <w:lang w:val="fr-FR"/>
      </w:rPr>
    </w:pPr>
    <w:r w:rsidRPr="006D316B">
      <w:rPr>
        <w:rFonts w:ascii="SimSun" w:hAnsi="SimSun"/>
        <w:lang w:val="fr-FR"/>
      </w:rPr>
      <w:t>WO/PBC/22/9</w:t>
    </w:r>
  </w:p>
  <w:p w:rsidR="000E7751" w:rsidRPr="006D316B" w:rsidRDefault="000E7751">
    <w:pPr>
      <w:wordWrap w:val="0"/>
      <w:jc w:val="right"/>
      <w:rPr>
        <w:rFonts w:ascii="SimSun" w:hAnsi="SimSun"/>
        <w:lang w:val="fr-FR"/>
      </w:rPr>
    </w:pPr>
    <w:r w:rsidRPr="006D316B">
      <w:rPr>
        <w:rFonts w:ascii="SimSun" w:hAnsi="SimSun" w:hint="eastAsia"/>
        <w:lang w:val="fr-FR"/>
      </w:rPr>
      <w:t>附件四第</w:t>
    </w:r>
    <w:r w:rsidRPr="006D316B">
      <w:rPr>
        <w:rFonts w:ascii="SimSun" w:hAnsi="SimSun"/>
      </w:rPr>
      <w:fldChar w:fldCharType="begin"/>
    </w:r>
    <w:r w:rsidRPr="006D316B">
      <w:rPr>
        <w:rFonts w:ascii="SimSun" w:hAnsi="SimSun"/>
        <w:lang w:val="fr-FR"/>
      </w:rPr>
      <w:instrText xml:space="preserve"> PAGE   \* MERGEFORMAT </w:instrText>
    </w:r>
    <w:r w:rsidRPr="006D316B">
      <w:rPr>
        <w:rFonts w:ascii="SimSun" w:hAnsi="SimSun"/>
      </w:rPr>
      <w:fldChar w:fldCharType="separate"/>
    </w:r>
    <w:r w:rsidR="008B5E41">
      <w:rPr>
        <w:rFonts w:ascii="SimSun" w:hAnsi="SimSun"/>
        <w:noProof/>
        <w:lang w:val="fr-FR"/>
      </w:rPr>
      <w:t>10</w:t>
    </w:r>
    <w:r w:rsidRPr="006D316B">
      <w:rPr>
        <w:rFonts w:ascii="SimSun" w:hAnsi="SimSun"/>
        <w:noProof/>
      </w:rPr>
      <w:fldChar w:fldCharType="end"/>
    </w:r>
    <w:r w:rsidRPr="006D316B">
      <w:rPr>
        <w:rFonts w:ascii="SimSun" w:hAnsi="SimSun" w:hint="eastAsia"/>
        <w:noProof/>
      </w:rPr>
      <w:t>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7864CA" w:rsidRDefault="000E7751" w:rsidP="008701CF">
    <w:pPr>
      <w:jc w:val="right"/>
      <w:rPr>
        <w:rFonts w:ascii="SimSun" w:hAnsi="SimSun"/>
      </w:rPr>
    </w:pPr>
    <w:r w:rsidRPr="007864CA">
      <w:rPr>
        <w:rFonts w:ascii="SimSun" w:hAnsi="SimSun"/>
      </w:rPr>
      <w:t>WO/PBC/22/9</w:t>
    </w:r>
  </w:p>
  <w:p w:rsidR="000E7751" w:rsidRDefault="000E7751" w:rsidP="007864CA">
    <w:pPr>
      <w:wordWrap w:val="0"/>
      <w:jc w:val="right"/>
      <w:rPr>
        <w:rStyle w:val="ae"/>
        <w:rFonts w:ascii="SimSun" w:hAnsi="SimSun"/>
      </w:rPr>
    </w:pPr>
    <w:r>
      <w:rPr>
        <w:rFonts w:ascii="SimSun" w:hAnsi="SimSun" w:hint="eastAsia"/>
      </w:rPr>
      <w:t>第</w:t>
    </w:r>
    <w:r w:rsidRPr="007864CA">
      <w:rPr>
        <w:rFonts w:ascii="SimSun" w:hAnsi="SimSun"/>
      </w:rPr>
      <w:t xml:space="preserve"> </w:t>
    </w:r>
    <w:r w:rsidRPr="007864CA">
      <w:rPr>
        <w:rStyle w:val="ae"/>
        <w:rFonts w:ascii="SimSun" w:hAnsi="SimSun"/>
      </w:rPr>
      <w:fldChar w:fldCharType="begin"/>
    </w:r>
    <w:r w:rsidRPr="007864CA">
      <w:rPr>
        <w:rStyle w:val="ae"/>
        <w:rFonts w:ascii="SimSun" w:hAnsi="SimSun"/>
      </w:rPr>
      <w:instrText xml:space="preserve"> PAGE </w:instrText>
    </w:r>
    <w:r w:rsidRPr="007864CA">
      <w:rPr>
        <w:rStyle w:val="ae"/>
        <w:rFonts w:ascii="SimSun" w:hAnsi="SimSun"/>
      </w:rPr>
      <w:fldChar w:fldCharType="separate"/>
    </w:r>
    <w:r w:rsidR="008B5E41">
      <w:rPr>
        <w:rStyle w:val="ae"/>
        <w:rFonts w:ascii="SimSun" w:hAnsi="SimSun"/>
        <w:noProof/>
      </w:rPr>
      <w:t>33</w:t>
    </w:r>
    <w:r w:rsidRPr="007864CA">
      <w:rPr>
        <w:rStyle w:val="ae"/>
        <w:rFonts w:ascii="SimSun" w:hAnsi="SimSun"/>
      </w:rPr>
      <w:fldChar w:fldCharType="end"/>
    </w:r>
    <w:r>
      <w:rPr>
        <w:rStyle w:val="ae"/>
        <w:rFonts w:ascii="SimSun" w:hAnsi="SimSun" w:hint="eastAsia"/>
      </w:rPr>
      <w:t xml:space="preserve"> 页</w:t>
    </w:r>
  </w:p>
  <w:p w:rsidR="000E7751" w:rsidRDefault="000E7751" w:rsidP="00DE64C0">
    <w:pPr>
      <w:jc w:val="right"/>
      <w:rPr>
        <w:rStyle w:val="ae"/>
        <w:rFonts w:ascii="SimSun" w:hAnsi="SimSun"/>
      </w:rPr>
    </w:pPr>
  </w:p>
  <w:p w:rsidR="000E7751" w:rsidRPr="007864CA" w:rsidRDefault="000E7751" w:rsidP="00DE64C0">
    <w:pPr>
      <w:jc w:val="right"/>
      <w:rPr>
        <w:rFonts w:ascii="SimSun" w:hAnsi="SimSun"/>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jc w:val="right"/>
      <w:rPr>
        <w:lang w:val="fr-FR"/>
      </w:rPr>
    </w:pPr>
    <w:r>
      <w:rPr>
        <w:lang w:val="fr-FR"/>
      </w:rPr>
      <w:t>WO/PBC/22/9</w:t>
    </w:r>
  </w:p>
  <w:p w:rsidR="000E7751" w:rsidRDefault="000E7751">
    <w:pPr>
      <w:jc w:val="right"/>
      <w:rPr>
        <w:lang w:val="fr-FR"/>
      </w:rPr>
    </w:pPr>
    <w:r>
      <w:rPr>
        <w:lang w:val="fr-FR"/>
      </w:rPr>
      <w:t>ANNEX IV, page 8</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jc w:val="right"/>
      <w:rPr>
        <w:lang w:val="fr-FR"/>
      </w:rPr>
    </w:pPr>
    <w:r>
      <w:rPr>
        <w:lang w:val="fr-FR"/>
      </w:rPr>
      <w:t>WO/PBC/22/9</w:t>
    </w:r>
  </w:p>
  <w:p w:rsidR="000E7751" w:rsidRDefault="000E7751">
    <w:pPr>
      <w:jc w:val="right"/>
      <w:rPr>
        <w:lang w:val="fr-FR"/>
      </w:rPr>
    </w:pPr>
    <w:r>
      <w:rPr>
        <w:lang w:val="fr-FR"/>
      </w:rPr>
      <w:t xml:space="preserve">Annex IV, page </w:t>
    </w:r>
    <w:r>
      <w:fldChar w:fldCharType="begin"/>
    </w:r>
    <w:r>
      <w:rPr>
        <w:lang w:val="fr-FR"/>
      </w:rPr>
      <w:instrText xml:space="preserve"> PAGE   \* MERGEFORMAT </w:instrText>
    </w:r>
    <w:r>
      <w:fldChar w:fldCharType="separate"/>
    </w:r>
    <w:r w:rsidR="008B5E41">
      <w:rPr>
        <w:noProof/>
        <w:lang w:val="fr-FR"/>
      </w:rPr>
      <w:t>34</w:t>
    </w:r>
    <w:r>
      <w:rPr>
        <w:noProof/>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053D43" w:rsidRDefault="000E7751">
    <w:pPr>
      <w:jc w:val="right"/>
      <w:rPr>
        <w:rFonts w:ascii="SimSun" w:hAnsi="SimSun"/>
        <w:sz w:val="21"/>
        <w:szCs w:val="21"/>
        <w:lang w:val="fr-FR"/>
      </w:rPr>
    </w:pPr>
    <w:r w:rsidRPr="00053D43">
      <w:rPr>
        <w:rFonts w:ascii="SimSun" w:hAnsi="SimSun"/>
        <w:sz w:val="21"/>
        <w:szCs w:val="21"/>
        <w:lang w:val="fr-FR"/>
      </w:rPr>
      <w:t>WO/PBC/22/9</w:t>
    </w:r>
  </w:p>
  <w:p w:rsidR="000E7751" w:rsidRPr="00053D43" w:rsidRDefault="000E7751">
    <w:pPr>
      <w:jc w:val="right"/>
      <w:rPr>
        <w:rFonts w:ascii="SimSun" w:hAnsi="SimSun"/>
        <w:sz w:val="21"/>
        <w:szCs w:val="21"/>
        <w:lang w:val="fr-FR"/>
      </w:rPr>
    </w:pPr>
    <w:r w:rsidRPr="00053D43">
      <w:rPr>
        <w:rFonts w:ascii="SimSun" w:hAnsi="SimSun" w:hint="eastAsia"/>
        <w:sz w:val="21"/>
        <w:szCs w:val="21"/>
        <w:lang w:val="fr-FR"/>
      </w:rPr>
      <w:t>附件四第</w:t>
    </w:r>
    <w:r w:rsidRPr="00053D43">
      <w:rPr>
        <w:rFonts w:ascii="SimSun" w:hAnsi="SimSun"/>
        <w:sz w:val="21"/>
        <w:szCs w:val="21"/>
      </w:rPr>
      <w:fldChar w:fldCharType="begin"/>
    </w:r>
    <w:r w:rsidRPr="00053D43">
      <w:rPr>
        <w:rFonts w:ascii="SimSun" w:hAnsi="SimSun"/>
        <w:sz w:val="21"/>
        <w:szCs w:val="21"/>
        <w:lang w:val="fr-FR"/>
      </w:rPr>
      <w:instrText xml:space="preserve"> PAGE   \* MERGEFORMAT </w:instrText>
    </w:r>
    <w:r w:rsidRPr="00053D43">
      <w:rPr>
        <w:rFonts w:ascii="SimSun" w:hAnsi="SimSun"/>
        <w:sz w:val="21"/>
        <w:szCs w:val="21"/>
      </w:rPr>
      <w:fldChar w:fldCharType="separate"/>
    </w:r>
    <w:r w:rsidR="008B5E41">
      <w:rPr>
        <w:rFonts w:ascii="SimSun" w:hAnsi="SimSun"/>
        <w:noProof/>
        <w:sz w:val="21"/>
        <w:szCs w:val="21"/>
        <w:lang w:val="fr-FR"/>
      </w:rPr>
      <w:t>11</w:t>
    </w:r>
    <w:r w:rsidRPr="00053D43">
      <w:rPr>
        <w:rFonts w:ascii="SimSun" w:hAnsi="SimSun"/>
        <w:noProof/>
        <w:sz w:val="21"/>
        <w:szCs w:val="21"/>
      </w:rPr>
      <w:fldChar w:fldCharType="end"/>
    </w:r>
    <w:r w:rsidRPr="00053D43">
      <w:rPr>
        <w:rFonts w:ascii="SimSun" w:hAnsi="SimSun" w:hint="eastAsia"/>
        <w:noProof/>
        <w:sz w:val="21"/>
        <w:szCs w:val="21"/>
      </w:rPr>
      <w:t>页</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7864CA" w:rsidRDefault="000E7751" w:rsidP="008701CF">
    <w:pPr>
      <w:jc w:val="right"/>
      <w:rPr>
        <w:rFonts w:ascii="SimSun" w:hAnsi="SimSun"/>
        <w:sz w:val="21"/>
        <w:szCs w:val="21"/>
      </w:rPr>
    </w:pPr>
    <w:r w:rsidRPr="007864CA">
      <w:rPr>
        <w:rFonts w:ascii="SimSun" w:hAnsi="SimSun"/>
        <w:sz w:val="21"/>
        <w:szCs w:val="21"/>
      </w:rPr>
      <w:t>WO/PBC/22/9</w:t>
    </w:r>
  </w:p>
  <w:p w:rsidR="000E7751" w:rsidRDefault="000E7751" w:rsidP="007864CA">
    <w:pPr>
      <w:wordWrap w:val="0"/>
      <w:jc w:val="right"/>
      <w:rPr>
        <w:rStyle w:val="ae"/>
        <w:rFonts w:ascii="SimSun" w:hAnsi="SimSun"/>
        <w:sz w:val="21"/>
        <w:szCs w:val="21"/>
      </w:rPr>
    </w:pPr>
    <w:r>
      <w:rPr>
        <w:rFonts w:ascii="SimSun" w:hAnsi="SimSun" w:hint="eastAsia"/>
        <w:sz w:val="21"/>
        <w:szCs w:val="21"/>
      </w:rPr>
      <w:t>第</w:t>
    </w:r>
    <w:r w:rsidRPr="007864CA">
      <w:rPr>
        <w:rFonts w:ascii="SimSun" w:hAnsi="SimSun"/>
        <w:sz w:val="21"/>
        <w:szCs w:val="21"/>
      </w:rPr>
      <w:t xml:space="preserve"> </w:t>
    </w:r>
    <w:r w:rsidRPr="007864CA">
      <w:rPr>
        <w:rStyle w:val="ae"/>
        <w:rFonts w:ascii="SimSun" w:hAnsi="SimSun"/>
        <w:sz w:val="21"/>
        <w:szCs w:val="21"/>
      </w:rPr>
      <w:fldChar w:fldCharType="begin"/>
    </w:r>
    <w:r w:rsidRPr="007864CA">
      <w:rPr>
        <w:rStyle w:val="ae"/>
        <w:rFonts w:ascii="SimSun" w:hAnsi="SimSun"/>
        <w:sz w:val="21"/>
        <w:szCs w:val="21"/>
      </w:rPr>
      <w:instrText xml:space="preserve"> PAGE </w:instrText>
    </w:r>
    <w:r w:rsidRPr="007864CA">
      <w:rPr>
        <w:rStyle w:val="ae"/>
        <w:rFonts w:ascii="SimSun" w:hAnsi="SimSun"/>
        <w:sz w:val="21"/>
        <w:szCs w:val="21"/>
      </w:rPr>
      <w:fldChar w:fldCharType="separate"/>
    </w:r>
    <w:r w:rsidR="008B5E41">
      <w:rPr>
        <w:rStyle w:val="ae"/>
        <w:rFonts w:ascii="SimSun" w:hAnsi="SimSun"/>
        <w:noProof/>
        <w:sz w:val="21"/>
        <w:szCs w:val="21"/>
      </w:rPr>
      <w:t>5</w:t>
    </w:r>
    <w:r w:rsidRPr="007864CA">
      <w:rPr>
        <w:rStyle w:val="ae"/>
        <w:rFonts w:ascii="SimSun" w:hAnsi="SimSun"/>
        <w:sz w:val="21"/>
        <w:szCs w:val="21"/>
      </w:rPr>
      <w:fldChar w:fldCharType="end"/>
    </w:r>
    <w:r>
      <w:rPr>
        <w:rStyle w:val="ae"/>
        <w:rFonts w:ascii="SimSun" w:hAnsi="SimSun" w:hint="eastAsia"/>
        <w:sz w:val="21"/>
        <w:szCs w:val="21"/>
      </w:rPr>
      <w:t xml:space="preserve"> 页</w:t>
    </w:r>
  </w:p>
  <w:p w:rsidR="000E7751" w:rsidRDefault="000E7751" w:rsidP="008701CF">
    <w:pPr>
      <w:jc w:val="right"/>
      <w:rPr>
        <w:rStyle w:val="ae"/>
        <w:rFonts w:ascii="SimSun" w:hAnsi="SimSun"/>
        <w:sz w:val="21"/>
        <w:szCs w:val="21"/>
      </w:rPr>
    </w:pPr>
  </w:p>
  <w:p w:rsidR="000E7751" w:rsidRPr="007864CA" w:rsidRDefault="000E7751" w:rsidP="008701CF">
    <w:pPr>
      <w:jc w:val="right"/>
      <w:rPr>
        <w:rFonts w:ascii="SimSun" w:hAnsi="SimSun"/>
        <w:sz w:val="21"/>
        <w:szCs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pPr>
      <w:pStyle w:val="aa"/>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Default="000E7751" w:rsidP="00C728DA">
    <w:pPr>
      <w:jc w:val="right"/>
    </w:pPr>
    <w:r>
      <w:t>WO/PBC/22/9</w:t>
    </w:r>
  </w:p>
  <w:p w:rsidR="000E7751" w:rsidRPr="00C728DA" w:rsidRDefault="000E7751" w:rsidP="00C728DA">
    <w:pPr>
      <w:jc w:val="right"/>
    </w:pPr>
    <w:proofErr w:type="gramStart"/>
    <w:r>
      <w:t>page</w:t>
    </w:r>
    <w:proofErr w:type="gramEnd"/>
    <w:r>
      <w:t xml:space="preserve"> </w:t>
    </w:r>
    <w:r>
      <w:rPr>
        <w:rStyle w:val="ae"/>
      </w:rPr>
      <w:fldChar w:fldCharType="begin"/>
    </w:r>
    <w:r>
      <w:rPr>
        <w:rStyle w:val="ae"/>
      </w:rPr>
      <w:instrText xml:space="preserve"> PAGE </w:instrText>
    </w:r>
    <w:r>
      <w:rPr>
        <w:rStyle w:val="ae"/>
      </w:rPr>
      <w:fldChar w:fldCharType="separate"/>
    </w:r>
    <w:r w:rsidR="008B5E41">
      <w:rPr>
        <w:rStyle w:val="ae"/>
        <w:noProof/>
      </w:rPr>
      <w:t>34</w:t>
    </w:r>
    <w:r>
      <w:rPr>
        <w:rStyle w:val="ae"/>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7864CA" w:rsidRDefault="000E7751" w:rsidP="00C728DA">
    <w:pPr>
      <w:jc w:val="right"/>
      <w:rPr>
        <w:rFonts w:ascii="SimSun" w:hAnsi="SimSun"/>
        <w:sz w:val="21"/>
        <w:szCs w:val="21"/>
      </w:rPr>
    </w:pPr>
    <w:r w:rsidRPr="007864CA">
      <w:rPr>
        <w:rFonts w:ascii="SimSun" w:hAnsi="SimSun"/>
        <w:sz w:val="21"/>
        <w:szCs w:val="21"/>
      </w:rPr>
      <w:t>WO/PBC/22/9</w:t>
    </w:r>
  </w:p>
  <w:p w:rsidR="000E7751" w:rsidRPr="007864CA" w:rsidRDefault="000E7751" w:rsidP="007864CA">
    <w:pPr>
      <w:wordWrap w:val="0"/>
      <w:jc w:val="right"/>
      <w:rPr>
        <w:rFonts w:ascii="SimSun" w:hAnsi="SimSun"/>
        <w:sz w:val="21"/>
        <w:szCs w:val="21"/>
      </w:rPr>
    </w:pPr>
    <w:r>
      <w:rPr>
        <w:rFonts w:ascii="SimSun" w:hAnsi="SimSun" w:hint="eastAsia"/>
        <w:sz w:val="21"/>
        <w:szCs w:val="21"/>
      </w:rPr>
      <w:t>第</w:t>
    </w:r>
    <w:r w:rsidRPr="007864CA">
      <w:rPr>
        <w:rFonts w:ascii="SimSun" w:hAnsi="SimSun"/>
        <w:sz w:val="21"/>
        <w:szCs w:val="21"/>
      </w:rPr>
      <w:t xml:space="preserve"> </w:t>
    </w:r>
    <w:r w:rsidRPr="007864CA">
      <w:rPr>
        <w:rStyle w:val="ae"/>
        <w:rFonts w:ascii="SimSun" w:hAnsi="SimSun"/>
        <w:sz w:val="21"/>
        <w:szCs w:val="21"/>
      </w:rPr>
      <w:fldChar w:fldCharType="begin"/>
    </w:r>
    <w:r w:rsidRPr="007864CA">
      <w:rPr>
        <w:rStyle w:val="ae"/>
        <w:rFonts w:ascii="SimSun" w:hAnsi="SimSun"/>
        <w:sz w:val="21"/>
        <w:szCs w:val="21"/>
      </w:rPr>
      <w:instrText xml:space="preserve"> PAGE </w:instrText>
    </w:r>
    <w:r w:rsidRPr="007864CA">
      <w:rPr>
        <w:rStyle w:val="ae"/>
        <w:rFonts w:ascii="SimSun" w:hAnsi="SimSun"/>
        <w:sz w:val="21"/>
        <w:szCs w:val="21"/>
      </w:rPr>
      <w:fldChar w:fldCharType="separate"/>
    </w:r>
    <w:r w:rsidR="008B5E41">
      <w:rPr>
        <w:rStyle w:val="ae"/>
        <w:rFonts w:ascii="SimSun" w:hAnsi="SimSun"/>
        <w:noProof/>
        <w:sz w:val="21"/>
        <w:szCs w:val="21"/>
      </w:rPr>
      <w:t>35</w:t>
    </w:r>
    <w:r w:rsidRPr="007864CA">
      <w:rPr>
        <w:rStyle w:val="ae"/>
        <w:rFonts w:ascii="SimSun" w:hAnsi="SimSun"/>
        <w:sz w:val="21"/>
        <w:szCs w:val="21"/>
      </w:rPr>
      <w:fldChar w:fldCharType="end"/>
    </w:r>
    <w:r>
      <w:rPr>
        <w:rStyle w:val="ae"/>
        <w:rFonts w:ascii="SimSun" w:hAnsi="SimSun" w:hint="eastAsia"/>
        <w:sz w:val="21"/>
        <w:szCs w:val="21"/>
      </w:rPr>
      <w:t xml:space="preserve"> 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C656E9" w:rsidRDefault="000E7751">
    <w:pPr>
      <w:jc w:val="right"/>
      <w:rPr>
        <w:rFonts w:ascii="SimSun" w:hAnsi="SimSun"/>
        <w:sz w:val="21"/>
        <w:szCs w:val="21"/>
        <w:lang w:val="fr-FR"/>
      </w:rPr>
    </w:pPr>
    <w:r w:rsidRPr="00C656E9">
      <w:rPr>
        <w:rFonts w:ascii="SimSun" w:hAnsi="SimSun"/>
        <w:sz w:val="21"/>
        <w:szCs w:val="21"/>
        <w:lang w:val="fr-FR"/>
      </w:rPr>
      <w:t>WO/PBC/22/9</w:t>
    </w:r>
  </w:p>
  <w:p w:rsidR="000E7751" w:rsidRDefault="000E7751">
    <w:pPr>
      <w:jc w:val="right"/>
      <w:rPr>
        <w:rFonts w:ascii="SimSun" w:hAnsi="SimSun"/>
        <w:noProof/>
        <w:sz w:val="21"/>
        <w:szCs w:val="21"/>
        <w:lang w:val="fr-FR"/>
      </w:rPr>
    </w:pPr>
    <w:proofErr w:type="gramStart"/>
    <w:r w:rsidRPr="00C656E9">
      <w:rPr>
        <w:rFonts w:ascii="SimSun" w:hAnsi="SimSun" w:hint="eastAsia"/>
        <w:sz w:val="21"/>
        <w:szCs w:val="21"/>
        <w:lang w:val="fr-CH"/>
      </w:rPr>
      <w:t>附件三第</w:t>
    </w:r>
    <w:proofErr w:type="gramEnd"/>
    <w:r w:rsidRPr="00C656E9">
      <w:rPr>
        <w:rFonts w:ascii="SimSun" w:hAnsi="SimSun"/>
        <w:sz w:val="21"/>
        <w:szCs w:val="21"/>
        <w:lang w:val="fr-FR"/>
      </w:rPr>
      <w:fldChar w:fldCharType="begin"/>
    </w:r>
    <w:r w:rsidRPr="00C656E9">
      <w:rPr>
        <w:rFonts w:ascii="SimSun" w:hAnsi="SimSun"/>
        <w:sz w:val="21"/>
        <w:szCs w:val="21"/>
        <w:lang w:val="fr-FR"/>
      </w:rPr>
      <w:instrText xml:space="preserve"> PAGE   \* MERGEFORMAT </w:instrText>
    </w:r>
    <w:r w:rsidRPr="00C656E9">
      <w:rPr>
        <w:rFonts w:ascii="SimSun" w:hAnsi="SimSun"/>
        <w:sz w:val="21"/>
        <w:szCs w:val="21"/>
        <w:lang w:val="fr-FR"/>
      </w:rPr>
      <w:fldChar w:fldCharType="separate"/>
    </w:r>
    <w:r w:rsidR="008B5E41">
      <w:rPr>
        <w:rFonts w:ascii="SimSun" w:hAnsi="SimSun"/>
        <w:noProof/>
        <w:sz w:val="21"/>
        <w:szCs w:val="21"/>
        <w:lang w:val="fr-FR"/>
      </w:rPr>
      <w:t>3</w:t>
    </w:r>
    <w:r w:rsidRPr="00C656E9">
      <w:rPr>
        <w:rFonts w:ascii="SimSun" w:hAnsi="SimSun"/>
        <w:noProof/>
        <w:sz w:val="21"/>
        <w:szCs w:val="21"/>
        <w:lang w:val="fr-FR"/>
      </w:rPr>
      <w:fldChar w:fldCharType="end"/>
    </w:r>
    <w:r w:rsidRPr="00C656E9">
      <w:rPr>
        <w:rFonts w:ascii="SimSun" w:hAnsi="SimSun" w:hint="eastAsia"/>
        <w:noProof/>
        <w:sz w:val="21"/>
        <w:szCs w:val="21"/>
        <w:lang w:val="fr-FR"/>
      </w:rPr>
      <w:t>页</w:t>
    </w:r>
  </w:p>
  <w:p w:rsidR="000E7751" w:rsidRDefault="000E7751">
    <w:pPr>
      <w:jc w:val="right"/>
      <w:rPr>
        <w:rFonts w:ascii="SimSun" w:hAnsi="SimSun"/>
        <w:noProof/>
        <w:sz w:val="21"/>
        <w:szCs w:val="21"/>
        <w:lang w:val="fr-FR"/>
      </w:rPr>
    </w:pPr>
  </w:p>
  <w:p w:rsidR="000E7751" w:rsidRDefault="000E7751" w:rsidP="001C5E52">
    <w:pPr>
      <w:pStyle w:val="aa"/>
      <w:jc w:val="right"/>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E85438" w:rsidRDefault="000E7751">
    <w:pPr>
      <w:jc w:val="right"/>
      <w:rPr>
        <w:rFonts w:ascii="SimSun" w:hAnsi="SimSun"/>
        <w:sz w:val="21"/>
        <w:szCs w:val="21"/>
      </w:rPr>
    </w:pPr>
    <w:r w:rsidRPr="00E85438">
      <w:rPr>
        <w:rFonts w:ascii="SimSun" w:hAnsi="SimSun"/>
        <w:sz w:val="21"/>
        <w:szCs w:val="21"/>
      </w:rPr>
      <w:t>WO/PBC/22/9</w:t>
    </w:r>
  </w:p>
  <w:p w:rsidR="000E7751" w:rsidRPr="00E85438" w:rsidRDefault="000E7751">
    <w:pPr>
      <w:jc w:val="right"/>
      <w:rPr>
        <w:rFonts w:ascii="SimSun" w:hAnsi="SimSun"/>
        <w:sz w:val="21"/>
        <w:szCs w:val="21"/>
      </w:rPr>
    </w:pPr>
    <w:r w:rsidRPr="00E85438">
      <w:rPr>
        <w:rFonts w:ascii="SimSun" w:hAnsi="SimSun" w:hint="eastAsia"/>
        <w:sz w:val="21"/>
        <w:szCs w:val="21"/>
      </w:rPr>
      <w:t>第</w:t>
    </w:r>
    <w:r w:rsidRPr="00E85438">
      <w:rPr>
        <w:rStyle w:val="ae"/>
        <w:rFonts w:ascii="SimSun" w:hAnsi="SimSun"/>
        <w:sz w:val="21"/>
        <w:szCs w:val="21"/>
      </w:rPr>
      <w:fldChar w:fldCharType="begin"/>
    </w:r>
    <w:r w:rsidRPr="00E85438">
      <w:rPr>
        <w:rStyle w:val="ae"/>
        <w:rFonts w:ascii="SimSun" w:hAnsi="SimSun"/>
        <w:sz w:val="21"/>
        <w:szCs w:val="21"/>
      </w:rPr>
      <w:instrText xml:space="preserve"> PAGE </w:instrText>
    </w:r>
    <w:r w:rsidRPr="00E85438">
      <w:rPr>
        <w:rStyle w:val="ae"/>
        <w:rFonts w:ascii="SimSun" w:hAnsi="SimSun"/>
        <w:sz w:val="21"/>
        <w:szCs w:val="21"/>
      </w:rPr>
      <w:fldChar w:fldCharType="separate"/>
    </w:r>
    <w:r w:rsidR="008B5E41">
      <w:rPr>
        <w:rStyle w:val="ae"/>
        <w:rFonts w:ascii="SimSun" w:hAnsi="SimSun"/>
        <w:noProof/>
        <w:sz w:val="21"/>
        <w:szCs w:val="21"/>
      </w:rPr>
      <w:t>36</w:t>
    </w:r>
    <w:r w:rsidRPr="00E85438">
      <w:rPr>
        <w:rStyle w:val="ae"/>
        <w:rFonts w:ascii="SimSun" w:hAnsi="SimSun"/>
        <w:sz w:val="21"/>
        <w:szCs w:val="21"/>
      </w:rPr>
      <w:fldChar w:fldCharType="end"/>
    </w:r>
    <w:r w:rsidRPr="00E85438">
      <w:rPr>
        <w:rStyle w:val="ae"/>
        <w:rFonts w:ascii="SimSun" w:hAnsi="SimSun" w:hint="eastAsia"/>
        <w:sz w:val="21"/>
        <w:szCs w:val="21"/>
      </w:rPr>
      <w:t>页</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7751" w:rsidRPr="001C5E52" w:rsidRDefault="000E7751">
    <w:pPr>
      <w:jc w:val="right"/>
      <w:rPr>
        <w:rFonts w:ascii="SimSun" w:hAnsi="SimSun"/>
        <w:sz w:val="21"/>
        <w:szCs w:val="21"/>
      </w:rPr>
    </w:pPr>
    <w:r w:rsidRPr="001C5E52">
      <w:rPr>
        <w:rFonts w:ascii="SimSun" w:hAnsi="SimSun"/>
        <w:sz w:val="21"/>
        <w:szCs w:val="21"/>
      </w:rPr>
      <w:t>WO/PBC/22/9</w:t>
    </w:r>
  </w:p>
  <w:p w:rsidR="000E7751" w:rsidRDefault="000E7751">
    <w:pPr>
      <w:jc w:val="right"/>
      <w:rPr>
        <w:rFonts w:ascii="SimSun" w:hAnsi="SimSun"/>
        <w:sz w:val="21"/>
        <w:szCs w:val="21"/>
      </w:rPr>
    </w:pPr>
    <w:r w:rsidRPr="001C5E52">
      <w:rPr>
        <w:rFonts w:ascii="SimSun" w:hAnsi="SimSun" w:hint="eastAsia"/>
        <w:sz w:val="21"/>
        <w:szCs w:val="21"/>
      </w:rPr>
      <w:t>附件一</w:t>
    </w:r>
  </w:p>
  <w:p w:rsidR="000E7751" w:rsidRDefault="000E7751">
    <w:pPr>
      <w:jc w:val="right"/>
      <w:rPr>
        <w:rFonts w:ascii="SimSun" w:hAnsi="SimSun"/>
        <w:sz w:val="21"/>
        <w:szCs w:val="21"/>
      </w:rPr>
    </w:pPr>
  </w:p>
  <w:p w:rsidR="000E7751" w:rsidRPr="001C5E52" w:rsidRDefault="000E7751">
    <w:pPr>
      <w:jc w:val="right"/>
      <w:rPr>
        <w:rFonts w:ascii="SimSun" w:hAnsi="SimSu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F5C43"/>
    <w:multiLevelType w:val="hybridMultilevel"/>
    <w:tmpl w:val="8E4A39C2"/>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67C67C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6AD396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06CD29E3"/>
    <w:multiLevelType w:val="multilevel"/>
    <w:tmpl w:val="63DEBA8E"/>
    <w:lvl w:ilvl="0">
      <w:start w:val="1"/>
      <w:numFmt w:val="decimal"/>
      <w:lvlRestart w:val="0"/>
      <w:pStyle w:val="ONUME"/>
      <w:lvlText w:val="%1."/>
      <w:lvlJc w:val="left"/>
      <w:pPr>
        <w:tabs>
          <w:tab w:val="num" w:pos="567"/>
        </w:tabs>
        <w:ind w:left="0" w:firstLine="0"/>
      </w:pPr>
      <w:rPr>
        <w:rFonts w:ascii="SimSun" w:eastAsia="SimSun" w:hAnsi="SimSun" w:hint="default"/>
        <w:b w:val="0"/>
        <w:sz w:val="21"/>
        <w:szCs w:val="21"/>
      </w:rPr>
    </w:lvl>
    <w:lvl w:ilvl="1">
      <w:start w:val="1"/>
      <w:numFmt w:val="lowerLetter"/>
      <w:lvlText w:val="(%2)"/>
      <w:lvlJc w:val="left"/>
      <w:pPr>
        <w:tabs>
          <w:tab w:val="num" w:pos="1134"/>
        </w:tabs>
        <w:ind w:left="567" w:firstLine="0"/>
      </w:pPr>
      <w:rPr>
        <w:rFonts w:ascii="NSimSun" w:eastAsia="NSimSun" w:hAnsi="NSimSun" w:hint="default"/>
        <w:sz w:val="21"/>
        <w:szCs w:val="21"/>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07C4246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7DC2F75"/>
    <w:multiLevelType w:val="hybridMultilevel"/>
    <w:tmpl w:val="803296C6"/>
    <w:lvl w:ilvl="0" w:tplc="8FE0176C">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AD42762"/>
    <w:multiLevelType w:val="hybridMultilevel"/>
    <w:tmpl w:val="952898AE"/>
    <w:lvl w:ilvl="0" w:tplc="BF1886AE">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0D1D487E"/>
    <w:multiLevelType w:val="hybridMultilevel"/>
    <w:tmpl w:val="A2784452"/>
    <w:lvl w:ilvl="0" w:tplc="86F01CEC">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0D3D06A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117144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19D778F"/>
    <w:multiLevelType w:val="hybridMultilevel"/>
    <w:tmpl w:val="F48C27BC"/>
    <w:lvl w:ilvl="0" w:tplc="C310BE84">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1F9214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154079D9"/>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5F1663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6EB653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7292C7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78A3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7B9391B"/>
    <w:multiLevelType w:val="hybridMultilevel"/>
    <w:tmpl w:val="EEFE35C8"/>
    <w:lvl w:ilvl="0" w:tplc="B65C783A">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8CE48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nsid w:val="18EE107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B6B1FE2"/>
    <w:multiLevelType w:val="hybridMultilevel"/>
    <w:tmpl w:val="638C863E"/>
    <w:lvl w:ilvl="0" w:tplc="7CF678C6">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C99509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1DDA6CB7"/>
    <w:multiLevelType w:val="hybridMultilevel"/>
    <w:tmpl w:val="3BFE03D4"/>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1EB70488"/>
    <w:multiLevelType w:val="hybridMultilevel"/>
    <w:tmpl w:val="45E02DA6"/>
    <w:lvl w:ilvl="0" w:tplc="82D00EC2">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7">
    <w:nsid w:val="21D4063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48B1B4F"/>
    <w:multiLevelType w:val="hybridMultilevel"/>
    <w:tmpl w:val="7EB6B210"/>
    <w:lvl w:ilvl="0" w:tplc="9072D226">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701157F"/>
    <w:multiLevelType w:val="hybridMultilevel"/>
    <w:tmpl w:val="3F60C294"/>
    <w:lvl w:ilvl="0" w:tplc="16425250">
      <w:start w:val="1"/>
      <w:numFmt w:val="decimal"/>
      <w:lvlText w:val="%1."/>
      <w:lvlJc w:val="left"/>
      <w:pPr>
        <w:tabs>
          <w:tab w:val="num" w:pos="720"/>
        </w:tabs>
        <w:ind w:left="357" w:firstLine="3"/>
      </w:pPr>
      <w:rPr>
        <w:rFonts w:cs="Times New Roman" w:hint="default"/>
        <w:b w:val="0"/>
        <w:bCs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271C0EB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7F758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28322FE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C52005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2D31670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D927A75"/>
    <w:multiLevelType w:val="hybridMultilevel"/>
    <w:tmpl w:val="3C9A3420"/>
    <w:lvl w:ilvl="0" w:tplc="1E46DD54">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2EFA6D8F"/>
    <w:multiLevelType w:val="hybridMultilevel"/>
    <w:tmpl w:val="A2FE8682"/>
    <w:lvl w:ilvl="0" w:tplc="B2CCDF66">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2F575B9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0015231"/>
    <w:multiLevelType w:val="hybridMultilevel"/>
    <w:tmpl w:val="0B20086C"/>
    <w:lvl w:ilvl="0" w:tplc="9C7E3C0E">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00F77D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3040380F"/>
    <w:multiLevelType w:val="hybridMultilevel"/>
    <w:tmpl w:val="5F56D280"/>
    <w:lvl w:ilvl="0" w:tplc="0268BFA6">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23D034A"/>
    <w:multiLevelType w:val="hybridMultilevel"/>
    <w:tmpl w:val="1B700B12"/>
    <w:lvl w:ilvl="0" w:tplc="F3522826">
      <w:start w:val="1"/>
      <w:numFmt w:val="decimal"/>
      <w:lvlText w:val="%1."/>
      <w:lvlJc w:val="left"/>
      <w:pPr>
        <w:ind w:left="360" w:hanging="360"/>
      </w:pPr>
      <w:rPr>
        <w:rFonts w:ascii="SimSun" w:eastAsia="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34F4276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3876501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nsid w:val="392630C2"/>
    <w:multiLevelType w:val="hybridMultilevel"/>
    <w:tmpl w:val="ACC8EA70"/>
    <w:lvl w:ilvl="0" w:tplc="4EF6A444">
      <w:start w:val="1"/>
      <w:numFmt w:val="decimal"/>
      <w:lvlText w:val="%1."/>
      <w:lvlJc w:val="left"/>
      <w:pPr>
        <w:ind w:left="720" w:hanging="360"/>
      </w:pPr>
      <w:rPr>
        <w:rFonts w:ascii="SimHei" w:eastAsia="SimHei" w:hAnsi="SimHei"/>
      </w:r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5950A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B9D474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C4B47A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CCD4F7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3CDB5A0C"/>
    <w:multiLevelType w:val="hybridMultilevel"/>
    <w:tmpl w:val="0CDEE642"/>
    <w:lvl w:ilvl="0" w:tplc="1DCA5742">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3D0E0151"/>
    <w:multiLevelType w:val="hybridMultilevel"/>
    <w:tmpl w:val="7F7A052A"/>
    <w:lvl w:ilvl="0" w:tplc="92EAB142">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3E075379"/>
    <w:multiLevelType w:val="hybridMultilevel"/>
    <w:tmpl w:val="6BBA47A0"/>
    <w:lvl w:ilvl="0" w:tplc="2EBE920E">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E422EA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nsid w:val="43BB1207"/>
    <w:multiLevelType w:val="hybridMultilevel"/>
    <w:tmpl w:val="A89C170E"/>
    <w:lvl w:ilvl="0" w:tplc="CF905B3E">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5">
    <w:nsid w:val="44B3564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46A55A44"/>
    <w:multiLevelType w:val="hybridMultilevel"/>
    <w:tmpl w:val="B9020BF0"/>
    <w:lvl w:ilvl="0" w:tplc="54DE55C6">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7">
    <w:nsid w:val="484E20F0"/>
    <w:multiLevelType w:val="hybridMultilevel"/>
    <w:tmpl w:val="9282F7FC"/>
    <w:lvl w:ilvl="0" w:tplc="9A7402D8">
      <w:start w:val="1"/>
      <w:numFmt w:val="lowerRoman"/>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8BA52A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48D736ED"/>
    <w:multiLevelType w:val="hybridMultilevel"/>
    <w:tmpl w:val="FAB0E772"/>
    <w:lvl w:ilvl="0" w:tplc="9992F728">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9C1380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4D54426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518F2FA1"/>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52D45B8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54C9579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6">
    <w:nsid w:val="55834DE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5FB455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64E29A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57EC48C5"/>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58021A5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5CBE250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5E180214"/>
    <w:multiLevelType w:val="hybridMultilevel"/>
    <w:tmpl w:val="706C5C98"/>
    <w:lvl w:ilvl="0" w:tplc="9A1CA412">
      <w:start w:val="1"/>
      <w:numFmt w:val="upperLetter"/>
      <w:lvlText w:val="(%1)"/>
      <w:lvlJc w:val="left"/>
      <w:pPr>
        <w:ind w:left="720" w:hanging="360"/>
      </w:pPr>
      <w:rPr>
        <w:rFonts w:ascii="SimHei" w:eastAsia="SimHei" w:hAnsi="SimHe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E3E3FA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60625046"/>
    <w:multiLevelType w:val="hybridMultilevel"/>
    <w:tmpl w:val="7722E412"/>
    <w:lvl w:ilvl="0" w:tplc="07E063CA">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617E5E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6">
    <w:nsid w:val="624C39BE"/>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641834F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65677DCB"/>
    <w:multiLevelType w:val="hybridMultilevel"/>
    <w:tmpl w:val="9CF26644"/>
    <w:lvl w:ilvl="0" w:tplc="B022B6B6">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9">
    <w:nsid w:val="678D519D"/>
    <w:multiLevelType w:val="hybridMultilevel"/>
    <w:tmpl w:val="7DE09440"/>
    <w:lvl w:ilvl="0" w:tplc="C1EE63E2">
      <w:start w:val="1"/>
      <w:numFmt w:val="lowerLetter"/>
      <w:lvlText w:val="2.%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679878A7"/>
    <w:multiLevelType w:val="hybridMultilevel"/>
    <w:tmpl w:val="6F54467E"/>
    <w:lvl w:ilvl="0" w:tplc="E64EC25E">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693318A9"/>
    <w:multiLevelType w:val="hybridMultilevel"/>
    <w:tmpl w:val="05E202D8"/>
    <w:lvl w:ilvl="0" w:tplc="5C8E1968">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A0D4C78"/>
    <w:multiLevelType w:val="hybridMultilevel"/>
    <w:tmpl w:val="7F8CC20C"/>
    <w:lvl w:ilvl="0" w:tplc="B9DA7E62">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A8F497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6B5D299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6B7233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700F2E68"/>
    <w:multiLevelType w:val="hybridMultilevel"/>
    <w:tmpl w:val="1FD6CFEE"/>
    <w:lvl w:ilvl="0" w:tplc="8CD69974">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745B0E5E"/>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747A2D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75AD46C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767833B3"/>
    <w:multiLevelType w:val="hybridMultilevel"/>
    <w:tmpl w:val="75A25FFA"/>
    <w:lvl w:ilvl="0" w:tplc="54C6808A">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1">
    <w:nsid w:val="76DD57E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77664C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779304D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7AD04FF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7B2E75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7B605D4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7D7844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7E4C7E54"/>
    <w:multiLevelType w:val="hybridMultilevel"/>
    <w:tmpl w:val="D746312E"/>
    <w:lvl w:ilvl="0" w:tplc="101ECCFA">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7F77446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7F92490F"/>
    <w:multiLevelType w:val="hybridMultilevel"/>
    <w:tmpl w:val="DD2C8AF8"/>
    <w:lvl w:ilvl="0" w:tplc="D454233C">
      <w:start w:val="1"/>
      <w:numFmt w:val="lowerLetter"/>
      <w:lvlText w:val="1.%1."/>
      <w:lvlJc w:val="left"/>
      <w:pPr>
        <w:tabs>
          <w:tab w:val="num" w:pos="0"/>
        </w:tabs>
        <w:ind w:left="0" w:firstLine="0"/>
      </w:pPr>
      <w:rPr>
        <w:rFonts w:ascii="SimSun" w:eastAsia="SimSun" w:hAnsi="SimSun"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1"/>
  </w:num>
  <w:num w:numId="2">
    <w:abstractNumId w:val="3"/>
  </w:num>
  <w:num w:numId="3">
    <w:abstractNumId w:val="26"/>
  </w:num>
  <w:num w:numId="4">
    <w:abstractNumId w:val="45"/>
  </w:num>
  <w:num w:numId="5">
    <w:abstractNumId w:val="72"/>
    <w:lvlOverride w:ilvl="0">
      <w:startOverride w:val="1"/>
    </w:lvlOverride>
  </w:num>
  <w:num w:numId="6">
    <w:abstractNumId w:val="0"/>
    <w:lvlOverride w:ilvl="0">
      <w:startOverride w:val="1"/>
    </w:lvlOverride>
  </w:num>
  <w:num w:numId="7">
    <w:abstractNumId w:val="24"/>
  </w:num>
  <w:num w:numId="8">
    <w:abstractNumId w:val="72"/>
    <w:lvlOverride w:ilvl="0">
      <w:startOverride w:val="1"/>
    </w:lvlOverride>
  </w:num>
  <w:num w:numId="9">
    <w:abstractNumId w:val="30"/>
  </w:num>
  <w:num w:numId="10">
    <w:abstractNumId w:val="72"/>
    <w:lvlOverride w:ilvl="0">
      <w:startOverride w:val="1"/>
    </w:lvlOverride>
  </w:num>
  <w:num w:numId="11">
    <w:abstractNumId w:val="23"/>
  </w:num>
  <w:num w:numId="12">
    <w:abstractNumId w:val="16"/>
  </w:num>
  <w:num w:numId="13">
    <w:abstractNumId w:val="28"/>
  </w:num>
  <w:num w:numId="14">
    <w:abstractNumId w:val="34"/>
  </w:num>
  <w:num w:numId="15">
    <w:abstractNumId w:val="17"/>
  </w:num>
  <w:num w:numId="16">
    <w:abstractNumId w:val="71"/>
  </w:num>
  <w:num w:numId="17">
    <w:abstractNumId w:val="14"/>
  </w:num>
  <w:num w:numId="18">
    <w:abstractNumId w:val="48"/>
  </w:num>
  <w:num w:numId="19">
    <w:abstractNumId w:val="6"/>
  </w:num>
  <w:num w:numId="20">
    <w:abstractNumId w:val="59"/>
  </w:num>
  <w:num w:numId="21">
    <w:abstractNumId w:val="53"/>
  </w:num>
  <w:num w:numId="22">
    <w:abstractNumId w:val="78"/>
  </w:num>
  <w:num w:numId="23">
    <w:abstractNumId w:val="15"/>
  </w:num>
  <w:num w:numId="24">
    <w:abstractNumId w:val="66"/>
  </w:num>
  <w:num w:numId="25">
    <w:abstractNumId w:val="1"/>
  </w:num>
  <w:num w:numId="26">
    <w:abstractNumId w:val="87"/>
  </w:num>
  <w:num w:numId="27">
    <w:abstractNumId w:val="18"/>
  </w:num>
  <w:num w:numId="28">
    <w:abstractNumId w:val="79"/>
  </w:num>
  <w:num w:numId="29">
    <w:abstractNumId w:val="90"/>
  </w:num>
  <w:num w:numId="30">
    <w:abstractNumId w:val="36"/>
  </w:num>
  <w:num w:numId="31">
    <w:abstractNumId w:val="73"/>
  </w:num>
  <w:num w:numId="32">
    <w:abstractNumId w:val="92"/>
  </w:num>
  <w:num w:numId="33">
    <w:abstractNumId w:val="50"/>
  </w:num>
  <w:num w:numId="34">
    <w:abstractNumId w:val="25"/>
  </w:num>
  <w:num w:numId="35">
    <w:abstractNumId w:val="86"/>
  </w:num>
  <w:num w:numId="36">
    <w:abstractNumId w:val="47"/>
  </w:num>
  <w:num w:numId="37">
    <w:abstractNumId w:val="62"/>
  </w:num>
  <w:num w:numId="38">
    <w:abstractNumId w:val="88"/>
  </w:num>
  <w:num w:numId="39">
    <w:abstractNumId w:val="54"/>
  </w:num>
  <w:num w:numId="40">
    <w:abstractNumId w:val="75"/>
  </w:num>
  <w:num w:numId="41">
    <w:abstractNumId w:val="98"/>
  </w:num>
  <w:num w:numId="42">
    <w:abstractNumId w:val="43"/>
  </w:num>
  <w:num w:numId="43">
    <w:abstractNumId w:val="70"/>
  </w:num>
  <w:num w:numId="44">
    <w:abstractNumId w:val="96"/>
  </w:num>
  <w:num w:numId="45">
    <w:abstractNumId w:val="56"/>
  </w:num>
  <w:num w:numId="46">
    <w:abstractNumId w:val="21"/>
  </w:num>
  <w:num w:numId="47">
    <w:abstractNumId w:val="67"/>
  </w:num>
  <w:num w:numId="48">
    <w:abstractNumId w:val="81"/>
  </w:num>
  <w:num w:numId="49">
    <w:abstractNumId w:val="7"/>
  </w:num>
  <w:num w:numId="50">
    <w:abstractNumId w:val="68"/>
  </w:num>
  <w:num w:numId="51">
    <w:abstractNumId w:val="51"/>
  </w:num>
  <w:num w:numId="52">
    <w:abstractNumId w:val="39"/>
  </w:num>
  <w:num w:numId="53">
    <w:abstractNumId w:val="12"/>
  </w:num>
  <w:num w:numId="54">
    <w:abstractNumId w:val="41"/>
  </w:num>
  <w:num w:numId="55">
    <w:abstractNumId w:val="8"/>
  </w:num>
  <w:num w:numId="56">
    <w:abstractNumId w:val="32"/>
  </w:num>
  <w:num w:numId="57">
    <w:abstractNumId w:val="80"/>
  </w:num>
  <w:num w:numId="58">
    <w:abstractNumId w:val="10"/>
  </w:num>
  <w:num w:numId="59">
    <w:abstractNumId w:val="35"/>
  </w:num>
  <w:num w:numId="60">
    <w:abstractNumId w:val="74"/>
  </w:num>
  <w:num w:numId="61">
    <w:abstractNumId w:val="5"/>
  </w:num>
  <w:num w:numId="62">
    <w:abstractNumId w:val="83"/>
  </w:num>
  <w:num w:numId="63">
    <w:abstractNumId w:val="29"/>
  </w:num>
  <w:num w:numId="64">
    <w:abstractNumId w:val="64"/>
  </w:num>
  <w:num w:numId="65">
    <w:abstractNumId w:val="27"/>
  </w:num>
  <w:num w:numId="66">
    <w:abstractNumId w:val="55"/>
  </w:num>
  <w:num w:numId="67">
    <w:abstractNumId w:val="93"/>
  </w:num>
  <w:num w:numId="68">
    <w:abstractNumId w:val="69"/>
  </w:num>
  <w:num w:numId="69">
    <w:abstractNumId w:val="58"/>
  </w:num>
  <w:num w:numId="70">
    <w:abstractNumId w:val="22"/>
  </w:num>
  <w:num w:numId="71">
    <w:abstractNumId w:val="85"/>
  </w:num>
  <w:num w:numId="72">
    <w:abstractNumId w:val="100"/>
  </w:num>
  <w:num w:numId="73">
    <w:abstractNumId w:val="94"/>
  </w:num>
  <w:num w:numId="74">
    <w:abstractNumId w:val="84"/>
  </w:num>
  <w:num w:numId="75">
    <w:abstractNumId w:val="82"/>
  </w:num>
  <w:num w:numId="76">
    <w:abstractNumId w:val="11"/>
  </w:num>
  <w:num w:numId="77">
    <w:abstractNumId w:val="46"/>
  </w:num>
  <w:num w:numId="78">
    <w:abstractNumId w:val="44"/>
  </w:num>
  <w:num w:numId="79">
    <w:abstractNumId w:val="99"/>
  </w:num>
  <w:num w:numId="80">
    <w:abstractNumId w:val="76"/>
  </w:num>
  <w:num w:numId="81">
    <w:abstractNumId w:val="38"/>
  </w:num>
  <w:num w:numId="82">
    <w:abstractNumId w:val="60"/>
  </w:num>
  <w:num w:numId="83">
    <w:abstractNumId w:val="13"/>
  </w:num>
  <w:num w:numId="84">
    <w:abstractNumId w:val="4"/>
  </w:num>
  <w:num w:numId="85">
    <w:abstractNumId w:val="52"/>
  </w:num>
  <w:num w:numId="86">
    <w:abstractNumId w:val="37"/>
  </w:num>
  <w:num w:numId="87">
    <w:abstractNumId w:val="40"/>
  </w:num>
  <w:num w:numId="88">
    <w:abstractNumId w:val="91"/>
  </w:num>
  <w:num w:numId="89">
    <w:abstractNumId w:val="2"/>
  </w:num>
  <w:num w:numId="90">
    <w:abstractNumId w:val="33"/>
  </w:num>
  <w:num w:numId="91">
    <w:abstractNumId w:val="20"/>
  </w:num>
  <w:num w:numId="92">
    <w:abstractNumId w:val="49"/>
  </w:num>
  <w:num w:numId="93">
    <w:abstractNumId w:val="95"/>
  </w:num>
  <w:num w:numId="94">
    <w:abstractNumId w:val="19"/>
  </w:num>
  <w:num w:numId="95">
    <w:abstractNumId w:val="9"/>
  </w:num>
  <w:num w:numId="96">
    <w:abstractNumId w:val="77"/>
  </w:num>
  <w:num w:numId="97">
    <w:abstractNumId w:val="97"/>
  </w:num>
  <w:num w:numId="98">
    <w:abstractNumId w:val="65"/>
  </w:num>
  <w:num w:numId="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57"/>
  </w:num>
  <w:num w:numId="103">
    <w:abstractNumId w:val="31"/>
  </w:num>
  <w:num w:numId="104">
    <w:abstractNumId w:val="63"/>
  </w:num>
  <w:num w:numId="105">
    <w:abstractNumId w:val="89"/>
  </w:num>
  <w:num w:numId="106">
    <w:abstractNumId w:val="42"/>
  </w:num>
  <w:num w:numId="107">
    <w:abstractNumId w:val="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B"/>
    <w:rsid w:val="00000044"/>
    <w:rsid w:val="0000094C"/>
    <w:rsid w:val="0000212C"/>
    <w:rsid w:val="00002A96"/>
    <w:rsid w:val="00004D9D"/>
    <w:rsid w:val="00006C83"/>
    <w:rsid w:val="000120BA"/>
    <w:rsid w:val="0002345F"/>
    <w:rsid w:val="00030980"/>
    <w:rsid w:val="0003099A"/>
    <w:rsid w:val="000319BB"/>
    <w:rsid w:val="00040573"/>
    <w:rsid w:val="00040D01"/>
    <w:rsid w:val="00043CAA"/>
    <w:rsid w:val="000528B9"/>
    <w:rsid w:val="00053D43"/>
    <w:rsid w:val="00053E63"/>
    <w:rsid w:val="0006485F"/>
    <w:rsid w:val="00066EBC"/>
    <w:rsid w:val="00066FF6"/>
    <w:rsid w:val="0007172E"/>
    <w:rsid w:val="00074AA3"/>
    <w:rsid w:val="00075432"/>
    <w:rsid w:val="000968ED"/>
    <w:rsid w:val="000C587F"/>
    <w:rsid w:val="000D3B3F"/>
    <w:rsid w:val="000E7751"/>
    <w:rsid w:val="000F212F"/>
    <w:rsid w:val="000F254F"/>
    <w:rsid w:val="000F5397"/>
    <w:rsid w:val="000F5751"/>
    <w:rsid w:val="000F5E56"/>
    <w:rsid w:val="0013320D"/>
    <w:rsid w:val="00134AB8"/>
    <w:rsid w:val="001362EE"/>
    <w:rsid w:val="00145B97"/>
    <w:rsid w:val="00151CC2"/>
    <w:rsid w:val="001520CB"/>
    <w:rsid w:val="00153F0D"/>
    <w:rsid w:val="001613B5"/>
    <w:rsid w:val="001653BC"/>
    <w:rsid w:val="00172BA2"/>
    <w:rsid w:val="0017676C"/>
    <w:rsid w:val="00180E45"/>
    <w:rsid w:val="001832A6"/>
    <w:rsid w:val="00192241"/>
    <w:rsid w:val="00196CDC"/>
    <w:rsid w:val="001A2840"/>
    <w:rsid w:val="001B1EB5"/>
    <w:rsid w:val="001C5E52"/>
    <w:rsid w:val="001D086C"/>
    <w:rsid w:val="001D3269"/>
    <w:rsid w:val="001E123A"/>
    <w:rsid w:val="001E3118"/>
    <w:rsid w:val="0020336D"/>
    <w:rsid w:val="0020569A"/>
    <w:rsid w:val="0020768B"/>
    <w:rsid w:val="00207844"/>
    <w:rsid w:val="00217AE6"/>
    <w:rsid w:val="00220A97"/>
    <w:rsid w:val="00223BC2"/>
    <w:rsid w:val="00231DFD"/>
    <w:rsid w:val="00232E8A"/>
    <w:rsid w:val="0023631E"/>
    <w:rsid w:val="00244659"/>
    <w:rsid w:val="00244BD1"/>
    <w:rsid w:val="00252A91"/>
    <w:rsid w:val="00254E00"/>
    <w:rsid w:val="00256432"/>
    <w:rsid w:val="002634C4"/>
    <w:rsid w:val="0028035D"/>
    <w:rsid w:val="00280417"/>
    <w:rsid w:val="002812B6"/>
    <w:rsid w:val="00282ECA"/>
    <w:rsid w:val="002843AE"/>
    <w:rsid w:val="002928D3"/>
    <w:rsid w:val="00292BB5"/>
    <w:rsid w:val="00294D1A"/>
    <w:rsid w:val="002A1008"/>
    <w:rsid w:val="002A2E11"/>
    <w:rsid w:val="002B07DE"/>
    <w:rsid w:val="002B2C9F"/>
    <w:rsid w:val="002B6D01"/>
    <w:rsid w:val="002C1E15"/>
    <w:rsid w:val="002C456F"/>
    <w:rsid w:val="002D091B"/>
    <w:rsid w:val="002D242B"/>
    <w:rsid w:val="002E3D0B"/>
    <w:rsid w:val="002F1FE6"/>
    <w:rsid w:val="002F4E68"/>
    <w:rsid w:val="00301CF0"/>
    <w:rsid w:val="00310518"/>
    <w:rsid w:val="00312F7F"/>
    <w:rsid w:val="003132BE"/>
    <w:rsid w:val="00322D61"/>
    <w:rsid w:val="00341493"/>
    <w:rsid w:val="00354302"/>
    <w:rsid w:val="00355245"/>
    <w:rsid w:val="00361450"/>
    <w:rsid w:val="00362D87"/>
    <w:rsid w:val="0036440D"/>
    <w:rsid w:val="00364C8C"/>
    <w:rsid w:val="00366903"/>
    <w:rsid w:val="003673CF"/>
    <w:rsid w:val="003823FC"/>
    <w:rsid w:val="00382C00"/>
    <w:rsid w:val="003845C1"/>
    <w:rsid w:val="00384AAC"/>
    <w:rsid w:val="00391643"/>
    <w:rsid w:val="003931A3"/>
    <w:rsid w:val="00393C3B"/>
    <w:rsid w:val="003A6F89"/>
    <w:rsid w:val="003A7465"/>
    <w:rsid w:val="003A7ADF"/>
    <w:rsid w:val="003B38C1"/>
    <w:rsid w:val="003B5480"/>
    <w:rsid w:val="003B659B"/>
    <w:rsid w:val="003C307F"/>
    <w:rsid w:val="003C50C6"/>
    <w:rsid w:val="003D4FCC"/>
    <w:rsid w:val="003E023A"/>
    <w:rsid w:val="003E1935"/>
    <w:rsid w:val="003E3D0F"/>
    <w:rsid w:val="003E55D9"/>
    <w:rsid w:val="003E56AB"/>
    <w:rsid w:val="003F4E1E"/>
    <w:rsid w:val="003F78C3"/>
    <w:rsid w:val="00402167"/>
    <w:rsid w:val="00403BBF"/>
    <w:rsid w:val="00414E52"/>
    <w:rsid w:val="00415FD5"/>
    <w:rsid w:val="00423E3E"/>
    <w:rsid w:val="00427AF4"/>
    <w:rsid w:val="004325E5"/>
    <w:rsid w:val="00435B88"/>
    <w:rsid w:val="00437EF0"/>
    <w:rsid w:val="0044719D"/>
    <w:rsid w:val="00453F01"/>
    <w:rsid w:val="0045676E"/>
    <w:rsid w:val="00457EEF"/>
    <w:rsid w:val="004647DA"/>
    <w:rsid w:val="004654E1"/>
    <w:rsid w:val="00470A91"/>
    <w:rsid w:val="00474062"/>
    <w:rsid w:val="00477759"/>
    <w:rsid w:val="00477C03"/>
    <w:rsid w:val="00477D6B"/>
    <w:rsid w:val="004837C4"/>
    <w:rsid w:val="00487E5C"/>
    <w:rsid w:val="004A5DDA"/>
    <w:rsid w:val="004A7E24"/>
    <w:rsid w:val="004B2DB3"/>
    <w:rsid w:val="004C4035"/>
    <w:rsid w:val="004D0D64"/>
    <w:rsid w:val="004D1DC5"/>
    <w:rsid w:val="004D45C0"/>
    <w:rsid w:val="004E2A97"/>
    <w:rsid w:val="004E3408"/>
    <w:rsid w:val="004F7EE5"/>
    <w:rsid w:val="005019FF"/>
    <w:rsid w:val="00512E03"/>
    <w:rsid w:val="00515529"/>
    <w:rsid w:val="005212DB"/>
    <w:rsid w:val="00525390"/>
    <w:rsid w:val="0053057A"/>
    <w:rsid w:val="00531A2C"/>
    <w:rsid w:val="00541384"/>
    <w:rsid w:val="00547671"/>
    <w:rsid w:val="00560A29"/>
    <w:rsid w:val="00563334"/>
    <w:rsid w:val="00570D63"/>
    <w:rsid w:val="00571E66"/>
    <w:rsid w:val="005772ED"/>
    <w:rsid w:val="00582279"/>
    <w:rsid w:val="005977A0"/>
    <w:rsid w:val="005A0312"/>
    <w:rsid w:val="005B0DD4"/>
    <w:rsid w:val="005B6118"/>
    <w:rsid w:val="005B7F5E"/>
    <w:rsid w:val="005C1751"/>
    <w:rsid w:val="005C287C"/>
    <w:rsid w:val="005C3E56"/>
    <w:rsid w:val="005C6649"/>
    <w:rsid w:val="005D4B45"/>
    <w:rsid w:val="005D6849"/>
    <w:rsid w:val="005D69BC"/>
    <w:rsid w:val="005E3A98"/>
    <w:rsid w:val="005E7CE2"/>
    <w:rsid w:val="005F09B7"/>
    <w:rsid w:val="00602C54"/>
    <w:rsid w:val="00605827"/>
    <w:rsid w:val="0060719D"/>
    <w:rsid w:val="00613500"/>
    <w:rsid w:val="006137F2"/>
    <w:rsid w:val="00626672"/>
    <w:rsid w:val="00631C5E"/>
    <w:rsid w:val="006321BC"/>
    <w:rsid w:val="00632BEF"/>
    <w:rsid w:val="00637BCB"/>
    <w:rsid w:val="006447BA"/>
    <w:rsid w:val="00646050"/>
    <w:rsid w:val="00666F74"/>
    <w:rsid w:val="006713CA"/>
    <w:rsid w:val="00672D47"/>
    <w:rsid w:val="0067472D"/>
    <w:rsid w:val="00676C5C"/>
    <w:rsid w:val="00682DE3"/>
    <w:rsid w:val="00683315"/>
    <w:rsid w:val="00684824"/>
    <w:rsid w:val="00686EFC"/>
    <w:rsid w:val="006871F4"/>
    <w:rsid w:val="00690E79"/>
    <w:rsid w:val="00697289"/>
    <w:rsid w:val="006A08F0"/>
    <w:rsid w:val="006A2E10"/>
    <w:rsid w:val="006A3150"/>
    <w:rsid w:val="006B513F"/>
    <w:rsid w:val="006B62DF"/>
    <w:rsid w:val="006C5026"/>
    <w:rsid w:val="006D0DDC"/>
    <w:rsid w:val="006D1842"/>
    <w:rsid w:val="006E3C54"/>
    <w:rsid w:val="006F00BC"/>
    <w:rsid w:val="006F1925"/>
    <w:rsid w:val="006F767A"/>
    <w:rsid w:val="007008EB"/>
    <w:rsid w:val="00701AF3"/>
    <w:rsid w:val="00736D93"/>
    <w:rsid w:val="007401AA"/>
    <w:rsid w:val="00750531"/>
    <w:rsid w:val="00751E2F"/>
    <w:rsid w:val="0075520F"/>
    <w:rsid w:val="00757BC1"/>
    <w:rsid w:val="00775D8E"/>
    <w:rsid w:val="007808A8"/>
    <w:rsid w:val="00784EE0"/>
    <w:rsid w:val="007864CA"/>
    <w:rsid w:val="007A05BE"/>
    <w:rsid w:val="007A5662"/>
    <w:rsid w:val="007B3895"/>
    <w:rsid w:val="007C4FA1"/>
    <w:rsid w:val="007D1613"/>
    <w:rsid w:val="007D37B7"/>
    <w:rsid w:val="007E65E5"/>
    <w:rsid w:val="007F2ADC"/>
    <w:rsid w:val="007F5D77"/>
    <w:rsid w:val="007F692B"/>
    <w:rsid w:val="00807A23"/>
    <w:rsid w:val="00811FA7"/>
    <w:rsid w:val="0082071B"/>
    <w:rsid w:val="0082152F"/>
    <w:rsid w:val="00822588"/>
    <w:rsid w:val="008305A8"/>
    <w:rsid w:val="0083406B"/>
    <w:rsid w:val="00851781"/>
    <w:rsid w:val="00856CAE"/>
    <w:rsid w:val="0086046C"/>
    <w:rsid w:val="00865FD8"/>
    <w:rsid w:val="008701CF"/>
    <w:rsid w:val="00874B4A"/>
    <w:rsid w:val="008811BF"/>
    <w:rsid w:val="008843F6"/>
    <w:rsid w:val="0089026E"/>
    <w:rsid w:val="00891B4D"/>
    <w:rsid w:val="008A7CB6"/>
    <w:rsid w:val="008B04F0"/>
    <w:rsid w:val="008B2CC1"/>
    <w:rsid w:val="008B5E41"/>
    <w:rsid w:val="008B60B2"/>
    <w:rsid w:val="008D2896"/>
    <w:rsid w:val="008E3674"/>
    <w:rsid w:val="008E3A14"/>
    <w:rsid w:val="009006BC"/>
    <w:rsid w:val="00903C74"/>
    <w:rsid w:val="009046E5"/>
    <w:rsid w:val="009052D1"/>
    <w:rsid w:val="00906192"/>
    <w:rsid w:val="0090731E"/>
    <w:rsid w:val="00910C49"/>
    <w:rsid w:val="00911D7F"/>
    <w:rsid w:val="00916EE2"/>
    <w:rsid w:val="00917E62"/>
    <w:rsid w:val="009260DA"/>
    <w:rsid w:val="0093113A"/>
    <w:rsid w:val="0095035D"/>
    <w:rsid w:val="00957090"/>
    <w:rsid w:val="0096300F"/>
    <w:rsid w:val="00966A22"/>
    <w:rsid w:val="0096722F"/>
    <w:rsid w:val="00980843"/>
    <w:rsid w:val="00985303"/>
    <w:rsid w:val="009973F8"/>
    <w:rsid w:val="009978AE"/>
    <w:rsid w:val="009A4D70"/>
    <w:rsid w:val="009A576E"/>
    <w:rsid w:val="009A7FB3"/>
    <w:rsid w:val="009C41F4"/>
    <w:rsid w:val="009C4662"/>
    <w:rsid w:val="009D4AFB"/>
    <w:rsid w:val="009D4CF8"/>
    <w:rsid w:val="009E2791"/>
    <w:rsid w:val="009E3F6F"/>
    <w:rsid w:val="009F35CF"/>
    <w:rsid w:val="009F499F"/>
    <w:rsid w:val="00A02190"/>
    <w:rsid w:val="00A050BF"/>
    <w:rsid w:val="00A136C0"/>
    <w:rsid w:val="00A27491"/>
    <w:rsid w:val="00A31758"/>
    <w:rsid w:val="00A37352"/>
    <w:rsid w:val="00A400A4"/>
    <w:rsid w:val="00A40716"/>
    <w:rsid w:val="00A42DAF"/>
    <w:rsid w:val="00A45921"/>
    <w:rsid w:val="00A45BD8"/>
    <w:rsid w:val="00A46423"/>
    <w:rsid w:val="00A51F46"/>
    <w:rsid w:val="00A5394A"/>
    <w:rsid w:val="00A567C0"/>
    <w:rsid w:val="00A73115"/>
    <w:rsid w:val="00A81674"/>
    <w:rsid w:val="00A869B7"/>
    <w:rsid w:val="00A95174"/>
    <w:rsid w:val="00A954C4"/>
    <w:rsid w:val="00A958C0"/>
    <w:rsid w:val="00A9673C"/>
    <w:rsid w:val="00AA1EE4"/>
    <w:rsid w:val="00AA2FCC"/>
    <w:rsid w:val="00AB06D1"/>
    <w:rsid w:val="00AB7937"/>
    <w:rsid w:val="00AC205C"/>
    <w:rsid w:val="00AC2F5E"/>
    <w:rsid w:val="00AC35DF"/>
    <w:rsid w:val="00AC64BA"/>
    <w:rsid w:val="00AD0FE0"/>
    <w:rsid w:val="00AD4448"/>
    <w:rsid w:val="00AD5033"/>
    <w:rsid w:val="00AD58FB"/>
    <w:rsid w:val="00AD6C0F"/>
    <w:rsid w:val="00AD7DAE"/>
    <w:rsid w:val="00AF0A6B"/>
    <w:rsid w:val="00AF1275"/>
    <w:rsid w:val="00AF19B7"/>
    <w:rsid w:val="00AF2A25"/>
    <w:rsid w:val="00AF38D8"/>
    <w:rsid w:val="00AF725A"/>
    <w:rsid w:val="00AF7F12"/>
    <w:rsid w:val="00B00E0F"/>
    <w:rsid w:val="00B01AD1"/>
    <w:rsid w:val="00B04C8D"/>
    <w:rsid w:val="00B05A69"/>
    <w:rsid w:val="00B14639"/>
    <w:rsid w:val="00B22E69"/>
    <w:rsid w:val="00B4335F"/>
    <w:rsid w:val="00B554A0"/>
    <w:rsid w:val="00B759D3"/>
    <w:rsid w:val="00B75D44"/>
    <w:rsid w:val="00B75F14"/>
    <w:rsid w:val="00B95A33"/>
    <w:rsid w:val="00B95C58"/>
    <w:rsid w:val="00B9734B"/>
    <w:rsid w:val="00BB3D3D"/>
    <w:rsid w:val="00BC0AC8"/>
    <w:rsid w:val="00BC0FCA"/>
    <w:rsid w:val="00BE3A68"/>
    <w:rsid w:val="00BE54D4"/>
    <w:rsid w:val="00BE67DB"/>
    <w:rsid w:val="00C017F2"/>
    <w:rsid w:val="00C11BFE"/>
    <w:rsid w:val="00C277F0"/>
    <w:rsid w:val="00C3296C"/>
    <w:rsid w:val="00C33BD7"/>
    <w:rsid w:val="00C42521"/>
    <w:rsid w:val="00C47D0F"/>
    <w:rsid w:val="00C6525F"/>
    <w:rsid w:val="00C67891"/>
    <w:rsid w:val="00C700BC"/>
    <w:rsid w:val="00C71209"/>
    <w:rsid w:val="00C728DA"/>
    <w:rsid w:val="00C77766"/>
    <w:rsid w:val="00C8056C"/>
    <w:rsid w:val="00C817A2"/>
    <w:rsid w:val="00C82D17"/>
    <w:rsid w:val="00C9310A"/>
    <w:rsid w:val="00CA1783"/>
    <w:rsid w:val="00CA3B9F"/>
    <w:rsid w:val="00CA5BC6"/>
    <w:rsid w:val="00CB0B36"/>
    <w:rsid w:val="00CB57B9"/>
    <w:rsid w:val="00CC64F5"/>
    <w:rsid w:val="00CD2DE5"/>
    <w:rsid w:val="00CD7A94"/>
    <w:rsid w:val="00CE10DA"/>
    <w:rsid w:val="00CF0CE8"/>
    <w:rsid w:val="00CF430F"/>
    <w:rsid w:val="00CF6105"/>
    <w:rsid w:val="00D00F4C"/>
    <w:rsid w:val="00D02BE4"/>
    <w:rsid w:val="00D126B3"/>
    <w:rsid w:val="00D1391F"/>
    <w:rsid w:val="00D1734E"/>
    <w:rsid w:val="00D2729C"/>
    <w:rsid w:val="00D32A4B"/>
    <w:rsid w:val="00D45252"/>
    <w:rsid w:val="00D45EE2"/>
    <w:rsid w:val="00D52257"/>
    <w:rsid w:val="00D602AF"/>
    <w:rsid w:val="00D66FD9"/>
    <w:rsid w:val="00D71B4D"/>
    <w:rsid w:val="00D72ED0"/>
    <w:rsid w:val="00D779CA"/>
    <w:rsid w:val="00D826FE"/>
    <w:rsid w:val="00D87495"/>
    <w:rsid w:val="00D921E5"/>
    <w:rsid w:val="00D9322E"/>
    <w:rsid w:val="00D93D55"/>
    <w:rsid w:val="00D97F99"/>
    <w:rsid w:val="00DA64A3"/>
    <w:rsid w:val="00DA7E7C"/>
    <w:rsid w:val="00DC7420"/>
    <w:rsid w:val="00DD38E1"/>
    <w:rsid w:val="00DD65AD"/>
    <w:rsid w:val="00DD794F"/>
    <w:rsid w:val="00DE555E"/>
    <w:rsid w:val="00DE64C0"/>
    <w:rsid w:val="00DF4785"/>
    <w:rsid w:val="00E03958"/>
    <w:rsid w:val="00E20B85"/>
    <w:rsid w:val="00E23698"/>
    <w:rsid w:val="00E2623C"/>
    <w:rsid w:val="00E308D1"/>
    <w:rsid w:val="00E313F3"/>
    <w:rsid w:val="00E3195C"/>
    <w:rsid w:val="00E335FE"/>
    <w:rsid w:val="00E428C7"/>
    <w:rsid w:val="00E52110"/>
    <w:rsid w:val="00E536C0"/>
    <w:rsid w:val="00E64BB9"/>
    <w:rsid w:val="00E65586"/>
    <w:rsid w:val="00E65FD9"/>
    <w:rsid w:val="00E669EB"/>
    <w:rsid w:val="00E743EB"/>
    <w:rsid w:val="00E85438"/>
    <w:rsid w:val="00E86F92"/>
    <w:rsid w:val="00E87331"/>
    <w:rsid w:val="00E92B03"/>
    <w:rsid w:val="00E93FB4"/>
    <w:rsid w:val="00E9575D"/>
    <w:rsid w:val="00E97C4A"/>
    <w:rsid w:val="00EA0EDD"/>
    <w:rsid w:val="00EB040E"/>
    <w:rsid w:val="00EB503D"/>
    <w:rsid w:val="00EC4E49"/>
    <w:rsid w:val="00ED77FB"/>
    <w:rsid w:val="00EE154D"/>
    <w:rsid w:val="00EE45FA"/>
    <w:rsid w:val="00EF75F5"/>
    <w:rsid w:val="00F00A7E"/>
    <w:rsid w:val="00F02464"/>
    <w:rsid w:val="00F03B4A"/>
    <w:rsid w:val="00F0527B"/>
    <w:rsid w:val="00F05E3E"/>
    <w:rsid w:val="00F07555"/>
    <w:rsid w:val="00F11067"/>
    <w:rsid w:val="00F1176C"/>
    <w:rsid w:val="00F212AE"/>
    <w:rsid w:val="00F2370C"/>
    <w:rsid w:val="00F30850"/>
    <w:rsid w:val="00F30D1B"/>
    <w:rsid w:val="00F31849"/>
    <w:rsid w:val="00F40C1C"/>
    <w:rsid w:val="00F511EE"/>
    <w:rsid w:val="00F56A45"/>
    <w:rsid w:val="00F57D2E"/>
    <w:rsid w:val="00F66152"/>
    <w:rsid w:val="00F7136F"/>
    <w:rsid w:val="00F76D39"/>
    <w:rsid w:val="00F86144"/>
    <w:rsid w:val="00F92D5A"/>
    <w:rsid w:val="00F92EA4"/>
    <w:rsid w:val="00FB0745"/>
    <w:rsid w:val="00FB3241"/>
    <w:rsid w:val="00FC279A"/>
    <w:rsid w:val="00FC51CC"/>
    <w:rsid w:val="00FC6C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1131821634">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 w:id="176765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0.png"/><Relationship Id="rId21" Type="http://schemas.openxmlformats.org/officeDocument/2006/relationships/image" Target="media/image3.png"/><Relationship Id="rId42" Type="http://schemas.openxmlformats.org/officeDocument/2006/relationships/image" Target="media/image130.png"/><Relationship Id="rId47" Type="http://schemas.openxmlformats.org/officeDocument/2006/relationships/image" Target="media/image16.png"/><Relationship Id="rId63" Type="http://schemas.openxmlformats.org/officeDocument/2006/relationships/image" Target="media/image24.png"/><Relationship Id="rId68" Type="http://schemas.openxmlformats.org/officeDocument/2006/relationships/image" Target="media/image260.wmf"/><Relationship Id="rId84" Type="http://schemas.openxmlformats.org/officeDocument/2006/relationships/header" Target="header14.xml"/><Relationship Id="rId89" Type="http://schemas.openxmlformats.org/officeDocument/2006/relationships/hyperlink" Target="http://www.wipo.int/branddb/en/" TargetMode="External"/><Relationship Id="rId7" Type="http://schemas.openxmlformats.org/officeDocument/2006/relationships/footnotes" Target="footnotes.xml"/><Relationship Id="rId71" Type="http://schemas.openxmlformats.org/officeDocument/2006/relationships/image" Target="media/image28.wmf"/><Relationship Id="rId92" Type="http://schemas.openxmlformats.org/officeDocument/2006/relationships/hyperlink" Target="http://www.wipo.int/standards/en/part_03_standards.html" TargetMode="Externa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7.png"/><Relationship Id="rId107" Type="http://schemas.openxmlformats.org/officeDocument/2006/relationships/fontTable" Target="fontTable.xml"/><Relationship Id="rId11" Type="http://schemas.openxmlformats.org/officeDocument/2006/relationships/header" Target="header2.xml"/><Relationship Id="rId24" Type="http://schemas.openxmlformats.org/officeDocument/2006/relationships/image" Target="media/image40.png"/><Relationship Id="rId32" Type="http://schemas.openxmlformats.org/officeDocument/2006/relationships/image" Target="media/image80.png"/><Relationship Id="rId37" Type="http://schemas.openxmlformats.org/officeDocument/2006/relationships/image" Target="media/image11.png"/><Relationship Id="rId40" Type="http://schemas.openxmlformats.org/officeDocument/2006/relationships/image" Target="media/image120.png"/><Relationship Id="rId45" Type="http://schemas.openxmlformats.org/officeDocument/2006/relationships/image" Target="media/image15.png"/><Relationship Id="rId53" Type="http://schemas.openxmlformats.org/officeDocument/2006/relationships/image" Target="media/image19.png"/><Relationship Id="rId58" Type="http://schemas.openxmlformats.org/officeDocument/2006/relationships/image" Target="media/image210.png"/><Relationship Id="rId66" Type="http://schemas.openxmlformats.org/officeDocument/2006/relationships/image" Target="media/image250.wmf"/><Relationship Id="rId74" Type="http://schemas.openxmlformats.org/officeDocument/2006/relationships/header" Target="header5.xml"/><Relationship Id="rId79" Type="http://schemas.openxmlformats.org/officeDocument/2006/relationships/header" Target="header9.xml"/><Relationship Id="rId87" Type="http://schemas.openxmlformats.org/officeDocument/2006/relationships/hyperlink" Target="http://www.wipo.int/tad/en/" TargetMode="External"/><Relationship Id="rId102"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image" Target="media/image23.png"/><Relationship Id="rId82" Type="http://schemas.openxmlformats.org/officeDocument/2006/relationships/header" Target="header12.xml"/><Relationship Id="rId90" Type="http://schemas.openxmlformats.org/officeDocument/2006/relationships/hyperlink" Target="http://welc.wipo.int" TargetMode="External"/><Relationship Id="rId95" Type="http://schemas.openxmlformats.org/officeDocument/2006/relationships/hyperlink" Target="http://www.wipo.int/ardi/en/" TargetMode="External"/><Relationship Id="rId19" Type="http://schemas.openxmlformats.org/officeDocument/2006/relationships/chart" Target="charts/chart4.xml"/><Relationship Id="rId14" Type="http://schemas.openxmlformats.org/officeDocument/2006/relationships/header" Target="header3.xml"/><Relationship Id="rId22" Type="http://schemas.openxmlformats.org/officeDocument/2006/relationships/image" Target="media/image30.png"/><Relationship Id="rId27" Type="http://schemas.openxmlformats.org/officeDocument/2006/relationships/image" Target="media/image6.png"/><Relationship Id="rId30" Type="http://schemas.openxmlformats.org/officeDocument/2006/relationships/image" Target="media/image70.png"/><Relationship Id="rId35" Type="http://schemas.openxmlformats.org/officeDocument/2006/relationships/image" Target="media/image10.png"/><Relationship Id="rId43" Type="http://schemas.openxmlformats.org/officeDocument/2006/relationships/image" Target="media/image14.png"/><Relationship Id="rId48" Type="http://schemas.openxmlformats.org/officeDocument/2006/relationships/image" Target="media/image160.png"/><Relationship Id="rId56" Type="http://schemas.openxmlformats.org/officeDocument/2006/relationships/image" Target="media/image200.png"/><Relationship Id="rId64" Type="http://schemas.openxmlformats.org/officeDocument/2006/relationships/image" Target="media/image240.png"/><Relationship Id="rId69" Type="http://schemas.openxmlformats.org/officeDocument/2006/relationships/image" Target="media/image27.wmf"/><Relationship Id="rId77" Type="http://schemas.openxmlformats.org/officeDocument/2006/relationships/footer" Target="footer4.xml"/><Relationship Id="rId100" Type="http://schemas.openxmlformats.org/officeDocument/2006/relationships/header" Target="header16.xml"/><Relationship Id="rId105"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18.png"/><Relationship Id="rId72" Type="http://schemas.openxmlformats.org/officeDocument/2006/relationships/image" Target="media/image280.wmf"/><Relationship Id="rId80" Type="http://schemas.openxmlformats.org/officeDocument/2006/relationships/header" Target="header10.xml"/><Relationship Id="rId85" Type="http://schemas.openxmlformats.org/officeDocument/2006/relationships/hyperlink" Target="http://www.wipo.int/madrid/en/statistics/monthly_stats.jsp?type=RE&amp;name=1" TargetMode="External"/><Relationship Id="rId93" Type="http://schemas.openxmlformats.org/officeDocument/2006/relationships/hyperlink" Target="http://patentscope.wipo.int/search/en/resultWeeklyBrowse.jsf" TargetMode="External"/><Relationship Id="rId98" Type="http://schemas.openxmlformats.org/officeDocument/2006/relationships/hyperlink" Target="http://intranet.wipo.int/homepages/iaod/en/evaluation"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10.png"/><Relationship Id="rId46" Type="http://schemas.openxmlformats.org/officeDocument/2006/relationships/image" Target="media/image150.png"/><Relationship Id="rId59" Type="http://schemas.openxmlformats.org/officeDocument/2006/relationships/image" Target="media/image22.png"/><Relationship Id="rId67" Type="http://schemas.openxmlformats.org/officeDocument/2006/relationships/image" Target="media/image26.wmf"/><Relationship Id="rId103" Type="http://schemas.openxmlformats.org/officeDocument/2006/relationships/header" Target="header19.xml"/><Relationship Id="rId108"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13.png"/><Relationship Id="rId54" Type="http://schemas.openxmlformats.org/officeDocument/2006/relationships/image" Target="media/image190.png"/><Relationship Id="rId62" Type="http://schemas.openxmlformats.org/officeDocument/2006/relationships/image" Target="media/image230.png"/><Relationship Id="rId70" Type="http://schemas.openxmlformats.org/officeDocument/2006/relationships/image" Target="media/image270.wmf"/><Relationship Id="rId75" Type="http://schemas.openxmlformats.org/officeDocument/2006/relationships/header" Target="header6.xml"/><Relationship Id="rId83" Type="http://schemas.openxmlformats.org/officeDocument/2006/relationships/header" Target="header13.xml"/><Relationship Id="rId88" Type="http://schemas.openxmlformats.org/officeDocument/2006/relationships/hyperlink" Target="http://patentscope.wipo.int/search/en/help/data_coverage.jsf" TargetMode="External"/><Relationship Id="rId91" Type="http://schemas.openxmlformats.org/officeDocument/2006/relationships/hyperlink" Target="http://www.wipo.int/meetings/en/topic.jsp?group_id=247" TargetMode="External"/><Relationship Id="rId96" Type="http://schemas.openxmlformats.org/officeDocument/2006/relationships/hyperlink" Target="http://www.wipo.int/aspi/e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60.png"/><Relationship Id="rId36" Type="http://schemas.openxmlformats.org/officeDocument/2006/relationships/image" Target="media/image100.png"/><Relationship Id="rId49" Type="http://schemas.openxmlformats.org/officeDocument/2006/relationships/image" Target="media/image17.png"/><Relationship Id="rId57" Type="http://schemas.openxmlformats.org/officeDocument/2006/relationships/image" Target="media/image21.png"/><Relationship Id="rId106" Type="http://schemas.openxmlformats.org/officeDocument/2006/relationships/header" Target="header22.xml"/><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image" Target="media/image140.png"/><Relationship Id="rId52" Type="http://schemas.openxmlformats.org/officeDocument/2006/relationships/image" Target="media/image180.png"/><Relationship Id="rId60" Type="http://schemas.openxmlformats.org/officeDocument/2006/relationships/image" Target="media/image220.png"/><Relationship Id="rId65" Type="http://schemas.openxmlformats.org/officeDocument/2006/relationships/image" Target="media/image25.wmf"/><Relationship Id="rId73" Type="http://schemas.openxmlformats.org/officeDocument/2006/relationships/header" Target="header4.xml"/><Relationship Id="rId78" Type="http://schemas.openxmlformats.org/officeDocument/2006/relationships/header" Target="header8.xml"/><Relationship Id="rId81" Type="http://schemas.openxmlformats.org/officeDocument/2006/relationships/header" Target="header11.xml"/><Relationship Id="rId86" Type="http://schemas.openxmlformats.org/officeDocument/2006/relationships/hyperlink" Target="http://www.wipo.int/amc/en/domains/casesx/all-cctld.html" TargetMode="External"/><Relationship Id="rId94" Type="http://schemas.openxmlformats.org/officeDocument/2006/relationships/hyperlink" Target="http://patentscope.wipo.int/search/%20en/resultWeeklyBrowse.jsf" TargetMode="External"/><Relationship Id="rId99" Type="http://schemas.openxmlformats.org/officeDocument/2006/relationships/header" Target="header15.xml"/><Relationship Id="rId101"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39" Type="http://schemas.openxmlformats.org/officeDocument/2006/relationships/image" Target="media/image12.png"/><Relationship Id="rId34" Type="http://schemas.openxmlformats.org/officeDocument/2006/relationships/image" Target="media/image90.png"/><Relationship Id="rId50" Type="http://schemas.openxmlformats.org/officeDocument/2006/relationships/image" Target="media/image170.png"/><Relationship Id="rId55" Type="http://schemas.openxmlformats.org/officeDocument/2006/relationships/image" Target="media/image20.png"/><Relationship Id="rId76" Type="http://schemas.openxmlformats.org/officeDocument/2006/relationships/header" Target="header7.xml"/><Relationship Id="rId97" Type="http://schemas.openxmlformats.org/officeDocument/2006/relationships/hyperlink" Target="https://intranet.wipo.int/%20confluence/display/ipas/Home" TargetMode="External"/><Relationship Id="rId104" Type="http://schemas.openxmlformats.org/officeDocument/2006/relationships/header" Target="header20.xml"/></Relationships>
</file>

<file path=word/_rels/footnotes.xml.rels><?xml version="1.0" encoding="UTF-8" standalone="yes"?>
<Relationships xmlns="http://schemas.openxmlformats.org/package/2006/relationships"><Relationship Id="rId1" Type="http://schemas.openxmlformats.org/officeDocument/2006/relationships/hyperlink" Target="http://www.wipo.int/policy/en/global_health/trilateral_cooperation.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Tian\Downloads\wo_pbc_22_9_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Tian\Downloads\wo_pbc_22_9_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ian\Downloads\wo_pbc_22_9_tabl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Tian\Downloads\wo_pbc_22_9_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SimHei" panose="02010609060101010101" pitchFamily="49" charset="-122"/>
                <a:ea typeface="SimHei" panose="02010609060101010101" pitchFamily="49" charset="-122"/>
              </a:defRPr>
            </a:pPr>
            <a:r>
              <a:rPr lang="zh-CN" altLang="en-US" sz="1200" b="0" i="0" u="none" strike="noStrike" baseline="0">
                <a:effectLst/>
                <a:latin typeface="SimHei" panose="02010609060101010101" pitchFamily="49" charset="-122"/>
                <a:ea typeface="SimHei" panose="02010609060101010101" pitchFamily="49" charset="-122"/>
                <a:cs typeface="Arial" panose="020B0604020202020204" pitchFamily="34" charset="0"/>
              </a:rPr>
              <a:t>图</a:t>
            </a:r>
            <a:r>
              <a:rPr lang="en-US" sz="1200" b="0" i="0" u="none" strike="noStrike" baseline="0">
                <a:effectLst/>
                <a:latin typeface="SimHei" panose="02010609060101010101" pitchFamily="49" charset="-122"/>
                <a:ea typeface="SimHei" panose="02010609060101010101" pitchFamily="49" charset="-122"/>
                <a:cs typeface="Arial" panose="020B0604020202020204" pitchFamily="34" charset="0"/>
              </a:rPr>
              <a:t>1</a:t>
            </a:r>
            <a:r>
              <a:rPr lang="zh-CN" altLang="en-US" sz="1200" b="0" i="0" u="none" strike="noStrike" baseline="0">
                <a:effectLst/>
                <a:latin typeface="SimHei" panose="02010609060101010101" pitchFamily="49" charset="-122"/>
                <a:ea typeface="SimHei" panose="02010609060101010101" pitchFamily="49" charset="-122"/>
                <a:cs typeface="Arial" panose="020B0604020202020204" pitchFamily="34" charset="0"/>
              </a:rPr>
              <a:t>：充分达到审定标准的计划数量</a:t>
            </a:r>
            <a:endParaRPr lang="en-US" sz="1200" b="0">
              <a:latin typeface="SimHei" panose="02010609060101010101" pitchFamily="49" charset="-122"/>
              <a:ea typeface="SimHei" panose="02010609060101010101" pitchFamily="49" charset="-122"/>
              <a:cs typeface="Arial" panose="020B0604020202020204" pitchFamily="34" charset="0"/>
            </a:endParaRPr>
          </a:p>
        </c:rich>
      </c:tx>
      <c:layout/>
      <c:overlay val="0"/>
    </c:title>
    <c:autoTitleDeleted val="0"/>
    <c:view3D>
      <c:rotX val="10"/>
      <c:rotY val="10"/>
      <c:rAngAx val="0"/>
      <c:perspective val="10"/>
    </c:view3D>
    <c:floor>
      <c:thickness val="0"/>
    </c:floor>
    <c:sideWall>
      <c:thickness val="0"/>
    </c:sideWall>
    <c:backWall>
      <c:thickness val="0"/>
    </c:backWall>
    <c:plotArea>
      <c:layout>
        <c:manualLayout>
          <c:layoutTarget val="inner"/>
          <c:xMode val="edge"/>
          <c:yMode val="edge"/>
          <c:x val="4.4420477740090634E-2"/>
          <c:y val="0.29459298871063577"/>
          <c:w val="0.83903748663803213"/>
          <c:h val="0.37693002278458509"/>
        </c:manualLayout>
      </c:layout>
      <c:bar3DChart>
        <c:barDir val="col"/>
        <c:grouping val="clustered"/>
        <c:varyColors val="0"/>
        <c:ser>
          <c:idx val="0"/>
          <c:order val="0"/>
          <c:tx>
            <c:strRef>
              <c:f>'PPR Validation per program'!$B$31</c:f>
              <c:strCache>
                <c:ptCount val="1"/>
                <c:pt idx="0">
                  <c:v>2012/13两年期</c:v>
                </c:pt>
              </c:strCache>
            </c:strRef>
          </c:tx>
          <c:spPr>
            <a:ln>
              <a:solidFill>
                <a:schemeClr val="tx2">
                  <a:lumMod val="60000"/>
                  <a:lumOff val="40000"/>
                </a:schemeClr>
              </a:solidFill>
            </a:ln>
          </c:spPr>
          <c:invertIfNegative val="0"/>
          <c:dLbls>
            <c:dLbl>
              <c:idx val="6"/>
              <c:layout>
                <c:manualLayout>
                  <c:x val="0"/>
                  <c:y val="-1.76366843033509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'PPR Validation per program'!$A$32:$A$37</c:f>
              <c:strCache>
                <c:ptCount val="6"/>
                <c:pt idx="0">
                  <c:v>相关/有价值</c:v>
                </c:pt>
                <c:pt idx="1">
                  <c:v>充分和全面</c:v>
                </c:pt>
                <c:pt idx="2">
                  <c:v>有效收集，易于获取</c:v>
                </c:pt>
                <c:pt idx="3">
                  <c:v>准确和可验证</c:v>
                </c:pt>
                <c:pt idx="4">
                  <c:v>及时报告</c:v>
                </c:pt>
                <c:pt idx="5">
                  <c:v>清楚和透明</c:v>
                </c:pt>
              </c:strCache>
            </c:strRef>
          </c:cat>
          <c:val>
            <c:numRef>
              <c:f>'PPR Validation per program'!$B$32:$B$37</c:f>
              <c:numCache>
                <c:formatCode>General</c:formatCode>
                <c:ptCount val="6"/>
                <c:pt idx="0">
                  <c:v>25</c:v>
                </c:pt>
                <c:pt idx="1">
                  <c:v>22</c:v>
                </c:pt>
                <c:pt idx="2">
                  <c:v>21</c:v>
                </c:pt>
                <c:pt idx="3">
                  <c:v>21</c:v>
                </c:pt>
                <c:pt idx="4">
                  <c:v>21</c:v>
                </c:pt>
                <c:pt idx="5">
                  <c:v>24</c:v>
                </c:pt>
              </c:numCache>
            </c:numRef>
          </c:val>
        </c:ser>
        <c:ser>
          <c:idx val="1"/>
          <c:order val="1"/>
          <c:tx>
            <c:strRef>
              <c:f>'PPR Validation per program'!$C$31</c:f>
              <c:strCache>
                <c:ptCount val="1"/>
                <c:pt idx="0">
                  <c:v>2010/11两年期</c:v>
                </c:pt>
              </c:strCache>
            </c:strRef>
          </c:tx>
          <c:spPr>
            <a:ln>
              <a:solidFill>
                <a:srgbClr val="7030A0"/>
              </a:solidFill>
            </a:ln>
          </c:spPr>
          <c:invertIfNegative val="0"/>
          <c:dLbls>
            <c:dLbl>
              <c:idx val="6"/>
              <c:layout>
                <c:manualLayout>
                  <c:x val="0"/>
                  <c:y val="2.116402116402116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'PPR Validation per program'!$A$32:$A$37</c:f>
              <c:strCache>
                <c:ptCount val="6"/>
                <c:pt idx="0">
                  <c:v>相关/有价值</c:v>
                </c:pt>
                <c:pt idx="1">
                  <c:v>充分和全面</c:v>
                </c:pt>
                <c:pt idx="2">
                  <c:v>有效收集，易于获取</c:v>
                </c:pt>
                <c:pt idx="3">
                  <c:v>准确和可验证</c:v>
                </c:pt>
                <c:pt idx="4">
                  <c:v>及时报告</c:v>
                </c:pt>
                <c:pt idx="5">
                  <c:v>清楚和透明</c:v>
                </c:pt>
              </c:strCache>
            </c:strRef>
          </c:cat>
          <c:val>
            <c:numRef>
              <c:f>'PPR Validation per program'!$C$32:$C$37</c:f>
              <c:numCache>
                <c:formatCode>General</c:formatCode>
                <c:ptCount val="6"/>
                <c:pt idx="0">
                  <c:v>7</c:v>
                </c:pt>
                <c:pt idx="1">
                  <c:v>13</c:v>
                </c:pt>
                <c:pt idx="2">
                  <c:v>18</c:v>
                </c:pt>
                <c:pt idx="3">
                  <c:v>18</c:v>
                </c:pt>
                <c:pt idx="4">
                  <c:v>29</c:v>
                </c:pt>
                <c:pt idx="5">
                  <c:v>16</c:v>
                </c:pt>
              </c:numCache>
            </c:numRef>
          </c:val>
        </c:ser>
        <c:ser>
          <c:idx val="2"/>
          <c:order val="2"/>
          <c:tx>
            <c:strRef>
              <c:f>'PPR Validation per program'!$D$31</c:f>
              <c:strCache>
                <c:ptCount val="1"/>
                <c:pt idx="0">
                  <c:v>2008/09两年期</c:v>
                </c:pt>
              </c:strCache>
            </c:strRef>
          </c:tx>
          <c:spPr>
            <a:ln>
              <a:solidFill>
                <a:srgbClr val="CA1088"/>
              </a:solidFill>
            </a:ln>
          </c:spPr>
          <c:invertIfNegative val="0"/>
          <c:dLbls>
            <c:dLbl>
              <c:idx val="5"/>
              <c:layout>
                <c:manualLayout>
                  <c:x val="4.78587208170688E-3"/>
                  <c:y val="-2.1618265458753141E-3"/>
                </c:manualLayout>
              </c:layout>
              <c:showLegendKey val="0"/>
              <c:showVal val="1"/>
              <c:showCatName val="0"/>
              <c:showSerName val="0"/>
              <c:showPercent val="0"/>
              <c:showBubbleSize val="0"/>
            </c:dLbl>
            <c:dLbl>
              <c:idx val="6"/>
              <c:layout>
                <c:manualLayout>
                  <c:x val="5.1150936344069396E-3"/>
                  <c:y val="1.410934744268077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'PPR Validation per program'!$A$32:$A$37</c:f>
              <c:strCache>
                <c:ptCount val="6"/>
                <c:pt idx="0">
                  <c:v>相关/有价值</c:v>
                </c:pt>
                <c:pt idx="1">
                  <c:v>充分和全面</c:v>
                </c:pt>
                <c:pt idx="2">
                  <c:v>有效收集，易于获取</c:v>
                </c:pt>
                <c:pt idx="3">
                  <c:v>准确和可验证</c:v>
                </c:pt>
                <c:pt idx="4">
                  <c:v>及时报告</c:v>
                </c:pt>
                <c:pt idx="5">
                  <c:v>清楚和透明</c:v>
                </c:pt>
              </c:strCache>
            </c:strRef>
          </c:cat>
          <c:val>
            <c:numRef>
              <c:f>'PPR Validation per program'!$D$32:$D$37</c:f>
              <c:numCache>
                <c:formatCode>General</c:formatCode>
                <c:ptCount val="6"/>
                <c:pt idx="0">
                  <c:v>11</c:v>
                </c:pt>
                <c:pt idx="1">
                  <c:v>23</c:v>
                </c:pt>
                <c:pt idx="2">
                  <c:v>21</c:v>
                </c:pt>
                <c:pt idx="3">
                  <c:v>28</c:v>
                </c:pt>
                <c:pt idx="4">
                  <c:v>29</c:v>
                </c:pt>
                <c:pt idx="5">
                  <c:v>19</c:v>
                </c:pt>
              </c:numCache>
            </c:numRef>
          </c:val>
        </c:ser>
        <c:dLbls>
          <c:showLegendKey val="0"/>
          <c:showVal val="1"/>
          <c:showCatName val="0"/>
          <c:showSerName val="0"/>
          <c:showPercent val="0"/>
          <c:showBubbleSize val="0"/>
        </c:dLbls>
        <c:gapWidth val="150"/>
        <c:shape val="box"/>
        <c:axId val="244938240"/>
        <c:axId val="244939776"/>
        <c:axId val="0"/>
      </c:bar3DChart>
      <c:catAx>
        <c:axId val="244938240"/>
        <c:scaling>
          <c:orientation val="minMax"/>
        </c:scaling>
        <c:delete val="0"/>
        <c:axPos val="b"/>
        <c:majorTickMark val="none"/>
        <c:minorTickMark val="none"/>
        <c:tickLblPos val="nextTo"/>
        <c:crossAx val="244939776"/>
        <c:crosses val="autoZero"/>
        <c:auto val="1"/>
        <c:lblAlgn val="ctr"/>
        <c:lblOffset val="100"/>
        <c:noMultiLvlLbl val="0"/>
      </c:catAx>
      <c:valAx>
        <c:axId val="244939776"/>
        <c:scaling>
          <c:orientation val="minMax"/>
        </c:scaling>
        <c:delete val="1"/>
        <c:axPos val="l"/>
        <c:numFmt formatCode="General" sourceLinked="1"/>
        <c:majorTickMark val="none"/>
        <c:minorTickMark val="none"/>
        <c:tickLblPos val="nextTo"/>
        <c:crossAx val="244938240"/>
        <c:crosses val="autoZero"/>
        <c:crossBetween val="between"/>
      </c:valAx>
    </c:plotArea>
    <c:legend>
      <c:legendPos val="r"/>
      <c:layout/>
      <c:overlay val="0"/>
    </c:legend>
    <c:plotVisOnly val="1"/>
    <c:dispBlanksAs val="span"/>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SimHei" panose="02010609060101010101" pitchFamily="49" charset="-122"/>
                <a:ea typeface="SimHei" panose="02010609060101010101" pitchFamily="49" charset="-122"/>
                <a:cs typeface="Arial" panose="020B0604020202020204" pitchFamily="34" charset="0"/>
              </a:defRPr>
            </a:pPr>
            <a:r>
              <a:rPr lang="zh-CN" altLang="en-US" sz="1200" b="0">
                <a:latin typeface="SimHei" panose="02010609060101010101" pitchFamily="49" charset="-122"/>
                <a:ea typeface="SimHei" panose="02010609060101010101" pitchFamily="49" charset="-122"/>
                <a:cs typeface="Arial" panose="020B0604020202020204" pitchFamily="34" charset="0"/>
              </a:rPr>
              <a:t>图</a:t>
            </a:r>
            <a:r>
              <a:rPr lang="en-US" sz="1200" b="0">
                <a:latin typeface="SimHei" panose="02010609060101010101" pitchFamily="49" charset="-122"/>
                <a:ea typeface="SimHei" panose="02010609060101010101" pitchFamily="49" charset="-122"/>
                <a:cs typeface="Arial" panose="020B0604020202020204" pitchFamily="34" charset="0"/>
              </a:rPr>
              <a:t>2</a:t>
            </a:r>
            <a:r>
              <a:rPr lang="zh-CN" altLang="en-US" sz="1200" b="0">
                <a:latin typeface="SimHei" panose="02010609060101010101" pitchFamily="49" charset="-122"/>
                <a:ea typeface="SimHei" panose="02010609060101010101" pitchFamily="49" charset="-122"/>
                <a:cs typeface="Arial" panose="020B0604020202020204" pitchFamily="34" charset="0"/>
              </a:rPr>
              <a:t>：红绿灯系统的准确性</a:t>
            </a:r>
            <a:endParaRPr lang="en-US" sz="1200" b="0">
              <a:latin typeface="SimHei" panose="02010609060101010101" pitchFamily="49" charset="-122"/>
              <a:ea typeface="SimHei" panose="02010609060101010101" pitchFamily="49" charset="-122"/>
              <a:cs typeface="Arial" panose="020B0604020202020204" pitchFamily="34" charset="0"/>
            </a:endParaRPr>
          </a:p>
        </c:rich>
      </c:tx>
      <c:layout/>
      <c:overlay val="1"/>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5444006999125115E-2"/>
          <c:y val="0.20958340313843749"/>
          <c:w val="0.61968265330470051"/>
          <c:h val="0.70158094599877141"/>
        </c:manualLayout>
      </c:layout>
      <c:bar3DChart>
        <c:barDir val="col"/>
        <c:grouping val="clustered"/>
        <c:varyColors val="0"/>
        <c:ser>
          <c:idx val="0"/>
          <c:order val="0"/>
          <c:tx>
            <c:strRef>
              <c:f>'PPR  Validation TLS'!$I$12</c:f>
              <c:strCache>
                <c:ptCount val="1"/>
                <c:pt idx="0">
                  <c:v>红绿灯系统准确(A)</c:v>
                </c:pt>
              </c:strCache>
            </c:strRef>
          </c:tx>
          <c:invertIfNegative val="0"/>
          <c:cat>
            <c:strRef>
              <c:f>'PPR  Validation TLS'!$J$11:$L$11</c:f>
              <c:strCache>
                <c:ptCount val="3"/>
                <c:pt idx="0">
                  <c:v>2012/13两年期</c:v>
                </c:pt>
                <c:pt idx="1">
                  <c:v>2010/11两年期</c:v>
                </c:pt>
                <c:pt idx="2">
                  <c:v>2008/09两年期</c:v>
                </c:pt>
              </c:strCache>
            </c:strRef>
          </c:cat>
          <c:val>
            <c:numRef>
              <c:f>'PPR  Validation TLS'!$J$12:$L$12</c:f>
              <c:numCache>
                <c:formatCode>General</c:formatCode>
                <c:ptCount val="3"/>
                <c:pt idx="0">
                  <c:v>21</c:v>
                </c:pt>
                <c:pt idx="1">
                  <c:v>16</c:v>
                </c:pt>
                <c:pt idx="2">
                  <c:v>19</c:v>
                </c:pt>
              </c:numCache>
            </c:numRef>
          </c:val>
        </c:ser>
        <c:ser>
          <c:idx val="1"/>
          <c:order val="1"/>
          <c:tx>
            <c:strRef>
              <c:f>'PPR  Validation TLS'!$I$13</c:f>
              <c:strCache>
                <c:ptCount val="1"/>
                <c:pt idx="0">
                  <c:v>红绿灯系统不准确(N)</c:v>
                </c:pt>
              </c:strCache>
            </c:strRef>
          </c:tx>
          <c:invertIfNegative val="0"/>
          <c:cat>
            <c:strRef>
              <c:f>'PPR  Validation TLS'!$J$11:$L$11</c:f>
              <c:strCache>
                <c:ptCount val="3"/>
                <c:pt idx="0">
                  <c:v>2012/13两年期</c:v>
                </c:pt>
                <c:pt idx="1">
                  <c:v>2010/11两年期</c:v>
                </c:pt>
                <c:pt idx="2">
                  <c:v>2008/09两年期</c:v>
                </c:pt>
              </c:strCache>
            </c:strRef>
          </c:cat>
          <c:val>
            <c:numRef>
              <c:f>'PPR  Validation TLS'!$J$13:$L$13</c:f>
              <c:numCache>
                <c:formatCode>General</c:formatCode>
                <c:ptCount val="3"/>
                <c:pt idx="0">
                  <c:v>2</c:v>
                </c:pt>
                <c:pt idx="1">
                  <c:v>13</c:v>
                </c:pt>
                <c:pt idx="2">
                  <c:v>10</c:v>
                </c:pt>
              </c:numCache>
            </c:numRef>
          </c:val>
        </c:ser>
        <c:ser>
          <c:idx val="2"/>
          <c:order val="2"/>
          <c:tx>
            <c:strRef>
              <c:f>'PPR  Validation TLS'!$I$14</c:f>
              <c:strCache>
                <c:ptCount val="1"/>
                <c:pt idx="0">
                  <c:v>红绿灯系统无法评估(C )</c:v>
                </c:pt>
              </c:strCache>
            </c:strRef>
          </c:tx>
          <c:invertIfNegative val="0"/>
          <c:cat>
            <c:strRef>
              <c:f>'PPR  Validation TLS'!$J$11:$L$11</c:f>
              <c:strCache>
                <c:ptCount val="3"/>
                <c:pt idx="0">
                  <c:v>2012/13两年期</c:v>
                </c:pt>
                <c:pt idx="1">
                  <c:v>2010/11两年期</c:v>
                </c:pt>
                <c:pt idx="2">
                  <c:v>2008/09两年期</c:v>
                </c:pt>
              </c:strCache>
            </c:strRef>
          </c:cat>
          <c:val>
            <c:numRef>
              <c:f>'PPR  Validation TLS'!$J$14:$L$14</c:f>
              <c:numCache>
                <c:formatCode>General</c:formatCode>
                <c:ptCount val="3"/>
                <c:pt idx="0">
                  <c:v>8</c:v>
                </c:pt>
                <c:pt idx="1">
                  <c:v>0</c:v>
                </c:pt>
                <c:pt idx="2">
                  <c:v>0</c:v>
                </c:pt>
              </c:numCache>
            </c:numRef>
          </c:val>
        </c:ser>
        <c:dLbls>
          <c:showLegendKey val="0"/>
          <c:showVal val="1"/>
          <c:showCatName val="0"/>
          <c:showSerName val="0"/>
          <c:showPercent val="0"/>
          <c:showBubbleSize val="0"/>
        </c:dLbls>
        <c:gapWidth val="150"/>
        <c:shape val="box"/>
        <c:axId val="244968064"/>
        <c:axId val="244986240"/>
        <c:axId val="0"/>
      </c:bar3DChart>
      <c:catAx>
        <c:axId val="244968064"/>
        <c:scaling>
          <c:orientation val="minMax"/>
        </c:scaling>
        <c:delete val="0"/>
        <c:axPos val="b"/>
        <c:majorTickMark val="out"/>
        <c:minorTickMark val="none"/>
        <c:tickLblPos val="nextTo"/>
        <c:crossAx val="244986240"/>
        <c:crosses val="autoZero"/>
        <c:auto val="1"/>
        <c:lblAlgn val="ctr"/>
        <c:lblOffset val="100"/>
        <c:noMultiLvlLbl val="0"/>
      </c:catAx>
      <c:valAx>
        <c:axId val="244986240"/>
        <c:scaling>
          <c:orientation val="minMax"/>
        </c:scaling>
        <c:delete val="0"/>
        <c:axPos val="l"/>
        <c:majorGridlines/>
        <c:numFmt formatCode="General" sourceLinked="1"/>
        <c:majorTickMark val="out"/>
        <c:minorTickMark val="none"/>
        <c:tickLblPos val="nextTo"/>
        <c:crossAx val="24496806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latin typeface="SimHei" panose="02010609060101010101" pitchFamily="49" charset="-122"/>
                <a:ea typeface="SimHei" panose="02010609060101010101" pitchFamily="49" charset="-122"/>
              </a:defRPr>
            </a:pPr>
            <a:r>
              <a:rPr lang="zh-CN" altLang="en-US" b="0">
                <a:latin typeface="SimHei" panose="02010609060101010101" pitchFamily="49" charset="-122"/>
                <a:ea typeface="SimHei" panose="02010609060101010101" pitchFamily="49" charset="-122"/>
              </a:rPr>
              <a:t>图</a:t>
            </a:r>
            <a:r>
              <a:rPr lang="en-US" altLang="zh-CN" b="0">
                <a:latin typeface="SimHei" panose="02010609060101010101" pitchFamily="49" charset="-122"/>
                <a:ea typeface="SimHei" panose="02010609060101010101" pitchFamily="49" charset="-122"/>
              </a:rPr>
              <a:t>3</a:t>
            </a:r>
            <a:r>
              <a:rPr lang="zh-CN" altLang="en-US" b="0">
                <a:latin typeface="SimHei" panose="02010609060101010101" pitchFamily="49" charset="-122"/>
                <a:ea typeface="SimHei" panose="02010609060101010101" pitchFamily="49" charset="-122"/>
              </a:rPr>
              <a:t>：各计划的</a:t>
            </a:r>
            <a:r>
              <a:rPr lang="zh-CN" altLang="en-US" sz="1800" b="0" i="0" u="none" strike="noStrike" kern="1200" baseline="0">
                <a:solidFill>
                  <a:sysClr val="windowText" lastClr="000000"/>
                </a:solidFill>
                <a:latin typeface="SimHei" panose="02010609060101010101" pitchFamily="49" charset="-122"/>
                <a:ea typeface="SimHei" panose="02010609060101010101" pitchFamily="49" charset="-122"/>
                <a:cs typeface="+mn-cs"/>
              </a:rPr>
              <a:t>效绩</a:t>
            </a:r>
            <a:r>
              <a:rPr lang="zh-CN" altLang="en-US" b="0">
                <a:latin typeface="SimHei" panose="02010609060101010101" pitchFamily="49" charset="-122"/>
                <a:ea typeface="SimHei" panose="02010609060101010101" pitchFamily="49" charset="-122"/>
              </a:rPr>
              <a:t>指标</a:t>
            </a:r>
            <a:r>
              <a:rPr lang="en-US" b="0">
                <a:latin typeface="SimHei" panose="02010609060101010101" pitchFamily="49" charset="-122"/>
                <a:ea typeface="SimHei" panose="02010609060101010101" pitchFamily="49" charset="-122"/>
              </a:rPr>
              <a:t>(3</a:t>
            </a:r>
            <a:r>
              <a:rPr lang="zh-CN" altLang="en-US" b="0">
                <a:latin typeface="SimHei" panose="02010609060101010101" pitchFamily="49" charset="-122"/>
                <a:ea typeface="SimHei" panose="02010609060101010101" pitchFamily="49" charset="-122"/>
              </a:rPr>
              <a:t>个两年期</a:t>
            </a:r>
            <a:r>
              <a:rPr lang="en-US" b="0" baseline="0">
                <a:latin typeface="SimHei" panose="02010609060101010101" pitchFamily="49" charset="-122"/>
                <a:ea typeface="SimHei" panose="02010609060101010101" pitchFamily="49" charset="-122"/>
              </a:rPr>
              <a:t>)</a:t>
            </a:r>
            <a:endParaRPr lang="en-US" b="0">
              <a:latin typeface="SimHei" panose="02010609060101010101" pitchFamily="49" charset="-122"/>
              <a:ea typeface="SimHei" panose="02010609060101010101" pitchFamily="49" charset="-122"/>
            </a:endParaRPr>
          </a:p>
        </c:rich>
      </c:tx>
      <c:layout/>
      <c:overlay val="0"/>
    </c:title>
    <c:autoTitleDeleted val="0"/>
    <c:plotArea>
      <c:layout/>
      <c:barChart>
        <c:barDir val="col"/>
        <c:grouping val="stacked"/>
        <c:varyColors val="0"/>
        <c:ser>
          <c:idx val="0"/>
          <c:order val="0"/>
          <c:tx>
            <c:strRef>
              <c:f>PI!$B$4</c:f>
              <c:strCache>
                <c:ptCount val="1"/>
                <c:pt idx="0">
                  <c:v>2010-11年绩效指标总数</c:v>
                </c:pt>
              </c:strCache>
            </c:strRef>
          </c:tx>
          <c:invertIfNegative val="0"/>
          <c:cat>
            <c:strRef>
              <c:f>PI!$A$5:$A$35</c:f>
              <c:strCache>
                <c:ptCount val="31"/>
                <c:pt idx="0">
                  <c:v>计划1</c:v>
                </c:pt>
                <c:pt idx="1">
                  <c:v>计划2</c:v>
                </c:pt>
                <c:pt idx="2">
                  <c:v>计划3</c:v>
                </c:pt>
                <c:pt idx="3">
                  <c:v>计划4</c:v>
                </c:pt>
                <c:pt idx="4">
                  <c:v>计划5</c:v>
                </c:pt>
                <c:pt idx="5">
                  <c:v>计划6</c:v>
                </c:pt>
                <c:pt idx="6">
                  <c:v>计划7</c:v>
                </c:pt>
                <c:pt idx="7">
                  <c:v>计划8</c:v>
                </c:pt>
                <c:pt idx="8">
                  <c:v>计划9</c:v>
                </c:pt>
                <c:pt idx="9">
                  <c:v>计划10</c:v>
                </c:pt>
                <c:pt idx="10">
                  <c:v>计划11</c:v>
                </c:pt>
                <c:pt idx="11">
                  <c:v>计划12</c:v>
                </c:pt>
                <c:pt idx="12">
                  <c:v>计划13</c:v>
                </c:pt>
                <c:pt idx="13">
                  <c:v>计划14</c:v>
                </c:pt>
                <c:pt idx="14">
                  <c:v>计划15</c:v>
                </c:pt>
                <c:pt idx="15">
                  <c:v>计划16</c:v>
                </c:pt>
                <c:pt idx="16">
                  <c:v>计划17</c:v>
                </c:pt>
                <c:pt idx="17">
                  <c:v>计划18</c:v>
                </c:pt>
                <c:pt idx="18">
                  <c:v>计划19</c:v>
                </c:pt>
                <c:pt idx="19">
                  <c:v>计划20</c:v>
                </c:pt>
                <c:pt idx="20">
                  <c:v>计划21</c:v>
                </c:pt>
                <c:pt idx="21">
                  <c:v>计划22</c:v>
                </c:pt>
                <c:pt idx="22">
                  <c:v>计划23</c:v>
                </c:pt>
                <c:pt idx="23">
                  <c:v>计划24</c:v>
                </c:pt>
                <c:pt idx="24">
                  <c:v>计划25</c:v>
                </c:pt>
                <c:pt idx="25">
                  <c:v>计划26</c:v>
                </c:pt>
                <c:pt idx="26">
                  <c:v>计划27</c:v>
                </c:pt>
                <c:pt idx="27">
                  <c:v>计划28</c:v>
                </c:pt>
                <c:pt idx="28">
                  <c:v>计划29</c:v>
                </c:pt>
                <c:pt idx="29">
                  <c:v>计划30</c:v>
                </c:pt>
                <c:pt idx="30">
                  <c:v>计划31</c:v>
                </c:pt>
              </c:strCache>
            </c:strRef>
          </c:cat>
          <c:val>
            <c:numRef>
              <c:f>PI!$B$5:$B$35</c:f>
              <c:numCache>
                <c:formatCode>General</c:formatCode>
                <c:ptCount val="31"/>
                <c:pt idx="0">
                  <c:v>4</c:v>
                </c:pt>
                <c:pt idx="1">
                  <c:v>5</c:v>
                </c:pt>
                <c:pt idx="2">
                  <c:v>14</c:v>
                </c:pt>
                <c:pt idx="3">
                  <c:v>5</c:v>
                </c:pt>
                <c:pt idx="4">
                  <c:v>16</c:v>
                </c:pt>
                <c:pt idx="5">
                  <c:v>14</c:v>
                </c:pt>
                <c:pt idx="6">
                  <c:v>5</c:v>
                </c:pt>
                <c:pt idx="7">
                  <c:v>7</c:v>
                </c:pt>
                <c:pt idx="8">
                  <c:v>36</c:v>
                </c:pt>
                <c:pt idx="9">
                  <c:v>8</c:v>
                </c:pt>
                <c:pt idx="10">
                  <c:v>11</c:v>
                </c:pt>
                <c:pt idx="11">
                  <c:v>10</c:v>
                </c:pt>
                <c:pt idx="12">
                  <c:v>0</c:v>
                </c:pt>
                <c:pt idx="13">
                  <c:v>9</c:v>
                </c:pt>
                <c:pt idx="14">
                  <c:v>6</c:v>
                </c:pt>
                <c:pt idx="15">
                  <c:v>6</c:v>
                </c:pt>
                <c:pt idx="16">
                  <c:v>6</c:v>
                </c:pt>
                <c:pt idx="17">
                  <c:v>8</c:v>
                </c:pt>
                <c:pt idx="18">
                  <c:v>13</c:v>
                </c:pt>
                <c:pt idx="19">
                  <c:v>9</c:v>
                </c:pt>
                <c:pt idx="20">
                  <c:v>13</c:v>
                </c:pt>
                <c:pt idx="21">
                  <c:v>12</c:v>
                </c:pt>
                <c:pt idx="22">
                  <c:v>14</c:v>
                </c:pt>
                <c:pt idx="23">
                  <c:v>16</c:v>
                </c:pt>
                <c:pt idx="24">
                  <c:v>14</c:v>
                </c:pt>
                <c:pt idx="25">
                  <c:v>8</c:v>
                </c:pt>
                <c:pt idx="26">
                  <c:v>6</c:v>
                </c:pt>
                <c:pt idx="27">
                  <c:v>5</c:v>
                </c:pt>
                <c:pt idx="28">
                  <c:v>3</c:v>
                </c:pt>
                <c:pt idx="29">
                  <c:v>10</c:v>
                </c:pt>
                <c:pt idx="30">
                  <c:v>0</c:v>
                </c:pt>
              </c:numCache>
            </c:numRef>
          </c:val>
        </c:ser>
        <c:ser>
          <c:idx val="1"/>
          <c:order val="1"/>
          <c:tx>
            <c:strRef>
              <c:f>PI!$C$4</c:f>
              <c:strCache>
                <c:ptCount val="1"/>
                <c:pt idx="0">
                  <c:v>2012-13年绩效指标总数</c:v>
                </c:pt>
              </c:strCache>
            </c:strRef>
          </c:tx>
          <c:invertIfNegative val="0"/>
          <c:cat>
            <c:strRef>
              <c:f>PI!$A$5:$A$35</c:f>
              <c:strCache>
                <c:ptCount val="31"/>
                <c:pt idx="0">
                  <c:v>计划1</c:v>
                </c:pt>
                <c:pt idx="1">
                  <c:v>计划2</c:v>
                </c:pt>
                <c:pt idx="2">
                  <c:v>计划3</c:v>
                </c:pt>
                <c:pt idx="3">
                  <c:v>计划4</c:v>
                </c:pt>
                <c:pt idx="4">
                  <c:v>计划5</c:v>
                </c:pt>
                <c:pt idx="5">
                  <c:v>计划6</c:v>
                </c:pt>
                <c:pt idx="6">
                  <c:v>计划7</c:v>
                </c:pt>
                <c:pt idx="7">
                  <c:v>计划8</c:v>
                </c:pt>
                <c:pt idx="8">
                  <c:v>计划9</c:v>
                </c:pt>
                <c:pt idx="9">
                  <c:v>计划10</c:v>
                </c:pt>
                <c:pt idx="10">
                  <c:v>计划11</c:v>
                </c:pt>
                <c:pt idx="11">
                  <c:v>计划12</c:v>
                </c:pt>
                <c:pt idx="12">
                  <c:v>计划13</c:v>
                </c:pt>
                <c:pt idx="13">
                  <c:v>计划14</c:v>
                </c:pt>
                <c:pt idx="14">
                  <c:v>计划15</c:v>
                </c:pt>
                <c:pt idx="15">
                  <c:v>计划16</c:v>
                </c:pt>
                <c:pt idx="16">
                  <c:v>计划17</c:v>
                </c:pt>
                <c:pt idx="17">
                  <c:v>计划18</c:v>
                </c:pt>
                <c:pt idx="18">
                  <c:v>计划19</c:v>
                </c:pt>
                <c:pt idx="19">
                  <c:v>计划20</c:v>
                </c:pt>
                <c:pt idx="20">
                  <c:v>计划21</c:v>
                </c:pt>
                <c:pt idx="21">
                  <c:v>计划22</c:v>
                </c:pt>
                <c:pt idx="22">
                  <c:v>计划23</c:v>
                </c:pt>
                <c:pt idx="23">
                  <c:v>计划24</c:v>
                </c:pt>
                <c:pt idx="24">
                  <c:v>计划25</c:v>
                </c:pt>
                <c:pt idx="25">
                  <c:v>计划26</c:v>
                </c:pt>
                <c:pt idx="26">
                  <c:v>计划27</c:v>
                </c:pt>
                <c:pt idx="27">
                  <c:v>计划28</c:v>
                </c:pt>
                <c:pt idx="28">
                  <c:v>计划29</c:v>
                </c:pt>
                <c:pt idx="29">
                  <c:v>计划30</c:v>
                </c:pt>
                <c:pt idx="30">
                  <c:v>计划31</c:v>
                </c:pt>
              </c:strCache>
            </c:strRef>
          </c:cat>
          <c:val>
            <c:numRef>
              <c:f>PI!$C$5:$C$35</c:f>
              <c:numCache>
                <c:formatCode>General</c:formatCode>
                <c:ptCount val="31"/>
                <c:pt idx="0">
                  <c:v>5</c:v>
                </c:pt>
                <c:pt idx="1">
                  <c:v>9</c:v>
                </c:pt>
                <c:pt idx="2">
                  <c:v>13</c:v>
                </c:pt>
                <c:pt idx="3">
                  <c:v>3</c:v>
                </c:pt>
                <c:pt idx="4">
                  <c:v>13</c:v>
                </c:pt>
                <c:pt idx="5">
                  <c:v>19</c:v>
                </c:pt>
                <c:pt idx="6">
                  <c:v>6</c:v>
                </c:pt>
                <c:pt idx="7">
                  <c:v>10</c:v>
                </c:pt>
                <c:pt idx="8">
                  <c:v>35</c:v>
                </c:pt>
                <c:pt idx="9">
                  <c:v>17</c:v>
                </c:pt>
                <c:pt idx="10">
                  <c:v>18</c:v>
                </c:pt>
                <c:pt idx="11">
                  <c:v>7</c:v>
                </c:pt>
                <c:pt idx="12">
                  <c:v>7</c:v>
                </c:pt>
                <c:pt idx="13">
                  <c:v>6</c:v>
                </c:pt>
                <c:pt idx="14">
                  <c:v>4</c:v>
                </c:pt>
                <c:pt idx="15">
                  <c:v>4</c:v>
                </c:pt>
                <c:pt idx="16">
                  <c:v>6</c:v>
                </c:pt>
                <c:pt idx="17">
                  <c:v>8</c:v>
                </c:pt>
                <c:pt idx="18">
                  <c:v>9</c:v>
                </c:pt>
                <c:pt idx="19">
                  <c:v>9</c:v>
                </c:pt>
                <c:pt idx="20">
                  <c:v>12</c:v>
                </c:pt>
                <c:pt idx="21">
                  <c:v>4</c:v>
                </c:pt>
                <c:pt idx="22">
                  <c:v>10</c:v>
                </c:pt>
                <c:pt idx="23">
                  <c:v>11</c:v>
                </c:pt>
                <c:pt idx="24">
                  <c:v>7</c:v>
                </c:pt>
                <c:pt idx="25">
                  <c:v>5</c:v>
                </c:pt>
                <c:pt idx="26">
                  <c:v>7</c:v>
                </c:pt>
                <c:pt idx="27">
                  <c:v>2</c:v>
                </c:pt>
                <c:pt idx="28">
                  <c:v>2</c:v>
                </c:pt>
                <c:pt idx="29">
                  <c:v>7</c:v>
                </c:pt>
                <c:pt idx="30">
                  <c:v>11</c:v>
                </c:pt>
              </c:numCache>
            </c:numRef>
          </c:val>
        </c:ser>
        <c:ser>
          <c:idx val="2"/>
          <c:order val="2"/>
          <c:tx>
            <c:strRef>
              <c:f>PI!$D$4</c:f>
              <c:strCache>
                <c:ptCount val="1"/>
                <c:pt idx="0">
                  <c:v>2014-15年绩效指标总数</c:v>
                </c:pt>
              </c:strCache>
            </c:strRef>
          </c:tx>
          <c:invertIfNegative val="0"/>
          <c:cat>
            <c:strRef>
              <c:f>PI!$A$5:$A$35</c:f>
              <c:strCache>
                <c:ptCount val="31"/>
                <c:pt idx="0">
                  <c:v>计划1</c:v>
                </c:pt>
                <c:pt idx="1">
                  <c:v>计划2</c:v>
                </c:pt>
                <c:pt idx="2">
                  <c:v>计划3</c:v>
                </c:pt>
                <c:pt idx="3">
                  <c:v>计划4</c:v>
                </c:pt>
                <c:pt idx="4">
                  <c:v>计划5</c:v>
                </c:pt>
                <c:pt idx="5">
                  <c:v>计划6</c:v>
                </c:pt>
                <c:pt idx="6">
                  <c:v>计划7</c:v>
                </c:pt>
                <c:pt idx="7">
                  <c:v>计划8</c:v>
                </c:pt>
                <c:pt idx="8">
                  <c:v>计划9</c:v>
                </c:pt>
                <c:pt idx="9">
                  <c:v>计划10</c:v>
                </c:pt>
                <c:pt idx="10">
                  <c:v>计划11</c:v>
                </c:pt>
                <c:pt idx="11">
                  <c:v>计划12</c:v>
                </c:pt>
                <c:pt idx="12">
                  <c:v>计划13</c:v>
                </c:pt>
                <c:pt idx="13">
                  <c:v>计划14</c:v>
                </c:pt>
                <c:pt idx="14">
                  <c:v>计划15</c:v>
                </c:pt>
                <c:pt idx="15">
                  <c:v>计划16</c:v>
                </c:pt>
                <c:pt idx="16">
                  <c:v>计划17</c:v>
                </c:pt>
                <c:pt idx="17">
                  <c:v>计划18</c:v>
                </c:pt>
                <c:pt idx="18">
                  <c:v>计划19</c:v>
                </c:pt>
                <c:pt idx="19">
                  <c:v>计划20</c:v>
                </c:pt>
                <c:pt idx="20">
                  <c:v>计划21</c:v>
                </c:pt>
                <c:pt idx="21">
                  <c:v>计划22</c:v>
                </c:pt>
                <c:pt idx="22">
                  <c:v>计划23</c:v>
                </c:pt>
                <c:pt idx="23">
                  <c:v>计划24</c:v>
                </c:pt>
                <c:pt idx="24">
                  <c:v>计划25</c:v>
                </c:pt>
                <c:pt idx="25">
                  <c:v>计划26</c:v>
                </c:pt>
                <c:pt idx="26">
                  <c:v>计划27</c:v>
                </c:pt>
                <c:pt idx="27">
                  <c:v>计划28</c:v>
                </c:pt>
                <c:pt idx="28">
                  <c:v>计划29</c:v>
                </c:pt>
                <c:pt idx="29">
                  <c:v>计划30</c:v>
                </c:pt>
                <c:pt idx="30">
                  <c:v>计划31</c:v>
                </c:pt>
              </c:strCache>
            </c:strRef>
          </c:cat>
          <c:val>
            <c:numRef>
              <c:f>PI!$D$5:$D$35</c:f>
              <c:numCache>
                <c:formatCode>General</c:formatCode>
                <c:ptCount val="31"/>
                <c:pt idx="0">
                  <c:v>6</c:v>
                </c:pt>
                <c:pt idx="1">
                  <c:v>6</c:v>
                </c:pt>
                <c:pt idx="2">
                  <c:v>18</c:v>
                </c:pt>
                <c:pt idx="3">
                  <c:v>2</c:v>
                </c:pt>
                <c:pt idx="4">
                  <c:v>10</c:v>
                </c:pt>
                <c:pt idx="5">
                  <c:v>16</c:v>
                </c:pt>
                <c:pt idx="6">
                  <c:v>6</c:v>
                </c:pt>
                <c:pt idx="7">
                  <c:v>9</c:v>
                </c:pt>
                <c:pt idx="8">
                  <c:v>13</c:v>
                </c:pt>
                <c:pt idx="9">
                  <c:v>17</c:v>
                </c:pt>
                <c:pt idx="10">
                  <c:v>5</c:v>
                </c:pt>
                <c:pt idx="11">
                  <c:v>4</c:v>
                </c:pt>
                <c:pt idx="12">
                  <c:v>7</c:v>
                </c:pt>
                <c:pt idx="13">
                  <c:v>5</c:v>
                </c:pt>
                <c:pt idx="14">
                  <c:v>3</c:v>
                </c:pt>
                <c:pt idx="15">
                  <c:v>5</c:v>
                </c:pt>
                <c:pt idx="16">
                  <c:v>6</c:v>
                </c:pt>
                <c:pt idx="17">
                  <c:v>11</c:v>
                </c:pt>
                <c:pt idx="18">
                  <c:v>10</c:v>
                </c:pt>
                <c:pt idx="19">
                  <c:v>22</c:v>
                </c:pt>
                <c:pt idx="20">
                  <c:v>11</c:v>
                </c:pt>
                <c:pt idx="21">
                  <c:v>9</c:v>
                </c:pt>
                <c:pt idx="22">
                  <c:v>10</c:v>
                </c:pt>
                <c:pt idx="23">
                  <c:v>13</c:v>
                </c:pt>
                <c:pt idx="24">
                  <c:v>8</c:v>
                </c:pt>
                <c:pt idx="25">
                  <c:v>5</c:v>
                </c:pt>
                <c:pt idx="26">
                  <c:v>6</c:v>
                </c:pt>
                <c:pt idx="27">
                  <c:v>2</c:v>
                </c:pt>
                <c:pt idx="28">
                  <c:v>5</c:v>
                </c:pt>
                <c:pt idx="29">
                  <c:v>10</c:v>
                </c:pt>
                <c:pt idx="30">
                  <c:v>7</c:v>
                </c:pt>
              </c:numCache>
            </c:numRef>
          </c:val>
        </c:ser>
        <c:dLbls>
          <c:showLegendKey val="0"/>
          <c:showVal val="1"/>
          <c:showCatName val="0"/>
          <c:showSerName val="0"/>
          <c:showPercent val="0"/>
          <c:showBubbleSize val="0"/>
        </c:dLbls>
        <c:gapWidth val="95"/>
        <c:overlap val="100"/>
        <c:axId val="245072256"/>
        <c:axId val="245073792"/>
      </c:barChart>
      <c:catAx>
        <c:axId val="245072256"/>
        <c:scaling>
          <c:orientation val="minMax"/>
        </c:scaling>
        <c:delete val="0"/>
        <c:axPos val="b"/>
        <c:majorTickMark val="none"/>
        <c:minorTickMark val="none"/>
        <c:tickLblPos val="nextTo"/>
        <c:crossAx val="245073792"/>
        <c:crosses val="autoZero"/>
        <c:auto val="1"/>
        <c:lblAlgn val="ctr"/>
        <c:lblOffset val="100"/>
        <c:noMultiLvlLbl val="0"/>
      </c:catAx>
      <c:valAx>
        <c:axId val="245073792"/>
        <c:scaling>
          <c:orientation val="minMax"/>
        </c:scaling>
        <c:delete val="0"/>
        <c:axPos val="l"/>
        <c:numFmt formatCode="General" sourceLinked="1"/>
        <c:majorTickMark val="out"/>
        <c:minorTickMark val="none"/>
        <c:tickLblPos val="nextTo"/>
        <c:crossAx val="245072256"/>
        <c:crosses val="autoZero"/>
        <c:crossBetween val="between"/>
        <c:majorUnit val="5"/>
      </c:val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b="0">
                <a:latin typeface="SimHei" panose="02010609060101010101" pitchFamily="49" charset="-122"/>
                <a:ea typeface="SimHei" panose="02010609060101010101" pitchFamily="49" charset="-122"/>
              </a:defRPr>
            </a:pPr>
            <a:r>
              <a:rPr lang="zh-CN" altLang="en-US" sz="1200" b="0" i="0" baseline="0">
                <a:effectLst/>
                <a:latin typeface="SimHei" panose="02010609060101010101" pitchFamily="49" charset="-122"/>
                <a:ea typeface="SimHei" panose="02010609060101010101" pitchFamily="49" charset="-122"/>
                <a:cs typeface="Arial" panose="020B0604020202020204" pitchFamily="34" charset="0"/>
              </a:rPr>
              <a:t>图</a:t>
            </a:r>
            <a:r>
              <a:rPr lang="en-US" sz="1200" b="0" i="0" baseline="0">
                <a:effectLst/>
                <a:latin typeface="SimHei" panose="02010609060101010101" pitchFamily="49" charset="-122"/>
                <a:ea typeface="SimHei" panose="02010609060101010101" pitchFamily="49" charset="-122"/>
                <a:cs typeface="Arial" panose="020B0604020202020204" pitchFamily="34" charset="0"/>
              </a:rPr>
              <a:t>4</a:t>
            </a:r>
            <a:r>
              <a:rPr lang="zh-CN" altLang="en-US" sz="1200" b="0" i="0" baseline="0">
                <a:effectLst/>
                <a:latin typeface="SimHei" panose="02010609060101010101" pitchFamily="49" charset="-122"/>
                <a:ea typeface="SimHei" panose="02010609060101010101" pitchFamily="49" charset="-122"/>
                <a:cs typeface="Arial" panose="020B0604020202020204" pitchFamily="34" charset="0"/>
              </a:rPr>
              <a:t>：</a:t>
            </a:r>
            <a:r>
              <a:rPr lang="en-US" altLang="zh-CN" sz="1200" b="0" i="0" baseline="0">
                <a:effectLst/>
                <a:latin typeface="SimHei" panose="02010609060101010101" pitchFamily="49" charset="-122"/>
                <a:ea typeface="SimHei" panose="02010609060101010101" pitchFamily="49" charset="-122"/>
                <a:cs typeface="Arial" panose="020B0604020202020204" pitchFamily="34" charset="0"/>
              </a:rPr>
              <a:t>2012-13</a:t>
            </a:r>
            <a:r>
              <a:rPr lang="zh-CN" altLang="en-US" sz="1200" b="0" i="0" baseline="0">
                <a:effectLst/>
                <a:latin typeface="SimHei" panose="02010609060101010101" pitchFamily="49" charset="-122"/>
                <a:ea typeface="SimHei" panose="02010609060101010101" pitchFamily="49" charset="-122"/>
                <a:cs typeface="Arial" panose="020B0604020202020204" pitchFamily="34" charset="0"/>
              </a:rPr>
              <a:t>年产出与成果</a:t>
            </a:r>
            <a:r>
              <a:rPr lang="zh-CN" altLang="en-US" sz="1200" b="0" i="0" u="none" strike="noStrike" kern="1200" baseline="0">
                <a:solidFill>
                  <a:sysClr val="windowText" lastClr="000000"/>
                </a:solidFill>
                <a:effectLst/>
                <a:latin typeface="SimHei" panose="02010609060101010101" pitchFamily="49" charset="-122"/>
                <a:ea typeface="SimHei" panose="02010609060101010101" pitchFamily="49" charset="-122"/>
                <a:cs typeface="Arial" panose="020B0604020202020204" pitchFamily="34" charset="0"/>
              </a:rPr>
              <a:t>效绩</a:t>
            </a:r>
            <a:r>
              <a:rPr lang="zh-CN" altLang="en-US" sz="1200" b="0" i="0" baseline="0">
                <a:effectLst/>
                <a:latin typeface="SimHei" panose="02010609060101010101" pitchFamily="49" charset="-122"/>
                <a:ea typeface="SimHei" panose="02010609060101010101" pitchFamily="49" charset="-122"/>
                <a:cs typeface="Arial" panose="020B0604020202020204" pitchFamily="34" charset="0"/>
              </a:rPr>
              <a:t>指标</a:t>
            </a:r>
            <a:endParaRPr lang="en-US" sz="1200" b="0">
              <a:effectLst/>
              <a:latin typeface="SimHei" panose="02010609060101010101" pitchFamily="49" charset="-122"/>
              <a:ea typeface="SimHei" panose="02010609060101010101" pitchFamily="49" charset="-122"/>
              <a:cs typeface="Arial" panose="020B0604020202020204" pitchFamily="34" charset="0"/>
            </a:endParaRPr>
          </a:p>
        </c:rich>
      </c:tx>
      <c:layout>
        <c:manualLayout>
          <c:xMode val="edge"/>
          <c:yMode val="edge"/>
          <c:x val="0.11658387799564268"/>
          <c:y val="2.7729636048526862E-2"/>
        </c:manualLayout>
      </c:layout>
      <c:overlay val="0"/>
    </c:title>
    <c:autoTitleDeleted val="0"/>
    <c:plotArea>
      <c:layout>
        <c:manualLayout>
          <c:layoutTarget val="inner"/>
          <c:xMode val="edge"/>
          <c:yMode val="edge"/>
          <c:x val="5.5626713327500729E-2"/>
          <c:y val="0.1480706159563677"/>
          <c:w val="0.86201766636782207"/>
          <c:h val="0.69488793970077833"/>
        </c:manualLayout>
      </c:layout>
      <c:barChart>
        <c:barDir val="col"/>
        <c:grouping val="stacked"/>
        <c:varyColors val="0"/>
        <c:ser>
          <c:idx val="0"/>
          <c:order val="0"/>
          <c:tx>
            <c:strRef>
              <c:f>'2012-13 (update) (2)'!$B$4</c:f>
              <c:strCache>
                <c:ptCount val="1"/>
                <c:pt idx="0">
                  <c:v>产出指标</c:v>
                </c:pt>
              </c:strCache>
            </c:strRef>
          </c:tx>
          <c:invertIfNegative val="0"/>
          <c:cat>
            <c:strRef>
              <c:f>'2012-13 (update) (2)'!$A$5:$A$35</c:f>
              <c:strCache>
                <c:ptCount val="31"/>
                <c:pt idx="0">
                  <c:v>计划1</c:v>
                </c:pt>
                <c:pt idx="1">
                  <c:v>计划2</c:v>
                </c:pt>
                <c:pt idx="2">
                  <c:v>计划3</c:v>
                </c:pt>
                <c:pt idx="3">
                  <c:v>计划4</c:v>
                </c:pt>
                <c:pt idx="4">
                  <c:v>计划5</c:v>
                </c:pt>
                <c:pt idx="5">
                  <c:v>计划6</c:v>
                </c:pt>
                <c:pt idx="6">
                  <c:v>计划7</c:v>
                </c:pt>
                <c:pt idx="7">
                  <c:v>计划8</c:v>
                </c:pt>
                <c:pt idx="8">
                  <c:v>计划9</c:v>
                </c:pt>
                <c:pt idx="9">
                  <c:v>计划10</c:v>
                </c:pt>
                <c:pt idx="10">
                  <c:v>计划11</c:v>
                </c:pt>
                <c:pt idx="11">
                  <c:v>计划12</c:v>
                </c:pt>
                <c:pt idx="12">
                  <c:v>计划13</c:v>
                </c:pt>
                <c:pt idx="13">
                  <c:v>计划14</c:v>
                </c:pt>
                <c:pt idx="14">
                  <c:v>计划15</c:v>
                </c:pt>
                <c:pt idx="15">
                  <c:v>计划16</c:v>
                </c:pt>
                <c:pt idx="16">
                  <c:v>计划17</c:v>
                </c:pt>
                <c:pt idx="17">
                  <c:v>计划18</c:v>
                </c:pt>
                <c:pt idx="18">
                  <c:v>计划19</c:v>
                </c:pt>
                <c:pt idx="19">
                  <c:v>计划20</c:v>
                </c:pt>
                <c:pt idx="20">
                  <c:v>计划21</c:v>
                </c:pt>
                <c:pt idx="21">
                  <c:v>计划22</c:v>
                </c:pt>
                <c:pt idx="22">
                  <c:v>计划23</c:v>
                </c:pt>
                <c:pt idx="23">
                  <c:v>计划24</c:v>
                </c:pt>
                <c:pt idx="24">
                  <c:v>计划25</c:v>
                </c:pt>
                <c:pt idx="25">
                  <c:v>计划26</c:v>
                </c:pt>
                <c:pt idx="26">
                  <c:v>计划27</c:v>
                </c:pt>
                <c:pt idx="27">
                  <c:v>计划28</c:v>
                </c:pt>
                <c:pt idx="28">
                  <c:v>计划29</c:v>
                </c:pt>
                <c:pt idx="29">
                  <c:v>计划30</c:v>
                </c:pt>
                <c:pt idx="30">
                  <c:v>计划31</c:v>
                </c:pt>
              </c:strCache>
            </c:strRef>
          </c:cat>
          <c:val>
            <c:numRef>
              <c:f>'2012-13 (update) (2)'!$B$5:$B$35</c:f>
              <c:numCache>
                <c:formatCode>General</c:formatCode>
                <c:ptCount val="31"/>
                <c:pt idx="0">
                  <c:v>1</c:v>
                </c:pt>
                <c:pt idx="1">
                  <c:v>2</c:v>
                </c:pt>
                <c:pt idx="2">
                  <c:v>0</c:v>
                </c:pt>
                <c:pt idx="3">
                  <c:v>0</c:v>
                </c:pt>
                <c:pt idx="4">
                  <c:v>6</c:v>
                </c:pt>
                <c:pt idx="5">
                  <c:v>6</c:v>
                </c:pt>
                <c:pt idx="6">
                  <c:v>2</c:v>
                </c:pt>
                <c:pt idx="7">
                  <c:v>5</c:v>
                </c:pt>
                <c:pt idx="8">
                  <c:v>7</c:v>
                </c:pt>
                <c:pt idx="9">
                  <c:v>4</c:v>
                </c:pt>
                <c:pt idx="10">
                  <c:v>5</c:v>
                </c:pt>
                <c:pt idx="11">
                  <c:v>2</c:v>
                </c:pt>
                <c:pt idx="12">
                  <c:v>5</c:v>
                </c:pt>
                <c:pt idx="13">
                  <c:v>0</c:v>
                </c:pt>
                <c:pt idx="14">
                  <c:v>3</c:v>
                </c:pt>
                <c:pt idx="15">
                  <c:v>0</c:v>
                </c:pt>
                <c:pt idx="16">
                  <c:v>3</c:v>
                </c:pt>
                <c:pt idx="17">
                  <c:v>0</c:v>
                </c:pt>
                <c:pt idx="18">
                  <c:v>3</c:v>
                </c:pt>
                <c:pt idx="19">
                  <c:v>4</c:v>
                </c:pt>
                <c:pt idx="20">
                  <c:v>5</c:v>
                </c:pt>
                <c:pt idx="21">
                  <c:v>0</c:v>
                </c:pt>
                <c:pt idx="22">
                  <c:v>3</c:v>
                </c:pt>
                <c:pt idx="23">
                  <c:v>3</c:v>
                </c:pt>
                <c:pt idx="24">
                  <c:v>4</c:v>
                </c:pt>
                <c:pt idx="25">
                  <c:v>4</c:v>
                </c:pt>
                <c:pt idx="26">
                  <c:v>5</c:v>
                </c:pt>
                <c:pt idx="27">
                  <c:v>0</c:v>
                </c:pt>
                <c:pt idx="28">
                  <c:v>1</c:v>
                </c:pt>
                <c:pt idx="29">
                  <c:v>1</c:v>
                </c:pt>
                <c:pt idx="30">
                  <c:v>4</c:v>
                </c:pt>
              </c:numCache>
            </c:numRef>
          </c:val>
        </c:ser>
        <c:ser>
          <c:idx val="1"/>
          <c:order val="1"/>
          <c:tx>
            <c:strRef>
              <c:f>'2012-13 (update) (2)'!$C$4</c:f>
              <c:strCache>
                <c:ptCount val="1"/>
                <c:pt idx="0">
                  <c:v>成果指标</c:v>
                </c:pt>
              </c:strCache>
            </c:strRef>
          </c:tx>
          <c:invertIfNegative val="0"/>
          <c:cat>
            <c:strRef>
              <c:f>'2012-13 (update) (2)'!$A$5:$A$35</c:f>
              <c:strCache>
                <c:ptCount val="31"/>
                <c:pt idx="0">
                  <c:v>计划1</c:v>
                </c:pt>
                <c:pt idx="1">
                  <c:v>计划2</c:v>
                </c:pt>
                <c:pt idx="2">
                  <c:v>计划3</c:v>
                </c:pt>
                <c:pt idx="3">
                  <c:v>计划4</c:v>
                </c:pt>
                <c:pt idx="4">
                  <c:v>计划5</c:v>
                </c:pt>
                <c:pt idx="5">
                  <c:v>计划6</c:v>
                </c:pt>
                <c:pt idx="6">
                  <c:v>计划7</c:v>
                </c:pt>
                <c:pt idx="7">
                  <c:v>计划8</c:v>
                </c:pt>
                <c:pt idx="8">
                  <c:v>计划9</c:v>
                </c:pt>
                <c:pt idx="9">
                  <c:v>计划10</c:v>
                </c:pt>
                <c:pt idx="10">
                  <c:v>计划11</c:v>
                </c:pt>
                <c:pt idx="11">
                  <c:v>计划12</c:v>
                </c:pt>
                <c:pt idx="12">
                  <c:v>计划13</c:v>
                </c:pt>
                <c:pt idx="13">
                  <c:v>计划14</c:v>
                </c:pt>
                <c:pt idx="14">
                  <c:v>计划15</c:v>
                </c:pt>
                <c:pt idx="15">
                  <c:v>计划16</c:v>
                </c:pt>
                <c:pt idx="16">
                  <c:v>计划17</c:v>
                </c:pt>
                <c:pt idx="17">
                  <c:v>计划18</c:v>
                </c:pt>
                <c:pt idx="18">
                  <c:v>计划19</c:v>
                </c:pt>
                <c:pt idx="19">
                  <c:v>计划20</c:v>
                </c:pt>
                <c:pt idx="20">
                  <c:v>计划21</c:v>
                </c:pt>
                <c:pt idx="21">
                  <c:v>计划22</c:v>
                </c:pt>
                <c:pt idx="22">
                  <c:v>计划23</c:v>
                </c:pt>
                <c:pt idx="23">
                  <c:v>计划24</c:v>
                </c:pt>
                <c:pt idx="24">
                  <c:v>计划25</c:v>
                </c:pt>
                <c:pt idx="25">
                  <c:v>计划26</c:v>
                </c:pt>
                <c:pt idx="26">
                  <c:v>计划27</c:v>
                </c:pt>
                <c:pt idx="27">
                  <c:v>计划28</c:v>
                </c:pt>
                <c:pt idx="28">
                  <c:v>计划29</c:v>
                </c:pt>
                <c:pt idx="29">
                  <c:v>计划30</c:v>
                </c:pt>
                <c:pt idx="30">
                  <c:v>计划31</c:v>
                </c:pt>
              </c:strCache>
            </c:strRef>
          </c:cat>
          <c:val>
            <c:numRef>
              <c:f>'2012-13 (update) (2)'!$C$5:$C$35</c:f>
              <c:numCache>
                <c:formatCode>General</c:formatCode>
                <c:ptCount val="31"/>
                <c:pt idx="0">
                  <c:v>4</c:v>
                </c:pt>
                <c:pt idx="1">
                  <c:v>7</c:v>
                </c:pt>
                <c:pt idx="2">
                  <c:v>13</c:v>
                </c:pt>
                <c:pt idx="3">
                  <c:v>3</c:v>
                </c:pt>
                <c:pt idx="4">
                  <c:v>7</c:v>
                </c:pt>
                <c:pt idx="5">
                  <c:v>13</c:v>
                </c:pt>
                <c:pt idx="6">
                  <c:v>4</c:v>
                </c:pt>
                <c:pt idx="7">
                  <c:v>5</c:v>
                </c:pt>
                <c:pt idx="8">
                  <c:v>28</c:v>
                </c:pt>
                <c:pt idx="9">
                  <c:v>13</c:v>
                </c:pt>
                <c:pt idx="10">
                  <c:v>13</c:v>
                </c:pt>
                <c:pt idx="11">
                  <c:v>5</c:v>
                </c:pt>
                <c:pt idx="12">
                  <c:v>2</c:v>
                </c:pt>
                <c:pt idx="13">
                  <c:v>6</c:v>
                </c:pt>
                <c:pt idx="14">
                  <c:v>1</c:v>
                </c:pt>
                <c:pt idx="15">
                  <c:v>4</c:v>
                </c:pt>
                <c:pt idx="16">
                  <c:v>3</c:v>
                </c:pt>
                <c:pt idx="17">
                  <c:v>8</c:v>
                </c:pt>
                <c:pt idx="18">
                  <c:v>6</c:v>
                </c:pt>
                <c:pt idx="19">
                  <c:v>5</c:v>
                </c:pt>
                <c:pt idx="20">
                  <c:v>7</c:v>
                </c:pt>
                <c:pt idx="21">
                  <c:v>4</c:v>
                </c:pt>
                <c:pt idx="22">
                  <c:v>7</c:v>
                </c:pt>
                <c:pt idx="23">
                  <c:v>8</c:v>
                </c:pt>
                <c:pt idx="24">
                  <c:v>3</c:v>
                </c:pt>
                <c:pt idx="25">
                  <c:v>1</c:v>
                </c:pt>
                <c:pt idx="26">
                  <c:v>2</c:v>
                </c:pt>
                <c:pt idx="27">
                  <c:v>2</c:v>
                </c:pt>
                <c:pt idx="28">
                  <c:v>1</c:v>
                </c:pt>
                <c:pt idx="29">
                  <c:v>6</c:v>
                </c:pt>
                <c:pt idx="30">
                  <c:v>7</c:v>
                </c:pt>
              </c:numCache>
            </c:numRef>
          </c:val>
        </c:ser>
        <c:dLbls>
          <c:showLegendKey val="0"/>
          <c:showVal val="1"/>
          <c:showCatName val="0"/>
          <c:showSerName val="0"/>
          <c:showPercent val="0"/>
          <c:showBubbleSize val="0"/>
        </c:dLbls>
        <c:gapWidth val="75"/>
        <c:overlap val="100"/>
        <c:axId val="245104000"/>
        <c:axId val="247657600"/>
      </c:barChart>
      <c:catAx>
        <c:axId val="245104000"/>
        <c:scaling>
          <c:orientation val="minMax"/>
        </c:scaling>
        <c:delete val="0"/>
        <c:axPos val="b"/>
        <c:majorTickMark val="none"/>
        <c:minorTickMark val="none"/>
        <c:tickLblPos val="nextTo"/>
        <c:crossAx val="247657600"/>
        <c:crosses val="autoZero"/>
        <c:auto val="1"/>
        <c:lblAlgn val="ctr"/>
        <c:lblOffset val="100"/>
        <c:noMultiLvlLbl val="0"/>
      </c:catAx>
      <c:valAx>
        <c:axId val="247657600"/>
        <c:scaling>
          <c:orientation val="minMax"/>
        </c:scaling>
        <c:delete val="0"/>
        <c:axPos val="l"/>
        <c:majorGridlines/>
        <c:numFmt formatCode="General" sourceLinked="1"/>
        <c:majorTickMark val="none"/>
        <c:minorTickMark val="none"/>
        <c:tickLblPos val="nextTo"/>
        <c:spPr>
          <a:ln w="9525">
            <a:noFill/>
          </a:ln>
        </c:spPr>
        <c:crossAx val="245104000"/>
        <c:crosses val="autoZero"/>
        <c:crossBetween val="between"/>
        <c:majorUnit val="2"/>
        <c:minorUnit val="1"/>
      </c:valAx>
    </c:plotArea>
    <c:legend>
      <c:legendPos val="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0.91859</cdr:x>
      <cdr:y>0.34489</cdr:y>
    </cdr:from>
    <cdr:to>
      <cdr:x>1</cdr:x>
      <cdr:y>0.70884</cdr:y>
    </cdr:to>
    <cdr:sp macro="" textlink="">
      <cdr:nvSpPr>
        <cdr:cNvPr id="3" name="TextBox 2"/>
        <cdr:cNvSpPr txBox="1"/>
      </cdr:nvSpPr>
      <cdr:spPr>
        <a:xfrm xmlns:a="http://schemas.openxmlformats.org/drawingml/2006/main">
          <a:off x="7200901" y="1895487"/>
          <a:ext cx="638175" cy="2000237"/>
        </a:xfrm>
        <a:prstGeom xmlns:a="http://schemas.openxmlformats.org/drawingml/2006/main" prst="rect">
          <a:avLst/>
        </a:prstGeom>
        <a:solidFill xmlns:a="http://schemas.openxmlformats.org/drawingml/2006/main">
          <a:schemeClr val="accent1">
            <a:alpha val="22000"/>
          </a:schemeClr>
        </a:solidFill>
        <a:ln xmlns:a="http://schemas.openxmlformats.org/drawingml/2006/main">
          <a:solidFill>
            <a:schemeClr val="accent1"/>
          </a:solidFill>
        </a:ln>
      </cdr:spPr>
      <cdr:txBody>
        <a:bodyPr xmlns:a="http://schemas.openxmlformats.org/drawingml/2006/main" vertOverflow="clip" wrap="square" numCol="1" rtlCol="0"/>
        <a:lstStyle xmlns:a="http://schemas.openxmlformats.org/drawingml/2006/main"/>
        <a:p xmlns:a="http://schemas.openxmlformats.org/drawingml/2006/main">
          <a:r>
            <a:rPr lang="zh-CN" altLang="en-US" sz="800" b="1">
              <a:latin typeface="Arial" panose="020B0604020202020204" pitchFamily="34" charset="0"/>
              <a:cs typeface="Arial" panose="020B0604020202020204" pitchFamily="34" charset="0"/>
            </a:rPr>
            <a:t>产出</a:t>
          </a:r>
          <a:r>
            <a:rPr lang="zh-CN" altLang="en-US" sz="800" b="1">
              <a:latin typeface="Arial" panose="020B0604020202020204" pitchFamily="34" charset="0"/>
              <a:ea typeface="+mn-ea"/>
              <a:cs typeface="Arial" panose="020B0604020202020204" pitchFamily="34" charset="0"/>
            </a:rPr>
            <a:t>效绩</a:t>
          </a:r>
          <a:r>
            <a:rPr lang="zh-CN" altLang="en-US" sz="800" b="1">
              <a:latin typeface="Arial" panose="020B0604020202020204" pitchFamily="34" charset="0"/>
              <a:cs typeface="Arial" panose="020B0604020202020204" pitchFamily="34" charset="0"/>
            </a:rPr>
            <a:t>指标总数：</a:t>
          </a:r>
          <a:r>
            <a:rPr lang="en-US" sz="800" b="1">
              <a:latin typeface="Arial" panose="020B0604020202020204" pitchFamily="34" charset="0"/>
              <a:cs typeface="Arial" panose="020B0604020202020204" pitchFamily="34" charset="0"/>
            </a:rPr>
            <a:t>88</a:t>
          </a:r>
        </a:p>
        <a:p xmlns:a="http://schemas.openxmlformats.org/drawingml/2006/main">
          <a:endParaRPr lang="en-US" sz="800" b="1">
            <a:latin typeface="Arial" panose="020B0604020202020204" pitchFamily="34" charset="0"/>
            <a:cs typeface="Arial" panose="020B0604020202020204" pitchFamily="34" charset="0"/>
          </a:endParaRPr>
        </a:p>
        <a:p xmlns:a="http://schemas.openxmlformats.org/drawingml/2006/main">
          <a:r>
            <a:rPr lang="zh-CN" altLang="en-US" sz="800" b="1" baseline="0">
              <a:latin typeface="Arial" panose="020B0604020202020204" pitchFamily="34" charset="0"/>
              <a:cs typeface="Arial" panose="020B0604020202020204" pitchFamily="34" charset="0"/>
            </a:rPr>
            <a:t>成果</a:t>
          </a:r>
          <a:r>
            <a:rPr lang="zh-CN" altLang="en-US" sz="800" b="1" baseline="0">
              <a:latin typeface="Arial" panose="020B0604020202020204" pitchFamily="34" charset="0"/>
              <a:ea typeface="+mn-ea"/>
              <a:cs typeface="Arial" panose="020B0604020202020204" pitchFamily="34" charset="0"/>
            </a:rPr>
            <a:t>效绩</a:t>
          </a:r>
          <a:r>
            <a:rPr lang="zh-CN" altLang="en-US" sz="800" b="1" baseline="0">
              <a:latin typeface="Arial" panose="020B0604020202020204" pitchFamily="34" charset="0"/>
              <a:cs typeface="Arial" panose="020B0604020202020204" pitchFamily="34" charset="0"/>
            </a:rPr>
            <a:t>指标总数：</a:t>
          </a:r>
          <a:r>
            <a:rPr lang="en-US" sz="800" b="1" baseline="0">
              <a:latin typeface="Arial" panose="020B0604020202020204" pitchFamily="34" charset="0"/>
              <a:cs typeface="Arial" panose="020B0604020202020204" pitchFamily="34" charset="0"/>
            </a:rPr>
            <a:t>198</a:t>
          </a:r>
        </a:p>
        <a:p xmlns:a="http://schemas.openxmlformats.org/drawingml/2006/main">
          <a:endParaRPr lang="en-US" sz="800" b="1" baseline="0">
            <a:latin typeface="Arial" panose="020B0604020202020204" pitchFamily="34" charset="0"/>
            <a:cs typeface="Arial" panose="020B0604020202020204" pitchFamily="34" charset="0"/>
          </a:endParaRPr>
        </a:p>
        <a:p xmlns:a="http://schemas.openxmlformats.org/drawingml/2006/main">
          <a:r>
            <a:rPr lang="zh-CN" altLang="en-US" sz="800" b="1" baseline="0">
              <a:latin typeface="Arial" panose="020B0604020202020204" pitchFamily="34" charset="0"/>
              <a:ea typeface="+mn-ea"/>
              <a:cs typeface="Arial" panose="020B0604020202020204" pitchFamily="34" charset="0"/>
            </a:rPr>
            <a:t>效绩</a:t>
          </a:r>
          <a:r>
            <a:rPr lang="zh-CN" altLang="en-US" sz="800" b="1" baseline="0">
              <a:latin typeface="Arial" panose="020B0604020202020204" pitchFamily="34" charset="0"/>
              <a:cs typeface="Arial" panose="020B0604020202020204" pitchFamily="34" charset="0"/>
            </a:rPr>
            <a:t>指标总数：</a:t>
          </a:r>
          <a:r>
            <a:rPr lang="en-US" sz="800" b="1" baseline="0">
              <a:latin typeface="Arial" panose="020B0604020202020204" pitchFamily="34" charset="0"/>
              <a:cs typeface="Arial" panose="020B0604020202020204" pitchFamily="34" charset="0"/>
            </a:rPr>
            <a:t>286</a:t>
          </a:r>
          <a:endParaRPr lang="en-US" sz="800" b="1">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2ED75-1CAB-47E4-9E39-D43F94E63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5562</TotalTime>
  <Pages>83</Pages>
  <Words>8711</Words>
  <Characters>49653</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58248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WO/PBC/22/9</dc:title>
  <dc:subject>内部审计与监督司(IAOD)关于2012/2013 年计划效绩报告(PPR)的审定报告</dc:subject>
  <dc:creator/>
  <cp:lastModifiedBy>WANG Dongying</cp:lastModifiedBy>
  <cp:revision>58</cp:revision>
  <cp:lastPrinted>2014-07-21T08:46:00Z</cp:lastPrinted>
  <dcterms:created xsi:type="dcterms:W3CDTF">2014-07-17T07:06:00Z</dcterms:created>
  <dcterms:modified xsi:type="dcterms:W3CDTF">2014-07-21T08:48:00Z</dcterms:modified>
</cp:coreProperties>
</file>