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F1D16" w:rsidRPr="008B2CC1" w:rsidTr="00377F09">
        <w:trPr>
          <w:trHeight w:val="1977"/>
        </w:trPr>
        <w:tc>
          <w:tcPr>
            <w:tcW w:w="4594" w:type="dxa"/>
            <w:tcBorders>
              <w:bottom w:val="single" w:sz="4" w:space="0" w:color="auto"/>
            </w:tcBorders>
            <w:tcMar>
              <w:bottom w:w="170" w:type="dxa"/>
            </w:tcMar>
          </w:tcPr>
          <w:p w:rsidR="00AF1D16" w:rsidRPr="005A1617" w:rsidRDefault="00AF1D16" w:rsidP="00377F09">
            <w:bookmarkStart w:id="0" w:name="TitleOfDoc"/>
            <w:bookmarkStart w:id="1" w:name="_GoBack"/>
            <w:bookmarkEnd w:id="0"/>
            <w:bookmarkEnd w:id="1"/>
            <w:r>
              <w:rPr>
                <w:noProof/>
              </w:rPr>
              <w:drawing>
                <wp:anchor distT="0" distB="0" distL="114300" distR="114300" simplePos="0" relativeHeight="251659264" behindDoc="1" locked="0" layoutInCell="0" allowOverlap="1" wp14:anchorId="2AB74B64" wp14:editId="54D40608">
                  <wp:simplePos x="0" y="0"/>
                  <wp:positionH relativeFrom="page">
                    <wp:posOffset>3834130</wp:posOffset>
                  </wp:positionH>
                  <wp:positionV relativeFrom="margin">
                    <wp:posOffset>0</wp:posOffset>
                  </wp:positionV>
                  <wp:extent cx="866775" cy="1323975"/>
                  <wp:effectExtent l="0" t="0" r="9525" b="9525"/>
                  <wp:wrapNone/>
                  <wp:docPr id="1061" name="图片 106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F1D16" w:rsidRPr="008B2CC1" w:rsidRDefault="00AF1D16" w:rsidP="00377F09"/>
        </w:tc>
        <w:tc>
          <w:tcPr>
            <w:tcW w:w="425" w:type="dxa"/>
            <w:tcBorders>
              <w:bottom w:val="single" w:sz="4" w:space="0" w:color="auto"/>
            </w:tcBorders>
            <w:tcMar>
              <w:left w:w="0" w:type="dxa"/>
              <w:right w:w="0" w:type="dxa"/>
            </w:tcMar>
          </w:tcPr>
          <w:p w:rsidR="00AF1D16" w:rsidRPr="008B2CC1" w:rsidRDefault="00AF1D16" w:rsidP="00377F09">
            <w:pPr>
              <w:jc w:val="right"/>
            </w:pPr>
            <w:r>
              <w:rPr>
                <w:b/>
                <w:sz w:val="40"/>
                <w:szCs w:val="40"/>
              </w:rPr>
              <w:t>C</w:t>
            </w:r>
          </w:p>
        </w:tc>
      </w:tr>
      <w:tr w:rsidR="00AF1D16" w:rsidRPr="001832A6" w:rsidTr="00377F09">
        <w:trPr>
          <w:trHeight w:hRule="exact" w:val="340"/>
        </w:trPr>
        <w:tc>
          <w:tcPr>
            <w:tcW w:w="9356" w:type="dxa"/>
            <w:gridSpan w:val="3"/>
            <w:tcBorders>
              <w:top w:val="single" w:sz="4" w:space="0" w:color="auto"/>
            </w:tcBorders>
            <w:tcMar>
              <w:top w:w="170" w:type="dxa"/>
              <w:left w:w="0" w:type="dxa"/>
              <w:right w:w="0" w:type="dxa"/>
            </w:tcMar>
            <w:vAlign w:val="bottom"/>
          </w:tcPr>
          <w:p w:rsidR="00AF1D16" w:rsidRPr="0045146A" w:rsidRDefault="00AF1D16" w:rsidP="00AF1D16">
            <w:pPr>
              <w:jc w:val="right"/>
              <w:rPr>
                <w:rFonts w:ascii="Arial Black" w:hAnsi="Arial Black"/>
                <w:b/>
                <w:caps/>
                <w:sz w:val="15"/>
              </w:rPr>
            </w:pPr>
            <w:r>
              <w:rPr>
                <w:rFonts w:ascii="Arial Black" w:hAnsi="Arial Black"/>
                <w:caps/>
                <w:sz w:val="15"/>
              </w:rPr>
              <w:t>WO/PBC/</w:t>
            </w:r>
            <w:r>
              <w:rPr>
                <w:rFonts w:ascii="Arial Black" w:hAnsi="Arial Black" w:hint="eastAsia"/>
                <w:caps/>
                <w:sz w:val="15"/>
              </w:rPr>
              <w:t>21</w:t>
            </w:r>
            <w:r>
              <w:rPr>
                <w:rFonts w:ascii="Arial Black" w:hAnsi="Arial Black"/>
                <w:caps/>
                <w:sz w:val="15"/>
              </w:rPr>
              <w:t>/</w:t>
            </w:r>
            <w:r w:rsidRPr="00AF1D16">
              <w:rPr>
                <w:rFonts w:ascii="Arial Black" w:eastAsiaTheme="minorEastAsia" w:hAnsi="Arial Black" w:hint="eastAsia"/>
                <w:caps/>
                <w:sz w:val="15"/>
              </w:rPr>
              <w:t>11</w:t>
            </w:r>
          </w:p>
        </w:tc>
      </w:tr>
      <w:tr w:rsidR="00AF1D16" w:rsidRPr="001832A6" w:rsidTr="00377F09">
        <w:trPr>
          <w:trHeight w:hRule="exact" w:val="170"/>
        </w:trPr>
        <w:tc>
          <w:tcPr>
            <w:tcW w:w="9356" w:type="dxa"/>
            <w:gridSpan w:val="3"/>
            <w:noWrap/>
            <w:tcMar>
              <w:left w:w="0" w:type="dxa"/>
              <w:right w:w="0" w:type="dxa"/>
            </w:tcMar>
            <w:vAlign w:val="bottom"/>
          </w:tcPr>
          <w:p w:rsidR="00AF1D16" w:rsidRPr="0045146A" w:rsidRDefault="00AF1D16" w:rsidP="00377F09">
            <w:pPr>
              <w:jc w:val="right"/>
              <w:rPr>
                <w:rFonts w:ascii="Arial Black" w:hAnsi="Arial Black"/>
                <w:b/>
                <w:caps/>
                <w:sz w:val="15"/>
                <w:szCs w:val="15"/>
              </w:rPr>
            </w:pPr>
            <w:r w:rsidRPr="0045146A">
              <w:rPr>
                <w:rFonts w:eastAsia="SimHei" w:hint="eastAsia"/>
                <w:b/>
                <w:sz w:val="15"/>
                <w:szCs w:val="15"/>
              </w:rPr>
              <w:t>原</w:t>
            </w:r>
            <w:r w:rsidRPr="0045146A">
              <w:rPr>
                <w:rFonts w:eastAsia="SimHei"/>
                <w:b/>
                <w:sz w:val="15"/>
                <w:szCs w:val="15"/>
                <w:lang w:val="pt-BR"/>
              </w:rPr>
              <w:t xml:space="preserve"> </w:t>
            </w:r>
            <w:r w:rsidRPr="0045146A">
              <w:rPr>
                <w:rFonts w:eastAsia="SimHei" w:hint="eastAsia"/>
                <w:b/>
                <w:sz w:val="15"/>
                <w:szCs w:val="15"/>
              </w:rPr>
              <w:t>文</w:t>
            </w:r>
            <w:r w:rsidRPr="0045146A">
              <w:rPr>
                <w:rFonts w:eastAsia="SimHei" w:hint="eastAsia"/>
                <w:b/>
                <w:sz w:val="15"/>
                <w:szCs w:val="15"/>
                <w:lang w:val="pt-BR"/>
              </w:rPr>
              <w:t>：</w:t>
            </w:r>
            <w:r w:rsidRPr="0045146A">
              <w:rPr>
                <w:rFonts w:eastAsia="SimHei" w:hint="eastAsia"/>
                <w:b/>
                <w:sz w:val="15"/>
                <w:szCs w:val="15"/>
              </w:rPr>
              <w:t>英文</w:t>
            </w:r>
          </w:p>
        </w:tc>
      </w:tr>
      <w:tr w:rsidR="00AF1D16" w:rsidRPr="00251793" w:rsidTr="00377F09">
        <w:trPr>
          <w:trHeight w:hRule="exact" w:val="198"/>
        </w:trPr>
        <w:tc>
          <w:tcPr>
            <w:tcW w:w="9356" w:type="dxa"/>
            <w:gridSpan w:val="3"/>
            <w:tcMar>
              <w:left w:w="0" w:type="dxa"/>
              <w:right w:w="0" w:type="dxa"/>
            </w:tcMar>
            <w:vAlign w:val="bottom"/>
          </w:tcPr>
          <w:p w:rsidR="00AF1D16" w:rsidRPr="00251793" w:rsidRDefault="00AF1D16" w:rsidP="00AF1D16">
            <w:pPr>
              <w:jc w:val="right"/>
              <w:rPr>
                <w:rFonts w:ascii="Arial Black" w:eastAsia="SimHei" w:hAnsi="Arial Black"/>
                <w:b/>
                <w:sz w:val="15"/>
                <w:szCs w:val="15"/>
                <w:lang w:val="pt-BR"/>
              </w:rPr>
            </w:pPr>
            <w:r w:rsidRPr="00251793">
              <w:rPr>
                <w:rFonts w:ascii="Arial Black" w:eastAsia="SimHei" w:hAnsi="Arial Black" w:hint="eastAsia"/>
                <w:b/>
                <w:sz w:val="15"/>
                <w:szCs w:val="15"/>
                <w:lang w:val="pt-BR"/>
              </w:rPr>
              <w:t>日</w:t>
            </w:r>
            <w:r w:rsidRPr="00251793">
              <w:rPr>
                <w:rFonts w:ascii="Arial Black" w:eastAsia="SimHei" w:hAnsi="Arial Black" w:hint="eastAsia"/>
                <w:b/>
                <w:sz w:val="15"/>
                <w:szCs w:val="15"/>
                <w:lang w:val="pt-BR"/>
              </w:rPr>
              <w:t xml:space="preserve"> </w:t>
            </w:r>
            <w:r w:rsidRPr="00251793">
              <w:rPr>
                <w:rFonts w:ascii="Arial Black" w:eastAsia="SimHei" w:hAnsi="Arial Black" w:hint="eastAsia"/>
                <w:b/>
                <w:sz w:val="15"/>
                <w:szCs w:val="15"/>
                <w:lang w:val="pt-BR"/>
              </w:rPr>
              <w:t>期：</w:t>
            </w:r>
            <w:r w:rsidRPr="00251793">
              <w:rPr>
                <w:rFonts w:ascii="Arial Black" w:eastAsia="SimHei" w:hAnsi="Arial Black"/>
                <w:b/>
                <w:sz w:val="15"/>
                <w:szCs w:val="15"/>
                <w:lang w:val="pt-BR"/>
              </w:rPr>
              <w:t>201</w:t>
            </w:r>
            <w:r>
              <w:rPr>
                <w:rFonts w:ascii="Arial Black" w:eastAsia="SimHei" w:hAnsi="Arial Black" w:hint="eastAsia"/>
                <w:b/>
                <w:sz w:val="15"/>
                <w:szCs w:val="15"/>
                <w:lang w:val="pt-BR"/>
              </w:rPr>
              <w:t>3</w:t>
            </w:r>
            <w:r w:rsidRPr="00251793">
              <w:rPr>
                <w:rFonts w:ascii="Arial Black" w:eastAsia="SimHei" w:hAnsi="Arial Black" w:hint="eastAsia"/>
                <w:b/>
                <w:sz w:val="15"/>
                <w:szCs w:val="15"/>
                <w:lang w:val="pt-BR"/>
              </w:rPr>
              <w:t>年</w:t>
            </w:r>
            <w:r>
              <w:rPr>
                <w:rFonts w:ascii="Arial Black" w:eastAsia="SimHei" w:hAnsi="Arial Black" w:hint="eastAsia"/>
                <w:b/>
                <w:sz w:val="15"/>
                <w:szCs w:val="15"/>
                <w:lang w:val="pt-BR"/>
              </w:rPr>
              <w:t>7</w:t>
            </w:r>
            <w:r w:rsidRPr="00251793">
              <w:rPr>
                <w:rFonts w:ascii="Arial Black" w:eastAsia="SimHei" w:hAnsi="Arial Black" w:hint="eastAsia"/>
                <w:b/>
                <w:sz w:val="15"/>
                <w:szCs w:val="15"/>
                <w:lang w:val="pt-BR"/>
              </w:rPr>
              <w:t>月</w:t>
            </w:r>
            <w:r>
              <w:rPr>
                <w:rFonts w:ascii="Arial Black" w:eastAsia="SimHei" w:hAnsi="Arial Black" w:hint="eastAsia"/>
                <w:b/>
                <w:sz w:val="15"/>
                <w:szCs w:val="15"/>
                <w:lang w:val="pt-BR"/>
              </w:rPr>
              <w:t>22</w:t>
            </w:r>
            <w:r w:rsidRPr="00251793">
              <w:rPr>
                <w:rFonts w:ascii="Arial Black" w:eastAsia="SimHei" w:hAnsi="Arial Black" w:hint="eastAsia"/>
                <w:b/>
                <w:sz w:val="15"/>
                <w:szCs w:val="15"/>
                <w:lang w:val="pt-BR"/>
              </w:rPr>
              <w:t>日</w:t>
            </w:r>
          </w:p>
        </w:tc>
      </w:tr>
    </w:tbl>
    <w:p w:rsidR="00AF1D16" w:rsidRPr="008B2CC1" w:rsidRDefault="00AF1D16" w:rsidP="00AF1D16"/>
    <w:p w:rsidR="00AF1D16" w:rsidRDefault="00AF1D16" w:rsidP="00AF1D16"/>
    <w:p w:rsidR="00AF1D16" w:rsidRDefault="00AF1D16" w:rsidP="00AF1D16"/>
    <w:p w:rsidR="00AF1D16" w:rsidRDefault="00AF1D16" w:rsidP="00AF1D16"/>
    <w:p w:rsidR="00AF1D16" w:rsidRPr="008B2CC1" w:rsidRDefault="00AF1D16" w:rsidP="00AF1D16"/>
    <w:p w:rsidR="00AF1D16" w:rsidRPr="00503A1C" w:rsidRDefault="00AF1D16" w:rsidP="00AF1D16">
      <w:pPr>
        <w:rPr>
          <w:rFonts w:eastAsia="SimHei" w:cs="Times New Roman"/>
          <w:sz w:val="28"/>
          <w:szCs w:val="28"/>
        </w:rPr>
      </w:pPr>
      <w:r w:rsidRPr="00503A1C">
        <w:rPr>
          <w:rFonts w:eastAsia="SimHei" w:cs="Times New Roman" w:hint="eastAsia"/>
          <w:sz w:val="28"/>
          <w:szCs w:val="28"/>
        </w:rPr>
        <w:t>计划和预算委员会</w:t>
      </w:r>
    </w:p>
    <w:p w:rsidR="00AF1D16" w:rsidRDefault="00AF1D16" w:rsidP="00AF1D16"/>
    <w:p w:rsidR="00AF1D16" w:rsidRDefault="00AF1D16" w:rsidP="00AF1D16"/>
    <w:p w:rsidR="00AF1D16" w:rsidRPr="00B757A1" w:rsidRDefault="00AF1D16" w:rsidP="00AF1D16">
      <w:pPr>
        <w:autoSpaceDE w:val="0"/>
        <w:autoSpaceDN w:val="0"/>
        <w:spacing w:line="380" w:lineRule="atLeast"/>
        <w:textAlignment w:val="bottom"/>
        <w:rPr>
          <w:rFonts w:ascii="KaiTi" w:eastAsia="KaiTi"/>
          <w:b/>
          <w:sz w:val="24"/>
          <w:szCs w:val="24"/>
        </w:rPr>
      </w:pPr>
      <w:r w:rsidRPr="00B757A1">
        <w:rPr>
          <w:rFonts w:ascii="KaiTi" w:eastAsia="KaiTi" w:hint="eastAsia"/>
          <w:b/>
          <w:sz w:val="24"/>
          <w:szCs w:val="24"/>
        </w:rPr>
        <w:t>第二十一届会议</w:t>
      </w:r>
    </w:p>
    <w:p w:rsidR="00AF1D16" w:rsidRPr="002F67BD" w:rsidRDefault="00AF1D16" w:rsidP="00AF1D16">
      <w:pPr>
        <w:pStyle w:val="Meetingplacedate"/>
        <w:ind w:left="0"/>
        <w:rPr>
          <w:rFonts w:ascii="KaiTi" w:eastAsia="KaiTi" w:hAnsi="KaiTi"/>
          <w:b w:val="0"/>
          <w:szCs w:val="24"/>
          <w:lang w:eastAsia="zh-CN"/>
        </w:rPr>
      </w:pPr>
      <w:r w:rsidRPr="002F67BD">
        <w:rPr>
          <w:rFonts w:ascii="KaiTi" w:eastAsia="KaiTi" w:hAnsi="KaiTi"/>
          <w:b w:val="0"/>
          <w:szCs w:val="24"/>
          <w:lang w:eastAsia="zh-CN"/>
        </w:rPr>
        <w:t>201</w:t>
      </w:r>
      <w:r w:rsidRPr="002F67BD">
        <w:rPr>
          <w:rFonts w:ascii="KaiTi" w:eastAsia="KaiTi" w:hAnsi="KaiTi" w:hint="eastAsia"/>
          <w:b w:val="0"/>
          <w:szCs w:val="24"/>
          <w:lang w:eastAsia="zh-CN"/>
        </w:rPr>
        <w:t>3</w:t>
      </w:r>
      <w:r w:rsidRPr="002F67BD">
        <w:rPr>
          <w:rFonts w:ascii="KaiTi" w:eastAsia="KaiTi" w:hAnsi="KaiTi" w:cs="Arial" w:hint="eastAsia"/>
          <w:szCs w:val="24"/>
          <w:lang w:eastAsia="zh-CN"/>
        </w:rPr>
        <w:t>年</w:t>
      </w:r>
      <w:r w:rsidRPr="002F67BD">
        <w:rPr>
          <w:rFonts w:ascii="KaiTi" w:eastAsia="KaiTi" w:hAnsi="KaiTi" w:hint="eastAsia"/>
          <w:b w:val="0"/>
          <w:szCs w:val="24"/>
          <w:lang w:eastAsia="zh-CN"/>
        </w:rPr>
        <w:t>9</w:t>
      </w:r>
      <w:r w:rsidRPr="002F67BD">
        <w:rPr>
          <w:rFonts w:ascii="KaiTi" w:eastAsia="KaiTi" w:hAnsi="KaiTi" w:cs="Arial" w:hint="eastAsia"/>
          <w:szCs w:val="24"/>
          <w:lang w:eastAsia="zh-CN"/>
        </w:rPr>
        <w:t>月</w:t>
      </w:r>
      <w:r w:rsidRPr="002F67BD">
        <w:rPr>
          <w:rFonts w:ascii="KaiTi" w:eastAsia="KaiTi" w:hAnsi="KaiTi" w:hint="eastAsia"/>
          <w:b w:val="0"/>
          <w:szCs w:val="24"/>
          <w:lang w:eastAsia="zh-CN"/>
        </w:rPr>
        <w:t>9</w:t>
      </w:r>
      <w:r w:rsidRPr="002F67BD">
        <w:rPr>
          <w:rFonts w:ascii="KaiTi" w:eastAsia="KaiTi" w:hAnsi="KaiTi" w:cs="Arial" w:hint="eastAsia"/>
          <w:szCs w:val="24"/>
          <w:lang w:eastAsia="zh-CN"/>
        </w:rPr>
        <w:t>日至</w:t>
      </w:r>
      <w:r w:rsidRPr="002F67BD">
        <w:rPr>
          <w:rFonts w:ascii="KaiTi" w:eastAsia="KaiTi" w:hAnsi="KaiTi" w:hint="eastAsia"/>
          <w:b w:val="0"/>
          <w:szCs w:val="24"/>
          <w:lang w:eastAsia="zh-CN"/>
        </w:rPr>
        <w:t>13</w:t>
      </w:r>
      <w:r w:rsidRPr="002F67BD">
        <w:rPr>
          <w:rFonts w:ascii="KaiTi" w:eastAsia="KaiTi" w:hAnsi="KaiTi" w:cs="Arial" w:hint="eastAsia"/>
          <w:szCs w:val="24"/>
          <w:lang w:eastAsia="zh-CN"/>
        </w:rPr>
        <w:t>日，日内瓦</w:t>
      </w:r>
    </w:p>
    <w:p w:rsidR="00AF1D16" w:rsidRPr="00D92C64" w:rsidRDefault="00AF1D16" w:rsidP="00AF1D16"/>
    <w:p w:rsidR="00AF1D16" w:rsidRPr="00D92C64" w:rsidRDefault="00AF1D16" w:rsidP="00AF1D16"/>
    <w:p w:rsidR="00AF1D16" w:rsidRPr="00D92C64" w:rsidRDefault="00AF1D16" w:rsidP="00AF1D16"/>
    <w:p w:rsidR="00C05ADD" w:rsidRPr="00AF1D16" w:rsidRDefault="00C02A51" w:rsidP="008B2CC1">
      <w:pPr>
        <w:rPr>
          <w:rFonts w:ascii="KaiTi" w:eastAsia="KaiTi" w:hint="eastAsia"/>
          <w:caps/>
          <w:sz w:val="24"/>
        </w:rPr>
      </w:pPr>
      <w:r w:rsidRPr="00AF1D16">
        <w:rPr>
          <w:rFonts w:ascii="KaiTi" w:eastAsia="KaiTi" w:hint="eastAsia"/>
          <w:caps/>
          <w:sz w:val="24"/>
        </w:rPr>
        <w:t>新会议厅项目和新建筑项目进展</w:t>
      </w:r>
      <w:r w:rsidR="005D5355" w:rsidRPr="00AF1D16">
        <w:rPr>
          <w:rFonts w:ascii="KaiTi" w:eastAsia="KaiTi" w:hint="eastAsia"/>
          <w:caps/>
          <w:sz w:val="24"/>
        </w:rPr>
        <w:t>报告</w:t>
      </w:r>
    </w:p>
    <w:p w:rsidR="00C05ADD" w:rsidRPr="008B2CC1" w:rsidRDefault="00C05ADD" w:rsidP="008B2CC1"/>
    <w:p w:rsidR="00C05ADD" w:rsidRPr="00AF1D16" w:rsidRDefault="00C02A51" w:rsidP="008B2CC1">
      <w:pPr>
        <w:rPr>
          <w:rFonts w:eastAsia="SimSun" w:hint="eastAsia"/>
          <w:i/>
          <w:sz w:val="21"/>
        </w:rPr>
      </w:pPr>
      <w:bookmarkStart w:id="2" w:name="Prepared"/>
      <w:bookmarkEnd w:id="2"/>
      <w:r w:rsidRPr="00AF1D16">
        <w:rPr>
          <w:rFonts w:ascii="KaiTi" w:eastAsia="KaiTi" w:hint="eastAsia"/>
          <w:i/>
          <w:sz w:val="21"/>
        </w:rPr>
        <w:t>秘书处编拟</w:t>
      </w:r>
    </w:p>
    <w:p w:rsidR="00C05ADD" w:rsidRDefault="00C05ADD"/>
    <w:p w:rsidR="00C05ADD" w:rsidRDefault="00C05ADD"/>
    <w:p w:rsidR="00C05ADD" w:rsidRDefault="00C05ADD"/>
    <w:p w:rsidR="00C05ADD" w:rsidRDefault="00C05ADD" w:rsidP="00BB4B38"/>
    <w:p w:rsidR="00AF1D16" w:rsidRPr="00AF1D16" w:rsidRDefault="00543095" w:rsidP="00AF1D16">
      <w:pPr>
        <w:spacing w:beforeLines="100" w:before="240" w:afterLines="50" w:after="120" w:line="340" w:lineRule="atLeast"/>
        <w:rPr>
          <w:rFonts w:eastAsia="SimSun" w:hint="eastAsia"/>
          <w:b/>
          <w:sz w:val="21"/>
        </w:rPr>
      </w:pPr>
      <w:r w:rsidRPr="00AF1D16">
        <w:rPr>
          <w:rFonts w:ascii="SimHei" w:eastAsia="SimHei" w:hint="eastAsia"/>
          <w:sz w:val="21"/>
        </w:rPr>
        <w:t>导</w:t>
      </w:r>
      <w:r w:rsidR="00AF1D16">
        <w:rPr>
          <w:rFonts w:ascii="SimHei" w:eastAsia="SimHei" w:hint="eastAsia"/>
          <w:sz w:val="21"/>
        </w:rPr>
        <w:t xml:space="preserve">　</w:t>
      </w:r>
      <w:r w:rsidRPr="00AF1D16">
        <w:rPr>
          <w:rFonts w:ascii="SimHei" w:eastAsia="SimHei" w:hint="eastAsia"/>
          <w:sz w:val="21"/>
        </w:rPr>
        <w:t>言</w:t>
      </w:r>
    </w:p>
    <w:p w:rsidR="00AF1D16" w:rsidRPr="00AF1D16" w:rsidRDefault="001842EC" w:rsidP="00377F09">
      <w:pPr>
        <w:numPr>
          <w:ilvl w:val="0"/>
          <w:numId w:val="8"/>
        </w:numPr>
        <w:tabs>
          <w:tab w:val="clear" w:pos="567"/>
        </w:tabs>
        <w:spacing w:afterLines="50" w:after="120" w:line="340" w:lineRule="atLeast"/>
        <w:jc w:val="both"/>
        <w:rPr>
          <w:rFonts w:ascii="SimSun" w:eastAsia="SimSun"/>
          <w:sz w:val="21"/>
        </w:rPr>
      </w:pPr>
      <w:r w:rsidRPr="00AF1D16">
        <w:rPr>
          <w:rFonts w:ascii="SimSun" w:eastAsia="SimSun" w:hint="eastAsia"/>
          <w:sz w:val="21"/>
        </w:rPr>
        <w:t>本文件有两个目的：(</w:t>
      </w:r>
      <w:proofErr w:type="spellStart"/>
      <w:r w:rsidRPr="00AF1D16">
        <w:rPr>
          <w:rFonts w:ascii="SimSun" w:eastAsia="SimSun" w:hint="eastAsia"/>
          <w:sz w:val="21"/>
        </w:rPr>
        <w:t>i</w:t>
      </w:r>
      <w:proofErr w:type="spellEnd"/>
      <w:r w:rsidRPr="00AF1D16">
        <w:rPr>
          <w:rFonts w:ascii="SimSun" w:eastAsia="SimSun" w:hint="eastAsia"/>
          <w:sz w:val="21"/>
        </w:rPr>
        <w:t>)向计划和预算委员会(“PBC”)说明秘书处对于PBC在其2012年9月</w:t>
      </w:r>
      <w:r w:rsidR="00FE7DCE">
        <w:rPr>
          <w:rFonts w:ascii="SimSun" w:eastAsia="SimSun" w:hint="eastAsia"/>
          <w:sz w:val="21"/>
        </w:rPr>
        <w:t>举行</w:t>
      </w:r>
      <w:r w:rsidRPr="00AF1D16">
        <w:rPr>
          <w:rFonts w:ascii="SimSun" w:eastAsia="SimSun" w:hint="eastAsia"/>
          <w:sz w:val="21"/>
        </w:rPr>
        <w:t>的第十九届会议上</w:t>
      </w:r>
      <w:proofErr w:type="gramStart"/>
      <w:r w:rsidRPr="00AF1D16">
        <w:rPr>
          <w:rFonts w:ascii="SimSun" w:eastAsia="SimSun" w:hint="eastAsia"/>
          <w:sz w:val="21"/>
        </w:rPr>
        <w:t>作出</w:t>
      </w:r>
      <w:proofErr w:type="gramEnd"/>
      <w:r w:rsidRPr="00AF1D16">
        <w:rPr>
          <w:rFonts w:ascii="SimSun" w:eastAsia="SimSun" w:hint="eastAsia"/>
          <w:sz w:val="21"/>
        </w:rPr>
        <w:t>的关于新建筑项目和新会议厅项目(“项目”)</w:t>
      </w:r>
      <w:r w:rsidR="00FE7DCE">
        <w:rPr>
          <w:rFonts w:ascii="SimSun" w:eastAsia="SimSun" w:hint="eastAsia"/>
          <w:sz w:val="21"/>
        </w:rPr>
        <w:t>的</w:t>
      </w:r>
      <w:r w:rsidRPr="00AF1D16">
        <w:rPr>
          <w:rFonts w:ascii="SimSun" w:eastAsia="SimSun" w:hint="eastAsia"/>
          <w:sz w:val="21"/>
        </w:rPr>
        <w:t>建议(文件</w:t>
      </w:r>
      <w:r w:rsidRPr="00AF1D16">
        <w:rPr>
          <w:rFonts w:ascii="SimSun" w:eastAsia="SimSun"/>
          <w:sz w:val="21"/>
        </w:rPr>
        <w:t>WO/PBC/19/27</w:t>
      </w:r>
      <w:r w:rsidRPr="00AF1D16">
        <w:rPr>
          <w:rFonts w:ascii="SimSun" w:eastAsia="SimSun" w:hint="eastAsia"/>
          <w:sz w:val="21"/>
        </w:rPr>
        <w:t>，议程</w:t>
      </w:r>
      <w:r w:rsidR="000E2CC4" w:rsidRPr="00AF1D16">
        <w:rPr>
          <w:rFonts w:ascii="SimSun" w:eastAsia="SimSun" w:hint="eastAsia"/>
          <w:sz w:val="21"/>
        </w:rPr>
        <w:t>第</w:t>
      </w:r>
      <w:r w:rsidRPr="00AF1D16">
        <w:rPr>
          <w:rFonts w:ascii="SimSun" w:eastAsia="SimSun" w:hint="eastAsia"/>
          <w:sz w:val="21"/>
        </w:rPr>
        <w:t>18</w:t>
      </w:r>
      <w:r w:rsidR="000E2CC4" w:rsidRPr="00AF1D16">
        <w:rPr>
          <w:rFonts w:ascii="SimSun" w:eastAsia="SimSun" w:hint="eastAsia"/>
          <w:sz w:val="21"/>
        </w:rPr>
        <w:t>项</w:t>
      </w:r>
      <w:r w:rsidRPr="00AF1D16">
        <w:rPr>
          <w:rFonts w:ascii="SimSun" w:eastAsia="SimSun" w:hint="eastAsia"/>
          <w:sz w:val="21"/>
        </w:rPr>
        <w:t>)的落实情况；及(ii)向PBC提交2012年9月以来更新</w:t>
      </w:r>
      <w:r w:rsidR="00931B51" w:rsidRPr="00AF1D16">
        <w:rPr>
          <w:rFonts w:ascii="SimSun" w:eastAsia="SimSun" w:hint="eastAsia"/>
          <w:sz w:val="21"/>
        </w:rPr>
        <w:t>后</w:t>
      </w:r>
      <w:r w:rsidR="00D501DC" w:rsidRPr="00AF1D16">
        <w:rPr>
          <w:rFonts w:ascii="SimSun" w:eastAsia="SimSun" w:hint="eastAsia"/>
          <w:sz w:val="21"/>
        </w:rPr>
        <w:t>的项目</w:t>
      </w:r>
      <w:r w:rsidRPr="00AF1D16">
        <w:rPr>
          <w:rFonts w:ascii="SimSun" w:eastAsia="SimSun" w:hint="eastAsia"/>
          <w:sz w:val="21"/>
        </w:rPr>
        <w:t>进展报告，这两个项目此前的进展报告是在2012年9月提交</w:t>
      </w:r>
      <w:r w:rsidR="00931B51" w:rsidRPr="00AF1D16">
        <w:rPr>
          <w:rFonts w:ascii="SimSun" w:eastAsia="SimSun" w:hint="eastAsia"/>
          <w:sz w:val="21"/>
        </w:rPr>
        <w:t>给PBC的</w:t>
      </w:r>
      <w:r w:rsidRPr="00AF1D16">
        <w:rPr>
          <w:rFonts w:ascii="SimSun" w:eastAsia="SimSun" w:hint="eastAsia"/>
          <w:sz w:val="21"/>
        </w:rPr>
        <w:t>(文件</w:t>
      </w:r>
      <w:r w:rsidRPr="00AF1D16">
        <w:rPr>
          <w:rFonts w:ascii="SimSun" w:eastAsia="SimSun"/>
          <w:sz w:val="21"/>
        </w:rPr>
        <w:t>WO/PBC/19/12</w:t>
      </w:r>
      <w:r w:rsidRPr="00AF1D16">
        <w:rPr>
          <w:rFonts w:ascii="SimSun" w:eastAsia="SimSun" w:hint="eastAsia"/>
          <w:sz w:val="21"/>
        </w:rPr>
        <w:t>、</w:t>
      </w:r>
      <w:r w:rsidRPr="00AF1D16">
        <w:rPr>
          <w:rFonts w:ascii="SimSun" w:eastAsia="SimSun"/>
          <w:sz w:val="21"/>
        </w:rPr>
        <w:t>WO/PBC/19/13</w:t>
      </w:r>
      <w:r w:rsidRPr="00AF1D16">
        <w:rPr>
          <w:rFonts w:ascii="SimSun" w:eastAsia="SimSun" w:hint="eastAsia"/>
          <w:sz w:val="21"/>
        </w:rPr>
        <w:t>和</w:t>
      </w:r>
      <w:r w:rsidRPr="00AF1D16">
        <w:rPr>
          <w:rFonts w:ascii="SimSun" w:eastAsia="SimSun"/>
          <w:sz w:val="21"/>
        </w:rPr>
        <w:t>WO/PBC/19/24</w:t>
      </w:r>
      <w:r w:rsidRPr="00AF1D16">
        <w:rPr>
          <w:rFonts w:ascii="SimSun" w:eastAsia="SimSun" w:hint="eastAsia"/>
          <w:sz w:val="21"/>
        </w:rPr>
        <w:t>)。</w:t>
      </w:r>
    </w:p>
    <w:p w:rsidR="00AF1D16" w:rsidRPr="00AF1D16" w:rsidRDefault="00C805A5" w:rsidP="00377F09">
      <w:pPr>
        <w:numPr>
          <w:ilvl w:val="0"/>
          <w:numId w:val="8"/>
        </w:numPr>
        <w:tabs>
          <w:tab w:val="clear" w:pos="567"/>
        </w:tabs>
        <w:spacing w:afterLines="50" w:after="120" w:line="340" w:lineRule="atLeast"/>
        <w:jc w:val="both"/>
        <w:rPr>
          <w:rFonts w:ascii="SimSun" w:eastAsia="SimSun"/>
          <w:sz w:val="21"/>
        </w:rPr>
      </w:pPr>
      <w:r w:rsidRPr="00AF1D16">
        <w:rPr>
          <w:rFonts w:ascii="SimSun" w:eastAsia="SimSun" w:hint="eastAsia"/>
          <w:sz w:val="21"/>
        </w:rPr>
        <w:t>要回顾的是，秘书处在PBC第十九届会议上告知PBC，</w:t>
      </w:r>
      <w:r w:rsidR="004C2C9B" w:rsidRPr="00AF1D16">
        <w:rPr>
          <w:rFonts w:ascii="SimSun" w:eastAsia="SimSun" w:hint="eastAsia"/>
          <w:sz w:val="21"/>
        </w:rPr>
        <w:t>2012年7月底，</w:t>
      </w:r>
      <w:r w:rsidRPr="00AF1D16">
        <w:rPr>
          <w:rFonts w:ascii="SimSun" w:eastAsia="SimSun" w:hint="eastAsia"/>
          <w:sz w:val="21"/>
        </w:rPr>
        <w:t>WIPO和总承包商</w:t>
      </w:r>
      <w:r w:rsidR="004C2C9B" w:rsidRPr="00AF1D16">
        <w:rPr>
          <w:rFonts w:ascii="SimSun" w:eastAsia="SimSun" w:hint="eastAsia"/>
          <w:sz w:val="21"/>
        </w:rPr>
        <w:t>通过双方友好协商，</w:t>
      </w:r>
      <w:r w:rsidRPr="00AF1D16">
        <w:rPr>
          <w:rFonts w:ascii="SimSun" w:eastAsia="SimSun" w:hint="eastAsia"/>
          <w:sz w:val="21"/>
        </w:rPr>
        <w:t>终止了</w:t>
      </w:r>
      <w:r w:rsidR="004C2C9B" w:rsidRPr="00AF1D16">
        <w:rPr>
          <w:rFonts w:ascii="SimSun" w:eastAsia="SimSun" w:hint="eastAsia"/>
          <w:sz w:val="21"/>
        </w:rPr>
        <w:t>两个</w:t>
      </w:r>
      <w:r w:rsidRPr="00AF1D16">
        <w:rPr>
          <w:rFonts w:ascii="SimSun" w:eastAsia="SimSun" w:hint="eastAsia"/>
          <w:sz w:val="21"/>
        </w:rPr>
        <w:t>项目的合同关系</w:t>
      </w:r>
      <w:r w:rsidR="004C2C9B" w:rsidRPr="00AF1D16">
        <w:rPr>
          <w:rFonts w:ascii="SimSun" w:eastAsia="SimSun" w:hint="eastAsia"/>
          <w:sz w:val="21"/>
        </w:rPr>
        <w:t>，并且本着保护</w:t>
      </w:r>
      <w:r w:rsidR="004C2C9B" w:rsidRPr="00AF1D16">
        <w:rPr>
          <w:rFonts w:ascii="SimSun" w:eastAsia="SimSun"/>
          <w:sz w:val="21"/>
        </w:rPr>
        <w:t>WIPO</w:t>
      </w:r>
      <w:r w:rsidR="004C2C9B" w:rsidRPr="00AF1D16">
        <w:rPr>
          <w:rFonts w:ascii="SimSun" w:eastAsia="SimSun" w:hint="eastAsia"/>
          <w:sz w:val="21"/>
        </w:rPr>
        <w:t>最佳利益的目的，</w:t>
      </w:r>
      <w:r w:rsidR="004C2C9B" w:rsidRPr="00AF1D16">
        <w:rPr>
          <w:rFonts w:ascii="SimSun" w:eastAsia="SimSun" w:hAnsi="SimSun" w:cs="SimSun" w:hint="eastAsia"/>
          <w:sz w:val="21"/>
        </w:rPr>
        <w:t>秘书处决定接管两个项目，直接负责项目执行。通过扩展领航员、建筑师及专业工程师的专业权限，秘书处保证了按照最初设定的质量水准，并在成员国核准的预算范围内完成两个项目</w:t>
      </w:r>
      <w:r w:rsidR="00A72E11" w:rsidRPr="00AF1D16">
        <w:rPr>
          <w:rFonts w:ascii="SimSun" w:eastAsia="SimSun" w:hAnsi="SimSun" w:cs="SimSun" w:hint="eastAsia"/>
          <w:sz w:val="21"/>
        </w:rPr>
        <w:t>。</w:t>
      </w:r>
    </w:p>
    <w:p w:rsidR="00AF1D16" w:rsidRPr="00AF1D16" w:rsidRDefault="00A72E11" w:rsidP="00377F09">
      <w:pPr>
        <w:numPr>
          <w:ilvl w:val="0"/>
          <w:numId w:val="8"/>
        </w:numPr>
        <w:tabs>
          <w:tab w:val="clear" w:pos="567"/>
        </w:tabs>
        <w:spacing w:afterLines="50" w:after="120" w:line="340" w:lineRule="atLeast"/>
        <w:jc w:val="both"/>
        <w:rPr>
          <w:rFonts w:ascii="SimSun" w:eastAsia="SimSun"/>
          <w:sz w:val="21"/>
        </w:rPr>
      </w:pPr>
      <w:r w:rsidRPr="00AF1D16">
        <w:rPr>
          <w:rFonts w:ascii="SimSun" w:eastAsia="SimSun" w:hint="eastAsia"/>
          <w:sz w:val="21"/>
        </w:rPr>
        <w:t>还要回顾的是，在同一届会议上，PBC就新会议厅项目</w:t>
      </w:r>
      <w:proofErr w:type="gramStart"/>
      <w:r w:rsidRPr="00AF1D16">
        <w:rPr>
          <w:rFonts w:ascii="SimSun" w:eastAsia="SimSun" w:hint="eastAsia"/>
          <w:sz w:val="21"/>
        </w:rPr>
        <w:t>作出</w:t>
      </w:r>
      <w:proofErr w:type="gramEnd"/>
      <w:r w:rsidRPr="00AF1D16">
        <w:rPr>
          <w:rFonts w:ascii="SimSun" w:eastAsia="SimSun" w:hint="eastAsia"/>
          <w:sz w:val="21"/>
        </w:rPr>
        <w:t>了如下建议：“</w:t>
      </w:r>
      <w:r w:rsidRPr="00AF1D16">
        <w:rPr>
          <w:rFonts w:ascii="KaiTi" w:eastAsia="KaiTi" w:hAnsi="KaiTi" w:hint="eastAsia"/>
          <w:i/>
          <w:sz w:val="21"/>
        </w:rPr>
        <w:t>(</w:t>
      </w:r>
      <w:proofErr w:type="spellStart"/>
      <w:r w:rsidRPr="00AF1D16">
        <w:rPr>
          <w:rFonts w:ascii="KaiTi" w:eastAsia="KaiTi" w:hAnsi="KaiTi" w:hint="eastAsia"/>
          <w:i/>
          <w:sz w:val="21"/>
        </w:rPr>
        <w:t>i</w:t>
      </w:r>
      <w:proofErr w:type="spellEnd"/>
      <w:r w:rsidRPr="00AF1D16">
        <w:rPr>
          <w:rFonts w:ascii="KaiTi" w:eastAsia="KaiTi" w:hAnsi="KaiTi" w:hint="eastAsia"/>
          <w:i/>
          <w:sz w:val="21"/>
        </w:rPr>
        <w:t>)</w:t>
      </w:r>
      <w:r w:rsidR="00580B19" w:rsidRPr="00AF1D16">
        <w:rPr>
          <w:rFonts w:ascii="KaiTi" w:eastAsia="KaiTi" w:hAnsi="KaiTi" w:hint="eastAsia"/>
          <w:i/>
          <w:sz w:val="21"/>
        </w:rPr>
        <w:t>WIPO</w:t>
      </w:r>
      <w:r w:rsidR="000E2CC4" w:rsidRPr="00AF1D16">
        <w:rPr>
          <w:rFonts w:ascii="KaiTi" w:eastAsia="KaiTi" w:hAnsi="KaiTi" w:cs="SimSun" w:hint="eastAsia"/>
          <w:i/>
          <w:sz w:val="21"/>
        </w:rPr>
        <w:t>将向成员国提供月度书面报告，召开</w:t>
      </w:r>
      <w:r w:rsidR="00580B19" w:rsidRPr="00AF1D16">
        <w:rPr>
          <w:rFonts w:ascii="KaiTi" w:eastAsia="KaiTi" w:hAnsi="KaiTi" w:cs="SimSun" w:hint="eastAsia"/>
          <w:i/>
          <w:sz w:val="21"/>
        </w:rPr>
        <w:t>月度</w:t>
      </w:r>
      <w:r w:rsidR="003E328C" w:rsidRPr="00AF1D16">
        <w:rPr>
          <w:rFonts w:ascii="KaiTi" w:eastAsia="KaiTi" w:hAnsi="KaiTi" w:cs="SimSun" w:hint="eastAsia"/>
          <w:i/>
          <w:sz w:val="21"/>
        </w:rPr>
        <w:t>情况介绍会</w:t>
      </w:r>
      <w:r w:rsidR="00580B19" w:rsidRPr="00AF1D16">
        <w:rPr>
          <w:rFonts w:ascii="KaiTi" w:eastAsia="KaiTi" w:hAnsi="KaiTi" w:cs="SimSun" w:hint="eastAsia"/>
          <w:i/>
          <w:sz w:val="21"/>
        </w:rPr>
        <w:t>，报告项目的最新情况；及</w:t>
      </w:r>
      <w:r w:rsidR="00580B19" w:rsidRPr="00AF1D16">
        <w:rPr>
          <w:rFonts w:ascii="KaiTi" w:eastAsia="KaiTi" w:hAnsi="KaiTi" w:hint="eastAsia"/>
          <w:i/>
          <w:sz w:val="21"/>
        </w:rPr>
        <w:t>(ii)</w:t>
      </w:r>
      <w:r w:rsidR="00580B19" w:rsidRPr="00AF1D16">
        <w:rPr>
          <w:rFonts w:ascii="KaiTi" w:eastAsia="KaiTi" w:hAnsi="KaiTi" w:cs="SimSun" w:hint="eastAsia"/>
          <w:i/>
          <w:sz w:val="21"/>
        </w:rPr>
        <w:t>作为历史资料，秘书处将对导致合同终止的事件提供更详细的说明</w:t>
      </w:r>
      <w:r w:rsidRPr="00AF1D16">
        <w:rPr>
          <w:rFonts w:ascii="SimSun" w:eastAsia="SimSun" w:hint="eastAsia"/>
          <w:sz w:val="21"/>
        </w:rPr>
        <w:t>”</w:t>
      </w:r>
      <w:r w:rsidR="009C01D6" w:rsidRPr="00AF1D16">
        <w:rPr>
          <w:rFonts w:ascii="SimSun" w:eastAsia="SimSun" w:hint="eastAsia"/>
          <w:sz w:val="21"/>
        </w:rPr>
        <w:t>(文件</w:t>
      </w:r>
      <w:r w:rsidR="009C01D6" w:rsidRPr="00AF1D16">
        <w:rPr>
          <w:rFonts w:ascii="SimSun" w:eastAsia="SimSun"/>
          <w:sz w:val="21"/>
        </w:rPr>
        <w:t>WO/PBC/19/27</w:t>
      </w:r>
      <w:r w:rsidR="009C01D6" w:rsidRPr="00AF1D16">
        <w:rPr>
          <w:rFonts w:ascii="SimSun" w:eastAsia="SimSun" w:hint="eastAsia"/>
          <w:sz w:val="21"/>
        </w:rPr>
        <w:t>，议程</w:t>
      </w:r>
      <w:r w:rsidR="000E2CC4" w:rsidRPr="00AF1D16">
        <w:rPr>
          <w:rFonts w:ascii="SimSun" w:eastAsia="SimSun" w:hint="eastAsia"/>
          <w:sz w:val="21"/>
        </w:rPr>
        <w:t>第</w:t>
      </w:r>
      <w:r w:rsidR="009C01D6" w:rsidRPr="00AF1D16">
        <w:rPr>
          <w:rFonts w:ascii="SimSun" w:eastAsia="SimSun" w:hint="eastAsia"/>
          <w:sz w:val="21"/>
        </w:rPr>
        <w:t>18</w:t>
      </w:r>
      <w:r w:rsidR="000E2CC4" w:rsidRPr="00AF1D16">
        <w:rPr>
          <w:rFonts w:ascii="SimSun" w:eastAsia="SimSun" w:hint="eastAsia"/>
          <w:sz w:val="21"/>
        </w:rPr>
        <w:t>项</w:t>
      </w:r>
      <w:r w:rsidR="009C01D6" w:rsidRPr="00AF1D16">
        <w:rPr>
          <w:rFonts w:ascii="SimSun" w:eastAsia="SimSun" w:hint="eastAsia"/>
          <w:sz w:val="21"/>
        </w:rPr>
        <w:t>)。在2012年10月</w:t>
      </w:r>
      <w:r w:rsidR="00813870">
        <w:rPr>
          <w:rFonts w:ascii="SimSun" w:eastAsia="SimSun" w:hint="eastAsia"/>
          <w:sz w:val="21"/>
        </w:rPr>
        <w:t>举行</w:t>
      </w:r>
      <w:r w:rsidR="009C01D6" w:rsidRPr="00AF1D16">
        <w:rPr>
          <w:rFonts w:ascii="SimSun" w:eastAsia="SimSun" w:hint="eastAsia"/>
          <w:sz w:val="21"/>
        </w:rPr>
        <w:t>的第五十届会议上，成员国大会批准了这项建议(文件</w:t>
      </w:r>
      <w:r w:rsidR="009C01D6" w:rsidRPr="00AF1D16">
        <w:rPr>
          <w:rFonts w:ascii="SimSun" w:eastAsia="SimSun"/>
          <w:sz w:val="21"/>
        </w:rPr>
        <w:t>A/50/18</w:t>
      </w:r>
      <w:r w:rsidR="009C01D6" w:rsidRPr="00AF1D16">
        <w:rPr>
          <w:rFonts w:ascii="SimSun" w:eastAsia="SimSun" w:hint="eastAsia"/>
          <w:sz w:val="21"/>
        </w:rPr>
        <w:t>第213段)。</w:t>
      </w:r>
    </w:p>
    <w:p w:rsidR="00AF1D16" w:rsidRPr="00AF1D16" w:rsidRDefault="003E328C" w:rsidP="00AF1D16">
      <w:pPr>
        <w:spacing w:beforeLines="100" w:before="240" w:afterLines="50" w:after="120" w:line="340" w:lineRule="atLeast"/>
        <w:rPr>
          <w:rFonts w:ascii="SimHei" w:eastAsia="SimHei" w:hint="eastAsia"/>
          <w:sz w:val="21"/>
        </w:rPr>
      </w:pPr>
      <w:r w:rsidRPr="00AF1D16">
        <w:rPr>
          <w:rFonts w:ascii="SimHei" w:eastAsia="SimHei" w:hint="eastAsia"/>
          <w:sz w:val="21"/>
        </w:rPr>
        <w:t>向成员国提供的月度书面报告和面向成员国的月度情况介绍会</w:t>
      </w:r>
    </w:p>
    <w:p w:rsidR="00AF1D16" w:rsidRPr="00AF1D16" w:rsidRDefault="003E328C" w:rsidP="00377F09">
      <w:pPr>
        <w:numPr>
          <w:ilvl w:val="0"/>
          <w:numId w:val="8"/>
        </w:numPr>
        <w:tabs>
          <w:tab w:val="clear" w:pos="567"/>
        </w:tabs>
        <w:spacing w:afterLines="50" w:after="120" w:line="340" w:lineRule="atLeast"/>
        <w:jc w:val="both"/>
        <w:rPr>
          <w:rFonts w:ascii="SimSun"/>
          <w:sz w:val="21"/>
        </w:rPr>
      </w:pPr>
      <w:r w:rsidRPr="00AF1D16">
        <w:rPr>
          <w:rFonts w:ascii="SimSun" w:eastAsia="SimSun" w:hint="eastAsia"/>
          <w:sz w:val="21"/>
        </w:rPr>
        <w:t>在</w:t>
      </w:r>
      <w:r w:rsidR="00813870">
        <w:rPr>
          <w:rFonts w:ascii="SimSun" w:eastAsia="SimSun" w:hint="eastAsia"/>
          <w:sz w:val="21"/>
        </w:rPr>
        <w:t>以</w:t>
      </w:r>
      <w:r w:rsidRPr="00AF1D16">
        <w:rPr>
          <w:rFonts w:ascii="SimSun" w:eastAsia="SimSun" w:hint="eastAsia"/>
          <w:sz w:val="21"/>
        </w:rPr>
        <w:t>下日期召开了面向成员国的月度情况介绍会：2012年10月22日和11月26日，2013年1月21日、2月25日、3月18日、4月22日、5月27日和7月11日。在</w:t>
      </w:r>
      <w:r w:rsidR="000E2CC4" w:rsidRPr="00AF1D16">
        <w:rPr>
          <w:rFonts w:ascii="SimSun" w:eastAsia="SimSun" w:hint="eastAsia"/>
          <w:sz w:val="21"/>
        </w:rPr>
        <w:t>这些情况介绍会上</w:t>
      </w:r>
      <w:r w:rsidRPr="00AF1D16">
        <w:rPr>
          <w:rFonts w:ascii="SimSun" w:eastAsia="SimSun" w:hint="eastAsia"/>
          <w:sz w:val="21"/>
        </w:rPr>
        <w:t>提交的正</w:t>
      </w:r>
      <w:r w:rsidRPr="00AF1D16">
        <w:rPr>
          <w:rFonts w:ascii="SimSun" w:eastAsia="SimSun" w:hint="eastAsia"/>
          <w:sz w:val="21"/>
        </w:rPr>
        <w:lastRenderedPageBreak/>
        <w:t>式报告每次都上传至WIPO为代表</w:t>
      </w:r>
      <w:r w:rsidR="007655CE" w:rsidRPr="00AF1D16">
        <w:rPr>
          <w:rFonts w:ascii="SimSun" w:eastAsia="SimSun" w:hint="eastAsia"/>
          <w:sz w:val="21"/>
        </w:rPr>
        <w:t>设立</w:t>
      </w:r>
      <w:r w:rsidRPr="00AF1D16">
        <w:rPr>
          <w:rFonts w:ascii="SimSun" w:eastAsia="SimSun" w:hint="eastAsia"/>
          <w:sz w:val="21"/>
        </w:rPr>
        <w:t>的网站</w:t>
      </w:r>
      <w:r w:rsidR="007655CE" w:rsidRPr="00AF1D16">
        <w:rPr>
          <w:rFonts w:ascii="SimSun" w:eastAsia="SimSun" w:hint="eastAsia"/>
          <w:sz w:val="21"/>
        </w:rPr>
        <w:t>中一个与项目有关的专门网页。</w:t>
      </w:r>
      <w:r w:rsidR="00914CA1" w:rsidRPr="00AF1D16">
        <w:rPr>
          <w:rFonts w:ascii="SimSun" w:eastAsia="SimSun" w:hint="eastAsia"/>
          <w:sz w:val="21"/>
        </w:rPr>
        <w:t>经与成员国协商，2012年12月</w:t>
      </w:r>
      <w:r w:rsidR="00781B9A" w:rsidRPr="00AF1D16">
        <w:rPr>
          <w:rFonts w:ascii="SimSun" w:eastAsia="SimSun" w:hint="eastAsia"/>
          <w:sz w:val="21"/>
        </w:rPr>
        <w:t>(由于年底假期)</w:t>
      </w:r>
      <w:r w:rsidR="00914CA1" w:rsidRPr="00AF1D16">
        <w:rPr>
          <w:rFonts w:ascii="SimSun" w:eastAsia="SimSun" w:hint="eastAsia"/>
          <w:sz w:val="21"/>
        </w:rPr>
        <w:t>和2013年6月</w:t>
      </w:r>
      <w:r w:rsidR="00781B9A" w:rsidRPr="00AF1D16">
        <w:rPr>
          <w:rFonts w:ascii="SimSun" w:eastAsia="SimSun" w:hint="eastAsia"/>
          <w:sz w:val="21"/>
        </w:rPr>
        <w:t>(由于在马拉喀什举行的外交会议)没有</w:t>
      </w:r>
      <w:r w:rsidR="00914CA1" w:rsidRPr="00AF1D16">
        <w:rPr>
          <w:rFonts w:ascii="SimSun" w:eastAsia="SimSun" w:hint="eastAsia"/>
          <w:sz w:val="21"/>
        </w:rPr>
        <w:t>召开情况介绍会。</w:t>
      </w:r>
    </w:p>
    <w:p w:rsidR="00AF1D16" w:rsidRPr="00AF1D16" w:rsidRDefault="00781B9A" w:rsidP="00377F09">
      <w:pPr>
        <w:numPr>
          <w:ilvl w:val="0"/>
          <w:numId w:val="8"/>
        </w:numPr>
        <w:tabs>
          <w:tab w:val="clear" w:pos="567"/>
        </w:tabs>
        <w:spacing w:afterLines="50" w:after="120" w:line="340" w:lineRule="atLeast"/>
        <w:jc w:val="both"/>
        <w:rPr>
          <w:rFonts w:ascii="SimSun"/>
          <w:sz w:val="21"/>
        </w:rPr>
      </w:pPr>
      <w:r w:rsidRPr="00AF1D16">
        <w:rPr>
          <w:rFonts w:ascii="SimSun" w:eastAsia="SimSun" w:hint="eastAsia"/>
          <w:sz w:val="21"/>
        </w:rPr>
        <w:t>秘书处希望</w:t>
      </w:r>
      <w:r w:rsidR="00EB2283" w:rsidRPr="00AF1D16">
        <w:rPr>
          <w:rFonts w:ascii="SimSun" w:eastAsia="SimSun" w:hint="eastAsia"/>
          <w:sz w:val="21"/>
        </w:rPr>
        <w:t>告知</w:t>
      </w:r>
      <w:r w:rsidRPr="00AF1D16">
        <w:rPr>
          <w:rFonts w:ascii="SimSun" w:eastAsia="SimSun" w:hint="eastAsia"/>
          <w:sz w:val="21"/>
        </w:rPr>
        <w:t>PBC，</w:t>
      </w:r>
      <w:r w:rsidR="00EB2283" w:rsidRPr="00AF1D16">
        <w:rPr>
          <w:rFonts w:ascii="SimSun" w:eastAsia="SimSun" w:hint="eastAsia"/>
          <w:sz w:val="21"/>
        </w:rPr>
        <w:t>虽然PBC在2012年9月提出的建议只与新会议厅项目有关，但秘书处从2013年2月开始在其月度报告和月度情况介绍会中也纳入了关于新</w:t>
      </w:r>
      <w:r w:rsidR="00D76F7E" w:rsidRPr="00AF1D16">
        <w:rPr>
          <w:rFonts w:ascii="SimSun" w:eastAsia="SimSun" w:hint="eastAsia"/>
          <w:sz w:val="21"/>
        </w:rPr>
        <w:t>楼</w:t>
      </w:r>
      <w:r w:rsidR="00EB2283" w:rsidRPr="00AF1D16">
        <w:rPr>
          <w:rFonts w:ascii="SimSun" w:eastAsia="SimSun" w:hint="eastAsia"/>
          <w:sz w:val="21"/>
        </w:rPr>
        <w:t>(以前的新建筑项目)的最新情况，以回应各代表团在2013年1月参加情况介绍会时所表达的</w:t>
      </w:r>
      <w:r w:rsidR="000E2CC4" w:rsidRPr="00AF1D16">
        <w:rPr>
          <w:rFonts w:ascii="SimSun" w:eastAsia="SimSun" w:hint="eastAsia"/>
          <w:sz w:val="21"/>
        </w:rPr>
        <w:t>希望</w:t>
      </w:r>
      <w:r w:rsidR="00EB2283" w:rsidRPr="00AF1D16">
        <w:rPr>
          <w:rFonts w:ascii="SimSun" w:eastAsia="SimSun" w:hint="eastAsia"/>
          <w:sz w:val="21"/>
        </w:rPr>
        <w:t>。</w:t>
      </w:r>
    </w:p>
    <w:p w:rsidR="00AF1D16" w:rsidRPr="00AF1D16" w:rsidRDefault="00EB2283" w:rsidP="00377F09">
      <w:pPr>
        <w:numPr>
          <w:ilvl w:val="0"/>
          <w:numId w:val="8"/>
        </w:numPr>
        <w:tabs>
          <w:tab w:val="clear" w:pos="567"/>
        </w:tabs>
        <w:spacing w:afterLines="50" w:after="120" w:line="340" w:lineRule="atLeast"/>
        <w:jc w:val="both"/>
        <w:rPr>
          <w:rFonts w:ascii="SimSun"/>
          <w:sz w:val="21"/>
        </w:rPr>
      </w:pPr>
      <w:r w:rsidRPr="00AF1D16">
        <w:rPr>
          <w:rFonts w:ascii="SimSun" w:eastAsia="SimSun" w:hint="eastAsia"/>
          <w:sz w:val="21"/>
        </w:rPr>
        <w:t>经与成员国在2013年5月情况介绍会上协商，2013年8月(由于暑期假期)和2013年9月(由于已将建筑项目纳入PBC和</w:t>
      </w:r>
      <w:r w:rsidR="00813870">
        <w:rPr>
          <w:rFonts w:ascii="SimSun" w:eastAsia="SimSun" w:hint="eastAsia"/>
          <w:sz w:val="21"/>
        </w:rPr>
        <w:t>成员国</w:t>
      </w:r>
      <w:r w:rsidRPr="00AF1D16">
        <w:rPr>
          <w:rFonts w:ascii="SimSun" w:eastAsia="SimSun" w:hint="eastAsia"/>
          <w:sz w:val="21"/>
        </w:rPr>
        <w:t>大会的会议议程)将不召开情况介绍会</w:t>
      </w:r>
      <w:r w:rsidR="009D2C1A" w:rsidRPr="00AF1D16">
        <w:rPr>
          <w:rFonts w:ascii="SimSun" w:eastAsia="SimSun" w:hint="eastAsia"/>
          <w:sz w:val="21"/>
        </w:rPr>
        <w:t>。但经与成员国协商，2013年8月份的标准书面报告将上传至WIPO为代表设立的网站。</w:t>
      </w:r>
    </w:p>
    <w:p w:rsidR="00AF1D16" w:rsidRPr="00AF1D16" w:rsidRDefault="006A19CC" w:rsidP="00377F09">
      <w:pPr>
        <w:numPr>
          <w:ilvl w:val="0"/>
          <w:numId w:val="8"/>
        </w:numPr>
        <w:tabs>
          <w:tab w:val="clear" w:pos="567"/>
        </w:tabs>
        <w:spacing w:afterLines="50" w:after="120" w:line="340" w:lineRule="atLeast"/>
        <w:jc w:val="both"/>
        <w:rPr>
          <w:rFonts w:ascii="SimSun"/>
          <w:sz w:val="21"/>
        </w:rPr>
      </w:pPr>
      <w:r w:rsidRPr="00AF1D16">
        <w:rPr>
          <w:rFonts w:ascii="SimSun" w:eastAsia="SimSun" w:hint="eastAsia"/>
          <w:sz w:val="21"/>
        </w:rPr>
        <w:t>最后，在第二十届会议上，考虑到秘书处自2012年10月在月度情况介绍会</w:t>
      </w:r>
      <w:r w:rsidR="000E2CC4" w:rsidRPr="00AF1D16">
        <w:rPr>
          <w:rFonts w:ascii="SimSun" w:eastAsia="SimSun" w:hint="eastAsia"/>
          <w:sz w:val="21"/>
        </w:rPr>
        <w:t>上</w:t>
      </w:r>
      <w:r w:rsidRPr="00AF1D16">
        <w:rPr>
          <w:rFonts w:ascii="SimSun" w:eastAsia="SimSun" w:hint="eastAsia"/>
          <w:sz w:val="21"/>
        </w:rPr>
        <w:t>(以口头和标准报告的形式)所提供更新信息的范围，以及各代表团有限的出席率，PBC要求秘书处不再组织口头情况介绍会，</w:t>
      </w:r>
      <w:r w:rsidR="008831FA" w:rsidRPr="00AF1D16">
        <w:rPr>
          <w:rFonts w:ascii="SimSun" w:eastAsia="SimSun" w:hint="eastAsia"/>
          <w:sz w:val="21"/>
        </w:rPr>
        <w:t>但秘书处</w:t>
      </w:r>
      <w:r w:rsidR="00D953C3" w:rsidRPr="00AF1D16">
        <w:rPr>
          <w:rFonts w:ascii="SimSun" w:eastAsia="SimSun" w:hint="eastAsia"/>
          <w:sz w:val="21"/>
        </w:rPr>
        <w:t>要</w:t>
      </w:r>
      <w:r w:rsidR="008831FA" w:rsidRPr="00AF1D16">
        <w:rPr>
          <w:rFonts w:ascii="SimSun" w:eastAsia="SimSun" w:hint="eastAsia"/>
          <w:sz w:val="21"/>
        </w:rPr>
        <w:t>继续每月向WIPO网站上</w:t>
      </w:r>
      <w:proofErr w:type="gramStart"/>
      <w:r w:rsidR="008831FA" w:rsidRPr="00AF1D16">
        <w:rPr>
          <w:rFonts w:ascii="SimSun" w:eastAsia="SimSun" w:hint="eastAsia"/>
          <w:sz w:val="21"/>
        </w:rPr>
        <w:t>传标准</w:t>
      </w:r>
      <w:proofErr w:type="gramEnd"/>
      <w:r w:rsidR="008831FA" w:rsidRPr="00AF1D16">
        <w:rPr>
          <w:rFonts w:ascii="SimSun" w:eastAsia="SimSun" w:hint="eastAsia"/>
          <w:sz w:val="21"/>
        </w:rPr>
        <w:t>书面报告。</w:t>
      </w:r>
      <w:r w:rsidR="00D953C3" w:rsidRPr="00AF1D16">
        <w:rPr>
          <w:rFonts w:ascii="SimSun" w:eastAsia="SimSun" w:hint="eastAsia"/>
          <w:sz w:val="21"/>
        </w:rPr>
        <w:t>秘书处同意照此执行。</w:t>
      </w:r>
    </w:p>
    <w:p w:rsidR="00AF1D16" w:rsidRPr="00AF1D16" w:rsidRDefault="00D953C3" w:rsidP="00AF1D16">
      <w:pPr>
        <w:spacing w:beforeLines="100" w:before="240" w:afterLines="50" w:after="120" w:line="340" w:lineRule="atLeast"/>
        <w:rPr>
          <w:rFonts w:ascii="SimHei" w:eastAsia="SimHei"/>
          <w:sz w:val="21"/>
        </w:rPr>
      </w:pPr>
      <w:r w:rsidRPr="00AF1D16">
        <w:rPr>
          <w:rFonts w:ascii="SimHei" w:eastAsia="SimHei" w:hint="eastAsia"/>
          <w:sz w:val="21"/>
        </w:rPr>
        <w:t>作为历史资料，对导致新会议厅</w:t>
      </w:r>
      <w:r w:rsidR="00371C15" w:rsidRPr="00AF1D16">
        <w:rPr>
          <w:rFonts w:ascii="SimHei" w:eastAsia="SimHei" w:hint="eastAsia"/>
          <w:sz w:val="21"/>
        </w:rPr>
        <w:t>项目</w:t>
      </w:r>
      <w:r w:rsidRPr="00AF1D16">
        <w:rPr>
          <w:rFonts w:ascii="SimHei" w:eastAsia="SimHei" w:hint="eastAsia"/>
          <w:sz w:val="21"/>
        </w:rPr>
        <w:t>合同终止的事件更为详细的说明</w:t>
      </w:r>
    </w:p>
    <w:p w:rsidR="00AF1D16" w:rsidRPr="00AF1D16" w:rsidRDefault="00371C15" w:rsidP="00377F09">
      <w:pPr>
        <w:numPr>
          <w:ilvl w:val="0"/>
          <w:numId w:val="8"/>
        </w:numPr>
        <w:tabs>
          <w:tab w:val="clear" w:pos="567"/>
        </w:tabs>
        <w:spacing w:afterLines="50" w:after="120" w:line="340" w:lineRule="atLeast"/>
        <w:jc w:val="both"/>
        <w:rPr>
          <w:rFonts w:ascii="SimSun" w:eastAsia="SimSun"/>
          <w:sz w:val="21"/>
        </w:rPr>
      </w:pPr>
      <w:r w:rsidRPr="00AF1D16">
        <w:rPr>
          <w:rFonts w:ascii="SimSun" w:eastAsia="SimSun" w:hAnsi="SimSun" w:cs="SimSun" w:hint="eastAsia"/>
          <w:sz w:val="21"/>
        </w:rPr>
        <w:t>作为历史资料，对导致与前总承包商</w:t>
      </w:r>
      <w:r w:rsidR="000E2CC4" w:rsidRPr="00AF1D16">
        <w:rPr>
          <w:rFonts w:ascii="SimSun" w:eastAsia="SimSun" w:hAnsi="SimSun" w:cs="SimSun" w:hint="eastAsia"/>
          <w:sz w:val="21"/>
        </w:rPr>
        <w:t>终止</w:t>
      </w:r>
      <w:r w:rsidRPr="00AF1D16">
        <w:rPr>
          <w:rFonts w:ascii="SimSun" w:eastAsia="SimSun" w:hAnsi="SimSun" w:cs="SimSun" w:hint="eastAsia"/>
          <w:sz w:val="21"/>
        </w:rPr>
        <w:t>新会议厅项目合同的事件更为详</w:t>
      </w:r>
      <w:r w:rsidRPr="00AF1D16">
        <w:rPr>
          <w:rFonts w:ascii="SimSun" w:eastAsia="SimSun" w:hAnsi="SimSun"/>
          <w:sz w:val="21"/>
        </w:rPr>
        <w:t>细的说明载于本文件的附件。秘书处希望告知</w:t>
      </w:r>
      <w:r w:rsidRPr="00AF1D16">
        <w:rPr>
          <w:rFonts w:ascii="SimSun" w:eastAsia="SimSun"/>
          <w:sz w:val="21"/>
        </w:rPr>
        <w:t>PBC</w:t>
      </w:r>
      <w:r w:rsidRPr="00AF1D16">
        <w:rPr>
          <w:rFonts w:ascii="SimSun" w:eastAsia="SimSun" w:hAnsi="SimSun"/>
          <w:sz w:val="21"/>
        </w:rPr>
        <w:t>，虽然</w:t>
      </w:r>
      <w:r w:rsidRPr="00AF1D16">
        <w:rPr>
          <w:rFonts w:ascii="SimSun" w:eastAsia="SimSun"/>
          <w:sz w:val="21"/>
        </w:rPr>
        <w:t>PBC</w:t>
      </w:r>
      <w:r w:rsidRPr="00AF1D16">
        <w:rPr>
          <w:rFonts w:ascii="SimSun" w:eastAsia="SimSun" w:hAnsi="SimSun"/>
          <w:sz w:val="21"/>
        </w:rPr>
        <w:t>的建议只与新会议厅项目有关，但秘书处也纳入了</w:t>
      </w:r>
      <w:r w:rsidR="003779BE" w:rsidRPr="00AF1D16">
        <w:rPr>
          <w:rFonts w:ascii="SimSun" w:eastAsia="SimSun" w:hAnsi="SimSun"/>
          <w:sz w:val="21"/>
        </w:rPr>
        <w:t>对导致新</w:t>
      </w:r>
      <w:r w:rsidR="000E2CC4" w:rsidRPr="00AF1D16">
        <w:rPr>
          <w:rFonts w:ascii="SimSun" w:eastAsia="SimSun" w:hAnsi="SimSun" w:hint="eastAsia"/>
          <w:sz w:val="21"/>
        </w:rPr>
        <w:t>建筑</w:t>
      </w:r>
      <w:r w:rsidR="003779BE" w:rsidRPr="00AF1D16">
        <w:rPr>
          <w:rFonts w:ascii="SimSun" w:eastAsia="SimSun" w:hAnsi="SimSun"/>
          <w:sz w:val="21"/>
        </w:rPr>
        <w:t>项目合同终止的事件</w:t>
      </w:r>
      <w:r w:rsidR="003779BE" w:rsidRPr="00377F09">
        <w:rPr>
          <w:rFonts w:ascii="SimSun" w:eastAsia="SimSun"/>
          <w:sz w:val="21"/>
        </w:rPr>
        <w:t>更为</w:t>
      </w:r>
      <w:r w:rsidR="003779BE" w:rsidRPr="00AF1D16">
        <w:rPr>
          <w:rFonts w:ascii="SimSun" w:eastAsia="SimSun" w:hAnsi="SimSun"/>
          <w:sz w:val="21"/>
        </w:rPr>
        <w:t>详细的说明，因为后者的情况影响到了前者。要回顾的是，如</w:t>
      </w:r>
      <w:r w:rsidR="003779BE" w:rsidRPr="00AF1D16">
        <w:rPr>
          <w:rFonts w:ascii="SimSun" w:eastAsia="SimSun"/>
          <w:sz w:val="21"/>
        </w:rPr>
        <w:t>2012</w:t>
      </w:r>
      <w:r w:rsidR="003779BE" w:rsidRPr="00AF1D16">
        <w:rPr>
          <w:rFonts w:ascii="SimSun" w:eastAsia="SimSun" w:hAnsi="SimSun"/>
          <w:sz w:val="21"/>
        </w:rPr>
        <w:t>年</w:t>
      </w:r>
      <w:r w:rsidR="003779BE" w:rsidRPr="00AF1D16">
        <w:rPr>
          <w:rFonts w:ascii="SimSun" w:eastAsia="SimSun"/>
          <w:sz w:val="21"/>
        </w:rPr>
        <w:t>9</w:t>
      </w:r>
      <w:r w:rsidR="003779BE" w:rsidRPr="00AF1D16">
        <w:rPr>
          <w:rFonts w:ascii="SimSun" w:eastAsia="SimSun" w:hAnsi="SimSun"/>
          <w:sz w:val="21"/>
        </w:rPr>
        <w:t>月提交给</w:t>
      </w:r>
      <w:r w:rsidR="003779BE" w:rsidRPr="00AF1D16">
        <w:rPr>
          <w:rFonts w:ascii="SimSun" w:eastAsia="SimSun"/>
          <w:sz w:val="21"/>
        </w:rPr>
        <w:t>PBC</w:t>
      </w:r>
      <w:r w:rsidR="003779BE" w:rsidRPr="00AF1D16">
        <w:rPr>
          <w:rFonts w:ascii="SimSun" w:eastAsia="SimSun" w:hAnsi="SimSun"/>
          <w:sz w:val="21"/>
        </w:rPr>
        <w:t>的进展报告</w:t>
      </w:r>
      <w:r w:rsidR="003779BE" w:rsidRPr="00AF1D16">
        <w:rPr>
          <w:rFonts w:ascii="SimSun" w:eastAsia="SimSun"/>
          <w:sz w:val="21"/>
        </w:rPr>
        <w:t>(</w:t>
      </w:r>
      <w:r w:rsidR="003779BE" w:rsidRPr="00AF1D16">
        <w:rPr>
          <w:rFonts w:ascii="SimSun" w:eastAsia="SimSun" w:hAnsi="SimSun"/>
          <w:sz w:val="21"/>
        </w:rPr>
        <w:t>文件</w:t>
      </w:r>
      <w:r w:rsidR="003779BE" w:rsidRPr="00AF1D16">
        <w:rPr>
          <w:rFonts w:ascii="SimSun" w:eastAsia="SimSun"/>
          <w:sz w:val="21"/>
        </w:rPr>
        <w:t>WO/PBC/19/24)</w:t>
      </w:r>
      <w:r w:rsidR="003779BE" w:rsidRPr="00AF1D16">
        <w:rPr>
          <w:rFonts w:ascii="SimSun" w:eastAsia="SimSun" w:hAnsi="SimSun"/>
          <w:sz w:val="21"/>
        </w:rPr>
        <w:t>所述，</w:t>
      </w:r>
      <w:r w:rsidR="00B975BB" w:rsidRPr="00AF1D16">
        <w:rPr>
          <w:rFonts w:ascii="SimSun" w:eastAsia="SimSun" w:hAnsi="SimSun" w:hint="eastAsia"/>
          <w:sz w:val="21"/>
        </w:rPr>
        <w:t>通过双方</w:t>
      </w:r>
      <w:r w:rsidR="003779BE" w:rsidRPr="00AF1D16">
        <w:rPr>
          <w:rFonts w:ascii="SimSun" w:eastAsia="SimSun" w:hAnsi="SimSun"/>
          <w:sz w:val="21"/>
        </w:rPr>
        <w:t>友好协商</w:t>
      </w:r>
      <w:r w:rsidR="00B975BB" w:rsidRPr="00AF1D16">
        <w:rPr>
          <w:rFonts w:ascii="SimSun" w:eastAsia="SimSun" w:hAnsi="SimSun" w:hint="eastAsia"/>
          <w:sz w:val="21"/>
        </w:rPr>
        <w:t>，</w:t>
      </w:r>
      <w:r w:rsidR="003779BE" w:rsidRPr="00AF1D16">
        <w:rPr>
          <w:rFonts w:ascii="SimSun" w:eastAsia="SimSun"/>
          <w:sz w:val="21"/>
        </w:rPr>
        <w:t>WIPO</w:t>
      </w:r>
      <w:r w:rsidR="003779BE" w:rsidRPr="00AF1D16">
        <w:rPr>
          <w:rFonts w:ascii="SimSun" w:eastAsia="SimSun" w:hAnsi="SimSun"/>
          <w:sz w:val="21"/>
        </w:rPr>
        <w:t>与前总承包商之间的两份合同</w:t>
      </w:r>
      <w:r w:rsidR="00B975BB" w:rsidRPr="00AF1D16">
        <w:rPr>
          <w:rFonts w:ascii="SimSun" w:eastAsia="SimSun" w:hAnsi="SimSun" w:hint="eastAsia"/>
          <w:sz w:val="21"/>
        </w:rPr>
        <w:t>被</w:t>
      </w:r>
      <w:r w:rsidR="000E2CC4" w:rsidRPr="00AF1D16">
        <w:rPr>
          <w:rFonts w:ascii="SimSun" w:eastAsia="SimSun" w:hAnsi="SimSun" w:hint="eastAsia"/>
          <w:sz w:val="21"/>
        </w:rPr>
        <w:t>终止</w:t>
      </w:r>
      <w:r w:rsidR="003779BE" w:rsidRPr="00AF1D16">
        <w:rPr>
          <w:rFonts w:ascii="SimSun" w:eastAsia="SimSun" w:hAnsi="SimSun"/>
          <w:sz w:val="21"/>
        </w:rPr>
        <w:t>。</w:t>
      </w:r>
    </w:p>
    <w:p w:rsidR="00AF1D16" w:rsidRPr="00AF1D16" w:rsidRDefault="003779BE" w:rsidP="00AF1D16">
      <w:pPr>
        <w:spacing w:beforeLines="100" w:before="240" w:afterLines="50" w:after="120" w:line="340" w:lineRule="atLeast"/>
        <w:rPr>
          <w:rFonts w:ascii="SimHei" w:eastAsia="SimHei" w:hint="eastAsia"/>
          <w:sz w:val="21"/>
        </w:rPr>
      </w:pPr>
      <w:r w:rsidRPr="00AF1D16">
        <w:rPr>
          <w:rFonts w:ascii="SimHei" w:eastAsia="SimHei" w:hint="eastAsia"/>
          <w:sz w:val="21"/>
        </w:rPr>
        <w:t>新</w:t>
      </w:r>
      <w:r w:rsidR="00D76F7E" w:rsidRPr="00AF1D16">
        <w:rPr>
          <w:rFonts w:ascii="SimHei" w:eastAsia="SimHei" w:hint="eastAsia"/>
          <w:sz w:val="21"/>
        </w:rPr>
        <w:t>楼</w:t>
      </w:r>
      <w:r w:rsidRPr="00AF1D16">
        <w:rPr>
          <w:rFonts w:ascii="SimHei" w:eastAsia="SimHei" w:hint="eastAsia"/>
          <w:sz w:val="21"/>
        </w:rPr>
        <w:t>(以前的新建筑项目)进展报告</w:t>
      </w:r>
    </w:p>
    <w:p w:rsidR="00AF1D16" w:rsidRPr="00AF1D16" w:rsidRDefault="00B975BB" w:rsidP="00377F09">
      <w:pPr>
        <w:numPr>
          <w:ilvl w:val="0"/>
          <w:numId w:val="8"/>
        </w:numPr>
        <w:tabs>
          <w:tab w:val="clear" w:pos="567"/>
        </w:tabs>
        <w:spacing w:afterLines="50" w:after="120" w:line="340" w:lineRule="atLeast"/>
        <w:jc w:val="both"/>
        <w:rPr>
          <w:rFonts w:ascii="SimSun" w:eastAsia="SimSun"/>
          <w:sz w:val="21"/>
        </w:rPr>
      </w:pPr>
      <w:r w:rsidRPr="00AF1D16">
        <w:rPr>
          <w:rFonts w:ascii="SimSun" w:eastAsia="SimSun" w:hint="eastAsia"/>
          <w:sz w:val="21"/>
        </w:rPr>
        <w:t>要回顾的是，WIPO与前总承包商之间通过</w:t>
      </w:r>
      <w:r w:rsidR="0079765A" w:rsidRPr="00AF1D16">
        <w:rPr>
          <w:rFonts w:ascii="SimSun" w:eastAsia="SimSun" w:hint="eastAsia"/>
          <w:sz w:val="21"/>
        </w:rPr>
        <w:t>双方友好协商终止</w:t>
      </w:r>
      <w:r w:rsidRPr="00AF1D16">
        <w:rPr>
          <w:rFonts w:ascii="SimSun" w:eastAsia="SimSun" w:hint="eastAsia"/>
          <w:sz w:val="21"/>
        </w:rPr>
        <w:t>合同关系后，WIPO接替总承包商，</w:t>
      </w:r>
      <w:r w:rsidR="00D76F7E" w:rsidRPr="00AF1D16">
        <w:rPr>
          <w:rFonts w:ascii="SimSun" w:eastAsia="SimSun" w:hint="eastAsia"/>
          <w:sz w:val="21"/>
        </w:rPr>
        <w:t>自己承担</w:t>
      </w:r>
      <w:r w:rsidRPr="00AF1D16">
        <w:rPr>
          <w:rFonts w:ascii="SimSun" w:eastAsia="SimSun" w:hint="eastAsia"/>
          <w:sz w:val="21"/>
        </w:rPr>
        <w:t>总承包商还未</w:t>
      </w:r>
      <w:r w:rsidR="00D76F7E" w:rsidRPr="00AF1D16">
        <w:rPr>
          <w:rFonts w:ascii="SimSun" w:eastAsia="SimSun" w:hint="eastAsia"/>
          <w:sz w:val="21"/>
        </w:rPr>
        <w:t>进行</w:t>
      </w:r>
      <w:r w:rsidRPr="00AF1D16">
        <w:rPr>
          <w:rFonts w:ascii="SimSun" w:eastAsia="SimSun" w:hint="eastAsia"/>
          <w:sz w:val="21"/>
        </w:rPr>
        <w:t>的所有</w:t>
      </w:r>
      <w:r w:rsidR="00D76F7E" w:rsidRPr="00AF1D16">
        <w:rPr>
          <w:rFonts w:ascii="SimSun" w:eastAsia="SimSun" w:hint="eastAsia"/>
          <w:sz w:val="21"/>
        </w:rPr>
        <w:t>剩余</w:t>
      </w:r>
      <w:r w:rsidR="00DB5279" w:rsidRPr="00AF1D16">
        <w:rPr>
          <w:rFonts w:ascii="SimSun" w:eastAsia="SimSun" w:hint="eastAsia"/>
          <w:sz w:val="21"/>
        </w:rPr>
        <w:t>收尾</w:t>
      </w:r>
      <w:r w:rsidRPr="00AF1D16">
        <w:rPr>
          <w:rFonts w:ascii="SimSun" w:eastAsia="SimSun" w:hint="eastAsia"/>
          <w:sz w:val="21"/>
        </w:rPr>
        <w:t>和维修</w:t>
      </w:r>
      <w:r w:rsidR="0079765A" w:rsidRPr="00AF1D16">
        <w:rPr>
          <w:rFonts w:ascii="SimSun" w:eastAsia="SimSun" w:hint="eastAsia"/>
          <w:sz w:val="21"/>
        </w:rPr>
        <w:t>工程</w:t>
      </w:r>
      <w:r w:rsidRPr="00AF1D16">
        <w:rPr>
          <w:rFonts w:ascii="SimSun" w:eastAsia="SimSun" w:hint="eastAsia"/>
          <w:sz w:val="21"/>
        </w:rPr>
        <w:t>，即</w:t>
      </w:r>
      <w:r w:rsidR="00D76F7E" w:rsidRPr="00AF1D16">
        <w:rPr>
          <w:rFonts w:ascii="SimSun" w:eastAsia="SimSun" w:hint="eastAsia"/>
          <w:sz w:val="21"/>
        </w:rPr>
        <w:t>对整个办公楼中的一系列中小型缺陷进行</w:t>
      </w:r>
      <w:r w:rsidR="0079765A" w:rsidRPr="00AF1D16">
        <w:rPr>
          <w:rFonts w:ascii="SimSun" w:eastAsia="SimSun" w:hint="eastAsia"/>
          <w:sz w:val="21"/>
        </w:rPr>
        <w:t>整修</w:t>
      </w:r>
      <w:r w:rsidR="00D76F7E" w:rsidRPr="00AF1D16">
        <w:rPr>
          <w:rFonts w:ascii="SimSun" w:eastAsia="SimSun" w:hint="eastAsia"/>
          <w:sz w:val="21"/>
        </w:rPr>
        <w:t>，并对外立面进行维修。由于后期工程款未支付给总承包商，</w:t>
      </w:r>
      <w:r w:rsidR="00D76F7E" w:rsidRPr="00AF1D16">
        <w:rPr>
          <w:rFonts w:ascii="SimSun" w:eastAsia="SimSun"/>
          <w:sz w:val="21"/>
        </w:rPr>
        <w:t>WIPO</w:t>
      </w:r>
      <w:r w:rsidR="00D76F7E" w:rsidRPr="00AF1D16">
        <w:rPr>
          <w:rFonts w:ascii="SimSun" w:eastAsia="SimSun" w:hint="eastAsia"/>
          <w:sz w:val="21"/>
        </w:rPr>
        <w:t>仍有充足的资金支持工程全面完工，但前总承包商对剩余工程仍负有法律责任。</w:t>
      </w:r>
    </w:p>
    <w:p w:rsidR="00AF1D16" w:rsidRPr="00AF1D16" w:rsidRDefault="00E55A49" w:rsidP="00377F09">
      <w:pPr>
        <w:numPr>
          <w:ilvl w:val="0"/>
          <w:numId w:val="8"/>
        </w:numPr>
        <w:tabs>
          <w:tab w:val="clear" w:pos="567"/>
        </w:tabs>
        <w:spacing w:afterLines="50" w:after="120" w:line="340" w:lineRule="atLeast"/>
        <w:jc w:val="both"/>
        <w:rPr>
          <w:rFonts w:ascii="SimSun" w:eastAsia="SimSun"/>
          <w:sz w:val="21"/>
        </w:rPr>
      </w:pPr>
      <w:r w:rsidRPr="00AF1D16">
        <w:rPr>
          <w:rFonts w:ascii="SimSun" w:eastAsia="SimSun" w:hint="eastAsia"/>
          <w:sz w:val="21"/>
        </w:rPr>
        <w:t>同样经双方协商，前总承包商要自筹资金完成中庭玻璃屋顶和镶木地板的更换和维修工程。</w:t>
      </w:r>
    </w:p>
    <w:p w:rsidR="00AF1D16" w:rsidRPr="00AF1D16" w:rsidRDefault="00E55A49" w:rsidP="00377F09">
      <w:pPr>
        <w:numPr>
          <w:ilvl w:val="0"/>
          <w:numId w:val="8"/>
        </w:numPr>
        <w:tabs>
          <w:tab w:val="clear" w:pos="567"/>
        </w:tabs>
        <w:spacing w:afterLines="50" w:after="120" w:line="340" w:lineRule="atLeast"/>
        <w:jc w:val="both"/>
        <w:rPr>
          <w:rFonts w:ascii="SimSun" w:eastAsia="SimSun"/>
          <w:sz w:val="21"/>
        </w:rPr>
      </w:pPr>
      <w:r w:rsidRPr="00AF1D16">
        <w:rPr>
          <w:rFonts w:ascii="SimSun" w:eastAsia="SimSun" w:hint="eastAsia"/>
          <w:sz w:val="21"/>
        </w:rPr>
        <w:t>最后，最后一批</w:t>
      </w:r>
      <w:r w:rsidR="00DB5279" w:rsidRPr="00AF1D16">
        <w:rPr>
          <w:rFonts w:ascii="SimSun" w:eastAsia="SimSun" w:hint="eastAsia"/>
          <w:sz w:val="21"/>
        </w:rPr>
        <w:t>收尾</w:t>
      </w:r>
      <w:r w:rsidRPr="00AF1D16">
        <w:rPr>
          <w:rFonts w:ascii="SimSun" w:eastAsia="SimSun" w:hint="eastAsia"/>
          <w:sz w:val="21"/>
        </w:rPr>
        <w:t>工程包括两个部分：AB楼和新楼之间的通道</w:t>
      </w:r>
      <w:r w:rsidR="00F45A72" w:rsidRPr="00AF1D16">
        <w:rPr>
          <w:rFonts w:ascii="SimSun" w:eastAsia="SimSun" w:hint="eastAsia"/>
          <w:sz w:val="21"/>
        </w:rPr>
        <w:t>，</w:t>
      </w:r>
      <w:r w:rsidRPr="00AF1D16">
        <w:rPr>
          <w:rFonts w:ascii="SimSun" w:eastAsia="SimSun" w:hint="eastAsia"/>
          <w:sz w:val="21"/>
        </w:rPr>
        <w:t>以及新办公楼屋顶</w:t>
      </w:r>
      <w:r w:rsidR="00F45A72" w:rsidRPr="00AF1D16">
        <w:rPr>
          <w:rFonts w:ascii="SimSun" w:eastAsia="SimSun" w:hint="eastAsia"/>
          <w:sz w:val="21"/>
        </w:rPr>
        <w:t>的</w:t>
      </w:r>
      <w:r w:rsidR="00177DAA" w:rsidRPr="00AF1D16">
        <w:rPr>
          <w:rFonts w:ascii="SimSun" w:eastAsia="SimSun" w:hint="eastAsia"/>
          <w:sz w:val="21"/>
        </w:rPr>
        <w:t>植被</w:t>
      </w:r>
      <w:r w:rsidRPr="00AF1D16">
        <w:rPr>
          <w:rFonts w:ascii="SimSun" w:eastAsia="SimSun" w:hint="eastAsia"/>
          <w:sz w:val="21"/>
        </w:rPr>
        <w:t>，</w:t>
      </w:r>
      <w:r w:rsidR="00F45A72" w:rsidRPr="00AF1D16">
        <w:rPr>
          <w:rFonts w:ascii="SimSun" w:eastAsia="SimSun" w:hint="eastAsia"/>
          <w:sz w:val="21"/>
        </w:rPr>
        <w:t>这两项工程都将由WIPO承担，资金来源于未支付给前总承包商的工程款</w:t>
      </w:r>
      <w:r w:rsidR="00BA04C6" w:rsidRPr="00AF1D16">
        <w:rPr>
          <w:rFonts w:ascii="SimSun" w:eastAsia="SimSun" w:hint="eastAsia"/>
          <w:sz w:val="21"/>
        </w:rPr>
        <w:t>。</w:t>
      </w:r>
    </w:p>
    <w:p w:rsidR="00AF1D16" w:rsidRPr="00AF1D16" w:rsidRDefault="00F45A72" w:rsidP="00377F09">
      <w:pPr>
        <w:numPr>
          <w:ilvl w:val="0"/>
          <w:numId w:val="8"/>
        </w:numPr>
        <w:tabs>
          <w:tab w:val="clear" w:pos="567"/>
        </w:tabs>
        <w:spacing w:afterLines="50" w:after="120" w:line="340" w:lineRule="atLeast"/>
        <w:jc w:val="both"/>
        <w:rPr>
          <w:rFonts w:ascii="SimSun" w:eastAsia="SimSun"/>
          <w:sz w:val="21"/>
        </w:rPr>
      </w:pPr>
      <w:r w:rsidRPr="00AF1D16">
        <w:rPr>
          <w:rFonts w:ascii="SimSun" w:eastAsia="SimSun" w:hint="eastAsia"/>
          <w:sz w:val="21"/>
        </w:rPr>
        <w:t>截至本文件</w:t>
      </w:r>
      <w:r w:rsidR="00BA04C6" w:rsidRPr="00AF1D16">
        <w:rPr>
          <w:rFonts w:ascii="SimSun" w:eastAsia="SimSun" w:hint="eastAsia"/>
          <w:sz w:val="21"/>
        </w:rPr>
        <w:t>之日</w:t>
      </w:r>
      <w:r w:rsidRPr="00AF1D16">
        <w:rPr>
          <w:rFonts w:ascii="SimSun" w:eastAsia="SimSun" w:hint="eastAsia"/>
          <w:sz w:val="21"/>
        </w:rPr>
        <w:t>，各项目的运行情况按完工的时间顺序如下所示：</w:t>
      </w:r>
    </w:p>
    <w:p w:rsidR="00C05ADD" w:rsidRPr="00AF1D16" w:rsidRDefault="00BA04C6" w:rsidP="008406F1">
      <w:pPr>
        <w:pStyle w:val="ListParagraph"/>
        <w:numPr>
          <w:ilvl w:val="2"/>
          <w:numId w:val="8"/>
        </w:numPr>
        <w:tabs>
          <w:tab w:val="clear" w:pos="2700"/>
        </w:tabs>
        <w:spacing w:afterLines="50" w:after="120" w:line="340" w:lineRule="atLeast"/>
        <w:ind w:left="1134" w:hanging="567"/>
        <w:jc w:val="both"/>
        <w:rPr>
          <w:rFonts w:ascii="SimSun" w:eastAsia="SimSun"/>
          <w:sz w:val="21"/>
        </w:rPr>
      </w:pPr>
      <w:r w:rsidRPr="00AF1D16">
        <w:rPr>
          <w:rFonts w:ascii="SimSun" w:eastAsia="SimSun" w:hint="eastAsia"/>
          <w:sz w:val="21"/>
        </w:rPr>
        <w:t>于</w:t>
      </w:r>
      <w:r w:rsidR="00F45A72" w:rsidRPr="00AF1D16">
        <w:rPr>
          <w:rFonts w:ascii="SimSun" w:eastAsia="SimSun" w:hint="eastAsia"/>
          <w:sz w:val="21"/>
        </w:rPr>
        <w:t>2012年12月中旬完全完工：更换镶木地板；</w:t>
      </w:r>
    </w:p>
    <w:p w:rsidR="00C05ADD" w:rsidRPr="00AF1D16" w:rsidRDefault="00F45A72" w:rsidP="008406F1">
      <w:pPr>
        <w:pStyle w:val="ListParagraph"/>
        <w:numPr>
          <w:ilvl w:val="2"/>
          <w:numId w:val="8"/>
        </w:numPr>
        <w:tabs>
          <w:tab w:val="clear" w:pos="2700"/>
        </w:tabs>
        <w:spacing w:afterLines="50" w:after="120" w:line="340" w:lineRule="atLeast"/>
        <w:ind w:left="1134" w:hanging="567"/>
        <w:jc w:val="both"/>
        <w:rPr>
          <w:rFonts w:ascii="SimSun" w:eastAsia="SimSun"/>
          <w:sz w:val="21"/>
        </w:rPr>
      </w:pPr>
      <w:r w:rsidRPr="00AF1D16">
        <w:rPr>
          <w:rFonts w:ascii="SimSun" w:eastAsia="SimSun" w:hint="eastAsia"/>
          <w:sz w:val="21"/>
        </w:rPr>
        <w:t>将于2013年7月完工：</w:t>
      </w:r>
      <w:r w:rsidR="00B57C06" w:rsidRPr="00AF1D16">
        <w:rPr>
          <w:rFonts w:ascii="SimSun" w:eastAsia="SimSun" w:hint="eastAsia"/>
          <w:sz w:val="21"/>
        </w:rPr>
        <w:t>中庭玻璃屋顶的</w:t>
      </w:r>
      <w:r w:rsidR="00BA04C6" w:rsidRPr="00AF1D16">
        <w:rPr>
          <w:rFonts w:ascii="SimSun" w:eastAsia="SimSun" w:hint="eastAsia"/>
          <w:sz w:val="21"/>
        </w:rPr>
        <w:t>整修</w:t>
      </w:r>
      <w:r w:rsidR="00B57C06" w:rsidRPr="00AF1D16">
        <w:rPr>
          <w:rFonts w:ascii="SimSun" w:eastAsia="SimSun" w:hint="eastAsia"/>
          <w:sz w:val="21"/>
        </w:rPr>
        <w:t>工程；</w:t>
      </w:r>
    </w:p>
    <w:p w:rsidR="00C05ADD" w:rsidRPr="00AF1D16" w:rsidRDefault="00B57C06" w:rsidP="008406F1">
      <w:pPr>
        <w:pStyle w:val="ListParagraph"/>
        <w:numPr>
          <w:ilvl w:val="2"/>
          <w:numId w:val="8"/>
        </w:numPr>
        <w:tabs>
          <w:tab w:val="clear" w:pos="2700"/>
        </w:tabs>
        <w:spacing w:afterLines="50" w:after="120" w:line="340" w:lineRule="atLeast"/>
        <w:ind w:left="1134" w:hanging="567"/>
        <w:jc w:val="both"/>
        <w:rPr>
          <w:rFonts w:ascii="SimSun" w:eastAsia="SimSun"/>
          <w:sz w:val="21"/>
        </w:rPr>
      </w:pPr>
      <w:r w:rsidRPr="00AF1D16">
        <w:rPr>
          <w:rFonts w:ascii="SimSun" w:eastAsia="SimSun" w:hint="eastAsia"/>
          <w:sz w:val="21"/>
        </w:rPr>
        <w:t>将于2013年9月完工：AB楼与新</w:t>
      </w:r>
      <w:r w:rsidR="00A05688" w:rsidRPr="00AF1D16">
        <w:rPr>
          <w:rFonts w:ascii="SimSun" w:eastAsia="SimSun" w:hint="eastAsia"/>
          <w:sz w:val="21"/>
        </w:rPr>
        <w:t>楼之间的通道(工程于2013年4月开工)；</w:t>
      </w:r>
    </w:p>
    <w:p w:rsidR="00C05ADD" w:rsidRPr="00AF1D16" w:rsidRDefault="00C30041" w:rsidP="008406F1">
      <w:pPr>
        <w:pStyle w:val="ListParagraph"/>
        <w:numPr>
          <w:ilvl w:val="2"/>
          <w:numId w:val="8"/>
        </w:numPr>
        <w:tabs>
          <w:tab w:val="clear" w:pos="2700"/>
        </w:tabs>
        <w:spacing w:afterLines="50" w:after="120" w:line="340" w:lineRule="atLeast"/>
        <w:ind w:left="1134" w:hanging="567"/>
        <w:jc w:val="both"/>
        <w:rPr>
          <w:rFonts w:ascii="SimSun" w:eastAsia="SimSun"/>
          <w:sz w:val="21"/>
        </w:rPr>
      </w:pPr>
      <w:r w:rsidRPr="00AF1D16">
        <w:rPr>
          <w:rFonts w:ascii="SimSun" w:eastAsia="SimSun" w:hint="eastAsia"/>
          <w:sz w:val="21"/>
        </w:rPr>
        <w:t>将于2013年11月底完工：维修外立面蓝色装饰面板和维修楼梯间</w:t>
      </w:r>
      <w:r w:rsidR="008954D4" w:rsidRPr="00AF1D16">
        <w:rPr>
          <w:rFonts w:ascii="SimSun" w:eastAsia="SimSun" w:hint="eastAsia"/>
          <w:sz w:val="21"/>
        </w:rPr>
        <w:t>窗户</w:t>
      </w:r>
      <w:r w:rsidRPr="00AF1D16">
        <w:rPr>
          <w:rFonts w:ascii="SimSun" w:eastAsia="SimSun" w:hint="eastAsia"/>
          <w:sz w:val="21"/>
        </w:rPr>
        <w:t>(</w:t>
      </w:r>
      <w:r w:rsidR="00177DAA" w:rsidRPr="00AF1D16">
        <w:rPr>
          <w:rFonts w:ascii="SimSun" w:eastAsia="SimSun" w:hint="eastAsia"/>
          <w:sz w:val="21"/>
        </w:rPr>
        <w:t>两项工程同时于2013年4月开工，通过使用同一个施工队、同一套设施和脚手架实现成本规避</w:t>
      </w:r>
      <w:r w:rsidRPr="00AF1D16">
        <w:rPr>
          <w:rFonts w:ascii="SimSun" w:eastAsia="SimSun" w:hint="eastAsia"/>
          <w:sz w:val="21"/>
        </w:rPr>
        <w:t>)</w:t>
      </w:r>
      <w:r w:rsidR="00177DAA" w:rsidRPr="00AF1D16">
        <w:rPr>
          <w:rFonts w:ascii="SimSun" w:eastAsia="SimSun" w:hint="eastAsia"/>
          <w:sz w:val="21"/>
        </w:rPr>
        <w:t>；</w:t>
      </w:r>
    </w:p>
    <w:p w:rsidR="00C05ADD" w:rsidRPr="00AF1D16" w:rsidRDefault="00177DAA" w:rsidP="008406F1">
      <w:pPr>
        <w:pStyle w:val="ListParagraph"/>
        <w:numPr>
          <w:ilvl w:val="2"/>
          <w:numId w:val="8"/>
        </w:numPr>
        <w:tabs>
          <w:tab w:val="clear" w:pos="2700"/>
        </w:tabs>
        <w:spacing w:afterLines="50" w:after="120" w:line="340" w:lineRule="atLeast"/>
        <w:ind w:left="1134" w:hanging="567"/>
        <w:jc w:val="both"/>
        <w:rPr>
          <w:rFonts w:ascii="SimSun" w:eastAsia="SimSun"/>
          <w:sz w:val="21"/>
        </w:rPr>
      </w:pPr>
      <w:r w:rsidRPr="00AF1D16">
        <w:rPr>
          <w:rFonts w:ascii="SimSun" w:eastAsia="SimSun" w:hint="eastAsia"/>
          <w:sz w:val="21"/>
        </w:rPr>
        <w:t>将于2013年秋天完工：在新办公楼的屋顶上栽种植被(这项工程只有在前总承包商完全维修好中庭玻璃屋顶并在</w:t>
      </w:r>
      <w:r w:rsidR="00813870">
        <w:rPr>
          <w:rFonts w:ascii="SimSun" w:eastAsia="SimSun" w:hint="eastAsia"/>
          <w:sz w:val="21"/>
        </w:rPr>
        <w:t>过完</w:t>
      </w:r>
      <w:r w:rsidRPr="00AF1D16">
        <w:rPr>
          <w:rFonts w:ascii="SimSun" w:eastAsia="SimSun" w:hint="eastAsia"/>
          <w:sz w:val="21"/>
        </w:rPr>
        <w:t>夏天后才能施工)；</w:t>
      </w:r>
    </w:p>
    <w:p w:rsidR="00C05ADD" w:rsidRPr="00AF1D16" w:rsidRDefault="00177DAA" w:rsidP="008406F1">
      <w:pPr>
        <w:pStyle w:val="ListParagraph"/>
        <w:numPr>
          <w:ilvl w:val="2"/>
          <w:numId w:val="8"/>
        </w:numPr>
        <w:tabs>
          <w:tab w:val="clear" w:pos="2700"/>
        </w:tabs>
        <w:spacing w:afterLines="50" w:after="120" w:line="340" w:lineRule="atLeast"/>
        <w:ind w:left="1134" w:hanging="567"/>
        <w:jc w:val="both"/>
        <w:rPr>
          <w:rFonts w:ascii="SimSun" w:eastAsia="SimSun"/>
          <w:sz w:val="21"/>
        </w:rPr>
      </w:pPr>
      <w:r w:rsidRPr="00AF1D16">
        <w:rPr>
          <w:rFonts w:ascii="SimSun" w:eastAsia="SimSun" w:hint="eastAsia"/>
          <w:sz w:val="21"/>
        </w:rPr>
        <w:lastRenderedPageBreak/>
        <w:t>将于2013年12月完工：</w:t>
      </w:r>
      <w:r w:rsidR="00BA04C6" w:rsidRPr="00AF1D16">
        <w:rPr>
          <w:rFonts w:ascii="SimSun" w:eastAsia="SimSun" w:hint="eastAsia"/>
          <w:sz w:val="21"/>
        </w:rPr>
        <w:t>整修</w:t>
      </w:r>
      <w:r w:rsidRPr="00AF1D16">
        <w:rPr>
          <w:rFonts w:ascii="SimSun" w:eastAsia="SimSun" w:hint="eastAsia"/>
          <w:sz w:val="21"/>
        </w:rPr>
        <w:t>一系列中小型缺陷(目前约60%的</w:t>
      </w:r>
      <w:r w:rsidR="00BA04C6" w:rsidRPr="00AF1D16">
        <w:rPr>
          <w:rFonts w:ascii="SimSun" w:eastAsia="SimSun" w:hint="eastAsia"/>
          <w:sz w:val="21"/>
        </w:rPr>
        <w:t>整修</w:t>
      </w:r>
      <w:r w:rsidRPr="00AF1D16">
        <w:rPr>
          <w:rFonts w:ascii="SimSun" w:eastAsia="SimSun" w:hint="eastAsia"/>
          <w:sz w:val="21"/>
        </w:rPr>
        <w:t>工程已完工，有30%正在施工，还有10%未处理)；及</w:t>
      </w:r>
    </w:p>
    <w:p w:rsidR="00AF1D16" w:rsidRPr="00AF1D16" w:rsidRDefault="00177DAA" w:rsidP="008406F1">
      <w:pPr>
        <w:pStyle w:val="ListParagraph"/>
        <w:numPr>
          <w:ilvl w:val="2"/>
          <w:numId w:val="8"/>
        </w:numPr>
        <w:tabs>
          <w:tab w:val="clear" w:pos="2700"/>
        </w:tabs>
        <w:spacing w:afterLines="50" w:after="120" w:line="340" w:lineRule="atLeast"/>
        <w:ind w:left="1134" w:hanging="567"/>
        <w:jc w:val="both"/>
        <w:rPr>
          <w:rFonts w:ascii="SimSun" w:eastAsia="SimSun"/>
          <w:sz w:val="21"/>
        </w:rPr>
      </w:pPr>
      <w:r w:rsidRPr="00AF1D16">
        <w:rPr>
          <w:rFonts w:ascii="SimSun" w:eastAsia="SimSun" w:hint="eastAsia"/>
          <w:sz w:val="21"/>
        </w:rPr>
        <w:t>将于2014年</w:t>
      </w:r>
      <w:r w:rsidR="00BA04C6" w:rsidRPr="00AF1D16">
        <w:rPr>
          <w:rFonts w:ascii="SimSun" w:eastAsia="SimSun" w:hint="eastAsia"/>
          <w:sz w:val="21"/>
        </w:rPr>
        <w:t>中</w:t>
      </w:r>
      <w:r w:rsidRPr="00AF1D16">
        <w:rPr>
          <w:rFonts w:ascii="SimSun" w:eastAsia="SimSun" w:hint="eastAsia"/>
          <w:sz w:val="21"/>
        </w:rPr>
        <w:t>完工：更换并维修底层和室内花园的</w:t>
      </w:r>
      <w:r w:rsidR="008954D4" w:rsidRPr="00AF1D16">
        <w:rPr>
          <w:rFonts w:ascii="SimSun" w:eastAsia="SimSun" w:hint="eastAsia"/>
          <w:sz w:val="21"/>
        </w:rPr>
        <w:t>窗户</w:t>
      </w:r>
      <w:r w:rsidRPr="00AF1D16">
        <w:rPr>
          <w:rFonts w:ascii="SimSun" w:eastAsia="SimSun" w:hint="eastAsia"/>
          <w:sz w:val="21"/>
        </w:rPr>
        <w:t>。</w:t>
      </w:r>
    </w:p>
    <w:p w:rsidR="00AF1D16" w:rsidRPr="00AF1D16" w:rsidRDefault="00C23618" w:rsidP="00377F09">
      <w:pPr>
        <w:numPr>
          <w:ilvl w:val="0"/>
          <w:numId w:val="8"/>
        </w:numPr>
        <w:tabs>
          <w:tab w:val="clear" w:pos="567"/>
        </w:tabs>
        <w:spacing w:afterLines="50" w:after="120" w:line="340" w:lineRule="atLeast"/>
        <w:jc w:val="both"/>
        <w:rPr>
          <w:rFonts w:ascii="SimSun" w:eastAsia="SimSun"/>
          <w:sz w:val="21"/>
        </w:rPr>
      </w:pPr>
      <w:r w:rsidRPr="00AF1D16">
        <w:rPr>
          <w:rFonts w:ascii="SimSun" w:eastAsia="SimSun" w:hint="eastAsia"/>
          <w:sz w:val="21"/>
        </w:rPr>
        <w:t>2013年2月，</w:t>
      </w:r>
      <w:r w:rsidR="00C30041" w:rsidRPr="00AF1D16">
        <w:rPr>
          <w:rFonts w:ascii="SimSun" w:eastAsia="SimSun"/>
          <w:sz w:val="21"/>
        </w:rPr>
        <w:t>WIPO</w:t>
      </w:r>
      <w:r w:rsidRPr="00AF1D16">
        <w:rPr>
          <w:rFonts w:ascii="SimSun" w:eastAsia="SimSun" w:hint="eastAsia"/>
          <w:sz w:val="21"/>
        </w:rPr>
        <w:t>从前</w:t>
      </w:r>
      <w:r w:rsidR="00C30041" w:rsidRPr="00AF1D16">
        <w:rPr>
          <w:rFonts w:ascii="SimSun" w:eastAsia="SimSun" w:hAnsi="SimSun" w:cs="SimSun" w:hint="eastAsia"/>
          <w:sz w:val="21"/>
        </w:rPr>
        <w:t>总承包商</w:t>
      </w:r>
      <w:r w:rsidRPr="00AF1D16">
        <w:rPr>
          <w:rFonts w:ascii="SimSun" w:eastAsia="SimSun" w:hAnsi="SimSun" w:cs="SimSun" w:hint="eastAsia"/>
          <w:sz w:val="21"/>
        </w:rPr>
        <w:t>处获得了与后者所完成</w:t>
      </w:r>
      <w:r w:rsidR="00C30041" w:rsidRPr="00AF1D16">
        <w:rPr>
          <w:rFonts w:ascii="SimSun" w:eastAsia="SimSun" w:hAnsi="SimSun" w:cs="SimSun" w:hint="eastAsia"/>
          <w:sz w:val="21"/>
        </w:rPr>
        <w:t>全部工程相对应的</w:t>
      </w:r>
      <w:r w:rsidRPr="00AF1D16">
        <w:rPr>
          <w:rFonts w:ascii="SimSun" w:eastAsia="SimSun" w:hAnsi="SimSun" w:cs="SimSun" w:hint="eastAsia"/>
          <w:sz w:val="21"/>
        </w:rPr>
        <w:t>常规</w:t>
      </w:r>
      <w:r w:rsidRPr="00AF1D16">
        <w:rPr>
          <w:rFonts w:ascii="SimSun" w:eastAsia="SimSun"/>
          <w:sz w:val="21"/>
        </w:rPr>
        <w:t>5%</w:t>
      </w:r>
      <w:r w:rsidRPr="00AF1D16">
        <w:rPr>
          <w:rFonts w:ascii="SimSun" w:eastAsia="SimSun" w:hint="eastAsia"/>
          <w:sz w:val="21"/>
        </w:rPr>
        <w:t>的</w:t>
      </w:r>
      <w:r w:rsidR="00C30041" w:rsidRPr="00AF1D16">
        <w:rPr>
          <w:rFonts w:ascii="SimSun" w:eastAsia="SimSun" w:hAnsi="SimSun" w:cs="SimSun" w:hint="eastAsia"/>
          <w:sz w:val="21"/>
        </w:rPr>
        <w:t>银行担保金</w:t>
      </w:r>
      <w:r w:rsidRPr="00AF1D16">
        <w:rPr>
          <w:rFonts w:ascii="SimSun" w:eastAsia="SimSun" w:hint="eastAsia"/>
          <w:sz w:val="21"/>
        </w:rPr>
        <w:t>，然后由WIPO根据友好协商的合同终止协议条款支付剩余的工程款。</w:t>
      </w:r>
    </w:p>
    <w:p w:rsidR="00AF1D16" w:rsidRPr="00AF1D16" w:rsidRDefault="00C23618" w:rsidP="00AF1D16">
      <w:pPr>
        <w:spacing w:beforeLines="100" w:before="240" w:afterLines="50" w:after="120" w:line="340" w:lineRule="atLeast"/>
        <w:rPr>
          <w:rFonts w:ascii="SimHei" w:eastAsia="SimHei" w:hint="eastAsia"/>
          <w:sz w:val="21"/>
        </w:rPr>
      </w:pPr>
      <w:r w:rsidRPr="00AF1D16">
        <w:rPr>
          <w:rFonts w:ascii="SimHei" w:eastAsia="SimHei" w:hint="eastAsia"/>
          <w:sz w:val="21"/>
        </w:rPr>
        <w:t>新会议厅项目进展报告</w:t>
      </w:r>
    </w:p>
    <w:p w:rsidR="00AF1D16" w:rsidRPr="00AF1D16" w:rsidRDefault="00A03E2B" w:rsidP="00377F09">
      <w:pPr>
        <w:numPr>
          <w:ilvl w:val="0"/>
          <w:numId w:val="8"/>
        </w:numPr>
        <w:tabs>
          <w:tab w:val="clear" w:pos="567"/>
        </w:tabs>
        <w:spacing w:afterLines="50" w:after="120" w:line="340" w:lineRule="atLeast"/>
        <w:jc w:val="both"/>
        <w:rPr>
          <w:rFonts w:ascii="SimSun" w:eastAsia="SimSun"/>
          <w:sz w:val="21"/>
        </w:rPr>
      </w:pPr>
      <w:r w:rsidRPr="00AF1D16">
        <w:rPr>
          <w:rFonts w:ascii="SimSun" w:eastAsia="SimSun" w:hint="eastAsia"/>
          <w:sz w:val="21"/>
        </w:rPr>
        <w:t>根据WIPO与前总承包商在2012年7月底的友好协商，</w:t>
      </w:r>
      <w:r w:rsidR="007D63B2" w:rsidRPr="00AF1D16">
        <w:rPr>
          <w:rFonts w:ascii="SimSun" w:eastAsia="SimSun" w:hint="eastAsia"/>
          <w:sz w:val="21"/>
        </w:rPr>
        <w:t>工地</w:t>
      </w:r>
      <w:r w:rsidRPr="00AF1D16">
        <w:rPr>
          <w:rFonts w:ascii="SimSun" w:eastAsia="SimSun" w:hint="eastAsia"/>
          <w:sz w:val="21"/>
        </w:rPr>
        <w:t>关闭两个月，</w:t>
      </w:r>
      <w:r w:rsidR="00CB23DA" w:rsidRPr="00AF1D16">
        <w:rPr>
          <w:rFonts w:ascii="SimSun" w:eastAsia="SimSun" w:hint="eastAsia"/>
          <w:sz w:val="21"/>
        </w:rPr>
        <w:t>秘书处在此期间为接管</w:t>
      </w:r>
      <w:r w:rsidR="007D63B2" w:rsidRPr="00AF1D16">
        <w:rPr>
          <w:rFonts w:ascii="SimSun" w:eastAsia="SimSun" w:hint="eastAsia"/>
          <w:sz w:val="21"/>
        </w:rPr>
        <w:t>工地</w:t>
      </w:r>
      <w:r w:rsidR="00CB23DA" w:rsidRPr="00AF1D16">
        <w:rPr>
          <w:rFonts w:ascii="SimSun" w:eastAsia="SimSun" w:hint="eastAsia"/>
          <w:sz w:val="21"/>
        </w:rPr>
        <w:t>的直接责任</w:t>
      </w:r>
      <w:proofErr w:type="gramStart"/>
      <w:r w:rsidR="00CB23DA" w:rsidRPr="00AF1D16">
        <w:rPr>
          <w:rFonts w:ascii="SimSun" w:eastAsia="SimSun" w:hint="eastAsia"/>
          <w:sz w:val="21"/>
        </w:rPr>
        <w:t>权开展</w:t>
      </w:r>
      <w:proofErr w:type="gramEnd"/>
      <w:r w:rsidR="00CB23DA" w:rsidRPr="00AF1D16">
        <w:rPr>
          <w:rFonts w:ascii="SimSun" w:eastAsia="SimSun" w:hint="eastAsia"/>
          <w:sz w:val="21"/>
        </w:rPr>
        <w:t>了必要的筹备工作。根据所协商的合同终止协议的规定，</w:t>
      </w:r>
      <w:r w:rsidR="004D0FAA" w:rsidRPr="00AF1D16">
        <w:rPr>
          <w:rFonts w:ascii="SimSun" w:eastAsia="SimSun" w:hint="eastAsia"/>
          <w:sz w:val="21"/>
        </w:rPr>
        <w:t>秘书处收到了前总承包商所移交的大量项目</w:t>
      </w:r>
      <w:r w:rsidR="00AB47A5" w:rsidRPr="00AF1D16">
        <w:rPr>
          <w:rFonts w:ascii="SimSun" w:eastAsia="SimSun" w:hint="eastAsia"/>
          <w:sz w:val="21"/>
        </w:rPr>
        <w:t>文档</w:t>
      </w:r>
      <w:r w:rsidR="004D0FAA" w:rsidRPr="00AF1D16">
        <w:rPr>
          <w:rFonts w:ascii="SimSun" w:eastAsia="SimSun" w:hint="eastAsia"/>
          <w:sz w:val="21"/>
        </w:rPr>
        <w:t>并对其进行了确认。经过与领航员、</w:t>
      </w:r>
      <w:r w:rsidR="00024E8A" w:rsidRPr="00AF1D16">
        <w:rPr>
          <w:rFonts w:ascii="SimSun" w:eastAsia="SimSun" w:hint="eastAsia"/>
          <w:sz w:val="21"/>
        </w:rPr>
        <w:t>建筑师</w:t>
      </w:r>
      <w:r w:rsidR="004D0FAA" w:rsidRPr="00AF1D16">
        <w:rPr>
          <w:rFonts w:ascii="SimSun" w:eastAsia="SimSun" w:hint="eastAsia"/>
          <w:sz w:val="21"/>
        </w:rPr>
        <w:t>和工程公司的统筹协调，确定了在新项目管理架构</w:t>
      </w:r>
      <w:proofErr w:type="gramStart"/>
      <w:r w:rsidR="004D0FAA" w:rsidRPr="00AF1D16">
        <w:rPr>
          <w:rFonts w:ascii="SimSun" w:eastAsia="SimSun" w:hint="eastAsia"/>
          <w:sz w:val="21"/>
        </w:rPr>
        <w:t>下上述</w:t>
      </w:r>
      <w:proofErr w:type="gramEnd"/>
      <w:r w:rsidR="004D0FAA" w:rsidRPr="00AF1D16">
        <w:rPr>
          <w:rFonts w:ascii="SimSun" w:eastAsia="SimSun" w:hint="eastAsia"/>
          <w:sz w:val="21"/>
        </w:rPr>
        <w:t>各方各自的扩展权限范围。通过成立所要求的各专门委员会</w:t>
      </w:r>
      <w:r w:rsidR="00471DD0" w:rsidRPr="00AF1D16">
        <w:rPr>
          <w:rFonts w:ascii="SimSun" w:eastAsia="SimSun" w:hint="eastAsia"/>
          <w:sz w:val="21"/>
        </w:rPr>
        <w:t>、</w:t>
      </w:r>
      <w:r w:rsidR="004D0FAA" w:rsidRPr="00AF1D16">
        <w:rPr>
          <w:rFonts w:ascii="SimSun" w:eastAsia="SimSun" w:hint="eastAsia"/>
          <w:sz w:val="21"/>
        </w:rPr>
        <w:t>对直接参与合同管理、发票支付和监督</w:t>
      </w:r>
      <w:r w:rsidR="00471DD0" w:rsidRPr="00AF1D16">
        <w:rPr>
          <w:rFonts w:ascii="SimSun" w:eastAsia="SimSun" w:hint="eastAsia"/>
          <w:sz w:val="21"/>
        </w:rPr>
        <w:t>以及向若干机构和实体进行报告</w:t>
      </w:r>
      <w:r w:rsidR="004D0FAA" w:rsidRPr="00AF1D16">
        <w:rPr>
          <w:rFonts w:ascii="SimSun" w:eastAsia="SimSun" w:hint="eastAsia"/>
          <w:sz w:val="21"/>
        </w:rPr>
        <w:t>的</w:t>
      </w:r>
      <w:r w:rsidR="00471DD0" w:rsidRPr="00AF1D16">
        <w:rPr>
          <w:rFonts w:ascii="SimSun" w:eastAsia="SimSun" w:hint="eastAsia"/>
          <w:sz w:val="21"/>
        </w:rPr>
        <w:t>若干</w:t>
      </w:r>
      <w:r w:rsidR="004D0FAA" w:rsidRPr="00AF1D16">
        <w:rPr>
          <w:rFonts w:ascii="SimSun" w:eastAsia="SimSun" w:hint="eastAsia"/>
          <w:sz w:val="21"/>
        </w:rPr>
        <w:t>内部机构进行</w:t>
      </w:r>
      <w:r w:rsidR="00471DD0" w:rsidRPr="00AF1D16">
        <w:rPr>
          <w:rFonts w:ascii="SimSun" w:eastAsia="SimSun" w:hint="eastAsia"/>
          <w:sz w:val="21"/>
        </w:rPr>
        <w:t>强化(包括通过回聘)，</w:t>
      </w:r>
      <w:r w:rsidR="004D0FAA" w:rsidRPr="00AF1D16">
        <w:rPr>
          <w:rFonts w:ascii="SimSun" w:eastAsia="SimSun" w:hint="eastAsia"/>
          <w:sz w:val="21"/>
        </w:rPr>
        <w:t>建立起了新的内部管理架构</w:t>
      </w:r>
      <w:r w:rsidR="00471DD0" w:rsidRPr="00AF1D16">
        <w:rPr>
          <w:rFonts w:ascii="SimSun" w:eastAsia="SimSun" w:hint="eastAsia"/>
          <w:sz w:val="21"/>
        </w:rPr>
        <w:t>。</w:t>
      </w:r>
    </w:p>
    <w:p w:rsidR="00AF1D16" w:rsidRPr="00AF1D16" w:rsidRDefault="00C02B1C" w:rsidP="00377F09">
      <w:pPr>
        <w:numPr>
          <w:ilvl w:val="0"/>
          <w:numId w:val="8"/>
        </w:numPr>
        <w:tabs>
          <w:tab w:val="clear" w:pos="567"/>
        </w:tabs>
        <w:spacing w:afterLines="50" w:after="120" w:line="340" w:lineRule="atLeast"/>
        <w:jc w:val="both"/>
        <w:rPr>
          <w:rFonts w:ascii="SimSun" w:eastAsia="SimSun"/>
          <w:sz w:val="21"/>
        </w:rPr>
      </w:pPr>
      <w:r w:rsidRPr="00AF1D16">
        <w:rPr>
          <w:rFonts w:ascii="SimSun" w:eastAsia="SimSun" w:hint="eastAsia"/>
          <w:sz w:val="21"/>
        </w:rPr>
        <w:t>2012年9月底，依据前总承包商所签订的已有合同及处于关键路径的合同，WIPO签订了第一批合同。截至2012年底，签订了27份合同，</w:t>
      </w:r>
      <w:r w:rsidR="00C325C7" w:rsidRPr="00AF1D16">
        <w:rPr>
          <w:rFonts w:ascii="SimSun" w:eastAsia="SimSun" w:hint="eastAsia"/>
          <w:sz w:val="21"/>
        </w:rPr>
        <w:t>总额约为4</w:t>
      </w:r>
      <w:r w:rsidR="00CC7043">
        <w:rPr>
          <w:rFonts w:ascii="SimSun" w:eastAsia="SimSun" w:hint="eastAsia"/>
          <w:sz w:val="21"/>
        </w:rPr>
        <w:t>,</w:t>
      </w:r>
      <w:r w:rsidR="00C325C7" w:rsidRPr="00AF1D16">
        <w:rPr>
          <w:rFonts w:ascii="SimSun" w:eastAsia="SimSun" w:hint="eastAsia"/>
          <w:sz w:val="21"/>
        </w:rPr>
        <w:t>200</w:t>
      </w:r>
      <w:proofErr w:type="gramStart"/>
      <w:r w:rsidR="00C325C7" w:rsidRPr="00AF1D16">
        <w:rPr>
          <w:rFonts w:ascii="SimSun" w:eastAsia="SimSun" w:hint="eastAsia"/>
          <w:sz w:val="21"/>
        </w:rPr>
        <w:t>万瑞</w:t>
      </w:r>
      <w:proofErr w:type="gramEnd"/>
      <w:r w:rsidR="00C325C7" w:rsidRPr="00AF1D16">
        <w:rPr>
          <w:rFonts w:ascii="SimSun" w:eastAsia="SimSun" w:hint="eastAsia"/>
          <w:sz w:val="21"/>
        </w:rPr>
        <w:t>郎，占前总承包商合同参考金额(5</w:t>
      </w:r>
      <w:r w:rsidR="00CC7043">
        <w:rPr>
          <w:rFonts w:ascii="SimSun" w:eastAsia="SimSun" w:hint="eastAsia"/>
          <w:sz w:val="21"/>
        </w:rPr>
        <w:t>,</w:t>
      </w:r>
      <w:r w:rsidR="00C325C7" w:rsidRPr="00AF1D16">
        <w:rPr>
          <w:rFonts w:ascii="SimSun" w:eastAsia="SimSun" w:hint="eastAsia"/>
          <w:sz w:val="21"/>
        </w:rPr>
        <w:t>000</w:t>
      </w:r>
      <w:proofErr w:type="gramStart"/>
      <w:r w:rsidR="00C325C7" w:rsidRPr="00AF1D16">
        <w:rPr>
          <w:rFonts w:ascii="SimSun" w:eastAsia="SimSun" w:hint="eastAsia"/>
          <w:sz w:val="21"/>
        </w:rPr>
        <w:t>万瑞</w:t>
      </w:r>
      <w:proofErr w:type="gramEnd"/>
      <w:r w:rsidR="00C325C7" w:rsidRPr="00AF1D16">
        <w:rPr>
          <w:rFonts w:ascii="SimSun" w:eastAsia="SimSun" w:hint="eastAsia"/>
          <w:sz w:val="21"/>
        </w:rPr>
        <w:t>郎)的84%。截至2013年6月底，签订了47份合同，总额约为4</w:t>
      </w:r>
      <w:r w:rsidR="00CC7043">
        <w:rPr>
          <w:rFonts w:ascii="SimSun" w:eastAsia="SimSun" w:hint="eastAsia"/>
          <w:sz w:val="21"/>
        </w:rPr>
        <w:t>,</w:t>
      </w:r>
      <w:r w:rsidR="00C325C7" w:rsidRPr="00AF1D16">
        <w:rPr>
          <w:rFonts w:ascii="SimSun" w:eastAsia="SimSun" w:hint="eastAsia"/>
          <w:sz w:val="21"/>
        </w:rPr>
        <w:t>550</w:t>
      </w:r>
      <w:proofErr w:type="gramStart"/>
      <w:r w:rsidR="00C325C7" w:rsidRPr="00AF1D16">
        <w:rPr>
          <w:rFonts w:ascii="SimSun" w:eastAsia="SimSun" w:hint="eastAsia"/>
          <w:sz w:val="21"/>
        </w:rPr>
        <w:t>万瑞</w:t>
      </w:r>
      <w:proofErr w:type="gramEnd"/>
      <w:r w:rsidR="00C325C7" w:rsidRPr="00AF1D16">
        <w:rPr>
          <w:rFonts w:ascii="SimSun" w:eastAsia="SimSun" w:hint="eastAsia"/>
          <w:sz w:val="21"/>
        </w:rPr>
        <w:t>郎(或91%)。要回顾的是，WIPO与前总承包商之间的合同规定，如果WIPO与总承包商之间的合同终止，后者的分包商必须接受它们的合同被WIPO接管，而不能对合同条款(特别是议定价格)进行任何更改。因此，</w:t>
      </w:r>
      <w:r w:rsidR="00381F88" w:rsidRPr="00AF1D16">
        <w:rPr>
          <w:rFonts w:ascii="SimSun" w:eastAsia="SimSun" w:hint="eastAsia"/>
          <w:sz w:val="21"/>
        </w:rPr>
        <w:t>总承包商与其分包商的所有合同或授予都根据它们在2010</w:t>
      </w:r>
      <w:r w:rsidR="00AB47A5" w:rsidRPr="00AF1D16">
        <w:rPr>
          <w:rFonts w:ascii="SimSun" w:eastAsia="SimSun" w:hint="eastAsia"/>
          <w:sz w:val="21"/>
        </w:rPr>
        <w:t>年</w:t>
      </w:r>
      <w:r w:rsidR="00381F88" w:rsidRPr="00AF1D16">
        <w:rPr>
          <w:rFonts w:ascii="SimSun" w:eastAsia="SimSun" w:hint="eastAsia"/>
          <w:sz w:val="21"/>
        </w:rPr>
        <w:t>、2011</w:t>
      </w:r>
      <w:r w:rsidR="00AB47A5" w:rsidRPr="00AF1D16">
        <w:rPr>
          <w:rFonts w:ascii="SimSun" w:eastAsia="SimSun" w:hint="eastAsia"/>
          <w:sz w:val="21"/>
        </w:rPr>
        <w:t>年</w:t>
      </w:r>
      <w:r w:rsidR="00381F88" w:rsidRPr="00AF1D16">
        <w:rPr>
          <w:rFonts w:ascii="SimSun" w:eastAsia="SimSun" w:hint="eastAsia"/>
          <w:sz w:val="21"/>
        </w:rPr>
        <w:t>以及有些在2012年的价格被WIPO接管。只有若干价格是2012年或2013年的价格，因为</w:t>
      </w:r>
      <w:r w:rsidR="00970C7D" w:rsidRPr="00AF1D16">
        <w:rPr>
          <w:rFonts w:ascii="SimSun" w:eastAsia="SimSun" w:hint="eastAsia"/>
          <w:sz w:val="21"/>
        </w:rPr>
        <w:t>WIPO不得不从2012年7月开始进行新的招标。建筑费用参考金额剩余不到500</w:t>
      </w:r>
      <w:proofErr w:type="gramStart"/>
      <w:r w:rsidR="00970C7D" w:rsidRPr="00AF1D16">
        <w:rPr>
          <w:rFonts w:ascii="SimSun" w:eastAsia="SimSun" w:hint="eastAsia"/>
          <w:sz w:val="21"/>
        </w:rPr>
        <w:t>万瑞</w:t>
      </w:r>
      <w:proofErr w:type="gramEnd"/>
      <w:r w:rsidR="00970C7D" w:rsidRPr="00AF1D16">
        <w:rPr>
          <w:rFonts w:ascii="SimSun" w:eastAsia="SimSun" w:hint="eastAsia"/>
          <w:sz w:val="21"/>
        </w:rPr>
        <w:t>郎(或小于10%)，这笔款项在未来几个月中将被用于支付给各中标方，新合同数量应为四到六个。</w:t>
      </w:r>
    </w:p>
    <w:p w:rsidR="00AF1D16" w:rsidRPr="00AF1D16" w:rsidRDefault="002C3CFD" w:rsidP="00377F09">
      <w:pPr>
        <w:numPr>
          <w:ilvl w:val="0"/>
          <w:numId w:val="8"/>
        </w:numPr>
        <w:tabs>
          <w:tab w:val="clear" w:pos="567"/>
        </w:tabs>
        <w:spacing w:afterLines="50" w:after="120" w:line="340" w:lineRule="atLeast"/>
        <w:jc w:val="both"/>
        <w:rPr>
          <w:rFonts w:ascii="SimSun" w:eastAsia="SimSun"/>
          <w:sz w:val="21"/>
        </w:rPr>
      </w:pPr>
      <w:r w:rsidRPr="00AF1D16">
        <w:rPr>
          <w:rFonts w:ascii="SimSun" w:eastAsia="SimSun" w:hint="eastAsia"/>
          <w:sz w:val="21"/>
        </w:rPr>
        <w:t>自2012年9月起进行了若干标准的项目更改，这在任何大型建筑项目中都是常见的情况，特别是在像新会议厅项目如此大范围和复杂的项目中。截至2013年6月底，经过审批的技术、合同和财政更改达到60</w:t>
      </w:r>
      <w:proofErr w:type="gramStart"/>
      <w:r w:rsidRPr="00AF1D16">
        <w:rPr>
          <w:rFonts w:ascii="SimSun" w:eastAsia="SimSun" w:hint="eastAsia"/>
          <w:sz w:val="21"/>
        </w:rPr>
        <w:t>万瑞</w:t>
      </w:r>
      <w:proofErr w:type="gramEnd"/>
      <w:r w:rsidRPr="00AF1D16">
        <w:rPr>
          <w:rFonts w:ascii="SimSun" w:eastAsia="SimSun" w:hint="eastAsia"/>
          <w:sz w:val="21"/>
        </w:rPr>
        <w:t>郎，由经批准的预算支付。</w:t>
      </w:r>
    </w:p>
    <w:p w:rsidR="00AF1D16" w:rsidRPr="00AF1D16" w:rsidRDefault="002C3CFD" w:rsidP="00377F09">
      <w:pPr>
        <w:numPr>
          <w:ilvl w:val="0"/>
          <w:numId w:val="8"/>
        </w:numPr>
        <w:tabs>
          <w:tab w:val="clear" w:pos="567"/>
        </w:tabs>
        <w:spacing w:afterLines="50" w:after="120" w:line="340" w:lineRule="atLeast"/>
        <w:jc w:val="both"/>
        <w:rPr>
          <w:rFonts w:ascii="SimSun" w:eastAsia="SimSun"/>
          <w:sz w:val="21"/>
        </w:rPr>
      </w:pPr>
      <w:r w:rsidRPr="00AF1D16">
        <w:rPr>
          <w:rFonts w:ascii="SimSun" w:eastAsia="SimSun" w:hint="eastAsia"/>
          <w:sz w:val="21"/>
        </w:rPr>
        <w:t>秘书处确认，</w:t>
      </w:r>
      <w:r w:rsidR="00A760E7" w:rsidRPr="00AF1D16">
        <w:rPr>
          <w:rFonts w:ascii="SimSun" w:eastAsia="SimSun" w:hint="eastAsia"/>
          <w:sz w:val="21"/>
        </w:rPr>
        <w:t>载于2012年9月提交给PBC的进展报告(文件</w:t>
      </w:r>
      <w:r w:rsidR="00A760E7" w:rsidRPr="00AF1D16">
        <w:rPr>
          <w:rFonts w:ascii="SimSun" w:eastAsia="SimSun"/>
          <w:sz w:val="21"/>
        </w:rPr>
        <w:t>WO/PBC/19/24</w:t>
      </w:r>
      <w:r w:rsidR="00A760E7" w:rsidRPr="00AF1D16">
        <w:rPr>
          <w:rFonts w:ascii="SimSun" w:eastAsia="SimSun" w:hint="eastAsia"/>
          <w:sz w:val="21"/>
        </w:rPr>
        <w:t>)</w:t>
      </w:r>
      <w:r w:rsidR="00CC7043">
        <w:rPr>
          <w:rFonts w:ascii="SimSun" w:eastAsia="SimSun" w:hint="eastAsia"/>
          <w:sz w:val="21"/>
        </w:rPr>
        <w:t>中</w:t>
      </w:r>
      <w:r w:rsidR="00A760E7" w:rsidRPr="00AF1D16">
        <w:rPr>
          <w:rFonts w:ascii="SimSun" w:eastAsia="SimSun" w:hint="eastAsia"/>
          <w:sz w:val="21"/>
        </w:rPr>
        <w:t>的</w:t>
      </w:r>
      <w:r w:rsidRPr="00AF1D16">
        <w:rPr>
          <w:rFonts w:ascii="SimSun" w:eastAsia="SimSun" w:hint="eastAsia"/>
          <w:sz w:val="21"/>
        </w:rPr>
        <w:t>支出</w:t>
      </w:r>
      <w:r w:rsidR="00CC7043" w:rsidRPr="00AF1D16">
        <w:rPr>
          <w:rFonts w:ascii="SimSun" w:eastAsia="SimSun" w:hint="eastAsia"/>
          <w:sz w:val="21"/>
        </w:rPr>
        <w:t>(实际和预计)</w:t>
      </w:r>
      <w:r w:rsidRPr="00AF1D16">
        <w:rPr>
          <w:rFonts w:ascii="SimSun" w:eastAsia="SimSun" w:hint="eastAsia"/>
          <w:sz w:val="21"/>
        </w:rPr>
        <w:t>与经批准预算的总体评估</w:t>
      </w:r>
      <w:r w:rsidR="00A760E7" w:rsidRPr="00AF1D16">
        <w:rPr>
          <w:rFonts w:ascii="SimSun" w:eastAsia="SimSun" w:hint="eastAsia"/>
          <w:sz w:val="21"/>
        </w:rPr>
        <w:t>仍然有效。成员国在2009年和2011年所批准的预算总额达到6</w:t>
      </w:r>
      <w:r w:rsidR="00CC7043">
        <w:rPr>
          <w:rFonts w:ascii="SimSun" w:eastAsia="SimSun" w:hint="eastAsia"/>
          <w:sz w:val="21"/>
        </w:rPr>
        <w:t>,</w:t>
      </w:r>
      <w:r w:rsidR="00A760E7" w:rsidRPr="00AF1D16">
        <w:rPr>
          <w:rFonts w:ascii="SimSun" w:eastAsia="SimSun" w:hint="eastAsia"/>
          <w:sz w:val="21"/>
        </w:rPr>
        <w:t>850</w:t>
      </w:r>
      <w:proofErr w:type="gramStart"/>
      <w:r w:rsidR="00A760E7" w:rsidRPr="00AF1D16">
        <w:rPr>
          <w:rFonts w:ascii="SimSun" w:eastAsia="SimSun" w:hint="eastAsia"/>
          <w:sz w:val="21"/>
        </w:rPr>
        <w:t>万瑞</w:t>
      </w:r>
      <w:proofErr w:type="gramEnd"/>
      <w:r w:rsidR="00A760E7" w:rsidRPr="00AF1D16">
        <w:rPr>
          <w:rFonts w:ascii="SimSun" w:eastAsia="SimSun" w:hint="eastAsia"/>
          <w:sz w:val="21"/>
        </w:rPr>
        <w:t>郎，</w:t>
      </w:r>
      <w:r w:rsidR="00702B53" w:rsidRPr="00AF1D16">
        <w:rPr>
          <w:rFonts w:ascii="SimSun" w:eastAsia="SimSun" w:hint="eastAsia"/>
          <w:sz w:val="21"/>
        </w:rPr>
        <w:t>截至本文件</w:t>
      </w:r>
      <w:r w:rsidR="00AB47A5" w:rsidRPr="00AF1D16">
        <w:rPr>
          <w:rFonts w:ascii="SimSun" w:eastAsia="SimSun" w:hint="eastAsia"/>
          <w:sz w:val="21"/>
        </w:rPr>
        <w:t>之日，其中剩余约</w:t>
      </w:r>
      <w:r w:rsidR="00702B53" w:rsidRPr="00AF1D16">
        <w:rPr>
          <w:rFonts w:ascii="SimSun" w:eastAsia="SimSun" w:hint="eastAsia"/>
          <w:sz w:val="21"/>
        </w:rPr>
        <w:t>380</w:t>
      </w:r>
      <w:proofErr w:type="gramStart"/>
      <w:r w:rsidR="00702B53" w:rsidRPr="00AF1D16">
        <w:rPr>
          <w:rFonts w:ascii="SimSun" w:eastAsia="SimSun" w:hint="eastAsia"/>
          <w:sz w:val="21"/>
        </w:rPr>
        <w:t>万瑞</w:t>
      </w:r>
      <w:proofErr w:type="gramEnd"/>
      <w:r w:rsidR="00702B53" w:rsidRPr="00AF1D16">
        <w:rPr>
          <w:rFonts w:ascii="SimSun" w:eastAsia="SimSun" w:hint="eastAsia"/>
          <w:sz w:val="21"/>
        </w:rPr>
        <w:t>郎可用于杂项和意外事项、更多可能的项目更改以及项目接管可能产生的</w:t>
      </w:r>
      <w:r w:rsidR="00B4429C">
        <w:rPr>
          <w:rFonts w:ascii="SimSun" w:eastAsia="SimSun" w:hint="eastAsia"/>
          <w:sz w:val="21"/>
        </w:rPr>
        <w:t>其他</w:t>
      </w:r>
      <w:r w:rsidR="00702B53" w:rsidRPr="00AF1D16">
        <w:rPr>
          <w:rFonts w:ascii="SimSun" w:eastAsia="SimSun" w:hint="eastAsia"/>
          <w:sz w:val="21"/>
        </w:rPr>
        <w:t>费用(例如在2013年进行了若干新的招标，之后还会有若干招标，</w:t>
      </w:r>
      <w:r w:rsidR="00A4208F" w:rsidRPr="00AF1D16">
        <w:rPr>
          <w:rFonts w:ascii="SimSun" w:eastAsia="SimSun" w:hint="eastAsia"/>
          <w:sz w:val="21"/>
        </w:rPr>
        <w:t>所收到的投标额可能高于前总承包商在2010年自己投标时所估算的参考金额</w:t>
      </w:r>
      <w:r w:rsidR="00702B53" w:rsidRPr="00AF1D16">
        <w:rPr>
          <w:rFonts w:ascii="SimSun" w:eastAsia="SimSun" w:hint="eastAsia"/>
          <w:sz w:val="21"/>
        </w:rPr>
        <w:t>)。</w:t>
      </w:r>
    </w:p>
    <w:p w:rsidR="00AF1D16" w:rsidRPr="00AF1D16" w:rsidRDefault="004508A8" w:rsidP="00377F09">
      <w:pPr>
        <w:numPr>
          <w:ilvl w:val="0"/>
          <w:numId w:val="8"/>
        </w:numPr>
        <w:tabs>
          <w:tab w:val="clear" w:pos="567"/>
        </w:tabs>
        <w:spacing w:afterLines="50" w:after="120" w:line="340" w:lineRule="atLeast"/>
        <w:jc w:val="both"/>
        <w:rPr>
          <w:rFonts w:ascii="SimSun" w:eastAsia="SimSun"/>
          <w:sz w:val="21"/>
        </w:rPr>
      </w:pPr>
      <w:r w:rsidRPr="00AF1D16">
        <w:rPr>
          <w:rFonts w:ascii="SimSun" w:eastAsia="SimSun" w:hint="eastAsia"/>
          <w:sz w:val="21"/>
        </w:rPr>
        <w:t>考虑到未来新会议厅独特的建筑和美学特点，质量要求达标一直是秘书处、领航员、</w:t>
      </w:r>
      <w:r w:rsidR="00024E8A" w:rsidRPr="00AF1D16">
        <w:rPr>
          <w:rFonts w:ascii="SimSun" w:eastAsia="SimSun" w:hint="eastAsia"/>
          <w:sz w:val="21"/>
        </w:rPr>
        <w:t>建筑师</w:t>
      </w:r>
      <w:r w:rsidRPr="00AF1D16">
        <w:rPr>
          <w:rFonts w:ascii="SimSun" w:eastAsia="SimSun" w:hint="eastAsia"/>
          <w:sz w:val="21"/>
        </w:rPr>
        <w:t>和工程公司以及所有参与项目实施的公司的重中之重。</w:t>
      </w:r>
    </w:p>
    <w:p w:rsidR="00AF1D16" w:rsidRPr="00AF1D16" w:rsidRDefault="004508A8" w:rsidP="00377F09">
      <w:pPr>
        <w:numPr>
          <w:ilvl w:val="0"/>
          <w:numId w:val="8"/>
        </w:numPr>
        <w:tabs>
          <w:tab w:val="clear" w:pos="567"/>
        </w:tabs>
        <w:spacing w:afterLines="50" w:after="120" w:line="340" w:lineRule="atLeast"/>
        <w:jc w:val="both"/>
        <w:rPr>
          <w:rFonts w:ascii="SimSun" w:eastAsia="SimSun"/>
          <w:sz w:val="21"/>
        </w:rPr>
      </w:pPr>
      <w:r w:rsidRPr="00AF1D16">
        <w:rPr>
          <w:rFonts w:ascii="SimSun" w:eastAsia="SimSun" w:hint="eastAsia"/>
          <w:sz w:val="21"/>
        </w:rPr>
        <w:t>最后，在建筑工期时间表方面，不得不</w:t>
      </w:r>
      <w:proofErr w:type="gramStart"/>
      <w:r w:rsidR="00D431E0" w:rsidRPr="00AF1D16">
        <w:rPr>
          <w:rFonts w:ascii="SimSun" w:eastAsia="SimSun" w:hint="eastAsia"/>
          <w:sz w:val="21"/>
        </w:rPr>
        <w:t>作出</w:t>
      </w:r>
      <w:proofErr w:type="gramEnd"/>
      <w:r w:rsidR="00D431E0" w:rsidRPr="00AF1D16">
        <w:rPr>
          <w:rFonts w:ascii="SimSun" w:eastAsia="SimSun" w:hint="eastAsia"/>
          <w:sz w:val="21"/>
        </w:rPr>
        <w:t>比较大的调整，预计建筑交付日期从2013年4月底</w:t>
      </w:r>
      <w:r w:rsidR="00AB47A5" w:rsidRPr="00AF1D16">
        <w:rPr>
          <w:rFonts w:ascii="SimSun" w:eastAsia="SimSun" w:hint="eastAsia"/>
          <w:sz w:val="21"/>
        </w:rPr>
        <w:t>延期</w:t>
      </w:r>
      <w:r w:rsidR="00D431E0" w:rsidRPr="00AF1D16">
        <w:rPr>
          <w:rFonts w:ascii="SimSun" w:eastAsia="SimSun" w:hint="eastAsia"/>
          <w:sz w:val="21"/>
        </w:rPr>
        <w:t>至2014年2月底，对此的进一步说明如下所述。要回顾的是，2012年7月</w:t>
      </w:r>
      <w:r w:rsidR="00AB47A5" w:rsidRPr="00AF1D16">
        <w:rPr>
          <w:rFonts w:ascii="SimSun" w:eastAsia="SimSun" w:hint="eastAsia"/>
          <w:sz w:val="21"/>
        </w:rPr>
        <w:t>通过双方友好协商终止合同时，前总承包商的工期根据评估已延期</w:t>
      </w:r>
      <w:r w:rsidR="00D431E0" w:rsidRPr="00AF1D16">
        <w:rPr>
          <w:rFonts w:ascii="SimSun" w:eastAsia="SimSun" w:hint="eastAsia"/>
          <w:sz w:val="21"/>
        </w:rPr>
        <w:t>了将近四个月。</w:t>
      </w:r>
      <w:r w:rsidR="00331D46" w:rsidRPr="00AF1D16">
        <w:rPr>
          <w:rFonts w:ascii="SimSun" w:eastAsia="SimSun" w:hint="eastAsia"/>
          <w:sz w:val="21"/>
        </w:rPr>
        <w:t>此后，</w:t>
      </w:r>
      <w:r w:rsidR="007D63B2" w:rsidRPr="00AF1D16">
        <w:rPr>
          <w:rFonts w:ascii="SimSun" w:eastAsia="SimSun" w:hint="eastAsia"/>
          <w:sz w:val="21"/>
        </w:rPr>
        <w:t>工地</w:t>
      </w:r>
      <w:r w:rsidR="00331D46" w:rsidRPr="00AF1D16">
        <w:rPr>
          <w:rFonts w:ascii="SimSun" w:eastAsia="SimSun" w:hint="eastAsia"/>
          <w:sz w:val="21"/>
        </w:rPr>
        <w:t>在2012年夏天关闭两个月，以便秘书处建立新的管理架构，并开始审查前总承包商所移交的所有技术文档。</w:t>
      </w:r>
      <w:r w:rsidR="007D63B2" w:rsidRPr="00AF1D16">
        <w:rPr>
          <w:rFonts w:ascii="SimSun" w:eastAsia="SimSun" w:hint="eastAsia"/>
          <w:sz w:val="21"/>
        </w:rPr>
        <w:t>工地</w:t>
      </w:r>
      <w:r w:rsidR="00331D46" w:rsidRPr="00AF1D16">
        <w:rPr>
          <w:rFonts w:ascii="SimSun" w:eastAsia="SimSun" w:hint="eastAsia"/>
          <w:sz w:val="21"/>
        </w:rPr>
        <w:t>在2012年</w:t>
      </w:r>
      <w:r w:rsidR="005D6912" w:rsidRPr="00AF1D16">
        <w:rPr>
          <w:rFonts w:ascii="SimSun" w:eastAsia="SimSun" w:hint="eastAsia"/>
          <w:sz w:val="21"/>
        </w:rPr>
        <w:t>9</w:t>
      </w:r>
      <w:r w:rsidR="00331D46" w:rsidRPr="00AF1D16">
        <w:rPr>
          <w:rFonts w:ascii="SimSun" w:eastAsia="SimSun" w:hint="eastAsia"/>
          <w:sz w:val="21"/>
        </w:rPr>
        <w:t>月底重新开工，但秘书处根据WIPO内部规则和程序，特别是采购框架，用了若干个月接管相当数量的已有合同，或是根据前总承包商之前启动的招标或WIPO启动的新招标签订新合同。未来新会议厅的木结构</w:t>
      </w:r>
      <w:r w:rsidR="00331D46" w:rsidRPr="00AF1D16">
        <w:rPr>
          <w:rFonts w:ascii="SimSun" w:eastAsia="SimSun" w:hint="eastAsia"/>
          <w:sz w:val="21"/>
        </w:rPr>
        <w:lastRenderedPageBreak/>
        <w:t>工程于2013年6月底完工</w:t>
      </w:r>
      <w:r w:rsidR="005D6912" w:rsidRPr="00AF1D16">
        <w:rPr>
          <w:rFonts w:ascii="SimSun" w:eastAsia="SimSun" w:hint="eastAsia"/>
          <w:sz w:val="21"/>
        </w:rPr>
        <w:t>，比预计完工时间稍晚，一部分原因是恶劣的天气条件，另一部分原因是木制部件的制造以及在工厂和</w:t>
      </w:r>
      <w:r w:rsidR="007D63B2" w:rsidRPr="00AF1D16">
        <w:rPr>
          <w:rFonts w:ascii="SimSun" w:eastAsia="SimSun" w:hint="eastAsia"/>
          <w:sz w:val="21"/>
        </w:rPr>
        <w:t>工地</w:t>
      </w:r>
      <w:r w:rsidR="005D6912" w:rsidRPr="00AF1D16">
        <w:rPr>
          <w:rFonts w:ascii="SimSun" w:eastAsia="SimSun" w:hint="eastAsia"/>
          <w:sz w:val="21"/>
        </w:rPr>
        <w:t>的组装比较复杂。仍在评估上述情况对整个时间表的(非线性)影响。</w:t>
      </w:r>
    </w:p>
    <w:p w:rsidR="00AF1D16" w:rsidRPr="00AF1D16" w:rsidRDefault="005D6912" w:rsidP="00377F09">
      <w:pPr>
        <w:numPr>
          <w:ilvl w:val="0"/>
          <w:numId w:val="8"/>
        </w:numPr>
        <w:tabs>
          <w:tab w:val="clear" w:pos="567"/>
        </w:tabs>
        <w:spacing w:afterLines="50" w:after="120" w:line="340" w:lineRule="atLeast"/>
        <w:jc w:val="both"/>
        <w:rPr>
          <w:rFonts w:ascii="SimSun" w:eastAsia="SimSun"/>
          <w:sz w:val="21"/>
        </w:rPr>
      </w:pPr>
      <w:r w:rsidRPr="00AF1D16">
        <w:rPr>
          <w:rFonts w:ascii="SimSun" w:eastAsia="SimSun" w:hint="eastAsia"/>
          <w:sz w:val="21"/>
        </w:rPr>
        <w:t>近期和未来施工现场的主要节点如下：</w:t>
      </w:r>
    </w:p>
    <w:p w:rsidR="00C05ADD" w:rsidRPr="00AF1D16" w:rsidRDefault="005D6912" w:rsidP="00CC7043">
      <w:pPr>
        <w:pStyle w:val="ListParagraph"/>
        <w:numPr>
          <w:ilvl w:val="2"/>
          <w:numId w:val="8"/>
        </w:numPr>
        <w:tabs>
          <w:tab w:val="clear" w:pos="2700"/>
        </w:tabs>
        <w:spacing w:afterLines="50" w:after="120" w:line="340" w:lineRule="atLeast"/>
        <w:ind w:left="1134" w:hanging="567"/>
        <w:jc w:val="both"/>
        <w:rPr>
          <w:rFonts w:ascii="SimSun" w:eastAsia="SimSun"/>
          <w:sz w:val="21"/>
        </w:rPr>
      </w:pPr>
      <w:r w:rsidRPr="00AF1D16">
        <w:rPr>
          <w:rFonts w:ascii="SimSun" w:eastAsia="SimSun" w:hint="eastAsia"/>
          <w:sz w:val="21"/>
        </w:rPr>
        <w:t>未来新会议厅的木结构于2013年6月底完工；</w:t>
      </w:r>
    </w:p>
    <w:p w:rsidR="00C05ADD" w:rsidRPr="00AF1D16" w:rsidRDefault="005D6912" w:rsidP="008406F1">
      <w:pPr>
        <w:pStyle w:val="ListParagraph"/>
        <w:numPr>
          <w:ilvl w:val="2"/>
          <w:numId w:val="8"/>
        </w:numPr>
        <w:tabs>
          <w:tab w:val="clear" w:pos="2700"/>
        </w:tabs>
        <w:spacing w:afterLines="50" w:after="120" w:line="340" w:lineRule="atLeast"/>
        <w:ind w:left="1134" w:hanging="567"/>
        <w:jc w:val="both"/>
        <w:rPr>
          <w:rFonts w:ascii="SimSun" w:eastAsia="SimSun"/>
          <w:sz w:val="21"/>
        </w:rPr>
      </w:pPr>
      <w:r w:rsidRPr="00AF1D16">
        <w:rPr>
          <w:rFonts w:ascii="SimSun" w:eastAsia="SimSun" w:hint="eastAsia"/>
          <w:sz w:val="21"/>
        </w:rPr>
        <w:t>未来新会议厅35米长悬臂的所有临时支撑柱于2013年6月底被拆除；</w:t>
      </w:r>
    </w:p>
    <w:p w:rsidR="00C05ADD" w:rsidRPr="00AF1D16" w:rsidRDefault="006E11F1" w:rsidP="008406F1">
      <w:pPr>
        <w:pStyle w:val="ListParagraph"/>
        <w:numPr>
          <w:ilvl w:val="2"/>
          <w:numId w:val="8"/>
        </w:numPr>
        <w:tabs>
          <w:tab w:val="clear" w:pos="2700"/>
        </w:tabs>
        <w:spacing w:afterLines="50" w:after="120" w:line="340" w:lineRule="atLeast"/>
        <w:ind w:left="1134" w:hanging="567"/>
        <w:jc w:val="both"/>
        <w:rPr>
          <w:rFonts w:ascii="SimSun" w:eastAsia="SimSun"/>
          <w:sz w:val="21"/>
        </w:rPr>
      </w:pPr>
      <w:r w:rsidRPr="00AF1D16">
        <w:rPr>
          <w:rFonts w:ascii="SimSun" w:eastAsia="SimSun" w:hint="eastAsia"/>
          <w:sz w:val="21"/>
        </w:rPr>
        <w:t>WIPO办公区新出入中心的木结构工程在6月中旬开工，预计2013年夏天完工；</w:t>
      </w:r>
    </w:p>
    <w:p w:rsidR="00C05ADD" w:rsidRPr="00AF1D16" w:rsidRDefault="006E11F1" w:rsidP="008406F1">
      <w:pPr>
        <w:pStyle w:val="ListParagraph"/>
        <w:numPr>
          <w:ilvl w:val="2"/>
          <w:numId w:val="8"/>
        </w:numPr>
        <w:tabs>
          <w:tab w:val="clear" w:pos="2700"/>
        </w:tabs>
        <w:spacing w:afterLines="50" w:after="120" w:line="340" w:lineRule="atLeast"/>
        <w:ind w:left="1134" w:hanging="567"/>
        <w:jc w:val="both"/>
        <w:rPr>
          <w:rFonts w:ascii="SimSun" w:eastAsia="SimSun"/>
          <w:sz w:val="21"/>
        </w:rPr>
      </w:pPr>
      <w:r w:rsidRPr="00AF1D16">
        <w:rPr>
          <w:rFonts w:ascii="SimSun" w:eastAsia="SimSun" w:hint="eastAsia"/>
          <w:sz w:val="21"/>
        </w:rPr>
        <w:t>AB楼地下一层的部分整修工程(紧邻AB楼和新楼通道的区域，在未来新会议厅出入口对面)预计于2013年9月初完工；</w:t>
      </w:r>
    </w:p>
    <w:p w:rsidR="00C05ADD" w:rsidRPr="00AF1D16" w:rsidRDefault="00B05258" w:rsidP="008406F1">
      <w:pPr>
        <w:pStyle w:val="ListParagraph"/>
        <w:numPr>
          <w:ilvl w:val="2"/>
          <w:numId w:val="8"/>
        </w:numPr>
        <w:tabs>
          <w:tab w:val="clear" w:pos="2700"/>
        </w:tabs>
        <w:spacing w:afterLines="50" w:after="120" w:line="340" w:lineRule="atLeast"/>
        <w:ind w:left="1134" w:hanging="567"/>
        <w:jc w:val="both"/>
        <w:rPr>
          <w:rFonts w:ascii="SimSun" w:eastAsia="SimSun"/>
          <w:sz w:val="21"/>
        </w:rPr>
      </w:pPr>
      <w:r w:rsidRPr="00AF1D16">
        <w:rPr>
          <w:rFonts w:ascii="SimSun" w:eastAsia="SimSun" w:hint="eastAsia"/>
          <w:sz w:val="21"/>
        </w:rPr>
        <w:t>AB楼夹层的一系列新</w:t>
      </w:r>
      <w:r w:rsidR="00A42128" w:rsidRPr="00AF1D16">
        <w:rPr>
          <w:rFonts w:ascii="SimSun" w:eastAsia="SimSun" w:hint="eastAsia"/>
          <w:sz w:val="21"/>
        </w:rPr>
        <w:t>的</w:t>
      </w:r>
      <w:r w:rsidRPr="00AF1D16">
        <w:rPr>
          <w:rFonts w:ascii="SimSun" w:eastAsia="SimSun" w:hint="eastAsia"/>
          <w:sz w:val="21"/>
        </w:rPr>
        <w:t>中小会议室预计于2013年11月底完工；</w:t>
      </w:r>
    </w:p>
    <w:p w:rsidR="00AF1D16" w:rsidRPr="00AF1D16" w:rsidRDefault="00B05258" w:rsidP="008406F1">
      <w:pPr>
        <w:pStyle w:val="ListParagraph"/>
        <w:numPr>
          <w:ilvl w:val="2"/>
          <w:numId w:val="8"/>
        </w:numPr>
        <w:tabs>
          <w:tab w:val="clear" w:pos="2700"/>
        </w:tabs>
        <w:spacing w:afterLines="50" w:after="120" w:line="340" w:lineRule="atLeast"/>
        <w:ind w:left="1134" w:hanging="567"/>
        <w:jc w:val="both"/>
        <w:rPr>
          <w:rFonts w:ascii="SimSun" w:eastAsia="SimSun"/>
          <w:sz w:val="21"/>
        </w:rPr>
      </w:pPr>
      <w:r w:rsidRPr="00AF1D16">
        <w:rPr>
          <w:rFonts w:ascii="SimSun" w:eastAsia="SimSun" w:hint="eastAsia"/>
          <w:sz w:val="21"/>
        </w:rPr>
        <w:t>WIPO办公区新出入中心(位于AB办公楼前庭)预计在2013</w:t>
      </w:r>
      <w:r w:rsidR="00A42128" w:rsidRPr="00AF1D16">
        <w:rPr>
          <w:rFonts w:ascii="SimSun" w:eastAsia="SimSun" w:hint="eastAsia"/>
          <w:sz w:val="21"/>
        </w:rPr>
        <w:t>年</w:t>
      </w:r>
      <w:r w:rsidRPr="00AF1D16">
        <w:rPr>
          <w:rFonts w:ascii="SimSun" w:eastAsia="SimSun" w:hint="eastAsia"/>
          <w:sz w:val="21"/>
        </w:rPr>
        <w:t>底前完工，与此同时对AB楼进行扩建，因为这两项工程完工后将构成WIPO办公区的</w:t>
      </w:r>
      <w:proofErr w:type="gramStart"/>
      <w:r w:rsidRPr="00AF1D16">
        <w:rPr>
          <w:rFonts w:ascii="SimSun" w:eastAsia="SimSun" w:hint="eastAsia"/>
          <w:sz w:val="21"/>
        </w:rPr>
        <w:t>新主要</w:t>
      </w:r>
      <w:proofErr w:type="gramEnd"/>
      <w:r w:rsidRPr="00AF1D16">
        <w:rPr>
          <w:rFonts w:ascii="SimSun" w:eastAsia="SimSun" w:hint="eastAsia"/>
          <w:sz w:val="21"/>
        </w:rPr>
        <w:t>出入口和入口空间。</w:t>
      </w:r>
    </w:p>
    <w:p w:rsidR="00AF1D16" w:rsidRPr="00AF1D16" w:rsidRDefault="00FD0548" w:rsidP="00AF1D16">
      <w:pPr>
        <w:spacing w:beforeLines="100" w:before="240" w:afterLines="50" w:after="120" w:line="340" w:lineRule="atLeast"/>
        <w:rPr>
          <w:rFonts w:ascii="SimHei" w:eastAsia="SimHei" w:hint="eastAsia"/>
          <w:sz w:val="21"/>
        </w:rPr>
      </w:pPr>
      <w:r w:rsidRPr="00AF1D16">
        <w:rPr>
          <w:rFonts w:ascii="SimHei" w:eastAsia="SimHei" w:hint="eastAsia"/>
          <w:sz w:val="21"/>
        </w:rPr>
        <w:t>风险登记簿</w:t>
      </w:r>
    </w:p>
    <w:p w:rsidR="00AF1D16" w:rsidRPr="00AF1D16" w:rsidRDefault="00A42128" w:rsidP="008406F1">
      <w:pPr>
        <w:numPr>
          <w:ilvl w:val="0"/>
          <w:numId w:val="8"/>
        </w:numPr>
        <w:tabs>
          <w:tab w:val="clear" w:pos="567"/>
        </w:tabs>
        <w:spacing w:afterLines="50" w:after="120" w:line="340" w:lineRule="atLeast"/>
        <w:jc w:val="both"/>
        <w:rPr>
          <w:rFonts w:ascii="SimSun"/>
          <w:sz w:val="21"/>
        </w:rPr>
      </w:pPr>
      <w:r w:rsidRPr="00AF1D16">
        <w:rPr>
          <w:rFonts w:ascii="SimSun" w:eastAsia="SimSun" w:hint="eastAsia"/>
          <w:sz w:val="21"/>
        </w:rPr>
        <w:t>在</w:t>
      </w:r>
      <w:r w:rsidR="00B05258" w:rsidRPr="00AF1D16">
        <w:rPr>
          <w:rFonts w:ascii="SimSun" w:eastAsia="SimSun" w:hint="eastAsia"/>
          <w:sz w:val="21"/>
        </w:rPr>
        <w:t>2013年初对建筑项目风险登记簿进行了较大规模的修订，从而兼顾新会议厅项目的新框架和管理架构。登记簿定期进行更新。</w:t>
      </w:r>
    </w:p>
    <w:p w:rsidR="00AF1D16" w:rsidRPr="00AF1D16" w:rsidRDefault="00B05258" w:rsidP="00AF1D16">
      <w:pPr>
        <w:spacing w:beforeLines="100" w:before="240" w:afterLines="50" w:after="120" w:line="340" w:lineRule="atLeast"/>
        <w:rPr>
          <w:rFonts w:ascii="SimHei" w:eastAsia="SimHei" w:hint="eastAsia"/>
          <w:sz w:val="21"/>
        </w:rPr>
      </w:pPr>
      <w:r w:rsidRPr="00AF1D16">
        <w:rPr>
          <w:rFonts w:ascii="SimHei" w:eastAsia="SimHei" w:hint="eastAsia"/>
          <w:sz w:val="21"/>
        </w:rPr>
        <w:t>监督与审计</w:t>
      </w:r>
    </w:p>
    <w:p w:rsidR="00AF1D16" w:rsidRPr="00AF1D16" w:rsidRDefault="007B2896" w:rsidP="008406F1">
      <w:pPr>
        <w:numPr>
          <w:ilvl w:val="0"/>
          <w:numId w:val="8"/>
        </w:numPr>
        <w:tabs>
          <w:tab w:val="clear" w:pos="567"/>
        </w:tabs>
        <w:spacing w:afterLines="50" w:after="120" w:line="340" w:lineRule="atLeast"/>
        <w:jc w:val="both"/>
        <w:rPr>
          <w:rFonts w:ascii="SimSun" w:eastAsia="SimSun"/>
          <w:sz w:val="21"/>
        </w:rPr>
      </w:pPr>
      <w:r w:rsidRPr="00AF1D16">
        <w:rPr>
          <w:rFonts w:ascii="SimSun" w:eastAsia="SimSun" w:hint="eastAsia"/>
          <w:sz w:val="21"/>
        </w:rPr>
        <w:t>从2012年9月开始，</w:t>
      </w:r>
      <w:r w:rsidR="00A42128" w:rsidRPr="00AF1D16">
        <w:rPr>
          <w:rFonts w:ascii="SimSun" w:eastAsia="SimSun" w:hint="eastAsia"/>
          <w:sz w:val="21"/>
        </w:rPr>
        <w:t>秘书处</w:t>
      </w:r>
      <w:r w:rsidRPr="00AF1D16">
        <w:rPr>
          <w:rFonts w:ascii="SimSun" w:eastAsia="SimSun" w:hint="eastAsia"/>
          <w:sz w:val="21"/>
        </w:rPr>
        <w:t>在</w:t>
      </w:r>
      <w:r w:rsidR="005A356D" w:rsidRPr="00AF1D16">
        <w:rPr>
          <w:rFonts w:ascii="SimSun" w:eastAsia="SimSun" w:hint="eastAsia"/>
          <w:sz w:val="21"/>
        </w:rPr>
        <w:t>独立咨询监督委员会</w:t>
      </w:r>
      <w:r w:rsidRPr="00AF1D16">
        <w:rPr>
          <w:rFonts w:ascii="SimSun" w:eastAsia="SimSun"/>
          <w:sz w:val="21"/>
        </w:rPr>
        <w:t>(IAOC)</w:t>
      </w:r>
      <w:r w:rsidRPr="00AF1D16">
        <w:rPr>
          <w:rFonts w:ascii="SimSun" w:eastAsia="SimSun" w:hint="eastAsia"/>
          <w:sz w:val="21"/>
        </w:rPr>
        <w:t>所举行的每届会议上都向其提交进展报告，即分别在2012年12月、2013年3月和5月</w:t>
      </w:r>
      <w:r w:rsidR="00A42128" w:rsidRPr="00AF1D16">
        <w:rPr>
          <w:rFonts w:ascii="SimSun" w:eastAsia="SimSun" w:hint="eastAsia"/>
          <w:sz w:val="21"/>
        </w:rPr>
        <w:t>提交了报告</w:t>
      </w:r>
      <w:r w:rsidRPr="00AF1D16">
        <w:rPr>
          <w:rFonts w:ascii="SimSun" w:eastAsia="SimSun" w:hint="eastAsia"/>
          <w:sz w:val="21"/>
        </w:rPr>
        <w:t>，在本文件发布之后，秘书处将在IAOC在2013年8月的会议上提交它的下一份进展报告。</w:t>
      </w:r>
    </w:p>
    <w:p w:rsidR="00AF1D16" w:rsidRPr="00AF1D16" w:rsidRDefault="005A356D" w:rsidP="008406F1">
      <w:pPr>
        <w:numPr>
          <w:ilvl w:val="0"/>
          <w:numId w:val="8"/>
        </w:numPr>
        <w:tabs>
          <w:tab w:val="clear" w:pos="567"/>
        </w:tabs>
        <w:spacing w:afterLines="50" w:after="120" w:line="340" w:lineRule="atLeast"/>
        <w:jc w:val="both"/>
        <w:rPr>
          <w:rFonts w:ascii="SimSun" w:eastAsia="SimSun"/>
          <w:sz w:val="21"/>
        </w:rPr>
      </w:pPr>
      <w:r w:rsidRPr="00AF1D16">
        <w:rPr>
          <w:rFonts w:ascii="SimSun" w:eastAsia="SimSun" w:hint="eastAsia"/>
          <w:sz w:val="21"/>
        </w:rPr>
        <w:t>内部审计与监督司</w:t>
      </w:r>
      <w:r w:rsidR="007B2896" w:rsidRPr="00AF1D16">
        <w:rPr>
          <w:rFonts w:ascii="SimSun" w:eastAsia="SimSun"/>
          <w:sz w:val="21"/>
        </w:rPr>
        <w:t>(IAOD)</w:t>
      </w:r>
      <w:r w:rsidR="00490ED9" w:rsidRPr="00AF1D16">
        <w:rPr>
          <w:rFonts w:ascii="SimSun" w:eastAsia="SimSun" w:hint="eastAsia"/>
          <w:sz w:val="21"/>
        </w:rPr>
        <w:t>在2012年12月</w:t>
      </w:r>
      <w:r w:rsidR="00A42128" w:rsidRPr="00AF1D16">
        <w:rPr>
          <w:rFonts w:ascii="SimSun" w:eastAsia="SimSun" w:hint="eastAsia"/>
          <w:sz w:val="21"/>
        </w:rPr>
        <w:t>至</w:t>
      </w:r>
      <w:r w:rsidR="00490ED9" w:rsidRPr="00AF1D16">
        <w:rPr>
          <w:rFonts w:ascii="SimSun" w:eastAsia="SimSun" w:hint="eastAsia"/>
          <w:sz w:val="21"/>
        </w:rPr>
        <w:t>2013年6</w:t>
      </w:r>
      <w:r w:rsidR="00A42128" w:rsidRPr="00AF1D16">
        <w:rPr>
          <w:rFonts w:ascii="SimSun" w:eastAsia="SimSun" w:hint="eastAsia"/>
          <w:sz w:val="21"/>
        </w:rPr>
        <w:t>月期间</w:t>
      </w:r>
      <w:r w:rsidR="00490ED9" w:rsidRPr="00AF1D16">
        <w:rPr>
          <w:rFonts w:ascii="SimSun" w:eastAsia="SimSun" w:hint="eastAsia"/>
          <w:sz w:val="21"/>
        </w:rPr>
        <w:t>开展了审计工作。在</w:t>
      </w:r>
      <w:r w:rsidR="00A42128" w:rsidRPr="00AF1D16">
        <w:rPr>
          <w:rFonts w:ascii="SimSun" w:eastAsia="SimSun" w:hint="eastAsia"/>
          <w:sz w:val="21"/>
        </w:rPr>
        <w:t>此期间</w:t>
      </w:r>
      <w:r w:rsidR="00490ED9" w:rsidRPr="00AF1D16">
        <w:rPr>
          <w:rFonts w:ascii="SimSun" w:eastAsia="SimSun" w:hint="eastAsia"/>
          <w:sz w:val="21"/>
        </w:rPr>
        <w:t>，秘书处向IAOD提供了大量</w:t>
      </w:r>
      <w:r w:rsidR="00A42128" w:rsidRPr="00AF1D16">
        <w:rPr>
          <w:rFonts w:ascii="SimSun" w:eastAsia="SimSun" w:hint="eastAsia"/>
          <w:sz w:val="21"/>
        </w:rPr>
        <w:t>文件</w:t>
      </w:r>
      <w:r w:rsidR="00490ED9" w:rsidRPr="00AF1D16">
        <w:rPr>
          <w:rFonts w:ascii="SimSun" w:eastAsia="SimSun" w:hint="eastAsia"/>
          <w:sz w:val="21"/>
        </w:rPr>
        <w:t>以及广泛的意见。IAOD的最终报告于2013年6月28日发布。</w:t>
      </w:r>
    </w:p>
    <w:p w:rsidR="00AF1D16" w:rsidRPr="00AF1D16" w:rsidRDefault="00A42128" w:rsidP="008406F1">
      <w:pPr>
        <w:numPr>
          <w:ilvl w:val="0"/>
          <w:numId w:val="8"/>
        </w:numPr>
        <w:tabs>
          <w:tab w:val="clear" w:pos="567"/>
        </w:tabs>
        <w:spacing w:afterLines="50" w:after="120" w:line="340" w:lineRule="atLeast"/>
        <w:jc w:val="both"/>
        <w:rPr>
          <w:rFonts w:ascii="SimSun" w:eastAsia="SimSun"/>
          <w:sz w:val="21"/>
        </w:rPr>
      </w:pPr>
      <w:r w:rsidRPr="00AF1D16">
        <w:rPr>
          <w:rFonts w:ascii="SimSun" w:eastAsia="SimSun" w:hint="eastAsia"/>
          <w:sz w:val="21"/>
        </w:rPr>
        <w:t>还</w:t>
      </w:r>
      <w:r w:rsidR="00490ED9" w:rsidRPr="00AF1D16">
        <w:rPr>
          <w:rFonts w:ascii="SimSun" w:eastAsia="SimSun" w:hint="eastAsia"/>
          <w:sz w:val="21"/>
        </w:rPr>
        <w:t>特此告知PBC，</w:t>
      </w:r>
      <w:r w:rsidR="00D82550" w:rsidRPr="00AF1D16">
        <w:rPr>
          <w:rFonts w:ascii="SimSun" w:eastAsia="SimSun" w:hint="eastAsia"/>
          <w:sz w:val="21"/>
        </w:rPr>
        <w:t>联合检查组(</w:t>
      </w:r>
      <w:r w:rsidR="00CC7043">
        <w:rPr>
          <w:rFonts w:ascii="SimSun" w:eastAsia="SimSun" w:hint="eastAsia"/>
          <w:sz w:val="21"/>
        </w:rPr>
        <w:t>联检组，</w:t>
      </w:r>
      <w:r w:rsidR="00D82550" w:rsidRPr="00AF1D16">
        <w:rPr>
          <w:rFonts w:ascii="SimSun" w:eastAsia="SimSun" w:hint="eastAsia"/>
          <w:sz w:val="21"/>
        </w:rPr>
        <w:t>JIU)启动了</w:t>
      </w:r>
      <w:r w:rsidR="00CC7043">
        <w:rPr>
          <w:rFonts w:ascii="SimSun" w:eastAsia="SimSun" w:hint="eastAsia"/>
          <w:sz w:val="21"/>
        </w:rPr>
        <w:t>第</w:t>
      </w:r>
      <w:r w:rsidR="00D82550" w:rsidRPr="00AF1D16">
        <w:rPr>
          <w:rFonts w:ascii="SimSun" w:eastAsia="SimSun" w:hint="eastAsia"/>
          <w:sz w:val="21"/>
        </w:rPr>
        <w:t>A388</w:t>
      </w:r>
      <w:r w:rsidR="00CC7043">
        <w:rPr>
          <w:rFonts w:ascii="SimSun" w:eastAsia="SimSun" w:hint="eastAsia"/>
          <w:sz w:val="21"/>
        </w:rPr>
        <w:t>号</w:t>
      </w:r>
      <w:r w:rsidR="00D82550" w:rsidRPr="00AF1D16">
        <w:rPr>
          <w:rFonts w:ascii="SimSun" w:eastAsia="SimSun" w:hint="eastAsia"/>
          <w:sz w:val="21"/>
        </w:rPr>
        <w:t>名为“联合国系统各组织资本、整修、建筑项目合同管理良好实践审查”的审查。WIPO秘书处已花费了很多时间进行访</w:t>
      </w:r>
      <w:r w:rsidR="00CC7043">
        <w:rPr>
          <w:rFonts w:ascii="SimSun" w:eastAsia="SimSun" w:hint="eastAsia"/>
          <w:sz w:val="21"/>
        </w:rPr>
        <w:t>谈</w:t>
      </w:r>
      <w:r w:rsidR="00D82550" w:rsidRPr="00AF1D16">
        <w:rPr>
          <w:rFonts w:ascii="SimSun" w:eastAsia="SimSun" w:hint="eastAsia"/>
          <w:sz w:val="21"/>
        </w:rPr>
        <w:t>、搜集支持文献以及就此事项对一份非常详细的问卷调查进行答复。</w:t>
      </w:r>
    </w:p>
    <w:p w:rsidR="00AF1D16" w:rsidRPr="00AF1D16" w:rsidRDefault="00CC7043" w:rsidP="008406F1">
      <w:pPr>
        <w:numPr>
          <w:ilvl w:val="0"/>
          <w:numId w:val="8"/>
        </w:numPr>
        <w:tabs>
          <w:tab w:val="clear" w:pos="567"/>
        </w:tabs>
        <w:spacing w:afterLines="50" w:after="120" w:line="340" w:lineRule="atLeast"/>
        <w:jc w:val="both"/>
        <w:rPr>
          <w:rFonts w:ascii="SimSun" w:eastAsia="SimSun"/>
          <w:sz w:val="21"/>
        </w:rPr>
      </w:pPr>
      <w:r>
        <w:rPr>
          <w:rFonts w:ascii="SimSun" w:eastAsia="SimSun" w:hint="eastAsia"/>
          <w:sz w:val="21"/>
        </w:rPr>
        <w:t>联检组</w:t>
      </w:r>
      <w:proofErr w:type="gramStart"/>
      <w:r w:rsidR="00D82550" w:rsidRPr="00AF1D16">
        <w:rPr>
          <w:rFonts w:ascii="SimSun" w:eastAsia="SimSun" w:hint="eastAsia"/>
          <w:sz w:val="21"/>
        </w:rPr>
        <w:t>还启动</w:t>
      </w:r>
      <w:proofErr w:type="gramEnd"/>
      <w:r w:rsidR="00D82550" w:rsidRPr="00AF1D16">
        <w:rPr>
          <w:rFonts w:ascii="SimSun" w:eastAsia="SimSun" w:hint="eastAsia"/>
          <w:sz w:val="21"/>
        </w:rPr>
        <w:t>了</w:t>
      </w:r>
      <w:r>
        <w:rPr>
          <w:rFonts w:ascii="SimSun" w:eastAsia="SimSun" w:hint="eastAsia"/>
          <w:sz w:val="21"/>
        </w:rPr>
        <w:t>第</w:t>
      </w:r>
      <w:r w:rsidR="00D82550" w:rsidRPr="00AF1D16">
        <w:rPr>
          <w:rFonts w:ascii="SimSun" w:eastAsia="SimSun" w:hint="eastAsia"/>
          <w:sz w:val="21"/>
        </w:rPr>
        <w:t>A382-JIU</w:t>
      </w:r>
      <w:r>
        <w:rPr>
          <w:rFonts w:ascii="SimSun" w:eastAsia="SimSun" w:hint="eastAsia"/>
          <w:sz w:val="21"/>
        </w:rPr>
        <w:t>号</w:t>
      </w:r>
      <w:r w:rsidR="00D82550" w:rsidRPr="00AF1D16">
        <w:rPr>
          <w:rFonts w:ascii="SimSun" w:eastAsia="SimSun" w:hint="eastAsia"/>
          <w:sz w:val="21"/>
        </w:rPr>
        <w:t>“WIPO管理与行政审查(MAR)”，其中有很大一部分是关于建筑项目。秘书处再一次花费了很多时间进行访</w:t>
      </w:r>
      <w:r>
        <w:rPr>
          <w:rFonts w:ascii="SimSun" w:eastAsia="SimSun" w:hint="eastAsia"/>
          <w:sz w:val="21"/>
        </w:rPr>
        <w:t>谈</w:t>
      </w:r>
      <w:r w:rsidR="00D82550" w:rsidRPr="00AF1D16">
        <w:rPr>
          <w:rFonts w:ascii="SimSun" w:eastAsia="SimSun" w:hint="eastAsia"/>
          <w:sz w:val="21"/>
        </w:rPr>
        <w:t>、提供文献以及对相关调查问卷进行答复。此外，必须要注意的是，这项</w:t>
      </w:r>
      <w:r>
        <w:rPr>
          <w:rFonts w:ascii="SimSun" w:eastAsia="SimSun" w:hint="eastAsia"/>
          <w:sz w:val="21"/>
        </w:rPr>
        <w:t>联检组</w:t>
      </w:r>
      <w:r w:rsidR="00D82550" w:rsidRPr="00AF1D16">
        <w:rPr>
          <w:rFonts w:ascii="SimSun" w:eastAsia="SimSun" w:hint="eastAsia"/>
          <w:sz w:val="21"/>
        </w:rPr>
        <w:t>审查所包含</w:t>
      </w:r>
      <w:r w:rsidR="00FD0548" w:rsidRPr="00AF1D16">
        <w:rPr>
          <w:rFonts w:ascii="SimSun" w:eastAsia="SimSun" w:hint="eastAsia"/>
          <w:sz w:val="21"/>
        </w:rPr>
        <w:t>的问题和上述关于建筑项目的具体审查(</w:t>
      </w:r>
      <w:r w:rsidR="00FD0548" w:rsidRPr="00AF1D16">
        <w:rPr>
          <w:rFonts w:ascii="SimSun" w:eastAsia="SimSun"/>
          <w:sz w:val="21"/>
        </w:rPr>
        <w:t>A388-JIU</w:t>
      </w:r>
      <w:r w:rsidR="00FD0548" w:rsidRPr="00AF1D16">
        <w:rPr>
          <w:rFonts w:ascii="SimSun" w:eastAsia="SimSun" w:hint="eastAsia"/>
          <w:sz w:val="21"/>
        </w:rPr>
        <w:t>)的问题之间存在大量的部分重复，这造成了在搜集文献的过程中进行了大量重复性工作，以及秘书处为具</w:t>
      </w:r>
      <w:r w:rsidR="00A42128" w:rsidRPr="00AF1D16">
        <w:rPr>
          <w:rFonts w:ascii="SimSun" w:eastAsia="SimSun" w:hint="eastAsia"/>
          <w:sz w:val="21"/>
        </w:rPr>
        <w:t>体回答两</w:t>
      </w:r>
      <w:proofErr w:type="gramStart"/>
      <w:r w:rsidR="00A42128" w:rsidRPr="00AF1D16">
        <w:rPr>
          <w:rFonts w:ascii="SimSun" w:eastAsia="SimSun" w:hint="eastAsia"/>
          <w:sz w:val="21"/>
        </w:rPr>
        <w:t>个</w:t>
      </w:r>
      <w:proofErr w:type="gramEnd"/>
      <w:r w:rsidR="00A42128" w:rsidRPr="00AF1D16">
        <w:rPr>
          <w:rFonts w:ascii="SimSun" w:eastAsia="SimSun" w:hint="eastAsia"/>
          <w:sz w:val="21"/>
        </w:rPr>
        <w:t>调查问卷提出的每个问题投入</w:t>
      </w:r>
      <w:r w:rsidR="00FD0548" w:rsidRPr="00AF1D16">
        <w:rPr>
          <w:rFonts w:ascii="SimSun" w:eastAsia="SimSun" w:hint="eastAsia"/>
          <w:sz w:val="21"/>
        </w:rPr>
        <w:t>了大量时间。</w:t>
      </w:r>
    </w:p>
    <w:p w:rsidR="00AF1D16" w:rsidRPr="00AF1D16" w:rsidRDefault="00FD0548" w:rsidP="008406F1">
      <w:pPr>
        <w:numPr>
          <w:ilvl w:val="0"/>
          <w:numId w:val="8"/>
        </w:numPr>
        <w:tabs>
          <w:tab w:val="clear" w:pos="567"/>
        </w:tabs>
        <w:spacing w:afterLines="50" w:after="120" w:line="340" w:lineRule="atLeast"/>
        <w:jc w:val="both"/>
        <w:rPr>
          <w:rFonts w:ascii="SimSun" w:eastAsia="SimSun"/>
          <w:sz w:val="21"/>
        </w:rPr>
      </w:pPr>
      <w:r w:rsidRPr="00AF1D16">
        <w:rPr>
          <w:rFonts w:ascii="SimSun" w:eastAsia="SimSun" w:hint="eastAsia"/>
          <w:sz w:val="21"/>
        </w:rPr>
        <w:t>秘书处已被告知，外聘审计员将在2014年3月进行新会议厅项目的合</w:t>
      </w:r>
      <w:proofErr w:type="gramStart"/>
      <w:r w:rsidRPr="00AF1D16">
        <w:rPr>
          <w:rFonts w:ascii="SimSun" w:eastAsia="SimSun" w:hint="eastAsia"/>
          <w:sz w:val="21"/>
        </w:rPr>
        <w:t>规</w:t>
      </w:r>
      <w:proofErr w:type="gramEnd"/>
      <w:r w:rsidRPr="00AF1D16">
        <w:rPr>
          <w:rFonts w:ascii="SimSun" w:eastAsia="SimSun" w:hint="eastAsia"/>
          <w:sz w:val="21"/>
        </w:rPr>
        <w:t>审计。</w:t>
      </w:r>
    </w:p>
    <w:p w:rsidR="00AF1D16" w:rsidRPr="00AF1D16" w:rsidRDefault="00FD0548" w:rsidP="008406F1">
      <w:pPr>
        <w:numPr>
          <w:ilvl w:val="0"/>
          <w:numId w:val="8"/>
        </w:numPr>
        <w:tabs>
          <w:tab w:val="clear" w:pos="567"/>
        </w:tabs>
        <w:spacing w:afterLines="50" w:after="120" w:line="340" w:lineRule="atLeast"/>
        <w:jc w:val="both"/>
        <w:rPr>
          <w:rFonts w:ascii="SimSun" w:eastAsia="SimSun"/>
          <w:sz w:val="21"/>
        </w:rPr>
      </w:pPr>
      <w:r w:rsidRPr="00AF1D16">
        <w:rPr>
          <w:rFonts w:ascii="SimSun" w:eastAsia="SimSun" w:hint="eastAsia"/>
          <w:sz w:val="21"/>
        </w:rPr>
        <w:t>最后，如本文件第4</w:t>
      </w:r>
      <w:r w:rsidR="00B4429C">
        <w:rPr>
          <w:rFonts w:ascii="SimSun" w:eastAsia="SimSun" w:hint="eastAsia"/>
          <w:sz w:val="21"/>
        </w:rPr>
        <w:t>段</w:t>
      </w:r>
      <w:r w:rsidRPr="00AF1D16">
        <w:rPr>
          <w:rFonts w:ascii="SimSun" w:eastAsia="SimSun" w:hint="eastAsia"/>
          <w:sz w:val="21"/>
        </w:rPr>
        <w:t>至</w:t>
      </w:r>
      <w:r w:rsidR="00B4429C">
        <w:rPr>
          <w:rFonts w:ascii="SimSun" w:eastAsia="SimSun" w:hint="eastAsia"/>
          <w:sz w:val="21"/>
        </w:rPr>
        <w:t>第</w:t>
      </w:r>
      <w:r w:rsidRPr="00AF1D16">
        <w:rPr>
          <w:rFonts w:ascii="SimSun" w:eastAsia="SimSun" w:hint="eastAsia"/>
          <w:sz w:val="21"/>
        </w:rPr>
        <w:t>7段所述，自2012年10月以来，秘书处一直在举行面向成员国的关于两个建筑项目的月度情况介绍会。</w:t>
      </w:r>
    </w:p>
    <w:p w:rsidR="00AF1D16" w:rsidRPr="00AF1D16" w:rsidRDefault="0026372A" w:rsidP="008406F1">
      <w:pPr>
        <w:keepNext/>
        <w:spacing w:beforeLines="100" w:before="240" w:afterLines="50" w:after="120" w:line="340" w:lineRule="atLeast"/>
        <w:rPr>
          <w:rFonts w:ascii="SimHei" w:eastAsia="SimHei" w:hint="eastAsia"/>
          <w:sz w:val="21"/>
        </w:rPr>
      </w:pPr>
      <w:r w:rsidRPr="00AF1D16">
        <w:rPr>
          <w:rFonts w:ascii="SimHei" w:eastAsia="SimHei" w:hint="eastAsia"/>
          <w:sz w:val="21"/>
        </w:rPr>
        <w:lastRenderedPageBreak/>
        <w:t>与联合国机构分享经验与设施</w:t>
      </w:r>
    </w:p>
    <w:p w:rsidR="00AF1D16" w:rsidRPr="00AF1D16" w:rsidRDefault="0026372A" w:rsidP="008406F1">
      <w:pPr>
        <w:numPr>
          <w:ilvl w:val="0"/>
          <w:numId w:val="8"/>
        </w:numPr>
        <w:tabs>
          <w:tab w:val="clear" w:pos="567"/>
        </w:tabs>
        <w:spacing w:afterLines="50" w:after="120" w:line="340" w:lineRule="atLeast"/>
        <w:jc w:val="both"/>
        <w:rPr>
          <w:rFonts w:ascii="SimSun"/>
          <w:sz w:val="21"/>
        </w:rPr>
      </w:pPr>
      <w:r w:rsidRPr="00AF1D16">
        <w:rPr>
          <w:rFonts w:ascii="SimSun" w:eastAsia="SimSun" w:hint="eastAsia"/>
          <w:sz w:val="21"/>
        </w:rPr>
        <w:t>秘书处希望告知PBC，它</w:t>
      </w:r>
      <w:r w:rsidR="00312F1C" w:rsidRPr="00AF1D16">
        <w:rPr>
          <w:rFonts w:ascii="SimSun" w:eastAsia="SimSun" w:hint="eastAsia"/>
          <w:sz w:val="21"/>
        </w:rPr>
        <w:t>参加</w:t>
      </w:r>
      <w:r w:rsidR="006240CD" w:rsidRPr="00AF1D16">
        <w:rPr>
          <w:rFonts w:ascii="SimSun" w:eastAsia="SimSun" w:hint="eastAsia"/>
          <w:sz w:val="21"/>
        </w:rPr>
        <w:t>或是在WIPO</w:t>
      </w:r>
      <w:r w:rsidR="00312F1C" w:rsidRPr="00AF1D16">
        <w:rPr>
          <w:rFonts w:ascii="SimSun" w:eastAsia="SimSun" w:hint="eastAsia"/>
          <w:sz w:val="21"/>
        </w:rPr>
        <w:t>主办了关于设施管理的不同会议，会议内容除了一般的与办公楼有关的问题，还涵盖了主要进展和改建项目的具体问题、在主要改建工程项目期间</w:t>
      </w:r>
      <w:r w:rsidR="000462A6" w:rsidRPr="00AF1D16">
        <w:rPr>
          <w:rFonts w:ascii="SimSun" w:eastAsia="SimSun" w:hint="eastAsia"/>
          <w:sz w:val="21"/>
        </w:rPr>
        <w:t>既有办公楼无法被完全腾空的情况下共用</w:t>
      </w:r>
      <w:r w:rsidR="00312F1C" w:rsidRPr="00AF1D16">
        <w:rPr>
          <w:rFonts w:ascii="SimSun" w:eastAsia="SimSun" w:hint="eastAsia"/>
          <w:sz w:val="21"/>
        </w:rPr>
        <w:t>办公空间、会议室和</w:t>
      </w:r>
      <w:r w:rsidR="00B4429C">
        <w:rPr>
          <w:rFonts w:ascii="SimSun" w:eastAsia="SimSun" w:hint="eastAsia"/>
          <w:sz w:val="21"/>
        </w:rPr>
        <w:t>其他</w:t>
      </w:r>
      <w:r w:rsidR="00312F1C" w:rsidRPr="00AF1D16">
        <w:rPr>
          <w:rFonts w:ascii="SimSun" w:eastAsia="SimSun" w:hint="eastAsia"/>
          <w:sz w:val="21"/>
        </w:rPr>
        <w:t>设施</w:t>
      </w:r>
      <w:r w:rsidR="000462A6" w:rsidRPr="00AF1D16">
        <w:rPr>
          <w:rFonts w:ascii="SimSun" w:eastAsia="SimSun" w:hint="eastAsia"/>
          <w:sz w:val="21"/>
        </w:rPr>
        <w:t>(2013年4月/5月在纽约联合国举行的第13届机构</w:t>
      </w:r>
      <w:proofErr w:type="gramStart"/>
      <w:r w:rsidR="000462A6" w:rsidRPr="00AF1D16">
        <w:rPr>
          <w:rFonts w:ascii="SimSun" w:eastAsia="SimSun" w:hint="eastAsia"/>
          <w:sz w:val="21"/>
        </w:rPr>
        <w:t>间设施</w:t>
      </w:r>
      <w:proofErr w:type="gramEnd"/>
      <w:r w:rsidR="000462A6" w:rsidRPr="00AF1D16">
        <w:rPr>
          <w:rFonts w:ascii="SimSun" w:eastAsia="SimSun" w:hint="eastAsia"/>
          <w:sz w:val="21"/>
        </w:rPr>
        <w:t>管理会议，总部设在日内瓦的联合国机构(UNOG、ILO、WHO、ITU、WTO和WIPO)，两次会议</w:t>
      </w:r>
      <w:r w:rsidR="00A42128" w:rsidRPr="00AF1D16">
        <w:rPr>
          <w:rFonts w:ascii="SimSun" w:eastAsia="SimSun" w:hint="eastAsia"/>
          <w:sz w:val="21"/>
        </w:rPr>
        <w:t>都</w:t>
      </w:r>
      <w:r w:rsidR="000462A6" w:rsidRPr="00AF1D16">
        <w:rPr>
          <w:rFonts w:ascii="SimSun" w:eastAsia="SimSun" w:hint="eastAsia"/>
          <w:sz w:val="21"/>
        </w:rPr>
        <w:t>在2013年第一季度召开，一次由UNOG主办，另一次由WIPO主办)以及</w:t>
      </w:r>
      <w:r w:rsidR="00B4429C">
        <w:rPr>
          <w:rFonts w:ascii="SimSun" w:eastAsia="SimSun" w:hint="eastAsia"/>
          <w:sz w:val="21"/>
        </w:rPr>
        <w:t>其他</w:t>
      </w:r>
      <w:r w:rsidR="000462A6" w:rsidRPr="00AF1D16">
        <w:rPr>
          <w:rFonts w:ascii="SimSun" w:eastAsia="SimSun" w:hint="eastAsia"/>
          <w:sz w:val="21"/>
        </w:rPr>
        <w:t>与总部设在日内瓦的联合国机构的双边会议。</w:t>
      </w:r>
    </w:p>
    <w:p w:rsidR="00AF1D16" w:rsidRPr="00AF1D16" w:rsidRDefault="00B4429C" w:rsidP="00AF1D16">
      <w:pPr>
        <w:spacing w:beforeLines="100" w:before="240" w:afterLines="50" w:after="120" w:line="340" w:lineRule="atLeast"/>
        <w:rPr>
          <w:rFonts w:ascii="SimHei" w:eastAsia="SimHei" w:hint="eastAsia"/>
          <w:sz w:val="21"/>
        </w:rPr>
      </w:pPr>
      <w:r>
        <w:rPr>
          <w:rFonts w:ascii="SimHei" w:eastAsia="SimHei" w:hint="eastAsia"/>
          <w:sz w:val="21"/>
        </w:rPr>
        <w:t>其他</w:t>
      </w:r>
      <w:r w:rsidR="000462A6" w:rsidRPr="00AF1D16">
        <w:rPr>
          <w:rFonts w:ascii="SimHei" w:eastAsia="SimHei" w:hint="eastAsia"/>
          <w:sz w:val="21"/>
        </w:rPr>
        <w:t>国际组织和</w:t>
      </w:r>
      <w:r>
        <w:rPr>
          <w:rFonts w:ascii="SimHei" w:eastAsia="SimHei" w:hint="eastAsia"/>
          <w:sz w:val="21"/>
        </w:rPr>
        <w:t>其他</w:t>
      </w:r>
      <w:r w:rsidR="000462A6" w:rsidRPr="00AF1D16">
        <w:rPr>
          <w:rFonts w:ascii="SimHei" w:eastAsia="SimHei" w:hint="eastAsia"/>
          <w:sz w:val="21"/>
        </w:rPr>
        <w:t>外部机构</w:t>
      </w:r>
      <w:r w:rsidR="005347FF" w:rsidRPr="00AF1D16">
        <w:rPr>
          <w:rFonts w:ascii="SimHei" w:eastAsia="SimHei" w:hint="eastAsia"/>
          <w:sz w:val="21"/>
        </w:rPr>
        <w:t>未来</w:t>
      </w:r>
      <w:r w:rsidR="000462A6" w:rsidRPr="00AF1D16">
        <w:rPr>
          <w:rFonts w:ascii="SimHei" w:eastAsia="SimHei" w:hint="eastAsia"/>
          <w:sz w:val="21"/>
        </w:rPr>
        <w:t>使用新会议厅的情况</w:t>
      </w:r>
    </w:p>
    <w:p w:rsidR="00AF1D16" w:rsidRPr="00AF1D16" w:rsidRDefault="000462A6" w:rsidP="008406F1">
      <w:pPr>
        <w:numPr>
          <w:ilvl w:val="0"/>
          <w:numId w:val="8"/>
        </w:numPr>
        <w:tabs>
          <w:tab w:val="clear" w:pos="567"/>
        </w:tabs>
        <w:spacing w:afterLines="50" w:after="120" w:line="340" w:lineRule="atLeast"/>
        <w:jc w:val="both"/>
        <w:rPr>
          <w:rFonts w:ascii="SimSun"/>
          <w:sz w:val="21"/>
        </w:rPr>
      </w:pPr>
      <w:r w:rsidRPr="00AF1D16">
        <w:rPr>
          <w:rFonts w:ascii="SimSun" w:eastAsia="SimSun" w:hint="eastAsia"/>
          <w:sz w:val="21"/>
        </w:rPr>
        <w:t>秘书处请PBC注意这一事实，即它认为要在一整年的时间周期内举行WIPO会议和活动，以便在不同的配置下(包括与既有的会议室设施同时使用)对新设施进行广泛的测试</w:t>
      </w:r>
      <w:r w:rsidR="005E427A" w:rsidRPr="00AF1D16">
        <w:rPr>
          <w:rFonts w:ascii="SimSun" w:eastAsia="SimSun" w:hint="eastAsia"/>
          <w:sz w:val="21"/>
        </w:rPr>
        <w:t>，并且使成员国在参加WIPO</w:t>
      </w:r>
      <w:r w:rsidR="005347FF" w:rsidRPr="00AF1D16">
        <w:rPr>
          <w:rFonts w:ascii="SimSun" w:eastAsia="SimSun" w:hint="eastAsia"/>
          <w:sz w:val="21"/>
        </w:rPr>
        <w:t>会议时能</w:t>
      </w:r>
      <w:r w:rsidR="005E427A" w:rsidRPr="00AF1D16">
        <w:rPr>
          <w:rFonts w:ascii="SimSun" w:eastAsia="SimSun" w:hint="eastAsia"/>
          <w:sz w:val="21"/>
        </w:rPr>
        <w:t>优先受益于这些新设施。秘书处要从2015年</w:t>
      </w:r>
      <w:r w:rsidR="005347FF" w:rsidRPr="00AF1D16">
        <w:rPr>
          <w:rFonts w:ascii="SimSun" w:eastAsia="SimSun" w:hint="eastAsia"/>
          <w:sz w:val="21"/>
        </w:rPr>
        <w:t>才会</w:t>
      </w:r>
      <w:r w:rsidR="005E427A" w:rsidRPr="00AF1D16">
        <w:rPr>
          <w:rFonts w:ascii="SimSun" w:eastAsia="SimSun" w:hint="eastAsia"/>
          <w:sz w:val="21"/>
        </w:rPr>
        <w:t>开始设想鼓励</w:t>
      </w:r>
      <w:r w:rsidR="00B4429C">
        <w:rPr>
          <w:rFonts w:ascii="SimSun" w:eastAsia="SimSun" w:hint="eastAsia"/>
          <w:sz w:val="21"/>
        </w:rPr>
        <w:t>其他</w:t>
      </w:r>
      <w:r w:rsidR="005E427A" w:rsidRPr="00AF1D16">
        <w:rPr>
          <w:rFonts w:ascii="SimSun" w:eastAsia="SimSun" w:hint="eastAsia"/>
          <w:sz w:val="21"/>
        </w:rPr>
        <w:t>机构使用这些设施(</w:t>
      </w:r>
      <w:r w:rsidR="00315F16" w:rsidRPr="00AF1D16">
        <w:rPr>
          <w:rFonts w:ascii="SimSun" w:eastAsia="SimSun" w:hint="eastAsia"/>
          <w:sz w:val="21"/>
        </w:rPr>
        <w:t>如拟议的2014/15两年</w:t>
      </w:r>
      <w:proofErr w:type="gramStart"/>
      <w:r w:rsidR="00315F16" w:rsidRPr="00AF1D16">
        <w:rPr>
          <w:rFonts w:ascii="SimSun" w:eastAsia="SimSun" w:hint="eastAsia"/>
          <w:sz w:val="21"/>
        </w:rPr>
        <w:t>期计划</w:t>
      </w:r>
      <w:proofErr w:type="gramEnd"/>
      <w:r w:rsidR="00315F16" w:rsidRPr="00AF1D16">
        <w:rPr>
          <w:rFonts w:ascii="SimSun" w:eastAsia="SimSun" w:hint="eastAsia"/>
          <w:sz w:val="21"/>
        </w:rPr>
        <w:t>和预算计划29中所述</w:t>
      </w:r>
      <w:r w:rsidR="005E427A" w:rsidRPr="00AF1D16">
        <w:rPr>
          <w:rFonts w:ascii="SimSun" w:eastAsia="SimSun" w:hint="eastAsia"/>
          <w:sz w:val="21"/>
        </w:rPr>
        <w:t>)</w:t>
      </w:r>
      <w:r w:rsidR="00315F16" w:rsidRPr="00AF1D16">
        <w:rPr>
          <w:rFonts w:ascii="SimSun" w:eastAsia="SimSun" w:hint="eastAsia"/>
          <w:sz w:val="21"/>
        </w:rPr>
        <w:t>。</w:t>
      </w:r>
    </w:p>
    <w:p w:rsidR="00AF1D16" w:rsidRPr="00AF1D16" w:rsidRDefault="00315F16" w:rsidP="00511595">
      <w:pPr>
        <w:pStyle w:val="ONUME"/>
        <w:numPr>
          <w:ilvl w:val="0"/>
          <w:numId w:val="8"/>
        </w:numPr>
        <w:spacing w:after="120" w:line="340" w:lineRule="atLeast"/>
        <w:ind w:left="5534"/>
        <w:rPr>
          <w:i/>
          <w:sz w:val="21"/>
        </w:rPr>
      </w:pPr>
      <w:r w:rsidRPr="00AF1D16">
        <w:rPr>
          <w:rFonts w:ascii="KaiTi" w:eastAsia="KaiTi" w:hint="eastAsia"/>
          <w:i/>
          <w:sz w:val="21"/>
        </w:rPr>
        <w:t>请计划和预算委员会</w:t>
      </w:r>
      <w:r w:rsidR="00B4429C">
        <w:rPr>
          <w:rFonts w:ascii="KaiTi" w:eastAsia="KaiTi" w:hint="eastAsia"/>
          <w:i/>
          <w:sz w:val="21"/>
        </w:rPr>
        <w:t>建议</w:t>
      </w:r>
      <w:r w:rsidRPr="00AF1D16">
        <w:rPr>
          <w:rFonts w:ascii="KaiTi" w:eastAsia="KaiTi" w:hint="eastAsia"/>
          <w:i/>
          <w:sz w:val="21"/>
        </w:rPr>
        <w:t>WIPO成员国大会注意本文件的内容。</w:t>
      </w:r>
    </w:p>
    <w:p w:rsidR="004F0ACE" w:rsidRDefault="004F0ACE" w:rsidP="004F0ACE">
      <w:pPr>
        <w:pStyle w:val="Endofdocument-Annex"/>
        <w:spacing w:line="340" w:lineRule="atLeast"/>
        <w:rPr>
          <w:rFonts w:ascii="KaiTi" w:eastAsia="KaiTi" w:hint="eastAsia"/>
          <w:sz w:val="21"/>
        </w:rPr>
      </w:pPr>
    </w:p>
    <w:p w:rsidR="00C05ADD" w:rsidRPr="004F0ACE" w:rsidRDefault="00C05ADD" w:rsidP="004F0ACE">
      <w:pPr>
        <w:pStyle w:val="Endofdocument-Annex"/>
        <w:spacing w:line="340" w:lineRule="atLeast"/>
        <w:rPr>
          <w:rFonts w:ascii="KaiTi" w:eastAsia="KaiTi" w:hint="eastAsia"/>
          <w:sz w:val="21"/>
        </w:rPr>
      </w:pPr>
      <w:r w:rsidRPr="004F0ACE">
        <w:rPr>
          <w:rFonts w:ascii="KaiTi" w:eastAsia="KaiTi"/>
          <w:sz w:val="21"/>
        </w:rPr>
        <w:t>[</w:t>
      </w:r>
      <w:r w:rsidR="00315F16" w:rsidRPr="004F0ACE">
        <w:rPr>
          <w:rFonts w:ascii="KaiTi" w:eastAsia="KaiTi" w:hint="eastAsia"/>
          <w:sz w:val="21"/>
        </w:rPr>
        <w:t>后接附件</w:t>
      </w:r>
      <w:r w:rsidRPr="004F0ACE">
        <w:rPr>
          <w:rFonts w:ascii="KaiTi" w:eastAsia="KaiTi"/>
          <w:sz w:val="21"/>
        </w:rPr>
        <w:t>]</w:t>
      </w:r>
    </w:p>
    <w:p w:rsidR="008406F1" w:rsidRPr="008406F1" w:rsidRDefault="008406F1" w:rsidP="004F0ACE">
      <w:pPr>
        <w:pStyle w:val="Endofdocument-Annex"/>
        <w:rPr>
          <w:rFonts w:eastAsiaTheme="minorEastAsia" w:hint="eastAsia"/>
          <w:sz w:val="21"/>
        </w:rPr>
      </w:pPr>
    </w:p>
    <w:p w:rsidR="00C05ADD" w:rsidRDefault="00C05ADD">
      <w:pPr>
        <w:rPr>
          <w:rFonts w:eastAsiaTheme="minorEastAsia" w:hint="eastAsia"/>
          <w:sz w:val="21"/>
        </w:rPr>
      </w:pPr>
    </w:p>
    <w:p w:rsidR="004F0ACE" w:rsidRPr="004F0ACE" w:rsidRDefault="004F0ACE">
      <w:pPr>
        <w:rPr>
          <w:rFonts w:eastAsiaTheme="minorEastAsia" w:hint="eastAsia"/>
          <w:sz w:val="21"/>
        </w:rPr>
        <w:sectPr w:rsidR="004F0ACE" w:rsidRPr="004F0ACE" w:rsidSect="007721F6">
          <w:headerReference w:type="default" r:id="rId10"/>
          <w:endnotePr>
            <w:numFmt w:val="decimal"/>
          </w:endnotePr>
          <w:pgSz w:w="11907" w:h="16840" w:code="9"/>
          <w:pgMar w:top="567" w:right="1134" w:bottom="1418" w:left="1418" w:header="510" w:footer="1021" w:gutter="0"/>
          <w:cols w:space="720"/>
          <w:titlePg/>
          <w:docGrid w:linePitch="299"/>
        </w:sectPr>
      </w:pPr>
    </w:p>
    <w:p w:rsidR="00C05ADD" w:rsidRPr="00153E9E" w:rsidRDefault="00E578FA" w:rsidP="00153E9E">
      <w:pPr>
        <w:spacing w:afterLines="50" w:after="120" w:line="340" w:lineRule="atLeast"/>
        <w:rPr>
          <w:rFonts w:ascii="SimHei" w:eastAsia="SimHei" w:hint="eastAsia"/>
          <w:caps/>
          <w:sz w:val="21"/>
        </w:rPr>
      </w:pPr>
      <w:r w:rsidRPr="00153E9E">
        <w:rPr>
          <w:rFonts w:ascii="SimHei" w:eastAsia="SimHei" w:hint="eastAsia"/>
          <w:caps/>
          <w:sz w:val="21"/>
        </w:rPr>
        <w:lastRenderedPageBreak/>
        <w:t>新会议厅项目和新建筑项目：</w:t>
      </w:r>
    </w:p>
    <w:p w:rsidR="00AF1D16" w:rsidRPr="00153E9E" w:rsidRDefault="00E578FA" w:rsidP="00153E9E">
      <w:pPr>
        <w:spacing w:afterLines="50" w:after="120" w:line="340" w:lineRule="atLeast"/>
        <w:rPr>
          <w:rFonts w:ascii="SimHei" w:eastAsia="SimHei"/>
          <w:caps/>
          <w:sz w:val="21"/>
        </w:rPr>
      </w:pPr>
      <w:r w:rsidRPr="00153E9E">
        <w:rPr>
          <w:rFonts w:ascii="SimHei" w:eastAsia="SimHei" w:hint="eastAsia"/>
          <w:caps/>
          <w:sz w:val="21"/>
        </w:rPr>
        <w:t>作为历史资料，对导致与前总承包商</w:t>
      </w:r>
      <w:r w:rsidR="00B10654" w:rsidRPr="00153E9E">
        <w:rPr>
          <w:rFonts w:ascii="SimHei" w:eastAsia="SimHei" w:hint="eastAsia"/>
          <w:caps/>
          <w:sz w:val="21"/>
        </w:rPr>
        <w:t>终止</w:t>
      </w:r>
      <w:r w:rsidRPr="00153E9E">
        <w:rPr>
          <w:rFonts w:ascii="SimHei" w:eastAsia="SimHei" w:hint="eastAsia"/>
          <w:caps/>
          <w:sz w:val="21"/>
        </w:rPr>
        <w:t>合同</w:t>
      </w:r>
      <w:r w:rsidR="00B10654" w:rsidRPr="00153E9E">
        <w:rPr>
          <w:rFonts w:ascii="SimHei" w:eastAsia="SimHei" w:hint="eastAsia"/>
          <w:caps/>
          <w:sz w:val="21"/>
        </w:rPr>
        <w:t>关系</w:t>
      </w:r>
      <w:r w:rsidRPr="00153E9E">
        <w:rPr>
          <w:rFonts w:ascii="SimHei" w:eastAsia="SimHei" w:hint="eastAsia"/>
          <w:caps/>
          <w:sz w:val="21"/>
        </w:rPr>
        <w:t>的事件更为详细的说明</w:t>
      </w:r>
    </w:p>
    <w:p w:rsidR="00C05ADD" w:rsidRPr="00AF1D16" w:rsidRDefault="00C05ADD" w:rsidP="00A345ED">
      <w:pPr>
        <w:rPr>
          <w:sz w:val="21"/>
        </w:rPr>
      </w:pPr>
    </w:p>
    <w:p w:rsidR="00C05ADD" w:rsidRPr="00153E9E" w:rsidRDefault="00C05ADD" w:rsidP="00153E9E">
      <w:pPr>
        <w:spacing w:beforeLines="100" w:before="240" w:after="120" w:line="340" w:lineRule="atLeast"/>
        <w:rPr>
          <w:rFonts w:ascii="SimSun" w:eastAsia="SimSun" w:hint="eastAsia"/>
          <w:b/>
          <w:sz w:val="21"/>
        </w:rPr>
      </w:pPr>
      <w:r w:rsidRPr="00153E9E">
        <w:rPr>
          <w:rFonts w:ascii="SimSun" w:eastAsia="SimSun"/>
          <w:b/>
          <w:sz w:val="21"/>
        </w:rPr>
        <w:t>A.</w:t>
      </w:r>
      <w:r w:rsidR="00FE7DCE">
        <w:rPr>
          <w:rFonts w:ascii="SimSun" w:eastAsia="SimSun" w:hint="eastAsia"/>
          <w:b/>
          <w:sz w:val="21"/>
        </w:rPr>
        <w:tab/>
      </w:r>
      <w:r w:rsidR="00B10654" w:rsidRPr="00153E9E">
        <w:rPr>
          <w:rFonts w:ascii="SimSun" w:eastAsia="SimSun" w:hint="eastAsia"/>
          <w:b/>
          <w:sz w:val="21"/>
        </w:rPr>
        <w:t>有关</w:t>
      </w:r>
      <w:r w:rsidR="00E578FA" w:rsidRPr="00153E9E">
        <w:rPr>
          <w:rFonts w:ascii="SimSun" w:eastAsia="SimSun" w:hint="eastAsia"/>
          <w:b/>
          <w:sz w:val="21"/>
        </w:rPr>
        <w:t>本附件的</w:t>
      </w:r>
      <w:r w:rsidR="00B10654" w:rsidRPr="00153E9E">
        <w:rPr>
          <w:rFonts w:ascii="SimSun" w:eastAsia="SimSun" w:hint="eastAsia"/>
          <w:b/>
          <w:sz w:val="21"/>
        </w:rPr>
        <w:t>简要说明</w:t>
      </w:r>
    </w:p>
    <w:p w:rsidR="00C05ADD" w:rsidRPr="00153E9E" w:rsidRDefault="00B10654" w:rsidP="00FE7DCE">
      <w:pPr>
        <w:pStyle w:val="ONUME"/>
        <w:tabs>
          <w:tab w:val="clear" w:pos="567"/>
        </w:tabs>
        <w:spacing w:after="120" w:line="340" w:lineRule="atLeast"/>
        <w:jc w:val="both"/>
        <w:rPr>
          <w:rFonts w:ascii="SimSun" w:eastAsia="SimSun"/>
          <w:sz w:val="21"/>
          <w:szCs w:val="22"/>
        </w:rPr>
      </w:pPr>
      <w:r w:rsidRPr="00153E9E">
        <w:rPr>
          <w:rFonts w:ascii="SimSun" w:eastAsia="SimSun" w:hint="eastAsia"/>
          <w:sz w:val="21"/>
        </w:rPr>
        <w:t>为了便于参考，本附件所提供的“更为详细的说明”采用了与日期为2012年9月7日的文件</w:t>
      </w:r>
      <w:r w:rsidRPr="00153E9E">
        <w:rPr>
          <w:rFonts w:ascii="SimSun" w:eastAsia="SimSun"/>
          <w:sz w:val="21"/>
        </w:rPr>
        <w:t>WO/PBC/19/24</w:t>
      </w:r>
      <w:r w:rsidRPr="00153E9E">
        <w:rPr>
          <w:rFonts w:ascii="SimSun" w:eastAsia="SimSun" w:hint="eastAsia"/>
          <w:sz w:val="21"/>
        </w:rPr>
        <w:t>第一部分(“导致与总承包商终止合同关系的事件”)相同的结构</w:t>
      </w:r>
      <w:r w:rsidR="008A48EE" w:rsidRPr="00153E9E">
        <w:rPr>
          <w:rStyle w:val="ad"/>
          <w:rFonts w:ascii="SimSun" w:eastAsia="SimSun"/>
          <w:sz w:val="21"/>
        </w:rPr>
        <w:footnoteReference w:id="2"/>
      </w:r>
      <w:r w:rsidRPr="00153E9E">
        <w:rPr>
          <w:rFonts w:ascii="SimSun" w:eastAsia="SimSun" w:hint="eastAsia"/>
          <w:sz w:val="21"/>
        </w:rPr>
        <w:t>，本附件应与上述文件一道阅读。</w:t>
      </w:r>
    </w:p>
    <w:p w:rsidR="00C05ADD" w:rsidRPr="00153E9E" w:rsidRDefault="00B10654" w:rsidP="00FE7DCE">
      <w:pPr>
        <w:pStyle w:val="ONUME"/>
        <w:tabs>
          <w:tab w:val="clear" w:pos="567"/>
        </w:tabs>
        <w:spacing w:after="120" w:line="340" w:lineRule="atLeast"/>
        <w:jc w:val="both"/>
        <w:rPr>
          <w:rFonts w:ascii="SimSun" w:eastAsia="SimSun"/>
          <w:sz w:val="21"/>
          <w:szCs w:val="22"/>
        </w:rPr>
      </w:pPr>
      <w:r w:rsidRPr="00153E9E">
        <w:rPr>
          <w:rFonts w:ascii="SimSun" w:eastAsia="SimSun" w:hint="eastAsia"/>
          <w:sz w:val="21"/>
        </w:rPr>
        <w:t>文件</w:t>
      </w:r>
      <w:r w:rsidRPr="00153E9E">
        <w:rPr>
          <w:rFonts w:ascii="SimSun" w:eastAsia="SimSun"/>
          <w:sz w:val="21"/>
        </w:rPr>
        <w:t>WO/PBC/19/24</w:t>
      </w:r>
      <w:r w:rsidRPr="00153E9E">
        <w:rPr>
          <w:rFonts w:ascii="SimSun" w:eastAsia="SimSun" w:hint="eastAsia"/>
          <w:sz w:val="21"/>
        </w:rPr>
        <w:t>的脚注中已提及了大量文件、进展报告和</w:t>
      </w:r>
      <w:r w:rsidR="00B4429C">
        <w:rPr>
          <w:rFonts w:ascii="SimSun" w:eastAsia="SimSun" w:hint="eastAsia"/>
          <w:sz w:val="21"/>
        </w:rPr>
        <w:t>其他</w:t>
      </w:r>
      <w:r w:rsidRPr="00153E9E">
        <w:rPr>
          <w:rFonts w:ascii="SimSun" w:eastAsia="SimSun" w:hint="eastAsia"/>
          <w:sz w:val="21"/>
        </w:rPr>
        <w:t>报告，它们</w:t>
      </w:r>
      <w:r w:rsidR="00B4429C">
        <w:rPr>
          <w:rFonts w:ascii="SimSun" w:eastAsia="SimSun" w:hint="eastAsia"/>
          <w:sz w:val="21"/>
        </w:rPr>
        <w:t>自</w:t>
      </w:r>
      <w:r w:rsidRPr="00153E9E">
        <w:rPr>
          <w:rFonts w:ascii="SimSun" w:eastAsia="SimSun" w:hint="eastAsia"/>
          <w:sz w:val="21"/>
        </w:rPr>
        <w:t>然通过援引的方式</w:t>
      </w:r>
      <w:r w:rsidR="00B4429C">
        <w:rPr>
          <w:rFonts w:ascii="SimSun" w:eastAsia="SimSun" w:hint="eastAsia"/>
          <w:sz w:val="21"/>
        </w:rPr>
        <w:t>成为</w:t>
      </w:r>
      <w:r w:rsidRPr="00153E9E">
        <w:rPr>
          <w:rFonts w:ascii="SimSun" w:eastAsia="SimSun" w:hint="eastAsia"/>
          <w:sz w:val="21"/>
        </w:rPr>
        <w:t>本附件</w:t>
      </w:r>
      <w:r w:rsidR="00B4429C">
        <w:rPr>
          <w:rFonts w:ascii="SimSun" w:eastAsia="SimSun" w:hint="eastAsia"/>
          <w:sz w:val="21"/>
        </w:rPr>
        <w:t>的一部分</w:t>
      </w:r>
      <w:r w:rsidR="00F56627" w:rsidRPr="00153E9E">
        <w:rPr>
          <w:rFonts w:ascii="SimSun" w:eastAsia="SimSun" w:hint="eastAsia"/>
          <w:sz w:val="21"/>
        </w:rPr>
        <w:t>。在某些情况下，附加文件在本附件的脚注中被提及。</w:t>
      </w:r>
    </w:p>
    <w:p w:rsidR="00C05ADD" w:rsidRPr="00153E9E" w:rsidRDefault="00C05ADD" w:rsidP="00153E9E">
      <w:pPr>
        <w:spacing w:beforeLines="100" w:before="240" w:after="120" w:line="340" w:lineRule="atLeast"/>
        <w:rPr>
          <w:rFonts w:ascii="SimSun" w:eastAsia="SimSun" w:hint="eastAsia"/>
          <w:b/>
          <w:sz w:val="21"/>
        </w:rPr>
      </w:pPr>
      <w:r w:rsidRPr="00153E9E">
        <w:rPr>
          <w:rFonts w:ascii="SimSun" w:eastAsia="SimSun"/>
          <w:b/>
          <w:sz w:val="21"/>
        </w:rPr>
        <w:t>B.</w:t>
      </w:r>
      <w:r w:rsidR="00FE7DCE">
        <w:rPr>
          <w:rFonts w:ascii="SimSun" w:eastAsia="SimSun" w:hint="eastAsia"/>
          <w:b/>
          <w:sz w:val="21"/>
        </w:rPr>
        <w:tab/>
      </w:r>
      <w:r w:rsidR="006D4130" w:rsidRPr="00153E9E">
        <w:rPr>
          <w:rFonts w:ascii="SimSun" w:eastAsia="SimSun" w:hint="eastAsia"/>
          <w:b/>
          <w:sz w:val="21"/>
        </w:rPr>
        <w:t>重要事件年表</w:t>
      </w:r>
    </w:p>
    <w:p w:rsidR="00C05ADD" w:rsidRPr="00153E9E" w:rsidRDefault="00BB13CF" w:rsidP="00FE7DCE">
      <w:pPr>
        <w:pStyle w:val="ONUME"/>
        <w:tabs>
          <w:tab w:val="clear" w:pos="567"/>
        </w:tabs>
        <w:spacing w:after="120" w:line="340" w:lineRule="atLeast"/>
        <w:jc w:val="both"/>
        <w:rPr>
          <w:rFonts w:ascii="SimSun" w:eastAsia="SimSun"/>
          <w:sz w:val="21"/>
          <w:szCs w:val="22"/>
        </w:rPr>
      </w:pPr>
      <w:r w:rsidRPr="00153E9E">
        <w:rPr>
          <w:rFonts w:ascii="SimSun" w:eastAsia="SimSun" w:hint="eastAsia"/>
          <w:sz w:val="21"/>
        </w:rPr>
        <w:t>要回顾的是，与前总承包商签订的新建筑项目合同分别将2008年4月8日和2010年10月8日作为最初的工地开工日期和项目竣工日期，新会议厅项目合同分别将2011年8月11日和2013年4月26日作为最初的工地开工日期和项目竣工日期。</w:t>
      </w:r>
    </w:p>
    <w:p w:rsidR="00C05ADD" w:rsidRPr="00153E9E" w:rsidRDefault="00093E9B" w:rsidP="00FE7DCE">
      <w:pPr>
        <w:pStyle w:val="ONUME"/>
        <w:tabs>
          <w:tab w:val="clear" w:pos="567"/>
        </w:tabs>
        <w:spacing w:after="120" w:line="340" w:lineRule="atLeast"/>
        <w:jc w:val="both"/>
        <w:rPr>
          <w:rFonts w:ascii="SimSun" w:eastAsia="SimSun"/>
          <w:sz w:val="21"/>
          <w:szCs w:val="22"/>
        </w:rPr>
      </w:pPr>
      <w:r w:rsidRPr="00FE7DCE">
        <w:rPr>
          <w:rFonts w:ascii="KaiTi" w:eastAsia="KaiTi" w:hint="eastAsia"/>
          <w:i/>
          <w:sz w:val="21"/>
          <w:szCs w:val="22"/>
        </w:rPr>
        <w:t>新建筑项目：双方</w:t>
      </w:r>
      <w:r w:rsidR="00732F5F" w:rsidRPr="00FE7DCE">
        <w:rPr>
          <w:rFonts w:ascii="KaiTi" w:eastAsia="KaiTi" w:hint="eastAsia"/>
          <w:i/>
          <w:sz w:val="21"/>
          <w:szCs w:val="22"/>
        </w:rPr>
        <w:t>约定</w:t>
      </w:r>
      <w:r w:rsidRPr="00FE7DCE">
        <w:rPr>
          <w:rFonts w:ascii="KaiTi" w:eastAsia="KaiTi" w:hint="eastAsia"/>
          <w:i/>
          <w:sz w:val="21"/>
          <w:szCs w:val="22"/>
        </w:rPr>
        <w:t>将最初确定的竣工交付日期(2010年10月)延期，之后WIPO中止支付总承包商剩余的发票(文件WO/PBC/19/24第7段)：</w:t>
      </w:r>
      <w:r w:rsidRPr="00153E9E">
        <w:rPr>
          <w:rFonts w:ascii="SimSun" w:eastAsia="SimSun" w:hint="eastAsia"/>
          <w:sz w:val="21"/>
          <w:szCs w:val="22"/>
        </w:rPr>
        <w:t>由于总承包商未能在合同</w:t>
      </w:r>
      <w:r w:rsidR="007D63B2" w:rsidRPr="00153E9E">
        <w:rPr>
          <w:rFonts w:ascii="SimSun" w:eastAsia="SimSun" w:hint="eastAsia"/>
          <w:sz w:val="21"/>
          <w:szCs w:val="22"/>
        </w:rPr>
        <w:t>截止日期</w:t>
      </w:r>
      <w:r w:rsidRPr="00153E9E">
        <w:rPr>
          <w:rFonts w:ascii="SimSun" w:eastAsia="SimSun" w:hint="eastAsia"/>
          <w:sz w:val="21"/>
          <w:szCs w:val="22"/>
        </w:rPr>
        <w:t>2010年10月8日交付竣工的办公楼，双方</w:t>
      </w:r>
      <w:r w:rsidR="00732F5F" w:rsidRPr="00153E9E">
        <w:rPr>
          <w:rFonts w:ascii="SimSun" w:eastAsia="SimSun" w:hint="eastAsia"/>
          <w:sz w:val="21"/>
          <w:szCs w:val="22"/>
        </w:rPr>
        <w:t>约定</w:t>
      </w:r>
      <w:r w:rsidRPr="00153E9E">
        <w:rPr>
          <w:rFonts w:ascii="SimSun" w:eastAsia="SimSun" w:hint="eastAsia"/>
          <w:sz w:val="21"/>
          <w:szCs w:val="22"/>
        </w:rPr>
        <w:t>：(</w:t>
      </w:r>
      <w:proofErr w:type="spellStart"/>
      <w:r w:rsidRPr="00153E9E">
        <w:rPr>
          <w:rFonts w:ascii="SimSun" w:eastAsia="SimSun" w:hint="eastAsia"/>
          <w:sz w:val="21"/>
          <w:szCs w:val="22"/>
        </w:rPr>
        <w:t>i</w:t>
      </w:r>
      <w:proofErr w:type="spellEnd"/>
      <w:r w:rsidRPr="00153E9E">
        <w:rPr>
          <w:rFonts w:ascii="SimSun" w:eastAsia="SimSun" w:hint="eastAsia"/>
          <w:sz w:val="21"/>
          <w:szCs w:val="22"/>
        </w:rPr>
        <w:t>)将新的</w:t>
      </w:r>
      <w:r w:rsidR="007D63B2" w:rsidRPr="00153E9E">
        <w:rPr>
          <w:rFonts w:ascii="SimSun" w:eastAsia="SimSun" w:hint="eastAsia"/>
          <w:sz w:val="21"/>
          <w:szCs w:val="22"/>
        </w:rPr>
        <w:t>截止日期</w:t>
      </w:r>
      <w:r w:rsidRPr="00153E9E">
        <w:rPr>
          <w:rFonts w:ascii="SimSun" w:eastAsia="SimSun" w:hint="eastAsia"/>
          <w:sz w:val="21"/>
          <w:szCs w:val="22"/>
        </w:rPr>
        <w:t>调整至2010年11月25日，作为竣工交付日期；及(ii)</w:t>
      </w:r>
      <w:r w:rsidR="00924667" w:rsidRPr="00153E9E">
        <w:rPr>
          <w:rFonts w:ascii="SimSun" w:eastAsia="SimSun" w:hint="eastAsia"/>
          <w:sz w:val="21"/>
          <w:szCs w:val="22"/>
        </w:rPr>
        <w:t>总承包商应向</w:t>
      </w:r>
      <w:r w:rsidR="00924667" w:rsidRPr="00153E9E">
        <w:rPr>
          <w:rFonts w:ascii="SimSun" w:eastAsia="SimSun"/>
          <w:sz w:val="21"/>
          <w:szCs w:val="22"/>
        </w:rPr>
        <w:t>WIPO</w:t>
      </w:r>
      <w:r w:rsidR="00924667" w:rsidRPr="00153E9E">
        <w:rPr>
          <w:rFonts w:ascii="SimSun" w:eastAsia="SimSun" w:hint="eastAsia"/>
          <w:sz w:val="21"/>
          <w:szCs w:val="22"/>
        </w:rPr>
        <w:t>支付</w:t>
      </w:r>
      <w:r w:rsidR="00924667" w:rsidRPr="00153E9E">
        <w:rPr>
          <w:rFonts w:ascii="SimSun" w:eastAsia="SimSun"/>
          <w:sz w:val="21"/>
          <w:szCs w:val="22"/>
        </w:rPr>
        <w:t>50</w:t>
      </w:r>
      <w:proofErr w:type="gramStart"/>
      <w:r w:rsidR="00924667" w:rsidRPr="00153E9E">
        <w:rPr>
          <w:rFonts w:ascii="SimSun" w:eastAsia="SimSun" w:hint="eastAsia"/>
          <w:sz w:val="21"/>
          <w:szCs w:val="22"/>
        </w:rPr>
        <w:t>万瑞</w:t>
      </w:r>
      <w:proofErr w:type="gramEnd"/>
      <w:r w:rsidR="00924667" w:rsidRPr="00153E9E">
        <w:rPr>
          <w:rFonts w:ascii="SimSun" w:eastAsia="SimSun" w:hint="eastAsia"/>
          <w:sz w:val="21"/>
          <w:szCs w:val="22"/>
        </w:rPr>
        <w:t>郎的延期罚款。但</w:t>
      </w:r>
      <w:r w:rsidR="00732F5F" w:rsidRPr="00153E9E">
        <w:rPr>
          <w:rFonts w:ascii="SimSun" w:eastAsia="SimSun" w:hint="eastAsia"/>
          <w:sz w:val="21"/>
          <w:szCs w:val="22"/>
        </w:rPr>
        <w:t>总承包商未能在延期的交付日期交付，因为办公楼只有若干部分或是在完全符合合同规定，或是在部分符合规定的情况下得到验收。之后双方约定，要为余下的区域确定一系列交付日期，</w:t>
      </w:r>
      <w:r w:rsidR="00F16861" w:rsidRPr="00153E9E">
        <w:rPr>
          <w:rFonts w:ascii="SimSun" w:eastAsia="SimSun" w:hint="eastAsia"/>
          <w:sz w:val="21"/>
          <w:szCs w:val="22"/>
        </w:rPr>
        <w:t>范围是从2010年12月底到2011年4月。</w:t>
      </w:r>
    </w:p>
    <w:p w:rsidR="00C05ADD" w:rsidRPr="00153E9E" w:rsidRDefault="009A15A5" w:rsidP="00FE7DCE">
      <w:pPr>
        <w:pStyle w:val="ONUME"/>
        <w:tabs>
          <w:tab w:val="clear" w:pos="567"/>
        </w:tabs>
        <w:spacing w:after="120" w:line="340" w:lineRule="atLeast"/>
        <w:jc w:val="both"/>
        <w:rPr>
          <w:rFonts w:ascii="SimSun" w:eastAsia="SimSun"/>
          <w:sz w:val="21"/>
          <w:szCs w:val="22"/>
        </w:rPr>
      </w:pPr>
      <w:r w:rsidRPr="00153E9E">
        <w:rPr>
          <w:rFonts w:ascii="SimSun" w:eastAsia="SimSun" w:hint="eastAsia"/>
          <w:sz w:val="21"/>
          <w:szCs w:val="22"/>
        </w:rPr>
        <w:t>由于前总承包商一直未能在所约定的各延期交付日期实现交付，领航员根据其权限从2010年底中止了对剩余发票的核准，WIPO中止了向总承包商支付相应款项。此外，</w:t>
      </w:r>
      <w:r w:rsidR="00C301BD" w:rsidRPr="00153E9E">
        <w:rPr>
          <w:rFonts w:ascii="SimSun" w:eastAsia="SimSun" w:hint="eastAsia"/>
          <w:sz w:val="21"/>
          <w:szCs w:val="22"/>
        </w:rPr>
        <w:t>根据合同中关于纠正最终缺陷的规定，WIPO从2008年开始扣除总承包商所开发票款项的百分之五</w:t>
      </w:r>
      <w:r w:rsidR="00FB749C" w:rsidRPr="00153E9E">
        <w:rPr>
          <w:rFonts w:ascii="SimSun" w:eastAsia="SimSun" w:hint="eastAsia"/>
          <w:sz w:val="21"/>
          <w:szCs w:val="22"/>
        </w:rPr>
        <w:t>，到2010年底，这笔</w:t>
      </w:r>
      <w:proofErr w:type="gramStart"/>
      <w:r w:rsidR="00FB749C" w:rsidRPr="00153E9E">
        <w:rPr>
          <w:rFonts w:ascii="SimSun" w:eastAsia="SimSun" w:hint="eastAsia"/>
          <w:sz w:val="21"/>
          <w:szCs w:val="22"/>
        </w:rPr>
        <w:t>扣除款</w:t>
      </w:r>
      <w:proofErr w:type="gramEnd"/>
      <w:r w:rsidR="00FB749C" w:rsidRPr="00153E9E">
        <w:rPr>
          <w:rFonts w:ascii="SimSun" w:eastAsia="SimSun" w:hint="eastAsia"/>
          <w:sz w:val="21"/>
          <w:szCs w:val="22"/>
        </w:rPr>
        <w:t>达到约600</w:t>
      </w:r>
      <w:proofErr w:type="gramStart"/>
      <w:r w:rsidR="00FB749C" w:rsidRPr="00153E9E">
        <w:rPr>
          <w:rFonts w:ascii="SimSun" w:eastAsia="SimSun" w:hint="eastAsia"/>
          <w:sz w:val="21"/>
          <w:szCs w:val="22"/>
        </w:rPr>
        <w:t>万瑞</w:t>
      </w:r>
      <w:proofErr w:type="gramEnd"/>
      <w:r w:rsidR="00FB749C" w:rsidRPr="00153E9E">
        <w:rPr>
          <w:rFonts w:ascii="SimSun" w:eastAsia="SimSun" w:hint="eastAsia"/>
          <w:sz w:val="21"/>
          <w:szCs w:val="22"/>
        </w:rPr>
        <w:t>郎。还要回顾的是，根据合同，要获得WIPO所存留的百分之五，需在对办公楼进行竣工交付时，向WIPO支付有效期两年的银行缺陷保证金，相应金额是支付给总承包商合同金额的百分之五。2012年7月，在</w:t>
      </w:r>
      <w:r w:rsidR="005347FF" w:rsidRPr="00153E9E">
        <w:rPr>
          <w:rFonts w:ascii="SimSun" w:eastAsia="SimSun" w:hint="eastAsia"/>
          <w:sz w:val="21"/>
          <w:szCs w:val="22"/>
        </w:rPr>
        <w:t>通过双方</w:t>
      </w:r>
      <w:r w:rsidR="00FB749C" w:rsidRPr="00153E9E">
        <w:rPr>
          <w:rFonts w:ascii="SimSun" w:eastAsia="SimSun" w:hint="eastAsia"/>
          <w:sz w:val="21"/>
          <w:szCs w:val="22"/>
        </w:rPr>
        <w:t>友好协商终止新办公楼合同的过程中，对这笔保证金的</w:t>
      </w:r>
      <w:r w:rsidR="00CA6179" w:rsidRPr="00153E9E">
        <w:rPr>
          <w:rFonts w:ascii="SimSun" w:eastAsia="SimSun" w:hint="eastAsia"/>
          <w:sz w:val="21"/>
          <w:szCs w:val="22"/>
        </w:rPr>
        <w:t>支取事宜</w:t>
      </w:r>
      <w:r w:rsidR="00FB749C" w:rsidRPr="00153E9E">
        <w:rPr>
          <w:rFonts w:ascii="SimSun" w:eastAsia="SimSun" w:hint="eastAsia"/>
          <w:sz w:val="21"/>
          <w:szCs w:val="22"/>
        </w:rPr>
        <w:t>进行了处理。</w:t>
      </w:r>
    </w:p>
    <w:p w:rsidR="00C05ADD" w:rsidRPr="00153E9E" w:rsidRDefault="00BA1EA3" w:rsidP="00FE7DCE">
      <w:pPr>
        <w:pStyle w:val="ONUME"/>
        <w:tabs>
          <w:tab w:val="clear" w:pos="567"/>
        </w:tabs>
        <w:spacing w:after="120" w:line="340" w:lineRule="atLeast"/>
        <w:jc w:val="both"/>
        <w:rPr>
          <w:rFonts w:ascii="SimSun" w:eastAsia="SimSun"/>
          <w:sz w:val="21"/>
          <w:szCs w:val="22"/>
        </w:rPr>
      </w:pPr>
      <w:r w:rsidRPr="00FE7DCE">
        <w:rPr>
          <w:rFonts w:ascii="KaiTi" w:eastAsia="KaiTi" w:hint="eastAsia"/>
          <w:i/>
          <w:sz w:val="21"/>
        </w:rPr>
        <w:t>经过谈判，前总承包商为延期</w:t>
      </w:r>
      <w:r w:rsidR="00BB559F" w:rsidRPr="00FE7DCE">
        <w:rPr>
          <w:rFonts w:ascii="KaiTi" w:eastAsia="KaiTi" w:hint="eastAsia"/>
          <w:i/>
          <w:sz w:val="21"/>
        </w:rPr>
        <w:t>进一步</w:t>
      </w:r>
      <w:r w:rsidRPr="00FE7DCE">
        <w:rPr>
          <w:rFonts w:ascii="KaiTi" w:eastAsia="KaiTi" w:hint="eastAsia"/>
          <w:i/>
          <w:sz w:val="21"/>
        </w:rPr>
        <w:t>进行</w:t>
      </w:r>
      <w:r w:rsidR="00BB559F" w:rsidRPr="00FE7DCE">
        <w:rPr>
          <w:rFonts w:ascii="KaiTi" w:eastAsia="KaiTi" w:hint="eastAsia"/>
          <w:i/>
          <w:sz w:val="21"/>
        </w:rPr>
        <w:t>经济赔偿</w:t>
      </w:r>
      <w:r w:rsidRPr="00FE7DCE">
        <w:rPr>
          <w:rFonts w:ascii="KaiTi" w:eastAsia="KaiTi" w:hint="eastAsia"/>
          <w:i/>
          <w:sz w:val="21"/>
        </w:rPr>
        <w:t>(文件</w:t>
      </w:r>
      <w:r w:rsidRPr="00FE7DCE">
        <w:rPr>
          <w:rFonts w:ascii="KaiTi" w:eastAsia="KaiTi" w:hint="eastAsia"/>
          <w:i/>
          <w:sz w:val="21"/>
          <w:szCs w:val="22"/>
        </w:rPr>
        <w:t>WO/PBC/19/24第10段</w:t>
      </w:r>
      <w:r w:rsidRPr="00FE7DCE">
        <w:rPr>
          <w:rFonts w:ascii="KaiTi" w:eastAsia="KaiTi" w:hint="eastAsia"/>
          <w:i/>
          <w:sz w:val="21"/>
        </w:rPr>
        <w:t>)：</w:t>
      </w:r>
      <w:r w:rsidRPr="00153E9E">
        <w:rPr>
          <w:rFonts w:ascii="SimSun" w:eastAsia="SimSun" w:hint="eastAsia"/>
          <w:sz w:val="21"/>
        </w:rPr>
        <w:t>2011年5月，秘书处根据合同开始与前总承包商进行讨论，旨在获得从2010年11月起一系列延期交付所产生的额外</w:t>
      </w:r>
      <w:r w:rsidR="00BB559F" w:rsidRPr="00153E9E">
        <w:rPr>
          <w:rFonts w:ascii="SimSun" w:eastAsia="SimSun" w:hint="eastAsia"/>
          <w:sz w:val="21"/>
        </w:rPr>
        <w:t>经济赔偿</w:t>
      </w:r>
      <w:r w:rsidRPr="00153E9E">
        <w:rPr>
          <w:rFonts w:ascii="SimSun" w:eastAsia="SimSun" w:hint="eastAsia"/>
          <w:sz w:val="21"/>
        </w:rPr>
        <w:t>，</w:t>
      </w:r>
      <w:r w:rsidR="00BB559F" w:rsidRPr="00153E9E">
        <w:rPr>
          <w:rFonts w:ascii="SimSun" w:eastAsia="SimSun" w:hint="eastAsia"/>
          <w:sz w:val="21"/>
        </w:rPr>
        <w:t>并</w:t>
      </w:r>
      <w:r w:rsidRPr="00153E9E">
        <w:rPr>
          <w:rFonts w:ascii="SimSun" w:eastAsia="SimSun" w:hint="eastAsia"/>
          <w:sz w:val="21"/>
        </w:rPr>
        <w:t>注意到</w:t>
      </w:r>
      <w:r w:rsidR="002E7239" w:rsidRPr="00153E9E">
        <w:rPr>
          <w:rFonts w:ascii="SimSun" w:eastAsia="SimSun" w:hint="eastAsia"/>
          <w:sz w:val="21"/>
        </w:rPr>
        <w:t>已收到了第一笔延期</w:t>
      </w:r>
      <w:r w:rsidR="00BB559F" w:rsidRPr="00153E9E">
        <w:rPr>
          <w:rFonts w:ascii="SimSun" w:eastAsia="SimSun" w:hint="eastAsia"/>
          <w:sz w:val="21"/>
        </w:rPr>
        <w:t>经济赔偿</w:t>
      </w:r>
      <w:r w:rsidR="002E7239" w:rsidRPr="00153E9E">
        <w:rPr>
          <w:rFonts w:ascii="SimSun" w:eastAsia="SimSun" w:hint="eastAsia"/>
          <w:sz w:val="21"/>
        </w:rPr>
        <w:t>，即</w:t>
      </w:r>
      <w:r w:rsidRPr="00153E9E">
        <w:rPr>
          <w:rFonts w:ascii="SimSun" w:eastAsia="SimSun" w:hint="eastAsia"/>
          <w:sz w:val="21"/>
        </w:rPr>
        <w:t>2010年10月8日(最初确定的合同交付日期)至所约定的修正交付日期2010年11月25日(见上)</w:t>
      </w:r>
      <w:r w:rsidR="002E7239" w:rsidRPr="00153E9E">
        <w:rPr>
          <w:rFonts w:ascii="SimSun" w:eastAsia="SimSun" w:hint="eastAsia"/>
          <w:sz w:val="21"/>
        </w:rPr>
        <w:t>这段时间的延期补偿。上述讨论于2011年5月底结束，所达成的协议是总承包商将为2010年11月以后的延期再赔偿172.5</w:t>
      </w:r>
      <w:proofErr w:type="gramStart"/>
      <w:r w:rsidR="002E7239" w:rsidRPr="00153E9E">
        <w:rPr>
          <w:rFonts w:ascii="SimSun" w:eastAsia="SimSun" w:hint="eastAsia"/>
          <w:sz w:val="21"/>
        </w:rPr>
        <w:t>万瑞</w:t>
      </w:r>
      <w:proofErr w:type="gramEnd"/>
      <w:r w:rsidR="002E7239" w:rsidRPr="00153E9E">
        <w:rPr>
          <w:rFonts w:ascii="SimSun" w:eastAsia="SimSun" w:hint="eastAsia"/>
          <w:sz w:val="21"/>
        </w:rPr>
        <w:t>郎。因此，新办公楼延期交付的</w:t>
      </w:r>
      <w:r w:rsidR="00BB559F" w:rsidRPr="00153E9E">
        <w:rPr>
          <w:rFonts w:ascii="SimSun" w:eastAsia="SimSun" w:hint="eastAsia"/>
          <w:sz w:val="21"/>
        </w:rPr>
        <w:t>经济赔偿</w:t>
      </w:r>
      <w:r w:rsidR="002E7239" w:rsidRPr="00153E9E">
        <w:rPr>
          <w:rFonts w:ascii="SimSun" w:eastAsia="SimSun" w:hint="eastAsia"/>
          <w:sz w:val="21"/>
        </w:rPr>
        <w:t>总额达到222.5</w:t>
      </w:r>
      <w:proofErr w:type="gramStart"/>
      <w:r w:rsidR="002E7239" w:rsidRPr="00153E9E">
        <w:rPr>
          <w:rFonts w:ascii="SimSun" w:eastAsia="SimSun" w:hint="eastAsia"/>
          <w:sz w:val="21"/>
        </w:rPr>
        <w:t>万瑞</w:t>
      </w:r>
      <w:proofErr w:type="gramEnd"/>
      <w:r w:rsidR="002E7239" w:rsidRPr="00153E9E">
        <w:rPr>
          <w:rFonts w:ascii="SimSun" w:eastAsia="SimSun" w:hint="eastAsia"/>
          <w:sz w:val="21"/>
        </w:rPr>
        <w:t>郎，这笔赔偿金在2012年7月</w:t>
      </w:r>
      <w:r w:rsidR="00BB559F" w:rsidRPr="00153E9E">
        <w:rPr>
          <w:rFonts w:ascii="SimSun" w:eastAsia="SimSun" w:hint="eastAsia"/>
          <w:sz w:val="21"/>
        </w:rPr>
        <w:t>通过</w:t>
      </w:r>
      <w:r w:rsidR="002E7239" w:rsidRPr="00153E9E">
        <w:rPr>
          <w:rFonts w:ascii="SimSun" w:eastAsia="SimSun" w:hint="eastAsia"/>
          <w:sz w:val="21"/>
        </w:rPr>
        <w:t>友好协商终止合同</w:t>
      </w:r>
      <w:r w:rsidR="00BB559F" w:rsidRPr="00153E9E">
        <w:rPr>
          <w:rFonts w:ascii="SimSun" w:eastAsia="SimSun" w:hint="eastAsia"/>
          <w:sz w:val="21"/>
        </w:rPr>
        <w:t>时</w:t>
      </w:r>
      <w:r w:rsidR="002E7239" w:rsidRPr="00153E9E">
        <w:rPr>
          <w:rFonts w:ascii="SimSun" w:eastAsia="SimSun" w:hint="eastAsia"/>
          <w:sz w:val="21"/>
        </w:rPr>
        <w:t>作为要素之一</w:t>
      </w:r>
      <w:r w:rsidR="00BB559F" w:rsidRPr="00153E9E">
        <w:rPr>
          <w:rFonts w:ascii="SimSun" w:eastAsia="SimSun" w:hint="eastAsia"/>
          <w:sz w:val="21"/>
        </w:rPr>
        <w:t>被</w:t>
      </w:r>
      <w:r w:rsidR="002E7239" w:rsidRPr="00153E9E">
        <w:rPr>
          <w:rFonts w:ascii="SimSun" w:eastAsia="SimSun" w:hint="eastAsia"/>
          <w:sz w:val="21"/>
        </w:rPr>
        <w:t>保留下来，并已由前总承包商支付。</w:t>
      </w:r>
    </w:p>
    <w:p w:rsidR="00C05ADD" w:rsidRPr="00153E9E" w:rsidRDefault="00BB559F" w:rsidP="00FE7DCE">
      <w:pPr>
        <w:pStyle w:val="ONUME"/>
        <w:tabs>
          <w:tab w:val="clear" w:pos="567"/>
        </w:tabs>
        <w:spacing w:after="120" w:line="340" w:lineRule="atLeast"/>
        <w:jc w:val="both"/>
        <w:rPr>
          <w:rFonts w:ascii="SimSun" w:eastAsia="SimSun"/>
          <w:sz w:val="21"/>
        </w:rPr>
      </w:pPr>
      <w:r w:rsidRPr="00FE7DCE">
        <w:rPr>
          <w:rFonts w:ascii="KaiTi" w:eastAsia="KaiTi" w:hint="eastAsia"/>
          <w:i/>
          <w:sz w:val="21"/>
        </w:rPr>
        <w:lastRenderedPageBreak/>
        <w:t>如果</w:t>
      </w:r>
      <w:r w:rsidR="002942EF" w:rsidRPr="00FE7DCE">
        <w:rPr>
          <w:rFonts w:ascii="KaiTi" w:eastAsia="KaiTi" w:hint="eastAsia"/>
          <w:i/>
          <w:sz w:val="21"/>
        </w:rPr>
        <w:t>要在2011年8月前搬离所租借的办公楼，</w:t>
      </w:r>
      <w:r w:rsidRPr="00FE7DCE">
        <w:rPr>
          <w:rFonts w:ascii="KaiTi" w:eastAsia="KaiTi" w:hint="eastAsia"/>
          <w:i/>
          <w:sz w:val="21"/>
        </w:rPr>
        <w:t>就需要</w:t>
      </w:r>
      <w:r w:rsidR="002942EF" w:rsidRPr="00FE7DCE">
        <w:rPr>
          <w:rFonts w:ascii="KaiTi" w:eastAsia="KaiTi" w:hint="eastAsia"/>
          <w:i/>
          <w:sz w:val="21"/>
        </w:rPr>
        <w:t>在最初计划的日期之前将400多名员工迁入新办公楼(文件</w:t>
      </w:r>
      <w:r w:rsidR="002942EF" w:rsidRPr="00FE7DCE">
        <w:rPr>
          <w:rFonts w:ascii="KaiTi" w:eastAsia="KaiTi" w:hint="eastAsia"/>
          <w:i/>
          <w:sz w:val="21"/>
          <w:szCs w:val="22"/>
        </w:rPr>
        <w:t>WO/PBC/19/24</w:t>
      </w:r>
      <w:r w:rsidR="002942EF" w:rsidRPr="00FE7DCE">
        <w:rPr>
          <w:rFonts w:ascii="KaiTi" w:eastAsia="KaiTi" w:hint="eastAsia"/>
          <w:i/>
          <w:sz w:val="21"/>
        </w:rPr>
        <w:t>第8至9段)：</w:t>
      </w:r>
      <w:r w:rsidR="002942EF" w:rsidRPr="00153E9E">
        <w:rPr>
          <w:rFonts w:ascii="SimSun" w:eastAsia="SimSun" w:hint="eastAsia"/>
          <w:sz w:val="21"/>
        </w:rPr>
        <w:t>若秘书处按原定的目标，即在新办公楼完全竣工后才迁入新楼，则经常预算要为此提供700</w:t>
      </w:r>
      <w:proofErr w:type="gramStart"/>
      <w:r w:rsidR="002942EF" w:rsidRPr="00153E9E">
        <w:rPr>
          <w:rFonts w:ascii="SimSun" w:eastAsia="SimSun" w:hint="eastAsia"/>
          <w:sz w:val="21"/>
        </w:rPr>
        <w:t>万瑞</w:t>
      </w:r>
      <w:proofErr w:type="gramEnd"/>
      <w:r w:rsidR="002942EF" w:rsidRPr="00153E9E">
        <w:rPr>
          <w:rFonts w:ascii="SimSun" w:eastAsia="SimSun" w:hint="eastAsia"/>
          <w:sz w:val="21"/>
        </w:rPr>
        <w:t>郎</w:t>
      </w:r>
      <w:r w:rsidR="00835518" w:rsidRPr="00153E9E">
        <w:rPr>
          <w:rFonts w:ascii="SimSun" w:eastAsia="SimSun" w:hint="eastAsia"/>
          <w:sz w:val="21"/>
        </w:rPr>
        <w:t>，供</w:t>
      </w:r>
      <w:r w:rsidR="002942EF" w:rsidRPr="00153E9E">
        <w:rPr>
          <w:rFonts w:ascii="SimSun" w:eastAsia="SimSun" w:hint="eastAsia"/>
          <w:sz w:val="21"/>
        </w:rPr>
        <w:t>400多名员工在</w:t>
      </w:r>
      <w:r w:rsidR="00835518" w:rsidRPr="00153E9E">
        <w:rPr>
          <w:rFonts w:ascii="SimSun" w:eastAsia="SimSun" w:hint="eastAsia"/>
          <w:sz w:val="21"/>
        </w:rPr>
        <w:t>租</w:t>
      </w:r>
      <w:r w:rsidR="00472431">
        <w:rPr>
          <w:rFonts w:ascii="SimSun" w:eastAsia="SimSun" w:hint="eastAsia"/>
          <w:sz w:val="21"/>
        </w:rPr>
        <w:t>用</w:t>
      </w:r>
      <w:r w:rsidR="00835518" w:rsidRPr="00153E9E">
        <w:rPr>
          <w:rFonts w:ascii="SimSun" w:eastAsia="SimSun" w:hint="eastAsia"/>
          <w:sz w:val="21"/>
        </w:rPr>
        <w:t>办公楼</w:t>
      </w:r>
      <w:r w:rsidR="002942EF" w:rsidRPr="00153E9E">
        <w:rPr>
          <w:rFonts w:ascii="SimSun" w:eastAsia="SimSun" w:hint="eastAsia"/>
          <w:sz w:val="21"/>
        </w:rPr>
        <w:t>(</w:t>
      </w:r>
      <w:proofErr w:type="gramStart"/>
      <w:r w:rsidR="002942EF" w:rsidRPr="00153E9E">
        <w:rPr>
          <w:rFonts w:ascii="SimSun" w:eastAsia="SimSun" w:hint="eastAsia"/>
          <w:sz w:val="21"/>
        </w:rPr>
        <w:t>前宝洁大厦</w:t>
      </w:r>
      <w:proofErr w:type="gramEnd"/>
      <w:r w:rsidR="002942EF" w:rsidRPr="00153E9E">
        <w:rPr>
          <w:rFonts w:ascii="SimSun" w:eastAsia="SimSun" w:hint="eastAsia"/>
          <w:sz w:val="21"/>
        </w:rPr>
        <w:t>)</w:t>
      </w:r>
      <w:r w:rsidR="00835518" w:rsidRPr="00153E9E">
        <w:rPr>
          <w:rFonts w:ascii="SimSun" w:eastAsia="SimSun" w:hint="eastAsia"/>
          <w:sz w:val="21"/>
        </w:rPr>
        <w:t>再办公一年。因此秘书处别无选择，只能(</w:t>
      </w:r>
      <w:proofErr w:type="spellStart"/>
      <w:r w:rsidR="00835518" w:rsidRPr="00153E9E">
        <w:rPr>
          <w:rFonts w:ascii="SimSun" w:eastAsia="SimSun" w:hint="eastAsia"/>
          <w:sz w:val="21"/>
        </w:rPr>
        <w:t>i</w:t>
      </w:r>
      <w:proofErr w:type="spellEnd"/>
      <w:r w:rsidR="00835518" w:rsidRPr="00153E9E">
        <w:rPr>
          <w:rFonts w:ascii="SimSun" w:eastAsia="SimSun" w:hint="eastAsia"/>
          <w:sz w:val="21"/>
        </w:rPr>
        <w:t>)在2011年2月28日前提前六个月通知将在2011年8月31日前搬离租</w:t>
      </w:r>
      <w:r w:rsidR="00472431">
        <w:rPr>
          <w:rFonts w:ascii="SimSun" w:eastAsia="SimSun" w:hint="eastAsia"/>
          <w:sz w:val="21"/>
        </w:rPr>
        <w:t>用</w:t>
      </w:r>
      <w:r w:rsidR="00835518" w:rsidRPr="00153E9E">
        <w:rPr>
          <w:rFonts w:ascii="SimSun" w:eastAsia="SimSun" w:hint="eastAsia"/>
          <w:sz w:val="21"/>
        </w:rPr>
        <w:t>办公楼；(ii)</w:t>
      </w:r>
      <w:proofErr w:type="gramStart"/>
      <w:r w:rsidR="00835518" w:rsidRPr="00153E9E">
        <w:rPr>
          <w:rFonts w:ascii="SimSun" w:eastAsia="SimSun" w:hint="eastAsia"/>
          <w:sz w:val="21"/>
        </w:rPr>
        <w:t>安排总</w:t>
      </w:r>
      <w:proofErr w:type="gramEnd"/>
      <w:r w:rsidR="00835518" w:rsidRPr="00153E9E">
        <w:rPr>
          <w:rFonts w:ascii="SimSun" w:eastAsia="SimSun" w:hint="eastAsia"/>
          <w:sz w:val="21"/>
        </w:rPr>
        <w:t>承包商对新楼进行一系列的部分交付，完工一层交付一层；及(iii)完全重新安排在租</w:t>
      </w:r>
      <w:r w:rsidR="00472431">
        <w:rPr>
          <w:rFonts w:ascii="SimSun" w:eastAsia="SimSun" w:hint="eastAsia"/>
          <w:sz w:val="21"/>
        </w:rPr>
        <w:t>用</w:t>
      </w:r>
      <w:r w:rsidR="00835518" w:rsidRPr="00153E9E">
        <w:rPr>
          <w:rFonts w:ascii="SimSun" w:eastAsia="SimSun" w:hint="eastAsia"/>
          <w:sz w:val="21"/>
        </w:rPr>
        <w:t>办公楼中办公的员工分期迁出的计划，要在2011年7月上旬完成搬迁，以便在2011年8月31日</w:t>
      </w:r>
      <w:r w:rsidR="00FE7273" w:rsidRPr="00153E9E">
        <w:rPr>
          <w:rFonts w:ascii="SimSun" w:eastAsia="SimSun" w:hint="eastAsia"/>
          <w:sz w:val="21"/>
        </w:rPr>
        <w:t>搬离出租办公楼之前按时进行必要的清空、清理和</w:t>
      </w:r>
      <w:r w:rsidR="00B4429C">
        <w:rPr>
          <w:rFonts w:ascii="SimSun" w:eastAsia="SimSun" w:hint="eastAsia"/>
          <w:sz w:val="21"/>
        </w:rPr>
        <w:t>其他</w:t>
      </w:r>
      <w:r w:rsidR="00FE7273" w:rsidRPr="00153E9E">
        <w:rPr>
          <w:rFonts w:ascii="SimSun" w:eastAsia="SimSun" w:hint="eastAsia"/>
          <w:sz w:val="21"/>
        </w:rPr>
        <w:t>整修工作。在开始迁入新楼之前，WIPO必须获得日内瓦地方政府签发的“迁入许可证”</w:t>
      </w:r>
      <w:r w:rsidR="00785AA0" w:rsidRPr="00153E9E">
        <w:rPr>
          <w:rFonts w:ascii="SimSun" w:eastAsia="SimSun" w:hint="eastAsia"/>
          <w:sz w:val="21"/>
        </w:rPr>
        <w:t>，当时秘书处、领航员、</w:t>
      </w:r>
      <w:r w:rsidR="00024E8A" w:rsidRPr="00153E9E">
        <w:rPr>
          <w:rFonts w:ascii="SimSun" w:eastAsia="SimSun" w:hint="eastAsia"/>
          <w:sz w:val="21"/>
        </w:rPr>
        <w:t>建筑师</w:t>
      </w:r>
      <w:r w:rsidRPr="00153E9E">
        <w:rPr>
          <w:rFonts w:ascii="SimSun" w:eastAsia="SimSun" w:hint="eastAsia"/>
          <w:sz w:val="21"/>
        </w:rPr>
        <w:t>和工程公司要求为此加快行动，并且要加大监测和控制</w:t>
      </w:r>
      <w:r w:rsidR="00785AA0" w:rsidRPr="00153E9E">
        <w:rPr>
          <w:rFonts w:ascii="SimSun" w:eastAsia="SimSun" w:hint="eastAsia"/>
          <w:sz w:val="21"/>
        </w:rPr>
        <w:t>力度，但总承包商没有表现出</w:t>
      </w:r>
      <w:r w:rsidRPr="00153E9E">
        <w:rPr>
          <w:rFonts w:ascii="SimSun" w:eastAsia="SimSun" w:hint="eastAsia"/>
          <w:sz w:val="21"/>
        </w:rPr>
        <w:t>也</w:t>
      </w:r>
      <w:r w:rsidR="00785AA0" w:rsidRPr="00153E9E">
        <w:rPr>
          <w:rFonts w:ascii="SimSun" w:eastAsia="SimSun" w:hint="eastAsia"/>
          <w:sz w:val="21"/>
        </w:rPr>
        <w:t>做好</w:t>
      </w:r>
      <w:r w:rsidRPr="00153E9E">
        <w:rPr>
          <w:rFonts w:ascii="SimSun" w:eastAsia="SimSun" w:hint="eastAsia"/>
          <w:sz w:val="21"/>
        </w:rPr>
        <w:t>了</w:t>
      </w:r>
      <w:r w:rsidR="00785AA0" w:rsidRPr="00153E9E">
        <w:rPr>
          <w:rFonts w:ascii="SimSun" w:eastAsia="SimSun" w:hint="eastAsia"/>
          <w:sz w:val="21"/>
        </w:rPr>
        <w:t>准备</w:t>
      </w:r>
      <w:r w:rsidRPr="00153E9E">
        <w:rPr>
          <w:rFonts w:ascii="SimSun" w:eastAsia="SimSun" w:hint="eastAsia"/>
          <w:sz w:val="21"/>
        </w:rPr>
        <w:t>，以应对该事项</w:t>
      </w:r>
      <w:r w:rsidR="00785AA0" w:rsidRPr="00153E9E">
        <w:rPr>
          <w:rFonts w:ascii="SimSun" w:eastAsia="SimSun" w:hint="eastAsia"/>
          <w:sz w:val="21"/>
        </w:rPr>
        <w:t>的紧迫性，特别是在与它自己的分包商进行协调方面。许可证于2011年3月11日签发。搬迁于2011年3月14日开始，并持续到2011年6月底</w:t>
      </w:r>
      <w:r w:rsidR="002B7090" w:rsidRPr="00153E9E">
        <w:rPr>
          <w:rStyle w:val="ad"/>
          <w:rFonts w:ascii="SimSun" w:eastAsia="SimSun"/>
          <w:sz w:val="21"/>
        </w:rPr>
        <w:footnoteReference w:id="3"/>
      </w:r>
      <w:r w:rsidR="00785AA0" w:rsidRPr="00153E9E">
        <w:rPr>
          <w:rFonts w:ascii="SimSun" w:eastAsia="SimSun" w:hint="eastAsia"/>
          <w:sz w:val="21"/>
        </w:rPr>
        <w:t>。与此同时，截至2011年6月底，新楼的大部分区域都已完全或部分符合合同规定并得到验收，要对部分符合合同规定的区域进行</w:t>
      </w:r>
      <w:r w:rsidRPr="00153E9E">
        <w:rPr>
          <w:rFonts w:ascii="SimSun" w:eastAsia="SimSun" w:hint="eastAsia"/>
          <w:sz w:val="21"/>
        </w:rPr>
        <w:t>小规模的整修</w:t>
      </w:r>
      <w:r w:rsidR="00785AA0" w:rsidRPr="00153E9E">
        <w:rPr>
          <w:rFonts w:ascii="SimSun" w:eastAsia="SimSun" w:hint="eastAsia"/>
          <w:sz w:val="21"/>
        </w:rPr>
        <w:t>(如下详述)。</w:t>
      </w:r>
    </w:p>
    <w:p w:rsidR="00C05ADD" w:rsidRPr="00153E9E" w:rsidRDefault="00F60CD7" w:rsidP="00FE7DCE">
      <w:pPr>
        <w:pStyle w:val="ONUME"/>
        <w:tabs>
          <w:tab w:val="clear" w:pos="567"/>
        </w:tabs>
        <w:spacing w:after="120" w:line="340" w:lineRule="atLeast"/>
        <w:jc w:val="both"/>
        <w:rPr>
          <w:rFonts w:ascii="SimSun" w:eastAsia="SimSun"/>
          <w:sz w:val="21"/>
          <w:szCs w:val="22"/>
        </w:rPr>
      </w:pPr>
      <w:r w:rsidRPr="00FE7DCE">
        <w:rPr>
          <w:rFonts w:ascii="KaiTi" w:eastAsia="KaiTi" w:hint="eastAsia"/>
          <w:i/>
          <w:sz w:val="21"/>
          <w:szCs w:val="22"/>
        </w:rPr>
        <w:t>总承包商延期完成维修和</w:t>
      </w:r>
      <w:r w:rsidR="00DB5279" w:rsidRPr="00FE7DCE">
        <w:rPr>
          <w:rFonts w:ascii="KaiTi" w:eastAsia="KaiTi" w:hint="eastAsia"/>
          <w:i/>
          <w:sz w:val="21"/>
          <w:szCs w:val="22"/>
        </w:rPr>
        <w:t>收尾</w:t>
      </w:r>
      <w:r w:rsidRPr="00FE7DCE">
        <w:rPr>
          <w:rFonts w:ascii="KaiTi" w:eastAsia="KaiTi" w:hint="eastAsia"/>
          <w:i/>
          <w:sz w:val="21"/>
          <w:szCs w:val="22"/>
        </w:rPr>
        <w:t>工程(文件WO/PBC/19/24第11段)：</w:t>
      </w:r>
      <w:r w:rsidRPr="00153E9E">
        <w:rPr>
          <w:rFonts w:ascii="SimSun" w:eastAsia="SimSun" w:hint="eastAsia"/>
          <w:sz w:val="21"/>
          <w:szCs w:val="22"/>
        </w:rPr>
        <w:t>截至2011年6月，唯一存在重大缺陷的主要区域(漏水、有问题的保温隔热等)是屋顶，特别是中庭玻璃屋顶，秘书处对此完全拒绝进行验收</w:t>
      </w:r>
      <w:r w:rsidR="002B7090" w:rsidRPr="00153E9E">
        <w:rPr>
          <w:rStyle w:val="ad"/>
          <w:rFonts w:ascii="SimSun" w:eastAsia="SimSun"/>
          <w:sz w:val="21"/>
        </w:rPr>
        <w:footnoteReference w:id="4"/>
      </w:r>
      <w:r w:rsidRPr="00153E9E">
        <w:rPr>
          <w:rFonts w:ascii="SimSun" w:eastAsia="SimSun" w:hint="eastAsia"/>
          <w:sz w:val="21"/>
          <w:szCs w:val="22"/>
        </w:rPr>
        <w:t>。此外，对</w:t>
      </w:r>
      <w:r w:rsidR="00B4429C">
        <w:rPr>
          <w:rFonts w:ascii="SimSun" w:eastAsia="SimSun" w:hint="eastAsia"/>
          <w:sz w:val="21"/>
          <w:szCs w:val="22"/>
        </w:rPr>
        <w:t>其他</w:t>
      </w:r>
      <w:r w:rsidRPr="00153E9E">
        <w:rPr>
          <w:rFonts w:ascii="SimSun" w:eastAsia="SimSun" w:hint="eastAsia"/>
          <w:sz w:val="21"/>
          <w:szCs w:val="22"/>
        </w:rPr>
        <w:t>区域进行了单独验收，但对若干区域附加了条件、限制或</w:t>
      </w:r>
      <w:r w:rsidR="00B4429C">
        <w:rPr>
          <w:rFonts w:ascii="SimSun" w:eastAsia="SimSun" w:hint="eastAsia"/>
          <w:sz w:val="21"/>
          <w:szCs w:val="22"/>
        </w:rPr>
        <w:t>其他</w:t>
      </w:r>
      <w:r w:rsidRPr="00153E9E">
        <w:rPr>
          <w:rFonts w:ascii="SimSun" w:eastAsia="SimSun" w:hint="eastAsia"/>
          <w:sz w:val="21"/>
          <w:szCs w:val="22"/>
        </w:rPr>
        <w:t>限定性条件。后者包括例如为完全合</w:t>
      </w:r>
      <w:proofErr w:type="gramStart"/>
      <w:r w:rsidRPr="00153E9E">
        <w:rPr>
          <w:rFonts w:ascii="SimSun" w:eastAsia="SimSun" w:hint="eastAsia"/>
          <w:sz w:val="21"/>
          <w:szCs w:val="22"/>
        </w:rPr>
        <w:t>规</w:t>
      </w:r>
      <w:proofErr w:type="gramEnd"/>
      <w:r w:rsidR="00864C27" w:rsidRPr="00153E9E">
        <w:rPr>
          <w:rFonts w:ascii="SimSun" w:eastAsia="SimSun" w:hint="eastAsia"/>
          <w:sz w:val="21"/>
          <w:szCs w:val="22"/>
        </w:rPr>
        <w:t>再次规定</w:t>
      </w:r>
      <w:r w:rsidR="007D63B2" w:rsidRPr="00153E9E">
        <w:rPr>
          <w:rFonts w:ascii="SimSun" w:eastAsia="SimSun" w:hint="eastAsia"/>
          <w:sz w:val="21"/>
          <w:szCs w:val="22"/>
        </w:rPr>
        <w:t>截止日期</w:t>
      </w:r>
      <w:r w:rsidRPr="00153E9E">
        <w:rPr>
          <w:rFonts w:ascii="SimSun" w:eastAsia="SimSun" w:hint="eastAsia"/>
          <w:sz w:val="21"/>
          <w:szCs w:val="22"/>
        </w:rPr>
        <w:t>、</w:t>
      </w:r>
      <w:r w:rsidR="003E53D6" w:rsidRPr="00153E9E">
        <w:rPr>
          <w:rFonts w:ascii="SimSun" w:eastAsia="SimSun" w:hint="eastAsia"/>
          <w:sz w:val="21"/>
          <w:szCs w:val="22"/>
        </w:rPr>
        <w:t>要求当地政府延期核验若干设施，直到缺陷得到整修、为具体缺陷提供额外的银行保证金等。也就是说，自2011年夏天</w:t>
      </w:r>
      <w:r w:rsidR="00864C27" w:rsidRPr="00153E9E">
        <w:rPr>
          <w:rFonts w:ascii="SimSun" w:eastAsia="SimSun" w:hint="eastAsia"/>
          <w:sz w:val="21"/>
          <w:szCs w:val="22"/>
        </w:rPr>
        <w:t>以来</w:t>
      </w:r>
      <w:r w:rsidR="003E53D6" w:rsidRPr="00153E9E">
        <w:rPr>
          <w:rFonts w:ascii="SimSun" w:eastAsia="SimSun" w:hint="eastAsia"/>
          <w:sz w:val="21"/>
          <w:szCs w:val="22"/>
        </w:rPr>
        <w:t>，总承包商在处理</w:t>
      </w:r>
      <w:r w:rsidR="00C06D6A" w:rsidRPr="00153E9E">
        <w:rPr>
          <w:rFonts w:ascii="SimSun" w:eastAsia="SimSun" w:hint="eastAsia"/>
          <w:sz w:val="21"/>
          <w:szCs w:val="22"/>
        </w:rPr>
        <w:t>多项</w:t>
      </w:r>
      <w:r w:rsidR="00DB5279" w:rsidRPr="00153E9E">
        <w:rPr>
          <w:rFonts w:ascii="SimSun" w:eastAsia="SimSun" w:hint="eastAsia"/>
          <w:sz w:val="21"/>
          <w:szCs w:val="22"/>
        </w:rPr>
        <w:t>收尾</w:t>
      </w:r>
      <w:r w:rsidR="003E53D6" w:rsidRPr="00153E9E">
        <w:rPr>
          <w:rFonts w:ascii="SimSun" w:eastAsia="SimSun" w:hint="eastAsia"/>
          <w:sz w:val="21"/>
          <w:szCs w:val="22"/>
        </w:rPr>
        <w:t>和维修工程延期方面没有取得重大进展。</w:t>
      </w:r>
      <w:r w:rsidR="00C06D6A" w:rsidRPr="00153E9E">
        <w:rPr>
          <w:rFonts w:ascii="SimSun" w:eastAsia="SimSun" w:hint="eastAsia"/>
          <w:sz w:val="21"/>
          <w:szCs w:val="22"/>
        </w:rPr>
        <w:t>根据当时所制定的项目管理架构，领航员、WIPO代表和总承包商彼此之间在2011年和2012年举行了多次业务会议和交流。WIPO和领航员不得不投入了大量时间来力图为后勤和协调工作提供便利。唯一取得了一定</w:t>
      </w:r>
      <w:r w:rsidR="00C06D6A" w:rsidRPr="00FE7DCE">
        <w:rPr>
          <w:rFonts w:ascii="SimSun" w:eastAsia="SimSun" w:hint="eastAsia"/>
          <w:sz w:val="21"/>
        </w:rPr>
        <w:t>进展</w:t>
      </w:r>
      <w:r w:rsidR="00C06D6A" w:rsidRPr="00153E9E">
        <w:rPr>
          <w:rFonts w:ascii="SimSun" w:eastAsia="SimSun" w:hint="eastAsia"/>
          <w:sz w:val="21"/>
          <w:szCs w:val="22"/>
        </w:rPr>
        <w:t>的是更换咖啡厅、电梯内部、底层大部分电梯区域、室内花园和接待处的镶木地板。工程施工存在很大缺陷，</w:t>
      </w:r>
      <w:r w:rsidR="00472431" w:rsidRPr="00153E9E">
        <w:rPr>
          <w:rFonts w:ascii="SimSun" w:eastAsia="SimSun" w:hint="eastAsia"/>
          <w:sz w:val="21"/>
          <w:szCs w:val="22"/>
        </w:rPr>
        <w:t>以至于</w:t>
      </w:r>
      <w:r w:rsidR="00C06D6A" w:rsidRPr="00153E9E">
        <w:rPr>
          <w:rFonts w:ascii="SimSun" w:eastAsia="SimSun" w:hint="eastAsia"/>
          <w:sz w:val="21"/>
          <w:szCs w:val="22"/>
        </w:rPr>
        <w:t>总承包商不得不同意自己承担更换镶木地板整个工程的费用</w:t>
      </w:r>
      <w:r w:rsidR="001343E6" w:rsidRPr="00153E9E">
        <w:rPr>
          <w:rFonts w:ascii="SimSun" w:eastAsia="SimSun" w:hint="eastAsia"/>
          <w:sz w:val="21"/>
          <w:szCs w:val="22"/>
        </w:rPr>
        <w:t>。更换面积超过800平方米。更换地板的工程在终止合同前就已启动，工期从2011年12月到2012年2月，然后在2012年9月重新开工，最后在2013年2月完工。WIPO没有承担任何直接费用，但必须承受极大的不便，如</w:t>
      </w:r>
      <w:r w:rsidR="009344CE" w:rsidRPr="00153E9E">
        <w:rPr>
          <w:rFonts w:ascii="SimSun" w:eastAsia="SimSun" w:hint="eastAsia"/>
          <w:sz w:val="21"/>
          <w:szCs w:val="22"/>
        </w:rPr>
        <w:t>被封堵的区域和出入口及</w:t>
      </w:r>
      <w:r w:rsidR="00864C27" w:rsidRPr="00153E9E">
        <w:rPr>
          <w:rFonts w:ascii="SimSun" w:eastAsia="SimSun" w:hint="eastAsia"/>
          <w:sz w:val="21"/>
          <w:szCs w:val="22"/>
        </w:rPr>
        <w:t>电梯</w:t>
      </w:r>
      <w:r w:rsidR="009344CE" w:rsidRPr="00153E9E">
        <w:rPr>
          <w:rFonts w:ascii="SimSun" w:eastAsia="SimSun" w:hint="eastAsia"/>
          <w:sz w:val="21"/>
          <w:szCs w:val="22"/>
        </w:rPr>
        <w:t>若干个星期无法使用等，对员工、代表和访客造成了影响。</w:t>
      </w:r>
    </w:p>
    <w:p w:rsidR="00C05ADD" w:rsidRPr="00153E9E" w:rsidRDefault="009344CE" w:rsidP="00FE7DCE">
      <w:pPr>
        <w:pStyle w:val="ONUME"/>
        <w:tabs>
          <w:tab w:val="clear" w:pos="567"/>
        </w:tabs>
        <w:spacing w:after="120" w:line="340" w:lineRule="atLeast"/>
        <w:jc w:val="both"/>
        <w:rPr>
          <w:rFonts w:ascii="SimSun" w:eastAsia="SimSun"/>
          <w:sz w:val="21"/>
          <w:szCs w:val="22"/>
        </w:rPr>
      </w:pPr>
      <w:r w:rsidRPr="00FE7DCE">
        <w:rPr>
          <w:rFonts w:ascii="KaiTi" w:eastAsia="KaiTi" w:hint="eastAsia"/>
          <w:i/>
          <w:sz w:val="21"/>
          <w:szCs w:val="22"/>
        </w:rPr>
        <w:t>总承包商更换主要的管理层成员(文件WO/PBC/19/24第12段)：</w:t>
      </w:r>
      <w:r w:rsidRPr="00153E9E">
        <w:rPr>
          <w:rFonts w:ascii="SimSun" w:eastAsia="SimSun" w:hint="eastAsia"/>
          <w:sz w:val="21"/>
          <w:szCs w:val="22"/>
        </w:rPr>
        <w:t>依据所得到的信息，</w:t>
      </w:r>
      <w:r w:rsidR="00D157EA" w:rsidRPr="00153E9E">
        <w:rPr>
          <w:rFonts w:ascii="SimSun" w:eastAsia="SimSun" w:hint="eastAsia"/>
          <w:sz w:val="21"/>
          <w:szCs w:val="22"/>
        </w:rPr>
        <w:t>秘书处</w:t>
      </w:r>
      <w:r w:rsidR="00DB236A">
        <w:rPr>
          <w:rFonts w:ascii="SimSun" w:eastAsia="SimSun" w:hint="eastAsia"/>
          <w:sz w:val="21"/>
          <w:szCs w:val="22"/>
        </w:rPr>
        <w:t>可以做以下陈述</w:t>
      </w:r>
      <w:r w:rsidR="00D157EA" w:rsidRPr="00153E9E">
        <w:rPr>
          <w:rFonts w:ascii="SimSun" w:eastAsia="SimSun" w:hint="eastAsia"/>
          <w:sz w:val="21"/>
          <w:szCs w:val="22"/>
        </w:rPr>
        <w:t>：(</w:t>
      </w:r>
      <w:proofErr w:type="spellStart"/>
      <w:r w:rsidR="00D157EA" w:rsidRPr="00153E9E">
        <w:rPr>
          <w:rFonts w:ascii="SimSun" w:eastAsia="SimSun" w:hint="eastAsia"/>
          <w:sz w:val="21"/>
          <w:szCs w:val="22"/>
        </w:rPr>
        <w:t>i</w:t>
      </w:r>
      <w:proofErr w:type="spellEnd"/>
      <w:r w:rsidR="00D157EA" w:rsidRPr="00153E9E">
        <w:rPr>
          <w:rFonts w:ascii="SimSun" w:eastAsia="SimSun" w:hint="eastAsia"/>
          <w:sz w:val="21"/>
          <w:szCs w:val="22"/>
        </w:rPr>
        <w:t>)2008年总承包商签订最初的新建筑项目合同时在任的区域主管(负责瑞士法语区)在2010年第一季度末离职，2010年夏天该职位由一名</w:t>
      </w:r>
      <w:proofErr w:type="gramStart"/>
      <w:r w:rsidR="00D157EA" w:rsidRPr="00153E9E">
        <w:rPr>
          <w:rFonts w:ascii="SimSun" w:eastAsia="SimSun" w:hint="eastAsia"/>
          <w:sz w:val="21"/>
          <w:szCs w:val="22"/>
        </w:rPr>
        <w:t>新主管</w:t>
      </w:r>
      <w:proofErr w:type="gramEnd"/>
      <w:r w:rsidR="00D157EA" w:rsidRPr="00153E9E">
        <w:rPr>
          <w:rFonts w:ascii="SimSun" w:eastAsia="SimSun" w:hint="eastAsia"/>
          <w:sz w:val="21"/>
          <w:szCs w:val="22"/>
        </w:rPr>
        <w:t>接替；(ii)2008年总承包商签订最初的新建筑项目合同时在任的日内瓦分公司主管在2010年12月底离职，2011年春天该职位由一名</w:t>
      </w:r>
      <w:proofErr w:type="gramStart"/>
      <w:r w:rsidR="00D157EA" w:rsidRPr="00153E9E">
        <w:rPr>
          <w:rFonts w:ascii="SimSun" w:eastAsia="SimSun" w:hint="eastAsia"/>
          <w:sz w:val="21"/>
          <w:szCs w:val="22"/>
        </w:rPr>
        <w:t>新主管</w:t>
      </w:r>
      <w:proofErr w:type="gramEnd"/>
      <w:r w:rsidR="00D157EA" w:rsidRPr="00153E9E">
        <w:rPr>
          <w:rFonts w:ascii="SimSun" w:eastAsia="SimSun" w:hint="eastAsia"/>
          <w:sz w:val="21"/>
          <w:szCs w:val="22"/>
        </w:rPr>
        <w:t>接替；(iii)新会议厅项目</w:t>
      </w:r>
      <w:r w:rsidR="00DA1E0E" w:rsidRPr="00153E9E">
        <w:rPr>
          <w:rFonts w:ascii="SimSun" w:eastAsia="SimSun" w:hint="eastAsia"/>
          <w:sz w:val="21"/>
          <w:szCs w:val="22"/>
        </w:rPr>
        <w:t>投</w:t>
      </w:r>
      <w:r w:rsidR="00D157EA" w:rsidRPr="00153E9E">
        <w:rPr>
          <w:rFonts w:ascii="SimSun" w:eastAsia="SimSun" w:hint="eastAsia"/>
          <w:sz w:val="21"/>
          <w:szCs w:val="22"/>
        </w:rPr>
        <w:t>标书中指定的项目负责人(截至2010年10月提交</w:t>
      </w:r>
      <w:r w:rsidR="00DA1E0E" w:rsidRPr="00153E9E">
        <w:rPr>
          <w:rFonts w:ascii="SimSun" w:eastAsia="SimSun" w:hint="eastAsia"/>
          <w:sz w:val="21"/>
          <w:szCs w:val="22"/>
        </w:rPr>
        <w:t>投</w:t>
      </w:r>
      <w:r w:rsidR="00D157EA" w:rsidRPr="00153E9E">
        <w:rPr>
          <w:rFonts w:ascii="SimSun" w:eastAsia="SimSun" w:hint="eastAsia"/>
          <w:sz w:val="21"/>
          <w:szCs w:val="22"/>
        </w:rPr>
        <w:t>标书之日)</w:t>
      </w:r>
      <w:r w:rsidR="00B20286" w:rsidRPr="00153E9E">
        <w:rPr>
          <w:rFonts w:ascii="SimSun" w:eastAsia="SimSun" w:hint="eastAsia"/>
          <w:sz w:val="21"/>
          <w:szCs w:val="22"/>
        </w:rPr>
        <w:t>一直就任到2011年夏天</w:t>
      </w:r>
      <w:r w:rsidR="00D157EA" w:rsidRPr="00153E9E">
        <w:rPr>
          <w:rFonts w:ascii="SimSun" w:eastAsia="SimSun" w:hint="eastAsia"/>
          <w:sz w:val="21"/>
          <w:szCs w:val="22"/>
        </w:rPr>
        <w:t>(</w:t>
      </w:r>
      <w:r w:rsidR="00B20286" w:rsidRPr="00153E9E">
        <w:rPr>
          <w:rFonts w:ascii="SimSun" w:eastAsia="SimSun" w:hint="eastAsia"/>
          <w:sz w:val="21"/>
          <w:szCs w:val="22"/>
        </w:rPr>
        <w:t>或2011年5月与WIPO签订新会议厅合同之日后的若干个月之内</w:t>
      </w:r>
      <w:r w:rsidR="00D157EA" w:rsidRPr="00153E9E">
        <w:rPr>
          <w:rFonts w:ascii="SimSun" w:eastAsia="SimSun" w:hint="eastAsia"/>
          <w:sz w:val="21"/>
          <w:szCs w:val="22"/>
        </w:rPr>
        <w:t>)</w:t>
      </w:r>
      <w:r w:rsidR="00DA1E0E" w:rsidRPr="00153E9E">
        <w:rPr>
          <w:rFonts w:ascii="SimSun" w:eastAsia="SimSun" w:hint="eastAsia"/>
          <w:sz w:val="21"/>
          <w:szCs w:val="22"/>
        </w:rPr>
        <w:t>，并</w:t>
      </w:r>
      <w:r w:rsidR="00B20286" w:rsidRPr="00153E9E">
        <w:rPr>
          <w:rFonts w:ascii="SimSun" w:eastAsia="SimSun" w:hint="eastAsia"/>
          <w:sz w:val="21"/>
          <w:szCs w:val="22"/>
        </w:rPr>
        <w:t>在2011年秋初由一名新项目负责人接替。</w:t>
      </w:r>
      <w:r w:rsidR="00110958" w:rsidRPr="00153E9E">
        <w:rPr>
          <w:rFonts w:ascii="SimSun" w:eastAsia="SimSun" w:hint="eastAsia"/>
          <w:sz w:val="21"/>
          <w:szCs w:val="22"/>
        </w:rPr>
        <w:t>从运行的角度来看，在后两个最为严重的情况中，前任离职和新任就职之间存在数个月的缺口，这也使后来所发生的情况更为恶化。</w:t>
      </w:r>
    </w:p>
    <w:p w:rsidR="00C05ADD" w:rsidRPr="00153E9E" w:rsidRDefault="00110958" w:rsidP="00FE7DCE">
      <w:pPr>
        <w:pStyle w:val="ONUME"/>
        <w:tabs>
          <w:tab w:val="clear" w:pos="567"/>
        </w:tabs>
        <w:spacing w:after="120" w:line="340" w:lineRule="atLeast"/>
        <w:jc w:val="both"/>
        <w:rPr>
          <w:rFonts w:ascii="SimSun" w:eastAsia="SimSun"/>
          <w:sz w:val="21"/>
          <w:szCs w:val="22"/>
        </w:rPr>
      </w:pPr>
      <w:r w:rsidRPr="00FE7DCE">
        <w:rPr>
          <w:rFonts w:ascii="KaiTi" w:eastAsia="KaiTi" w:hint="eastAsia"/>
          <w:i/>
          <w:sz w:val="21"/>
          <w:szCs w:val="22"/>
        </w:rPr>
        <w:lastRenderedPageBreak/>
        <w:t>新会议厅工地的情况：</w:t>
      </w:r>
      <w:r w:rsidRPr="00153E9E">
        <w:rPr>
          <w:rFonts w:ascii="SimSun" w:eastAsia="SimSun" w:hint="eastAsia"/>
          <w:sz w:val="21"/>
          <w:szCs w:val="22"/>
        </w:rPr>
        <w:t>根据合同的计划，工地于2011年8月中旬开工。会议厅区域下新地下室层的部分挖掘和主要结构工程</w:t>
      </w:r>
      <w:r w:rsidR="007139CF" w:rsidRPr="00153E9E">
        <w:rPr>
          <w:rFonts w:ascii="SimSun" w:eastAsia="SimSun" w:hint="eastAsia"/>
          <w:sz w:val="21"/>
          <w:szCs w:val="22"/>
        </w:rPr>
        <w:t>在一定程度上被简化，因为总承包商以及参与上述工程的若干分包商</w:t>
      </w:r>
      <w:r w:rsidR="00894B09" w:rsidRPr="00153E9E">
        <w:rPr>
          <w:rFonts w:ascii="SimSun" w:eastAsia="SimSun" w:hint="eastAsia"/>
          <w:sz w:val="21"/>
          <w:szCs w:val="22"/>
        </w:rPr>
        <w:t>就在临近的当时称为新建筑项目的工地施工，因此</w:t>
      </w:r>
      <w:r w:rsidR="00DA1E0E" w:rsidRPr="00153E9E">
        <w:rPr>
          <w:rFonts w:ascii="SimSun" w:eastAsia="SimSun" w:hint="eastAsia"/>
          <w:sz w:val="21"/>
          <w:szCs w:val="22"/>
        </w:rPr>
        <w:t>它们</w:t>
      </w:r>
      <w:r w:rsidR="00894B09" w:rsidRPr="00153E9E">
        <w:rPr>
          <w:rFonts w:ascii="SimSun" w:eastAsia="SimSun" w:hint="eastAsia"/>
          <w:sz w:val="21"/>
          <w:szCs w:val="22"/>
        </w:rPr>
        <w:t>了解WIPO办公区和相邻的办公楼。2011年秋末，领航员</w:t>
      </w:r>
      <w:r w:rsidR="00DA1E0E" w:rsidRPr="00153E9E">
        <w:rPr>
          <w:rFonts w:ascii="SimSun" w:eastAsia="SimSun" w:hint="eastAsia"/>
          <w:sz w:val="21"/>
          <w:szCs w:val="22"/>
        </w:rPr>
        <w:t>告知秘书处，构成未来会议厅木结构地基的砌体工程施工进度落后于原</w:t>
      </w:r>
      <w:r w:rsidR="00894B09" w:rsidRPr="00153E9E">
        <w:rPr>
          <w:rFonts w:ascii="SimSun" w:eastAsia="SimSun" w:hint="eastAsia"/>
          <w:sz w:val="21"/>
          <w:szCs w:val="22"/>
        </w:rPr>
        <w:t>计划，但当时并不认为会对总体时间表构成风险。</w:t>
      </w:r>
    </w:p>
    <w:p w:rsidR="00C05ADD" w:rsidRPr="00153E9E" w:rsidRDefault="00894B09" w:rsidP="00FE7DCE">
      <w:pPr>
        <w:pStyle w:val="ONUME"/>
        <w:tabs>
          <w:tab w:val="clear" w:pos="567"/>
        </w:tabs>
        <w:spacing w:after="120" w:line="340" w:lineRule="atLeast"/>
        <w:jc w:val="both"/>
        <w:rPr>
          <w:rFonts w:ascii="SimSun" w:eastAsia="SimSun"/>
          <w:sz w:val="21"/>
          <w:szCs w:val="22"/>
        </w:rPr>
      </w:pPr>
      <w:r w:rsidRPr="00FE7DCE">
        <w:rPr>
          <w:rFonts w:ascii="KaiTi" w:eastAsia="KaiTi" w:hint="eastAsia"/>
          <w:i/>
          <w:sz w:val="21"/>
        </w:rPr>
        <w:t>总承包商宣布新会议厅工地延期(文件</w:t>
      </w:r>
      <w:r w:rsidRPr="00FE7DCE">
        <w:rPr>
          <w:rFonts w:ascii="KaiTi" w:eastAsia="KaiTi" w:hint="eastAsia"/>
          <w:i/>
          <w:sz w:val="21"/>
          <w:szCs w:val="22"/>
        </w:rPr>
        <w:t>WO/PBC/19/24</w:t>
      </w:r>
      <w:r w:rsidRPr="00FE7DCE">
        <w:rPr>
          <w:rFonts w:ascii="KaiTi" w:eastAsia="KaiTi" w:hint="eastAsia"/>
          <w:i/>
          <w:sz w:val="21"/>
        </w:rPr>
        <w:t>第21段)：</w:t>
      </w:r>
      <w:r w:rsidRPr="00153E9E">
        <w:rPr>
          <w:rFonts w:ascii="SimSun" w:eastAsia="SimSun" w:hint="eastAsia"/>
          <w:sz w:val="21"/>
        </w:rPr>
        <w:t>2012年2月，前总承包商宣布</w:t>
      </w:r>
      <w:r w:rsidR="0095473D" w:rsidRPr="00153E9E">
        <w:rPr>
          <w:rFonts w:ascii="SimSun" w:eastAsia="SimSun" w:hint="eastAsia"/>
          <w:sz w:val="21"/>
        </w:rPr>
        <w:t>，由于天气条件恶劣，</w:t>
      </w:r>
      <w:r w:rsidRPr="00153E9E">
        <w:rPr>
          <w:rFonts w:ascii="SimSun" w:eastAsia="SimSun" w:hint="eastAsia"/>
          <w:sz w:val="21"/>
        </w:rPr>
        <w:t>建筑</w:t>
      </w:r>
      <w:r w:rsidR="0095473D" w:rsidRPr="00153E9E">
        <w:rPr>
          <w:rFonts w:ascii="SimSun" w:eastAsia="SimSun" w:hint="eastAsia"/>
          <w:sz w:val="21"/>
        </w:rPr>
        <w:t>工期延期</w:t>
      </w:r>
      <w:r w:rsidRPr="00153E9E">
        <w:rPr>
          <w:rFonts w:ascii="SimSun" w:eastAsia="SimSun" w:hint="eastAsia"/>
          <w:sz w:val="21"/>
        </w:rPr>
        <w:t>10个日历天</w:t>
      </w:r>
      <w:r w:rsidR="0095473D" w:rsidRPr="00153E9E">
        <w:rPr>
          <w:rFonts w:ascii="SimSun" w:eastAsia="SimSun" w:hint="eastAsia"/>
          <w:sz w:val="21"/>
        </w:rPr>
        <w:t>。2012年6月上旬，它宣布延期73个</w:t>
      </w:r>
      <w:proofErr w:type="gramStart"/>
      <w:r w:rsidR="0095473D" w:rsidRPr="00153E9E">
        <w:rPr>
          <w:rFonts w:ascii="SimSun" w:eastAsia="SimSun" w:hint="eastAsia"/>
          <w:sz w:val="21"/>
        </w:rPr>
        <w:t>日历天</w:t>
      </w:r>
      <w:proofErr w:type="gramEnd"/>
      <w:r w:rsidR="0095473D" w:rsidRPr="00153E9E">
        <w:rPr>
          <w:rFonts w:ascii="SimSun" w:eastAsia="SimSun" w:hint="eastAsia"/>
          <w:sz w:val="21"/>
        </w:rPr>
        <w:t>(包括恶劣天气天数)，并声称造成延期的原因是WIPO工程师在提供技术文件时有所拖延。领航员和秘书处多次要求提供造成延期的证据，但未</w:t>
      </w:r>
      <w:r w:rsidR="00DA1E0E" w:rsidRPr="00153E9E">
        <w:rPr>
          <w:rFonts w:ascii="SimSun" w:eastAsia="SimSun" w:hint="eastAsia"/>
          <w:sz w:val="21"/>
        </w:rPr>
        <w:t>得到有事实根据的答复。与此同时，前总承包商要求秘书处将合同中的月度</w:t>
      </w:r>
      <w:r w:rsidR="0095473D" w:rsidRPr="00153E9E">
        <w:rPr>
          <w:rFonts w:ascii="SimSun" w:eastAsia="SimSun" w:hint="eastAsia"/>
          <w:sz w:val="21"/>
        </w:rPr>
        <w:t>付款方案调整为(只)延后30天，这与所宣布的工地延期73天不相符。</w:t>
      </w:r>
    </w:p>
    <w:p w:rsidR="00C05ADD" w:rsidRPr="00153E9E" w:rsidRDefault="002E4146" w:rsidP="00FE7DCE">
      <w:pPr>
        <w:pStyle w:val="ONUME"/>
        <w:tabs>
          <w:tab w:val="clear" w:pos="567"/>
        </w:tabs>
        <w:spacing w:after="120" w:line="340" w:lineRule="atLeast"/>
        <w:jc w:val="both"/>
        <w:rPr>
          <w:rFonts w:ascii="SimSun" w:eastAsia="SimSun"/>
          <w:sz w:val="21"/>
        </w:rPr>
      </w:pPr>
      <w:r w:rsidRPr="00FE7DCE">
        <w:rPr>
          <w:rFonts w:ascii="KaiTi" w:eastAsia="KaiTi" w:hint="eastAsia"/>
          <w:i/>
          <w:sz w:val="21"/>
        </w:rPr>
        <w:t>停止向</w:t>
      </w:r>
      <w:r w:rsidR="00DA1E0E" w:rsidRPr="00FE7DCE">
        <w:rPr>
          <w:rFonts w:ascii="KaiTi" w:eastAsia="KaiTi" w:hint="eastAsia"/>
          <w:i/>
          <w:sz w:val="21"/>
        </w:rPr>
        <w:t>前</w:t>
      </w:r>
      <w:r w:rsidRPr="00FE7DCE">
        <w:rPr>
          <w:rFonts w:ascii="KaiTi" w:eastAsia="KaiTi" w:hint="eastAsia"/>
          <w:i/>
          <w:sz w:val="21"/>
        </w:rPr>
        <w:t>总承包商</w:t>
      </w:r>
      <w:r w:rsidR="00297819" w:rsidRPr="00FE7DCE">
        <w:rPr>
          <w:rFonts w:ascii="KaiTi" w:eastAsia="KaiTi" w:hint="eastAsia"/>
          <w:i/>
          <w:sz w:val="21"/>
        </w:rPr>
        <w:t>支付新会议厅项目</w:t>
      </w:r>
      <w:r w:rsidRPr="00FE7DCE">
        <w:rPr>
          <w:rFonts w:ascii="KaiTi" w:eastAsia="KaiTi" w:hint="eastAsia"/>
          <w:i/>
          <w:sz w:val="21"/>
        </w:rPr>
        <w:t>的工程款</w:t>
      </w:r>
      <w:r w:rsidR="00297819" w:rsidRPr="00FE7DCE">
        <w:rPr>
          <w:rFonts w:ascii="KaiTi" w:eastAsia="KaiTi" w:hint="eastAsia"/>
          <w:i/>
          <w:sz w:val="21"/>
        </w:rPr>
        <w:t>：</w:t>
      </w:r>
      <w:r w:rsidRPr="00153E9E">
        <w:rPr>
          <w:rFonts w:ascii="SimSun" w:eastAsia="SimSun" w:hint="eastAsia"/>
          <w:sz w:val="21"/>
        </w:rPr>
        <w:t>秘书处履行了其合同义务，根据合同中的付款方案每</w:t>
      </w:r>
      <w:proofErr w:type="gramStart"/>
      <w:r w:rsidRPr="00153E9E">
        <w:rPr>
          <w:rFonts w:ascii="SimSun" w:eastAsia="SimSun" w:hint="eastAsia"/>
          <w:sz w:val="21"/>
        </w:rPr>
        <w:t>月分</w:t>
      </w:r>
      <w:proofErr w:type="gramEnd"/>
      <w:r w:rsidRPr="00153E9E">
        <w:rPr>
          <w:rFonts w:ascii="SimSun" w:eastAsia="SimSun" w:hint="eastAsia"/>
          <w:sz w:val="21"/>
        </w:rPr>
        <w:t>期付款，但从2012年3月开始停止其后</w:t>
      </w:r>
      <w:r w:rsidR="00DA1E0E" w:rsidRPr="00153E9E">
        <w:rPr>
          <w:rFonts w:ascii="SimSun" w:eastAsia="SimSun" w:hint="eastAsia"/>
          <w:sz w:val="21"/>
        </w:rPr>
        <w:t>的</w:t>
      </w:r>
      <w:r w:rsidRPr="00153E9E">
        <w:rPr>
          <w:rFonts w:ascii="SimSun" w:eastAsia="SimSun" w:hint="eastAsia"/>
          <w:sz w:val="21"/>
        </w:rPr>
        <w:t>按月付款，因为前总承包商出现</w:t>
      </w:r>
      <w:r w:rsidR="00DA1E0E" w:rsidRPr="00153E9E">
        <w:rPr>
          <w:rFonts w:ascii="SimSun" w:eastAsia="SimSun" w:hint="eastAsia"/>
          <w:sz w:val="21"/>
        </w:rPr>
        <w:t>原因不明</w:t>
      </w:r>
      <w:r w:rsidRPr="00153E9E">
        <w:rPr>
          <w:rFonts w:ascii="SimSun" w:eastAsia="SimSun" w:hint="eastAsia"/>
          <w:sz w:val="21"/>
        </w:rPr>
        <w:t>的延期，并且未能积极有效地解决问题。这一情况持续到2012年7月</w:t>
      </w:r>
      <w:r w:rsidR="00DA1E0E" w:rsidRPr="00153E9E">
        <w:rPr>
          <w:rFonts w:ascii="SimSun" w:eastAsia="SimSun" w:hint="eastAsia"/>
          <w:sz w:val="21"/>
        </w:rPr>
        <w:t>通过</w:t>
      </w:r>
      <w:r w:rsidRPr="00153E9E">
        <w:rPr>
          <w:rFonts w:ascii="SimSun" w:eastAsia="SimSun" w:hint="eastAsia"/>
          <w:sz w:val="21"/>
        </w:rPr>
        <w:t>友好协商终止合同。</w:t>
      </w:r>
    </w:p>
    <w:p w:rsidR="00C05ADD" w:rsidRPr="00153E9E" w:rsidRDefault="00840495" w:rsidP="00FE7DCE">
      <w:pPr>
        <w:pStyle w:val="ONUME"/>
        <w:tabs>
          <w:tab w:val="clear" w:pos="567"/>
        </w:tabs>
        <w:spacing w:after="120" w:line="340" w:lineRule="atLeast"/>
        <w:jc w:val="both"/>
        <w:rPr>
          <w:rFonts w:ascii="SimSun" w:eastAsia="SimSun"/>
          <w:sz w:val="21"/>
          <w:szCs w:val="22"/>
        </w:rPr>
      </w:pPr>
      <w:r w:rsidRPr="00FE7DCE">
        <w:rPr>
          <w:rFonts w:ascii="KaiTi" w:eastAsia="KaiTi" w:hint="eastAsia"/>
          <w:i/>
          <w:sz w:val="21"/>
          <w:szCs w:val="22"/>
        </w:rPr>
        <w:t>WIPO寻求外部的专业法律</w:t>
      </w:r>
      <w:r w:rsidR="00D562F7" w:rsidRPr="00FE7DCE">
        <w:rPr>
          <w:rFonts w:ascii="KaiTi" w:eastAsia="KaiTi" w:hint="eastAsia"/>
          <w:i/>
          <w:sz w:val="21"/>
          <w:szCs w:val="22"/>
        </w:rPr>
        <w:t>意见</w:t>
      </w:r>
      <w:r w:rsidRPr="00FE7DCE">
        <w:rPr>
          <w:rFonts w:ascii="KaiTi" w:eastAsia="KaiTi" w:hint="eastAsia"/>
          <w:i/>
          <w:sz w:val="21"/>
          <w:szCs w:val="22"/>
        </w:rPr>
        <w:t>(文件WO/PBC/19/24第20段)：</w:t>
      </w:r>
      <w:r w:rsidR="00D562F7" w:rsidRPr="00153E9E">
        <w:rPr>
          <w:rFonts w:ascii="SimSun" w:eastAsia="SimSun" w:hint="eastAsia"/>
          <w:sz w:val="21"/>
          <w:szCs w:val="22"/>
        </w:rPr>
        <w:t>2012年春天，秘书处自</w:t>
      </w:r>
      <w:r w:rsidR="00D562F7" w:rsidRPr="00153E9E">
        <w:rPr>
          <w:rFonts w:ascii="SimSun" w:eastAsia="SimSun"/>
          <w:sz w:val="21"/>
          <w:szCs w:val="22"/>
        </w:rPr>
        <w:t>2010</w:t>
      </w:r>
      <w:r w:rsidR="00D562F7" w:rsidRPr="00153E9E">
        <w:rPr>
          <w:rFonts w:ascii="SimSun" w:eastAsia="SimSun" w:hint="eastAsia"/>
          <w:sz w:val="21"/>
          <w:szCs w:val="22"/>
        </w:rPr>
        <w:t>年底起试图通过专业且和解的方式解决未决问题的所有努力都告失败。</w:t>
      </w:r>
      <w:r w:rsidR="00D562F7" w:rsidRPr="00FE7DCE">
        <w:rPr>
          <w:rFonts w:ascii="SimSun" w:eastAsia="SimSun" w:hint="eastAsia"/>
          <w:sz w:val="21"/>
        </w:rPr>
        <w:t>2012</w:t>
      </w:r>
      <w:r w:rsidR="00D562F7" w:rsidRPr="00153E9E">
        <w:rPr>
          <w:rFonts w:ascii="SimSun" w:eastAsia="SimSun" w:hint="eastAsia"/>
          <w:sz w:val="21"/>
          <w:szCs w:val="22"/>
        </w:rPr>
        <w:t>年3月，秘书处决定向在建筑相关法律问题方面见长的外部律师事务所进行咨询，以寻求更多关于两个项目的专业法律意见。</w:t>
      </w:r>
    </w:p>
    <w:p w:rsidR="00C05ADD" w:rsidRPr="00153E9E" w:rsidRDefault="008954D4" w:rsidP="00FE7DCE">
      <w:pPr>
        <w:pStyle w:val="ONUME"/>
        <w:tabs>
          <w:tab w:val="clear" w:pos="567"/>
        </w:tabs>
        <w:spacing w:after="120" w:line="340" w:lineRule="atLeast"/>
        <w:jc w:val="both"/>
        <w:rPr>
          <w:rFonts w:ascii="SimSun" w:eastAsia="SimSun"/>
          <w:sz w:val="21"/>
          <w:szCs w:val="22"/>
        </w:rPr>
      </w:pPr>
      <w:r w:rsidRPr="00FE7DCE">
        <w:rPr>
          <w:rFonts w:ascii="KaiTi" w:eastAsia="KaiTi" w:hint="eastAsia"/>
          <w:i/>
          <w:sz w:val="21"/>
          <w:szCs w:val="22"/>
        </w:rPr>
        <w:t>设定</w:t>
      </w:r>
      <w:r w:rsidR="007D63B2" w:rsidRPr="00FE7DCE">
        <w:rPr>
          <w:rFonts w:ascii="KaiTi" w:eastAsia="KaiTi" w:hint="eastAsia"/>
          <w:i/>
          <w:sz w:val="21"/>
          <w:szCs w:val="22"/>
        </w:rPr>
        <w:t>了具有法律效力的新建筑项目截止日期的法律通知(文件WO/PBC/19/24第22段)：</w:t>
      </w:r>
      <w:r w:rsidRPr="00153E9E">
        <w:rPr>
          <w:rFonts w:ascii="SimSun" w:eastAsia="SimSun"/>
          <w:sz w:val="21"/>
          <w:szCs w:val="22"/>
        </w:rPr>
        <w:t>WIPO</w:t>
      </w:r>
      <w:r w:rsidRPr="00153E9E">
        <w:rPr>
          <w:rFonts w:ascii="SimSun" w:eastAsia="SimSun" w:hAnsi="SimSun" w:cs="SimSun" w:hint="eastAsia"/>
          <w:sz w:val="21"/>
          <w:szCs w:val="22"/>
        </w:rPr>
        <w:t>向总承包商发出了一系列法律通知</w:t>
      </w:r>
      <w:r w:rsidRPr="00153E9E">
        <w:rPr>
          <w:rFonts w:ascii="SimSun" w:eastAsia="SimSun"/>
          <w:sz w:val="21"/>
          <w:szCs w:val="22"/>
        </w:rPr>
        <w:t>(</w:t>
      </w:r>
      <w:r w:rsidRPr="00153E9E">
        <w:rPr>
          <w:rFonts w:ascii="SimSun" w:eastAsia="SimSun" w:hint="eastAsia"/>
          <w:sz w:val="21"/>
          <w:szCs w:val="22"/>
        </w:rPr>
        <w:t>“</w:t>
      </w:r>
      <w:proofErr w:type="spellStart"/>
      <w:r w:rsidRPr="00FE7DCE">
        <w:rPr>
          <w:rFonts w:ascii="KaiTi" w:eastAsia="KaiTi"/>
          <w:i/>
          <w:sz w:val="21"/>
          <w:szCs w:val="22"/>
        </w:rPr>
        <w:t>mises</w:t>
      </w:r>
      <w:proofErr w:type="spellEnd"/>
      <w:r w:rsidRPr="00FE7DCE">
        <w:rPr>
          <w:rFonts w:ascii="KaiTi" w:eastAsia="KaiTi"/>
          <w:i/>
          <w:sz w:val="21"/>
          <w:szCs w:val="22"/>
        </w:rPr>
        <w:t xml:space="preserve"> en </w:t>
      </w:r>
      <w:proofErr w:type="spellStart"/>
      <w:r w:rsidRPr="00FE7DCE">
        <w:rPr>
          <w:rFonts w:ascii="KaiTi" w:eastAsia="KaiTi"/>
          <w:i/>
          <w:sz w:val="21"/>
          <w:szCs w:val="22"/>
        </w:rPr>
        <w:t>demeure</w:t>
      </w:r>
      <w:proofErr w:type="spellEnd"/>
      <w:r w:rsidRPr="00153E9E">
        <w:rPr>
          <w:rFonts w:ascii="SimSun" w:eastAsia="SimSun" w:hint="eastAsia"/>
          <w:sz w:val="21"/>
          <w:szCs w:val="22"/>
        </w:rPr>
        <w:t>”</w:t>
      </w:r>
      <w:r w:rsidRPr="00153E9E">
        <w:rPr>
          <w:rFonts w:ascii="SimSun" w:eastAsia="SimSun"/>
          <w:sz w:val="21"/>
          <w:szCs w:val="22"/>
        </w:rPr>
        <w:t>)</w:t>
      </w:r>
      <w:r w:rsidRPr="00153E9E">
        <w:rPr>
          <w:rFonts w:ascii="SimSun" w:eastAsia="SimSun" w:hAnsi="SimSun" w:cs="SimSun" w:hint="eastAsia"/>
          <w:sz w:val="21"/>
          <w:szCs w:val="22"/>
        </w:rPr>
        <w:t>，对有关新办公楼的多个事项设定了具有法律效力的截止日期</w:t>
      </w:r>
      <w:r w:rsidRPr="00153E9E">
        <w:rPr>
          <w:rFonts w:ascii="SimSun" w:eastAsia="SimSun"/>
          <w:sz w:val="21"/>
          <w:szCs w:val="22"/>
        </w:rPr>
        <w:t>(</w:t>
      </w:r>
      <w:r w:rsidRPr="00153E9E">
        <w:rPr>
          <w:rFonts w:ascii="SimSun" w:eastAsia="SimSun" w:hint="eastAsia"/>
          <w:sz w:val="21"/>
          <w:szCs w:val="22"/>
        </w:rPr>
        <w:t>2012年</w:t>
      </w:r>
      <w:r w:rsidR="00E60398" w:rsidRPr="00153E9E">
        <w:rPr>
          <w:rFonts w:ascii="SimSun" w:eastAsia="SimSun" w:hint="eastAsia"/>
          <w:sz w:val="21"/>
          <w:szCs w:val="22"/>
        </w:rPr>
        <w:t>5</w:t>
      </w:r>
      <w:r w:rsidRPr="00153E9E">
        <w:rPr>
          <w:rFonts w:ascii="SimSun" w:eastAsia="SimSun" w:hint="eastAsia"/>
          <w:sz w:val="21"/>
          <w:szCs w:val="22"/>
        </w:rPr>
        <w:t>月上旬至6月</w:t>
      </w:r>
      <w:r w:rsidRPr="00153E9E">
        <w:rPr>
          <w:rFonts w:ascii="SimSun" w:eastAsia="SimSun"/>
          <w:sz w:val="21"/>
          <w:szCs w:val="22"/>
        </w:rPr>
        <w:t>)</w:t>
      </w:r>
      <w:r w:rsidRPr="00153E9E">
        <w:rPr>
          <w:rFonts w:ascii="SimSun" w:eastAsia="SimSun" w:hAnsi="SimSun" w:cs="SimSun" w:hint="eastAsia"/>
          <w:sz w:val="21"/>
          <w:szCs w:val="22"/>
        </w:rPr>
        <w:t>。然而，总承包商未采取任何通知中所要求的行动，并拒绝对合同技术要求的不合</w:t>
      </w:r>
      <w:proofErr w:type="gramStart"/>
      <w:r w:rsidRPr="00153E9E">
        <w:rPr>
          <w:rFonts w:ascii="SimSun" w:eastAsia="SimSun" w:hAnsi="SimSun" w:cs="SimSun" w:hint="eastAsia"/>
          <w:sz w:val="21"/>
          <w:szCs w:val="22"/>
        </w:rPr>
        <w:t>规</w:t>
      </w:r>
      <w:proofErr w:type="gramEnd"/>
      <w:r w:rsidRPr="00153E9E">
        <w:rPr>
          <w:rFonts w:ascii="SimSun" w:eastAsia="SimSun" w:hAnsi="SimSun" w:cs="SimSun" w:hint="eastAsia"/>
          <w:sz w:val="21"/>
          <w:szCs w:val="22"/>
        </w:rPr>
        <w:t>行为承担</w:t>
      </w:r>
      <w:r w:rsidRPr="00153E9E">
        <w:rPr>
          <w:rFonts w:ascii="SimSun" w:eastAsia="SimSun" w:hint="eastAsia"/>
          <w:sz w:val="21"/>
          <w:szCs w:val="22"/>
        </w:rPr>
        <w:t>任何</w:t>
      </w:r>
      <w:r w:rsidRPr="00153E9E">
        <w:rPr>
          <w:rFonts w:ascii="SimSun" w:eastAsia="SimSun" w:hAnsi="SimSun" w:cs="SimSun" w:hint="eastAsia"/>
          <w:sz w:val="21"/>
          <w:szCs w:val="22"/>
        </w:rPr>
        <w:t>责任。其法律后果是，在每个法律通知都过期后，</w:t>
      </w:r>
      <w:r w:rsidRPr="00153E9E">
        <w:rPr>
          <w:rFonts w:ascii="SimSun" w:eastAsia="SimSun"/>
          <w:sz w:val="21"/>
          <w:szCs w:val="22"/>
        </w:rPr>
        <w:t>WIPO</w:t>
      </w:r>
      <w:r w:rsidRPr="00153E9E">
        <w:rPr>
          <w:rFonts w:ascii="SimSun" w:eastAsia="SimSun" w:hint="eastAsia"/>
          <w:sz w:val="21"/>
          <w:szCs w:val="22"/>
        </w:rPr>
        <w:t>接替了</w:t>
      </w:r>
      <w:r w:rsidRPr="00153E9E">
        <w:rPr>
          <w:rFonts w:ascii="SimSun" w:eastAsia="SimSun" w:hAnsi="SimSun" w:cs="SimSun" w:hint="eastAsia"/>
          <w:sz w:val="21"/>
          <w:szCs w:val="22"/>
        </w:rPr>
        <w:t>总承包商，自己承担新办公楼的相关维修工程。</w:t>
      </w:r>
      <w:r w:rsidR="00E60398" w:rsidRPr="00153E9E">
        <w:rPr>
          <w:rFonts w:ascii="SimSun" w:eastAsia="SimSun" w:hAnsi="SimSun" w:cs="SimSun" w:hint="eastAsia"/>
          <w:sz w:val="21"/>
          <w:szCs w:val="22"/>
        </w:rPr>
        <w:t>维修的</w:t>
      </w:r>
      <w:r w:rsidRPr="00153E9E">
        <w:rPr>
          <w:rFonts w:ascii="SimSun" w:eastAsia="SimSun" w:hAnsi="SimSun" w:cs="SimSun" w:hint="eastAsia"/>
          <w:sz w:val="21"/>
          <w:szCs w:val="22"/>
        </w:rPr>
        <w:t>相关</w:t>
      </w:r>
      <w:r w:rsidR="00E60398" w:rsidRPr="00153E9E">
        <w:rPr>
          <w:rFonts w:ascii="SimSun" w:eastAsia="SimSun" w:hAnsi="SimSun" w:cs="SimSun" w:hint="eastAsia"/>
          <w:sz w:val="21"/>
          <w:szCs w:val="22"/>
        </w:rPr>
        <w:t>内容</w:t>
      </w:r>
      <w:r w:rsidRPr="00153E9E">
        <w:rPr>
          <w:rFonts w:ascii="SimSun" w:eastAsia="SimSun" w:hAnsi="SimSun" w:cs="SimSun" w:hint="eastAsia"/>
          <w:sz w:val="21"/>
          <w:szCs w:val="22"/>
        </w:rPr>
        <w:t>如下：维修外立面(蓝色装饰面板、底层窗户、楼梯间窗户和室内花园窗户)以及对整个办公楼的中小型缺陷进行整修。</w:t>
      </w:r>
    </w:p>
    <w:p w:rsidR="00C05ADD" w:rsidRPr="00153E9E" w:rsidRDefault="00B843DF" w:rsidP="00FE7DCE">
      <w:pPr>
        <w:pStyle w:val="ONUME"/>
        <w:tabs>
          <w:tab w:val="clear" w:pos="567"/>
        </w:tabs>
        <w:spacing w:after="120" w:line="340" w:lineRule="atLeast"/>
        <w:jc w:val="both"/>
        <w:rPr>
          <w:rFonts w:ascii="SimSun" w:eastAsia="SimSun"/>
          <w:sz w:val="21"/>
        </w:rPr>
      </w:pPr>
      <w:r w:rsidRPr="00FE7DCE">
        <w:rPr>
          <w:rFonts w:ascii="KaiTi" w:eastAsia="KaiTi" w:hint="eastAsia"/>
          <w:i/>
          <w:sz w:val="21"/>
        </w:rPr>
        <w:t>秘书处向建筑规划专家寻求进一步意见(文件</w:t>
      </w:r>
      <w:r w:rsidRPr="00FE7DCE">
        <w:rPr>
          <w:rFonts w:ascii="KaiTi" w:eastAsia="KaiTi" w:hint="eastAsia"/>
          <w:i/>
          <w:sz w:val="21"/>
          <w:szCs w:val="22"/>
        </w:rPr>
        <w:t>WO/PBC/19/24</w:t>
      </w:r>
      <w:r w:rsidRPr="00FE7DCE">
        <w:rPr>
          <w:rFonts w:ascii="KaiTi" w:eastAsia="KaiTi" w:hint="eastAsia"/>
          <w:i/>
          <w:sz w:val="21"/>
        </w:rPr>
        <w:t>第23段)：</w:t>
      </w:r>
      <w:r w:rsidRPr="00153E9E">
        <w:rPr>
          <w:rFonts w:ascii="SimSun" w:eastAsia="SimSun" w:hint="eastAsia"/>
          <w:sz w:val="21"/>
        </w:rPr>
        <w:t>根据从2012年3月开始咨询的外部法律事务所的建议，秘书处寻求了一家国际建筑规划公司的意见，其结果是，根据专家的评估，截至</w:t>
      </w:r>
      <w:r w:rsidRPr="00153E9E">
        <w:rPr>
          <w:rFonts w:ascii="SimSun" w:eastAsia="SimSun"/>
          <w:sz w:val="21"/>
        </w:rPr>
        <w:t>2012</w:t>
      </w:r>
      <w:r w:rsidRPr="00153E9E">
        <w:rPr>
          <w:rFonts w:ascii="SimSun" w:eastAsia="SimSun" w:hint="eastAsia"/>
          <w:sz w:val="21"/>
        </w:rPr>
        <w:t>年</w:t>
      </w:r>
      <w:r w:rsidRPr="00153E9E">
        <w:rPr>
          <w:rFonts w:ascii="SimSun" w:eastAsia="SimSun"/>
          <w:sz w:val="21"/>
        </w:rPr>
        <w:t>7</w:t>
      </w:r>
      <w:r w:rsidRPr="00153E9E">
        <w:rPr>
          <w:rFonts w:ascii="SimSun" w:eastAsia="SimSun" w:hint="eastAsia"/>
          <w:sz w:val="21"/>
        </w:rPr>
        <w:t>月中旬，实际的工程延期时间至少为112个</w:t>
      </w:r>
      <w:proofErr w:type="gramStart"/>
      <w:r w:rsidRPr="00153E9E">
        <w:rPr>
          <w:rFonts w:ascii="SimSun" w:eastAsia="SimSun" w:hint="eastAsia"/>
          <w:sz w:val="21"/>
        </w:rPr>
        <w:t>日历天</w:t>
      </w:r>
      <w:proofErr w:type="gramEnd"/>
      <w:r w:rsidRPr="00153E9E">
        <w:rPr>
          <w:rFonts w:ascii="SimSun" w:eastAsia="SimSun" w:hint="eastAsia"/>
          <w:sz w:val="21"/>
        </w:rPr>
        <w:t>(而不是前总承包商在</w:t>
      </w:r>
      <w:r w:rsidRPr="00153E9E">
        <w:rPr>
          <w:rFonts w:ascii="SimSun" w:eastAsia="SimSun"/>
          <w:sz w:val="21"/>
        </w:rPr>
        <w:t>2012</w:t>
      </w:r>
      <w:r w:rsidRPr="00153E9E">
        <w:rPr>
          <w:rFonts w:ascii="SimSun" w:eastAsia="SimSun" w:hint="eastAsia"/>
          <w:sz w:val="21"/>
        </w:rPr>
        <w:t>年</w:t>
      </w:r>
      <w:r w:rsidRPr="00153E9E">
        <w:rPr>
          <w:rFonts w:ascii="SimSun" w:eastAsia="SimSun"/>
          <w:sz w:val="21"/>
        </w:rPr>
        <w:t>6</w:t>
      </w:r>
      <w:r w:rsidRPr="00153E9E">
        <w:rPr>
          <w:rFonts w:ascii="SimSun" w:eastAsia="SimSun" w:hint="eastAsia"/>
          <w:sz w:val="21"/>
        </w:rPr>
        <w:t>月宣布的73天)(另见上文第11段)。</w:t>
      </w:r>
    </w:p>
    <w:p w:rsidR="00C05ADD" w:rsidRPr="00153E9E" w:rsidRDefault="009355BE" w:rsidP="00FE7DCE">
      <w:pPr>
        <w:pStyle w:val="ONUME"/>
        <w:tabs>
          <w:tab w:val="clear" w:pos="567"/>
        </w:tabs>
        <w:spacing w:after="120" w:line="340" w:lineRule="atLeast"/>
        <w:jc w:val="both"/>
        <w:rPr>
          <w:rFonts w:ascii="SimSun" w:eastAsia="SimSun"/>
          <w:sz w:val="21"/>
          <w:szCs w:val="22"/>
        </w:rPr>
      </w:pPr>
      <w:r w:rsidRPr="00FE7DCE">
        <w:rPr>
          <w:rFonts w:ascii="KaiTi" w:eastAsia="KaiTi" w:hint="eastAsia"/>
          <w:i/>
          <w:sz w:val="21"/>
          <w:szCs w:val="22"/>
        </w:rPr>
        <w:t>总承包商</w:t>
      </w:r>
      <w:r w:rsidRPr="00FE7DCE">
        <w:rPr>
          <w:rFonts w:ascii="KaiTi" w:eastAsia="KaiTi" w:hAnsi="SimSun" w:cs="SimSun" w:hint="eastAsia"/>
          <w:i/>
          <w:sz w:val="21"/>
          <w:szCs w:val="22"/>
        </w:rPr>
        <w:t>拒绝遵守新会议厅合同中有关建筑规范的条款</w:t>
      </w:r>
      <w:r w:rsidRPr="00FE7DCE">
        <w:rPr>
          <w:rFonts w:ascii="KaiTi" w:eastAsia="KaiTi" w:hint="eastAsia"/>
          <w:i/>
          <w:sz w:val="21"/>
          <w:szCs w:val="22"/>
        </w:rPr>
        <w:t>(文件WO/PBC/19/24第21段)：</w:t>
      </w:r>
      <w:r w:rsidRPr="00153E9E">
        <w:rPr>
          <w:rFonts w:ascii="SimSun" w:eastAsia="SimSun" w:hint="eastAsia"/>
          <w:sz w:val="21"/>
          <w:szCs w:val="22"/>
        </w:rPr>
        <w:t>工地管理团队</w:t>
      </w:r>
      <w:r w:rsidRPr="00153E9E">
        <w:rPr>
          <w:rFonts w:ascii="SimSun" w:eastAsia="SimSun" w:hAnsi="SimSun" w:cs="SimSun" w:hint="eastAsia"/>
          <w:sz w:val="21"/>
          <w:szCs w:val="22"/>
        </w:rPr>
        <w:t>拒绝遵守合同中有关建筑规范的条款</w:t>
      </w:r>
      <w:r w:rsidR="00B17B00" w:rsidRPr="00153E9E">
        <w:rPr>
          <w:rFonts w:ascii="SimSun" w:eastAsia="SimSun" w:hAnsi="SimSun" w:cs="SimSun" w:hint="eastAsia"/>
          <w:sz w:val="21"/>
          <w:szCs w:val="22"/>
        </w:rPr>
        <w:t>，而会议厅的建筑和美学方面从一开始就是项目质量的一个主要特点，这在构成《</w:t>
      </w:r>
      <w:r w:rsidR="00F70FFF" w:rsidRPr="00153E9E">
        <w:rPr>
          <w:rFonts w:ascii="SimSun" w:eastAsia="SimSun" w:hAnsi="SimSun" w:cs="SimSun" w:hint="eastAsia"/>
          <w:sz w:val="21"/>
          <w:szCs w:val="22"/>
        </w:rPr>
        <w:t>国际意向书征集和招标</w:t>
      </w:r>
      <w:r w:rsidR="00B17B00" w:rsidRPr="00153E9E">
        <w:rPr>
          <w:rFonts w:ascii="SimSun" w:eastAsia="SimSun" w:hAnsi="SimSun" w:cs="SimSun" w:hint="eastAsia"/>
          <w:sz w:val="21"/>
          <w:szCs w:val="22"/>
        </w:rPr>
        <w:t>》的</w:t>
      </w:r>
      <w:r w:rsidR="00F70FFF" w:rsidRPr="00153E9E">
        <w:rPr>
          <w:rFonts w:ascii="SimSun" w:eastAsia="SimSun" w:hAnsi="SimSun" w:cs="SimSun" w:hint="eastAsia"/>
          <w:sz w:val="21"/>
          <w:szCs w:val="22"/>
        </w:rPr>
        <w:t>各份</w:t>
      </w:r>
      <w:r w:rsidR="00B17B00" w:rsidRPr="00153E9E">
        <w:rPr>
          <w:rFonts w:ascii="SimSun" w:eastAsia="SimSun" w:hAnsi="SimSun" w:cs="SimSun" w:hint="eastAsia"/>
          <w:sz w:val="21"/>
          <w:szCs w:val="22"/>
        </w:rPr>
        <w:t>文件中予以了充分强调。也就是说，前总承包商遵守合同中所说明的质量(建筑和美学)方面是强制性的，因此</w:t>
      </w:r>
      <w:r w:rsidR="00F70FFF" w:rsidRPr="00153E9E">
        <w:rPr>
          <w:rFonts w:ascii="SimSun" w:eastAsia="SimSun" w:hAnsi="SimSun" w:cs="SimSun" w:hint="eastAsia"/>
          <w:sz w:val="21"/>
          <w:szCs w:val="22"/>
        </w:rPr>
        <w:t>无论是建筑师还是</w:t>
      </w:r>
      <w:r w:rsidR="00B17B00" w:rsidRPr="00153E9E">
        <w:rPr>
          <w:rFonts w:ascii="SimSun" w:eastAsia="SimSun" w:hAnsi="SimSun" w:cs="SimSun" w:hint="eastAsia"/>
          <w:sz w:val="21"/>
          <w:szCs w:val="22"/>
        </w:rPr>
        <w:t>客户</w:t>
      </w:r>
      <w:r w:rsidR="00F70FFF" w:rsidRPr="00153E9E">
        <w:rPr>
          <w:rFonts w:ascii="SimSun" w:eastAsia="SimSun" w:hAnsi="SimSun" w:cs="SimSun" w:hint="eastAsia"/>
          <w:sz w:val="21"/>
          <w:szCs w:val="22"/>
        </w:rPr>
        <w:t>，或是代表自己承担项目的各方</w:t>
      </w:r>
      <w:r w:rsidR="00B17B00" w:rsidRPr="00153E9E">
        <w:rPr>
          <w:rFonts w:ascii="SimSun" w:eastAsia="SimSun" w:hAnsi="SimSun" w:cs="SimSun" w:hint="eastAsia"/>
          <w:sz w:val="21"/>
          <w:szCs w:val="22"/>
        </w:rPr>
        <w:t>都不能</w:t>
      </w:r>
      <w:r w:rsidR="00F70FFF" w:rsidRPr="00153E9E">
        <w:rPr>
          <w:rFonts w:ascii="SimSun" w:eastAsia="SimSun" w:hAnsi="SimSun" w:cs="SimSun" w:hint="eastAsia"/>
          <w:sz w:val="21"/>
          <w:szCs w:val="22"/>
        </w:rPr>
        <w:t>在这个问题上妥协。更确切地说，</w:t>
      </w:r>
      <w:r w:rsidR="00DB5279" w:rsidRPr="00153E9E">
        <w:rPr>
          <w:rFonts w:ascii="SimSun" w:eastAsia="SimSun" w:hAnsi="SimSun" w:cs="SimSun" w:hint="eastAsia"/>
          <w:sz w:val="21"/>
          <w:szCs w:val="22"/>
        </w:rPr>
        <w:t>一根从外面可见的立柱没有根据合同所说明的建筑和美学规范进行安装。因此，建筑师代表</w:t>
      </w:r>
      <w:r w:rsidR="00DB5279" w:rsidRPr="00FE7DCE">
        <w:rPr>
          <w:rFonts w:ascii="SimSun" w:eastAsia="SimSun" w:hint="eastAsia"/>
          <w:sz w:val="21"/>
        </w:rPr>
        <w:t>客户</w:t>
      </w:r>
      <w:r w:rsidR="00DB5279" w:rsidRPr="00153E9E">
        <w:rPr>
          <w:rFonts w:ascii="SimSun" w:eastAsia="SimSun" w:hAnsi="SimSun" w:cs="SimSun" w:hint="eastAsia"/>
          <w:sz w:val="21"/>
          <w:szCs w:val="22"/>
        </w:rPr>
        <w:t>要求拆除这根立柱，并根据规范重新安装，因为无法通过</w:t>
      </w:r>
      <w:r w:rsidR="00024E8A" w:rsidRPr="00153E9E">
        <w:rPr>
          <w:rFonts w:ascii="SimSun" w:eastAsia="SimSun" w:hAnsi="SimSun" w:cs="SimSun" w:hint="eastAsia"/>
          <w:sz w:val="21"/>
          <w:szCs w:val="22"/>
        </w:rPr>
        <w:t>最后小规模</w:t>
      </w:r>
      <w:r w:rsidR="00D51F35" w:rsidRPr="00153E9E">
        <w:rPr>
          <w:rFonts w:ascii="SimSun" w:eastAsia="SimSun" w:hAnsi="SimSun" w:cs="SimSun" w:hint="eastAsia"/>
          <w:sz w:val="21"/>
          <w:szCs w:val="22"/>
        </w:rPr>
        <w:t>的</w:t>
      </w:r>
      <w:r w:rsidR="00024E8A" w:rsidRPr="00153E9E">
        <w:rPr>
          <w:rFonts w:ascii="SimSun" w:eastAsia="SimSun" w:hAnsi="SimSun" w:cs="SimSun" w:hint="eastAsia"/>
          <w:sz w:val="21"/>
          <w:szCs w:val="22"/>
        </w:rPr>
        <w:t>润色对其进行修补。但前总承包商不同意建筑师的意见，并拒绝执行，这造成</w:t>
      </w:r>
      <w:r w:rsidR="005C5E2C" w:rsidRPr="00153E9E">
        <w:rPr>
          <w:rFonts w:ascii="SimSun" w:eastAsia="SimSun"/>
          <w:sz w:val="21"/>
          <w:szCs w:val="22"/>
        </w:rPr>
        <w:t>2012</w:t>
      </w:r>
      <w:r w:rsidR="005C5E2C" w:rsidRPr="00153E9E">
        <w:rPr>
          <w:rFonts w:ascii="SimSun" w:eastAsia="SimSun" w:hAnsi="SimSun"/>
          <w:sz w:val="21"/>
          <w:szCs w:val="22"/>
        </w:rPr>
        <w:t>年</w:t>
      </w:r>
      <w:r w:rsidR="005C5E2C" w:rsidRPr="00153E9E">
        <w:rPr>
          <w:rFonts w:ascii="SimSun" w:eastAsia="SimSun"/>
          <w:sz w:val="21"/>
          <w:szCs w:val="22"/>
        </w:rPr>
        <w:t>6</w:t>
      </w:r>
      <w:r w:rsidR="005C5E2C" w:rsidRPr="00153E9E">
        <w:rPr>
          <w:rFonts w:ascii="SimSun" w:eastAsia="SimSun" w:hAnsi="SimSun" w:cs="SimSun" w:hint="eastAsia"/>
          <w:sz w:val="21"/>
          <w:szCs w:val="22"/>
        </w:rPr>
        <w:t>月工地进度停滞不前，因为这根立柱要为木结构提供主要支撑，因此是建筑的一个关键元素。</w:t>
      </w:r>
      <w:r w:rsidR="00CA1C76" w:rsidRPr="00153E9E">
        <w:rPr>
          <w:rFonts w:ascii="SimSun" w:eastAsia="SimSun" w:hint="eastAsia"/>
          <w:sz w:val="21"/>
          <w:szCs w:val="22"/>
        </w:rPr>
        <w:t>必须要强调的是，合同为这种出现分歧的情况提供了一个简单的解决机制，以便在解决问题的同时保证工地的施工不中断</w:t>
      </w:r>
      <w:r w:rsidR="00C676EB" w:rsidRPr="00153E9E">
        <w:rPr>
          <w:rFonts w:ascii="SimSun" w:eastAsia="SimSun" w:hint="eastAsia"/>
          <w:sz w:val="21"/>
          <w:szCs w:val="22"/>
        </w:rPr>
        <w:t>：一方面，总承包商必须服从客户的决定，另一方面，总承包商可以同时提出他的主张。在本项目中，前总承包商没有遵守</w:t>
      </w:r>
      <w:r w:rsidR="009F7758" w:rsidRPr="00153E9E">
        <w:rPr>
          <w:rFonts w:ascii="SimSun" w:eastAsia="SimSun" w:hint="eastAsia"/>
          <w:sz w:val="21"/>
          <w:szCs w:val="22"/>
        </w:rPr>
        <w:t>合同</w:t>
      </w:r>
      <w:r w:rsidR="00C676EB" w:rsidRPr="00153E9E">
        <w:rPr>
          <w:rFonts w:ascii="SimSun" w:eastAsia="SimSun" w:hint="eastAsia"/>
          <w:sz w:val="21"/>
          <w:szCs w:val="22"/>
        </w:rPr>
        <w:t>所规定的解决机制。</w:t>
      </w:r>
    </w:p>
    <w:p w:rsidR="00C05ADD" w:rsidRPr="00153E9E" w:rsidRDefault="000C7FE0" w:rsidP="00FE7DCE">
      <w:pPr>
        <w:pStyle w:val="ONUME"/>
        <w:tabs>
          <w:tab w:val="clear" w:pos="567"/>
        </w:tabs>
        <w:spacing w:after="120" w:line="340" w:lineRule="atLeast"/>
        <w:jc w:val="both"/>
        <w:rPr>
          <w:rFonts w:ascii="SimSun" w:eastAsia="SimSun"/>
          <w:sz w:val="21"/>
          <w:szCs w:val="22"/>
        </w:rPr>
      </w:pPr>
      <w:r w:rsidRPr="00FE7DCE">
        <w:rPr>
          <w:rFonts w:ascii="KaiTi" w:eastAsia="KaiTi" w:hint="eastAsia"/>
          <w:i/>
          <w:sz w:val="21"/>
          <w:szCs w:val="22"/>
        </w:rPr>
        <w:lastRenderedPageBreak/>
        <w:t>设定了具有法律效力的新会议厅项目截止日期的法律通知(文件WO/PBC/19/24第22段)：</w:t>
      </w:r>
      <w:r w:rsidR="009F7758" w:rsidRPr="00153E9E">
        <w:rPr>
          <w:rFonts w:ascii="SimSun" w:eastAsia="SimSun" w:hint="eastAsia"/>
          <w:sz w:val="21"/>
          <w:szCs w:val="22"/>
        </w:rPr>
        <w:t>在建筑师和领航员多次向前总承包商提出要求无果之后，WIPO在2012年6月发出了一份法律通知，要求拆除存在缺陷的立柱并根据合同中的建筑要求重新安装。前总承包商再次拒绝。WIPO发出了一份新的法律通知，指示前总承包商不要在存在缺陷的立柱上搭建木结构。但2012年7月中旬，根据总承包商的指示，分包商将木结构的其中一根主要支承梁</w:t>
      </w:r>
      <w:r w:rsidR="008216F4" w:rsidRPr="00153E9E">
        <w:rPr>
          <w:rFonts w:ascii="SimSun" w:eastAsia="SimSun" w:hint="eastAsia"/>
          <w:sz w:val="21"/>
          <w:szCs w:val="22"/>
        </w:rPr>
        <w:t>搭建在缺陷立柱之上。然后总承包商告知秘书处工地停工。</w:t>
      </w:r>
    </w:p>
    <w:p w:rsidR="00C05ADD" w:rsidRPr="00153E9E" w:rsidRDefault="00C05ADD" w:rsidP="00153E9E">
      <w:pPr>
        <w:spacing w:beforeLines="100" w:before="240" w:after="120" w:line="340" w:lineRule="atLeast"/>
        <w:rPr>
          <w:rFonts w:ascii="SimSun" w:eastAsia="SimSun" w:hint="eastAsia"/>
          <w:b/>
          <w:sz w:val="21"/>
        </w:rPr>
      </w:pPr>
      <w:r w:rsidRPr="00153E9E">
        <w:rPr>
          <w:rFonts w:ascii="SimSun" w:eastAsia="SimSun"/>
          <w:b/>
          <w:sz w:val="21"/>
        </w:rPr>
        <w:t>C.</w:t>
      </w:r>
      <w:r w:rsidRPr="00153E9E">
        <w:rPr>
          <w:rFonts w:ascii="SimSun" w:eastAsia="SimSun"/>
          <w:b/>
          <w:sz w:val="21"/>
        </w:rPr>
        <w:tab/>
      </w:r>
      <w:r w:rsidR="00A268BD" w:rsidRPr="00153E9E">
        <w:rPr>
          <w:rFonts w:ascii="SimSun" w:eastAsia="SimSun" w:hint="eastAsia"/>
          <w:b/>
          <w:sz w:val="21"/>
        </w:rPr>
        <w:t>2011年12月至2012年4月，为解决问题而举行高级别双边讨论</w:t>
      </w:r>
    </w:p>
    <w:p w:rsidR="00C05ADD" w:rsidRPr="00153E9E" w:rsidRDefault="001049A1" w:rsidP="00FE7DCE">
      <w:pPr>
        <w:pStyle w:val="ONUME"/>
        <w:tabs>
          <w:tab w:val="clear" w:pos="567"/>
        </w:tabs>
        <w:spacing w:after="120" w:line="340" w:lineRule="atLeast"/>
        <w:jc w:val="both"/>
        <w:rPr>
          <w:rFonts w:ascii="SimSun" w:eastAsia="SimSun"/>
          <w:sz w:val="21"/>
          <w:szCs w:val="22"/>
        </w:rPr>
      </w:pPr>
      <w:r w:rsidRPr="00FE7DCE">
        <w:rPr>
          <w:rFonts w:ascii="KaiTi" w:eastAsia="KaiTi" w:hint="eastAsia"/>
          <w:i/>
          <w:sz w:val="21"/>
        </w:rPr>
        <w:t>就与新办公楼有关的遗留问题进行高级别讨论(文件</w:t>
      </w:r>
      <w:r w:rsidRPr="00FE7DCE">
        <w:rPr>
          <w:rFonts w:ascii="KaiTi" w:eastAsia="KaiTi" w:hint="eastAsia"/>
          <w:i/>
          <w:sz w:val="21"/>
          <w:szCs w:val="22"/>
        </w:rPr>
        <w:t>WO/PBC/19/24</w:t>
      </w:r>
      <w:r w:rsidRPr="00FE7DCE">
        <w:rPr>
          <w:rFonts w:ascii="KaiTi" w:eastAsia="KaiTi" w:hint="eastAsia"/>
          <w:i/>
          <w:sz w:val="21"/>
        </w:rPr>
        <w:t>第19段)：</w:t>
      </w:r>
      <w:r w:rsidRPr="00153E9E">
        <w:rPr>
          <w:rFonts w:ascii="SimSun" w:eastAsia="SimSun" w:hint="eastAsia"/>
          <w:sz w:val="21"/>
        </w:rPr>
        <w:t>分别在2011年12月、2012年1月、3月和4月举行了四次高级别会议。代表WIPO出席每次会议的是行政与管理助理总干事，代表前总承包商的是全国总</w:t>
      </w:r>
      <w:proofErr w:type="gramStart"/>
      <w:r w:rsidRPr="00153E9E">
        <w:rPr>
          <w:rFonts w:ascii="SimSun" w:eastAsia="SimSun" w:hint="eastAsia"/>
          <w:sz w:val="21"/>
        </w:rPr>
        <w:t>承包部</w:t>
      </w:r>
      <w:proofErr w:type="gramEnd"/>
      <w:r w:rsidRPr="00153E9E">
        <w:rPr>
          <w:rFonts w:ascii="SimSun" w:eastAsia="SimSun" w:hint="eastAsia"/>
          <w:sz w:val="21"/>
        </w:rPr>
        <w:t>负责人。每个代表团还包括两名或两名以上的其他代表出席这四次会议。仅WIPO一方为筹备并参加这些会议就为每次会议累计投入了20至40小时，级别较低的业务团队</w:t>
      </w:r>
      <w:r w:rsidR="0062421C" w:rsidRPr="00153E9E">
        <w:rPr>
          <w:rFonts w:ascii="SimSun" w:eastAsia="SimSun" w:hint="eastAsia"/>
          <w:sz w:val="21"/>
        </w:rPr>
        <w:t>为编订技术、财务和后勤文件所花费的时间还没有计算进来。也就是说，尽管最终为通过这一友好机制力图解决问题投入了大量的时间和精力，尽管总承包商的高级别代表出席了这些会议并在会上</w:t>
      </w:r>
      <w:proofErr w:type="gramStart"/>
      <w:r w:rsidR="0062421C" w:rsidRPr="00153E9E">
        <w:rPr>
          <w:rFonts w:ascii="SimSun" w:eastAsia="SimSun" w:hint="eastAsia"/>
          <w:sz w:val="21"/>
        </w:rPr>
        <w:t>作出</w:t>
      </w:r>
      <w:proofErr w:type="gramEnd"/>
      <w:r w:rsidR="0062421C" w:rsidRPr="00153E9E">
        <w:rPr>
          <w:rFonts w:ascii="SimSun" w:eastAsia="SimSun" w:hint="eastAsia"/>
          <w:sz w:val="21"/>
        </w:rPr>
        <w:t>了承诺</w:t>
      </w:r>
      <w:r w:rsidR="00D51F35" w:rsidRPr="00153E9E">
        <w:rPr>
          <w:rFonts w:ascii="SimSun" w:eastAsia="SimSun" w:hint="eastAsia"/>
          <w:sz w:val="21"/>
        </w:rPr>
        <w:t>，但总承包商一直未能赶上及遵守所有新约定的截止日期，以及采取相应</w:t>
      </w:r>
      <w:r w:rsidR="0062421C" w:rsidRPr="00153E9E">
        <w:rPr>
          <w:rFonts w:ascii="SimSun" w:eastAsia="SimSun" w:hint="eastAsia"/>
          <w:sz w:val="21"/>
        </w:rPr>
        <w:t>行动。</w:t>
      </w:r>
    </w:p>
    <w:p w:rsidR="00C05ADD" w:rsidRPr="00153E9E" w:rsidRDefault="0062421C" w:rsidP="00FE7DCE">
      <w:pPr>
        <w:pStyle w:val="ONUME"/>
        <w:tabs>
          <w:tab w:val="clear" w:pos="567"/>
        </w:tabs>
        <w:spacing w:after="120" w:line="340" w:lineRule="atLeast"/>
        <w:jc w:val="both"/>
        <w:rPr>
          <w:rFonts w:ascii="SimSun" w:eastAsia="SimSun"/>
          <w:sz w:val="21"/>
        </w:rPr>
      </w:pPr>
      <w:r w:rsidRPr="00153E9E">
        <w:rPr>
          <w:rFonts w:ascii="SimSun" w:eastAsia="SimSun" w:hint="eastAsia"/>
          <w:sz w:val="21"/>
          <w:szCs w:val="22"/>
        </w:rPr>
        <w:t>以下是在上述高级别会议期间所涉及的议题：(</w:t>
      </w:r>
      <w:proofErr w:type="spellStart"/>
      <w:r w:rsidRPr="00153E9E">
        <w:rPr>
          <w:rFonts w:ascii="SimSun" w:eastAsia="SimSun" w:hint="eastAsia"/>
          <w:sz w:val="21"/>
          <w:szCs w:val="22"/>
        </w:rPr>
        <w:t>i</w:t>
      </w:r>
      <w:proofErr w:type="spellEnd"/>
      <w:r w:rsidRPr="00153E9E">
        <w:rPr>
          <w:rFonts w:ascii="SimSun" w:eastAsia="SimSun" w:hint="eastAsia"/>
          <w:sz w:val="21"/>
          <w:szCs w:val="22"/>
        </w:rPr>
        <w:t>)关于新建筑项目，中庭玻璃屋顶的剩余工程</w:t>
      </w:r>
      <w:r w:rsidR="002B21BB" w:rsidRPr="00153E9E">
        <w:rPr>
          <w:rFonts w:ascii="SimSun" w:eastAsia="SimSun" w:hint="eastAsia"/>
          <w:sz w:val="21"/>
          <w:szCs w:val="22"/>
        </w:rPr>
        <w:t>，更换镶木地板，所有参与外立面</w:t>
      </w:r>
      <w:r w:rsidR="00D51F35" w:rsidRPr="00153E9E">
        <w:rPr>
          <w:rFonts w:ascii="SimSun" w:eastAsia="SimSun" w:hint="eastAsia"/>
          <w:sz w:val="21"/>
          <w:szCs w:val="22"/>
        </w:rPr>
        <w:t>修建</w:t>
      </w:r>
      <w:r w:rsidR="002B21BB" w:rsidRPr="00153E9E">
        <w:rPr>
          <w:rFonts w:ascii="SimSun" w:eastAsia="SimSun" w:hint="eastAsia"/>
          <w:sz w:val="21"/>
          <w:szCs w:val="22"/>
        </w:rPr>
        <w:t>、更换和维修工程(蓝色装饰面板、底层窗户、楼梯间窗户、室内花园窗户)的分包商将更新后</w:t>
      </w:r>
      <w:r w:rsidR="00D51F35" w:rsidRPr="00153E9E">
        <w:rPr>
          <w:rFonts w:ascii="SimSun" w:eastAsia="SimSun" w:hint="eastAsia"/>
          <w:sz w:val="21"/>
          <w:szCs w:val="22"/>
        </w:rPr>
        <w:t>的所有技术文件进行移交，整修整个办公楼中的一系列中小型缺陷，对</w:t>
      </w:r>
      <w:r w:rsidR="002B21BB" w:rsidRPr="00153E9E">
        <w:rPr>
          <w:rFonts w:ascii="SimSun" w:eastAsia="SimSun" w:hint="eastAsia"/>
          <w:sz w:val="21"/>
          <w:szCs w:val="22"/>
        </w:rPr>
        <w:t>客户的期望缺乏响应；及</w:t>
      </w:r>
      <w:r w:rsidRPr="00153E9E">
        <w:rPr>
          <w:rFonts w:ascii="SimSun" w:eastAsia="SimSun" w:hint="eastAsia"/>
          <w:sz w:val="21"/>
          <w:szCs w:val="22"/>
        </w:rPr>
        <w:t>(ii)</w:t>
      </w:r>
      <w:r w:rsidR="002B21BB" w:rsidRPr="00153E9E">
        <w:rPr>
          <w:rFonts w:ascii="SimSun" w:eastAsia="SimSun" w:hint="eastAsia"/>
          <w:sz w:val="21"/>
          <w:szCs w:val="22"/>
        </w:rPr>
        <w:t>关于新会议厅项目，从2012年3月的高级别会议开始讨论</w:t>
      </w:r>
      <w:r w:rsidR="00B64AC5" w:rsidRPr="00153E9E">
        <w:rPr>
          <w:rFonts w:ascii="SimSun" w:eastAsia="SimSun" w:hint="eastAsia"/>
          <w:sz w:val="21"/>
          <w:szCs w:val="22"/>
        </w:rPr>
        <w:t>未能遵守建筑工期时间表，未能遵守合同要求，对客户对于像新会议厅这种性质、范围和重要性的项目的期望缺乏响应。</w:t>
      </w:r>
    </w:p>
    <w:p w:rsidR="00C05ADD" w:rsidRPr="00153E9E" w:rsidRDefault="00C05ADD" w:rsidP="00153E9E">
      <w:pPr>
        <w:spacing w:beforeLines="100" w:before="240" w:after="120" w:line="340" w:lineRule="atLeast"/>
        <w:rPr>
          <w:rFonts w:ascii="SimSun" w:eastAsia="SimSun" w:hint="eastAsia"/>
          <w:b/>
          <w:sz w:val="21"/>
        </w:rPr>
      </w:pPr>
      <w:r w:rsidRPr="00153E9E">
        <w:rPr>
          <w:rFonts w:ascii="SimSun" w:eastAsia="SimSun"/>
          <w:b/>
          <w:sz w:val="21"/>
        </w:rPr>
        <w:t>D.</w:t>
      </w:r>
      <w:r w:rsidR="00FE7DCE">
        <w:rPr>
          <w:rFonts w:ascii="SimSun" w:eastAsia="SimSun" w:hint="eastAsia"/>
          <w:b/>
          <w:sz w:val="21"/>
        </w:rPr>
        <w:tab/>
      </w:r>
      <w:r w:rsidR="00056237" w:rsidRPr="00153E9E">
        <w:rPr>
          <w:rFonts w:ascii="SimSun" w:eastAsia="SimSun" w:hint="eastAsia"/>
          <w:b/>
          <w:sz w:val="21"/>
        </w:rPr>
        <w:t>作出最高级别决定，以听取双方的陈述，力求友好地解决问题</w:t>
      </w:r>
    </w:p>
    <w:p w:rsidR="00C05ADD" w:rsidRPr="00153E9E" w:rsidRDefault="00B64AC5" w:rsidP="00FE7DCE">
      <w:pPr>
        <w:pStyle w:val="ONUME"/>
        <w:tabs>
          <w:tab w:val="clear" w:pos="567"/>
        </w:tabs>
        <w:spacing w:after="120" w:line="340" w:lineRule="atLeast"/>
        <w:jc w:val="both"/>
        <w:rPr>
          <w:rFonts w:ascii="SimSun" w:eastAsia="SimSun"/>
          <w:sz w:val="21"/>
        </w:rPr>
      </w:pPr>
      <w:r w:rsidRPr="00FE7DCE">
        <w:rPr>
          <w:rFonts w:ascii="KaiTi" w:eastAsia="KaiTi" w:hint="eastAsia"/>
          <w:i/>
          <w:sz w:val="21"/>
        </w:rPr>
        <w:t>最高级别讨论(文件</w:t>
      </w:r>
      <w:r w:rsidRPr="00FE7DCE">
        <w:rPr>
          <w:rFonts w:ascii="KaiTi" w:eastAsia="KaiTi" w:hint="eastAsia"/>
          <w:i/>
          <w:sz w:val="21"/>
          <w:szCs w:val="22"/>
        </w:rPr>
        <w:t>WO/PBC/19/24第24到27段</w:t>
      </w:r>
      <w:r w:rsidRPr="00FE7DCE">
        <w:rPr>
          <w:rFonts w:ascii="KaiTi" w:eastAsia="KaiTi" w:hint="eastAsia"/>
          <w:i/>
          <w:sz w:val="21"/>
        </w:rPr>
        <w:t>)：</w:t>
      </w:r>
      <w:r w:rsidRPr="00153E9E">
        <w:rPr>
          <w:rFonts w:ascii="SimSun" w:eastAsia="SimSun" w:hint="eastAsia"/>
          <w:sz w:val="21"/>
        </w:rPr>
        <w:t>由于</w:t>
      </w:r>
      <w:r w:rsidRPr="00153E9E">
        <w:rPr>
          <w:rFonts w:ascii="SimSun" w:eastAsia="SimSun"/>
          <w:sz w:val="21"/>
        </w:rPr>
        <w:t>2012</w:t>
      </w:r>
      <w:r w:rsidRPr="00153E9E">
        <w:rPr>
          <w:rFonts w:ascii="SimSun" w:eastAsia="SimSun" w:hint="eastAsia"/>
          <w:sz w:val="21"/>
        </w:rPr>
        <w:t>年</w:t>
      </w:r>
      <w:r w:rsidRPr="00153E9E">
        <w:rPr>
          <w:rFonts w:ascii="SimSun" w:eastAsia="SimSun"/>
          <w:sz w:val="21"/>
        </w:rPr>
        <w:t>5</w:t>
      </w:r>
      <w:r w:rsidRPr="00153E9E">
        <w:rPr>
          <w:rFonts w:ascii="SimSun" w:eastAsia="SimSun" w:hint="eastAsia"/>
          <w:sz w:val="21"/>
        </w:rPr>
        <w:t>月至</w:t>
      </w:r>
      <w:r w:rsidRPr="00153E9E">
        <w:rPr>
          <w:rFonts w:ascii="SimSun" w:eastAsia="SimSun"/>
          <w:sz w:val="21"/>
        </w:rPr>
        <w:t>6</w:t>
      </w:r>
      <w:r w:rsidRPr="00153E9E">
        <w:rPr>
          <w:rFonts w:ascii="SimSun" w:eastAsia="SimSun" w:hint="eastAsia"/>
          <w:sz w:val="21"/>
        </w:rPr>
        <w:t>月中旬情况快速恶化，秘书处于</w:t>
      </w:r>
      <w:r w:rsidRPr="00153E9E">
        <w:rPr>
          <w:rFonts w:ascii="SimSun" w:eastAsia="SimSun"/>
          <w:sz w:val="21"/>
        </w:rPr>
        <w:t>2012</w:t>
      </w:r>
      <w:r w:rsidRPr="00153E9E">
        <w:rPr>
          <w:rFonts w:ascii="SimSun" w:eastAsia="SimSun" w:hint="eastAsia"/>
          <w:sz w:val="21"/>
        </w:rPr>
        <w:t>年</w:t>
      </w:r>
      <w:r w:rsidRPr="00153E9E">
        <w:rPr>
          <w:rFonts w:ascii="SimSun" w:eastAsia="SimSun"/>
          <w:sz w:val="21"/>
        </w:rPr>
        <w:t>6</w:t>
      </w:r>
      <w:r w:rsidRPr="00153E9E">
        <w:rPr>
          <w:rFonts w:ascii="SimSun" w:eastAsia="SimSun" w:hint="eastAsia"/>
          <w:sz w:val="21"/>
        </w:rPr>
        <w:t>月得出结论，认为必须由双方的行政长官进行</w:t>
      </w:r>
      <w:r w:rsidR="00056237" w:rsidRPr="00153E9E">
        <w:rPr>
          <w:rFonts w:ascii="SimSun" w:eastAsia="SimSun" w:hint="eastAsia"/>
          <w:sz w:val="21"/>
        </w:rPr>
        <w:t>最高级别</w:t>
      </w:r>
      <w:r w:rsidRPr="00153E9E">
        <w:rPr>
          <w:rFonts w:ascii="SimSun" w:eastAsia="SimSun" w:hint="eastAsia"/>
          <w:sz w:val="21"/>
        </w:rPr>
        <w:t>会谈才能打破僵局。</w:t>
      </w:r>
      <w:r w:rsidRPr="00153E9E">
        <w:rPr>
          <w:rFonts w:ascii="SimSun" w:eastAsia="SimSun"/>
          <w:sz w:val="21"/>
        </w:rPr>
        <w:t>2012</w:t>
      </w:r>
      <w:r w:rsidRPr="00153E9E">
        <w:rPr>
          <w:rFonts w:ascii="SimSun" w:eastAsia="SimSun" w:hint="eastAsia"/>
          <w:sz w:val="21"/>
        </w:rPr>
        <w:t>年</w:t>
      </w:r>
      <w:r w:rsidRPr="00153E9E">
        <w:rPr>
          <w:rFonts w:ascii="SimSun" w:eastAsia="SimSun"/>
          <w:sz w:val="21"/>
        </w:rPr>
        <w:t>6</w:t>
      </w:r>
      <w:r w:rsidRPr="00153E9E">
        <w:rPr>
          <w:rFonts w:ascii="SimSun" w:eastAsia="SimSun" w:hint="eastAsia"/>
          <w:sz w:val="21"/>
        </w:rPr>
        <w:t>月底，双方行政长官同意举行</w:t>
      </w:r>
      <w:r w:rsidR="00056237" w:rsidRPr="00153E9E">
        <w:rPr>
          <w:rFonts w:ascii="SimSun" w:eastAsia="SimSun" w:hint="eastAsia"/>
          <w:sz w:val="21"/>
        </w:rPr>
        <w:t>一场类似于“</w:t>
      </w:r>
      <w:r w:rsidRPr="00153E9E">
        <w:rPr>
          <w:rFonts w:ascii="SimSun" w:eastAsia="SimSun" w:hint="eastAsia"/>
          <w:sz w:val="21"/>
        </w:rPr>
        <w:t>小型审判</w:t>
      </w:r>
      <w:r w:rsidR="00056237" w:rsidRPr="00153E9E">
        <w:rPr>
          <w:rFonts w:ascii="SimSun" w:eastAsia="SimSun" w:hint="eastAsia"/>
          <w:sz w:val="21"/>
        </w:rPr>
        <w:t>”</w:t>
      </w:r>
      <w:r w:rsidRPr="00153E9E">
        <w:rPr>
          <w:rFonts w:ascii="SimSun" w:eastAsia="SimSun" w:hint="eastAsia"/>
          <w:sz w:val="21"/>
        </w:rPr>
        <w:t>的听证会，让当事双方有机会分别向双方行政长官陈情，由双方行政长官共同得出结论。会议于</w:t>
      </w:r>
      <w:r w:rsidRPr="00153E9E">
        <w:rPr>
          <w:rFonts w:ascii="SimSun" w:eastAsia="SimSun"/>
          <w:sz w:val="21"/>
        </w:rPr>
        <w:t>2012</w:t>
      </w:r>
      <w:r w:rsidRPr="00153E9E">
        <w:rPr>
          <w:rFonts w:ascii="SimSun" w:eastAsia="SimSun" w:hint="eastAsia"/>
          <w:sz w:val="21"/>
        </w:rPr>
        <w:t>年</w:t>
      </w:r>
      <w:r w:rsidRPr="00153E9E">
        <w:rPr>
          <w:rFonts w:ascii="SimSun" w:eastAsia="SimSun"/>
          <w:sz w:val="21"/>
        </w:rPr>
        <w:t>7</w:t>
      </w:r>
      <w:r w:rsidRPr="00153E9E">
        <w:rPr>
          <w:rFonts w:ascii="SimSun" w:eastAsia="SimSun" w:hint="eastAsia"/>
          <w:sz w:val="21"/>
        </w:rPr>
        <w:t>月</w:t>
      </w:r>
      <w:r w:rsidRPr="00153E9E">
        <w:rPr>
          <w:rFonts w:ascii="SimSun" w:eastAsia="SimSun"/>
          <w:sz w:val="21"/>
        </w:rPr>
        <w:t>18</w:t>
      </w:r>
      <w:r w:rsidRPr="00153E9E">
        <w:rPr>
          <w:rFonts w:ascii="SimSun" w:eastAsia="SimSun" w:hint="eastAsia"/>
          <w:sz w:val="21"/>
        </w:rPr>
        <w:t>日在日内瓦</w:t>
      </w:r>
      <w:r w:rsidR="00CF2D4C">
        <w:rPr>
          <w:rFonts w:ascii="SimSun" w:eastAsia="SimSun" w:hint="eastAsia"/>
          <w:sz w:val="21"/>
        </w:rPr>
        <w:t>举行</w:t>
      </w:r>
      <w:r w:rsidR="00056237" w:rsidRPr="00153E9E">
        <w:rPr>
          <w:rFonts w:ascii="SimSun" w:eastAsia="SimSun" w:hint="eastAsia"/>
          <w:sz w:val="21"/>
        </w:rPr>
        <w:t>；</w:t>
      </w:r>
      <w:r w:rsidRPr="00153E9E">
        <w:rPr>
          <w:rFonts w:ascii="SimSun" w:eastAsia="SimSun"/>
          <w:sz w:val="21"/>
        </w:rPr>
        <w:t>WIPO</w:t>
      </w:r>
      <w:r w:rsidRPr="00153E9E">
        <w:rPr>
          <w:rFonts w:ascii="SimSun" w:eastAsia="SimSun" w:hint="eastAsia"/>
          <w:sz w:val="21"/>
        </w:rPr>
        <w:t>代表团成员还包括领航员和建筑师。</w:t>
      </w:r>
    </w:p>
    <w:p w:rsidR="00AF1D16" w:rsidRPr="00153E9E" w:rsidRDefault="00A2620E" w:rsidP="00FE7DCE">
      <w:pPr>
        <w:pStyle w:val="ONUME"/>
        <w:tabs>
          <w:tab w:val="clear" w:pos="567"/>
        </w:tabs>
        <w:spacing w:after="120" w:line="340" w:lineRule="atLeast"/>
        <w:jc w:val="both"/>
        <w:rPr>
          <w:rFonts w:ascii="SimSun" w:eastAsia="SimSun"/>
          <w:sz w:val="21"/>
          <w:szCs w:val="22"/>
        </w:rPr>
      </w:pPr>
      <w:r w:rsidRPr="00153E9E">
        <w:rPr>
          <w:rFonts w:ascii="SimSun" w:eastAsia="SimSun" w:hint="eastAsia"/>
          <w:sz w:val="21"/>
        </w:rPr>
        <w:t>最高级别会议的结论是，双方通过友好协商终止两份合同。</w:t>
      </w:r>
    </w:p>
    <w:p w:rsidR="00FE7DCE" w:rsidRDefault="00FE7DCE" w:rsidP="00FE7DCE">
      <w:pPr>
        <w:pStyle w:val="Endofdocument-Annex"/>
        <w:spacing w:afterLines="50" w:after="120" w:line="340" w:lineRule="atLeast"/>
        <w:rPr>
          <w:rFonts w:ascii="KaiTi" w:eastAsia="KaiTi" w:hAnsi="KaiTi" w:hint="eastAsia"/>
          <w:sz w:val="21"/>
        </w:rPr>
      </w:pPr>
    </w:p>
    <w:p w:rsidR="00C05ADD" w:rsidRPr="00CF2D4C" w:rsidRDefault="00C05ADD" w:rsidP="00CF2D4C">
      <w:pPr>
        <w:pStyle w:val="Endofdocument-Annex"/>
        <w:spacing w:afterLines="50" w:after="120" w:line="340" w:lineRule="atLeast"/>
        <w:rPr>
          <w:rFonts w:ascii="KaiTi" w:eastAsia="KaiTi" w:hAnsi="KaiTi" w:hint="eastAsia"/>
          <w:sz w:val="21"/>
        </w:rPr>
      </w:pPr>
      <w:r w:rsidRPr="00FE7DCE">
        <w:rPr>
          <w:rFonts w:ascii="KaiTi" w:eastAsia="KaiTi" w:hAnsi="KaiTi"/>
          <w:sz w:val="21"/>
        </w:rPr>
        <w:t>[</w:t>
      </w:r>
      <w:r w:rsidR="00A2620E" w:rsidRPr="00FE7DCE">
        <w:rPr>
          <w:rFonts w:ascii="KaiTi" w:eastAsia="KaiTi" w:hAnsi="KaiTi" w:hint="eastAsia"/>
          <w:sz w:val="21"/>
        </w:rPr>
        <w:t>附件和文件完</w:t>
      </w:r>
      <w:r w:rsidRPr="00FE7DCE">
        <w:rPr>
          <w:rFonts w:ascii="KaiTi" w:eastAsia="KaiTi" w:hAnsi="KaiTi"/>
          <w:sz w:val="21"/>
        </w:rPr>
        <w:t>]</w:t>
      </w:r>
    </w:p>
    <w:sectPr w:rsidR="00C05ADD" w:rsidRPr="00CF2D4C" w:rsidSect="00E26B0F">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36A" w:rsidRDefault="00DB236A">
      <w:r>
        <w:separator/>
      </w:r>
    </w:p>
  </w:endnote>
  <w:endnote w:type="continuationSeparator" w:id="0">
    <w:p w:rsidR="00DB236A" w:rsidRDefault="00DB236A" w:rsidP="003B38C1">
      <w:r>
        <w:separator/>
      </w:r>
    </w:p>
    <w:p w:rsidR="00DB236A" w:rsidRPr="003B38C1" w:rsidRDefault="00DB236A" w:rsidP="003B38C1">
      <w:pPr>
        <w:spacing w:after="60"/>
        <w:rPr>
          <w:sz w:val="17"/>
        </w:rPr>
      </w:pPr>
      <w:r>
        <w:rPr>
          <w:sz w:val="17"/>
        </w:rPr>
        <w:t>[Endnote continued from previous page]</w:t>
      </w:r>
    </w:p>
  </w:endnote>
  <w:endnote w:type="continuationNotice" w:id="1">
    <w:p w:rsidR="00DB236A" w:rsidRPr="003B38C1" w:rsidRDefault="00DB236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36A" w:rsidRDefault="00DB236A">
      <w:r>
        <w:separator/>
      </w:r>
    </w:p>
  </w:footnote>
  <w:footnote w:type="continuationSeparator" w:id="0">
    <w:p w:rsidR="00DB236A" w:rsidRDefault="00DB236A" w:rsidP="008B60B2">
      <w:r>
        <w:separator/>
      </w:r>
    </w:p>
    <w:p w:rsidR="00DB236A" w:rsidRPr="00ED77FB" w:rsidRDefault="00DB236A" w:rsidP="008B60B2">
      <w:pPr>
        <w:spacing w:after="60"/>
        <w:rPr>
          <w:sz w:val="17"/>
          <w:szCs w:val="17"/>
        </w:rPr>
      </w:pPr>
      <w:r w:rsidRPr="00ED77FB">
        <w:rPr>
          <w:sz w:val="17"/>
          <w:szCs w:val="17"/>
        </w:rPr>
        <w:t>[Footnote continued from previous page]</w:t>
      </w:r>
    </w:p>
  </w:footnote>
  <w:footnote w:type="continuationNotice" w:id="1">
    <w:p w:rsidR="00DB236A" w:rsidRPr="00ED77FB" w:rsidRDefault="00DB236A" w:rsidP="008B60B2">
      <w:pPr>
        <w:spacing w:before="60"/>
        <w:jc w:val="right"/>
        <w:rPr>
          <w:sz w:val="17"/>
          <w:szCs w:val="17"/>
        </w:rPr>
      </w:pPr>
      <w:r w:rsidRPr="00ED77FB">
        <w:rPr>
          <w:sz w:val="17"/>
          <w:szCs w:val="17"/>
        </w:rPr>
        <w:t>[Footnote continued on next page]</w:t>
      </w:r>
    </w:p>
  </w:footnote>
  <w:footnote w:id="2">
    <w:p w:rsidR="00DB236A" w:rsidRPr="00FE7DCE" w:rsidRDefault="00DB236A" w:rsidP="00FE7DCE">
      <w:pPr>
        <w:pStyle w:val="a9"/>
        <w:jc w:val="both"/>
        <w:rPr>
          <w:rFonts w:ascii="SimSun" w:eastAsia="SimSun" w:hint="eastAsia"/>
        </w:rPr>
      </w:pPr>
      <w:r w:rsidRPr="00FE7DCE">
        <w:rPr>
          <w:rStyle w:val="ad"/>
          <w:rFonts w:ascii="SimSun" w:eastAsia="SimSun"/>
        </w:rPr>
        <w:footnoteRef/>
      </w:r>
      <w:r w:rsidRPr="00FE7DCE">
        <w:rPr>
          <w:rFonts w:ascii="SimSun" w:eastAsia="SimSun"/>
        </w:rPr>
        <w:tab/>
      </w:r>
      <w:r w:rsidRPr="00FE7DCE">
        <w:rPr>
          <w:rFonts w:ascii="SimSun" w:eastAsia="SimSun" w:hint="eastAsia"/>
        </w:rPr>
        <w:t>为了为缩减文件量以及由此缩减要翻译成WIPO所有官方语文的页数做出贡献，文件</w:t>
      </w:r>
      <w:r w:rsidRPr="00FE7DCE">
        <w:rPr>
          <w:rFonts w:ascii="SimSun" w:eastAsia="SimSun"/>
        </w:rPr>
        <w:t>WO/PBC/19/24</w:t>
      </w:r>
      <w:r w:rsidRPr="00FE7DCE">
        <w:rPr>
          <w:rFonts w:ascii="SimSun" w:eastAsia="SimSun" w:hint="eastAsia"/>
        </w:rPr>
        <w:t>的相关摘录(本附件为其提供了更为详细的说明)引用了简短的副标题，并且只引用文件</w:t>
      </w:r>
      <w:r w:rsidRPr="00FE7DCE">
        <w:rPr>
          <w:rFonts w:ascii="SimSun" w:eastAsia="SimSun"/>
        </w:rPr>
        <w:t>WO/PBC/19/24</w:t>
      </w:r>
      <w:r w:rsidRPr="00FE7DCE">
        <w:rPr>
          <w:rFonts w:ascii="SimSun" w:eastAsia="SimSun" w:hint="eastAsia"/>
        </w:rPr>
        <w:t>中的相关段落编号，而不是重复每段摘录的全部文本。上述做法使本附件的文字量减少了三页。请参阅WIPO语</w:t>
      </w:r>
      <w:r>
        <w:rPr>
          <w:rFonts w:ascii="SimSun" w:eastAsia="SimSun" w:hint="eastAsia"/>
        </w:rPr>
        <w:t>言</w:t>
      </w:r>
      <w:r w:rsidRPr="00FE7DCE">
        <w:rPr>
          <w:rFonts w:ascii="SimSun" w:eastAsia="SimSun" w:hint="eastAsia"/>
        </w:rPr>
        <w:t>政策。</w:t>
      </w:r>
    </w:p>
  </w:footnote>
  <w:footnote w:id="3">
    <w:p w:rsidR="00DB236A" w:rsidRPr="00FE7DCE" w:rsidRDefault="00DB236A" w:rsidP="00FE7DCE">
      <w:pPr>
        <w:pStyle w:val="a9"/>
        <w:jc w:val="both"/>
        <w:rPr>
          <w:rFonts w:ascii="SimSun" w:eastAsia="SimSun" w:hint="eastAsia"/>
        </w:rPr>
      </w:pPr>
      <w:r w:rsidRPr="00FE7DCE">
        <w:rPr>
          <w:rStyle w:val="ad"/>
          <w:rFonts w:ascii="SimSun" w:eastAsia="SimSun"/>
        </w:rPr>
        <w:footnoteRef/>
      </w:r>
      <w:r w:rsidRPr="00FE7DCE">
        <w:rPr>
          <w:rFonts w:ascii="SimSun" w:eastAsia="SimSun"/>
        </w:rPr>
        <w:tab/>
      </w:r>
      <w:r w:rsidRPr="00FE7DCE">
        <w:rPr>
          <w:rFonts w:ascii="SimSun" w:eastAsia="SimSun" w:hint="eastAsia"/>
          <w:szCs w:val="22"/>
        </w:rPr>
        <w:t>2010</w:t>
      </w:r>
      <w:r w:rsidRPr="00FE7DCE">
        <w:rPr>
          <w:rFonts w:ascii="SimSun" w:eastAsia="SimSun" w:hint="eastAsia"/>
          <w:szCs w:val="22"/>
        </w:rPr>
        <w:t>年计划效</w:t>
      </w:r>
      <w:proofErr w:type="gramStart"/>
      <w:r w:rsidRPr="00FE7DCE">
        <w:rPr>
          <w:rFonts w:ascii="SimSun" w:eastAsia="SimSun" w:hint="eastAsia"/>
          <w:szCs w:val="22"/>
        </w:rPr>
        <w:t>绩报告</w:t>
      </w:r>
      <w:proofErr w:type="gramEnd"/>
      <w:r w:rsidRPr="00FE7DCE">
        <w:rPr>
          <w:rFonts w:ascii="SimSun" w:eastAsia="SimSun" w:hint="eastAsia"/>
          <w:szCs w:val="22"/>
        </w:rPr>
        <w:t>中的计划29</w:t>
      </w:r>
      <w:r>
        <w:rPr>
          <w:rFonts w:ascii="SimSun" w:eastAsia="SimSun" w:hint="eastAsia"/>
          <w:szCs w:val="22"/>
        </w:rPr>
        <w:t xml:space="preserve"> </w:t>
      </w:r>
      <w:r w:rsidRPr="00FE7DCE">
        <w:rPr>
          <w:rFonts w:ascii="SimSun" w:eastAsia="SimSun" w:hint="eastAsia"/>
          <w:szCs w:val="22"/>
        </w:rPr>
        <w:t>(文件</w:t>
      </w:r>
      <w:r w:rsidRPr="00FE7DCE">
        <w:rPr>
          <w:rFonts w:ascii="SimSun" w:eastAsia="SimSun"/>
          <w:szCs w:val="22"/>
        </w:rPr>
        <w:t>WO/PBC/17/3</w:t>
      </w:r>
      <w:r w:rsidRPr="00FE7DCE">
        <w:rPr>
          <w:rFonts w:ascii="SimSun" w:eastAsia="SimSun" w:hint="eastAsia"/>
          <w:szCs w:val="22"/>
        </w:rPr>
        <w:t>第110页第一段和第二段，以及第111页；文件</w:t>
      </w:r>
      <w:r w:rsidRPr="00FE7DCE">
        <w:rPr>
          <w:rFonts w:ascii="SimSun" w:eastAsia="SimSun"/>
          <w:szCs w:val="22"/>
        </w:rPr>
        <w:t>WO/PBC/18/14</w:t>
      </w:r>
      <w:r w:rsidRPr="00FE7DCE">
        <w:rPr>
          <w:rFonts w:ascii="SimSun" w:eastAsia="SimSun" w:hint="eastAsia"/>
          <w:szCs w:val="22"/>
        </w:rPr>
        <w:t>第114页第一段和第二段，以及第115页)以及2010/2011两年</w:t>
      </w:r>
      <w:proofErr w:type="gramStart"/>
      <w:r w:rsidRPr="00FE7DCE">
        <w:rPr>
          <w:rFonts w:ascii="SimSun" w:eastAsia="SimSun" w:hint="eastAsia"/>
          <w:szCs w:val="22"/>
        </w:rPr>
        <w:t>期计划效绩报告</w:t>
      </w:r>
      <w:proofErr w:type="gramEnd"/>
      <w:r w:rsidRPr="00FE7DCE">
        <w:rPr>
          <w:rFonts w:ascii="SimSun" w:eastAsia="SimSun" w:hint="eastAsia"/>
          <w:szCs w:val="22"/>
        </w:rPr>
        <w:t>中的计划24和29(分别在文件</w:t>
      </w:r>
      <w:r w:rsidRPr="00FE7DCE">
        <w:rPr>
          <w:rFonts w:ascii="SimSun" w:eastAsia="SimSun"/>
          <w:szCs w:val="22"/>
        </w:rPr>
        <w:t>WO/PBC/19/2</w:t>
      </w:r>
      <w:r w:rsidRPr="00FE7DCE">
        <w:rPr>
          <w:rFonts w:ascii="SimSun" w:eastAsia="SimSun" w:hint="eastAsia"/>
          <w:szCs w:val="22"/>
        </w:rPr>
        <w:t>第118页和第133页)也提及了该事项。</w:t>
      </w:r>
    </w:p>
  </w:footnote>
  <w:footnote w:id="4">
    <w:p w:rsidR="00DB236A" w:rsidRPr="00E747BA" w:rsidRDefault="00DB236A" w:rsidP="00FE7DCE">
      <w:pPr>
        <w:pStyle w:val="a9"/>
        <w:jc w:val="both"/>
        <w:rPr>
          <w:rFonts w:eastAsia="SimSun" w:hint="eastAsia"/>
        </w:rPr>
      </w:pPr>
      <w:r w:rsidRPr="00FE7DCE">
        <w:rPr>
          <w:rStyle w:val="ad"/>
          <w:rFonts w:ascii="SimSun" w:eastAsia="SimSun"/>
        </w:rPr>
        <w:footnoteRef/>
      </w:r>
      <w:r w:rsidRPr="00FE7DCE">
        <w:rPr>
          <w:rFonts w:ascii="SimSun" w:eastAsia="SimSun"/>
        </w:rPr>
        <w:tab/>
      </w:r>
      <w:r w:rsidRPr="00FE7DCE">
        <w:rPr>
          <w:rFonts w:ascii="SimSun" w:eastAsia="SimSun" w:hint="eastAsia"/>
        </w:rPr>
        <w:t>截至本文件</w:t>
      </w:r>
      <w:r>
        <w:rPr>
          <w:rFonts w:ascii="SimSun" w:eastAsia="SimSun" w:hint="eastAsia"/>
        </w:rPr>
        <w:t>撰写</w:t>
      </w:r>
      <w:r w:rsidRPr="00FE7DCE">
        <w:rPr>
          <w:rFonts w:ascii="SimSun" w:eastAsia="SimSun" w:hint="eastAsia"/>
        </w:rPr>
        <w:t>之日，屋顶还未得到验收，因为前总承包商还未完成它根据2012</w:t>
      </w:r>
      <w:r w:rsidRPr="00FE7DCE">
        <w:rPr>
          <w:rFonts w:ascii="SimSun" w:eastAsia="SimSun" w:hint="eastAsia"/>
        </w:rPr>
        <w:t>年7月通过双方友好协商终止合同时所规定的条款所同意完成的整修工作。</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36A" w:rsidRPr="00813870" w:rsidRDefault="00DB236A" w:rsidP="00477D6B">
    <w:pPr>
      <w:jc w:val="right"/>
      <w:rPr>
        <w:rFonts w:ascii="SimSun" w:eastAsia="SimSun"/>
        <w:sz w:val="21"/>
      </w:rPr>
    </w:pPr>
    <w:bookmarkStart w:id="3" w:name="Code2"/>
    <w:bookmarkEnd w:id="3"/>
    <w:r w:rsidRPr="00813870">
      <w:rPr>
        <w:rFonts w:ascii="SimSun" w:eastAsia="SimSun"/>
        <w:sz w:val="21"/>
      </w:rPr>
      <w:t>WO/PBC/21/11</w:t>
    </w:r>
  </w:p>
  <w:p w:rsidR="00DB236A" w:rsidRPr="00813870" w:rsidRDefault="00DB236A" w:rsidP="00477D6B">
    <w:pPr>
      <w:jc w:val="right"/>
      <w:rPr>
        <w:rFonts w:ascii="SimSun" w:eastAsia="SimSun" w:hint="eastAsia"/>
        <w:sz w:val="21"/>
      </w:rPr>
    </w:pPr>
    <w:r w:rsidRPr="00813870">
      <w:rPr>
        <w:rFonts w:ascii="SimSun" w:eastAsia="SimSun" w:hint="eastAsia"/>
        <w:sz w:val="21"/>
      </w:rPr>
      <w:t>第</w:t>
    </w:r>
    <w:r w:rsidRPr="00813870">
      <w:rPr>
        <w:rFonts w:ascii="SimSun" w:eastAsia="SimSun"/>
        <w:sz w:val="21"/>
      </w:rPr>
      <w:fldChar w:fldCharType="begin"/>
    </w:r>
    <w:r w:rsidRPr="00813870">
      <w:rPr>
        <w:rFonts w:ascii="SimSun" w:eastAsia="SimSun"/>
        <w:sz w:val="21"/>
      </w:rPr>
      <w:instrText xml:space="preserve"> PAGE  \* MERGEFORMAT </w:instrText>
    </w:r>
    <w:r w:rsidRPr="00813870">
      <w:rPr>
        <w:rFonts w:ascii="SimSun" w:eastAsia="SimSun"/>
        <w:sz w:val="21"/>
      </w:rPr>
      <w:fldChar w:fldCharType="separate"/>
    </w:r>
    <w:r>
      <w:rPr>
        <w:rFonts w:ascii="SimSun" w:eastAsia="SimSun"/>
        <w:noProof/>
        <w:sz w:val="21"/>
      </w:rPr>
      <w:t>5</w:t>
    </w:r>
    <w:r w:rsidRPr="00813870">
      <w:rPr>
        <w:rFonts w:ascii="SimSun" w:eastAsia="SimSun"/>
        <w:sz w:val="21"/>
      </w:rPr>
      <w:fldChar w:fldCharType="end"/>
    </w:r>
    <w:r w:rsidRPr="00813870">
      <w:rPr>
        <w:rFonts w:ascii="SimSun" w:eastAsia="SimSun" w:hint="eastAsia"/>
        <w:sz w:val="21"/>
      </w:rPr>
      <w:t>页</w:t>
    </w:r>
  </w:p>
  <w:p w:rsidR="00DB236A" w:rsidRDefault="00DB236A" w:rsidP="00477D6B">
    <w:pPr>
      <w:jc w:val="right"/>
      <w:rPr>
        <w:rFonts w:ascii="SimSun" w:eastAsia="SimSun" w:hint="eastAsia"/>
        <w:sz w:val="21"/>
      </w:rPr>
    </w:pPr>
  </w:p>
  <w:p w:rsidR="00DB236A" w:rsidRPr="00813870" w:rsidRDefault="00DB236A" w:rsidP="00477D6B">
    <w:pPr>
      <w:jc w:val="right"/>
      <w:rPr>
        <w:rFonts w:ascii="SimSun" w:eastAsia="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36A" w:rsidRPr="00813870" w:rsidRDefault="00DB236A" w:rsidP="00477D6B">
    <w:pPr>
      <w:jc w:val="right"/>
      <w:rPr>
        <w:rFonts w:ascii="SimSun" w:eastAsia="SimSun" w:hAnsi="SimSun"/>
        <w:sz w:val="21"/>
        <w:szCs w:val="21"/>
      </w:rPr>
    </w:pPr>
    <w:r w:rsidRPr="00813870">
      <w:rPr>
        <w:rFonts w:ascii="SimSun" w:eastAsia="SimSun" w:hAnsi="SimSun"/>
        <w:sz w:val="21"/>
        <w:szCs w:val="21"/>
      </w:rPr>
      <w:t>WO/PBC/21/11</w:t>
    </w:r>
  </w:p>
  <w:p w:rsidR="00DB236A" w:rsidRPr="00813870" w:rsidRDefault="00DB236A" w:rsidP="00477D6B">
    <w:pPr>
      <w:jc w:val="right"/>
      <w:rPr>
        <w:rFonts w:ascii="SimSun" w:eastAsia="SimSun" w:hAnsi="SimSun" w:hint="eastAsia"/>
        <w:sz w:val="21"/>
        <w:szCs w:val="21"/>
      </w:rPr>
    </w:pPr>
    <w:proofErr w:type="gramStart"/>
    <w:r w:rsidRPr="00813870">
      <w:rPr>
        <w:rFonts w:ascii="SimSun" w:eastAsia="SimSun" w:hAnsi="SimSun" w:hint="eastAsia"/>
        <w:sz w:val="21"/>
        <w:szCs w:val="21"/>
      </w:rPr>
      <w:t>附件第</w:t>
    </w:r>
    <w:proofErr w:type="gramEnd"/>
    <w:r w:rsidRPr="00813870">
      <w:rPr>
        <w:rFonts w:ascii="SimSun" w:eastAsia="SimSun" w:hAnsi="SimSun"/>
        <w:sz w:val="21"/>
        <w:szCs w:val="21"/>
      </w:rPr>
      <w:fldChar w:fldCharType="begin"/>
    </w:r>
    <w:r w:rsidRPr="00813870">
      <w:rPr>
        <w:rFonts w:ascii="SimSun" w:eastAsia="SimSun" w:hAnsi="SimSun"/>
        <w:sz w:val="21"/>
        <w:szCs w:val="21"/>
      </w:rPr>
      <w:instrText xml:space="preserve"> PAGE  \* MERGEFORMAT </w:instrText>
    </w:r>
    <w:r w:rsidRPr="00813870">
      <w:rPr>
        <w:rFonts w:ascii="SimSun" w:eastAsia="SimSun" w:hAnsi="SimSun"/>
        <w:sz w:val="21"/>
        <w:szCs w:val="21"/>
      </w:rPr>
      <w:fldChar w:fldCharType="separate"/>
    </w:r>
    <w:r w:rsidR="00CF2D4C">
      <w:rPr>
        <w:rFonts w:ascii="SimSun" w:eastAsia="SimSun" w:hAnsi="SimSun"/>
        <w:noProof/>
        <w:sz w:val="21"/>
        <w:szCs w:val="21"/>
      </w:rPr>
      <w:t>4</w:t>
    </w:r>
    <w:r w:rsidRPr="00813870">
      <w:rPr>
        <w:rFonts w:ascii="SimSun" w:eastAsia="SimSun" w:hAnsi="SimSun"/>
        <w:sz w:val="21"/>
        <w:szCs w:val="21"/>
      </w:rPr>
      <w:fldChar w:fldCharType="end"/>
    </w:r>
    <w:r w:rsidRPr="00813870">
      <w:rPr>
        <w:rFonts w:ascii="SimSun" w:eastAsia="SimSun" w:hAnsi="SimSun" w:hint="eastAsia"/>
        <w:sz w:val="21"/>
        <w:szCs w:val="21"/>
      </w:rPr>
      <w:t>页</w:t>
    </w:r>
  </w:p>
  <w:p w:rsidR="00DB236A" w:rsidRDefault="00DB236A" w:rsidP="00477D6B">
    <w:pPr>
      <w:jc w:val="right"/>
      <w:rPr>
        <w:rFonts w:ascii="SimSun" w:eastAsia="SimSun" w:hAnsi="SimSun" w:hint="eastAsia"/>
        <w:sz w:val="21"/>
        <w:szCs w:val="21"/>
      </w:rPr>
    </w:pPr>
  </w:p>
  <w:p w:rsidR="00DB236A" w:rsidRPr="00813870" w:rsidRDefault="00DB236A" w:rsidP="00477D6B">
    <w:pPr>
      <w:jc w:val="right"/>
      <w:rPr>
        <w:rFonts w:ascii="SimSun" w:eastAsia="SimSun" w:hAnsi="SimSu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36A" w:rsidRPr="00813870" w:rsidRDefault="00DB236A" w:rsidP="00E26B0F">
    <w:pPr>
      <w:pStyle w:val="aa"/>
      <w:jc w:val="right"/>
      <w:rPr>
        <w:rFonts w:ascii="SimSun" w:eastAsia="SimSun" w:hAnsi="SimSun"/>
        <w:sz w:val="21"/>
        <w:szCs w:val="21"/>
      </w:rPr>
    </w:pPr>
    <w:r w:rsidRPr="00813870">
      <w:rPr>
        <w:rFonts w:ascii="SimSun" w:eastAsia="SimSun" w:hAnsi="SimSun"/>
        <w:sz w:val="21"/>
        <w:szCs w:val="21"/>
      </w:rPr>
      <w:t>WO/PBC/21/11</w:t>
    </w:r>
  </w:p>
  <w:p w:rsidR="00DB236A" w:rsidRPr="00813870" w:rsidRDefault="00DB236A" w:rsidP="00E26B0F">
    <w:pPr>
      <w:pStyle w:val="aa"/>
      <w:jc w:val="right"/>
      <w:rPr>
        <w:rFonts w:ascii="SimSun" w:eastAsia="SimSun" w:hAnsi="SimSun" w:hint="eastAsia"/>
        <w:sz w:val="21"/>
        <w:szCs w:val="21"/>
      </w:rPr>
    </w:pPr>
    <w:r w:rsidRPr="00813870">
      <w:rPr>
        <w:rFonts w:ascii="SimSun" w:eastAsia="SimSun" w:hAnsi="SimSun" w:hint="eastAsia"/>
        <w:sz w:val="21"/>
        <w:szCs w:val="21"/>
      </w:rPr>
      <w:t>附</w:t>
    </w:r>
    <w:r>
      <w:rPr>
        <w:rFonts w:ascii="SimSun" w:eastAsia="SimSun" w:hAnsi="SimSun" w:hint="eastAsia"/>
        <w:sz w:val="21"/>
        <w:szCs w:val="21"/>
      </w:rPr>
      <w:t xml:space="preserve">　</w:t>
    </w:r>
    <w:r w:rsidRPr="00813870">
      <w:rPr>
        <w:rFonts w:ascii="SimSun" w:eastAsia="SimSun" w:hAnsi="SimSun" w:hint="eastAsia"/>
        <w:sz w:val="21"/>
        <w:szCs w:val="21"/>
      </w:rPr>
      <w:t>件</w:t>
    </w:r>
  </w:p>
  <w:p w:rsidR="00DB236A" w:rsidRDefault="00DB236A" w:rsidP="00E26B0F">
    <w:pPr>
      <w:pStyle w:val="aa"/>
      <w:jc w:val="right"/>
      <w:rPr>
        <w:rFonts w:ascii="SimSun" w:eastAsia="SimSun" w:hAnsi="SimSun" w:hint="eastAsia"/>
        <w:sz w:val="21"/>
        <w:szCs w:val="21"/>
      </w:rPr>
    </w:pPr>
  </w:p>
  <w:p w:rsidR="00DB236A" w:rsidRPr="00813870" w:rsidRDefault="00DB236A" w:rsidP="00E26B0F">
    <w:pPr>
      <w:pStyle w:val="aa"/>
      <w:jc w:val="right"/>
      <w:rPr>
        <w:rFonts w:ascii="SimSun" w:eastAsia="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26D03EA"/>
    <w:multiLevelType w:val="hybridMultilevel"/>
    <w:tmpl w:val="0790704C"/>
    <w:lvl w:ilvl="0" w:tplc="0409000F">
      <w:start w:val="1"/>
      <w:numFmt w:val="decimal"/>
      <w:lvlText w:val="%1."/>
      <w:lvlJc w:val="left"/>
      <w:pPr>
        <w:tabs>
          <w:tab w:val="num" w:pos="567"/>
        </w:tabs>
      </w:pPr>
      <w:rPr>
        <w:rFonts w:cs="Times New Roman" w:hint="default"/>
      </w:rPr>
    </w:lvl>
    <w:lvl w:ilvl="1" w:tplc="160E8812">
      <w:start w:val="1"/>
      <w:numFmt w:val="lowerLetter"/>
      <w:lvlText w:val="(%2)"/>
      <w:lvlJc w:val="left"/>
      <w:pPr>
        <w:tabs>
          <w:tab w:val="num" w:pos="1440"/>
        </w:tabs>
        <w:ind w:left="1440" w:hanging="360"/>
      </w:pPr>
      <w:rPr>
        <w:rFonts w:cs="Times New Roman" w:hint="default"/>
      </w:rPr>
    </w:lvl>
    <w:lvl w:ilvl="2" w:tplc="8968E54A">
      <w:start w:val="1"/>
      <w:numFmt w:val="lowerRoman"/>
      <w:lvlText w:val="(%3)"/>
      <w:lvlJc w:val="left"/>
      <w:pPr>
        <w:tabs>
          <w:tab w:val="num" w:pos="2700"/>
        </w:tabs>
        <w:ind w:left="2700" w:hanging="72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87E848DC">
      <w:start w:val="1"/>
      <w:numFmt w:val="lowerRoman"/>
      <w:lvlText w:val="(%6)"/>
      <w:lvlJc w:val="left"/>
      <w:pPr>
        <w:tabs>
          <w:tab w:val="num" w:pos="4310"/>
        </w:tabs>
        <w:ind w:left="4140"/>
      </w:pPr>
      <w:rPr>
        <w:rFonts w:cs="Times New Roman" w:hint="default"/>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5"/>
  </w:num>
  <w:num w:numId="4">
    <w:abstractNumId w:val="0"/>
  </w:num>
  <w:num w:numId="5">
    <w:abstractNumId w:val="6"/>
  </w:num>
  <w:num w:numId="6">
    <w:abstractNumId w:val="1"/>
  </w:num>
  <w:num w:numId="7">
    <w:abstractNumId w:val="4"/>
  </w:num>
  <w:num w:numId="8">
    <w:abstractNumId w:val="2"/>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oNotHyphenateCaps/>
  <w:displayHorizontalDrawingGridEvery w:val="0"/>
  <w:displayVerticalDrawingGridEvery w:val="0"/>
  <w:doNotUseMarginsForDrawingGridOrigin/>
  <w:noPunctuationKerning/>
  <w:characterSpacingControl w:val="doNotCompress"/>
  <w:noLineBreaksAfter w:lang="zh-CN" w:val="$([{£¥·‘“〈《「『【〔〖〝﹙﹛﹝＄（．［｛￡￥"/>
  <w:noLineBreaksBefore w:lang="zh-CN" w:val="!%),.:;&gt;?]}¢¨°·ˇˉ―‖’”…‰′″›℃∶、。〃〉》」』】〕〗〞︶︺︾﹀﹄﹚﹜﹞！＂％＇），．：；？］｀｜｝～￠"/>
  <w:doNotValidateAgainstSchema/>
  <w:doNotDemarcateInvalidXml/>
  <w:hdrShapeDefaults>
    <o:shapedefaults v:ext="edit" spidmax="3074"/>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1F6"/>
    <w:rsid w:val="00002B96"/>
    <w:rsid w:val="000160B8"/>
    <w:rsid w:val="00024E8A"/>
    <w:rsid w:val="00043CAA"/>
    <w:rsid w:val="000462A6"/>
    <w:rsid w:val="00051A1F"/>
    <w:rsid w:val="00056237"/>
    <w:rsid w:val="00075432"/>
    <w:rsid w:val="00093E9B"/>
    <w:rsid w:val="000968ED"/>
    <w:rsid w:val="000C7FE0"/>
    <w:rsid w:val="000E2CC4"/>
    <w:rsid w:val="000F5E56"/>
    <w:rsid w:val="001049A1"/>
    <w:rsid w:val="00110958"/>
    <w:rsid w:val="00112FE5"/>
    <w:rsid w:val="00123C1B"/>
    <w:rsid w:val="00127072"/>
    <w:rsid w:val="001343E6"/>
    <w:rsid w:val="001362EE"/>
    <w:rsid w:val="00153E9E"/>
    <w:rsid w:val="00155B3F"/>
    <w:rsid w:val="001661B5"/>
    <w:rsid w:val="001675DA"/>
    <w:rsid w:val="00177DAA"/>
    <w:rsid w:val="001832A6"/>
    <w:rsid w:val="001842EC"/>
    <w:rsid w:val="0018512E"/>
    <w:rsid w:val="001B70C1"/>
    <w:rsid w:val="001D43EA"/>
    <w:rsid w:val="00207118"/>
    <w:rsid w:val="00222DA5"/>
    <w:rsid w:val="002309C3"/>
    <w:rsid w:val="002372A6"/>
    <w:rsid w:val="002634C4"/>
    <w:rsid w:val="0026372A"/>
    <w:rsid w:val="002928D3"/>
    <w:rsid w:val="002942EF"/>
    <w:rsid w:val="00297819"/>
    <w:rsid w:val="002B21BB"/>
    <w:rsid w:val="002B7090"/>
    <w:rsid w:val="002C3CFD"/>
    <w:rsid w:val="002D399C"/>
    <w:rsid w:val="002E4146"/>
    <w:rsid w:val="002E7239"/>
    <w:rsid w:val="002F0B7E"/>
    <w:rsid w:val="002F1FE6"/>
    <w:rsid w:val="002F4E68"/>
    <w:rsid w:val="00312F1C"/>
    <w:rsid w:val="00312F7F"/>
    <w:rsid w:val="00315F16"/>
    <w:rsid w:val="00331D46"/>
    <w:rsid w:val="00353D44"/>
    <w:rsid w:val="00361450"/>
    <w:rsid w:val="003621DA"/>
    <w:rsid w:val="003673CF"/>
    <w:rsid w:val="00371C15"/>
    <w:rsid w:val="00372940"/>
    <w:rsid w:val="003779BE"/>
    <w:rsid w:val="00377F09"/>
    <w:rsid w:val="00381F88"/>
    <w:rsid w:val="003845C1"/>
    <w:rsid w:val="003A6F89"/>
    <w:rsid w:val="003B185B"/>
    <w:rsid w:val="003B38C1"/>
    <w:rsid w:val="003B7464"/>
    <w:rsid w:val="003C4F31"/>
    <w:rsid w:val="003E1457"/>
    <w:rsid w:val="003E328C"/>
    <w:rsid w:val="003E53D6"/>
    <w:rsid w:val="003E6B13"/>
    <w:rsid w:val="003F68B2"/>
    <w:rsid w:val="00404A30"/>
    <w:rsid w:val="00423E3E"/>
    <w:rsid w:val="00427AF4"/>
    <w:rsid w:val="004508A8"/>
    <w:rsid w:val="004647DA"/>
    <w:rsid w:val="00471DD0"/>
    <w:rsid w:val="00472431"/>
    <w:rsid w:val="00474062"/>
    <w:rsid w:val="00477D6B"/>
    <w:rsid w:val="00490ED9"/>
    <w:rsid w:val="004C2C9B"/>
    <w:rsid w:val="004C6B79"/>
    <w:rsid w:val="004D0FAA"/>
    <w:rsid w:val="004F0ACE"/>
    <w:rsid w:val="005019FF"/>
    <w:rsid w:val="00507560"/>
    <w:rsid w:val="00510CAB"/>
    <w:rsid w:val="00511595"/>
    <w:rsid w:val="0053057A"/>
    <w:rsid w:val="005347FF"/>
    <w:rsid w:val="0054156F"/>
    <w:rsid w:val="00543095"/>
    <w:rsid w:val="00546380"/>
    <w:rsid w:val="00560A29"/>
    <w:rsid w:val="00580B19"/>
    <w:rsid w:val="005A356D"/>
    <w:rsid w:val="005C5E2C"/>
    <w:rsid w:val="005C6649"/>
    <w:rsid w:val="005D05DD"/>
    <w:rsid w:val="005D4CF1"/>
    <w:rsid w:val="005D5355"/>
    <w:rsid w:val="005D6912"/>
    <w:rsid w:val="005E427A"/>
    <w:rsid w:val="00605827"/>
    <w:rsid w:val="006240CD"/>
    <w:rsid w:val="0062421C"/>
    <w:rsid w:val="00637FC0"/>
    <w:rsid w:val="00646050"/>
    <w:rsid w:val="006713CA"/>
    <w:rsid w:val="00676C5C"/>
    <w:rsid w:val="006A19CC"/>
    <w:rsid w:val="006D4130"/>
    <w:rsid w:val="006E11F1"/>
    <w:rsid w:val="00702B53"/>
    <w:rsid w:val="007139CF"/>
    <w:rsid w:val="00732182"/>
    <w:rsid w:val="00732F5F"/>
    <w:rsid w:val="00763522"/>
    <w:rsid w:val="007655CE"/>
    <w:rsid w:val="007721F6"/>
    <w:rsid w:val="00772B3B"/>
    <w:rsid w:val="00781B9A"/>
    <w:rsid w:val="00785AA0"/>
    <w:rsid w:val="0079009D"/>
    <w:rsid w:val="0079765A"/>
    <w:rsid w:val="007A5EDC"/>
    <w:rsid w:val="007B2896"/>
    <w:rsid w:val="007B5A80"/>
    <w:rsid w:val="007D1613"/>
    <w:rsid w:val="007D63B2"/>
    <w:rsid w:val="007E587A"/>
    <w:rsid w:val="00804AD0"/>
    <w:rsid w:val="00813870"/>
    <w:rsid w:val="008216F4"/>
    <w:rsid w:val="00835518"/>
    <w:rsid w:val="00840495"/>
    <w:rsid w:val="008406F1"/>
    <w:rsid w:val="00862536"/>
    <w:rsid w:val="00864C27"/>
    <w:rsid w:val="008831FA"/>
    <w:rsid w:val="008847E1"/>
    <w:rsid w:val="00886FAC"/>
    <w:rsid w:val="00894B09"/>
    <w:rsid w:val="008954D4"/>
    <w:rsid w:val="008A48EE"/>
    <w:rsid w:val="008A505F"/>
    <w:rsid w:val="008B2039"/>
    <w:rsid w:val="008B2CC1"/>
    <w:rsid w:val="008B60B2"/>
    <w:rsid w:val="008C3261"/>
    <w:rsid w:val="008C5384"/>
    <w:rsid w:val="0090731E"/>
    <w:rsid w:val="009077AC"/>
    <w:rsid w:val="00914CA1"/>
    <w:rsid w:val="00916EE2"/>
    <w:rsid w:val="00924667"/>
    <w:rsid w:val="00931B51"/>
    <w:rsid w:val="009344CE"/>
    <w:rsid w:val="009355BE"/>
    <w:rsid w:val="0094768D"/>
    <w:rsid w:val="009508D0"/>
    <w:rsid w:val="0095473D"/>
    <w:rsid w:val="00966A22"/>
    <w:rsid w:val="0096722F"/>
    <w:rsid w:val="00970C7D"/>
    <w:rsid w:val="00980843"/>
    <w:rsid w:val="009A15A5"/>
    <w:rsid w:val="009B3D07"/>
    <w:rsid w:val="009B6106"/>
    <w:rsid w:val="009C01D6"/>
    <w:rsid w:val="009C762C"/>
    <w:rsid w:val="009D2C1A"/>
    <w:rsid w:val="009E2791"/>
    <w:rsid w:val="009E3F6F"/>
    <w:rsid w:val="009F1D97"/>
    <w:rsid w:val="009F499F"/>
    <w:rsid w:val="009F7758"/>
    <w:rsid w:val="00A03E2B"/>
    <w:rsid w:val="00A05688"/>
    <w:rsid w:val="00A102B2"/>
    <w:rsid w:val="00A2311A"/>
    <w:rsid w:val="00A2620E"/>
    <w:rsid w:val="00A268BD"/>
    <w:rsid w:val="00A345ED"/>
    <w:rsid w:val="00A4208F"/>
    <w:rsid w:val="00A42128"/>
    <w:rsid w:val="00A42DAF"/>
    <w:rsid w:val="00A45BD8"/>
    <w:rsid w:val="00A70DB1"/>
    <w:rsid w:val="00A71142"/>
    <w:rsid w:val="00A71AE2"/>
    <w:rsid w:val="00A72E11"/>
    <w:rsid w:val="00A760E7"/>
    <w:rsid w:val="00A8298A"/>
    <w:rsid w:val="00A869B7"/>
    <w:rsid w:val="00AA5FE9"/>
    <w:rsid w:val="00AB117B"/>
    <w:rsid w:val="00AB47A5"/>
    <w:rsid w:val="00AC205C"/>
    <w:rsid w:val="00AC7106"/>
    <w:rsid w:val="00AD10DA"/>
    <w:rsid w:val="00AF0A6B"/>
    <w:rsid w:val="00AF1D16"/>
    <w:rsid w:val="00AF437B"/>
    <w:rsid w:val="00B05258"/>
    <w:rsid w:val="00B05A69"/>
    <w:rsid w:val="00B10654"/>
    <w:rsid w:val="00B16702"/>
    <w:rsid w:val="00B17B00"/>
    <w:rsid w:val="00B20286"/>
    <w:rsid w:val="00B25FEA"/>
    <w:rsid w:val="00B2606E"/>
    <w:rsid w:val="00B4429C"/>
    <w:rsid w:val="00B479F1"/>
    <w:rsid w:val="00B533CA"/>
    <w:rsid w:val="00B57C06"/>
    <w:rsid w:val="00B62C33"/>
    <w:rsid w:val="00B64AC5"/>
    <w:rsid w:val="00B843DF"/>
    <w:rsid w:val="00B9734B"/>
    <w:rsid w:val="00B975BB"/>
    <w:rsid w:val="00BA04C6"/>
    <w:rsid w:val="00BA1EA3"/>
    <w:rsid w:val="00BA3965"/>
    <w:rsid w:val="00BB13CF"/>
    <w:rsid w:val="00BB4B38"/>
    <w:rsid w:val="00BB559F"/>
    <w:rsid w:val="00BB7911"/>
    <w:rsid w:val="00BC2398"/>
    <w:rsid w:val="00C02694"/>
    <w:rsid w:val="00C02A51"/>
    <w:rsid w:val="00C02B1C"/>
    <w:rsid w:val="00C05ADD"/>
    <w:rsid w:val="00C06D6A"/>
    <w:rsid w:val="00C11BFE"/>
    <w:rsid w:val="00C13AE4"/>
    <w:rsid w:val="00C23618"/>
    <w:rsid w:val="00C27723"/>
    <w:rsid w:val="00C30041"/>
    <w:rsid w:val="00C301BD"/>
    <w:rsid w:val="00C325C7"/>
    <w:rsid w:val="00C339B4"/>
    <w:rsid w:val="00C4519C"/>
    <w:rsid w:val="00C676EB"/>
    <w:rsid w:val="00C74FF1"/>
    <w:rsid w:val="00C805A5"/>
    <w:rsid w:val="00C820FC"/>
    <w:rsid w:val="00CA1C76"/>
    <w:rsid w:val="00CA6179"/>
    <w:rsid w:val="00CB23DA"/>
    <w:rsid w:val="00CC7043"/>
    <w:rsid w:val="00CD2C9E"/>
    <w:rsid w:val="00CD5CF2"/>
    <w:rsid w:val="00CE4CFD"/>
    <w:rsid w:val="00CF2D4C"/>
    <w:rsid w:val="00CF643A"/>
    <w:rsid w:val="00D157EA"/>
    <w:rsid w:val="00D31833"/>
    <w:rsid w:val="00D431E0"/>
    <w:rsid w:val="00D45252"/>
    <w:rsid w:val="00D501DC"/>
    <w:rsid w:val="00D51F35"/>
    <w:rsid w:val="00D562F7"/>
    <w:rsid w:val="00D71B4D"/>
    <w:rsid w:val="00D76F7E"/>
    <w:rsid w:val="00D77074"/>
    <w:rsid w:val="00D82550"/>
    <w:rsid w:val="00D93D55"/>
    <w:rsid w:val="00D953C3"/>
    <w:rsid w:val="00DA1E0E"/>
    <w:rsid w:val="00DB1F46"/>
    <w:rsid w:val="00DB236A"/>
    <w:rsid w:val="00DB5279"/>
    <w:rsid w:val="00DE3E0E"/>
    <w:rsid w:val="00DE724C"/>
    <w:rsid w:val="00E03214"/>
    <w:rsid w:val="00E076A5"/>
    <w:rsid w:val="00E13FB8"/>
    <w:rsid w:val="00E26B0F"/>
    <w:rsid w:val="00E335FE"/>
    <w:rsid w:val="00E512EC"/>
    <w:rsid w:val="00E55A49"/>
    <w:rsid w:val="00E578FA"/>
    <w:rsid w:val="00E60398"/>
    <w:rsid w:val="00E747BA"/>
    <w:rsid w:val="00E74B95"/>
    <w:rsid w:val="00E773F4"/>
    <w:rsid w:val="00EA05E7"/>
    <w:rsid w:val="00EB2283"/>
    <w:rsid w:val="00EC4E49"/>
    <w:rsid w:val="00ED77FB"/>
    <w:rsid w:val="00EE45FA"/>
    <w:rsid w:val="00EF19DA"/>
    <w:rsid w:val="00F000D7"/>
    <w:rsid w:val="00F16861"/>
    <w:rsid w:val="00F45A72"/>
    <w:rsid w:val="00F56627"/>
    <w:rsid w:val="00F60CD7"/>
    <w:rsid w:val="00F66152"/>
    <w:rsid w:val="00F67FE5"/>
    <w:rsid w:val="00F70FFF"/>
    <w:rsid w:val="00FB749C"/>
    <w:rsid w:val="00FD0548"/>
    <w:rsid w:val="00FE2F74"/>
    <w:rsid w:val="00FE59A1"/>
    <w:rsid w:val="00FE7273"/>
    <w:rsid w:val="00FE7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Times New Roma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ListParagraph">
    <w:name w:val="List Paragraph"/>
    <w:basedOn w:val="a0"/>
    <w:rsid w:val="00BB4B38"/>
    <w:pPr>
      <w:ind w:left="720"/>
    </w:pPr>
  </w:style>
  <w:style w:type="paragraph" w:styleId="a9">
    <w:name w:val="footnote text"/>
    <w:basedOn w:val="a0"/>
    <w:link w:val="Char"/>
    <w:semiHidden/>
    <w:rsid w:val="00676C5C"/>
    <w:rPr>
      <w:rFonts w:cs="Times New Roman"/>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5"/>
      </w:numPr>
    </w:pPr>
  </w:style>
  <w:style w:type="paragraph" w:customStyle="1" w:styleId="ONUME">
    <w:name w:val="ONUM E"/>
    <w:basedOn w:val="a4"/>
    <w:rsid w:val="00676C5C"/>
    <w:pPr>
      <w:numPr>
        <w:numId w:val="6"/>
      </w:numPr>
    </w:pPr>
  </w:style>
  <w:style w:type="paragraph" w:customStyle="1" w:styleId="ONUMFS">
    <w:name w:val="ONUM FS"/>
    <w:basedOn w:val="a4"/>
    <w:rsid w:val="00676C5C"/>
    <w:pPr>
      <w:numPr>
        <w:numId w:val="7"/>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semiHidden/>
    <w:rsid w:val="00A345ED"/>
    <w:rPr>
      <w:vertAlign w:val="superscript"/>
    </w:rPr>
  </w:style>
  <w:style w:type="character" w:customStyle="1" w:styleId="Char">
    <w:name w:val="脚注文本 Char"/>
    <w:link w:val="a9"/>
    <w:semiHidden/>
    <w:locked/>
    <w:rsid w:val="00A345ED"/>
    <w:rPr>
      <w:rFonts w:ascii="Arial" w:eastAsia="Times New Roman" w:hAnsi="Arial"/>
      <w:sz w:val="18"/>
      <w:lang w:val="x-none" w:eastAsia="zh-CN"/>
    </w:rPr>
  </w:style>
  <w:style w:type="paragraph" w:styleId="ae">
    <w:name w:val="Balloon Text"/>
    <w:basedOn w:val="a0"/>
    <w:link w:val="Char0"/>
    <w:semiHidden/>
    <w:rsid w:val="00C4519C"/>
    <w:rPr>
      <w:rFonts w:ascii="Tahoma" w:hAnsi="Tahoma" w:cs="Tahoma"/>
      <w:sz w:val="16"/>
      <w:szCs w:val="16"/>
    </w:rPr>
  </w:style>
  <w:style w:type="character" w:customStyle="1" w:styleId="Char0">
    <w:name w:val="批注框文本 Char"/>
    <w:basedOn w:val="a1"/>
    <w:link w:val="ae"/>
    <w:locked/>
    <w:rsid w:val="00C4519C"/>
    <w:rPr>
      <w:rFonts w:ascii="Tahoma" w:eastAsia="Times New Roman" w:hAnsi="Tahoma" w:cs="Tahoma"/>
      <w:sz w:val="16"/>
      <w:szCs w:val="16"/>
      <w:lang w:val="x-none" w:eastAsia="zh-CN"/>
    </w:rPr>
  </w:style>
  <w:style w:type="paragraph" w:customStyle="1" w:styleId="Meetingplacedate">
    <w:name w:val="Meeting place &amp; date"/>
    <w:basedOn w:val="a0"/>
    <w:next w:val="a0"/>
    <w:rsid w:val="00AF1D16"/>
    <w:pPr>
      <w:spacing w:line="336" w:lineRule="exact"/>
      <w:ind w:left="1021"/>
    </w:pPr>
    <w:rPr>
      <w:rFonts w:cs="Times New Roman"/>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Times New Roma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ListParagraph">
    <w:name w:val="List Paragraph"/>
    <w:basedOn w:val="a0"/>
    <w:rsid w:val="00BB4B38"/>
    <w:pPr>
      <w:ind w:left="720"/>
    </w:pPr>
  </w:style>
  <w:style w:type="paragraph" w:styleId="a9">
    <w:name w:val="footnote text"/>
    <w:basedOn w:val="a0"/>
    <w:link w:val="Char"/>
    <w:semiHidden/>
    <w:rsid w:val="00676C5C"/>
    <w:rPr>
      <w:rFonts w:cs="Times New Roman"/>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5"/>
      </w:numPr>
    </w:pPr>
  </w:style>
  <w:style w:type="paragraph" w:customStyle="1" w:styleId="ONUME">
    <w:name w:val="ONUM E"/>
    <w:basedOn w:val="a4"/>
    <w:rsid w:val="00676C5C"/>
    <w:pPr>
      <w:numPr>
        <w:numId w:val="6"/>
      </w:numPr>
    </w:pPr>
  </w:style>
  <w:style w:type="paragraph" w:customStyle="1" w:styleId="ONUMFS">
    <w:name w:val="ONUM FS"/>
    <w:basedOn w:val="a4"/>
    <w:rsid w:val="00676C5C"/>
    <w:pPr>
      <w:numPr>
        <w:numId w:val="7"/>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semiHidden/>
    <w:rsid w:val="00A345ED"/>
    <w:rPr>
      <w:vertAlign w:val="superscript"/>
    </w:rPr>
  </w:style>
  <w:style w:type="character" w:customStyle="1" w:styleId="Char">
    <w:name w:val="脚注文本 Char"/>
    <w:link w:val="a9"/>
    <w:semiHidden/>
    <w:locked/>
    <w:rsid w:val="00A345ED"/>
    <w:rPr>
      <w:rFonts w:ascii="Arial" w:eastAsia="Times New Roman" w:hAnsi="Arial"/>
      <w:sz w:val="18"/>
      <w:lang w:val="x-none" w:eastAsia="zh-CN"/>
    </w:rPr>
  </w:style>
  <w:style w:type="paragraph" w:styleId="ae">
    <w:name w:val="Balloon Text"/>
    <w:basedOn w:val="a0"/>
    <w:link w:val="Char0"/>
    <w:semiHidden/>
    <w:rsid w:val="00C4519C"/>
    <w:rPr>
      <w:rFonts w:ascii="Tahoma" w:hAnsi="Tahoma" w:cs="Tahoma"/>
      <w:sz w:val="16"/>
      <w:szCs w:val="16"/>
    </w:rPr>
  </w:style>
  <w:style w:type="character" w:customStyle="1" w:styleId="Char0">
    <w:name w:val="批注框文本 Char"/>
    <w:basedOn w:val="a1"/>
    <w:link w:val="ae"/>
    <w:locked/>
    <w:rsid w:val="00C4519C"/>
    <w:rPr>
      <w:rFonts w:ascii="Tahoma" w:eastAsia="Times New Roman" w:hAnsi="Tahoma" w:cs="Tahoma"/>
      <w:sz w:val="16"/>
      <w:szCs w:val="16"/>
      <w:lang w:val="x-none" w:eastAsia="zh-CN"/>
    </w:rPr>
  </w:style>
  <w:style w:type="paragraph" w:customStyle="1" w:styleId="Meetingplacedate">
    <w:name w:val="Meeting place &amp; date"/>
    <w:basedOn w:val="a0"/>
    <w:next w:val="a0"/>
    <w:rsid w:val="00AF1D16"/>
    <w:pPr>
      <w:spacing w:line="336" w:lineRule="exact"/>
      <w:ind w:left="1021"/>
    </w:pPr>
    <w:rPr>
      <w:rFonts w:cs="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BD63F-FB9D-4844-B326-52758DCB3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9358</Words>
  <Characters>1230</Characters>
  <Application>Microsoft Office Word</Application>
  <DocSecurity>0</DocSecurity>
  <Lines>36</Lines>
  <Paragraphs>103</Paragraphs>
  <ScaleCrop>false</ScaleCrop>
  <Company/>
  <LinksUpToDate>false</LinksUpToDate>
  <CharactersWithSpaces>10485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2013-08-13T12:34:00Z</dcterms:created>
  <dcterms:modified xsi:type="dcterms:W3CDTF">2013-08-13T14:20:00Z</dcterms:modified>
</cp:coreProperties>
</file>