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E781E" w14:textId="77777777" w:rsidR="0095314C" w:rsidRPr="0095314C" w:rsidRDefault="0095314C" w:rsidP="0095314C">
      <w:pPr>
        <w:spacing w:after="0" w:line="240" w:lineRule="auto"/>
        <w:jc w:val="right"/>
        <w:rPr>
          <w:rFonts w:ascii="Arial" w:eastAsia="SimSun" w:hAnsi="Arial" w:cs="Arial"/>
          <w:caps/>
          <w:kern w:val="0"/>
          <w:sz w:val="15"/>
          <w:szCs w:val="20"/>
          <w14:ligatures w14:val="none"/>
        </w:rPr>
      </w:pPr>
      <w:bookmarkStart w:id="0" w:name="_Hlk199777830"/>
      <w:r w:rsidRPr="0095314C">
        <w:rPr>
          <w:rFonts w:ascii="Arial" w:eastAsia="SimSun" w:hAnsi="Arial" w:cs="Times New Roman" w:hint="eastAsia"/>
          <w:noProof/>
          <w:kern w:val="0"/>
          <w:sz w:val="22"/>
          <w:szCs w:val="20"/>
          <w14:ligatures w14:val="none"/>
        </w:rPr>
        <w:drawing>
          <wp:inline distT="0" distB="0" distL="0" distR="0" wp14:anchorId="1CEE2CAE" wp14:editId="7834D09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E82C3DB" w14:textId="164781F6" w:rsidR="0095314C" w:rsidRPr="0095314C" w:rsidRDefault="0095314C" w:rsidP="0095314C">
      <w:pPr>
        <w:pBdr>
          <w:top w:val="single" w:sz="4" w:space="10" w:color="auto"/>
        </w:pBdr>
        <w:wordWrap w:val="0"/>
        <w:spacing w:before="120" w:after="0" w:line="240" w:lineRule="auto"/>
        <w:jc w:val="right"/>
        <w:rPr>
          <w:rFonts w:ascii="Arial Black" w:eastAsia="SimSun" w:hAnsi="Arial Black" w:cs="Arial"/>
          <w:b/>
          <w:caps/>
          <w:kern w:val="0"/>
          <w:sz w:val="15"/>
          <w:szCs w:val="20"/>
          <w14:ligatures w14:val="none"/>
        </w:rPr>
      </w:pPr>
      <w:r w:rsidRPr="0095314C">
        <w:rPr>
          <w:rFonts w:ascii="Arial Black" w:eastAsia="SimSun" w:hAnsi="Arial Black" w:cs="Arial" w:hint="eastAsia"/>
          <w:b/>
          <w:caps/>
          <w:kern w:val="0"/>
          <w:sz w:val="15"/>
          <w:szCs w:val="20"/>
          <w14:ligatures w14:val="none"/>
        </w:rPr>
        <w:t>WO/GA/58/</w:t>
      </w:r>
      <w:bookmarkStart w:id="1" w:name="Code"/>
      <w:r>
        <w:rPr>
          <w:rFonts w:ascii="Arial Black" w:eastAsia="SimSun" w:hAnsi="Arial Black" w:cs="Arial" w:hint="eastAsia"/>
          <w:b/>
          <w:caps/>
          <w:kern w:val="0"/>
          <w:sz w:val="15"/>
          <w:szCs w:val="20"/>
          <w14:ligatures w14:val="none"/>
        </w:rPr>
        <w:t>7</w:t>
      </w:r>
    </w:p>
    <w:bookmarkEnd w:id="1"/>
    <w:p w14:paraId="39A081CD" w14:textId="77777777" w:rsidR="0095314C" w:rsidRPr="0095314C" w:rsidRDefault="0095314C" w:rsidP="0095314C">
      <w:pPr>
        <w:spacing w:after="0" w:line="240" w:lineRule="auto"/>
        <w:jc w:val="right"/>
        <w:rPr>
          <w:rFonts w:ascii="Arial Black" w:eastAsia="SimSun" w:hAnsi="Arial Black" w:cs="Arial"/>
          <w:b/>
          <w:caps/>
          <w:kern w:val="0"/>
          <w:sz w:val="15"/>
          <w:szCs w:val="15"/>
          <w14:ligatures w14:val="none"/>
        </w:rPr>
      </w:pPr>
      <w:r w:rsidRPr="0095314C">
        <w:rPr>
          <w:rFonts w:ascii="Arial" w:eastAsia="SimHei" w:hAnsi="Arial" w:cs="Arial" w:hint="eastAsia"/>
          <w:b/>
          <w:kern w:val="0"/>
          <w:sz w:val="15"/>
          <w:szCs w:val="15"/>
          <w14:ligatures w14:val="none"/>
        </w:rPr>
        <w:t>原文</w:t>
      </w:r>
      <w:r w:rsidRPr="0095314C">
        <w:rPr>
          <w:rFonts w:ascii="Arial" w:eastAsia="SimHei" w:hAnsi="Arial" w:cs="Arial" w:hint="eastAsia"/>
          <w:b/>
          <w:kern w:val="0"/>
          <w:sz w:val="15"/>
          <w:szCs w:val="15"/>
          <w:lang w:val="pt-BR"/>
          <w14:ligatures w14:val="none"/>
        </w:rPr>
        <w:t>：</w:t>
      </w:r>
      <w:bookmarkStart w:id="2" w:name="Original"/>
      <w:r w:rsidRPr="0095314C">
        <w:rPr>
          <w:rFonts w:ascii="Arial" w:eastAsia="SimHei" w:hAnsi="Arial" w:cs="Arial" w:hint="eastAsia"/>
          <w:b/>
          <w:kern w:val="0"/>
          <w:sz w:val="15"/>
          <w:szCs w:val="15"/>
          <w:lang w:val="pt-BR"/>
          <w14:ligatures w14:val="none"/>
        </w:rPr>
        <w:t>英</w:t>
      </w:r>
      <w:r w:rsidRPr="0095314C">
        <w:rPr>
          <w:rFonts w:ascii="Arial" w:eastAsia="SimHei" w:hAnsi="Arial" w:cs="Arial" w:hint="eastAsia"/>
          <w:b/>
          <w:kern w:val="0"/>
          <w:sz w:val="15"/>
          <w:szCs w:val="15"/>
          <w14:ligatures w14:val="none"/>
        </w:rPr>
        <w:t>文</w:t>
      </w:r>
    </w:p>
    <w:bookmarkEnd w:id="2"/>
    <w:p w14:paraId="5DA055C2" w14:textId="567CF50B" w:rsidR="0095314C" w:rsidRPr="0095314C" w:rsidRDefault="0095314C" w:rsidP="00A229EF">
      <w:pPr>
        <w:tabs>
          <w:tab w:val="center" w:pos="4677"/>
          <w:tab w:val="right" w:pos="9355"/>
        </w:tabs>
        <w:spacing w:after="0" w:line="1680" w:lineRule="auto"/>
        <w:jc w:val="right"/>
        <w:rPr>
          <w:rFonts w:ascii="SimHei" w:eastAsia="SimHei" w:hAnsi="Arial Black" w:cs="Arial"/>
          <w:b/>
          <w:caps/>
          <w:kern w:val="0"/>
          <w:sz w:val="15"/>
          <w:szCs w:val="15"/>
          <w14:ligatures w14:val="none"/>
        </w:rPr>
      </w:pPr>
      <w:r w:rsidRPr="0095314C">
        <w:rPr>
          <w:rFonts w:ascii="SimHei" w:eastAsia="SimHei" w:hAnsi="Arial" w:cs="Arial" w:hint="eastAsia"/>
          <w:b/>
          <w:kern w:val="0"/>
          <w:sz w:val="15"/>
          <w:szCs w:val="15"/>
          <w14:ligatures w14:val="none"/>
        </w:rPr>
        <w:t>日期</w:t>
      </w:r>
      <w:r w:rsidRPr="0095314C">
        <w:rPr>
          <w:rFonts w:ascii="SimHei" w:eastAsia="SimHei" w:hAnsi="SimSun" w:cs="Arial" w:hint="eastAsia"/>
          <w:b/>
          <w:kern w:val="0"/>
          <w:sz w:val="15"/>
          <w:szCs w:val="15"/>
          <w:lang w:val="pt-BR"/>
          <w14:ligatures w14:val="none"/>
        </w:rPr>
        <w:t>：</w:t>
      </w:r>
      <w:bookmarkStart w:id="3" w:name="Date"/>
      <w:r w:rsidRPr="0095314C">
        <w:rPr>
          <w:rFonts w:ascii="Arial Black" w:eastAsia="SimHei" w:hAnsi="Arial Black" w:cs="Arial" w:hint="eastAsia"/>
          <w:b/>
          <w:kern w:val="0"/>
          <w:sz w:val="15"/>
          <w:szCs w:val="15"/>
          <w:lang w:val="pt-BR"/>
          <w14:ligatures w14:val="none"/>
        </w:rPr>
        <w:t>2025</w:t>
      </w:r>
      <w:r w:rsidRPr="0095314C">
        <w:rPr>
          <w:rFonts w:ascii="SimHei" w:eastAsia="SimHei" w:hAnsi="Times New Roman" w:cs="Arial" w:hint="eastAsia"/>
          <w:b/>
          <w:kern w:val="0"/>
          <w:sz w:val="15"/>
          <w:szCs w:val="15"/>
          <w14:ligatures w14:val="none"/>
        </w:rPr>
        <w:t>年</w:t>
      </w:r>
      <w:r w:rsidRPr="0095314C">
        <w:rPr>
          <w:rFonts w:ascii="Arial Black" w:eastAsia="SimHei" w:hAnsi="Arial Black" w:cs="Arial" w:hint="eastAsia"/>
          <w:b/>
          <w:kern w:val="0"/>
          <w:sz w:val="15"/>
          <w:szCs w:val="15"/>
          <w:lang w:val="pt-BR"/>
          <w14:ligatures w14:val="none"/>
        </w:rPr>
        <w:t>5</w:t>
      </w:r>
      <w:r w:rsidRPr="0095314C">
        <w:rPr>
          <w:rFonts w:ascii="SimHei" w:eastAsia="SimHei" w:hAnsi="Times New Roman" w:cs="Arial" w:hint="eastAsia"/>
          <w:b/>
          <w:kern w:val="0"/>
          <w:sz w:val="15"/>
          <w:szCs w:val="15"/>
          <w14:ligatures w14:val="none"/>
        </w:rPr>
        <w:t>月</w:t>
      </w:r>
      <w:r w:rsidRPr="0095314C">
        <w:rPr>
          <w:rFonts w:ascii="Arial Black" w:eastAsia="SimHei" w:hAnsi="Arial Black" w:cs="Arial" w:hint="eastAsia"/>
          <w:b/>
          <w:kern w:val="0"/>
          <w:sz w:val="15"/>
          <w:szCs w:val="15"/>
          <w:lang w:val="pt-BR"/>
          <w14:ligatures w14:val="none"/>
        </w:rPr>
        <w:t>2</w:t>
      </w:r>
      <w:r w:rsidR="00062D27">
        <w:rPr>
          <w:rFonts w:ascii="Arial Black" w:eastAsia="SimHei" w:hAnsi="Arial Black" w:cs="Arial"/>
          <w:b/>
          <w:kern w:val="0"/>
          <w:sz w:val="15"/>
          <w:szCs w:val="15"/>
          <w:lang w:val="pt-BR"/>
          <w14:ligatures w14:val="none"/>
        </w:rPr>
        <w:t>7</w:t>
      </w:r>
      <w:r w:rsidRPr="0095314C">
        <w:rPr>
          <w:rFonts w:ascii="SimHei" w:eastAsia="SimHei" w:hAnsi="Times New Roman" w:cs="Arial" w:hint="eastAsia"/>
          <w:b/>
          <w:kern w:val="0"/>
          <w:sz w:val="15"/>
          <w:szCs w:val="15"/>
          <w14:ligatures w14:val="none"/>
        </w:rPr>
        <w:t>日</w:t>
      </w:r>
    </w:p>
    <w:bookmarkEnd w:id="3"/>
    <w:p w14:paraId="6B06EDD5" w14:textId="77777777" w:rsidR="0095314C" w:rsidRPr="0095314C" w:rsidRDefault="0095314C" w:rsidP="0095314C">
      <w:pPr>
        <w:spacing w:after="600" w:line="240" w:lineRule="auto"/>
        <w:rPr>
          <w:rFonts w:ascii="SimHei" w:eastAsia="SimHei" w:hAnsi="SimHei" w:cs="Times New Roman"/>
          <w:kern w:val="0"/>
          <w:sz w:val="28"/>
          <w:szCs w:val="22"/>
          <w14:ligatures w14:val="none"/>
        </w:rPr>
      </w:pPr>
      <w:r w:rsidRPr="0095314C">
        <w:rPr>
          <w:rFonts w:ascii="SimHei" w:eastAsia="SimHei" w:hAnsi="SimHei" w:cs="Times New Roman" w:hint="eastAsia"/>
          <w:kern w:val="0"/>
          <w:sz w:val="28"/>
          <w:szCs w:val="22"/>
          <w14:ligatures w14:val="none"/>
        </w:rPr>
        <w:t>世界知识产权组织大会</w:t>
      </w:r>
    </w:p>
    <w:p w14:paraId="03DEF5F9" w14:textId="77777777" w:rsidR="0095314C" w:rsidRPr="0095314C" w:rsidRDefault="0095314C" w:rsidP="0095314C">
      <w:pPr>
        <w:spacing w:after="720" w:line="240" w:lineRule="auto"/>
        <w:textAlignment w:val="bottom"/>
        <w:rPr>
          <w:rFonts w:ascii="KaiTi" w:eastAsia="KaiTi" w:hAnsi="KaiTi" w:cs="Times New Roman"/>
          <w:kern w:val="0"/>
          <w:szCs w:val="22"/>
          <w14:ligatures w14:val="none"/>
        </w:rPr>
      </w:pPr>
      <w:r w:rsidRPr="0095314C">
        <w:rPr>
          <w:rFonts w:ascii="KaiTi" w:eastAsia="KaiTi" w:hAnsi="KaiTi" w:cs="Times New Roman" w:hint="eastAsia"/>
          <w:b/>
          <w:kern w:val="0"/>
          <w:szCs w:val="22"/>
          <w14:ligatures w14:val="none"/>
        </w:rPr>
        <w:t>第五十八届会议（第</w:t>
      </w:r>
      <w:r w:rsidRPr="0095314C">
        <w:rPr>
          <w:rFonts w:ascii="KaiTi" w:eastAsia="KaiTi" w:hAnsi="KaiTi" w:cs="Times New Roman" w:hint="eastAsia"/>
          <w:kern w:val="0"/>
          <w:szCs w:val="22"/>
          <w14:ligatures w14:val="none"/>
        </w:rPr>
        <w:t>27</w:t>
      </w:r>
      <w:r w:rsidRPr="0095314C">
        <w:rPr>
          <w:rFonts w:ascii="KaiTi" w:eastAsia="KaiTi" w:hAnsi="KaiTi" w:cs="Times New Roman" w:hint="eastAsia"/>
          <w:b/>
          <w:kern w:val="0"/>
          <w:szCs w:val="22"/>
          <w14:ligatures w14:val="none"/>
        </w:rPr>
        <w:t>次例会）</w:t>
      </w:r>
      <w:r w:rsidRPr="0095314C">
        <w:rPr>
          <w:rFonts w:ascii="KaiTi" w:eastAsia="KaiTi" w:hAnsi="KaiTi" w:cs="Times New Roman" w:hint="eastAsia"/>
          <w:b/>
          <w:kern w:val="0"/>
          <w:szCs w:val="22"/>
          <w14:ligatures w14:val="none"/>
        </w:rPr>
        <w:br/>
      </w:r>
      <w:r w:rsidRPr="0095314C">
        <w:rPr>
          <w:rFonts w:ascii="KaiTi" w:eastAsia="KaiTi" w:hAnsi="KaiTi" w:cs="Times New Roman" w:hint="eastAsia"/>
          <w:kern w:val="0"/>
          <w:szCs w:val="22"/>
          <w14:ligatures w14:val="none"/>
        </w:rPr>
        <w:t>2025</w:t>
      </w:r>
      <w:r w:rsidRPr="0095314C">
        <w:rPr>
          <w:rFonts w:ascii="KaiTi" w:eastAsia="KaiTi" w:hAnsi="KaiTi" w:cs="Times New Roman" w:hint="eastAsia"/>
          <w:b/>
          <w:kern w:val="0"/>
          <w:szCs w:val="22"/>
          <w14:ligatures w14:val="none"/>
        </w:rPr>
        <w:t>年</w:t>
      </w:r>
      <w:r w:rsidRPr="0095314C">
        <w:rPr>
          <w:rFonts w:ascii="KaiTi" w:eastAsia="KaiTi" w:hAnsi="KaiTi" w:cs="Times New Roman" w:hint="eastAsia"/>
          <w:kern w:val="0"/>
          <w:szCs w:val="22"/>
          <w14:ligatures w14:val="none"/>
        </w:rPr>
        <w:t>7</w:t>
      </w:r>
      <w:r w:rsidRPr="0095314C">
        <w:rPr>
          <w:rFonts w:ascii="KaiTi" w:eastAsia="KaiTi" w:hAnsi="KaiTi" w:cs="Times New Roman" w:hint="eastAsia"/>
          <w:b/>
          <w:kern w:val="0"/>
          <w:szCs w:val="22"/>
          <w14:ligatures w14:val="none"/>
        </w:rPr>
        <w:t>月</w:t>
      </w:r>
      <w:r w:rsidRPr="0095314C">
        <w:rPr>
          <w:rFonts w:ascii="KaiTi" w:eastAsia="KaiTi" w:hAnsi="KaiTi" w:cs="Times New Roman" w:hint="eastAsia"/>
          <w:kern w:val="0"/>
          <w:szCs w:val="22"/>
          <w14:ligatures w14:val="none"/>
        </w:rPr>
        <w:t>8</w:t>
      </w:r>
      <w:r w:rsidRPr="0095314C">
        <w:rPr>
          <w:rFonts w:ascii="KaiTi" w:eastAsia="KaiTi" w:hAnsi="KaiTi" w:cs="Times New Roman" w:hint="eastAsia"/>
          <w:b/>
          <w:kern w:val="0"/>
          <w:szCs w:val="22"/>
          <w14:ligatures w14:val="none"/>
        </w:rPr>
        <w:t>日至</w:t>
      </w:r>
      <w:r w:rsidRPr="0095314C">
        <w:rPr>
          <w:rFonts w:ascii="KaiTi" w:eastAsia="KaiTi" w:hAnsi="KaiTi" w:cs="Times New Roman" w:hint="eastAsia"/>
          <w:kern w:val="0"/>
          <w:szCs w:val="22"/>
          <w14:ligatures w14:val="none"/>
        </w:rPr>
        <w:t>17</w:t>
      </w:r>
      <w:r w:rsidRPr="0095314C">
        <w:rPr>
          <w:rFonts w:ascii="KaiTi" w:eastAsia="KaiTi" w:hAnsi="KaiTi" w:cs="Times New Roman" w:hint="eastAsia"/>
          <w:b/>
          <w:kern w:val="0"/>
          <w:szCs w:val="22"/>
          <w14:ligatures w14:val="none"/>
        </w:rPr>
        <w:t>日，日内瓦</w:t>
      </w:r>
    </w:p>
    <w:p w14:paraId="35557ED2" w14:textId="77777777" w:rsidR="00FD33A2" w:rsidRPr="00C23019" w:rsidRDefault="00FD33A2" w:rsidP="00FD33A2">
      <w:pPr>
        <w:spacing w:after="360"/>
        <w:rPr>
          <w:rFonts w:ascii="KaiTi" w:eastAsia="KaiTi" w:hAnsi="KaiTi" w:cs="Times New Roman"/>
          <w:szCs w:val="32"/>
        </w:rPr>
      </w:pPr>
      <w:bookmarkStart w:id="4" w:name="TitleOfDoc"/>
      <w:r w:rsidRPr="00BE0AF1">
        <w:rPr>
          <w:rFonts w:ascii="KaiTi" w:eastAsia="KaiTi" w:hAnsi="KaiTi" w:cs="Times New Roman" w:hint="eastAsia"/>
          <w:szCs w:val="22"/>
        </w:rPr>
        <w:t>关于发展与知识产权委员会（CDIP）的报告和</w:t>
      </w:r>
      <w:r>
        <w:rPr>
          <w:rFonts w:ascii="KaiTi" w:eastAsia="KaiTi" w:hAnsi="KaiTi" w:cs="Times New Roman"/>
          <w:szCs w:val="22"/>
        </w:rPr>
        <w:br/>
      </w:r>
      <w:r w:rsidRPr="00BE0AF1">
        <w:rPr>
          <w:rFonts w:ascii="KaiTi" w:eastAsia="KaiTi" w:hAnsi="KaiTi" w:cs="Times New Roman" w:hint="eastAsia"/>
          <w:szCs w:val="22"/>
        </w:rPr>
        <w:t>审查发展议程各项建议的落实情况</w:t>
      </w:r>
    </w:p>
    <w:p w14:paraId="2BEF05C6" w14:textId="77777777" w:rsidR="00FD33A2" w:rsidRDefault="00FD33A2" w:rsidP="00FD33A2">
      <w:pPr>
        <w:spacing w:after="960"/>
        <w:rPr>
          <w:rFonts w:ascii="KaiTi" w:eastAsia="KaiTi" w:hAnsi="KaiTi"/>
          <w:sz w:val="21"/>
          <w:szCs w:val="21"/>
        </w:rPr>
      </w:pPr>
      <w:bookmarkStart w:id="5" w:name="Prepared"/>
      <w:bookmarkEnd w:id="4"/>
      <w:r>
        <w:rPr>
          <w:rFonts w:ascii="KaiTi" w:eastAsia="KaiTi" w:hAnsi="KaiTi" w:hint="eastAsia"/>
          <w:sz w:val="21"/>
          <w:szCs w:val="21"/>
        </w:rPr>
        <w:t>秘书处编拟</w:t>
      </w:r>
    </w:p>
    <w:bookmarkEnd w:id="5"/>
    <w:p w14:paraId="64CAA2F8" w14:textId="65750EA3" w:rsidR="0095314C" w:rsidRPr="0095314C" w:rsidRDefault="0095314C" w:rsidP="0095314C">
      <w:pPr>
        <w:numPr>
          <w:ilvl w:val="0"/>
          <w:numId w:val="1"/>
        </w:numPr>
        <w:overflowPunct w:val="0"/>
        <w:spacing w:afterLines="50" w:after="120" w:line="340" w:lineRule="atLeast"/>
        <w:jc w:val="both"/>
        <w:rPr>
          <w:rFonts w:ascii="SimSun" w:eastAsia="SimSun" w:hAnsi="SimSun" w:cs="Arial"/>
          <w:kern w:val="0"/>
          <w:sz w:val="22"/>
          <w:szCs w:val="20"/>
          <w14:ligatures w14:val="none"/>
        </w:rPr>
      </w:pPr>
      <w:r w:rsidRPr="0095314C">
        <w:rPr>
          <w:rFonts w:ascii="SimSun" w:eastAsia="SimSun" w:hAnsi="SimSun" w:cs="Arial" w:hint="eastAsia"/>
          <w:kern w:val="0"/>
          <w:sz w:val="22"/>
          <w:szCs w:val="20"/>
          <w14:ligatures w14:val="none"/>
        </w:rPr>
        <w:t>发展与知识产权委员会（CDIP）自2024年7月9日至17日举行的世界知识产权组织（产权组织）大会第五十七届会议（第31次</w:t>
      </w:r>
      <w:r w:rsidR="00925F23">
        <w:rPr>
          <w:rFonts w:ascii="SimSun" w:eastAsia="SimSun" w:hAnsi="SimSun" w:cs="Arial" w:hint="eastAsia"/>
          <w:kern w:val="0"/>
          <w:sz w:val="22"/>
          <w:szCs w:val="20"/>
          <w14:ligatures w14:val="none"/>
        </w:rPr>
        <w:t>特别会议</w:t>
      </w:r>
      <w:r w:rsidRPr="0095314C">
        <w:rPr>
          <w:rFonts w:ascii="SimSun" w:eastAsia="SimSun" w:hAnsi="SimSun" w:cs="Arial" w:hint="eastAsia"/>
          <w:kern w:val="0"/>
          <w:sz w:val="22"/>
          <w:szCs w:val="20"/>
          <w14:ligatures w14:val="none"/>
        </w:rPr>
        <w:t>）以来举行了两届会议。CDIP第三十三届会议于2024年12月9日至13日举行，第三十四届会议于2025年5月5日至9日举行。两届会议均以混合形式举</w:t>
      </w:r>
      <w:r w:rsidR="00A229EF">
        <w:rPr>
          <w:rFonts w:ascii="SimSun" w:eastAsia="SimSun" w:hAnsi="SimSun" w:cs="Arial"/>
          <w:kern w:val="0"/>
          <w:sz w:val="22"/>
          <w:szCs w:val="20"/>
          <w14:ligatures w14:val="none"/>
        </w:rPr>
        <w:t>‍</w:t>
      </w:r>
      <w:r w:rsidRPr="0095314C">
        <w:rPr>
          <w:rFonts w:ascii="SimSun" w:eastAsia="SimSun" w:hAnsi="SimSun" w:cs="Arial" w:hint="eastAsia"/>
          <w:kern w:val="0"/>
          <w:sz w:val="22"/>
          <w:szCs w:val="20"/>
          <w14:ligatures w14:val="none"/>
        </w:rPr>
        <w:t>行</w:t>
      </w:r>
      <w:r>
        <w:rPr>
          <w:rFonts w:ascii="SimSun" w:eastAsia="SimSun" w:hAnsi="SimSun" w:cs="Arial" w:hint="eastAsia"/>
          <w:kern w:val="0"/>
          <w:sz w:val="22"/>
          <w:szCs w:val="20"/>
          <w14:ligatures w14:val="none"/>
        </w:rPr>
        <w:t>。</w:t>
      </w:r>
    </w:p>
    <w:p w14:paraId="4CDAF263" w14:textId="58449B2E" w:rsidR="0095314C" w:rsidRDefault="0064324C" w:rsidP="0095314C">
      <w:pPr>
        <w:numPr>
          <w:ilvl w:val="0"/>
          <w:numId w:val="1"/>
        </w:numPr>
        <w:overflowPunct w:val="0"/>
        <w:spacing w:afterLines="50" w:after="120" w:line="340" w:lineRule="atLeast"/>
        <w:jc w:val="both"/>
        <w:rPr>
          <w:rFonts w:ascii="SimSun" w:eastAsia="SimSun" w:hAnsi="SimSun" w:cs="Times New Roman"/>
          <w:kern w:val="0"/>
          <w:sz w:val="22"/>
          <w:szCs w:val="22"/>
          <w14:ligatures w14:val="none"/>
        </w:rPr>
      </w:pPr>
      <w:r w:rsidRPr="0064324C">
        <w:rPr>
          <w:rFonts w:ascii="SimSun" w:eastAsia="SimSun" w:hAnsi="SimSun" w:cs="Times New Roman" w:hint="eastAsia"/>
          <w:kern w:val="0"/>
          <w:sz w:val="22"/>
          <w:szCs w:val="22"/>
          <w14:ligatures w14:val="none"/>
        </w:rPr>
        <w:t>CDIP决定，第</w:t>
      </w:r>
      <w:r>
        <w:rPr>
          <w:rFonts w:ascii="SimSun" w:eastAsia="SimSun" w:hAnsi="SimSun" w:cs="Times New Roman" w:hint="eastAsia"/>
          <w:kern w:val="0"/>
          <w:sz w:val="22"/>
          <w:szCs w:val="22"/>
          <w14:ligatures w14:val="none"/>
        </w:rPr>
        <w:t>三十三</w:t>
      </w:r>
      <w:r w:rsidRPr="0064324C">
        <w:rPr>
          <w:rFonts w:ascii="SimSun" w:eastAsia="SimSun" w:hAnsi="SimSun" w:cs="Times New Roman" w:hint="eastAsia"/>
          <w:kern w:val="0"/>
          <w:sz w:val="22"/>
          <w:szCs w:val="22"/>
          <w14:ligatures w14:val="none"/>
        </w:rPr>
        <w:t>届和第</w:t>
      </w:r>
      <w:r>
        <w:rPr>
          <w:rFonts w:ascii="SimSun" w:eastAsia="SimSun" w:hAnsi="SimSun" w:cs="Times New Roman" w:hint="eastAsia"/>
          <w:kern w:val="0"/>
          <w:sz w:val="22"/>
          <w:szCs w:val="22"/>
          <w14:ligatures w14:val="none"/>
        </w:rPr>
        <w:t>三十四</w:t>
      </w:r>
      <w:r w:rsidRPr="0064324C">
        <w:rPr>
          <w:rFonts w:ascii="SimSun" w:eastAsia="SimSun" w:hAnsi="SimSun" w:cs="Times New Roman" w:hint="eastAsia"/>
          <w:kern w:val="0"/>
          <w:sz w:val="22"/>
          <w:szCs w:val="22"/>
          <w14:ligatures w14:val="none"/>
        </w:rPr>
        <w:t>届会议的主席总结，加上总干事关于发展议程落实情况的报告，将构成委员会提交产权组织大会的报告</w:t>
      </w:r>
      <w:r>
        <w:rPr>
          <w:rFonts w:ascii="SimSun" w:eastAsia="SimSun" w:hAnsi="SimSun" w:cs="Times New Roman" w:hint="eastAsia"/>
          <w:kern w:val="0"/>
          <w:sz w:val="22"/>
          <w:szCs w:val="22"/>
          <w14:ligatures w14:val="none"/>
        </w:rPr>
        <w:t>。</w:t>
      </w:r>
    </w:p>
    <w:p w14:paraId="7A109D68" w14:textId="03923945" w:rsidR="0064324C" w:rsidRDefault="0064324C" w:rsidP="0095314C">
      <w:pPr>
        <w:numPr>
          <w:ilvl w:val="0"/>
          <w:numId w:val="1"/>
        </w:numPr>
        <w:overflowPunct w:val="0"/>
        <w:spacing w:afterLines="50" w:after="120" w:line="340" w:lineRule="atLeast"/>
        <w:jc w:val="both"/>
        <w:rPr>
          <w:rFonts w:ascii="SimSun" w:eastAsia="SimSun" w:hAnsi="SimSun" w:cs="Times New Roman"/>
          <w:kern w:val="0"/>
          <w:sz w:val="22"/>
          <w:szCs w:val="22"/>
          <w14:ligatures w14:val="none"/>
        </w:rPr>
      </w:pPr>
      <w:r w:rsidRPr="0064324C">
        <w:rPr>
          <w:rFonts w:ascii="SimSun" w:eastAsia="SimSun" w:hAnsi="SimSun" w:cs="Times New Roman" w:hint="eastAsia"/>
          <w:kern w:val="0"/>
          <w:sz w:val="22"/>
          <w:szCs w:val="22"/>
          <w14:ligatures w14:val="none"/>
        </w:rPr>
        <w:t>据此，本文件载有上述总结和报告</w:t>
      </w:r>
      <w:r>
        <w:rPr>
          <w:rFonts w:ascii="SimSun" w:eastAsia="SimSun" w:hAnsi="SimSun" w:cs="Times New Roman" w:hint="eastAsia"/>
          <w:kern w:val="0"/>
          <w:sz w:val="22"/>
          <w:szCs w:val="22"/>
          <w14:ligatures w14:val="none"/>
        </w:rPr>
        <w:t>。</w:t>
      </w:r>
    </w:p>
    <w:p w14:paraId="1766B3A6" w14:textId="0D60B28F" w:rsidR="00FD33A2" w:rsidRDefault="00FD33A2" w:rsidP="00FD33A2">
      <w:pPr>
        <w:pStyle w:val="DecisionInvitationPara"/>
        <w:numPr>
          <w:ilvl w:val="0"/>
          <w:numId w:val="2"/>
        </w:numPr>
        <w:tabs>
          <w:tab w:val="clear" w:pos="567"/>
        </w:tabs>
        <w:overflowPunct w:val="0"/>
        <w:spacing w:afterLines="50" w:after="120" w:line="340" w:lineRule="atLeast"/>
        <w:ind w:left="5534"/>
        <w:jc w:val="both"/>
        <w:rPr>
          <w:rFonts w:ascii="KaiTi" w:eastAsia="KaiTi" w:hAnsi="KaiTi" w:cs="Microsoft YaHei"/>
          <w:i w:val="0"/>
          <w:sz w:val="21"/>
          <w:szCs w:val="22"/>
          <w:lang w:eastAsia="zh-CN"/>
        </w:rPr>
      </w:pPr>
      <w:r>
        <w:rPr>
          <w:rFonts w:ascii="KaiTi" w:eastAsia="KaiTi" w:hAnsi="KaiTi" w:cs="Microsoft YaHei"/>
          <w:i w:val="0"/>
          <w:sz w:val="21"/>
          <w:szCs w:val="22"/>
          <w:lang w:eastAsia="zh-CN"/>
        </w:rPr>
        <w:tab/>
      </w:r>
      <w:r w:rsidRPr="00FD33A2">
        <w:rPr>
          <w:rFonts w:ascii="KaiTi" w:eastAsia="KaiTi" w:hAnsi="KaiTi" w:cs="Microsoft YaHei" w:hint="eastAsia"/>
          <w:i w:val="0"/>
          <w:sz w:val="21"/>
          <w:szCs w:val="22"/>
          <w:lang w:eastAsia="zh-CN"/>
        </w:rPr>
        <w:t>请产权组织大会注意</w:t>
      </w:r>
      <w:r w:rsidRPr="00FD33A2">
        <w:rPr>
          <w:rFonts w:ascii="KaiTi" w:eastAsia="KaiTi" w:hAnsi="KaiTi" w:cs="Microsoft YaHei"/>
          <w:i w:val="0"/>
          <w:sz w:val="21"/>
          <w:szCs w:val="22"/>
          <w:lang w:eastAsia="zh-CN"/>
        </w:rPr>
        <w:t>“</w:t>
      </w:r>
      <w:r w:rsidRPr="00FD33A2">
        <w:rPr>
          <w:rFonts w:ascii="KaiTi" w:eastAsia="KaiTi" w:hAnsi="KaiTi" w:cs="Microsoft YaHei" w:hint="eastAsia"/>
          <w:i w:val="0"/>
          <w:sz w:val="21"/>
          <w:szCs w:val="22"/>
          <w:lang w:eastAsia="zh-CN"/>
        </w:rPr>
        <w:t>关于发展与知识产权委员会（CDIP）的报告和审查发展议程各项建议的落实情况</w:t>
      </w:r>
      <w:r w:rsidRPr="00FD33A2">
        <w:rPr>
          <w:rFonts w:ascii="KaiTi" w:eastAsia="KaiTi" w:hAnsi="KaiTi" w:cs="Microsoft YaHei"/>
          <w:i w:val="0"/>
          <w:sz w:val="21"/>
          <w:szCs w:val="22"/>
          <w:lang w:eastAsia="zh-CN"/>
        </w:rPr>
        <w:t>”</w:t>
      </w:r>
      <w:r w:rsidRPr="00FD33A2">
        <w:rPr>
          <w:rFonts w:ascii="KaiTi" w:eastAsia="KaiTi" w:hAnsi="KaiTi" w:cs="Microsoft YaHei" w:hint="eastAsia"/>
          <w:i w:val="0"/>
          <w:sz w:val="21"/>
          <w:szCs w:val="22"/>
          <w:lang w:eastAsia="zh-CN"/>
        </w:rPr>
        <w:t>（文件WO/GA/5</w:t>
      </w:r>
      <w:r w:rsidR="004E7C29">
        <w:rPr>
          <w:rFonts w:ascii="KaiTi" w:eastAsia="KaiTi" w:hAnsi="KaiTi" w:cs="Microsoft YaHei" w:hint="eastAsia"/>
          <w:i w:val="0"/>
          <w:sz w:val="21"/>
          <w:szCs w:val="22"/>
          <w:lang w:eastAsia="zh-CN"/>
        </w:rPr>
        <w:t>8</w:t>
      </w:r>
      <w:r w:rsidRPr="00FD33A2">
        <w:rPr>
          <w:rFonts w:ascii="KaiTi" w:eastAsia="KaiTi" w:hAnsi="KaiTi" w:cs="Microsoft YaHei" w:hint="eastAsia"/>
          <w:i w:val="0"/>
          <w:sz w:val="21"/>
          <w:szCs w:val="22"/>
          <w:lang w:eastAsia="zh-CN"/>
        </w:rPr>
        <w:t>/</w:t>
      </w:r>
      <w:r w:rsidR="004E7C29">
        <w:rPr>
          <w:rFonts w:ascii="KaiTi" w:eastAsia="KaiTi" w:hAnsi="KaiTi" w:cs="Microsoft YaHei" w:hint="eastAsia"/>
          <w:i w:val="0"/>
          <w:sz w:val="21"/>
          <w:szCs w:val="22"/>
          <w:lang w:eastAsia="zh-CN"/>
        </w:rPr>
        <w:t>7</w:t>
      </w:r>
      <w:r w:rsidRPr="00FD33A2">
        <w:rPr>
          <w:rFonts w:ascii="KaiTi" w:eastAsia="KaiTi" w:hAnsi="KaiTi" w:cs="Microsoft YaHei" w:hint="eastAsia"/>
          <w:i w:val="0"/>
          <w:sz w:val="21"/>
          <w:szCs w:val="22"/>
          <w:lang w:eastAsia="zh-CN"/>
        </w:rPr>
        <w:t>）。</w:t>
      </w:r>
    </w:p>
    <w:p w14:paraId="6C1EAD8C" w14:textId="77777777" w:rsidR="00A229EF" w:rsidRDefault="00FD33A2" w:rsidP="00A229EF">
      <w:pPr>
        <w:overflowPunct w:val="0"/>
        <w:spacing w:before="360" w:afterLines="50" w:after="120" w:line="340" w:lineRule="atLeast"/>
        <w:ind w:left="5530"/>
        <w:jc w:val="both"/>
        <w:rPr>
          <w:rFonts w:ascii="KaiTi" w:eastAsia="KaiTi" w:hAnsi="KaiTi"/>
          <w:sz w:val="22"/>
          <w:szCs w:val="22"/>
        </w:rPr>
        <w:sectPr w:rsidR="00A229EF" w:rsidSect="00522DBC">
          <w:pgSz w:w="11906" w:h="16838" w:code="9"/>
          <w:pgMar w:top="562" w:right="1138" w:bottom="1411" w:left="1411" w:header="720" w:footer="720" w:gutter="0"/>
          <w:cols w:space="720"/>
          <w:docGrid w:linePitch="360"/>
        </w:sectPr>
      </w:pPr>
      <w:r w:rsidRPr="00FD33A2">
        <w:rPr>
          <w:rFonts w:ascii="KaiTi" w:eastAsia="KaiTi" w:hAnsi="KaiTi"/>
          <w:sz w:val="22"/>
          <w:szCs w:val="22"/>
        </w:rPr>
        <w:t>[</w:t>
      </w:r>
      <w:r w:rsidRPr="00FD33A2">
        <w:rPr>
          <w:rFonts w:ascii="KaiTi" w:eastAsia="KaiTi" w:hAnsi="KaiTi" w:hint="eastAsia"/>
          <w:sz w:val="22"/>
          <w:szCs w:val="22"/>
        </w:rPr>
        <w:t>后接各份总结和文件CDIP/</w:t>
      </w:r>
      <w:r w:rsidR="004E7C29">
        <w:rPr>
          <w:rFonts w:ascii="KaiTi" w:eastAsia="KaiTi" w:hAnsi="KaiTi" w:hint="eastAsia"/>
          <w:sz w:val="22"/>
          <w:szCs w:val="22"/>
        </w:rPr>
        <w:t>34</w:t>
      </w:r>
      <w:r w:rsidRPr="00FD33A2">
        <w:rPr>
          <w:rFonts w:ascii="KaiTi" w:eastAsia="KaiTi" w:hAnsi="KaiTi"/>
          <w:sz w:val="22"/>
          <w:szCs w:val="22"/>
        </w:rPr>
        <w:t>/2]</w:t>
      </w:r>
    </w:p>
    <w:p w14:paraId="56BECBC6" w14:textId="77777777" w:rsidR="00A229EF" w:rsidRPr="00A229EF" w:rsidRDefault="00A229EF" w:rsidP="00A229EF">
      <w:pPr>
        <w:spacing w:after="0" w:line="240" w:lineRule="auto"/>
        <w:jc w:val="right"/>
        <w:rPr>
          <w:rFonts w:ascii="Arial Black" w:eastAsia="SimSun" w:hAnsi="Arial Black" w:cs="Arial"/>
          <w:caps/>
          <w:kern w:val="0"/>
          <w:sz w:val="15"/>
          <w:szCs w:val="20"/>
          <w14:ligatures w14:val="none"/>
        </w:rPr>
      </w:pPr>
      <w:r w:rsidRPr="00A229EF">
        <w:rPr>
          <w:rFonts w:ascii="Arial" w:eastAsia="SimSun" w:hAnsi="Arial" w:cs="Times New Roman"/>
          <w:noProof/>
          <w:kern w:val="0"/>
          <w:sz w:val="22"/>
          <w:szCs w:val="20"/>
          <w14:ligatures w14:val="none"/>
        </w:rPr>
        <w:lastRenderedPageBreak/>
        <w:drawing>
          <wp:inline distT="0" distB="0" distL="0" distR="0" wp14:anchorId="51A52C79" wp14:editId="48A803A2">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09C5972" w14:textId="77777777" w:rsidR="00A229EF" w:rsidRPr="00A229EF" w:rsidRDefault="00A229EF" w:rsidP="00A229EF">
      <w:pPr>
        <w:pBdr>
          <w:top w:val="single" w:sz="4" w:space="10" w:color="auto"/>
        </w:pBdr>
        <w:spacing w:before="120" w:after="0" w:line="240" w:lineRule="auto"/>
        <w:jc w:val="right"/>
        <w:rPr>
          <w:rFonts w:ascii="Arial Black" w:eastAsia="SimSun" w:hAnsi="Arial Black" w:cs="Arial"/>
          <w:b/>
          <w:caps/>
          <w:kern w:val="0"/>
          <w:sz w:val="15"/>
          <w:szCs w:val="20"/>
          <w14:ligatures w14:val="none"/>
        </w:rPr>
      </w:pPr>
    </w:p>
    <w:p w14:paraId="3920678C" w14:textId="77777777" w:rsidR="00A229EF" w:rsidRPr="00A229EF" w:rsidRDefault="00A229EF" w:rsidP="00A229EF">
      <w:pPr>
        <w:spacing w:after="0" w:line="240" w:lineRule="auto"/>
        <w:jc w:val="right"/>
        <w:rPr>
          <w:rFonts w:ascii="Arial Black" w:eastAsia="SimSun" w:hAnsi="Arial Black" w:cs="Arial"/>
          <w:b/>
          <w:caps/>
          <w:kern w:val="0"/>
          <w:sz w:val="15"/>
          <w:szCs w:val="15"/>
          <w14:ligatures w14:val="none"/>
        </w:rPr>
      </w:pPr>
      <w:r w:rsidRPr="00A229EF">
        <w:rPr>
          <w:rFonts w:ascii="Arial" w:eastAsia="SimHei" w:hAnsi="Arial" w:cs="Arial" w:hint="eastAsia"/>
          <w:b/>
          <w:kern w:val="0"/>
          <w:sz w:val="15"/>
          <w:szCs w:val="15"/>
          <w14:ligatures w14:val="none"/>
        </w:rPr>
        <w:t>原文：</w:t>
      </w:r>
      <w:r w:rsidRPr="00A229EF">
        <w:rPr>
          <w:rFonts w:ascii="Arial" w:eastAsia="SimHei" w:hAnsi="Arial" w:cs="Arial" w:hint="eastAsia"/>
          <w:b/>
          <w:kern w:val="0"/>
          <w:sz w:val="15"/>
          <w:szCs w:val="15"/>
          <w:lang w:val="pt-BR"/>
          <w14:ligatures w14:val="none"/>
        </w:rPr>
        <w:t>英</w:t>
      </w:r>
      <w:r w:rsidRPr="00A229EF">
        <w:rPr>
          <w:rFonts w:ascii="Arial" w:eastAsia="SimHei" w:hAnsi="Arial" w:cs="Arial" w:hint="eastAsia"/>
          <w:b/>
          <w:kern w:val="0"/>
          <w:sz w:val="15"/>
          <w:szCs w:val="15"/>
          <w14:ligatures w14:val="none"/>
        </w:rPr>
        <w:t>文</w:t>
      </w:r>
    </w:p>
    <w:p w14:paraId="2B312686" w14:textId="77777777" w:rsidR="00A229EF" w:rsidRPr="00A229EF" w:rsidRDefault="00A229EF" w:rsidP="00A229EF">
      <w:pPr>
        <w:spacing w:after="0" w:line="1680" w:lineRule="auto"/>
        <w:jc w:val="right"/>
        <w:rPr>
          <w:rFonts w:ascii="SimHei" w:eastAsia="SimHei" w:hAnsi="Arial Black" w:cs="Arial"/>
          <w:b/>
          <w:caps/>
          <w:kern w:val="0"/>
          <w:sz w:val="15"/>
          <w:szCs w:val="15"/>
          <w14:ligatures w14:val="none"/>
        </w:rPr>
      </w:pPr>
      <w:r w:rsidRPr="00A229EF">
        <w:rPr>
          <w:rFonts w:ascii="SimHei" w:eastAsia="SimHei" w:hAnsi="Arial" w:cs="Arial" w:hint="eastAsia"/>
          <w:b/>
          <w:kern w:val="0"/>
          <w:sz w:val="15"/>
          <w:szCs w:val="15"/>
          <w14:ligatures w14:val="none"/>
        </w:rPr>
        <w:t>日期</w:t>
      </w:r>
      <w:r w:rsidRPr="00A229EF">
        <w:rPr>
          <w:rFonts w:ascii="SimHei" w:eastAsia="SimHei" w:hAnsi="SimSun" w:cs="Arial" w:hint="eastAsia"/>
          <w:b/>
          <w:kern w:val="0"/>
          <w:sz w:val="15"/>
          <w:szCs w:val="15"/>
          <w14:ligatures w14:val="none"/>
        </w:rPr>
        <w:t>：</w:t>
      </w:r>
      <w:r w:rsidRPr="00A229EF">
        <w:rPr>
          <w:rFonts w:ascii="Arial Black" w:eastAsia="SimHei" w:hAnsi="Arial Black" w:cs="Arial"/>
          <w:b/>
          <w:kern w:val="0"/>
          <w:sz w:val="15"/>
          <w:szCs w:val="15"/>
          <w14:ligatures w14:val="none"/>
        </w:rPr>
        <w:t>20</w:t>
      </w:r>
      <w:r w:rsidRPr="00A229EF">
        <w:rPr>
          <w:rFonts w:ascii="Arial Black" w:eastAsia="SimHei" w:hAnsi="Arial Black" w:cs="Arial" w:hint="eastAsia"/>
          <w:b/>
          <w:kern w:val="0"/>
          <w:sz w:val="15"/>
          <w:szCs w:val="15"/>
          <w14:ligatures w14:val="none"/>
        </w:rPr>
        <w:t>24</w:t>
      </w:r>
      <w:r w:rsidRPr="00A229EF">
        <w:rPr>
          <w:rFonts w:ascii="SimHei" w:eastAsia="SimHei" w:hAnsi="Times New Roman" w:cs="Arial" w:hint="eastAsia"/>
          <w:b/>
          <w:kern w:val="0"/>
          <w:sz w:val="15"/>
          <w:szCs w:val="15"/>
          <w14:ligatures w14:val="none"/>
        </w:rPr>
        <w:t>年</w:t>
      </w:r>
      <w:r w:rsidRPr="00A229EF">
        <w:rPr>
          <w:rFonts w:ascii="Arial Black" w:eastAsia="SimHei" w:hAnsi="Arial Black" w:cs="Arial"/>
          <w:b/>
          <w:kern w:val="0"/>
          <w:sz w:val="15"/>
          <w:szCs w:val="15"/>
          <w14:ligatures w14:val="none"/>
        </w:rPr>
        <w:t>12</w:t>
      </w:r>
      <w:r w:rsidRPr="00A229EF">
        <w:rPr>
          <w:rFonts w:ascii="SimHei" w:eastAsia="SimHei" w:hAnsi="Times New Roman" w:cs="Arial" w:hint="eastAsia"/>
          <w:b/>
          <w:kern w:val="0"/>
          <w:sz w:val="15"/>
          <w:szCs w:val="15"/>
          <w14:ligatures w14:val="none"/>
        </w:rPr>
        <w:t>月</w:t>
      </w:r>
      <w:r w:rsidRPr="00A229EF">
        <w:rPr>
          <w:rFonts w:ascii="Arial Black" w:eastAsia="SimHei" w:hAnsi="Arial Black" w:cs="Arial"/>
          <w:b/>
          <w:kern w:val="0"/>
          <w:sz w:val="15"/>
          <w:szCs w:val="15"/>
          <w14:ligatures w14:val="none"/>
        </w:rPr>
        <w:t>1</w:t>
      </w:r>
      <w:r w:rsidRPr="00A229EF">
        <w:rPr>
          <w:rFonts w:ascii="Arial Black" w:eastAsia="SimHei" w:hAnsi="Arial Black" w:cs="Arial" w:hint="eastAsia"/>
          <w:b/>
          <w:kern w:val="0"/>
          <w:sz w:val="15"/>
          <w:szCs w:val="15"/>
          <w14:ligatures w14:val="none"/>
        </w:rPr>
        <w:t>2</w:t>
      </w:r>
      <w:r w:rsidRPr="00A229EF">
        <w:rPr>
          <w:rFonts w:ascii="SimHei" w:eastAsia="SimHei" w:hAnsi="Times New Roman" w:cs="Arial" w:hint="eastAsia"/>
          <w:b/>
          <w:kern w:val="0"/>
          <w:sz w:val="15"/>
          <w:szCs w:val="15"/>
          <w14:ligatures w14:val="none"/>
        </w:rPr>
        <w:t>日</w:t>
      </w:r>
    </w:p>
    <w:p w14:paraId="179FB328" w14:textId="77777777" w:rsidR="00A229EF" w:rsidRPr="00A229EF" w:rsidRDefault="00A229EF" w:rsidP="00A229EF">
      <w:pPr>
        <w:spacing w:after="600" w:line="240" w:lineRule="auto"/>
        <w:rPr>
          <w:rFonts w:ascii="SimHei" w:eastAsia="SimHei" w:hAnsi="Arial" w:cs="Arial"/>
          <w:kern w:val="0"/>
          <w:sz w:val="28"/>
          <w:szCs w:val="28"/>
          <w14:ligatures w14:val="none"/>
        </w:rPr>
      </w:pPr>
      <w:r w:rsidRPr="00A229EF">
        <w:rPr>
          <w:rFonts w:ascii="SimHei" w:eastAsia="SimHei" w:hAnsi="Arial" w:cs="Arial" w:hint="eastAsia"/>
          <w:kern w:val="0"/>
          <w:sz w:val="28"/>
          <w:szCs w:val="28"/>
          <w14:ligatures w14:val="none"/>
        </w:rPr>
        <w:t>发展与知识产权委员会（CDIP）</w:t>
      </w:r>
    </w:p>
    <w:p w14:paraId="64A8BC27" w14:textId="77777777" w:rsidR="00A229EF" w:rsidRPr="00A229EF" w:rsidRDefault="00A229EF" w:rsidP="00A229EF">
      <w:pPr>
        <w:spacing w:after="720" w:line="240" w:lineRule="auto"/>
        <w:textAlignment w:val="bottom"/>
        <w:rPr>
          <w:rFonts w:ascii="KaiTi" w:eastAsia="KaiTi" w:hAnsi="KaiTi" w:cs="Arial"/>
          <w:b/>
          <w:kern w:val="0"/>
          <w:szCs w:val="20"/>
          <w14:ligatures w14:val="none"/>
        </w:rPr>
      </w:pPr>
      <w:r w:rsidRPr="00A229EF">
        <w:rPr>
          <w:rFonts w:ascii="KaiTi" w:eastAsia="KaiTi" w:hAnsi="Arial" w:cs="Arial" w:hint="eastAsia"/>
          <w:b/>
          <w:kern w:val="0"/>
          <w:szCs w:val="20"/>
          <w14:ligatures w14:val="none"/>
        </w:rPr>
        <w:t>第三十三届会议</w:t>
      </w:r>
      <w:r w:rsidRPr="00A229EF">
        <w:rPr>
          <w:rFonts w:ascii="KaiTi" w:eastAsia="KaiTi" w:hAnsi="Arial" w:cs="Arial"/>
          <w:b/>
          <w:kern w:val="0"/>
          <w:szCs w:val="20"/>
          <w14:ligatures w14:val="none"/>
        </w:rPr>
        <w:br/>
      </w:r>
      <w:r w:rsidRPr="00A229EF">
        <w:rPr>
          <w:rFonts w:ascii="KaiTi" w:eastAsia="KaiTi" w:hAnsi="KaiTi" w:cs="Arial" w:hint="eastAsia"/>
          <w:kern w:val="0"/>
          <w:szCs w:val="20"/>
          <w14:ligatures w14:val="none"/>
        </w:rPr>
        <w:t>2024</w:t>
      </w:r>
      <w:r w:rsidRPr="00A229EF">
        <w:rPr>
          <w:rFonts w:ascii="KaiTi" w:eastAsia="KaiTi" w:hAnsi="KaiTi" w:cs="Arial" w:hint="eastAsia"/>
          <w:b/>
          <w:kern w:val="0"/>
          <w:szCs w:val="20"/>
          <w14:ligatures w14:val="none"/>
        </w:rPr>
        <w:t>年</w:t>
      </w:r>
      <w:r w:rsidRPr="00A229EF">
        <w:rPr>
          <w:rFonts w:ascii="KaiTi" w:eastAsia="KaiTi" w:hAnsi="KaiTi" w:cs="Arial"/>
          <w:kern w:val="0"/>
          <w:szCs w:val="20"/>
          <w14:ligatures w14:val="none"/>
        </w:rPr>
        <w:t>1</w:t>
      </w:r>
      <w:r w:rsidRPr="00A229EF">
        <w:rPr>
          <w:rFonts w:ascii="KaiTi" w:eastAsia="KaiTi" w:hAnsi="KaiTi" w:cs="Arial" w:hint="eastAsia"/>
          <w:kern w:val="0"/>
          <w:szCs w:val="20"/>
          <w14:ligatures w14:val="none"/>
        </w:rPr>
        <w:t>2</w:t>
      </w:r>
      <w:r w:rsidRPr="00A229EF">
        <w:rPr>
          <w:rFonts w:ascii="KaiTi" w:eastAsia="KaiTi" w:hAnsi="KaiTi" w:cs="Arial" w:hint="eastAsia"/>
          <w:b/>
          <w:kern w:val="0"/>
          <w:szCs w:val="20"/>
          <w14:ligatures w14:val="none"/>
        </w:rPr>
        <w:t>月</w:t>
      </w:r>
      <w:r w:rsidRPr="00A229EF">
        <w:rPr>
          <w:rFonts w:ascii="KaiTi" w:eastAsia="KaiTi" w:hAnsi="KaiTi" w:cs="Arial" w:hint="eastAsia"/>
          <w:kern w:val="0"/>
          <w:szCs w:val="20"/>
          <w14:ligatures w14:val="none"/>
        </w:rPr>
        <w:t>9</w:t>
      </w:r>
      <w:r w:rsidRPr="00A229EF">
        <w:rPr>
          <w:rFonts w:ascii="KaiTi" w:eastAsia="KaiTi" w:hAnsi="KaiTi" w:cs="Arial" w:hint="eastAsia"/>
          <w:b/>
          <w:kern w:val="0"/>
          <w:szCs w:val="20"/>
          <w14:ligatures w14:val="none"/>
        </w:rPr>
        <w:t>日至</w:t>
      </w:r>
      <w:r w:rsidRPr="00A229EF">
        <w:rPr>
          <w:rFonts w:ascii="KaiTi" w:eastAsia="KaiTi" w:hAnsi="KaiTi" w:cs="Arial"/>
          <w:kern w:val="0"/>
          <w:szCs w:val="20"/>
          <w14:ligatures w14:val="none"/>
        </w:rPr>
        <w:t>13</w:t>
      </w:r>
      <w:r w:rsidRPr="00A229EF">
        <w:rPr>
          <w:rFonts w:ascii="KaiTi" w:eastAsia="KaiTi" w:hAnsi="KaiTi" w:cs="Arial" w:hint="eastAsia"/>
          <w:b/>
          <w:kern w:val="0"/>
          <w:szCs w:val="20"/>
          <w14:ligatures w14:val="none"/>
        </w:rPr>
        <w:t>日，日内瓦</w:t>
      </w:r>
    </w:p>
    <w:p w14:paraId="38470DF8" w14:textId="77777777" w:rsidR="00A229EF" w:rsidRPr="00A229EF" w:rsidRDefault="00A229EF" w:rsidP="00A229EF">
      <w:pPr>
        <w:spacing w:after="960" w:line="240" w:lineRule="auto"/>
        <w:rPr>
          <w:rFonts w:ascii="KaiTi" w:eastAsia="KaiTi" w:hAnsi="KaiTi" w:cs="Times New Roman"/>
          <w:kern w:val="0"/>
          <w:szCs w:val="32"/>
          <w14:ligatures w14:val="none"/>
        </w:rPr>
      </w:pPr>
      <w:r w:rsidRPr="00A229EF">
        <w:rPr>
          <w:rFonts w:ascii="KaiTi" w:eastAsia="KaiTi" w:hAnsi="KaiTi" w:cs="Times New Roman" w:hint="eastAsia"/>
          <w:kern w:val="0"/>
          <w:szCs w:val="32"/>
          <w14:ligatures w14:val="none"/>
        </w:rPr>
        <w:t>主席总结</w:t>
      </w:r>
    </w:p>
    <w:p w14:paraId="18EFA8DB" w14:textId="77777777" w:rsidR="00A229EF" w:rsidRPr="00A229EF" w:rsidRDefault="00A229EF" w:rsidP="00A229EF">
      <w:pPr>
        <w:numPr>
          <w:ilvl w:val="0"/>
          <w:numId w:val="3"/>
        </w:numPr>
        <w:overflowPunct w:val="0"/>
        <w:spacing w:afterLines="50" w:after="120" w:line="340" w:lineRule="atLeast"/>
        <w:ind w:left="0" w:firstLine="0"/>
        <w:jc w:val="both"/>
        <w:rPr>
          <w:rFonts w:ascii="SimSun" w:eastAsia="SimSun" w:hAnsi="SimSun" w:cs="Arial"/>
          <w:bCs/>
          <w:kern w:val="0"/>
          <w:sz w:val="22"/>
          <w:szCs w:val="22"/>
          <w14:ligatures w14:val="none"/>
        </w:rPr>
      </w:pPr>
      <w:r w:rsidRPr="00A229EF">
        <w:rPr>
          <w:rFonts w:ascii="SimSun" w:eastAsia="SimSun" w:hAnsi="SimSun" w:cs="Arial" w:hint="eastAsia"/>
          <w:bCs/>
          <w:kern w:val="0"/>
          <w:sz w:val="22"/>
          <w:szCs w:val="22"/>
          <w14:ligatures w14:val="none"/>
        </w:rPr>
        <w:t>发展与知识产权委员会（CDIP）第三十三届会议于2024年12月9日至12日以混合形式举行。96个成员国和23个观察员出席了CDIP会议。世界知识产权组织（产权组织）总干事邓鸿森先生宣布会议开幕。会议由泰国常驻世界贸易组织（世贸组织）和产权组织代表、大使宾差诺·翁戈邦·皮特菲尔德女士阁下主持。</w:t>
      </w:r>
    </w:p>
    <w:p w14:paraId="3D2D9128" w14:textId="77777777" w:rsidR="00A229EF" w:rsidRPr="00A229EF" w:rsidRDefault="00A229EF" w:rsidP="00A229EF">
      <w:pPr>
        <w:numPr>
          <w:ilvl w:val="0"/>
          <w:numId w:val="3"/>
        </w:numPr>
        <w:overflowPunct w:val="0"/>
        <w:spacing w:afterLines="50" w:after="120" w:line="340" w:lineRule="atLeast"/>
        <w:ind w:left="0" w:firstLine="0"/>
        <w:jc w:val="both"/>
        <w:rPr>
          <w:rFonts w:ascii="SimSun" w:eastAsia="SimSun" w:hAnsi="SimSun" w:cs="Arial"/>
          <w:bCs/>
          <w:kern w:val="0"/>
          <w:sz w:val="22"/>
          <w:szCs w:val="22"/>
          <w14:ligatures w14:val="none"/>
        </w:rPr>
      </w:pPr>
      <w:r w:rsidRPr="00A229EF">
        <w:rPr>
          <w:rFonts w:ascii="SimSun" w:eastAsia="SimSun" w:hAnsi="SimSun" w:cs="Arial" w:hint="eastAsia"/>
          <w:bCs/>
          <w:kern w:val="0"/>
          <w:sz w:val="22"/>
          <w:szCs w:val="22"/>
          <w14:ligatures w14:val="none"/>
        </w:rPr>
        <w:t>在议程第2项下，委员会通过了文件CDIP/33/1 Prov.2中所载的议程草案。</w:t>
      </w:r>
    </w:p>
    <w:p w14:paraId="18267CD5" w14:textId="77777777" w:rsidR="00A229EF" w:rsidRPr="00A229EF" w:rsidRDefault="00A229EF" w:rsidP="00A229EF">
      <w:pPr>
        <w:numPr>
          <w:ilvl w:val="0"/>
          <w:numId w:val="3"/>
        </w:numPr>
        <w:overflowPunct w:val="0"/>
        <w:spacing w:afterLines="50" w:after="120" w:line="340" w:lineRule="atLeast"/>
        <w:ind w:left="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在议程第</w:t>
      </w:r>
      <w:r w:rsidRPr="00A229EF">
        <w:rPr>
          <w:rFonts w:ascii="SimSun" w:eastAsia="SimSun" w:hAnsi="SimSun" w:cs="Arial"/>
          <w:kern w:val="0"/>
          <w:sz w:val="22"/>
          <w:szCs w:val="22"/>
          <w14:ligatures w14:val="none"/>
        </w:rPr>
        <w:t>3</w:t>
      </w:r>
      <w:r w:rsidRPr="00A229EF">
        <w:rPr>
          <w:rFonts w:ascii="SimSun" w:eastAsia="SimSun" w:hAnsi="SimSun" w:cs="Arial" w:hint="eastAsia"/>
          <w:kern w:val="0"/>
          <w:sz w:val="22"/>
          <w:szCs w:val="22"/>
          <w14:ligatures w14:val="none"/>
        </w:rPr>
        <w:t>项下，委员会审议了文件CDIP/33/5中所载的“认可观察员与会”。委员会决定临时认可一个非政府组织参加会议，即：来自乌兹别克斯坦的艺术家、创作者和表演者版权保护协会（SIIP）。</w:t>
      </w:r>
    </w:p>
    <w:p w14:paraId="178FADEE" w14:textId="77777777" w:rsidR="00A229EF" w:rsidRPr="00A229EF" w:rsidRDefault="00A229EF" w:rsidP="00A229EF">
      <w:pPr>
        <w:numPr>
          <w:ilvl w:val="0"/>
          <w:numId w:val="3"/>
        </w:numPr>
        <w:overflowPunct w:val="0"/>
        <w:spacing w:afterLines="50" w:after="120" w:line="340" w:lineRule="atLeast"/>
        <w:ind w:left="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在议程第4项下，委员会听取了一般性发言。各代表团对产权组织在实施发展议程各项建议方面的持续努力支持和认可。各代表团还重申了积极参与并推动本届会议议程的承诺，表达了推进委员会工作的决心。</w:t>
      </w:r>
    </w:p>
    <w:p w14:paraId="7E103FED" w14:textId="77777777" w:rsidR="00A229EF" w:rsidRPr="00A229EF" w:rsidRDefault="00A229EF" w:rsidP="00A229EF">
      <w:pPr>
        <w:numPr>
          <w:ilvl w:val="0"/>
          <w:numId w:val="3"/>
        </w:numPr>
        <w:overflowPunct w:val="0"/>
        <w:spacing w:afterLines="50" w:after="120" w:line="340" w:lineRule="atLeast"/>
        <w:ind w:left="0" w:firstLine="0"/>
        <w:jc w:val="both"/>
        <w:rPr>
          <w:rFonts w:ascii="SimSun" w:eastAsia="SimSun" w:hAnsi="SimSun" w:cs="Arial"/>
          <w:bCs/>
          <w:kern w:val="0"/>
          <w:sz w:val="22"/>
          <w:szCs w:val="22"/>
          <w14:ligatures w14:val="none"/>
        </w:rPr>
      </w:pPr>
      <w:r w:rsidRPr="00A229EF">
        <w:rPr>
          <w:rFonts w:ascii="SimSun" w:eastAsia="SimSun" w:hAnsi="SimSun" w:cs="Arial" w:hint="eastAsia"/>
          <w:bCs/>
          <w:kern w:val="0"/>
          <w:sz w:val="22"/>
          <w:szCs w:val="22"/>
          <w14:ligatures w14:val="none"/>
        </w:rPr>
        <w:t>在议程第5项下，委员会审议了以下方面：</w:t>
      </w:r>
    </w:p>
    <w:p w14:paraId="50715757" w14:textId="77777777" w:rsidR="00A229EF" w:rsidRPr="00A229EF" w:rsidRDefault="00A229EF" w:rsidP="00A229EF">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2中所载的“实施45项发展议程建议的进展报告”。成员国分享了在各自国家开展各种技术援助活动的经验。它们还对报告结构的更新表示欢迎，并对秘书处简化信息呈现方式的努力表示赞赏。委员会注意到该文件及其附件中所载的信息。</w:t>
      </w:r>
    </w:p>
    <w:p w14:paraId="27308258" w14:textId="77777777" w:rsidR="00A229EF" w:rsidRPr="00A229EF" w:rsidRDefault="00A229EF" w:rsidP="00A229EF">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w:t>
      </w:r>
      <w:r w:rsidRPr="00A229EF">
        <w:rPr>
          <w:rFonts w:ascii="SimSun" w:eastAsia="SimSun" w:hAnsi="SimSun" w:cs="Arial"/>
          <w:kern w:val="0"/>
          <w:sz w:val="22"/>
          <w:szCs w:val="22"/>
          <w14:ligatures w14:val="none"/>
        </w:rPr>
        <w:t>3</w:t>
      </w:r>
      <w:r w:rsidRPr="00A229EF">
        <w:rPr>
          <w:rFonts w:ascii="SimSun" w:eastAsia="SimSun" w:hAnsi="SimSun" w:cs="Arial" w:hint="eastAsia"/>
          <w:kern w:val="0"/>
          <w:sz w:val="22"/>
          <w:szCs w:val="22"/>
          <w14:ligatures w14:val="none"/>
        </w:rPr>
        <w:t>中所载的“进展报告——正在进行的发展议程项目”。委员会注意到文件中所提供的信息，欢迎在实施这些项目方面所取得的进展。委员会批准了以下方面：</w:t>
      </w:r>
    </w:p>
    <w:p w14:paraId="0B05265D" w14:textId="77777777" w:rsidR="00A229EF" w:rsidRPr="00A229EF" w:rsidRDefault="00A229EF" w:rsidP="00A229EF">
      <w:pPr>
        <w:numPr>
          <w:ilvl w:val="0"/>
          <w:numId w:val="5"/>
        </w:numPr>
        <w:overflowPunct w:val="0"/>
        <w:spacing w:afterLines="50" w:after="120" w:line="340" w:lineRule="atLeast"/>
        <w:ind w:left="1701" w:hanging="567"/>
        <w:jc w:val="both"/>
        <w:rPr>
          <w:rFonts w:ascii="SimSun" w:eastAsia="SimSun" w:hAnsi="SimSun" w:cs="Arial"/>
          <w:bCs/>
          <w:kern w:val="0"/>
          <w:sz w:val="22"/>
          <w:szCs w:val="22"/>
          <w14:ligatures w14:val="none"/>
        </w:rPr>
      </w:pPr>
      <w:r w:rsidRPr="00A229EF">
        <w:rPr>
          <w:rFonts w:ascii="SimSun" w:eastAsia="SimSun" w:hAnsi="SimSun" w:cs="Arial" w:hint="eastAsia"/>
          <w:kern w:val="0"/>
          <w:sz w:val="22"/>
          <w:szCs w:val="22"/>
          <w14:ligatures w14:val="none"/>
        </w:rPr>
        <w:lastRenderedPageBreak/>
        <w:t>将“推动发展中国家的创意产业在数字时代运用知识产权”项目的实施时间延长6个月，将“系统化统计数据并制定和实施对采用知识产权制度的影响进行评估的方法”项目的实施时间延长4个月，将“通过知识产权增强小企业能力：制定在注册后阶段为地理标志或集体商标提供支持的战略”项目的实施时间延长3个月。以上均不涉及预算问题。</w:t>
      </w:r>
    </w:p>
    <w:p w14:paraId="5F9D80B2" w14:textId="77777777" w:rsidR="00A229EF" w:rsidRPr="00A229EF" w:rsidRDefault="00A229EF" w:rsidP="00A229EF">
      <w:pPr>
        <w:numPr>
          <w:ilvl w:val="0"/>
          <w:numId w:val="5"/>
        </w:numPr>
        <w:overflowPunct w:val="0"/>
        <w:spacing w:afterLines="50" w:after="120" w:line="340" w:lineRule="atLeast"/>
        <w:ind w:left="1701" w:hanging="567"/>
        <w:jc w:val="both"/>
        <w:rPr>
          <w:rFonts w:ascii="SimSun" w:eastAsia="SimSun" w:hAnsi="SimSun" w:cs="Arial"/>
          <w:bCs/>
          <w:kern w:val="0"/>
          <w:sz w:val="22"/>
          <w:szCs w:val="22"/>
          <w14:ligatures w14:val="none"/>
        </w:rPr>
      </w:pPr>
      <w:r w:rsidRPr="00A229EF">
        <w:rPr>
          <w:rFonts w:ascii="SimSun" w:eastAsia="SimSun" w:hAnsi="SimSun" w:cs="Arial" w:hint="eastAsia"/>
          <w:kern w:val="0"/>
          <w:sz w:val="22"/>
          <w:szCs w:val="22"/>
          <w14:ligatures w14:val="none"/>
        </w:rPr>
        <w:t>关于以下项目的实施时间线的拟议更新：a)发展布基纳法索和西非经济货币联盟（西非经货联）若干国家音乐领域和新音乐经济模式；和b)通过创新和知识产权减少与工作有关的事故和职业病。两者均不涉及预算问题和项目延期。</w:t>
      </w:r>
    </w:p>
    <w:p w14:paraId="385F0E5F"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6中所载的“加强软件部门运用知识产权开发移动应用程序发展议程项目——第二阶段的完成报告”。委员会听取了受益国分享的经验，并注意到文件中所提供的信息。各代表团对项目的成功实施表示赞赏</w:t>
      </w:r>
      <w:bookmarkStart w:id="6" w:name="_Hlk152142882"/>
      <w:r w:rsidRPr="00A229EF">
        <w:rPr>
          <w:rFonts w:ascii="SimSun" w:eastAsia="SimSun" w:hAnsi="SimSun" w:cs="Arial" w:hint="eastAsia"/>
          <w:kern w:val="0"/>
          <w:sz w:val="22"/>
          <w:szCs w:val="22"/>
          <w14:ligatures w14:val="none"/>
        </w:rPr>
        <w:t>。</w:t>
      </w:r>
      <w:bookmarkEnd w:id="6"/>
    </w:p>
    <w:p w14:paraId="31B726F5"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7中所载的“加强软件部门运用知识产权开发移动应用程序——第二阶段项目审评报告”。委员会注意到该文件中所载的信息，要求秘书处进一步将上述项目中开发的产出纳入产权组织常规工作的主流，并不断更新这些产出。</w:t>
      </w:r>
    </w:p>
    <w:p w14:paraId="5A5E53AD"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8中所载的“专业数据库接入和支持项目的影响评价报告”。委员会注意到该文件中所载的信息，感谢评价者提交了全面的报告。委员会赞赏该项目显著增强了受益国的创新生态系统，并扩展到在全球覆盖更多国家。这一进展提高了知识产权意识、知识产权保护水平和价值创造，确保了技术与创新支持中心（TISC）网络的长期影响力。鼓励秘书处使用该报告中的发现和结论。</w:t>
      </w:r>
    </w:p>
    <w:p w14:paraId="6FBD0968"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9中所载的“成功的发展议程项目提案用工具发展议程项目审查报告”。委员会注意到该文件中所载的信息。各代表团强调该项目在将成果纳入主流以及向成员国提供有关开发和实施发展议程项目的定制培训和材料方面取得了成功。委员会要求秘书处划拨必要的资源，以便继续将该项目的产出纳入其工作的主流，并不断更新这些产出，保持其可见度。委员会还要求秘书处在2027年对项目的方法和产出进行审查。</w:t>
      </w:r>
    </w:p>
    <w:p w14:paraId="421EDAC2" w14:textId="77777777" w:rsidR="00A229EF" w:rsidRPr="00A229EF" w:rsidRDefault="00A229EF" w:rsidP="00DC59A2">
      <w:pPr>
        <w:numPr>
          <w:ilvl w:val="0"/>
          <w:numId w:val="3"/>
        </w:numPr>
        <w:overflowPunct w:val="0"/>
        <w:spacing w:afterLines="50" w:after="120" w:line="340" w:lineRule="atLeast"/>
        <w:ind w:left="0" w:firstLine="0"/>
        <w:jc w:val="both"/>
        <w:rPr>
          <w:rFonts w:ascii="SimSun" w:eastAsia="SimSun" w:hAnsi="SimSun" w:cs="Arial"/>
          <w:bCs/>
          <w:kern w:val="0"/>
          <w:sz w:val="22"/>
          <w:szCs w:val="22"/>
          <w14:ligatures w14:val="none"/>
        </w:rPr>
      </w:pPr>
      <w:r w:rsidRPr="00A229EF">
        <w:rPr>
          <w:rFonts w:ascii="SimSun" w:eastAsia="SimSun" w:hAnsi="SimSun" w:cs="Arial" w:hint="eastAsia"/>
          <w:bCs/>
          <w:kern w:val="0"/>
          <w:sz w:val="22"/>
          <w:szCs w:val="22"/>
          <w14:ligatures w14:val="none"/>
        </w:rPr>
        <w:t>在议程第</w:t>
      </w:r>
      <w:r w:rsidRPr="00A229EF">
        <w:rPr>
          <w:rFonts w:ascii="SimSun" w:eastAsia="SimSun" w:hAnsi="SimSun" w:cs="Arial"/>
          <w:bCs/>
          <w:kern w:val="0"/>
          <w:sz w:val="22"/>
          <w:szCs w:val="22"/>
          <w14:ligatures w14:val="none"/>
        </w:rPr>
        <w:t>5</w:t>
      </w:r>
      <w:r w:rsidRPr="00A229EF">
        <w:rPr>
          <w:rFonts w:ascii="SimSun" w:eastAsia="SimSun" w:hAnsi="SimSun" w:cs="Arial" w:hint="eastAsia"/>
          <w:bCs/>
          <w:kern w:val="0"/>
          <w:sz w:val="22"/>
          <w:szCs w:val="22"/>
          <w14:ligatures w14:val="none"/>
        </w:rPr>
        <w:t>(</w:t>
      </w:r>
      <w:proofErr w:type="spellStart"/>
      <w:r w:rsidRPr="00A229EF">
        <w:rPr>
          <w:rFonts w:ascii="SimSun" w:eastAsia="SimSun" w:hAnsi="SimSun" w:cs="Arial" w:hint="eastAsia"/>
          <w:bCs/>
          <w:kern w:val="0"/>
          <w:sz w:val="22"/>
          <w:szCs w:val="22"/>
          <w14:ligatures w14:val="none"/>
        </w:rPr>
        <w:t>i</w:t>
      </w:r>
      <w:proofErr w:type="spellEnd"/>
      <w:r w:rsidRPr="00A229EF">
        <w:rPr>
          <w:rFonts w:ascii="SimSun" w:eastAsia="SimSun" w:hAnsi="SimSun" w:cs="Arial" w:hint="eastAsia"/>
          <w:bCs/>
          <w:kern w:val="0"/>
          <w:sz w:val="22"/>
          <w:szCs w:val="22"/>
          <w14:ligatures w14:val="none"/>
        </w:rPr>
        <w:t>)项下，委员会讨论了以下方面：</w:t>
      </w:r>
    </w:p>
    <w:p w14:paraId="34BB279C"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文件CDIP/33/INF/3中所载的“秘书处就未来的技术援助网络研讨会提出的主题汇总”。委员会对2025年举行的两个网络研讨会的拟议主题表示欢迎。</w:t>
      </w:r>
    </w:p>
    <w:p w14:paraId="0AEB4B11"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文件CDIP/33/15中所载的“技术援助网络研讨会报告”。委员会对文件CDIP/33/15中详述的两次网络研讨会的成功召开表示赞赏，并注意到该文件中所载的信息。</w:t>
      </w:r>
    </w:p>
    <w:p w14:paraId="7FAB71E9"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4中所载的“产权组织合作促进发展领域技术援助独立外部审查”。委员会感谢评估者提供了高质量的报告，注意到各代表团的评论意见。委员会决定在下届会议上继续就外部审查进行讨论。为便于讨论，委员会要求秘书处编拟一份文件，详细说明每项建议的现状以及实施建议所需的要求。</w:t>
      </w:r>
    </w:p>
    <w:p w14:paraId="6F3DF453" w14:textId="77777777" w:rsidR="00A229EF" w:rsidRPr="00A229EF" w:rsidRDefault="00A229EF" w:rsidP="00A229EF">
      <w:pPr>
        <w:keepNext/>
        <w:numPr>
          <w:ilvl w:val="0"/>
          <w:numId w:val="3"/>
        </w:numPr>
        <w:overflowPunct w:val="0"/>
        <w:spacing w:afterLines="50" w:after="120" w:line="340" w:lineRule="atLeast"/>
        <w:jc w:val="both"/>
        <w:rPr>
          <w:rFonts w:ascii="SimSun" w:eastAsia="SimSun" w:hAnsi="SimSun" w:cs="Arial"/>
          <w:bCs/>
          <w:kern w:val="0"/>
          <w:sz w:val="22"/>
          <w:szCs w:val="22"/>
          <w14:ligatures w14:val="none"/>
        </w:rPr>
      </w:pPr>
      <w:r w:rsidRPr="00A229EF">
        <w:rPr>
          <w:rFonts w:ascii="SimSun" w:eastAsia="SimSun" w:hAnsi="SimSun" w:cs="Arial" w:hint="eastAsia"/>
          <w:kern w:val="0"/>
          <w:sz w:val="22"/>
          <w:szCs w:val="22"/>
          <w14:ligatures w14:val="none"/>
        </w:rPr>
        <w:t>在议程第6项下，委员会审议了以下方面：</w:t>
      </w:r>
    </w:p>
    <w:p w14:paraId="36D2F795"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继续讨论文件CDIP/29/6中所载的“已通过的独立审查建议的实施情况——秘书处更新的提案和成员国的意见”。委员会决定在下届会议上继续讨论秘书处提议的实施战略1。</w:t>
      </w:r>
    </w:p>
    <w:p w14:paraId="5670EA77"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lastRenderedPageBreak/>
        <w:t>更新文件CDIP/33/10中所载的“关于未来提升WIPO MATCH的战略”。委员会对更新后的战略表示欢迎，并要求秘书处开始实施，同时考虑到与其他数据库的协同作用。WIPO Match的进展将在“45项发展议程建议进展报告”中进行报告。评估结果将向委员会在2027年的第二届会议提交。</w:t>
      </w:r>
    </w:p>
    <w:p w14:paraId="44DFC12E"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文件CDIP/33/11/中所载的“关于在版权局实施替代性争议解决服务的项目——纳米比亚提交的项目提案”。</w:t>
      </w:r>
    </w:p>
    <w:p w14:paraId="5702D568"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12/REV.中所载的由巴西提交的“关于在产权组织设立国家知识产权战略展望和资源中心的经修订项目提案”。委员会批准了根据成员国所提的评论意见而修订的该项目，要求秘书处按照项目文件的设想开始实施。</w:t>
      </w:r>
    </w:p>
    <w:p w14:paraId="22C1CC80"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14/REV.中所载的由安哥拉、巴西、佛得角和葡萄牙提交的“在音乐流媒体时代为青年葡语音乐家赋能项目的经修订项目提案”。委员会批准了根据成员国所提的评论意见而修订的该项目，要求秘书处按照项目文件的设想开始实施。</w:t>
      </w:r>
    </w:p>
    <w:p w14:paraId="7FCF1C8B"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文件CDIP/33/13/REV.中所载的由沙特阿拉伯提交的“向知识产权审查员赋能并予以表彰的经修订项目提案”。委员会批准了根据成员国所提的评论意见而修订的该项目，要求秘书处按照项目文件的设想开始实施。</w:t>
      </w:r>
    </w:p>
    <w:p w14:paraId="4786FCBA"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文件CDIP/33/INF/2中所载的“‘移动应用和社交媒体知识产权问题产权组织指南’内容提要”。委员会注意到该文件中所载的信息。</w:t>
      </w:r>
    </w:p>
    <w:p w14:paraId="209A4BB5" w14:textId="77777777" w:rsidR="00A229EF" w:rsidRPr="00A229EF" w:rsidRDefault="00A229EF" w:rsidP="00DC59A2">
      <w:pPr>
        <w:numPr>
          <w:ilvl w:val="1"/>
          <w:numId w:val="3"/>
        </w:numPr>
        <w:overflowPunct w:val="0"/>
        <w:spacing w:afterLines="50" w:after="120" w:line="340" w:lineRule="atLeast"/>
        <w:ind w:left="360" w:firstLine="0"/>
        <w:jc w:val="both"/>
        <w:rPr>
          <w:rFonts w:ascii="SimSun" w:eastAsia="SimSun" w:hAnsi="SimSun" w:cs="Arial"/>
          <w:kern w:val="0"/>
          <w:sz w:val="22"/>
          <w:szCs w:val="22"/>
          <w14:ligatures w14:val="none"/>
        </w:rPr>
      </w:pPr>
      <w:r w:rsidRPr="00A229EF">
        <w:rPr>
          <w:rFonts w:ascii="SimSun" w:eastAsia="SimSun" w:hAnsi="SimSun" w:cs="Arial" w:hint="eastAsia"/>
          <w:kern w:val="0"/>
          <w:sz w:val="22"/>
          <w:szCs w:val="22"/>
          <w14:ligatures w14:val="none"/>
        </w:rPr>
        <w:t>委员会听取了秘书处关于“知识产权教育技术服务：弥合各成员国之间的知识产权教育差距”的发言。委员会注意到该发言中所载的信息。</w:t>
      </w:r>
    </w:p>
    <w:p w14:paraId="5A5713F4" w14:textId="77777777" w:rsidR="00A229EF" w:rsidRPr="00A229EF" w:rsidRDefault="00A229EF" w:rsidP="00DC59A2">
      <w:pPr>
        <w:numPr>
          <w:ilvl w:val="0"/>
          <w:numId w:val="3"/>
        </w:numPr>
        <w:overflowPunct w:val="0"/>
        <w:spacing w:afterLines="50" w:after="120" w:line="340" w:lineRule="atLeast"/>
        <w:ind w:left="0" w:firstLine="0"/>
        <w:jc w:val="both"/>
        <w:rPr>
          <w:rFonts w:ascii="SimSun" w:eastAsia="SimSun" w:hAnsi="SimSun" w:cs="Arial"/>
          <w:bCs/>
          <w:kern w:val="0"/>
          <w:sz w:val="22"/>
          <w:szCs w:val="22"/>
          <w14:ligatures w14:val="none"/>
        </w:rPr>
      </w:pPr>
      <w:r w:rsidRPr="00A229EF">
        <w:rPr>
          <w:rFonts w:ascii="SimSun" w:eastAsia="SimSun" w:hAnsi="SimSun" w:cs="Arial" w:hint="eastAsia"/>
          <w:bCs/>
          <w:kern w:val="0"/>
          <w:sz w:val="22"/>
          <w:szCs w:val="22"/>
          <w14:ligatures w14:val="none"/>
        </w:rPr>
        <w:t>在议程第7项下，秘书处就“人工智能对知识产权和发展的影响”这一主题作了介绍，由基础设施和平台部门助理总干事夏目健一郎先生主持。一些代表团强调了知识产权在促成人工智能驱动的解决方案以应对社会挑战方面的作用，并/或强调了以合乎伦理、透明和可持续的方式发展人工智能，对于加快可持续发展进程、促进创新以及加强本地人工智能生态系统以支持人类尊严、平等和正义的重要性。夏目先生感谢成员国在推进产权组织关于人工智能的讨论方面所提供的支持和建议。</w:t>
      </w:r>
    </w:p>
    <w:p w14:paraId="59A55021" w14:textId="309A7BCC" w:rsidR="00A229EF" w:rsidRPr="00A229EF" w:rsidRDefault="00A229EF" w:rsidP="00DC59A2">
      <w:pPr>
        <w:numPr>
          <w:ilvl w:val="0"/>
          <w:numId w:val="3"/>
        </w:numPr>
        <w:overflowPunct w:val="0"/>
        <w:spacing w:afterLines="50" w:after="120" w:line="340" w:lineRule="atLeast"/>
        <w:ind w:left="0" w:firstLine="0"/>
        <w:jc w:val="both"/>
        <w:rPr>
          <w:rFonts w:ascii="SimSun" w:eastAsia="SimSun" w:hAnsi="SimSun" w:cs="Arial"/>
          <w:bCs/>
          <w:kern w:val="0"/>
          <w:sz w:val="22"/>
          <w:szCs w:val="22"/>
          <w14:ligatures w14:val="none"/>
        </w:rPr>
      </w:pPr>
      <w:r w:rsidRPr="00A229EF">
        <w:rPr>
          <w:rFonts w:ascii="SimSun" w:eastAsia="SimSun" w:hAnsi="SimSun" w:cs="Arial" w:hint="eastAsia"/>
          <w:kern w:val="0"/>
          <w:sz w:val="22"/>
          <w:szCs w:val="22"/>
          <w14:ligatures w14:val="none"/>
        </w:rPr>
        <w:t>在议程第8项“未来工作”下，委员会就秘书处宣读的下届会议的议题和文件清单达成一</w:t>
      </w:r>
      <w:r w:rsidR="00522DBC">
        <w:rPr>
          <w:rFonts w:ascii="SimSun" w:eastAsia="SimSun" w:hAnsi="SimSun" w:cs="Arial"/>
          <w:kern w:val="0"/>
          <w:sz w:val="22"/>
          <w:szCs w:val="22"/>
          <w14:ligatures w14:val="none"/>
        </w:rPr>
        <w:t>‍</w:t>
      </w:r>
      <w:r w:rsidRPr="00A229EF">
        <w:rPr>
          <w:rFonts w:ascii="SimSun" w:eastAsia="SimSun" w:hAnsi="SimSun" w:cs="Arial" w:hint="eastAsia"/>
          <w:kern w:val="0"/>
          <w:sz w:val="22"/>
          <w:szCs w:val="22"/>
          <w14:ligatures w14:val="none"/>
        </w:rPr>
        <w:t>致。</w:t>
      </w:r>
    </w:p>
    <w:p w14:paraId="35FFEFAF" w14:textId="77777777" w:rsidR="00A229EF" w:rsidRPr="00A229EF" w:rsidRDefault="00A229EF" w:rsidP="00DC59A2">
      <w:pPr>
        <w:numPr>
          <w:ilvl w:val="0"/>
          <w:numId w:val="3"/>
        </w:numPr>
        <w:overflowPunct w:val="0"/>
        <w:spacing w:afterLines="50" w:after="120" w:line="340" w:lineRule="atLeast"/>
        <w:ind w:left="0" w:firstLine="0"/>
        <w:jc w:val="both"/>
        <w:rPr>
          <w:rFonts w:ascii="SimSun" w:eastAsia="SimSun" w:hAnsi="SimSun" w:cs="Arial"/>
          <w:bCs/>
          <w:kern w:val="0"/>
          <w:sz w:val="22"/>
          <w:szCs w:val="22"/>
          <w14:ligatures w14:val="none"/>
        </w:rPr>
      </w:pPr>
      <w:r w:rsidRPr="00A229EF">
        <w:rPr>
          <w:rFonts w:ascii="SimSun" w:eastAsia="SimSun" w:hAnsi="SimSun" w:cs="Arial" w:hint="eastAsia"/>
          <w:bCs/>
          <w:kern w:val="0"/>
          <w:sz w:val="22"/>
          <w:szCs w:val="22"/>
          <w14:ligatures w14:val="none"/>
        </w:rPr>
        <w:t>委员会注意到，根据产权组织成员国大会第六十二届系列会议简要报告（</w:t>
      </w:r>
      <w:hyperlink r:id="rId9" w:history="1">
        <w:r w:rsidRPr="00A229EF">
          <w:rPr>
            <w:rFonts w:ascii="SimSun" w:eastAsia="SimSun" w:hAnsi="SimSun" w:cs="Arial" w:hint="eastAsia"/>
            <w:bCs/>
            <w:color w:val="0000FF"/>
            <w:kern w:val="0"/>
            <w:sz w:val="22"/>
            <w:szCs w:val="22"/>
            <w:u w:val="single"/>
            <w14:ligatures w14:val="none"/>
          </w:rPr>
          <w:t>A/62/12</w:t>
        </w:r>
      </w:hyperlink>
      <w:r w:rsidRPr="00A229EF">
        <w:rPr>
          <w:rFonts w:ascii="SimSun" w:eastAsia="SimSun" w:hAnsi="SimSun" w:cs="Arial" w:hint="eastAsia"/>
          <w:bCs/>
          <w:kern w:val="0"/>
          <w:sz w:val="22"/>
          <w:szCs w:val="22"/>
          <w14:ligatures w14:val="none"/>
        </w:rPr>
        <w:t>）第30段，CDIP届会的逐字报告将被与视频录像同步的自动化语音转文本记录和翻译所取代。因此，本届会议的报告将以该形式提供。为帮助改进自动化语音转文本技术，请各代表团向秘书处提供实质性的更正，最好在委员会下届会议之前四周提出。</w:t>
      </w:r>
    </w:p>
    <w:p w14:paraId="369AE36B" w14:textId="77777777" w:rsidR="00A229EF" w:rsidRPr="00A229EF" w:rsidRDefault="00A229EF" w:rsidP="00DC59A2">
      <w:pPr>
        <w:numPr>
          <w:ilvl w:val="0"/>
          <w:numId w:val="3"/>
        </w:numPr>
        <w:overflowPunct w:val="0"/>
        <w:spacing w:afterLines="50" w:after="120" w:line="340" w:lineRule="atLeast"/>
        <w:ind w:left="0" w:firstLine="0"/>
        <w:jc w:val="both"/>
        <w:rPr>
          <w:rFonts w:ascii="SimSun" w:eastAsia="SimSun" w:hAnsi="SimSun" w:cs="Arial"/>
          <w:bCs/>
          <w:kern w:val="0"/>
          <w:sz w:val="22"/>
          <w:szCs w:val="22"/>
          <w14:ligatures w14:val="none"/>
        </w:rPr>
      </w:pPr>
      <w:r w:rsidRPr="00A229EF">
        <w:rPr>
          <w:rFonts w:ascii="SimSun" w:eastAsia="SimSun" w:hAnsi="SimSun" w:cs="Arial" w:hint="eastAsia"/>
          <w:bCs/>
          <w:kern w:val="0"/>
          <w:sz w:val="22"/>
          <w:szCs w:val="22"/>
          <w14:ligatures w14:val="none"/>
        </w:rPr>
        <w:t>本总结将构成委员会提交大会的报告。</w:t>
      </w:r>
    </w:p>
    <w:p w14:paraId="4D09EFA0" w14:textId="77777777" w:rsidR="00DC59A2" w:rsidRDefault="00A229EF" w:rsidP="00A229EF">
      <w:pPr>
        <w:overflowPunct w:val="0"/>
        <w:spacing w:before="720" w:afterLines="50" w:after="120" w:line="340" w:lineRule="atLeast"/>
        <w:ind w:left="5534"/>
        <w:rPr>
          <w:rFonts w:ascii="KaiTi" w:eastAsia="KaiTi" w:hAnsi="KaiTi" w:cs="Arial"/>
          <w:kern w:val="0"/>
          <w:sz w:val="21"/>
          <w:szCs w:val="20"/>
          <w14:ligatures w14:val="none"/>
        </w:rPr>
        <w:sectPr w:rsidR="00DC59A2" w:rsidSect="00522DBC">
          <w:headerReference w:type="default" r:id="rId10"/>
          <w:pgSz w:w="11906" w:h="16838" w:code="9"/>
          <w:pgMar w:top="562" w:right="1138" w:bottom="1411" w:left="1411" w:header="720" w:footer="720" w:gutter="0"/>
          <w:pgNumType w:start="1"/>
          <w:cols w:space="720"/>
          <w:titlePg/>
          <w:docGrid w:linePitch="360"/>
        </w:sectPr>
      </w:pPr>
      <w:r w:rsidRPr="00A229EF">
        <w:rPr>
          <w:rFonts w:ascii="KaiTi" w:eastAsia="KaiTi" w:hAnsi="KaiTi" w:cs="Arial" w:hint="eastAsia"/>
          <w:kern w:val="0"/>
          <w:sz w:val="21"/>
          <w:szCs w:val="20"/>
          <w14:ligatures w14:val="none"/>
        </w:rPr>
        <w:t>[文件完]</w:t>
      </w:r>
    </w:p>
    <w:p w14:paraId="0FC28AC6" w14:textId="77777777" w:rsidR="00DC59A2" w:rsidRPr="00DC59A2" w:rsidRDefault="00DC59A2" w:rsidP="00DC59A2">
      <w:pPr>
        <w:spacing w:after="0" w:line="240" w:lineRule="auto"/>
        <w:jc w:val="right"/>
        <w:rPr>
          <w:rFonts w:ascii="Arial Black" w:eastAsia="SimSun" w:hAnsi="Arial Black" w:cs="Arial"/>
          <w:caps/>
          <w:kern w:val="0"/>
          <w:sz w:val="15"/>
          <w:szCs w:val="20"/>
          <w14:ligatures w14:val="none"/>
        </w:rPr>
      </w:pPr>
      <w:r w:rsidRPr="00DC59A2">
        <w:rPr>
          <w:rFonts w:ascii="Arial" w:eastAsia="SimSun" w:hAnsi="Arial" w:cs="Times New Roman"/>
          <w:noProof/>
          <w:kern w:val="0"/>
          <w:sz w:val="22"/>
          <w:szCs w:val="20"/>
          <w14:ligatures w14:val="none"/>
        </w:rPr>
        <w:lastRenderedPageBreak/>
        <w:drawing>
          <wp:inline distT="0" distB="0" distL="0" distR="0" wp14:anchorId="3740EBEF" wp14:editId="50A7FC7A">
            <wp:extent cx="3102650" cy="1333676"/>
            <wp:effectExtent l="0" t="0" r="2540" b="0"/>
            <wp:docPr id="1364920807"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55287ED" w14:textId="77777777" w:rsidR="00DC59A2" w:rsidRPr="00DC59A2" w:rsidRDefault="00DC59A2" w:rsidP="00DC59A2">
      <w:pPr>
        <w:pBdr>
          <w:top w:val="single" w:sz="4" w:space="10" w:color="auto"/>
        </w:pBdr>
        <w:wordWrap w:val="0"/>
        <w:spacing w:before="120" w:after="0" w:line="240" w:lineRule="auto"/>
        <w:jc w:val="right"/>
        <w:rPr>
          <w:rFonts w:ascii="Arial Black" w:eastAsia="SimSun" w:hAnsi="Arial Black" w:cs="Arial"/>
          <w:b/>
          <w:caps/>
          <w:kern w:val="0"/>
          <w:sz w:val="15"/>
          <w:szCs w:val="20"/>
          <w14:ligatures w14:val="none"/>
        </w:rPr>
      </w:pPr>
    </w:p>
    <w:p w14:paraId="3A355934" w14:textId="77777777" w:rsidR="00DC59A2" w:rsidRPr="00DC59A2" w:rsidRDefault="00DC59A2" w:rsidP="00DC59A2">
      <w:pPr>
        <w:spacing w:after="0" w:line="240" w:lineRule="auto"/>
        <w:jc w:val="right"/>
        <w:rPr>
          <w:rFonts w:ascii="Arial Black" w:eastAsia="SimSun" w:hAnsi="Arial Black" w:cs="Arial"/>
          <w:b/>
          <w:caps/>
          <w:kern w:val="0"/>
          <w:sz w:val="15"/>
          <w:szCs w:val="15"/>
          <w14:ligatures w14:val="none"/>
        </w:rPr>
      </w:pPr>
      <w:r w:rsidRPr="00DC59A2">
        <w:rPr>
          <w:rFonts w:ascii="Arial" w:eastAsia="SimHei" w:hAnsi="Arial" w:cs="Arial" w:hint="eastAsia"/>
          <w:b/>
          <w:kern w:val="0"/>
          <w:sz w:val="15"/>
          <w:szCs w:val="15"/>
          <w14:ligatures w14:val="none"/>
        </w:rPr>
        <w:t>原文</w:t>
      </w:r>
      <w:r w:rsidRPr="00DC59A2">
        <w:rPr>
          <w:rFonts w:ascii="Arial" w:eastAsia="SimHei" w:hAnsi="Arial" w:cs="Arial" w:hint="eastAsia"/>
          <w:b/>
          <w:kern w:val="0"/>
          <w:sz w:val="15"/>
          <w:szCs w:val="15"/>
          <w:lang w:val="pt-BR"/>
          <w14:ligatures w14:val="none"/>
        </w:rPr>
        <w:t>：英</w:t>
      </w:r>
      <w:r w:rsidRPr="00DC59A2">
        <w:rPr>
          <w:rFonts w:ascii="Arial" w:eastAsia="SimHei" w:hAnsi="Arial" w:cs="Arial" w:hint="eastAsia"/>
          <w:b/>
          <w:kern w:val="0"/>
          <w:sz w:val="15"/>
          <w:szCs w:val="15"/>
          <w14:ligatures w14:val="none"/>
        </w:rPr>
        <w:t>文</w:t>
      </w:r>
    </w:p>
    <w:p w14:paraId="2BABEC05" w14:textId="77777777" w:rsidR="00DC59A2" w:rsidRPr="00DC59A2" w:rsidRDefault="00DC59A2" w:rsidP="00DC59A2">
      <w:pPr>
        <w:spacing w:after="0" w:line="1680" w:lineRule="auto"/>
        <w:jc w:val="right"/>
        <w:rPr>
          <w:rFonts w:ascii="SimHei" w:eastAsia="SimHei" w:hAnsi="Arial Black" w:cs="Arial"/>
          <w:b/>
          <w:caps/>
          <w:kern w:val="0"/>
          <w:sz w:val="15"/>
          <w:szCs w:val="15"/>
          <w14:ligatures w14:val="none"/>
        </w:rPr>
      </w:pPr>
      <w:r w:rsidRPr="00DC59A2">
        <w:rPr>
          <w:rFonts w:ascii="SimHei" w:eastAsia="SimHei" w:hAnsi="Arial" w:cs="Arial" w:hint="eastAsia"/>
          <w:b/>
          <w:kern w:val="0"/>
          <w:sz w:val="15"/>
          <w:szCs w:val="15"/>
          <w14:ligatures w14:val="none"/>
        </w:rPr>
        <w:t>日期</w:t>
      </w:r>
      <w:r w:rsidRPr="00DC59A2">
        <w:rPr>
          <w:rFonts w:ascii="SimHei" w:eastAsia="SimHei" w:hAnsi="SimSun" w:cs="Arial" w:hint="eastAsia"/>
          <w:b/>
          <w:kern w:val="0"/>
          <w:sz w:val="15"/>
          <w:szCs w:val="15"/>
          <w:lang w:val="pt-BR"/>
          <w14:ligatures w14:val="none"/>
        </w:rPr>
        <w:t>：</w:t>
      </w:r>
      <w:r w:rsidRPr="00DC59A2">
        <w:rPr>
          <w:rFonts w:ascii="Arial Black" w:eastAsia="SimHei" w:hAnsi="Arial Black" w:cs="Arial"/>
          <w:b/>
          <w:kern w:val="0"/>
          <w:sz w:val="15"/>
          <w:szCs w:val="15"/>
          <w:lang w:val="pt-BR"/>
          <w14:ligatures w14:val="none"/>
        </w:rPr>
        <w:t>20</w:t>
      </w:r>
      <w:r w:rsidRPr="00DC59A2">
        <w:rPr>
          <w:rFonts w:ascii="Arial Black" w:eastAsia="SimHei" w:hAnsi="Arial Black" w:cs="Arial" w:hint="eastAsia"/>
          <w:b/>
          <w:kern w:val="0"/>
          <w:sz w:val="15"/>
          <w:szCs w:val="15"/>
          <w:lang w:val="pt-BR"/>
          <w14:ligatures w14:val="none"/>
        </w:rPr>
        <w:t>25</w:t>
      </w:r>
      <w:r w:rsidRPr="00DC59A2">
        <w:rPr>
          <w:rFonts w:ascii="SimHei" w:eastAsia="SimHei" w:hAnsi="Times New Roman" w:cs="Arial" w:hint="eastAsia"/>
          <w:b/>
          <w:kern w:val="0"/>
          <w:sz w:val="15"/>
          <w:szCs w:val="15"/>
          <w14:ligatures w14:val="none"/>
        </w:rPr>
        <w:t>年</w:t>
      </w:r>
      <w:r w:rsidRPr="00DC59A2">
        <w:rPr>
          <w:rFonts w:ascii="Arial Black" w:eastAsia="SimHei" w:hAnsi="Arial Black" w:cs="Arial" w:hint="eastAsia"/>
          <w:b/>
          <w:kern w:val="0"/>
          <w:sz w:val="15"/>
          <w:szCs w:val="15"/>
          <w:lang w:val="pt-BR"/>
          <w14:ligatures w14:val="none"/>
        </w:rPr>
        <w:t>5</w:t>
      </w:r>
      <w:r w:rsidRPr="00DC59A2">
        <w:rPr>
          <w:rFonts w:ascii="SimHei" w:eastAsia="SimHei" w:hAnsi="Times New Roman" w:cs="Arial" w:hint="eastAsia"/>
          <w:b/>
          <w:kern w:val="0"/>
          <w:sz w:val="15"/>
          <w:szCs w:val="15"/>
          <w14:ligatures w14:val="none"/>
        </w:rPr>
        <w:t>月</w:t>
      </w:r>
      <w:r w:rsidRPr="00DC59A2">
        <w:rPr>
          <w:rFonts w:ascii="Arial Black" w:eastAsia="SimHei" w:hAnsi="Arial Black" w:cs="Arial" w:hint="eastAsia"/>
          <w:b/>
          <w:kern w:val="0"/>
          <w:sz w:val="15"/>
          <w:szCs w:val="15"/>
          <w:lang w:val="pt-BR"/>
          <w14:ligatures w14:val="none"/>
        </w:rPr>
        <w:t>9</w:t>
      </w:r>
      <w:r w:rsidRPr="00DC59A2">
        <w:rPr>
          <w:rFonts w:ascii="SimHei" w:eastAsia="SimHei" w:hAnsi="Times New Roman" w:cs="Arial" w:hint="eastAsia"/>
          <w:b/>
          <w:kern w:val="0"/>
          <w:sz w:val="15"/>
          <w:szCs w:val="15"/>
          <w14:ligatures w14:val="none"/>
        </w:rPr>
        <w:t>日</w:t>
      </w:r>
    </w:p>
    <w:p w14:paraId="7D8A4445" w14:textId="77777777" w:rsidR="00DC59A2" w:rsidRPr="00DC59A2" w:rsidRDefault="00DC59A2" w:rsidP="00DC59A2">
      <w:pPr>
        <w:spacing w:after="600" w:line="240" w:lineRule="auto"/>
        <w:rPr>
          <w:rFonts w:ascii="SimHei" w:eastAsia="SimHei" w:hAnsi="Arial" w:cs="Arial"/>
          <w:kern w:val="0"/>
          <w:sz w:val="28"/>
          <w:szCs w:val="28"/>
          <w14:ligatures w14:val="none"/>
        </w:rPr>
      </w:pPr>
      <w:r w:rsidRPr="00DC59A2">
        <w:rPr>
          <w:rFonts w:ascii="SimHei" w:eastAsia="SimHei" w:hAnsi="Arial" w:cs="Arial" w:hint="eastAsia"/>
          <w:kern w:val="0"/>
          <w:sz w:val="28"/>
          <w:szCs w:val="28"/>
          <w14:ligatures w14:val="none"/>
        </w:rPr>
        <w:t>发展与知识产权委员会（CDIP）</w:t>
      </w:r>
    </w:p>
    <w:p w14:paraId="3C69FDB5" w14:textId="77777777" w:rsidR="00DC59A2" w:rsidRPr="00DC59A2" w:rsidRDefault="00DC59A2" w:rsidP="00DC59A2">
      <w:pPr>
        <w:spacing w:after="720" w:line="240" w:lineRule="auto"/>
        <w:textAlignment w:val="bottom"/>
        <w:rPr>
          <w:rFonts w:ascii="KaiTi" w:eastAsia="KaiTi" w:hAnsi="KaiTi" w:cs="Arial"/>
          <w:b/>
          <w:kern w:val="0"/>
          <w:szCs w:val="20"/>
          <w14:ligatures w14:val="none"/>
        </w:rPr>
      </w:pPr>
      <w:r w:rsidRPr="00DC59A2">
        <w:rPr>
          <w:rFonts w:ascii="KaiTi" w:eastAsia="KaiTi" w:hAnsi="Arial" w:cs="Arial" w:hint="eastAsia"/>
          <w:b/>
          <w:kern w:val="0"/>
          <w:szCs w:val="20"/>
          <w14:ligatures w14:val="none"/>
        </w:rPr>
        <w:t>第三十四届会议</w:t>
      </w:r>
      <w:r w:rsidRPr="00DC59A2">
        <w:rPr>
          <w:rFonts w:ascii="KaiTi" w:eastAsia="KaiTi" w:hAnsi="Arial" w:cs="Arial"/>
          <w:b/>
          <w:kern w:val="0"/>
          <w:szCs w:val="20"/>
          <w14:ligatures w14:val="none"/>
        </w:rPr>
        <w:br/>
      </w:r>
      <w:r w:rsidRPr="00DC59A2">
        <w:rPr>
          <w:rFonts w:ascii="KaiTi" w:eastAsia="KaiTi" w:hAnsi="KaiTi" w:cs="Arial" w:hint="eastAsia"/>
          <w:kern w:val="0"/>
          <w:szCs w:val="20"/>
          <w14:ligatures w14:val="none"/>
        </w:rPr>
        <w:t>2025</w:t>
      </w:r>
      <w:r w:rsidRPr="00DC59A2">
        <w:rPr>
          <w:rFonts w:ascii="KaiTi" w:eastAsia="KaiTi" w:hAnsi="KaiTi" w:cs="Arial" w:hint="eastAsia"/>
          <w:b/>
          <w:kern w:val="0"/>
          <w:szCs w:val="20"/>
          <w14:ligatures w14:val="none"/>
        </w:rPr>
        <w:t>年</w:t>
      </w:r>
      <w:r w:rsidRPr="00DC59A2">
        <w:rPr>
          <w:rFonts w:ascii="KaiTi" w:eastAsia="KaiTi" w:hAnsi="KaiTi" w:cs="Arial" w:hint="eastAsia"/>
          <w:kern w:val="0"/>
          <w:szCs w:val="20"/>
          <w14:ligatures w14:val="none"/>
        </w:rPr>
        <w:t>5</w:t>
      </w:r>
      <w:r w:rsidRPr="00DC59A2">
        <w:rPr>
          <w:rFonts w:ascii="KaiTi" w:eastAsia="KaiTi" w:hAnsi="KaiTi" w:cs="Arial" w:hint="eastAsia"/>
          <w:b/>
          <w:kern w:val="0"/>
          <w:szCs w:val="20"/>
          <w14:ligatures w14:val="none"/>
        </w:rPr>
        <w:t>月</w:t>
      </w:r>
      <w:r w:rsidRPr="00DC59A2">
        <w:rPr>
          <w:rFonts w:ascii="KaiTi" w:eastAsia="KaiTi" w:hAnsi="KaiTi" w:cs="Arial" w:hint="eastAsia"/>
          <w:kern w:val="0"/>
          <w:szCs w:val="20"/>
          <w14:ligatures w14:val="none"/>
        </w:rPr>
        <w:t>5</w:t>
      </w:r>
      <w:r w:rsidRPr="00DC59A2">
        <w:rPr>
          <w:rFonts w:ascii="KaiTi" w:eastAsia="KaiTi" w:hAnsi="KaiTi" w:cs="Arial" w:hint="eastAsia"/>
          <w:b/>
          <w:kern w:val="0"/>
          <w:szCs w:val="20"/>
          <w14:ligatures w14:val="none"/>
        </w:rPr>
        <w:t>日至</w:t>
      </w:r>
      <w:r w:rsidRPr="00DC59A2">
        <w:rPr>
          <w:rFonts w:ascii="KaiTi" w:eastAsia="KaiTi" w:hAnsi="KaiTi" w:cs="Arial" w:hint="eastAsia"/>
          <w:kern w:val="0"/>
          <w:szCs w:val="20"/>
          <w14:ligatures w14:val="none"/>
        </w:rPr>
        <w:t>9</w:t>
      </w:r>
      <w:r w:rsidRPr="00DC59A2">
        <w:rPr>
          <w:rFonts w:ascii="KaiTi" w:eastAsia="KaiTi" w:hAnsi="KaiTi" w:cs="Arial" w:hint="eastAsia"/>
          <w:b/>
          <w:kern w:val="0"/>
          <w:szCs w:val="20"/>
          <w14:ligatures w14:val="none"/>
        </w:rPr>
        <w:t>日，日内瓦</w:t>
      </w:r>
    </w:p>
    <w:p w14:paraId="4936DF4C" w14:textId="77777777" w:rsidR="00DC59A2" w:rsidRPr="00DC59A2" w:rsidRDefault="00DC59A2" w:rsidP="00DC59A2">
      <w:pPr>
        <w:spacing w:after="960" w:line="240" w:lineRule="auto"/>
        <w:rPr>
          <w:rFonts w:ascii="KaiTi" w:eastAsia="KaiTi" w:hAnsi="KaiTi" w:cs="Times New Roman"/>
          <w:kern w:val="0"/>
          <w:szCs w:val="32"/>
          <w14:ligatures w14:val="none"/>
        </w:rPr>
      </w:pPr>
      <w:r w:rsidRPr="00DC59A2">
        <w:rPr>
          <w:rFonts w:ascii="KaiTi" w:eastAsia="KaiTi" w:hAnsi="KaiTi" w:cs="Times New Roman" w:hint="eastAsia"/>
          <w:kern w:val="0"/>
          <w:szCs w:val="32"/>
          <w14:ligatures w14:val="none"/>
        </w:rPr>
        <w:t>主席总结</w:t>
      </w:r>
    </w:p>
    <w:p w14:paraId="59213894" w14:textId="77777777" w:rsidR="00DC59A2" w:rsidRPr="00522DBC" w:rsidRDefault="00DC59A2" w:rsidP="00DC59A2">
      <w:pPr>
        <w:numPr>
          <w:ilvl w:val="0"/>
          <w:numId w:val="29"/>
        </w:numPr>
        <w:overflowPunct w:val="0"/>
        <w:spacing w:afterLines="50" w:after="120" w:line="340" w:lineRule="atLeast"/>
        <w:ind w:left="0" w:firstLine="0"/>
        <w:jc w:val="both"/>
        <w:rPr>
          <w:rFonts w:ascii="SimSun" w:eastAsia="SimSun" w:hAnsi="SimSun" w:cs="Arial"/>
          <w:bCs/>
          <w:kern w:val="0"/>
          <w:sz w:val="22"/>
          <w:szCs w:val="22"/>
          <w14:ligatures w14:val="none"/>
        </w:rPr>
      </w:pPr>
      <w:r w:rsidRPr="00522DBC">
        <w:rPr>
          <w:rFonts w:ascii="SimSun" w:eastAsia="SimSun" w:hAnsi="SimSun" w:cs="Arial" w:hint="eastAsia"/>
          <w:bCs/>
          <w:kern w:val="0"/>
          <w:sz w:val="22"/>
          <w:szCs w:val="22"/>
          <w14:ligatures w14:val="none"/>
        </w:rPr>
        <w:t>发展与知识产权委员会（CDIP）第三十四届会议于2025年5月5日至9日以混合形式举行。92个成员国和27个观察员出席了CDIP会议。世界知识产权组织（产权组织）区域和国家发展部门副总干事哈桑·克莱布先生宣布会议开幕。</w:t>
      </w:r>
    </w:p>
    <w:p w14:paraId="6A847B07" w14:textId="77777777" w:rsidR="00DC59A2" w:rsidRPr="00522DBC" w:rsidRDefault="00DC59A2" w:rsidP="00DC59A2">
      <w:pPr>
        <w:numPr>
          <w:ilvl w:val="0"/>
          <w:numId w:val="29"/>
        </w:numPr>
        <w:overflowPunct w:val="0"/>
        <w:spacing w:afterLines="50" w:after="120" w:line="340" w:lineRule="atLeast"/>
        <w:ind w:left="0" w:firstLine="0"/>
        <w:jc w:val="both"/>
        <w:rPr>
          <w:rFonts w:ascii="SimSun" w:eastAsia="SimSun" w:hAnsi="SimSun" w:cs="Arial"/>
          <w:bCs/>
          <w:kern w:val="0"/>
          <w:sz w:val="22"/>
          <w:szCs w:val="22"/>
          <w14:ligatures w14:val="none"/>
        </w:rPr>
      </w:pPr>
      <w:r w:rsidRPr="00522DBC">
        <w:rPr>
          <w:rFonts w:ascii="SimSun" w:eastAsia="SimSun" w:hAnsi="SimSun" w:cs="Arial" w:hint="eastAsia"/>
          <w:bCs/>
          <w:kern w:val="0"/>
          <w:sz w:val="22"/>
          <w:szCs w:val="22"/>
          <w14:ligatures w14:val="none"/>
        </w:rPr>
        <w:t>在议程第2项下，委员会选举泰国常驻世界贸易组织（世贸组织）和产权组织代表、大使宾差诺·翁戈邦·皮特菲尔德女士阁下担任主席，选举埃及常驻联合国日内瓦办事处代表团一等秘书穆罕默德·阿德尔·穆罕默德·哈桑宁先生和墨西哥常驻联合国日内瓦办事处代表团二等秘书罗德里戈·洛佩斯·托瓦尔先生担任副主席，任期一年，从CDIP第三十四届会议开始。</w:t>
      </w:r>
    </w:p>
    <w:p w14:paraId="77709FA5" w14:textId="77777777" w:rsidR="00DC59A2" w:rsidRPr="00522DBC" w:rsidRDefault="00DC59A2" w:rsidP="00DC59A2">
      <w:pPr>
        <w:numPr>
          <w:ilvl w:val="0"/>
          <w:numId w:val="29"/>
        </w:numPr>
        <w:overflowPunct w:val="0"/>
        <w:spacing w:afterLines="50" w:after="120" w:line="340" w:lineRule="atLeast"/>
        <w:ind w:left="0" w:firstLine="0"/>
        <w:jc w:val="both"/>
        <w:rPr>
          <w:rFonts w:ascii="SimSun" w:eastAsia="SimSun" w:hAnsi="SimSun" w:cs="Arial"/>
          <w:bCs/>
          <w:kern w:val="0"/>
          <w:sz w:val="22"/>
          <w:szCs w:val="22"/>
          <w14:ligatures w14:val="none"/>
        </w:rPr>
      </w:pPr>
      <w:r w:rsidRPr="00522DBC">
        <w:rPr>
          <w:rFonts w:ascii="SimSun" w:eastAsia="SimSun" w:hAnsi="SimSun" w:cs="Arial" w:hint="eastAsia"/>
          <w:bCs/>
          <w:kern w:val="0"/>
          <w:sz w:val="22"/>
          <w:szCs w:val="22"/>
          <w14:ligatures w14:val="none"/>
        </w:rPr>
        <w:t>在议程第3项下，委员会通过了文件CDIP/34/1 Prov.3中所载的议程草案。</w:t>
      </w:r>
    </w:p>
    <w:p w14:paraId="36A9708F" w14:textId="77777777" w:rsidR="00DC59A2" w:rsidRPr="00522DBC" w:rsidRDefault="00DC59A2" w:rsidP="00DC59A2">
      <w:pPr>
        <w:numPr>
          <w:ilvl w:val="0"/>
          <w:numId w:val="29"/>
        </w:numPr>
        <w:overflowPunct w:val="0"/>
        <w:spacing w:afterLines="50" w:after="120" w:line="340" w:lineRule="atLeast"/>
        <w:ind w:left="0" w:firstLine="0"/>
        <w:jc w:val="both"/>
        <w:rPr>
          <w:rFonts w:ascii="SimSun" w:eastAsia="SimSun" w:hAnsi="SimSun" w:cs="Arial"/>
          <w:kern w:val="0"/>
          <w:sz w:val="22"/>
          <w:szCs w:val="22"/>
          <w14:ligatures w14:val="none"/>
        </w:rPr>
      </w:pPr>
      <w:r w:rsidRPr="00522DBC">
        <w:rPr>
          <w:rFonts w:ascii="SimSun" w:eastAsia="SimSun" w:hAnsi="SimSun" w:cs="Arial" w:hint="eastAsia"/>
          <w:kern w:val="0"/>
          <w:sz w:val="22"/>
          <w:szCs w:val="22"/>
          <w14:ligatures w14:val="none"/>
        </w:rPr>
        <w:t>在议程第4项下，各代表团作了一般性发言，强调了产权组织在落实发展议程建议并将其纳入主流方面正在作出的承诺和开展的工作，以及本组织在使其各项活动符合发展议程各项原则方面所做的努力。成员国赞扬了产权组织的技术援助和能力建设倡议和项目，这些倡议和项目惠及广泛的利益攸关方，为各地区带来了实实在在的利益。各代表团对召开2025年5月5日举行的“知识产权与发展国际会议——知识产权和创新在应对全球公共卫生挑战中的作用：促进技术转让与协作”表示赞赏，认为活动在报告质量、结构和会务安排上取得了成功。</w:t>
      </w:r>
    </w:p>
    <w:p w14:paraId="1D4FDBEB" w14:textId="77777777" w:rsidR="00DC59A2" w:rsidRPr="00522DBC" w:rsidRDefault="00DC59A2" w:rsidP="00DC59A2">
      <w:pPr>
        <w:numPr>
          <w:ilvl w:val="0"/>
          <w:numId w:val="29"/>
        </w:numPr>
        <w:overflowPunct w:val="0"/>
        <w:spacing w:afterLines="50" w:after="120" w:line="340" w:lineRule="atLeast"/>
        <w:ind w:left="0" w:firstLine="0"/>
        <w:jc w:val="both"/>
        <w:rPr>
          <w:rFonts w:ascii="SimSun" w:eastAsia="SimSun" w:hAnsi="SimSun" w:cs="Arial"/>
          <w:kern w:val="0"/>
          <w:sz w:val="22"/>
          <w:szCs w:val="22"/>
          <w14:ligatures w14:val="none"/>
        </w:rPr>
      </w:pPr>
      <w:bookmarkStart w:id="7" w:name="_Hlk165297924"/>
      <w:r w:rsidRPr="00522DBC">
        <w:rPr>
          <w:rFonts w:ascii="SimSun" w:eastAsia="SimSun" w:hAnsi="SimSun" w:cs="Arial" w:hint="eastAsia"/>
          <w:bCs/>
          <w:kern w:val="0"/>
          <w:sz w:val="22"/>
          <w:szCs w:val="22"/>
          <w14:ligatures w14:val="none"/>
        </w:rPr>
        <w:t>在议程第5项下，委员会审议了以下方面：</w:t>
      </w:r>
    </w:p>
    <w:bookmarkEnd w:id="7"/>
    <w:p w14:paraId="1BB4822B" w14:textId="77777777" w:rsidR="00DC59A2" w:rsidRPr="00522DBC" w:rsidRDefault="00DC59A2" w:rsidP="00DC59A2">
      <w:pPr>
        <w:numPr>
          <w:ilvl w:val="1"/>
          <w:numId w:val="29"/>
        </w:numPr>
        <w:overflowPunct w:val="0"/>
        <w:spacing w:afterLines="50" w:after="120" w:line="340" w:lineRule="atLeast"/>
        <w:ind w:left="567" w:firstLine="0"/>
        <w:jc w:val="both"/>
        <w:rPr>
          <w:rFonts w:ascii="SimSun" w:eastAsia="SimSun" w:hAnsi="SimSun" w:cs="Arial"/>
          <w:kern w:val="0"/>
          <w:sz w:val="22"/>
          <w:szCs w:val="22"/>
          <w14:ligatures w14:val="none"/>
        </w:rPr>
      </w:pPr>
      <w:r w:rsidRPr="00522DBC">
        <w:rPr>
          <w:rFonts w:ascii="SimSun" w:eastAsia="SimSun" w:hAnsi="SimSun" w:cs="Arial" w:hint="eastAsia"/>
          <w:kern w:val="0"/>
          <w:sz w:val="22"/>
          <w:szCs w:val="22"/>
          <w14:ligatures w14:val="none"/>
        </w:rPr>
        <w:t>文件CDIP/34/2中所载的“总干事关于发展议程落实情况的报告”。区域和国家发展部门副总干事哈桑·克莱布先生代表总干事介绍了该报告。他说，整个2024年，本组织努力工作，将发展议程纳入产权组织各部门的主流，同时使本组织的工作与2022-2026年中</w:t>
      </w:r>
      <w:r w:rsidRPr="00522DBC">
        <w:rPr>
          <w:rFonts w:ascii="SimSun" w:eastAsia="SimSun" w:hAnsi="SimSun" w:cs="Arial" w:hint="eastAsia"/>
          <w:kern w:val="0"/>
          <w:sz w:val="22"/>
          <w:szCs w:val="22"/>
          <w14:ligatures w14:val="none"/>
        </w:rPr>
        <w:lastRenderedPageBreak/>
        <w:t>期战略计划保持一致。在对发言作出答复时，克莱布先生对成员国的支持表示感谢。委员会注意到该文件及其附件中所载的信息。</w:t>
      </w:r>
    </w:p>
    <w:p w14:paraId="76F25D25" w14:textId="77777777" w:rsidR="00DC59A2" w:rsidRPr="00522DBC" w:rsidRDefault="00DC59A2" w:rsidP="00DC59A2">
      <w:pPr>
        <w:numPr>
          <w:ilvl w:val="1"/>
          <w:numId w:val="29"/>
        </w:numPr>
        <w:overflowPunct w:val="0"/>
        <w:spacing w:afterLines="50" w:after="120" w:line="340" w:lineRule="atLeast"/>
        <w:ind w:left="567" w:firstLine="0"/>
        <w:jc w:val="both"/>
        <w:rPr>
          <w:rFonts w:ascii="SimSun" w:eastAsia="SimSun" w:hAnsi="SimSun" w:cs="Arial"/>
          <w:kern w:val="0"/>
          <w:sz w:val="22"/>
          <w:szCs w:val="22"/>
          <w14:ligatures w14:val="none"/>
        </w:rPr>
      </w:pPr>
      <w:r w:rsidRPr="00522DBC">
        <w:rPr>
          <w:rFonts w:ascii="SimSun" w:eastAsia="SimSun" w:hAnsi="SimSun" w:cs="Arial" w:hint="eastAsia"/>
          <w:kern w:val="0"/>
          <w:sz w:val="22"/>
          <w:szCs w:val="22"/>
          <w14:ligatures w14:val="none"/>
        </w:rPr>
        <w:t>文件CDIP/34/3中所载的“关于产权组织对落实可持续发展目标及其相关具体目标所作贡献的报告”。全球挑战和伙伴关系部门助理总干事爱德华·夸夸先生介绍了该报告。夸夸先生提到，2024年，产权组织在其任务授权内，通过产权组织单独开展的活动和倡议，以及产权组织作为联合国系统一部分开展的活动，全面参与落实2030年议程。委员会注意到该文件中所载的信息。</w:t>
      </w:r>
    </w:p>
    <w:p w14:paraId="4AEC571E" w14:textId="77777777" w:rsidR="00DC59A2" w:rsidRPr="00522DBC" w:rsidRDefault="00DC59A2" w:rsidP="00DC59A2">
      <w:pPr>
        <w:numPr>
          <w:ilvl w:val="0"/>
          <w:numId w:val="29"/>
        </w:numPr>
        <w:overflowPunct w:val="0"/>
        <w:spacing w:afterLines="50" w:after="120" w:line="340" w:lineRule="atLeast"/>
        <w:ind w:left="0" w:firstLine="0"/>
        <w:jc w:val="both"/>
        <w:rPr>
          <w:rFonts w:ascii="SimSun" w:eastAsia="SimSun" w:hAnsi="SimSun" w:cs="Arial"/>
          <w:bCs/>
          <w:kern w:val="0"/>
          <w:sz w:val="22"/>
          <w:szCs w:val="22"/>
          <w14:ligatures w14:val="none"/>
        </w:rPr>
      </w:pPr>
      <w:r w:rsidRPr="00522DBC">
        <w:rPr>
          <w:rFonts w:ascii="SimSun" w:eastAsia="SimSun" w:hAnsi="SimSun" w:cs="Arial" w:hint="eastAsia"/>
          <w:bCs/>
          <w:kern w:val="0"/>
          <w:sz w:val="22"/>
          <w:szCs w:val="22"/>
          <w14:ligatures w14:val="none"/>
        </w:rPr>
        <w:t>在议程第5(</w:t>
      </w:r>
      <w:proofErr w:type="spellStart"/>
      <w:r w:rsidRPr="00522DBC">
        <w:rPr>
          <w:rFonts w:ascii="SimSun" w:eastAsia="SimSun" w:hAnsi="SimSun" w:cs="Arial" w:hint="eastAsia"/>
          <w:bCs/>
          <w:kern w:val="0"/>
          <w:sz w:val="22"/>
          <w:szCs w:val="22"/>
          <w14:ligatures w14:val="none"/>
        </w:rPr>
        <w:t>i</w:t>
      </w:r>
      <w:proofErr w:type="spellEnd"/>
      <w:r w:rsidRPr="00522DBC">
        <w:rPr>
          <w:rFonts w:ascii="SimSun" w:eastAsia="SimSun" w:hAnsi="SimSun" w:cs="Arial" w:hint="eastAsia"/>
          <w:bCs/>
          <w:kern w:val="0"/>
          <w:sz w:val="22"/>
          <w:szCs w:val="22"/>
          <w14:ligatures w14:val="none"/>
        </w:rPr>
        <w:t>)项下，委员会讨论了“产权组织合作促进发展领域技术援助独立外部审查”（文件CDIP/33/4 Corr.）和“秘书处就产权组织技术援助独立外部审查的建议情况作出的回应”（文件CDIP/34/8）。委员会决定在其下届会议上继续就外部审查及其各项建议的情况进行讨论。关于文件CDIP/34/8中所载B类“值得进一步考虑的建议”和C类“已反映在产权组织活动中但仍值得进一步考虑的建议”的提案，应在2025年8月4日之前送交秘书处，供委员会下届会议讨论。</w:t>
      </w:r>
    </w:p>
    <w:p w14:paraId="6E79D35D" w14:textId="097237A1" w:rsidR="00DC59A2" w:rsidRPr="00522DBC" w:rsidRDefault="00DC59A2" w:rsidP="004025FC">
      <w:pPr>
        <w:numPr>
          <w:ilvl w:val="0"/>
          <w:numId w:val="29"/>
        </w:numPr>
        <w:overflowPunct w:val="0"/>
        <w:spacing w:afterLines="50" w:after="120" w:line="340" w:lineRule="atLeast"/>
        <w:ind w:left="0" w:firstLine="0"/>
        <w:jc w:val="both"/>
        <w:rPr>
          <w:rFonts w:ascii="SimSun" w:eastAsia="SimSun" w:hAnsi="SimSun" w:cs="Arial"/>
          <w:bCs/>
          <w:kern w:val="0"/>
          <w:sz w:val="22"/>
          <w:szCs w:val="22"/>
          <w14:ligatures w14:val="none"/>
        </w:rPr>
      </w:pPr>
      <w:bookmarkStart w:id="8" w:name="_Hlk197631469"/>
      <w:r w:rsidRPr="00522DBC">
        <w:rPr>
          <w:rFonts w:ascii="SimSun" w:eastAsia="SimSun" w:hAnsi="SimSun" w:cs="Arial" w:hint="eastAsia"/>
          <w:bCs/>
          <w:kern w:val="0"/>
          <w:sz w:val="22"/>
          <w:szCs w:val="22"/>
          <w14:ligatures w14:val="none"/>
        </w:rPr>
        <w:t>在议程第6项下，委员会审议了</w:t>
      </w:r>
      <w:bookmarkEnd w:id="8"/>
      <w:r w:rsidRPr="00522DBC">
        <w:rPr>
          <w:rFonts w:ascii="SimSun" w:eastAsia="SimSun" w:hAnsi="SimSun" w:cs="Arial" w:hint="eastAsia"/>
          <w:bCs/>
          <w:kern w:val="0"/>
          <w:sz w:val="22"/>
          <w:szCs w:val="22"/>
          <w14:ligatures w14:val="none"/>
        </w:rPr>
        <w:t>以下方面：</w:t>
      </w:r>
      <w:bookmarkStart w:id="9" w:name="_Hlk197631496"/>
    </w:p>
    <w:p w14:paraId="3B0F79D1" w14:textId="0730A4D9" w:rsidR="00DC59A2" w:rsidRPr="00522DBC" w:rsidRDefault="00DC59A2" w:rsidP="004025FC">
      <w:pPr>
        <w:numPr>
          <w:ilvl w:val="1"/>
          <w:numId w:val="29"/>
        </w:numPr>
        <w:spacing w:afterLines="50" w:after="120" w:line="340" w:lineRule="atLeast"/>
        <w:ind w:left="567" w:firstLine="0"/>
        <w:jc w:val="both"/>
        <w:rPr>
          <w:rFonts w:ascii="SimSun" w:eastAsia="SimSun" w:hAnsi="SimSun" w:cs="Arial"/>
          <w:bCs/>
          <w:kern w:val="0"/>
          <w:sz w:val="22"/>
          <w:szCs w:val="22"/>
          <w14:ligatures w14:val="none"/>
        </w:rPr>
      </w:pPr>
      <w:r w:rsidRPr="00522DBC">
        <w:rPr>
          <w:rFonts w:ascii="SimSun" w:eastAsia="SimSun" w:hAnsi="SimSun" w:cs="Arial" w:hint="eastAsia"/>
          <w:kern w:val="0"/>
          <w:sz w:val="22"/>
          <w:szCs w:val="22"/>
          <w14:ligatures w14:val="none"/>
        </w:rPr>
        <w:t>继续讨论文件CDIP/29/6和</w:t>
      </w:r>
      <w:r w:rsidRPr="00522DBC">
        <w:rPr>
          <w:rFonts w:ascii="SimSun" w:eastAsia="SimSun" w:hAnsi="SimSun" w:cs="Arial"/>
          <w:kern w:val="0"/>
          <w:sz w:val="22"/>
          <w:szCs w:val="22"/>
          <w14:ligatures w14:val="none"/>
        </w:rPr>
        <w:t>CDIP/29/6 C</w:t>
      </w:r>
      <w:r w:rsidRPr="00522DBC">
        <w:rPr>
          <w:rFonts w:ascii="SimSun" w:eastAsia="SimSun" w:hAnsi="SimSun" w:cs="Arial" w:hint="eastAsia"/>
          <w:kern w:val="0"/>
          <w:sz w:val="22"/>
          <w:szCs w:val="22"/>
          <w14:ligatures w14:val="none"/>
        </w:rPr>
        <w:t>orr</w:t>
      </w:r>
      <w:r w:rsidRPr="00522DBC">
        <w:rPr>
          <w:rFonts w:ascii="SimSun" w:eastAsia="SimSun" w:hAnsi="SimSun" w:cs="Arial"/>
          <w:kern w:val="0"/>
          <w:sz w:val="22"/>
          <w:szCs w:val="22"/>
          <w14:ligatures w14:val="none"/>
        </w:rPr>
        <w:t>.</w:t>
      </w:r>
      <w:r w:rsidRPr="00522DBC">
        <w:rPr>
          <w:rFonts w:ascii="SimSun" w:eastAsia="SimSun" w:hAnsi="SimSun" w:cs="Arial" w:hint="eastAsia"/>
          <w:kern w:val="0"/>
          <w:sz w:val="22"/>
          <w:szCs w:val="22"/>
          <w14:ligatures w14:val="none"/>
        </w:rPr>
        <w:t>中所载的“已通过的独立审查建议的实施情况——秘书处更新的提案和成员国的意见”。委员会决定在下届会议上继续讨论秘书处提议的实施战略1。</w:t>
      </w:r>
      <w:bookmarkEnd w:id="9"/>
    </w:p>
    <w:p w14:paraId="5BC12183" w14:textId="77777777" w:rsidR="00DC59A2" w:rsidRPr="00522DBC" w:rsidRDefault="00DC59A2" w:rsidP="004025FC">
      <w:pPr>
        <w:numPr>
          <w:ilvl w:val="1"/>
          <w:numId w:val="29"/>
        </w:numPr>
        <w:spacing w:afterLines="50" w:after="120" w:line="340" w:lineRule="atLeast"/>
        <w:ind w:left="567" w:firstLine="0"/>
        <w:jc w:val="both"/>
        <w:rPr>
          <w:rFonts w:ascii="SimSun" w:eastAsia="SimSun" w:hAnsi="SimSun" w:cs="Arial"/>
          <w:bCs/>
          <w:kern w:val="0"/>
          <w:sz w:val="22"/>
          <w:szCs w:val="22"/>
          <w14:ligatures w14:val="none"/>
        </w:rPr>
      </w:pPr>
      <w:r w:rsidRPr="00522DBC">
        <w:rPr>
          <w:rFonts w:ascii="SimSun" w:eastAsia="SimSun" w:hAnsi="SimSun" w:cs="Arial" w:hint="eastAsia"/>
          <w:kern w:val="0"/>
          <w:sz w:val="22"/>
          <w:szCs w:val="22"/>
          <w14:ligatures w14:val="none"/>
        </w:rPr>
        <w:t>文件CDIP/34/4 Rev.中所载的“经修订的关于制定战略和工具以解决假冒商标商品跨境贸易问题的项目提案——联合王国提交”。应联合王国代表团的请求，委员会决定在下届会议上继续讨论该修订的项目提案。</w:t>
      </w:r>
    </w:p>
    <w:p w14:paraId="1B2F8F96" w14:textId="77777777" w:rsidR="00DC59A2" w:rsidRPr="00522DBC" w:rsidRDefault="00DC59A2" w:rsidP="004025FC">
      <w:pPr>
        <w:numPr>
          <w:ilvl w:val="1"/>
          <w:numId w:val="29"/>
        </w:numPr>
        <w:spacing w:afterLines="50" w:after="120" w:line="340" w:lineRule="atLeast"/>
        <w:ind w:left="567" w:firstLine="0"/>
        <w:jc w:val="both"/>
        <w:rPr>
          <w:rFonts w:ascii="SimSun" w:eastAsia="SimSun" w:hAnsi="SimSun" w:cs="Arial"/>
          <w:bCs/>
          <w:kern w:val="0"/>
          <w:sz w:val="22"/>
          <w:szCs w:val="22"/>
          <w14:ligatures w14:val="none"/>
        </w:rPr>
      </w:pPr>
      <w:bookmarkStart w:id="10" w:name="_Hlk197631476"/>
      <w:r w:rsidRPr="00522DBC">
        <w:rPr>
          <w:rFonts w:ascii="SimSun" w:eastAsia="SimSun" w:hAnsi="SimSun" w:cs="Arial" w:hint="eastAsia"/>
          <w:kern w:val="0"/>
          <w:sz w:val="22"/>
          <w:szCs w:val="22"/>
          <w14:ligatures w14:val="none"/>
        </w:rPr>
        <w:t>文件CDIP/34/5 Rev.2中所载的“经修订的通过知识产权促进节庆旅游业发展项目提案——多民族玻利维亚国提交、印度作为共同提案国”。委员会批准了根据成员国所提的评论意见而修订的该项目，要求秘书处按照项目文件的设想开始实施。</w:t>
      </w:r>
    </w:p>
    <w:bookmarkEnd w:id="10"/>
    <w:p w14:paraId="0AA41DAD" w14:textId="77777777" w:rsidR="00DC59A2" w:rsidRPr="00522DBC" w:rsidRDefault="00DC59A2" w:rsidP="004025FC">
      <w:pPr>
        <w:numPr>
          <w:ilvl w:val="1"/>
          <w:numId w:val="29"/>
        </w:numPr>
        <w:spacing w:afterLines="50" w:after="120" w:line="340" w:lineRule="atLeast"/>
        <w:ind w:left="567" w:firstLine="0"/>
        <w:jc w:val="both"/>
        <w:rPr>
          <w:rFonts w:ascii="SimSun" w:eastAsia="SimSun" w:hAnsi="SimSun" w:cs="Arial"/>
          <w:bCs/>
          <w:kern w:val="0"/>
          <w:sz w:val="22"/>
          <w:szCs w:val="22"/>
          <w14:ligatures w14:val="none"/>
        </w:rPr>
      </w:pPr>
      <w:r w:rsidRPr="00522DBC">
        <w:rPr>
          <w:rFonts w:ascii="SimSun" w:eastAsia="SimSun" w:hAnsi="SimSun" w:cs="Arial" w:hint="eastAsia"/>
          <w:kern w:val="0"/>
          <w:sz w:val="22"/>
          <w:szCs w:val="22"/>
          <w14:ligatures w14:val="none"/>
        </w:rPr>
        <w:t>文件CDIP/34/9中所载的“成员国关于在议程项目‘知识产权与发展’下应处理的议题提案汇总”。委员会同意，将在第三十五届会议上讨论议题“加强知识产权局并使之现代化以提高在数字时代的韧性、效率、可及性和危机应对能力”，在第三十六届会议上讨论议题“知识产权与创意经济：保护数字时代的创意作品，包括人工智能的影响”，在第三十七届会议上讨论议题“知识产权在促进社会经济发展中的作用”，在第三十八届会议上讨论议题“知识产权教育与知识产权人才培养：国家经验”。委员会还请秘书处根据收到的其余意见更新议题表。</w:t>
      </w:r>
    </w:p>
    <w:p w14:paraId="55132174" w14:textId="77777777" w:rsidR="00DC59A2" w:rsidRPr="00522DBC" w:rsidRDefault="00DC59A2" w:rsidP="004025FC">
      <w:pPr>
        <w:numPr>
          <w:ilvl w:val="1"/>
          <w:numId w:val="29"/>
        </w:numPr>
        <w:spacing w:afterLines="50" w:after="120" w:line="340" w:lineRule="atLeast"/>
        <w:ind w:left="567" w:firstLine="0"/>
        <w:jc w:val="both"/>
        <w:rPr>
          <w:rFonts w:ascii="SimSun" w:eastAsia="SimSun" w:hAnsi="SimSun" w:cs="Arial"/>
          <w:bCs/>
          <w:kern w:val="0"/>
          <w:sz w:val="22"/>
          <w:szCs w:val="22"/>
          <w14:ligatures w14:val="none"/>
        </w:rPr>
      </w:pPr>
      <w:r w:rsidRPr="00522DBC">
        <w:rPr>
          <w:rFonts w:ascii="SimSun" w:eastAsia="SimSun" w:hAnsi="SimSun" w:cs="Arial" w:hint="eastAsia"/>
          <w:kern w:val="0"/>
          <w:sz w:val="22"/>
          <w:szCs w:val="22"/>
          <w14:ligatures w14:val="none"/>
        </w:rPr>
        <w:t>文件CDIP/34/10中所载的“成员国关于知识产权与发展国际会议的分议题提案汇总”。委员会决定，将于2027年举行的知识产权与发展国际会议的议题为“开启有利于创新的知识产权生态系统：中小企业、知识产权融资与发展”，2029年举行的会议议题为“知识产权与旅游业”。一些代表团要求秘书处在委员会2025年届会期间组织一次关于“产权组织发展议程20年”的会外活动。</w:t>
      </w:r>
    </w:p>
    <w:p w14:paraId="59F75467" w14:textId="77777777" w:rsidR="00DC59A2" w:rsidRPr="00522DBC" w:rsidRDefault="00DC59A2" w:rsidP="004025FC">
      <w:pPr>
        <w:numPr>
          <w:ilvl w:val="1"/>
          <w:numId w:val="29"/>
        </w:numPr>
        <w:spacing w:afterLines="50" w:after="120" w:line="340" w:lineRule="atLeast"/>
        <w:ind w:left="567" w:firstLine="0"/>
        <w:jc w:val="both"/>
        <w:rPr>
          <w:rFonts w:ascii="SimSun" w:eastAsia="SimSun" w:hAnsi="SimSun" w:cs="Arial"/>
          <w:bCs/>
          <w:kern w:val="0"/>
          <w:sz w:val="22"/>
          <w:szCs w:val="22"/>
          <w14:ligatures w14:val="none"/>
        </w:rPr>
      </w:pPr>
      <w:r w:rsidRPr="00522DBC">
        <w:rPr>
          <w:rFonts w:ascii="SimSun" w:eastAsia="SimSun" w:hAnsi="SimSun" w:cs="Arial" w:hint="eastAsia"/>
          <w:kern w:val="0"/>
          <w:sz w:val="22"/>
          <w:szCs w:val="22"/>
          <w14:ligatures w14:val="none"/>
        </w:rPr>
        <w:t>文件CDIP/34/INF/2中所载的“‘支持政策设计用知识产权和创新数据标准化、充实化和经济分析系统（2.0版）’摘要”。委员会注意到该文件中所载的信息，批准将发展</w:t>
      </w:r>
      <w:r w:rsidRPr="00522DBC">
        <w:rPr>
          <w:rFonts w:ascii="SimSun" w:eastAsia="SimSun" w:hAnsi="SimSun" w:cs="Arial" w:hint="eastAsia"/>
          <w:kern w:val="0"/>
          <w:sz w:val="22"/>
          <w:szCs w:val="22"/>
          <w14:ligatures w14:val="none"/>
        </w:rPr>
        <w:lastRenderedPageBreak/>
        <w:t>议程项目“系统化统计数据并制定和实施对采用知识产权制度的影响进行评估的方法”（文件CDIP/26/4）实施时间延长三个月（至2025年12月底），不涉及预算问题。</w:t>
      </w:r>
    </w:p>
    <w:p w14:paraId="006DD787" w14:textId="77777777" w:rsidR="00DC59A2" w:rsidRPr="00522DBC" w:rsidRDefault="00DC59A2" w:rsidP="004025FC">
      <w:pPr>
        <w:numPr>
          <w:ilvl w:val="1"/>
          <w:numId w:val="29"/>
        </w:numPr>
        <w:spacing w:afterLines="50" w:after="120" w:line="340" w:lineRule="atLeast"/>
        <w:ind w:left="567" w:firstLine="0"/>
        <w:jc w:val="both"/>
        <w:rPr>
          <w:rFonts w:ascii="SimSun" w:eastAsia="SimSun" w:hAnsi="SimSun" w:cs="Arial"/>
          <w:bCs/>
          <w:kern w:val="0"/>
          <w:sz w:val="22"/>
          <w:szCs w:val="22"/>
          <w14:ligatures w14:val="none"/>
        </w:rPr>
      </w:pPr>
      <w:r w:rsidRPr="00522DBC">
        <w:rPr>
          <w:rFonts w:ascii="SimSun" w:eastAsia="SimSun" w:hAnsi="SimSun" w:cs="Arial" w:hint="eastAsia"/>
          <w:kern w:val="0"/>
          <w:sz w:val="22"/>
          <w:szCs w:val="22"/>
          <w14:ligatures w14:val="none"/>
        </w:rPr>
        <w:t>文件CDIP/34/</w:t>
      </w:r>
      <w:r w:rsidRPr="00522DBC">
        <w:rPr>
          <w:rFonts w:ascii="SimSun" w:eastAsia="SimSun" w:hAnsi="SimSun" w:cs="Arial"/>
          <w:bCs/>
          <w:kern w:val="0"/>
          <w:sz w:val="22"/>
          <w:szCs w:val="22"/>
          <w14:ligatures w14:val="none"/>
        </w:rPr>
        <w:t>INF/3</w:t>
      </w:r>
      <w:r w:rsidRPr="00522DBC">
        <w:rPr>
          <w:rFonts w:ascii="SimSun" w:eastAsia="SimSun" w:hAnsi="SimSun" w:cs="Arial" w:hint="eastAsia"/>
          <w:kern w:val="0"/>
          <w:sz w:val="22"/>
          <w:szCs w:val="22"/>
          <w14:ligatures w14:val="none"/>
        </w:rPr>
        <w:t>中所载的“‘职业卫生与安全专利态势报告’摘要”。委员会注意到该文件中所载的信息。</w:t>
      </w:r>
    </w:p>
    <w:p w14:paraId="10F1FCEF" w14:textId="77777777" w:rsidR="00DC59A2" w:rsidRPr="00522DBC" w:rsidRDefault="00DC59A2" w:rsidP="004025FC">
      <w:pPr>
        <w:numPr>
          <w:ilvl w:val="1"/>
          <w:numId w:val="29"/>
        </w:numPr>
        <w:spacing w:afterLines="50" w:after="120" w:line="340" w:lineRule="atLeast"/>
        <w:ind w:left="567" w:firstLine="0"/>
        <w:jc w:val="both"/>
        <w:rPr>
          <w:rFonts w:ascii="SimSun" w:eastAsia="SimSun" w:hAnsi="SimSun" w:cs="Arial"/>
          <w:bCs/>
          <w:kern w:val="0"/>
          <w:sz w:val="22"/>
          <w:szCs w:val="22"/>
          <w14:ligatures w14:val="none"/>
        </w:rPr>
      </w:pPr>
      <w:r w:rsidRPr="00522DBC">
        <w:rPr>
          <w:rFonts w:ascii="SimSun" w:eastAsia="SimSun" w:hAnsi="SimSun" w:cs="Arial" w:hint="eastAsia"/>
          <w:kern w:val="0"/>
          <w:sz w:val="22"/>
          <w:szCs w:val="22"/>
          <w14:ligatures w14:val="none"/>
        </w:rPr>
        <w:t>文件CDIP/34/</w:t>
      </w:r>
      <w:r w:rsidRPr="00522DBC">
        <w:rPr>
          <w:rFonts w:ascii="SimSun" w:eastAsia="SimSun" w:hAnsi="SimSun" w:cs="Arial"/>
          <w:bCs/>
          <w:kern w:val="0"/>
          <w:sz w:val="22"/>
          <w:szCs w:val="22"/>
          <w14:ligatures w14:val="none"/>
        </w:rPr>
        <w:t>INF/4</w:t>
      </w:r>
      <w:r w:rsidRPr="00522DBC">
        <w:rPr>
          <w:rFonts w:ascii="SimSun" w:eastAsia="SimSun" w:hAnsi="SimSun" w:cs="Arial" w:hint="eastAsia"/>
          <w:kern w:val="0"/>
          <w:sz w:val="22"/>
          <w:szCs w:val="22"/>
          <w14:ligatures w14:val="none"/>
        </w:rPr>
        <w:t>中所载的“职业安全与卫生与知识产权的交叉领域范围界定研究报告内容提要”。委员会注意到该文件中所载的信息。</w:t>
      </w:r>
    </w:p>
    <w:p w14:paraId="2E811AB8" w14:textId="77777777" w:rsidR="00DC59A2" w:rsidRPr="00522DBC" w:rsidRDefault="00DC59A2" w:rsidP="004025FC">
      <w:pPr>
        <w:numPr>
          <w:ilvl w:val="1"/>
          <w:numId w:val="29"/>
        </w:numPr>
        <w:spacing w:afterLines="50" w:after="120" w:line="340" w:lineRule="atLeast"/>
        <w:ind w:left="567" w:firstLine="0"/>
        <w:jc w:val="both"/>
        <w:rPr>
          <w:rFonts w:ascii="SimSun" w:eastAsia="SimSun" w:hAnsi="SimSun" w:cs="Arial"/>
          <w:bCs/>
          <w:kern w:val="0"/>
          <w:sz w:val="22"/>
          <w:szCs w:val="22"/>
          <w14:ligatures w14:val="none"/>
        </w:rPr>
      </w:pPr>
      <w:r w:rsidRPr="00522DBC">
        <w:rPr>
          <w:rFonts w:ascii="SimSun" w:eastAsia="SimSun" w:hAnsi="SimSun" w:cs="Arial" w:hint="eastAsia"/>
          <w:bCs/>
          <w:kern w:val="0"/>
          <w:sz w:val="22"/>
          <w:szCs w:val="22"/>
          <w14:ligatures w14:val="none"/>
        </w:rPr>
        <w:t>委员会听取了秘书处题为“知识产权作为关键商业推动力：产权组织面向中小企业的各项倡议”的报告。报告概述了旨在帮助企业有效利用知识产权资产的现有计划、服务和倡议。委员会注意到报告中所载的信息。</w:t>
      </w:r>
    </w:p>
    <w:p w14:paraId="29EAC52C" w14:textId="77777777" w:rsidR="00DC59A2" w:rsidRPr="00522DBC" w:rsidRDefault="00DC59A2" w:rsidP="00DC59A2">
      <w:pPr>
        <w:numPr>
          <w:ilvl w:val="0"/>
          <w:numId w:val="29"/>
        </w:numPr>
        <w:overflowPunct w:val="0"/>
        <w:spacing w:afterLines="50" w:after="120" w:line="340" w:lineRule="atLeast"/>
        <w:ind w:left="0" w:firstLine="0"/>
        <w:jc w:val="both"/>
        <w:rPr>
          <w:rFonts w:ascii="SimSun" w:eastAsia="SimSun" w:hAnsi="SimSun" w:cs="Arial"/>
          <w:bCs/>
          <w:kern w:val="0"/>
          <w:sz w:val="22"/>
          <w:szCs w:val="22"/>
          <w14:ligatures w14:val="none"/>
        </w:rPr>
      </w:pPr>
      <w:bookmarkStart w:id="11" w:name="_Hlk197631453"/>
      <w:r w:rsidRPr="00522DBC">
        <w:rPr>
          <w:rFonts w:ascii="SimSun" w:eastAsia="SimSun" w:hAnsi="SimSun" w:cs="Arial" w:hint="eastAsia"/>
          <w:kern w:val="0"/>
          <w:sz w:val="22"/>
          <w:szCs w:val="22"/>
          <w14:ligatures w14:val="none"/>
        </w:rPr>
        <w:t>在议程第7项“知识产权与发展”下：</w:t>
      </w:r>
    </w:p>
    <w:p w14:paraId="2E9AED48" w14:textId="77777777" w:rsidR="00DC59A2" w:rsidRPr="00522DBC" w:rsidRDefault="00DC59A2" w:rsidP="00DC59A2">
      <w:pPr>
        <w:numPr>
          <w:ilvl w:val="1"/>
          <w:numId w:val="6"/>
        </w:numPr>
        <w:spacing w:afterLines="50" w:after="120" w:line="340" w:lineRule="atLeast"/>
        <w:ind w:left="567" w:firstLine="0"/>
        <w:jc w:val="both"/>
        <w:rPr>
          <w:rFonts w:ascii="SimSun" w:eastAsia="SimSun" w:hAnsi="SimSun" w:cs="Arial"/>
          <w:kern w:val="0"/>
          <w:sz w:val="22"/>
          <w:szCs w:val="22"/>
          <w14:ligatures w14:val="none"/>
        </w:rPr>
      </w:pPr>
      <w:r w:rsidRPr="00522DBC">
        <w:rPr>
          <w:rFonts w:ascii="SimSun" w:eastAsia="SimSun" w:hAnsi="SimSun" w:cs="Arial" w:hint="eastAsia"/>
          <w:kern w:val="0"/>
          <w:sz w:val="22"/>
          <w:szCs w:val="22"/>
          <w14:ligatures w14:val="none"/>
        </w:rPr>
        <w:t>委员会讨论了议题“知识产权与司法：建设能力和专门知识”。委员会听取了由知识产权和创新生态系统部门助理总干事马尔科·阿莱曼先生牵头的秘书处报告，以及埃及、拉脱维亚、巴拿马、菲律宾和坦桑尼亚联合共和国司法人员和知识产权局代表的证言。各代表团介绍了本国的经验、能力建设计划以及旨在加强司法系统对知识产权的理解和应用的司法培训举措。成员国赞扬产权组织在这一领域的工作，并强调了加强司法部门知识产权事务专门知识的重要性。</w:t>
      </w:r>
      <w:bookmarkEnd w:id="11"/>
    </w:p>
    <w:p w14:paraId="088DBF82" w14:textId="77777777" w:rsidR="00DC59A2" w:rsidRPr="00522DBC" w:rsidRDefault="00DC59A2" w:rsidP="00DC59A2">
      <w:pPr>
        <w:numPr>
          <w:ilvl w:val="1"/>
          <w:numId w:val="6"/>
        </w:numPr>
        <w:spacing w:afterLines="50" w:after="120" w:line="340" w:lineRule="atLeast"/>
        <w:ind w:left="567" w:firstLine="0"/>
        <w:jc w:val="both"/>
        <w:rPr>
          <w:rFonts w:ascii="SimSun" w:eastAsia="SimSun" w:hAnsi="SimSun" w:cs="Arial"/>
          <w:kern w:val="0"/>
          <w:sz w:val="22"/>
          <w:szCs w:val="22"/>
          <w14:ligatures w14:val="none"/>
        </w:rPr>
      </w:pPr>
      <w:r w:rsidRPr="00522DBC">
        <w:rPr>
          <w:rFonts w:ascii="SimSun" w:eastAsia="SimSun" w:hAnsi="SimSun" w:cs="Arial" w:hint="eastAsia"/>
          <w:kern w:val="0"/>
          <w:sz w:val="22"/>
          <w:szCs w:val="22"/>
          <w14:ligatures w14:val="none"/>
        </w:rPr>
        <w:t xml:space="preserve">委员会再次讨论了“妇女与知识产权”议题。委员会注意到关于数据汇编和分享的报告（文件CDIP/34/6）和关于内部和外部活动、战略方向的报告（文件CDIP/34/7）。各代表团听取了危地马拉时装设计师、“Down to </w:t>
      </w:r>
      <w:proofErr w:type="spellStart"/>
      <w:r w:rsidRPr="00522DBC">
        <w:rPr>
          <w:rFonts w:ascii="SimSun" w:eastAsia="SimSun" w:hAnsi="SimSun" w:cs="Arial" w:hint="eastAsia"/>
          <w:kern w:val="0"/>
          <w:sz w:val="22"/>
          <w:szCs w:val="22"/>
          <w14:ligatures w14:val="none"/>
        </w:rPr>
        <w:t>Xjabelle</w:t>
      </w:r>
      <w:proofErr w:type="spellEnd"/>
      <w:r w:rsidRPr="00522DBC">
        <w:rPr>
          <w:rFonts w:ascii="SimSun" w:eastAsia="SimSun" w:hAnsi="SimSun" w:cs="Arial" w:hint="eastAsia"/>
          <w:kern w:val="0"/>
          <w:sz w:val="22"/>
          <w:szCs w:val="22"/>
          <w14:ligatures w14:val="none"/>
        </w:rPr>
        <w:t>”品牌创始人伊莎贝拉·施普林穆尔·特哈达女士的报告，随后观看了埃及、印度尼西亚和纳米比亚女企业家的视频证言，她们分享了自己的职业经历，展示了知识产权如何帮助她们提高知名度、保护创新和进入新市场。</w:t>
      </w:r>
    </w:p>
    <w:p w14:paraId="40F89FFA" w14:textId="77777777" w:rsidR="00DC59A2" w:rsidRPr="00522DBC" w:rsidRDefault="00DC59A2" w:rsidP="00DC59A2">
      <w:pPr>
        <w:numPr>
          <w:ilvl w:val="0"/>
          <w:numId w:val="29"/>
        </w:numPr>
        <w:overflowPunct w:val="0"/>
        <w:spacing w:afterLines="50" w:after="120" w:line="340" w:lineRule="atLeast"/>
        <w:ind w:left="0" w:firstLine="0"/>
        <w:jc w:val="both"/>
        <w:rPr>
          <w:rFonts w:ascii="SimSun" w:eastAsia="SimSun" w:hAnsi="SimSun" w:cs="Arial"/>
          <w:bCs/>
          <w:kern w:val="0"/>
          <w:sz w:val="22"/>
          <w:szCs w:val="22"/>
          <w14:ligatures w14:val="none"/>
        </w:rPr>
      </w:pPr>
      <w:r w:rsidRPr="00522DBC">
        <w:rPr>
          <w:rFonts w:ascii="SimSun" w:eastAsia="SimSun" w:hAnsi="SimSun" w:cs="Arial" w:hint="eastAsia"/>
          <w:kern w:val="0"/>
          <w:sz w:val="22"/>
          <w:szCs w:val="22"/>
          <w14:ligatures w14:val="none"/>
        </w:rPr>
        <w:t>在议程第8项“未来工作”下，委员会就秘书处宣读的下届会议的议题和文件清单达成一致。委员会特别就以下几点达成一致意见：</w:t>
      </w:r>
    </w:p>
    <w:p w14:paraId="1D1E0F6E" w14:textId="77777777" w:rsidR="00DC59A2" w:rsidRPr="00522DBC" w:rsidRDefault="00DC59A2" w:rsidP="00DC59A2">
      <w:pPr>
        <w:numPr>
          <w:ilvl w:val="0"/>
          <w:numId w:val="7"/>
        </w:numPr>
        <w:overflowPunct w:val="0"/>
        <w:spacing w:afterLines="50" w:after="120" w:line="340" w:lineRule="atLeast"/>
        <w:ind w:left="924" w:hanging="357"/>
        <w:jc w:val="both"/>
        <w:rPr>
          <w:rFonts w:ascii="SimSun" w:eastAsia="SimSun" w:hAnsi="SimSun" w:cs="Arial"/>
          <w:bCs/>
          <w:kern w:val="0"/>
          <w:sz w:val="22"/>
          <w:szCs w:val="22"/>
          <w14:ligatures w14:val="none"/>
        </w:rPr>
      </w:pPr>
      <w:r w:rsidRPr="00522DBC">
        <w:rPr>
          <w:rFonts w:ascii="SimSun" w:eastAsia="SimSun" w:hAnsi="SimSun" w:cs="Arial" w:hint="eastAsia"/>
          <w:bCs/>
          <w:kern w:val="0"/>
          <w:sz w:val="22"/>
          <w:szCs w:val="22"/>
          <w14:ligatures w14:val="none"/>
        </w:rPr>
        <w:t>关于2026年举行的技术援助网络研讨会议题的提案，应在2025年8月4日前送交秘书处。</w:t>
      </w:r>
    </w:p>
    <w:p w14:paraId="2542A36A" w14:textId="77777777" w:rsidR="00DC59A2" w:rsidRPr="00522DBC" w:rsidRDefault="00DC59A2" w:rsidP="00DC59A2">
      <w:pPr>
        <w:numPr>
          <w:ilvl w:val="0"/>
          <w:numId w:val="7"/>
        </w:numPr>
        <w:overflowPunct w:val="0"/>
        <w:spacing w:afterLines="50" w:after="120" w:line="340" w:lineRule="atLeast"/>
        <w:ind w:left="924" w:hanging="357"/>
        <w:jc w:val="both"/>
        <w:rPr>
          <w:rFonts w:ascii="SimSun" w:eastAsia="SimSun" w:hAnsi="SimSun" w:cs="Arial"/>
          <w:bCs/>
          <w:kern w:val="0"/>
          <w:sz w:val="22"/>
          <w:szCs w:val="22"/>
          <w14:ligatures w14:val="none"/>
        </w:rPr>
      </w:pPr>
      <w:r w:rsidRPr="00522DBC">
        <w:rPr>
          <w:rFonts w:ascii="SimSun" w:eastAsia="SimSun" w:hAnsi="SimSun" w:cs="Arial" w:hint="eastAsia"/>
          <w:bCs/>
          <w:kern w:val="0"/>
          <w:sz w:val="22"/>
          <w:szCs w:val="22"/>
          <w14:ligatures w14:val="none"/>
        </w:rPr>
        <w:t>关于“秘书处就产权组织技术援助独立外部审查的建议情况作出的回应”（文件CDIP/34/8）中所载B类“值得进一步考虑的建议”和C类“已反映在产权组织活动中但仍值得进一步考虑的建议”的提案，应在2025年8月4日之前送交秘书处，供委员会下届会议讨论。</w:t>
      </w:r>
    </w:p>
    <w:p w14:paraId="0883D2AF" w14:textId="5CD60D40" w:rsidR="008A53B0" w:rsidRDefault="00DC59A2" w:rsidP="00DC59A2">
      <w:pPr>
        <w:numPr>
          <w:ilvl w:val="0"/>
          <w:numId w:val="29"/>
        </w:numPr>
        <w:overflowPunct w:val="0"/>
        <w:spacing w:afterLines="50" w:after="120" w:line="340" w:lineRule="atLeast"/>
        <w:ind w:left="0" w:firstLine="0"/>
        <w:jc w:val="both"/>
        <w:rPr>
          <w:rFonts w:ascii="SimSun" w:eastAsia="SimSun" w:hAnsi="SimSun" w:cs="Arial"/>
          <w:bCs/>
          <w:kern w:val="0"/>
          <w:sz w:val="22"/>
          <w:szCs w:val="22"/>
          <w14:ligatures w14:val="none"/>
        </w:rPr>
      </w:pPr>
      <w:r w:rsidRPr="00522DBC">
        <w:rPr>
          <w:rFonts w:ascii="SimSun" w:eastAsia="SimSun" w:hAnsi="SimSun" w:cs="Arial" w:hint="eastAsia"/>
          <w:bCs/>
          <w:kern w:val="0"/>
          <w:sz w:val="22"/>
          <w:szCs w:val="22"/>
          <w14:ligatures w14:val="none"/>
        </w:rPr>
        <w:t>委员会注意到，根据产权组织成员国大会第六十二届系列会议简要报告（</w:t>
      </w:r>
      <w:hyperlink r:id="rId11" w:history="1">
        <w:r w:rsidRPr="00522DBC">
          <w:rPr>
            <w:rFonts w:ascii="SimSun" w:eastAsia="SimSun" w:hAnsi="SimSun" w:cs="Arial" w:hint="eastAsia"/>
            <w:bCs/>
            <w:color w:val="0000FF"/>
            <w:kern w:val="0"/>
            <w:sz w:val="22"/>
            <w:szCs w:val="22"/>
            <w:u w:val="single"/>
            <w14:ligatures w14:val="none"/>
          </w:rPr>
          <w:t>A/62/12</w:t>
        </w:r>
      </w:hyperlink>
      <w:r w:rsidRPr="00522DBC">
        <w:rPr>
          <w:rFonts w:ascii="SimSun" w:eastAsia="SimSun" w:hAnsi="SimSun" w:cs="Arial" w:hint="eastAsia"/>
          <w:bCs/>
          <w:kern w:val="0"/>
          <w:sz w:val="22"/>
          <w:szCs w:val="22"/>
          <w14:ligatures w14:val="none"/>
        </w:rPr>
        <w:t>）第30段，CDIP届会的逐字报告将被与视频录像同步的自动化语音转文本记录和译文所取代。因此，本届会议的报告将以该形式提供。为帮助改进自动化语音转文本技术，请各代表团向秘书处提供实质性的更正，最好在委员会下届会议之前四周提出。</w:t>
      </w:r>
    </w:p>
    <w:p w14:paraId="1AC7393A" w14:textId="77777777" w:rsidR="008A53B0" w:rsidRDefault="008A53B0">
      <w:pPr>
        <w:rPr>
          <w:rFonts w:ascii="SimSun" w:eastAsia="SimSun" w:hAnsi="SimSun" w:cs="Arial"/>
          <w:bCs/>
          <w:kern w:val="0"/>
          <w:sz w:val="22"/>
          <w:szCs w:val="22"/>
          <w14:ligatures w14:val="none"/>
        </w:rPr>
      </w:pPr>
      <w:r>
        <w:rPr>
          <w:rFonts w:ascii="SimSun" w:eastAsia="SimSun" w:hAnsi="SimSun" w:cs="Arial"/>
          <w:bCs/>
          <w:kern w:val="0"/>
          <w:sz w:val="22"/>
          <w:szCs w:val="22"/>
          <w14:ligatures w14:val="none"/>
        </w:rPr>
        <w:br w:type="page"/>
      </w:r>
    </w:p>
    <w:p w14:paraId="44362764" w14:textId="77777777" w:rsidR="00DC59A2" w:rsidRPr="00522DBC" w:rsidRDefault="00DC59A2" w:rsidP="00DC59A2">
      <w:pPr>
        <w:numPr>
          <w:ilvl w:val="0"/>
          <w:numId w:val="29"/>
        </w:numPr>
        <w:overflowPunct w:val="0"/>
        <w:spacing w:afterLines="50" w:after="120" w:line="340" w:lineRule="atLeast"/>
        <w:ind w:left="0" w:firstLine="0"/>
        <w:jc w:val="both"/>
        <w:rPr>
          <w:rFonts w:ascii="SimSun" w:eastAsia="SimSun" w:hAnsi="SimSun" w:cs="Arial"/>
          <w:bCs/>
          <w:kern w:val="0"/>
          <w:sz w:val="22"/>
          <w:szCs w:val="22"/>
          <w14:ligatures w14:val="none"/>
        </w:rPr>
      </w:pPr>
      <w:r w:rsidRPr="00522DBC">
        <w:rPr>
          <w:rFonts w:ascii="SimSun" w:eastAsia="SimSun" w:hAnsi="SimSun" w:cs="Arial" w:hint="eastAsia"/>
          <w:bCs/>
          <w:kern w:val="0"/>
          <w:sz w:val="22"/>
          <w:szCs w:val="22"/>
          <w14:ligatures w14:val="none"/>
        </w:rPr>
        <w:lastRenderedPageBreak/>
        <w:t>本总结和委员会第三十三届会议的主席总结，以及文件CDIP/34/2中所载的“总干事关于发展议程落实情况的报告”，将构成委员会提交大会的报告。</w:t>
      </w:r>
    </w:p>
    <w:p w14:paraId="09EA6146" w14:textId="77777777" w:rsidR="004025FC" w:rsidRDefault="00DC59A2" w:rsidP="00DC59A2">
      <w:pPr>
        <w:spacing w:before="720" w:afterLines="50" w:after="120" w:line="340" w:lineRule="atLeast"/>
        <w:ind w:left="5534"/>
        <w:rPr>
          <w:rFonts w:ascii="KaiTi" w:eastAsia="KaiTi" w:hAnsi="KaiTi" w:cs="Arial"/>
          <w:kern w:val="0"/>
          <w:sz w:val="22"/>
          <w:szCs w:val="20"/>
          <w14:ligatures w14:val="none"/>
        </w:rPr>
        <w:sectPr w:rsidR="004025FC" w:rsidSect="00522DBC">
          <w:headerReference w:type="default" r:id="rId12"/>
          <w:pgSz w:w="11906" w:h="16838" w:code="9"/>
          <w:pgMar w:top="562" w:right="1138" w:bottom="1411" w:left="1411" w:header="720" w:footer="720" w:gutter="0"/>
          <w:pgNumType w:start="1"/>
          <w:cols w:space="720"/>
          <w:titlePg/>
          <w:docGrid w:linePitch="360"/>
        </w:sectPr>
      </w:pPr>
      <w:r w:rsidRPr="00DC59A2">
        <w:rPr>
          <w:rFonts w:ascii="KaiTi" w:eastAsia="KaiTi" w:hAnsi="KaiTi" w:cs="Arial" w:hint="eastAsia"/>
          <w:kern w:val="0"/>
          <w:sz w:val="22"/>
          <w:szCs w:val="20"/>
          <w14:ligatures w14:val="none"/>
        </w:rPr>
        <w:t>[文件完]</w:t>
      </w:r>
    </w:p>
    <w:p w14:paraId="574A3D62" w14:textId="77777777" w:rsidR="004025FC" w:rsidRPr="004025FC" w:rsidRDefault="004025FC" w:rsidP="004025FC">
      <w:pPr>
        <w:spacing w:after="0" w:line="240" w:lineRule="auto"/>
        <w:jc w:val="right"/>
        <w:rPr>
          <w:rFonts w:ascii="Arial Black" w:eastAsia="SimSun" w:hAnsi="Arial Black" w:cs="Arial"/>
          <w:caps/>
          <w:kern w:val="0"/>
          <w:sz w:val="15"/>
          <w:szCs w:val="20"/>
          <w14:ligatures w14:val="none"/>
        </w:rPr>
      </w:pPr>
      <w:r w:rsidRPr="004025FC">
        <w:rPr>
          <w:rFonts w:ascii="Arial" w:eastAsia="SimSun" w:hAnsi="Arial" w:cs="Times New Roman"/>
          <w:noProof/>
          <w:kern w:val="0"/>
          <w:sz w:val="22"/>
          <w:szCs w:val="20"/>
          <w14:ligatures w14:val="none"/>
        </w:rPr>
        <w:lastRenderedPageBreak/>
        <w:drawing>
          <wp:inline distT="0" distB="0" distL="0" distR="0" wp14:anchorId="22EEA5F8" wp14:editId="3861E234">
            <wp:extent cx="3102650" cy="1333676"/>
            <wp:effectExtent l="0" t="0" r="2540" b="0"/>
            <wp:docPr id="951969700"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21CC11" w14:textId="77777777" w:rsidR="004025FC" w:rsidRPr="004025FC" w:rsidRDefault="004025FC" w:rsidP="004025FC">
      <w:pPr>
        <w:pBdr>
          <w:top w:val="single" w:sz="4" w:space="10" w:color="auto"/>
        </w:pBdr>
        <w:wordWrap w:val="0"/>
        <w:spacing w:before="120" w:after="0" w:line="240" w:lineRule="auto"/>
        <w:jc w:val="right"/>
        <w:rPr>
          <w:rFonts w:ascii="Arial Black" w:eastAsia="SimSun" w:hAnsi="Arial Black" w:cs="Arial"/>
          <w:b/>
          <w:caps/>
          <w:kern w:val="0"/>
          <w:sz w:val="15"/>
          <w:szCs w:val="20"/>
          <w14:ligatures w14:val="none"/>
        </w:rPr>
      </w:pPr>
      <w:r w:rsidRPr="004025FC">
        <w:rPr>
          <w:rFonts w:ascii="Arial Black" w:eastAsia="SimSun" w:hAnsi="Arial Black" w:cs="Arial"/>
          <w:b/>
          <w:caps/>
          <w:kern w:val="0"/>
          <w:sz w:val="15"/>
          <w:szCs w:val="20"/>
          <w14:ligatures w14:val="none"/>
        </w:rPr>
        <w:t>CDIP/3</w:t>
      </w:r>
      <w:r w:rsidRPr="004025FC">
        <w:rPr>
          <w:rFonts w:ascii="Arial Black" w:eastAsia="SimSun" w:hAnsi="Arial Black" w:cs="Arial" w:hint="eastAsia"/>
          <w:b/>
          <w:caps/>
          <w:kern w:val="0"/>
          <w:sz w:val="15"/>
          <w:szCs w:val="20"/>
          <w14:ligatures w14:val="none"/>
        </w:rPr>
        <w:t>4</w:t>
      </w:r>
      <w:r w:rsidRPr="004025FC">
        <w:rPr>
          <w:rFonts w:ascii="Arial Black" w:eastAsia="SimSun" w:hAnsi="Arial Black" w:cs="Arial"/>
          <w:b/>
          <w:caps/>
          <w:kern w:val="0"/>
          <w:sz w:val="15"/>
          <w:szCs w:val="20"/>
          <w14:ligatures w14:val="none"/>
        </w:rPr>
        <w:t>/</w:t>
      </w:r>
      <w:r w:rsidRPr="004025FC">
        <w:rPr>
          <w:rFonts w:ascii="Arial Black" w:eastAsia="SimSun" w:hAnsi="Arial Black" w:cs="Arial" w:hint="eastAsia"/>
          <w:b/>
          <w:caps/>
          <w:kern w:val="0"/>
          <w:sz w:val="15"/>
          <w:szCs w:val="20"/>
          <w14:ligatures w14:val="none"/>
        </w:rPr>
        <w:t>2</w:t>
      </w:r>
    </w:p>
    <w:p w14:paraId="699E7E7E" w14:textId="77777777" w:rsidR="004025FC" w:rsidRPr="004025FC" w:rsidRDefault="004025FC" w:rsidP="004025FC">
      <w:pPr>
        <w:spacing w:after="0" w:line="240" w:lineRule="auto"/>
        <w:jc w:val="right"/>
        <w:rPr>
          <w:rFonts w:ascii="Arial Black" w:eastAsia="SimSun" w:hAnsi="Arial Black" w:cs="Arial"/>
          <w:b/>
          <w:caps/>
          <w:kern w:val="0"/>
          <w:sz w:val="15"/>
          <w:szCs w:val="15"/>
          <w14:ligatures w14:val="none"/>
        </w:rPr>
      </w:pPr>
      <w:r w:rsidRPr="004025FC">
        <w:rPr>
          <w:rFonts w:ascii="Arial" w:eastAsia="SimHei" w:hAnsi="Arial" w:cs="Arial" w:hint="eastAsia"/>
          <w:b/>
          <w:kern w:val="0"/>
          <w:sz w:val="15"/>
          <w:szCs w:val="15"/>
          <w14:ligatures w14:val="none"/>
        </w:rPr>
        <w:t>原文</w:t>
      </w:r>
      <w:r w:rsidRPr="004025FC">
        <w:rPr>
          <w:rFonts w:ascii="Arial" w:eastAsia="SimHei" w:hAnsi="Arial" w:cs="Arial" w:hint="eastAsia"/>
          <w:b/>
          <w:kern w:val="0"/>
          <w:sz w:val="15"/>
          <w:szCs w:val="15"/>
          <w:lang w:val="pt-BR"/>
          <w14:ligatures w14:val="none"/>
        </w:rPr>
        <w:t>：英</w:t>
      </w:r>
      <w:r w:rsidRPr="004025FC">
        <w:rPr>
          <w:rFonts w:ascii="Arial" w:eastAsia="SimHei" w:hAnsi="Arial" w:cs="Arial" w:hint="eastAsia"/>
          <w:b/>
          <w:kern w:val="0"/>
          <w:sz w:val="15"/>
          <w:szCs w:val="15"/>
          <w14:ligatures w14:val="none"/>
        </w:rPr>
        <w:t>文</w:t>
      </w:r>
    </w:p>
    <w:p w14:paraId="00678B35" w14:textId="77777777" w:rsidR="004025FC" w:rsidRPr="004025FC" w:rsidRDefault="004025FC" w:rsidP="004025FC">
      <w:pPr>
        <w:spacing w:after="0" w:line="1680" w:lineRule="auto"/>
        <w:jc w:val="right"/>
        <w:rPr>
          <w:rFonts w:ascii="SimHei" w:eastAsia="SimHei" w:hAnsi="Arial Black" w:cs="Arial"/>
          <w:b/>
          <w:caps/>
          <w:kern w:val="0"/>
          <w:sz w:val="15"/>
          <w:szCs w:val="15"/>
          <w14:ligatures w14:val="none"/>
        </w:rPr>
      </w:pPr>
      <w:r w:rsidRPr="004025FC">
        <w:rPr>
          <w:rFonts w:ascii="SimHei" w:eastAsia="SimHei" w:hAnsi="Arial" w:cs="Arial" w:hint="eastAsia"/>
          <w:b/>
          <w:kern w:val="0"/>
          <w:sz w:val="15"/>
          <w:szCs w:val="15"/>
          <w14:ligatures w14:val="none"/>
        </w:rPr>
        <w:t>日期</w:t>
      </w:r>
      <w:r w:rsidRPr="004025FC">
        <w:rPr>
          <w:rFonts w:ascii="SimHei" w:eastAsia="SimHei" w:hAnsi="SimSun" w:cs="Arial" w:hint="eastAsia"/>
          <w:b/>
          <w:kern w:val="0"/>
          <w:sz w:val="15"/>
          <w:szCs w:val="15"/>
          <w:lang w:val="pt-BR"/>
          <w14:ligatures w14:val="none"/>
        </w:rPr>
        <w:t>：</w:t>
      </w:r>
      <w:r w:rsidRPr="004025FC">
        <w:rPr>
          <w:rFonts w:ascii="Arial Black" w:eastAsia="SimHei" w:hAnsi="Arial Black" w:cs="Arial"/>
          <w:b/>
          <w:kern w:val="0"/>
          <w:sz w:val="15"/>
          <w:szCs w:val="15"/>
          <w:lang w:val="pt-BR"/>
          <w14:ligatures w14:val="none"/>
        </w:rPr>
        <w:t>20</w:t>
      </w:r>
      <w:r w:rsidRPr="004025FC">
        <w:rPr>
          <w:rFonts w:ascii="Arial Black" w:eastAsia="SimHei" w:hAnsi="Arial Black" w:cs="Arial" w:hint="eastAsia"/>
          <w:b/>
          <w:kern w:val="0"/>
          <w:sz w:val="15"/>
          <w:szCs w:val="15"/>
          <w:lang w:val="pt-BR"/>
          <w14:ligatures w14:val="none"/>
        </w:rPr>
        <w:t>25</w:t>
      </w:r>
      <w:r w:rsidRPr="004025FC">
        <w:rPr>
          <w:rFonts w:ascii="SimHei" w:eastAsia="SimHei" w:hAnsi="Times New Roman" w:cs="Arial" w:hint="eastAsia"/>
          <w:b/>
          <w:kern w:val="0"/>
          <w:sz w:val="15"/>
          <w:szCs w:val="15"/>
          <w14:ligatures w14:val="none"/>
        </w:rPr>
        <w:t>年</w:t>
      </w:r>
      <w:r w:rsidRPr="004025FC">
        <w:rPr>
          <w:rFonts w:ascii="Arial Black" w:eastAsia="SimHei" w:hAnsi="Arial Black" w:cs="Arial" w:hint="eastAsia"/>
          <w:b/>
          <w:kern w:val="0"/>
          <w:sz w:val="15"/>
          <w:szCs w:val="15"/>
          <w:lang w:val="pt-BR"/>
          <w14:ligatures w14:val="none"/>
        </w:rPr>
        <w:t>3</w:t>
      </w:r>
      <w:r w:rsidRPr="004025FC">
        <w:rPr>
          <w:rFonts w:ascii="SimHei" w:eastAsia="SimHei" w:hAnsi="Times New Roman" w:cs="Arial" w:hint="eastAsia"/>
          <w:b/>
          <w:kern w:val="0"/>
          <w:sz w:val="15"/>
          <w:szCs w:val="15"/>
          <w14:ligatures w14:val="none"/>
        </w:rPr>
        <w:t>月</w:t>
      </w:r>
      <w:r w:rsidRPr="004025FC">
        <w:rPr>
          <w:rFonts w:ascii="Arial Black" w:eastAsia="SimHei" w:hAnsi="Arial Black" w:cs="Arial" w:hint="eastAsia"/>
          <w:b/>
          <w:kern w:val="0"/>
          <w:sz w:val="15"/>
          <w:szCs w:val="15"/>
          <w:lang w:val="pt-BR"/>
          <w14:ligatures w14:val="none"/>
        </w:rPr>
        <w:t>5</w:t>
      </w:r>
      <w:r w:rsidRPr="004025FC">
        <w:rPr>
          <w:rFonts w:ascii="SimHei" w:eastAsia="SimHei" w:hAnsi="Times New Roman" w:cs="Arial" w:hint="eastAsia"/>
          <w:b/>
          <w:kern w:val="0"/>
          <w:sz w:val="15"/>
          <w:szCs w:val="15"/>
          <w14:ligatures w14:val="none"/>
        </w:rPr>
        <w:t>日</w:t>
      </w:r>
    </w:p>
    <w:p w14:paraId="1F542528" w14:textId="77777777" w:rsidR="004025FC" w:rsidRPr="004025FC" w:rsidRDefault="004025FC" w:rsidP="004025FC">
      <w:pPr>
        <w:spacing w:after="600" w:line="240" w:lineRule="auto"/>
        <w:rPr>
          <w:rFonts w:ascii="SimHei" w:eastAsia="SimHei" w:hAnsi="Arial" w:cs="Arial"/>
          <w:kern w:val="0"/>
          <w:sz w:val="28"/>
          <w:szCs w:val="28"/>
          <w14:ligatures w14:val="none"/>
        </w:rPr>
      </w:pPr>
      <w:r w:rsidRPr="004025FC">
        <w:rPr>
          <w:rFonts w:ascii="SimHei" w:eastAsia="SimHei" w:hAnsi="Arial" w:cs="Arial" w:hint="eastAsia"/>
          <w:kern w:val="0"/>
          <w:sz w:val="28"/>
          <w:szCs w:val="28"/>
          <w14:ligatures w14:val="none"/>
        </w:rPr>
        <w:t>发展与知识产权委员会（CDIP）</w:t>
      </w:r>
    </w:p>
    <w:p w14:paraId="7A222C25" w14:textId="77777777" w:rsidR="004025FC" w:rsidRPr="004025FC" w:rsidRDefault="004025FC" w:rsidP="004025FC">
      <w:pPr>
        <w:spacing w:after="720" w:line="240" w:lineRule="auto"/>
        <w:textAlignment w:val="bottom"/>
        <w:rPr>
          <w:rFonts w:ascii="KaiTi" w:eastAsia="KaiTi" w:hAnsi="KaiTi" w:cs="Arial"/>
          <w:b/>
          <w:kern w:val="0"/>
          <w:szCs w:val="20"/>
          <w14:ligatures w14:val="none"/>
        </w:rPr>
      </w:pPr>
      <w:r w:rsidRPr="004025FC">
        <w:rPr>
          <w:rFonts w:ascii="KaiTi" w:eastAsia="KaiTi" w:hAnsi="Arial" w:cs="Arial" w:hint="eastAsia"/>
          <w:b/>
          <w:kern w:val="0"/>
          <w:szCs w:val="20"/>
          <w14:ligatures w14:val="none"/>
        </w:rPr>
        <w:t>第三十四届会议</w:t>
      </w:r>
      <w:r w:rsidRPr="004025FC">
        <w:rPr>
          <w:rFonts w:ascii="KaiTi" w:eastAsia="KaiTi" w:hAnsi="Arial" w:cs="Arial"/>
          <w:b/>
          <w:kern w:val="0"/>
          <w:szCs w:val="20"/>
          <w14:ligatures w14:val="none"/>
        </w:rPr>
        <w:br/>
      </w:r>
      <w:r w:rsidRPr="004025FC">
        <w:rPr>
          <w:rFonts w:ascii="KaiTi" w:eastAsia="KaiTi" w:hAnsi="KaiTi" w:cs="Arial" w:hint="eastAsia"/>
          <w:kern w:val="0"/>
          <w:szCs w:val="20"/>
          <w14:ligatures w14:val="none"/>
        </w:rPr>
        <w:t>2025</w:t>
      </w:r>
      <w:r w:rsidRPr="004025FC">
        <w:rPr>
          <w:rFonts w:ascii="KaiTi" w:eastAsia="KaiTi" w:hAnsi="KaiTi" w:cs="Arial" w:hint="eastAsia"/>
          <w:b/>
          <w:kern w:val="0"/>
          <w:szCs w:val="20"/>
          <w14:ligatures w14:val="none"/>
        </w:rPr>
        <w:t>年</w:t>
      </w:r>
      <w:r w:rsidRPr="004025FC">
        <w:rPr>
          <w:rFonts w:ascii="KaiTi" w:eastAsia="KaiTi" w:hAnsi="KaiTi" w:cs="Arial" w:hint="eastAsia"/>
          <w:kern w:val="0"/>
          <w:szCs w:val="20"/>
          <w14:ligatures w14:val="none"/>
        </w:rPr>
        <w:t>5</w:t>
      </w:r>
      <w:r w:rsidRPr="004025FC">
        <w:rPr>
          <w:rFonts w:ascii="KaiTi" w:eastAsia="KaiTi" w:hAnsi="KaiTi" w:cs="Arial" w:hint="eastAsia"/>
          <w:b/>
          <w:kern w:val="0"/>
          <w:szCs w:val="20"/>
          <w14:ligatures w14:val="none"/>
        </w:rPr>
        <w:t>月</w:t>
      </w:r>
      <w:r w:rsidRPr="004025FC">
        <w:rPr>
          <w:rFonts w:ascii="KaiTi" w:eastAsia="KaiTi" w:hAnsi="KaiTi" w:cs="Arial" w:hint="eastAsia"/>
          <w:kern w:val="0"/>
          <w:szCs w:val="20"/>
          <w14:ligatures w14:val="none"/>
        </w:rPr>
        <w:t>5</w:t>
      </w:r>
      <w:r w:rsidRPr="004025FC">
        <w:rPr>
          <w:rFonts w:ascii="KaiTi" w:eastAsia="KaiTi" w:hAnsi="KaiTi" w:cs="Arial" w:hint="eastAsia"/>
          <w:b/>
          <w:kern w:val="0"/>
          <w:szCs w:val="20"/>
          <w14:ligatures w14:val="none"/>
        </w:rPr>
        <w:t>日至</w:t>
      </w:r>
      <w:r w:rsidRPr="004025FC">
        <w:rPr>
          <w:rFonts w:ascii="KaiTi" w:eastAsia="KaiTi" w:hAnsi="KaiTi" w:cs="Arial" w:hint="eastAsia"/>
          <w:kern w:val="0"/>
          <w:szCs w:val="20"/>
          <w14:ligatures w14:val="none"/>
        </w:rPr>
        <w:t>9</w:t>
      </w:r>
      <w:r w:rsidRPr="004025FC">
        <w:rPr>
          <w:rFonts w:ascii="KaiTi" w:eastAsia="KaiTi" w:hAnsi="KaiTi" w:cs="Arial" w:hint="eastAsia"/>
          <w:b/>
          <w:kern w:val="0"/>
          <w:szCs w:val="20"/>
          <w14:ligatures w14:val="none"/>
        </w:rPr>
        <w:t>日，日内瓦</w:t>
      </w:r>
    </w:p>
    <w:p w14:paraId="0C049403" w14:textId="77777777" w:rsidR="004025FC" w:rsidRPr="004025FC" w:rsidRDefault="004025FC" w:rsidP="004025FC">
      <w:pPr>
        <w:spacing w:after="360" w:line="240" w:lineRule="auto"/>
        <w:rPr>
          <w:rFonts w:ascii="KaiTi" w:eastAsia="KaiTi" w:hAnsi="KaiTi" w:cs="Times New Roman"/>
          <w:kern w:val="0"/>
          <w:szCs w:val="32"/>
          <w14:ligatures w14:val="none"/>
        </w:rPr>
      </w:pPr>
      <w:r w:rsidRPr="004025FC">
        <w:rPr>
          <w:rFonts w:ascii="KaiTi" w:eastAsia="KaiTi" w:hAnsi="KaiTi" w:cs="Times New Roman" w:hint="eastAsia"/>
          <w:kern w:val="0"/>
          <w:szCs w:val="32"/>
          <w14:ligatures w14:val="none"/>
        </w:rPr>
        <w:t>总干事关于发展议程落实情况的报告</w:t>
      </w:r>
    </w:p>
    <w:p w14:paraId="26AEE147" w14:textId="77777777" w:rsidR="004025FC" w:rsidRPr="004025FC" w:rsidRDefault="004025FC" w:rsidP="004025FC">
      <w:pPr>
        <w:spacing w:after="960" w:line="240" w:lineRule="auto"/>
        <w:rPr>
          <w:rFonts w:ascii="KaiTi" w:eastAsia="KaiTi" w:hAnsi="KaiTi" w:cs="Times New Roman"/>
          <w:kern w:val="0"/>
          <w:sz w:val="22"/>
          <w:szCs w:val="21"/>
          <w14:ligatures w14:val="none"/>
        </w:rPr>
      </w:pPr>
      <w:r w:rsidRPr="004025FC">
        <w:rPr>
          <w:rFonts w:ascii="KaiTi" w:eastAsia="KaiTi" w:hAnsi="KaiTi" w:cs="Times New Roman" w:hint="eastAsia"/>
          <w:kern w:val="0"/>
          <w:sz w:val="22"/>
          <w:szCs w:val="21"/>
          <w14:ligatures w14:val="none"/>
        </w:rPr>
        <w:t>秘书处编拟</w:t>
      </w:r>
    </w:p>
    <w:p w14:paraId="1E051E63"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本文件载有总干事关于202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年产权组织发展议程落实情况的报告。这是第十五份此类报告，其中概述了产权组织为落实发展议程并将其纳入本组织相关计划的主流所开展的活动。</w:t>
      </w:r>
    </w:p>
    <w:p w14:paraId="456B7B47"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根据发展与知识产权委员会（CDIP）第二十八届会议引入的结构，本报告以产权组织以下各部门的主要工作领域为中心，介绍发展议程的落实和主流化情况：区域和国家发展部门；专利和技术部门；品牌和外观设计部门；版权和创意产业部门；基础设施和平台部门；全球挑战和伙伴关系部门；知识产权和创新生态系统部门；以及行政、财务和管理部门。报告的每一部分均概括介绍了该部门与知识产权和发展相关的工作，并提供了相关产权组织机构工作的最新情况，以及这些工作领域下当前正在实施的和已纳入主流的发展议程项目概况。</w:t>
      </w:r>
    </w:p>
    <w:p w14:paraId="47653F4A"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报告也回应了委员会关于将发展议程建议与预期成果相关联并载于总干事关于发展议程落实情况的年度报告附件一中的要求，如委员会第二十二届会议“主席总结”第8.3段所述。附件二提供了截至202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年的发展议程项目一览表。</w:t>
      </w:r>
    </w:p>
    <w:p w14:paraId="1239D453" w14:textId="77777777" w:rsidR="004025FC" w:rsidRPr="004025FC" w:rsidRDefault="004025FC" w:rsidP="004025FC">
      <w:pPr>
        <w:keepNext/>
        <w:overflowPunct w:val="0"/>
        <w:spacing w:beforeLines="100" w:before="240" w:afterLines="50" w:after="120" w:line="340" w:lineRule="atLeast"/>
        <w:ind w:leftChars="100" w:left="240"/>
        <w:jc w:val="both"/>
        <w:outlineLvl w:val="0"/>
        <w:rPr>
          <w:rFonts w:ascii="SimHei" w:eastAsia="SimHei" w:hAnsi="SimHei" w:cs="Arial"/>
          <w:bCs/>
          <w:caps/>
          <w:kern w:val="32"/>
          <w:sz w:val="22"/>
          <w:szCs w:val="22"/>
          <w14:ligatures w14:val="none"/>
        </w:rPr>
      </w:pPr>
      <w:r w:rsidRPr="004025FC">
        <w:rPr>
          <w:rFonts w:ascii="SimHei" w:eastAsia="SimHei" w:hAnsi="SimHei" w:cs="Arial" w:hint="eastAsia"/>
          <w:bCs/>
          <w:caps/>
          <w:kern w:val="32"/>
          <w:sz w:val="22"/>
          <w:szCs w:val="22"/>
          <w14:ligatures w14:val="none"/>
        </w:rPr>
        <w:t>导　言</w:t>
      </w:r>
    </w:p>
    <w:p w14:paraId="4F9330D8"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在日益复杂的全球格局中，发展议程</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DA</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仍然是</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使命</w:t>
      </w:r>
      <w:r w:rsidRPr="004025FC">
        <w:rPr>
          <w:rFonts w:ascii="SimSun" w:eastAsia="SimSun" w:hAnsi="SimSun" w:cs="Arial" w:hint="eastAsia"/>
          <w:kern w:val="0"/>
          <w:sz w:val="22"/>
          <w:szCs w:val="22"/>
          <w14:ligatures w14:val="none"/>
        </w:rPr>
        <w:t>的核心</w:t>
      </w:r>
      <w:r w:rsidRPr="004025FC">
        <w:rPr>
          <w:rFonts w:ascii="SimSun" w:eastAsia="SimSun" w:hAnsi="SimSun" w:cs="Arial"/>
          <w:kern w:val="0"/>
          <w:sz w:val="22"/>
          <w:szCs w:val="22"/>
          <w14:ligatures w14:val="none"/>
        </w:rPr>
        <w:t>，确保发展方面的</w:t>
      </w:r>
      <w:r w:rsidRPr="004025FC">
        <w:rPr>
          <w:rFonts w:ascii="SimSun" w:eastAsia="SimSun" w:hAnsi="SimSun" w:cs="Arial" w:hint="eastAsia"/>
          <w:kern w:val="0"/>
          <w:sz w:val="22"/>
          <w:szCs w:val="22"/>
          <w14:ligatures w14:val="none"/>
        </w:rPr>
        <w:t>考量</w:t>
      </w:r>
      <w:r w:rsidRPr="004025FC">
        <w:rPr>
          <w:rFonts w:ascii="SimSun" w:eastAsia="SimSun" w:hAnsi="SimSun" w:cs="Arial"/>
          <w:kern w:val="0"/>
          <w:sz w:val="22"/>
          <w:szCs w:val="22"/>
          <w14:ligatures w14:val="none"/>
        </w:rPr>
        <w:t>充分纳入本组织的工作和活动</w:t>
      </w:r>
      <w:r w:rsidRPr="004025FC">
        <w:rPr>
          <w:rFonts w:ascii="SimSun" w:eastAsia="SimSun" w:hAnsi="SimSun" w:cs="Arial" w:hint="eastAsia"/>
          <w:kern w:val="0"/>
          <w:sz w:val="22"/>
          <w:szCs w:val="22"/>
          <w14:ligatures w14:val="none"/>
        </w:rPr>
        <w:t>中</w:t>
      </w:r>
      <w:r w:rsidRPr="004025FC">
        <w:rPr>
          <w:rFonts w:ascii="SimSun" w:eastAsia="SimSun" w:hAnsi="SimSun" w:cs="Arial"/>
          <w:kern w:val="0"/>
          <w:sz w:val="22"/>
          <w:szCs w:val="22"/>
          <w14:ligatures w14:val="none"/>
        </w:rPr>
        <w:t>。发展议程自通过以来，促进了将政策转化为行动的持续承诺，</w:t>
      </w:r>
      <w:r w:rsidRPr="004025FC">
        <w:rPr>
          <w:rFonts w:ascii="SimSun" w:eastAsia="SimSun" w:hAnsi="SimSun" w:cs="Arial" w:hint="eastAsia"/>
          <w:kern w:val="0"/>
          <w:sz w:val="22"/>
          <w:szCs w:val="22"/>
          <w14:ligatures w14:val="none"/>
        </w:rPr>
        <w:t>帮助实现</w:t>
      </w:r>
      <w:r w:rsidRPr="004025FC">
        <w:rPr>
          <w:rFonts w:ascii="SimSun" w:eastAsia="SimSun" w:hAnsi="SimSun" w:cs="Arial"/>
          <w:kern w:val="0"/>
          <w:sz w:val="22"/>
          <w:szCs w:val="22"/>
          <w14:ligatures w14:val="none"/>
        </w:rPr>
        <w:t>更具包容性和影响力</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全球知识产权生态系统。</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2022-2026</w:t>
      </w:r>
      <w:r w:rsidRPr="004025FC">
        <w:rPr>
          <w:rFonts w:ascii="SimSun" w:eastAsia="SimSun" w:hAnsi="SimSun" w:cs="Arial" w:hint="eastAsia"/>
          <w:kern w:val="0"/>
          <w:sz w:val="22"/>
          <w:szCs w:val="22"/>
          <w14:ligatures w14:val="none"/>
        </w:rPr>
        <w:t>年中期战略计</w:t>
      </w:r>
      <w:r w:rsidRPr="004025FC">
        <w:rPr>
          <w:rFonts w:ascii="SimSun" w:eastAsia="SimSun" w:hAnsi="SimSun" w:cs="Arial" w:hint="eastAsia"/>
          <w:kern w:val="0"/>
          <w:sz w:val="22"/>
          <w:szCs w:val="22"/>
          <w14:ligatures w14:val="none"/>
        </w:rPr>
        <w:lastRenderedPageBreak/>
        <w:t>划</w:t>
      </w:r>
      <w:r w:rsidRPr="004025FC">
        <w:rPr>
          <w:rFonts w:ascii="SimSun" w:eastAsia="SimSun" w:hAnsi="SimSun" w:cs="Arial"/>
          <w:kern w:val="0"/>
          <w:sz w:val="22"/>
          <w:szCs w:val="22"/>
          <w14:ligatures w14:val="none"/>
        </w:rPr>
        <w:t>（MTSP）</w:t>
      </w:r>
      <w:r w:rsidRPr="004025FC">
        <w:rPr>
          <w:rFonts w:ascii="SimSun" w:eastAsia="SimSun" w:hAnsi="SimSun" w:cs="Arial"/>
          <w:kern w:val="0"/>
          <w:sz w:val="22"/>
          <w:szCs w:val="22"/>
          <w:vertAlign w:val="superscript"/>
          <w14:ligatures w14:val="none"/>
        </w:rPr>
        <w:footnoteReference w:id="1"/>
      </w:r>
      <w:r w:rsidRPr="004025FC">
        <w:rPr>
          <w:rFonts w:ascii="SimSun" w:eastAsia="SimSun" w:hAnsi="SimSun" w:cs="Arial"/>
          <w:kern w:val="0"/>
          <w:sz w:val="22"/>
          <w:szCs w:val="22"/>
          <w14:ligatures w14:val="none"/>
        </w:rPr>
        <w:t>进一步强化了这一承诺，深化与成员国的</w:t>
      </w:r>
      <w:r w:rsidRPr="004025FC">
        <w:rPr>
          <w:rFonts w:ascii="SimSun" w:eastAsia="SimSun" w:hAnsi="SimSun" w:cs="Arial" w:hint="eastAsia"/>
          <w:kern w:val="0"/>
          <w:sz w:val="22"/>
          <w:szCs w:val="22"/>
          <w14:ligatures w14:val="none"/>
        </w:rPr>
        <w:t>协作并加大</w:t>
      </w:r>
      <w:r w:rsidRPr="004025FC">
        <w:rPr>
          <w:rFonts w:ascii="SimSun" w:eastAsia="SimSun" w:hAnsi="SimSun" w:cs="Arial"/>
          <w:kern w:val="0"/>
          <w:sz w:val="22"/>
          <w:szCs w:val="22"/>
          <w14:ligatures w14:val="none"/>
        </w:rPr>
        <w:t>努力最大限度地发挥知识产权在可持续发展中的作用，因</w:t>
      </w:r>
      <w:r w:rsidRPr="004025FC">
        <w:rPr>
          <w:rFonts w:ascii="SimSun" w:eastAsia="SimSun" w:hAnsi="SimSun" w:cs="Arial" w:hint="eastAsia"/>
          <w:kern w:val="0"/>
          <w:sz w:val="22"/>
          <w:szCs w:val="22"/>
          <w14:ligatures w14:val="none"/>
        </w:rPr>
        <w:t>其</w:t>
      </w:r>
      <w:r w:rsidRPr="004025FC">
        <w:rPr>
          <w:rFonts w:ascii="SimSun" w:eastAsia="SimSun" w:hAnsi="SimSun" w:cs="Arial"/>
          <w:kern w:val="0"/>
          <w:sz w:val="22"/>
          <w:szCs w:val="22"/>
          <w14:ligatures w14:val="none"/>
        </w:rPr>
        <w:t>仍是</w:t>
      </w:r>
      <w:r w:rsidRPr="004025FC">
        <w:rPr>
          <w:rFonts w:ascii="SimSun" w:eastAsia="SimSun" w:hAnsi="SimSun" w:cs="Arial" w:hint="eastAsia"/>
          <w:kern w:val="0"/>
          <w:sz w:val="22"/>
          <w:szCs w:val="22"/>
          <w14:ligatures w14:val="none"/>
        </w:rPr>
        <w:t>所有</w:t>
      </w:r>
      <w:r w:rsidRPr="004025FC">
        <w:rPr>
          <w:rFonts w:ascii="SimSun" w:eastAsia="SimSun" w:hAnsi="SimSun" w:cs="Arial"/>
          <w:kern w:val="0"/>
          <w:sz w:val="22"/>
          <w:szCs w:val="22"/>
          <w14:ligatures w14:val="none"/>
        </w:rPr>
        <w:t>地区</w:t>
      </w:r>
      <w:r w:rsidRPr="004025FC">
        <w:rPr>
          <w:rFonts w:ascii="SimSun" w:eastAsia="SimSun" w:hAnsi="SimSun" w:cs="Arial" w:hint="eastAsia"/>
          <w:kern w:val="0"/>
          <w:sz w:val="22"/>
          <w:szCs w:val="22"/>
          <w14:ligatures w14:val="none"/>
        </w:rPr>
        <w:t>取得进展</w:t>
      </w:r>
      <w:r w:rsidRPr="004025FC">
        <w:rPr>
          <w:rFonts w:ascii="SimSun" w:eastAsia="SimSun" w:hAnsi="SimSun" w:cs="Arial"/>
          <w:kern w:val="0"/>
          <w:sz w:val="22"/>
          <w:szCs w:val="22"/>
          <w14:ligatures w14:val="none"/>
        </w:rPr>
        <w:t>的</w:t>
      </w:r>
      <w:r w:rsidRPr="004025FC">
        <w:rPr>
          <w:rFonts w:ascii="SimSun" w:eastAsia="SimSun" w:hAnsi="SimSun" w:cs="Arial" w:hint="eastAsia"/>
          <w:kern w:val="0"/>
          <w:sz w:val="22"/>
          <w:szCs w:val="22"/>
          <w14:ligatures w14:val="none"/>
        </w:rPr>
        <w:t>关键驱动力</w:t>
      </w:r>
      <w:r w:rsidRPr="004025FC">
        <w:rPr>
          <w:rFonts w:ascii="SimSun" w:eastAsia="SimSun" w:hAnsi="SimSun" w:cs="Arial"/>
          <w:kern w:val="0"/>
          <w:sz w:val="22"/>
          <w:szCs w:val="22"/>
          <w14:ligatures w14:val="none"/>
        </w:rPr>
        <w:t>。</w:t>
      </w:r>
    </w:p>
    <w:p w14:paraId="5CC5AD40"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在过去</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一年里，</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更加重视改进方法，加强知识产权作为发展工具的影响。通过</w:t>
      </w:r>
      <w:r w:rsidRPr="004025FC">
        <w:rPr>
          <w:rFonts w:ascii="SimSun" w:eastAsia="SimSun" w:hAnsi="SimSun" w:cs="Arial" w:hint="eastAsia"/>
          <w:kern w:val="0"/>
          <w:sz w:val="22"/>
          <w:szCs w:val="22"/>
          <w14:ligatures w14:val="none"/>
        </w:rPr>
        <w:t>增强</w:t>
      </w:r>
      <w:r w:rsidRPr="004025FC">
        <w:rPr>
          <w:rFonts w:ascii="SimSun" w:eastAsia="SimSun" w:hAnsi="SimSun" w:cs="Arial"/>
          <w:kern w:val="0"/>
          <w:sz w:val="22"/>
          <w:szCs w:val="22"/>
          <w14:ligatures w14:val="none"/>
        </w:rPr>
        <w:t>各部门之间的协调，本组织实施了</w:t>
      </w:r>
      <w:r w:rsidRPr="004025FC">
        <w:rPr>
          <w:rFonts w:ascii="SimSun" w:eastAsia="SimSun" w:hAnsi="SimSun" w:cs="Arial" w:hint="eastAsia"/>
          <w:kern w:val="0"/>
          <w:sz w:val="22"/>
          <w:szCs w:val="22"/>
          <w14:ligatures w14:val="none"/>
        </w:rPr>
        <w:t>更积极响应</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基于</w:t>
      </w:r>
      <w:r w:rsidRPr="004025FC">
        <w:rPr>
          <w:rFonts w:ascii="SimSun" w:eastAsia="SimSun" w:hAnsi="SimSun" w:cs="Arial"/>
          <w:kern w:val="0"/>
          <w:sz w:val="22"/>
          <w:szCs w:val="22"/>
          <w14:ligatures w14:val="none"/>
        </w:rPr>
        <w:t>需求的</w:t>
      </w:r>
      <w:r w:rsidRPr="004025FC">
        <w:rPr>
          <w:rFonts w:ascii="SimSun" w:eastAsia="SimSun" w:hAnsi="SimSun" w:cs="Arial" w:hint="eastAsia"/>
          <w:kern w:val="0"/>
          <w:sz w:val="22"/>
          <w:szCs w:val="22"/>
          <w14:ligatures w14:val="none"/>
        </w:rPr>
        <w:t>举措</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还加深了</w:t>
      </w:r>
      <w:r w:rsidRPr="004025FC">
        <w:rPr>
          <w:rFonts w:ascii="SimSun" w:eastAsia="SimSun" w:hAnsi="SimSun" w:cs="Arial"/>
          <w:kern w:val="0"/>
          <w:sz w:val="22"/>
          <w:szCs w:val="22"/>
          <w14:ligatures w14:val="none"/>
        </w:rPr>
        <w:t>与成员国的接触，重点</w:t>
      </w:r>
      <w:r w:rsidRPr="004025FC">
        <w:rPr>
          <w:rFonts w:ascii="SimSun" w:eastAsia="SimSun" w:hAnsi="SimSun" w:cs="Arial" w:hint="eastAsia"/>
          <w:kern w:val="0"/>
          <w:sz w:val="22"/>
          <w:szCs w:val="22"/>
          <w14:ligatures w14:val="none"/>
        </w:rPr>
        <w:t>围绕</w:t>
      </w:r>
      <w:r w:rsidRPr="004025FC">
        <w:rPr>
          <w:rFonts w:ascii="SimSun" w:eastAsia="SimSun" w:hAnsi="SimSun" w:cs="Arial"/>
          <w:kern w:val="0"/>
          <w:sz w:val="22"/>
          <w:szCs w:val="22"/>
          <w14:ligatures w14:val="none"/>
        </w:rPr>
        <w:t>针对国家和地区优先事项</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实际支持。此外，</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还扩大了与中小企业（SME）、妇女、青年以及土著人民和</w:t>
      </w:r>
      <w:r w:rsidRPr="004025FC">
        <w:rPr>
          <w:rFonts w:ascii="SimSun" w:eastAsia="SimSun" w:hAnsi="SimSun" w:cs="Arial" w:hint="eastAsia"/>
          <w:kern w:val="0"/>
          <w:sz w:val="22"/>
          <w:szCs w:val="22"/>
          <w14:ligatures w14:val="none"/>
        </w:rPr>
        <w:t>当地</w:t>
      </w:r>
      <w:r w:rsidRPr="004025FC">
        <w:rPr>
          <w:rFonts w:ascii="SimSun" w:eastAsia="SimSun" w:hAnsi="SimSun" w:cs="Arial"/>
          <w:kern w:val="0"/>
          <w:sz w:val="22"/>
          <w:szCs w:val="22"/>
          <w14:ligatures w14:val="none"/>
        </w:rPr>
        <w:t>社区的</w:t>
      </w:r>
      <w:r w:rsidRPr="004025FC">
        <w:rPr>
          <w:rFonts w:ascii="SimSun" w:eastAsia="SimSun" w:hAnsi="SimSun" w:cs="Arial" w:hint="eastAsia"/>
          <w:kern w:val="0"/>
          <w:sz w:val="22"/>
          <w:szCs w:val="22"/>
          <w14:ligatures w14:val="none"/>
        </w:rPr>
        <w:t>协作</w:t>
      </w:r>
      <w:r w:rsidRPr="004025FC">
        <w:rPr>
          <w:rFonts w:ascii="SimSun" w:eastAsia="SimSun" w:hAnsi="SimSun" w:cs="Arial"/>
          <w:kern w:val="0"/>
          <w:sz w:val="22"/>
          <w:szCs w:val="22"/>
          <w14:ligatures w14:val="none"/>
        </w:rPr>
        <w:t>，帮助他们有效利用知识产权促进增长和发展。</w:t>
      </w:r>
    </w:p>
    <w:p w14:paraId="269467D6"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通过致力于</w:t>
      </w:r>
      <w:r w:rsidRPr="004025FC">
        <w:rPr>
          <w:rFonts w:ascii="SimSun" w:eastAsia="SimSun" w:hAnsi="SimSun" w:cs="Arial"/>
          <w:kern w:val="0"/>
          <w:sz w:val="22"/>
          <w:szCs w:val="22"/>
          <w14:ligatures w14:val="none"/>
        </w:rPr>
        <w:t>将知识产权落到实处，与伙伴合作</w:t>
      </w:r>
      <w:r w:rsidRPr="004025FC">
        <w:rPr>
          <w:rFonts w:ascii="SimSun" w:eastAsia="SimSun" w:hAnsi="SimSun" w:cs="Arial" w:hint="eastAsia"/>
          <w:kern w:val="0"/>
          <w:sz w:val="22"/>
          <w:szCs w:val="22"/>
          <w14:ligatures w14:val="none"/>
        </w:rPr>
        <w:t>以及</w:t>
      </w:r>
      <w:r w:rsidRPr="004025FC">
        <w:rPr>
          <w:rFonts w:ascii="SimSun" w:eastAsia="SimSun" w:hAnsi="SimSun" w:cs="Arial"/>
          <w:kern w:val="0"/>
          <w:sz w:val="22"/>
          <w:szCs w:val="22"/>
          <w14:ligatures w14:val="none"/>
        </w:rPr>
        <w:t>注重影响，</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继续</w:t>
      </w:r>
      <w:r w:rsidRPr="004025FC">
        <w:rPr>
          <w:rFonts w:ascii="SimSun" w:eastAsia="SimSun" w:hAnsi="SimSun" w:cs="Arial" w:hint="eastAsia"/>
          <w:kern w:val="0"/>
          <w:sz w:val="22"/>
          <w:szCs w:val="22"/>
          <w14:ligatures w14:val="none"/>
        </w:rPr>
        <w:t>展示</w:t>
      </w:r>
      <w:r w:rsidRPr="004025FC">
        <w:rPr>
          <w:rFonts w:ascii="SimSun" w:eastAsia="SimSun" w:hAnsi="SimSun" w:cs="Arial"/>
          <w:kern w:val="0"/>
          <w:sz w:val="22"/>
          <w:szCs w:val="22"/>
          <w14:ligatures w14:val="none"/>
        </w:rPr>
        <w:t>知识产权不仅</w:t>
      </w:r>
      <w:r w:rsidRPr="004025FC">
        <w:rPr>
          <w:rFonts w:ascii="SimSun" w:eastAsia="SimSun" w:hAnsi="SimSun" w:cs="Arial" w:hint="eastAsia"/>
          <w:kern w:val="0"/>
          <w:sz w:val="22"/>
          <w:szCs w:val="22"/>
          <w14:ligatures w14:val="none"/>
        </w:rPr>
        <w:t>仅</w:t>
      </w:r>
      <w:r w:rsidRPr="004025FC">
        <w:rPr>
          <w:rFonts w:ascii="SimSun" w:eastAsia="SimSun" w:hAnsi="SimSun" w:cs="Arial"/>
          <w:kern w:val="0"/>
          <w:sz w:val="22"/>
          <w:szCs w:val="22"/>
          <w14:ligatures w14:val="none"/>
        </w:rPr>
        <w:t>是一种法律构架，</w:t>
      </w:r>
      <w:r w:rsidRPr="004025FC">
        <w:rPr>
          <w:rFonts w:ascii="SimSun" w:eastAsia="SimSun" w:hAnsi="SimSun" w:cs="Arial" w:hint="eastAsia"/>
          <w:kern w:val="0"/>
          <w:sz w:val="22"/>
          <w:szCs w:val="22"/>
          <w14:ligatures w14:val="none"/>
        </w:rPr>
        <w:t>还</w:t>
      </w:r>
      <w:r w:rsidRPr="004025FC">
        <w:rPr>
          <w:rFonts w:ascii="SimSun" w:eastAsia="SimSun" w:hAnsi="SimSun" w:cs="Arial"/>
          <w:kern w:val="0"/>
          <w:sz w:val="22"/>
          <w:szCs w:val="22"/>
          <w14:ligatures w14:val="none"/>
        </w:rPr>
        <w:t>是</w:t>
      </w:r>
      <w:r w:rsidRPr="004025FC">
        <w:rPr>
          <w:rFonts w:ascii="SimSun" w:eastAsia="SimSun" w:hAnsi="SimSun" w:cs="Arial" w:hint="eastAsia"/>
          <w:kern w:val="0"/>
          <w:sz w:val="22"/>
          <w:szCs w:val="22"/>
          <w14:ligatures w14:val="none"/>
        </w:rPr>
        <w:t>全球</w:t>
      </w:r>
      <w:r w:rsidRPr="004025FC">
        <w:rPr>
          <w:rFonts w:ascii="SimSun" w:eastAsia="SimSun" w:hAnsi="SimSun" w:cs="Arial"/>
          <w:kern w:val="0"/>
          <w:sz w:val="22"/>
          <w:szCs w:val="22"/>
          <w14:ligatures w14:val="none"/>
        </w:rPr>
        <w:t>经济、文化和社会进步的强大催化剂。本文件重点介绍了在报告年度</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工作的重要里程碑和成果，说明本组织如何进一步将发展层面纳入其工作</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主流，为更具活力、更公平的全球创新生态系统做出贡献。</w:t>
      </w:r>
    </w:p>
    <w:p w14:paraId="266052B0" w14:textId="77777777" w:rsidR="004025FC" w:rsidRPr="004025FC" w:rsidRDefault="004025FC" w:rsidP="004025FC">
      <w:pPr>
        <w:keepNext/>
        <w:overflowPunct w:val="0"/>
        <w:spacing w:beforeLines="100" w:before="240" w:afterLines="50" w:after="120" w:line="340" w:lineRule="atLeast"/>
        <w:jc w:val="both"/>
        <w:outlineLvl w:val="0"/>
        <w:rPr>
          <w:rFonts w:ascii="SimHei" w:eastAsia="SimHei" w:hAnsi="SimHei" w:cs="Arial"/>
          <w:b/>
          <w:bCs/>
          <w:caps/>
          <w:kern w:val="32"/>
          <w:sz w:val="22"/>
          <w:szCs w:val="22"/>
          <w14:ligatures w14:val="none"/>
        </w:rPr>
      </w:pPr>
      <w:r w:rsidRPr="004025FC">
        <w:rPr>
          <w:rFonts w:ascii="SimHei" w:eastAsia="SimHei" w:hAnsi="SimHei" w:cs="Arial" w:hint="eastAsia"/>
          <w:bCs/>
          <w:caps/>
          <w:kern w:val="32"/>
          <w:sz w:val="22"/>
          <w:szCs w:val="22"/>
          <w14:ligatures w14:val="none"/>
        </w:rPr>
        <w:t>一、区域和国家发展部门</w:t>
      </w:r>
    </w:p>
    <w:p w14:paraId="5850EA86"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区域和国家发展部门（</w:t>
      </w:r>
      <w:r w:rsidRPr="004025FC">
        <w:rPr>
          <w:rFonts w:ascii="SimSun" w:eastAsia="SimSun" w:hAnsi="SimSun" w:cs="Arial"/>
          <w:kern w:val="0"/>
          <w:sz w:val="22"/>
          <w:szCs w:val="22"/>
          <w14:ligatures w14:val="none"/>
        </w:rPr>
        <w:t>发展部门</w:t>
      </w:r>
      <w:r w:rsidRPr="004025FC">
        <w:rPr>
          <w:rFonts w:ascii="SimSun" w:eastAsia="SimSun" w:hAnsi="SimSun" w:cs="Arial" w:hint="eastAsia"/>
          <w:kern w:val="0"/>
          <w:sz w:val="22"/>
          <w:szCs w:val="22"/>
          <w14:ligatures w14:val="none"/>
        </w:rPr>
        <w:t>）仍</w:t>
      </w:r>
      <w:r w:rsidRPr="004025FC">
        <w:rPr>
          <w:rFonts w:ascii="SimSun" w:eastAsia="SimSun" w:hAnsi="SimSun" w:cs="Arial"/>
          <w:kern w:val="0"/>
          <w:sz w:val="22"/>
          <w:szCs w:val="22"/>
          <w14:ligatures w14:val="none"/>
        </w:rPr>
        <w:t>致力于</w:t>
      </w:r>
      <w:r w:rsidRPr="004025FC">
        <w:rPr>
          <w:rFonts w:ascii="SimSun" w:eastAsia="SimSun" w:hAnsi="SimSun" w:cs="Arial" w:hint="eastAsia"/>
          <w:kern w:val="0"/>
          <w:sz w:val="22"/>
          <w:szCs w:val="22"/>
          <w14:ligatures w14:val="none"/>
        </w:rPr>
        <w:t>作为</w:t>
      </w:r>
      <w:r w:rsidRPr="004025FC">
        <w:rPr>
          <w:rFonts w:ascii="SimSun" w:eastAsia="SimSun" w:hAnsi="SimSun" w:cs="Arial"/>
          <w:kern w:val="0"/>
          <w:sz w:val="22"/>
          <w:szCs w:val="22"/>
          <w14:ligatures w14:val="none"/>
        </w:rPr>
        <w:t>本组织面向成员国的门户，支持</w:t>
      </w:r>
      <w:r w:rsidRPr="004025FC">
        <w:rPr>
          <w:rFonts w:ascii="SimSun" w:eastAsia="SimSun" w:hAnsi="SimSun" w:cs="Arial" w:hint="eastAsia"/>
          <w:kern w:val="0"/>
          <w:sz w:val="22"/>
          <w:szCs w:val="22"/>
          <w14:ligatures w14:val="none"/>
        </w:rPr>
        <w:t>它们</w:t>
      </w:r>
      <w:r w:rsidRPr="004025FC">
        <w:rPr>
          <w:rFonts w:ascii="SimSun" w:eastAsia="SimSun" w:hAnsi="SimSun" w:cs="Arial"/>
          <w:kern w:val="0"/>
          <w:sz w:val="22"/>
          <w:szCs w:val="22"/>
          <w14:ligatures w14:val="none"/>
        </w:rPr>
        <w:t>战略</w:t>
      </w:r>
      <w:r w:rsidRPr="004025FC">
        <w:rPr>
          <w:rFonts w:ascii="SimSun" w:eastAsia="SimSun" w:hAnsi="SimSun" w:cs="Arial" w:hint="eastAsia"/>
          <w:kern w:val="0"/>
          <w:sz w:val="22"/>
          <w:szCs w:val="22"/>
          <w14:ligatures w14:val="none"/>
        </w:rPr>
        <w:t>性地</w:t>
      </w:r>
      <w:r w:rsidRPr="004025FC">
        <w:rPr>
          <w:rFonts w:ascii="SimSun" w:eastAsia="SimSun" w:hAnsi="SimSun" w:cs="Arial"/>
          <w:kern w:val="0"/>
          <w:sz w:val="22"/>
          <w:szCs w:val="22"/>
          <w14:ligatures w14:val="none"/>
        </w:rPr>
        <w:t>利用知识产权促进增长和发展</w:t>
      </w:r>
      <w:r w:rsidRPr="004025FC">
        <w:rPr>
          <w:rFonts w:ascii="SimSun" w:eastAsia="SimSun" w:hAnsi="SimSun" w:cs="Arial" w:hint="eastAsia"/>
          <w:kern w:val="0"/>
          <w:sz w:val="22"/>
          <w:szCs w:val="22"/>
          <w14:ligatures w14:val="none"/>
        </w:rPr>
        <w:t>的努力</w:t>
      </w:r>
      <w:r w:rsidRPr="004025FC">
        <w:rPr>
          <w:rFonts w:ascii="SimSun" w:eastAsia="SimSun" w:hAnsi="SimSun" w:cs="Arial"/>
          <w:kern w:val="0"/>
          <w:sz w:val="22"/>
          <w:szCs w:val="22"/>
          <w14:ligatures w14:val="none"/>
        </w:rPr>
        <w:t>。该部门通过WIPO学院、</w:t>
      </w:r>
      <w:r w:rsidRPr="004025FC">
        <w:rPr>
          <w:rFonts w:ascii="SimSun" w:eastAsia="SimSun" w:hAnsi="SimSun" w:cs="Arial" w:hint="eastAsia"/>
          <w:kern w:val="0"/>
          <w:sz w:val="22"/>
          <w:szCs w:val="22"/>
          <w14:ligatures w14:val="none"/>
        </w:rPr>
        <w:t>本组织</w:t>
      </w:r>
      <w:r w:rsidRPr="004025FC">
        <w:rPr>
          <w:rFonts w:ascii="SimSun" w:eastAsia="SimSun" w:hAnsi="SimSun" w:cs="Arial"/>
          <w:kern w:val="0"/>
          <w:sz w:val="22"/>
          <w:szCs w:val="22"/>
          <w14:ligatures w14:val="none"/>
        </w:rPr>
        <w:t>各地区司和驻外办事处，加强</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发展</w:t>
      </w:r>
      <w:r w:rsidRPr="004025FC">
        <w:rPr>
          <w:rFonts w:ascii="SimSun" w:eastAsia="SimSun" w:hAnsi="SimSun" w:cs="Arial" w:hint="eastAsia"/>
          <w:kern w:val="0"/>
          <w:sz w:val="22"/>
          <w:szCs w:val="22"/>
          <w14:ligatures w14:val="none"/>
        </w:rPr>
        <w:t>举措</w:t>
      </w:r>
      <w:r w:rsidRPr="004025FC">
        <w:rPr>
          <w:rFonts w:ascii="SimSun" w:eastAsia="SimSun" w:hAnsi="SimSun" w:cs="Arial"/>
          <w:kern w:val="0"/>
          <w:sz w:val="22"/>
          <w:szCs w:val="22"/>
          <w14:ligatures w14:val="none"/>
        </w:rPr>
        <w:t>的实地影响。此外，</w:t>
      </w:r>
      <w:r w:rsidRPr="004025FC">
        <w:rPr>
          <w:rFonts w:ascii="SimSun" w:eastAsia="SimSun" w:hAnsi="SimSun" w:cs="Arial" w:hint="eastAsia"/>
          <w:kern w:val="0"/>
          <w:sz w:val="22"/>
          <w:szCs w:val="22"/>
          <w14:ligatures w14:val="none"/>
        </w:rPr>
        <w:t>区域和国家发展部门</w:t>
      </w:r>
      <w:r w:rsidRPr="004025FC">
        <w:rPr>
          <w:rFonts w:ascii="SimSun" w:eastAsia="SimSun" w:hAnsi="SimSun" w:cs="Arial"/>
          <w:kern w:val="0"/>
          <w:sz w:val="22"/>
          <w:szCs w:val="22"/>
          <w14:ligatures w14:val="none"/>
        </w:rPr>
        <w:t>项目组坚持不懈地努力</w:t>
      </w:r>
      <w:r w:rsidRPr="004025FC">
        <w:rPr>
          <w:rFonts w:ascii="SimSun" w:eastAsia="SimSun" w:hAnsi="SimSun" w:cs="Arial" w:hint="eastAsia"/>
          <w:kern w:val="0"/>
          <w:sz w:val="22"/>
          <w:szCs w:val="22"/>
          <w14:ligatures w14:val="none"/>
        </w:rPr>
        <w:t>试行实施知识产权相关紧急战略合作举措的新方式</w:t>
      </w:r>
      <w:r w:rsidRPr="004025FC">
        <w:rPr>
          <w:rFonts w:ascii="SimSun" w:eastAsia="SimSun" w:hAnsi="SimSun" w:cs="Arial"/>
          <w:kern w:val="0"/>
          <w:sz w:val="22"/>
          <w:szCs w:val="22"/>
          <w14:ligatures w14:val="none"/>
        </w:rPr>
        <w:t>，促进与新社区、</w:t>
      </w:r>
      <w:r w:rsidRPr="004025FC">
        <w:rPr>
          <w:rFonts w:ascii="SimSun" w:eastAsia="SimSun" w:hAnsi="SimSun" w:cs="Arial" w:hint="eastAsia"/>
          <w:kern w:val="0"/>
          <w:sz w:val="22"/>
          <w:szCs w:val="22"/>
          <w14:ligatures w14:val="none"/>
        </w:rPr>
        <w:t>成员和合作伙伴的合作，并推动与中小企业、企业家、妇女和青年等重要利益攸关方的更密切接触。发展议程协调司</w:t>
      </w:r>
      <w:r w:rsidRPr="004025FC">
        <w:rPr>
          <w:rFonts w:ascii="SimSun" w:eastAsia="SimSun" w:hAnsi="SimSun" w:cs="Arial"/>
          <w:kern w:val="0"/>
          <w:sz w:val="22"/>
          <w:szCs w:val="22"/>
          <w14:ligatures w14:val="none"/>
        </w:rPr>
        <w:t>将继续</w:t>
      </w:r>
      <w:r w:rsidRPr="004025FC">
        <w:rPr>
          <w:rFonts w:ascii="SimSun" w:eastAsia="SimSun" w:hAnsi="SimSun" w:cs="Arial" w:hint="eastAsia"/>
          <w:kern w:val="0"/>
          <w:sz w:val="22"/>
          <w:szCs w:val="22"/>
          <w14:ligatures w14:val="none"/>
        </w:rPr>
        <w:t>为</w:t>
      </w:r>
      <w:r w:rsidRPr="004025FC">
        <w:rPr>
          <w:rFonts w:ascii="SimSun" w:eastAsia="SimSun" w:hAnsi="SimSun" w:cs="Arial"/>
          <w:kern w:val="0"/>
          <w:sz w:val="22"/>
          <w:szCs w:val="22"/>
          <w14:ligatures w14:val="none"/>
        </w:rPr>
        <w:t>发展议程建议的实施</w:t>
      </w:r>
      <w:r w:rsidRPr="004025FC">
        <w:rPr>
          <w:rFonts w:ascii="SimSun" w:eastAsia="SimSun" w:hAnsi="SimSun" w:cs="Arial" w:hint="eastAsia"/>
          <w:kern w:val="0"/>
          <w:sz w:val="22"/>
          <w:szCs w:val="22"/>
          <w14:ligatures w14:val="none"/>
        </w:rPr>
        <w:t>提供便利</w:t>
      </w:r>
      <w:r w:rsidRPr="004025FC">
        <w:rPr>
          <w:rFonts w:ascii="SimSun" w:eastAsia="SimSun" w:hAnsi="SimSun" w:cs="Arial"/>
          <w:kern w:val="0"/>
          <w:sz w:val="22"/>
          <w:szCs w:val="22"/>
          <w14:ligatures w14:val="none"/>
        </w:rPr>
        <w:t>，并确保这些建议和发展议程原则以可持续的方式纳入本组织发展相关工作的主流。</w:t>
      </w:r>
    </w:p>
    <w:p w14:paraId="3342068C" w14:textId="77777777" w:rsidR="004025FC" w:rsidRPr="004025FC" w:rsidRDefault="004025FC" w:rsidP="004025FC">
      <w:pPr>
        <w:keepNext/>
        <w:overflowPunct w:val="0"/>
        <w:spacing w:afterLines="50" w:after="120" w:line="340" w:lineRule="atLeast"/>
        <w:jc w:val="both"/>
        <w:outlineLvl w:val="1"/>
        <w:rPr>
          <w:rFonts w:ascii="SimSun" w:eastAsia="SimSun" w:hAnsi="SimSun" w:cs="Arial"/>
          <w:iCs/>
          <w:caps/>
          <w:kern w:val="0"/>
          <w:sz w:val="22"/>
          <w:szCs w:val="22"/>
          <w14:ligatures w14:val="none"/>
        </w:rPr>
      </w:pPr>
      <w:r w:rsidRPr="004025FC">
        <w:rPr>
          <w:rFonts w:ascii="SimSun" w:eastAsia="SimSun" w:hAnsi="SimSun" w:cs="Arial"/>
          <w:b/>
          <w:iCs/>
          <w:caps/>
          <w:kern w:val="0"/>
          <w:sz w:val="22"/>
          <w:szCs w:val="22"/>
          <w14:ligatures w14:val="none"/>
        </w:rPr>
        <w:t>技术援助和能力建设</w:t>
      </w:r>
    </w:p>
    <w:p w14:paraId="070209F8"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该部门的技术援助和能力建设工作继续与发展议程建议保持一致。这些以发展为</w:t>
      </w:r>
      <w:r w:rsidRPr="004025FC">
        <w:rPr>
          <w:rFonts w:ascii="SimSun" w:eastAsia="SimSun" w:hAnsi="SimSun" w:cs="Arial" w:hint="eastAsia"/>
          <w:kern w:val="0"/>
          <w:sz w:val="22"/>
          <w:szCs w:val="22"/>
          <w14:ligatures w14:val="none"/>
        </w:rPr>
        <w:t>重心</w:t>
      </w:r>
      <w:r w:rsidRPr="004025FC">
        <w:rPr>
          <w:rFonts w:ascii="SimSun" w:eastAsia="SimSun" w:hAnsi="SimSun" w:cs="Arial"/>
          <w:kern w:val="0"/>
          <w:sz w:val="22"/>
          <w:szCs w:val="22"/>
          <w14:ligatures w14:val="none"/>
        </w:rPr>
        <w:t>、需求</w:t>
      </w:r>
      <w:r w:rsidRPr="004025FC">
        <w:rPr>
          <w:rFonts w:ascii="SimSun" w:eastAsia="SimSun" w:hAnsi="SimSun" w:cs="Arial" w:hint="eastAsia"/>
          <w:kern w:val="0"/>
          <w:sz w:val="22"/>
          <w:szCs w:val="22"/>
          <w14:ligatures w14:val="none"/>
        </w:rPr>
        <w:t>驱动</w:t>
      </w:r>
      <w:r w:rsidRPr="004025FC">
        <w:rPr>
          <w:rFonts w:ascii="SimSun" w:eastAsia="SimSun" w:hAnsi="SimSun" w:cs="Arial"/>
          <w:kern w:val="0"/>
          <w:sz w:val="22"/>
          <w:szCs w:val="22"/>
          <w14:ligatures w14:val="none"/>
        </w:rPr>
        <w:t>的举措</w:t>
      </w:r>
      <w:r w:rsidRPr="004025FC">
        <w:rPr>
          <w:rFonts w:ascii="SimSun" w:eastAsia="SimSun" w:hAnsi="SimSun" w:cs="Arial" w:hint="eastAsia"/>
          <w:kern w:val="0"/>
          <w:sz w:val="22"/>
          <w:szCs w:val="22"/>
          <w14:ligatures w14:val="none"/>
        </w:rPr>
        <w:t>覆盖了</w:t>
      </w:r>
      <w:r w:rsidRPr="004025FC">
        <w:rPr>
          <w:rFonts w:ascii="SimSun" w:eastAsia="SimSun" w:hAnsi="SimSun" w:cs="Arial"/>
          <w:kern w:val="0"/>
          <w:sz w:val="22"/>
          <w:szCs w:val="22"/>
          <w14:ligatures w14:val="none"/>
        </w:rPr>
        <w:t>广泛的知识产权领域，</w:t>
      </w:r>
      <w:r w:rsidRPr="004025FC">
        <w:rPr>
          <w:rFonts w:ascii="SimSun" w:eastAsia="SimSun" w:hAnsi="SimSun" w:cs="Arial" w:hint="eastAsia"/>
          <w:kern w:val="0"/>
          <w:sz w:val="22"/>
          <w:szCs w:val="22"/>
          <w14:ligatures w14:val="none"/>
        </w:rPr>
        <w:t>包含</w:t>
      </w:r>
      <w:r w:rsidRPr="004025FC">
        <w:rPr>
          <w:rFonts w:ascii="SimSun" w:eastAsia="SimSun" w:hAnsi="SimSun" w:cs="Arial"/>
          <w:kern w:val="0"/>
          <w:sz w:val="22"/>
          <w:szCs w:val="22"/>
          <w14:ligatures w14:val="none"/>
        </w:rPr>
        <w:t>知识产权方面的培训和技能</w:t>
      </w:r>
      <w:r w:rsidRPr="004025FC">
        <w:rPr>
          <w:rFonts w:ascii="SimSun" w:eastAsia="SimSun" w:hAnsi="SimSun" w:cs="Arial" w:hint="eastAsia"/>
          <w:kern w:val="0"/>
          <w:sz w:val="22"/>
          <w:szCs w:val="22"/>
          <w14:ligatures w14:val="none"/>
        </w:rPr>
        <w:t>发展</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意识提升活动</w:t>
      </w:r>
      <w:r w:rsidRPr="004025FC">
        <w:rPr>
          <w:rFonts w:ascii="SimSun" w:eastAsia="SimSun" w:hAnsi="SimSun" w:cs="Arial"/>
          <w:kern w:val="0"/>
          <w:sz w:val="22"/>
          <w:szCs w:val="22"/>
          <w14:ligatures w14:val="none"/>
        </w:rPr>
        <w:t>、促进政策对话、制定国家知识产权战略和立法援助等活动。</w:t>
      </w:r>
      <w:r w:rsidRPr="004025FC">
        <w:rPr>
          <w:rFonts w:ascii="SimSun" w:eastAsia="SimSun" w:hAnsi="SimSun" w:cs="Arial" w:hint="eastAsia"/>
          <w:kern w:val="0"/>
          <w:sz w:val="22"/>
          <w:szCs w:val="22"/>
          <w14:ligatures w14:val="none"/>
        </w:rPr>
        <w:t>实例</w:t>
      </w:r>
      <w:r w:rsidRPr="004025FC">
        <w:rPr>
          <w:rFonts w:ascii="SimSun" w:eastAsia="SimSun" w:hAnsi="SimSun" w:cs="Arial"/>
          <w:kern w:val="0"/>
          <w:sz w:val="22"/>
          <w:szCs w:val="22"/>
          <w14:ligatures w14:val="none"/>
        </w:rPr>
        <w:t>包括</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非洲地区青年知识产权会议，题为“</w:t>
      </w:r>
      <w:r w:rsidRPr="004025FC">
        <w:rPr>
          <w:rFonts w:ascii="KaiTi" w:eastAsia="KaiTi" w:hAnsi="KaiTi" w:cs="Arial" w:hint="eastAsia"/>
          <w:kern w:val="0"/>
          <w:sz w:val="22"/>
          <w:szCs w:val="22"/>
          <w14:ligatures w14:val="none"/>
        </w:rPr>
        <w:t>从想法到影响：知识产权在培养青年创新和创造以促进可持续发展方面的作用</w:t>
      </w:r>
      <w:r w:rsidRPr="004025FC">
        <w:rPr>
          <w:rFonts w:ascii="SimSun" w:eastAsia="SimSun" w:hAnsi="SimSun" w:cs="Arial" w:hint="eastAsia"/>
          <w:kern w:val="0"/>
          <w:sz w:val="22"/>
          <w:szCs w:val="22"/>
          <w14:ligatures w14:val="none"/>
        </w:rPr>
        <w:t>”</w:t>
      </w:r>
      <w:r w:rsidRPr="004025FC">
        <w:rPr>
          <w:rFonts w:ascii="SimSun" w:eastAsia="SimSun" w:hAnsi="SimSun" w:cs="Arial" w:hint="eastAsia"/>
          <w:iCs/>
          <w:kern w:val="0"/>
          <w:sz w:val="22"/>
          <w:szCs w:val="22"/>
          <w14:ligatures w14:val="none"/>
        </w:rPr>
        <w:t>；</w:t>
      </w:r>
      <w:r w:rsidRPr="004025FC">
        <w:rPr>
          <w:rFonts w:ascii="SimSun" w:eastAsia="SimSun" w:hAnsi="SimSun" w:cs="Arial"/>
          <w:iCs/>
          <w:kern w:val="0"/>
          <w:sz w:val="22"/>
          <w:szCs w:val="22"/>
          <w:vertAlign w:val="superscript"/>
          <w14:ligatures w14:val="none"/>
        </w:rPr>
        <w:footnoteReference w:id="2"/>
      </w:r>
      <w:r w:rsidRPr="004025FC">
        <w:rPr>
          <w:rFonts w:ascii="SimSun" w:eastAsia="SimSun" w:hAnsi="SimSun" w:cs="Arial"/>
          <w:kern w:val="0"/>
          <w:sz w:val="22"/>
          <w:szCs w:val="22"/>
          <w14:ligatures w14:val="none"/>
        </w:rPr>
        <w:t>(ii)</w:t>
      </w:r>
      <w:r w:rsidRPr="004025FC">
        <w:rPr>
          <w:rFonts w:ascii="SimSun" w:eastAsia="SimSun" w:hAnsi="SimSun" w:cs="Arial"/>
          <w:iCs/>
          <w:kern w:val="0"/>
          <w:sz w:val="22"/>
          <w:szCs w:val="22"/>
          <w14:ligatures w14:val="none"/>
        </w:rPr>
        <w:t>阿拉伯地区知识产权</w:t>
      </w:r>
      <w:r w:rsidRPr="004025FC">
        <w:rPr>
          <w:rFonts w:ascii="SimSun" w:eastAsia="SimSun" w:hAnsi="SimSun" w:cs="Arial" w:hint="eastAsia"/>
          <w:iCs/>
          <w:kern w:val="0"/>
          <w:sz w:val="22"/>
          <w:szCs w:val="22"/>
          <w14:ligatures w14:val="none"/>
        </w:rPr>
        <w:t>与</w:t>
      </w:r>
      <w:r w:rsidRPr="004025FC">
        <w:rPr>
          <w:rFonts w:ascii="SimSun" w:eastAsia="SimSun" w:hAnsi="SimSun" w:cs="Arial"/>
          <w:iCs/>
          <w:kern w:val="0"/>
          <w:sz w:val="22"/>
          <w:szCs w:val="22"/>
          <w14:ligatures w14:val="none"/>
        </w:rPr>
        <w:t>人工智能会议；</w:t>
      </w:r>
      <w:r w:rsidRPr="004025FC">
        <w:rPr>
          <w:rFonts w:ascii="SimSun" w:eastAsia="SimSun" w:hAnsi="SimSun" w:cs="Arial"/>
          <w:iCs/>
          <w:kern w:val="0"/>
          <w:sz w:val="22"/>
          <w:szCs w:val="22"/>
          <w:vertAlign w:val="superscript"/>
          <w14:ligatures w14:val="none"/>
        </w:rPr>
        <w:footnoteReference w:id="3"/>
      </w:r>
      <w:r w:rsidRPr="004025FC">
        <w:rPr>
          <w:rFonts w:ascii="SimSun" w:eastAsia="SimSun" w:hAnsi="SimSun" w:cs="Arial"/>
          <w:kern w:val="0"/>
          <w:sz w:val="22"/>
          <w:szCs w:val="22"/>
          <w14:ligatures w14:val="none"/>
        </w:rPr>
        <w:t>(iii)</w:t>
      </w:r>
      <w:r w:rsidRPr="004025FC">
        <w:rPr>
          <w:rFonts w:ascii="SimSun" w:eastAsia="SimSun" w:hAnsi="SimSun" w:cs="Arial" w:hint="eastAsia"/>
          <w:kern w:val="0"/>
          <w:sz w:val="22"/>
          <w:szCs w:val="22"/>
          <w14:ligatures w14:val="none"/>
        </w:rPr>
        <w:t>增强音乐部门女性创作者和创意企业家的能力指导计划</w:t>
      </w:r>
      <w:r w:rsidRPr="004025FC">
        <w:rPr>
          <w:rFonts w:ascii="SimSun" w:eastAsia="SimSun" w:hAnsi="SimSun" w:cs="Arial"/>
          <w:kern w:val="0"/>
          <w:sz w:val="22"/>
          <w:szCs w:val="22"/>
          <w14:ligatures w14:val="none"/>
        </w:rPr>
        <w:t>；</w:t>
      </w:r>
      <w:r w:rsidRPr="004025FC">
        <w:rPr>
          <w:rFonts w:ascii="SimSun" w:eastAsia="SimSun" w:hAnsi="SimSun" w:cs="Arial"/>
          <w:kern w:val="0"/>
          <w:sz w:val="22"/>
          <w:szCs w:val="22"/>
          <w:vertAlign w:val="superscript"/>
          <w14:ligatures w14:val="none"/>
        </w:rPr>
        <w:footnoteReference w:id="4"/>
      </w:r>
      <w:r w:rsidRPr="004025FC">
        <w:rPr>
          <w:rFonts w:ascii="SimSun" w:eastAsia="SimSun" w:hAnsi="SimSun" w:cs="Arial"/>
          <w:kern w:val="0"/>
          <w:sz w:val="22"/>
          <w:szCs w:val="22"/>
          <w14:ligatures w14:val="none"/>
        </w:rPr>
        <w:t>(iv)</w:t>
      </w:r>
      <w:r w:rsidRPr="004025FC">
        <w:rPr>
          <w:rFonts w:ascii="SimSun" w:eastAsia="SimSun" w:hAnsi="SimSun" w:cs="Arial" w:hint="eastAsia"/>
          <w:kern w:val="0"/>
          <w:sz w:val="22"/>
          <w:szCs w:val="22"/>
          <w14:ligatures w14:val="none"/>
        </w:rPr>
        <w:t>拉丁美洲知识产权局管理和职能中的性别观点在线课程</w:t>
      </w:r>
      <w:r w:rsidRPr="004025FC">
        <w:rPr>
          <w:rFonts w:ascii="SimSun" w:eastAsia="SimSun" w:hAnsi="SimSun" w:cs="Arial"/>
          <w:kern w:val="0"/>
          <w:sz w:val="22"/>
          <w:szCs w:val="22"/>
          <w14:ligatures w14:val="none"/>
        </w:rPr>
        <w:t>；</w:t>
      </w:r>
      <w:r w:rsidRPr="004025FC">
        <w:rPr>
          <w:rFonts w:ascii="SimSun" w:eastAsia="SimSun" w:hAnsi="SimSun" w:cs="Arial"/>
          <w:kern w:val="0"/>
          <w:sz w:val="22"/>
          <w:szCs w:val="22"/>
          <w:vertAlign w:val="superscript"/>
          <w14:ligatures w14:val="none"/>
        </w:rPr>
        <w:footnoteReference w:id="5"/>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(v)</w:t>
      </w:r>
      <w:r w:rsidRPr="004025FC">
        <w:rPr>
          <w:rFonts w:ascii="SimSun" w:eastAsia="SimSun" w:hAnsi="SimSun" w:cs="Arial" w:hint="eastAsia"/>
          <w:kern w:val="0"/>
          <w:sz w:val="22"/>
          <w:szCs w:val="22"/>
          <w14:ligatures w14:val="none"/>
        </w:rPr>
        <w:t>面向</w:t>
      </w:r>
      <w:r w:rsidRPr="004025FC">
        <w:rPr>
          <w:rFonts w:ascii="SimSun" w:eastAsia="SimSun" w:hAnsi="SimSun" w:cs="Arial"/>
          <w:kern w:val="0"/>
          <w:sz w:val="22"/>
          <w:szCs w:val="22"/>
          <w14:ligatures w14:val="none"/>
        </w:rPr>
        <w:t>东欧和周边地区</w:t>
      </w:r>
      <w:r w:rsidRPr="004025FC">
        <w:rPr>
          <w:rFonts w:ascii="SimSun" w:eastAsia="SimSun" w:hAnsi="SimSun" w:cs="Arial" w:hint="eastAsia"/>
          <w:kern w:val="0"/>
          <w:sz w:val="22"/>
          <w:szCs w:val="22"/>
          <w14:ligatures w14:val="none"/>
        </w:rPr>
        <w:t>选定马德里成员主管局的</w:t>
      </w:r>
      <w:r w:rsidRPr="004025FC">
        <w:rPr>
          <w:rFonts w:ascii="SimSun" w:eastAsia="SimSun" w:hAnsi="SimSun" w:cs="Arial"/>
          <w:kern w:val="0"/>
          <w:sz w:val="22"/>
          <w:szCs w:val="22"/>
          <w14:ligatures w14:val="none"/>
        </w:rPr>
        <w:t>地区讲习班，重点</w:t>
      </w:r>
      <w:r w:rsidRPr="004025FC">
        <w:rPr>
          <w:rFonts w:ascii="SimSun" w:eastAsia="SimSun" w:hAnsi="SimSun" w:cs="Arial" w:hint="eastAsia"/>
          <w:kern w:val="0"/>
          <w:sz w:val="22"/>
          <w:szCs w:val="22"/>
          <w14:ligatures w14:val="none"/>
        </w:rPr>
        <w:t>关注</w:t>
      </w:r>
      <w:r w:rsidRPr="004025FC">
        <w:rPr>
          <w:rFonts w:ascii="SimSun" w:eastAsia="SimSun" w:hAnsi="SimSun" w:cs="Arial"/>
          <w:kern w:val="0"/>
          <w:sz w:val="22"/>
          <w:szCs w:val="22"/>
          <w14:ligatures w14:val="none"/>
        </w:rPr>
        <w:t>向</w:t>
      </w:r>
      <w:r w:rsidRPr="004025FC">
        <w:rPr>
          <w:rFonts w:ascii="SimSun" w:eastAsia="SimSun" w:hAnsi="SimSun" w:cs="Arial" w:hint="eastAsia"/>
          <w:kern w:val="0"/>
          <w:sz w:val="22"/>
          <w:szCs w:val="22"/>
          <w14:ligatures w14:val="none"/>
        </w:rPr>
        <w:t>可扩展标记语言</w:t>
      </w:r>
      <w:r w:rsidRPr="004025FC">
        <w:rPr>
          <w:rFonts w:ascii="SimSun" w:eastAsia="SimSun" w:hAnsi="SimSun" w:cs="Arial"/>
          <w:kern w:val="0"/>
          <w:sz w:val="22"/>
          <w:szCs w:val="22"/>
          <w14:ligatures w14:val="none"/>
        </w:rPr>
        <w:t>（XML）数据交换和</w:t>
      </w:r>
      <w:r w:rsidRPr="004025FC">
        <w:rPr>
          <w:rFonts w:ascii="SimSun" w:eastAsia="SimSun" w:hAnsi="SimSun" w:cs="Arial" w:hint="eastAsia"/>
          <w:kern w:val="0"/>
          <w:sz w:val="22"/>
          <w:szCs w:val="22"/>
          <w14:ligatures w14:val="none"/>
        </w:rPr>
        <w:t>应用程序编程接口</w:t>
      </w:r>
      <w:r w:rsidRPr="004025FC">
        <w:rPr>
          <w:rFonts w:ascii="SimSun" w:eastAsia="SimSun" w:hAnsi="SimSun" w:cs="Arial"/>
          <w:kern w:val="0"/>
          <w:sz w:val="22"/>
          <w:szCs w:val="22"/>
          <w14:ligatures w14:val="none"/>
        </w:rPr>
        <w:t>（API）实施过渡</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vertAlign w:val="superscript"/>
          <w14:ligatures w14:val="none"/>
        </w:rPr>
        <w:footnoteReference w:id="6"/>
      </w:r>
    </w:p>
    <w:p w14:paraId="74453227"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bookmarkStart w:id="12" w:name="_Hlk157592735"/>
      <w:r w:rsidRPr="004025FC">
        <w:rPr>
          <w:rFonts w:ascii="SimSun" w:eastAsia="SimSun" w:hAnsi="SimSun" w:cs="Arial"/>
          <w:kern w:val="0"/>
          <w:sz w:val="22"/>
          <w:szCs w:val="22"/>
          <w14:ligatures w14:val="none"/>
        </w:rPr>
        <w:lastRenderedPageBreak/>
        <w:t>作为</w:t>
      </w:r>
      <w:r w:rsidRPr="004025FC">
        <w:rPr>
          <w:rFonts w:ascii="SimSun" w:eastAsia="SimSun" w:hAnsi="SimSun" w:cs="Arial" w:hint="eastAsia"/>
          <w:kern w:val="0"/>
          <w:sz w:val="22"/>
          <w:szCs w:val="22"/>
          <w14:ligatures w14:val="none"/>
        </w:rPr>
        <w:t>产权组织2024</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25年工作计划和预算</w:t>
      </w:r>
      <w:r w:rsidRPr="004025FC">
        <w:rPr>
          <w:rFonts w:ascii="SimSun" w:eastAsia="SimSun" w:hAnsi="SimSun" w:cs="Arial"/>
          <w:kern w:val="0"/>
          <w:sz w:val="22"/>
          <w:szCs w:val="22"/>
          <w14:ligatures w14:val="none"/>
        </w:rPr>
        <w:t>的一部分，成员国批准了新的</w:t>
      </w:r>
      <w:r w:rsidRPr="004025FC">
        <w:rPr>
          <w:rFonts w:ascii="SimSun" w:eastAsia="SimSun" w:hAnsi="SimSun" w:cs="Arial" w:hint="eastAsia"/>
          <w:kern w:val="0"/>
          <w:sz w:val="22"/>
          <w:szCs w:val="22"/>
          <w14:ligatures w14:val="none"/>
        </w:rPr>
        <w:t>重建基金（BBF），以确保在本组织2019冠状病毒病（COVID-19）一揽子应对方案下启动的项目和活动的无缝延续</w:t>
      </w:r>
      <w:r w:rsidRPr="004025FC">
        <w:rPr>
          <w:rFonts w:ascii="SimSun" w:eastAsia="SimSun" w:hAnsi="SimSun" w:cs="Arial"/>
          <w:kern w:val="0"/>
          <w:sz w:val="22"/>
          <w:szCs w:val="22"/>
          <w14:ligatures w14:val="none"/>
        </w:rPr>
        <w:t>。2024年，重建基金继续</w:t>
      </w:r>
      <w:r w:rsidRPr="004025FC">
        <w:rPr>
          <w:rFonts w:ascii="SimSun" w:eastAsia="SimSun" w:hAnsi="SimSun" w:cs="Arial" w:hint="eastAsia"/>
          <w:kern w:val="0"/>
          <w:sz w:val="22"/>
          <w:szCs w:val="22"/>
          <w14:ligatures w14:val="none"/>
        </w:rPr>
        <w:t>交付</w:t>
      </w:r>
      <w:r w:rsidRPr="004025FC">
        <w:rPr>
          <w:rFonts w:ascii="SimSun" w:eastAsia="SimSun" w:hAnsi="SimSun" w:cs="Arial"/>
          <w:kern w:val="0"/>
          <w:sz w:val="22"/>
          <w:szCs w:val="22"/>
          <w14:ligatures w14:val="none"/>
        </w:rPr>
        <w:t>以影响为导向的项目和活动，</w:t>
      </w:r>
      <w:r w:rsidRPr="004025FC">
        <w:rPr>
          <w:rFonts w:ascii="SimSun" w:eastAsia="SimSun" w:hAnsi="SimSun" w:cs="Arial" w:hint="eastAsia"/>
          <w:kern w:val="0"/>
          <w:sz w:val="22"/>
          <w:szCs w:val="22"/>
          <w14:ligatures w14:val="none"/>
        </w:rPr>
        <w:t>这些项目和活动</w:t>
      </w:r>
      <w:r w:rsidRPr="004025FC">
        <w:rPr>
          <w:rFonts w:ascii="SimSun" w:eastAsia="SimSun" w:hAnsi="SimSun" w:cs="Arial"/>
          <w:kern w:val="0"/>
          <w:sz w:val="22"/>
          <w:szCs w:val="22"/>
          <w14:ligatures w14:val="none"/>
        </w:rPr>
        <w:t>利用知识产权</w:t>
      </w:r>
      <w:r w:rsidRPr="004025FC">
        <w:rPr>
          <w:rFonts w:ascii="SimSun" w:eastAsia="SimSun" w:hAnsi="SimSun" w:cs="Arial" w:hint="eastAsia"/>
          <w:kern w:val="0"/>
          <w:sz w:val="22"/>
          <w:szCs w:val="22"/>
          <w14:ligatures w14:val="none"/>
        </w:rPr>
        <w:t>作为催化剂</w:t>
      </w:r>
      <w:r w:rsidRPr="004025FC">
        <w:rPr>
          <w:rFonts w:ascii="SimSun" w:eastAsia="SimSun" w:hAnsi="SimSun" w:cs="Arial"/>
          <w:kern w:val="0"/>
          <w:sz w:val="22"/>
          <w:szCs w:val="22"/>
          <w14:ligatures w14:val="none"/>
        </w:rPr>
        <w:t>促进社会和经济发展，</w:t>
      </w:r>
      <w:r w:rsidRPr="004025FC">
        <w:rPr>
          <w:rFonts w:ascii="SimSun" w:eastAsia="SimSun" w:hAnsi="SimSun" w:cs="Arial" w:hint="eastAsia"/>
          <w:kern w:val="0"/>
          <w:sz w:val="22"/>
          <w:szCs w:val="22"/>
          <w14:ligatures w14:val="none"/>
        </w:rPr>
        <w:t>并</w:t>
      </w:r>
      <w:r w:rsidRPr="004025FC">
        <w:rPr>
          <w:rFonts w:ascii="SimSun" w:eastAsia="SimSun" w:hAnsi="SimSun" w:cs="Arial"/>
          <w:kern w:val="0"/>
          <w:sz w:val="22"/>
          <w:szCs w:val="22"/>
          <w14:ligatures w14:val="none"/>
        </w:rPr>
        <w:t>增强利益攸关方的能力。其中包括在罗马尼亚</w:t>
      </w:r>
      <w:r w:rsidRPr="004025FC">
        <w:rPr>
          <w:rFonts w:ascii="SimSun" w:eastAsia="SimSun" w:hAnsi="SimSun" w:cs="Arial" w:hint="eastAsia"/>
          <w:kern w:val="0"/>
          <w:sz w:val="22"/>
          <w:szCs w:val="22"/>
          <w14:ligatures w14:val="none"/>
        </w:rPr>
        <w:t>开展的</w:t>
      </w:r>
      <w:r w:rsidRPr="004025FC">
        <w:rPr>
          <w:rFonts w:ascii="SimSun" w:eastAsia="SimSun" w:hAnsi="SimSun" w:cs="Arial"/>
          <w:kern w:val="0"/>
          <w:sz w:val="22"/>
          <w:szCs w:val="22"/>
          <w14:ligatures w14:val="none"/>
        </w:rPr>
        <w:t>通过</w:t>
      </w:r>
      <w:r w:rsidRPr="004025FC">
        <w:rPr>
          <w:rFonts w:ascii="SimSun" w:eastAsia="SimSun" w:hAnsi="SimSun" w:cs="Arial" w:hint="eastAsia"/>
          <w:kern w:val="0"/>
          <w:sz w:val="22"/>
          <w:szCs w:val="22"/>
          <w14:ligatures w14:val="none"/>
        </w:rPr>
        <w:t>推广</w:t>
      </w:r>
      <w:r w:rsidRPr="004025FC">
        <w:rPr>
          <w:rFonts w:ascii="SimSun" w:eastAsia="SimSun" w:hAnsi="SimSun" w:cs="Arial"/>
          <w:kern w:val="0"/>
          <w:sz w:val="22"/>
          <w:szCs w:val="22"/>
          <w14:ligatures w14:val="none"/>
        </w:rPr>
        <w:t>传统知识和传统文化表现形式支持</w:t>
      </w:r>
      <w:r w:rsidRPr="004025FC">
        <w:rPr>
          <w:rFonts w:ascii="SimSun" w:eastAsia="SimSun" w:hAnsi="SimSun" w:cs="Arial" w:hint="eastAsia"/>
          <w:kern w:val="0"/>
          <w:sz w:val="22"/>
          <w:szCs w:val="22"/>
          <w14:ligatures w14:val="none"/>
        </w:rPr>
        <w:t>从</w:t>
      </w:r>
      <w:r w:rsidRPr="004025FC">
        <w:rPr>
          <w:rFonts w:ascii="SimSun" w:eastAsia="SimSun" w:hAnsi="SimSun" w:cs="Arial"/>
          <w:kern w:val="0"/>
          <w:sz w:val="22"/>
          <w:szCs w:val="22"/>
          <w14:ligatures w14:val="none"/>
        </w:rPr>
        <w:t>COVID-19大流行</w:t>
      </w:r>
      <w:r w:rsidRPr="004025FC">
        <w:rPr>
          <w:rFonts w:ascii="SimSun" w:eastAsia="SimSun" w:hAnsi="SimSun" w:cs="Arial" w:hint="eastAsia"/>
          <w:kern w:val="0"/>
          <w:sz w:val="22"/>
          <w:szCs w:val="22"/>
          <w14:ligatures w14:val="none"/>
        </w:rPr>
        <w:t>中</w:t>
      </w:r>
      <w:r w:rsidRPr="004025FC">
        <w:rPr>
          <w:rFonts w:ascii="SimSun" w:eastAsia="SimSun" w:hAnsi="SimSun" w:cs="Arial"/>
          <w:kern w:val="0"/>
          <w:sz w:val="22"/>
          <w:szCs w:val="22"/>
          <w14:ligatures w14:val="none"/>
        </w:rPr>
        <w:t>恢复</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项目，该项目旨在</w:t>
      </w:r>
      <w:r w:rsidRPr="004025FC">
        <w:rPr>
          <w:rFonts w:ascii="SimSun" w:eastAsia="SimSun" w:hAnsi="SimSun" w:cs="Arial" w:hint="eastAsia"/>
          <w:kern w:val="0"/>
          <w:sz w:val="22"/>
          <w:szCs w:val="22"/>
          <w14:ligatures w14:val="none"/>
        </w:rPr>
        <w:t>增强</w:t>
      </w:r>
      <w:r w:rsidRPr="004025FC">
        <w:rPr>
          <w:rFonts w:ascii="SimSun" w:eastAsia="SimSun" w:hAnsi="SimSun" w:cs="Arial"/>
          <w:kern w:val="0"/>
          <w:sz w:val="22"/>
          <w:szCs w:val="22"/>
          <w14:ligatures w14:val="none"/>
        </w:rPr>
        <w:t>选定</w:t>
      </w:r>
      <w:r w:rsidRPr="004025FC">
        <w:rPr>
          <w:rFonts w:ascii="SimSun" w:eastAsia="SimSun" w:hAnsi="SimSun" w:cs="Arial" w:hint="eastAsia"/>
          <w:kern w:val="0"/>
          <w:sz w:val="22"/>
          <w:szCs w:val="22"/>
          <w14:ligatures w14:val="none"/>
        </w:rPr>
        <w:t>当地</w:t>
      </w:r>
      <w:r w:rsidRPr="004025FC">
        <w:rPr>
          <w:rFonts w:ascii="SimSun" w:eastAsia="SimSun" w:hAnsi="SimSun" w:cs="Arial"/>
          <w:kern w:val="0"/>
          <w:sz w:val="22"/>
          <w:szCs w:val="22"/>
          <w14:ligatures w14:val="none"/>
        </w:rPr>
        <w:t>社区</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能力和技能</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通过知识产权保护和</w:t>
      </w:r>
      <w:r w:rsidRPr="004025FC">
        <w:rPr>
          <w:rFonts w:ascii="SimSun" w:eastAsia="SimSun" w:hAnsi="SimSun" w:cs="Arial" w:hint="eastAsia"/>
          <w:kern w:val="0"/>
          <w:sz w:val="22"/>
          <w:szCs w:val="22"/>
          <w14:ligatures w14:val="none"/>
        </w:rPr>
        <w:t>弘扬</w:t>
      </w:r>
      <w:r w:rsidRPr="004025FC">
        <w:rPr>
          <w:rFonts w:ascii="SimSun" w:eastAsia="SimSun" w:hAnsi="SimSun" w:cs="Arial"/>
          <w:kern w:val="0"/>
          <w:sz w:val="22"/>
          <w:szCs w:val="22"/>
          <w14:ligatures w14:val="none"/>
        </w:rPr>
        <w:t>其传统知识和传统文化表现形式。</w:t>
      </w:r>
    </w:p>
    <w:bookmarkEnd w:id="12"/>
    <w:p w14:paraId="1DA1F1D0"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作为本组织对</w:t>
      </w:r>
      <w:r w:rsidRPr="004025FC">
        <w:rPr>
          <w:rFonts w:ascii="SimSun" w:eastAsia="SimSun" w:hAnsi="SimSun" w:cs="Arial" w:hint="eastAsia"/>
          <w:kern w:val="0"/>
          <w:sz w:val="22"/>
          <w:szCs w:val="22"/>
          <w14:ligatures w14:val="none"/>
        </w:rPr>
        <w:t>《2022-2031年多哈行动纲领》</w:t>
      </w:r>
      <w:r w:rsidRPr="004025FC">
        <w:rPr>
          <w:rFonts w:ascii="SimSun" w:eastAsia="SimSun" w:hAnsi="SimSun" w:cs="Arial"/>
          <w:kern w:val="0"/>
          <w:sz w:val="22"/>
          <w:szCs w:val="22"/>
          <w:vertAlign w:val="superscript"/>
          <w14:ligatures w14:val="none"/>
        </w:rPr>
        <w:footnoteReference w:id="7"/>
      </w:r>
      <w:r w:rsidRPr="004025FC">
        <w:rPr>
          <w:rFonts w:ascii="SimSun" w:eastAsia="SimSun" w:hAnsi="SimSun" w:cs="Arial"/>
          <w:kern w:val="0"/>
          <w:sz w:val="22"/>
          <w:szCs w:val="22"/>
          <w14:ligatures w14:val="none"/>
        </w:rPr>
        <w:t>的贡献，</w:t>
      </w:r>
      <w:r w:rsidRPr="004025FC">
        <w:rPr>
          <w:rFonts w:ascii="SimSun" w:eastAsia="SimSun" w:hAnsi="SimSun" w:cs="Arial" w:hint="eastAsia"/>
          <w:kern w:val="0"/>
          <w:sz w:val="22"/>
          <w:szCs w:val="22"/>
          <w14:ligatures w14:val="none"/>
        </w:rPr>
        <w:t>该</w:t>
      </w:r>
      <w:r w:rsidRPr="004025FC">
        <w:rPr>
          <w:rFonts w:ascii="SimSun" w:eastAsia="SimSun" w:hAnsi="SimSun" w:cs="Arial"/>
          <w:kern w:val="0"/>
          <w:sz w:val="22"/>
          <w:szCs w:val="22"/>
          <w14:ligatures w14:val="none"/>
        </w:rPr>
        <w:t>部门继续与最不发达国家（LDC）密切合作，通过</w:t>
      </w:r>
      <w:r w:rsidRPr="004025FC">
        <w:rPr>
          <w:rFonts w:ascii="SimSun" w:eastAsia="SimSun" w:hAnsi="SimSun" w:cs="Arial" w:hint="eastAsia"/>
          <w:kern w:val="0"/>
          <w:sz w:val="22"/>
          <w:szCs w:val="22"/>
          <w14:ligatures w14:val="none"/>
        </w:rPr>
        <w:t>“产权组织最不发达国家脱离支持一揽子方案”</w:t>
      </w:r>
      <w:r w:rsidRPr="004025FC">
        <w:rPr>
          <w:rFonts w:ascii="SimSun" w:eastAsia="SimSun" w:hAnsi="SimSun" w:cs="Arial"/>
          <w:kern w:val="0"/>
          <w:sz w:val="22"/>
          <w:szCs w:val="22"/>
          <w:vertAlign w:val="superscript"/>
          <w14:ligatures w14:val="none"/>
        </w:rPr>
        <w:footnoteReference w:id="8"/>
      </w:r>
      <w:r w:rsidRPr="004025FC">
        <w:rPr>
          <w:rFonts w:ascii="SimSun" w:eastAsia="SimSun" w:hAnsi="SimSun" w:cs="Arial" w:hint="eastAsia"/>
          <w:kern w:val="0"/>
          <w:sz w:val="22"/>
          <w:szCs w:val="22"/>
          <w14:ligatures w14:val="none"/>
        </w:rPr>
        <w:t>，提供有</w:t>
      </w:r>
      <w:r w:rsidRPr="004025FC">
        <w:rPr>
          <w:rFonts w:ascii="SimSun" w:eastAsia="SimSun" w:hAnsi="SimSun" w:cs="Arial"/>
          <w:kern w:val="0"/>
          <w:sz w:val="22"/>
          <w:szCs w:val="22"/>
          <w14:ligatures w14:val="none"/>
        </w:rPr>
        <w:t>针对性</w:t>
      </w:r>
      <w:r w:rsidRPr="004025FC">
        <w:rPr>
          <w:rFonts w:ascii="SimSun" w:eastAsia="SimSun" w:hAnsi="SimSun" w:cs="Arial" w:hint="eastAsia"/>
          <w:kern w:val="0"/>
          <w:sz w:val="22"/>
          <w:szCs w:val="22"/>
          <w14:ligatures w14:val="none"/>
        </w:rPr>
        <w:t>、符合国家具体情况</w:t>
      </w:r>
      <w:r w:rsidRPr="004025FC">
        <w:rPr>
          <w:rFonts w:ascii="SimSun" w:eastAsia="SimSun" w:hAnsi="SimSun" w:cs="Arial"/>
          <w:kern w:val="0"/>
          <w:sz w:val="22"/>
          <w:szCs w:val="22"/>
          <w14:ligatures w14:val="none"/>
        </w:rPr>
        <w:t>的知识产权</w:t>
      </w:r>
      <w:r w:rsidRPr="004025FC">
        <w:rPr>
          <w:rFonts w:ascii="SimSun" w:eastAsia="SimSun" w:hAnsi="SimSun" w:cs="Arial" w:hint="eastAsia"/>
          <w:kern w:val="0"/>
          <w:sz w:val="22"/>
          <w:szCs w:val="22"/>
          <w14:ligatures w14:val="none"/>
        </w:rPr>
        <w:t>相关</w:t>
      </w:r>
      <w:r w:rsidRPr="004025FC">
        <w:rPr>
          <w:rFonts w:ascii="SimSun" w:eastAsia="SimSun" w:hAnsi="SimSun" w:cs="Arial"/>
          <w:kern w:val="0"/>
          <w:sz w:val="22"/>
          <w:szCs w:val="22"/>
          <w14:ligatures w14:val="none"/>
        </w:rPr>
        <w:t>援助</w:t>
      </w:r>
      <w:r w:rsidRPr="004025FC">
        <w:rPr>
          <w:rFonts w:ascii="SimSun" w:eastAsia="SimSun" w:hAnsi="SimSun" w:cs="Arial" w:hint="eastAsia"/>
          <w:kern w:val="0"/>
          <w:sz w:val="22"/>
          <w:szCs w:val="22"/>
          <w14:ligatures w14:val="none"/>
        </w:rPr>
        <w:t>，帮助它们为脱离做准备。</w:t>
      </w:r>
      <w:r w:rsidRPr="004025FC">
        <w:rPr>
          <w:rFonts w:ascii="SimSun" w:eastAsia="SimSun" w:hAnsi="SimSun" w:cs="Arial"/>
          <w:kern w:val="0"/>
          <w:sz w:val="22"/>
          <w:szCs w:val="22"/>
          <w14:ligatures w14:val="none"/>
        </w:rPr>
        <w:t>2024年，</w:t>
      </w:r>
      <w:r w:rsidRPr="004025FC">
        <w:rPr>
          <w:rFonts w:ascii="SimSun" w:eastAsia="SimSun" w:hAnsi="SimSun" w:cs="Arial" w:hint="eastAsia"/>
          <w:kern w:val="0"/>
          <w:sz w:val="22"/>
          <w:szCs w:val="22"/>
          <w14:ligatures w14:val="none"/>
        </w:rPr>
        <w:t>产权组织为安哥拉提供了脱离支持，并在落实针对老挝人民民主共和国以及圣多美和普林西比的</w:t>
      </w:r>
      <w:r w:rsidRPr="004025FC">
        <w:rPr>
          <w:rFonts w:ascii="SimSun" w:eastAsia="SimSun" w:hAnsi="SimSun" w:cs="Arial"/>
          <w:kern w:val="0"/>
          <w:sz w:val="22"/>
          <w:szCs w:val="22"/>
          <w14:ligatures w14:val="none"/>
        </w:rPr>
        <w:t>国别</w:t>
      </w:r>
      <w:r w:rsidRPr="004025FC">
        <w:rPr>
          <w:rFonts w:ascii="SimSun" w:eastAsia="SimSun" w:hAnsi="SimSun" w:cs="Arial" w:hint="eastAsia"/>
          <w:kern w:val="0"/>
          <w:sz w:val="22"/>
          <w:szCs w:val="22"/>
          <w14:ligatures w14:val="none"/>
        </w:rPr>
        <w:t>支持</w:t>
      </w:r>
      <w:r w:rsidRPr="004025FC">
        <w:rPr>
          <w:rFonts w:ascii="SimSun" w:eastAsia="SimSun" w:hAnsi="SimSun" w:cs="Arial"/>
          <w:kern w:val="0"/>
          <w:sz w:val="22"/>
          <w:szCs w:val="22"/>
          <w14:ligatures w14:val="none"/>
        </w:rPr>
        <w:t>一揽子</w:t>
      </w:r>
      <w:r w:rsidRPr="004025FC">
        <w:rPr>
          <w:rFonts w:ascii="SimSun" w:eastAsia="SimSun" w:hAnsi="SimSun" w:cs="Arial" w:hint="eastAsia"/>
          <w:kern w:val="0"/>
          <w:sz w:val="22"/>
          <w:szCs w:val="22"/>
          <w14:ligatures w14:val="none"/>
        </w:rPr>
        <w:t>方案上</w:t>
      </w:r>
      <w:r w:rsidRPr="004025FC">
        <w:rPr>
          <w:rFonts w:ascii="SimSun" w:eastAsia="SimSun" w:hAnsi="SimSun" w:cs="Arial"/>
          <w:kern w:val="0"/>
          <w:sz w:val="22"/>
          <w:szCs w:val="22"/>
          <w14:ligatures w14:val="none"/>
        </w:rPr>
        <w:t>取得了进展。</w:t>
      </w:r>
      <w:r w:rsidRPr="004025FC">
        <w:rPr>
          <w:rFonts w:ascii="SimSun" w:eastAsia="SimSun" w:hAnsi="SimSun" w:cs="Arial" w:hint="eastAsia"/>
          <w:kern w:val="0"/>
          <w:sz w:val="22"/>
          <w:szCs w:val="22"/>
          <w14:ligatures w14:val="none"/>
        </w:rPr>
        <w:t>促进脱离最不发达国家</w:t>
      </w:r>
      <w:r w:rsidRPr="004025FC">
        <w:rPr>
          <w:rFonts w:ascii="SimSun" w:eastAsia="SimSun" w:hAnsi="SimSun" w:cs="Arial"/>
          <w:kern w:val="0"/>
          <w:sz w:val="22"/>
          <w:szCs w:val="22"/>
          <w14:ligatures w14:val="none"/>
        </w:rPr>
        <w:t>的技术援助涉及知识产权相关领域，</w:t>
      </w:r>
      <w:r w:rsidRPr="004025FC">
        <w:rPr>
          <w:rFonts w:ascii="SimSun" w:eastAsia="SimSun" w:hAnsi="SimSun" w:cs="Arial" w:hint="eastAsia"/>
          <w:kern w:val="0"/>
          <w:sz w:val="22"/>
          <w:szCs w:val="22"/>
          <w14:ligatures w14:val="none"/>
        </w:rPr>
        <w:t>例如</w:t>
      </w:r>
      <w:r w:rsidRPr="004025FC">
        <w:rPr>
          <w:rFonts w:ascii="SimSun" w:eastAsia="SimSun" w:hAnsi="SimSun" w:cs="Arial"/>
          <w:kern w:val="0"/>
          <w:sz w:val="22"/>
          <w:szCs w:val="22"/>
          <w14:ligatures w14:val="none"/>
        </w:rPr>
        <w:t>对发展国家知识产权和创新生态系统</w:t>
      </w:r>
      <w:r w:rsidRPr="004025FC">
        <w:rPr>
          <w:rFonts w:ascii="SimSun" w:eastAsia="SimSun" w:hAnsi="SimSun" w:cs="Arial" w:hint="eastAsia"/>
          <w:kern w:val="0"/>
          <w:sz w:val="22"/>
          <w:szCs w:val="22"/>
          <w14:ligatures w14:val="none"/>
        </w:rPr>
        <w:t>更有力</w:t>
      </w:r>
      <w:r w:rsidRPr="004025FC">
        <w:rPr>
          <w:rFonts w:ascii="SimSun" w:eastAsia="SimSun" w:hAnsi="SimSun" w:cs="Arial"/>
          <w:kern w:val="0"/>
          <w:sz w:val="22"/>
          <w:szCs w:val="22"/>
          <w14:ligatures w14:val="none"/>
        </w:rPr>
        <w:t>的支持</w:t>
      </w:r>
      <w:r w:rsidRPr="004025FC">
        <w:rPr>
          <w:rFonts w:ascii="SimSun" w:eastAsia="SimSun" w:hAnsi="SimSun" w:cs="Arial" w:hint="eastAsia"/>
          <w:kern w:val="0"/>
          <w:sz w:val="22"/>
          <w:szCs w:val="22"/>
          <w14:ligatures w14:val="none"/>
        </w:rPr>
        <w:t>，使</w:t>
      </w:r>
      <w:r w:rsidRPr="004025FC">
        <w:rPr>
          <w:rFonts w:ascii="SimSun" w:eastAsia="SimSun" w:hAnsi="SimSun" w:cs="Arial"/>
          <w:kern w:val="0"/>
          <w:sz w:val="22"/>
          <w:szCs w:val="22"/>
          <w14:ligatures w14:val="none"/>
        </w:rPr>
        <w:t>国家知识产权局现代化，</w:t>
      </w:r>
      <w:r w:rsidRPr="004025FC">
        <w:rPr>
          <w:rFonts w:ascii="SimSun" w:eastAsia="SimSun" w:hAnsi="SimSun" w:cs="Arial" w:hint="eastAsia"/>
          <w:kern w:val="0"/>
          <w:sz w:val="22"/>
          <w:szCs w:val="22"/>
          <w14:ligatures w14:val="none"/>
        </w:rPr>
        <w:t>针对不同</w:t>
      </w:r>
      <w:r w:rsidRPr="004025FC">
        <w:rPr>
          <w:rFonts w:ascii="SimSun" w:eastAsia="SimSun" w:hAnsi="SimSun" w:cs="Arial"/>
          <w:kern w:val="0"/>
          <w:sz w:val="22"/>
          <w:szCs w:val="22"/>
          <w14:ligatures w14:val="none"/>
        </w:rPr>
        <w:t>利益攸关方</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专门培训，协助技术能力建设，以及一系列</w:t>
      </w:r>
      <w:r w:rsidRPr="004025FC">
        <w:rPr>
          <w:rFonts w:ascii="SimSun" w:eastAsia="SimSun" w:hAnsi="SimSun" w:cs="Arial" w:hint="eastAsia"/>
          <w:kern w:val="0"/>
          <w:sz w:val="22"/>
          <w:szCs w:val="22"/>
          <w14:ligatures w14:val="none"/>
        </w:rPr>
        <w:t>关于</w:t>
      </w:r>
      <w:r w:rsidRPr="004025FC">
        <w:rPr>
          <w:rFonts w:ascii="SimSun" w:eastAsia="SimSun" w:hAnsi="SimSun" w:cs="Arial"/>
          <w:kern w:val="0"/>
          <w:sz w:val="22"/>
          <w:szCs w:val="22"/>
          <w14:ligatures w14:val="none"/>
        </w:rPr>
        <w:t>利用知识产权</w:t>
      </w:r>
      <w:r w:rsidRPr="004025FC">
        <w:rPr>
          <w:rFonts w:ascii="SimSun" w:eastAsia="SimSun" w:hAnsi="SimSun" w:cs="Arial" w:hint="eastAsia"/>
          <w:kern w:val="0"/>
          <w:sz w:val="22"/>
          <w:szCs w:val="22"/>
          <w14:ligatures w14:val="none"/>
        </w:rPr>
        <w:t>提升</w:t>
      </w:r>
      <w:r w:rsidRPr="004025FC">
        <w:rPr>
          <w:rFonts w:ascii="SimSun" w:eastAsia="SimSun" w:hAnsi="SimSun" w:cs="Arial"/>
          <w:kern w:val="0"/>
          <w:sz w:val="22"/>
          <w:szCs w:val="22"/>
          <w14:ligatures w14:val="none"/>
        </w:rPr>
        <w:t>企业竞争力和经济多样</w:t>
      </w:r>
      <w:r w:rsidRPr="004025FC">
        <w:rPr>
          <w:rFonts w:ascii="SimSun" w:eastAsia="SimSun" w:hAnsi="SimSun" w:cs="Arial" w:hint="eastAsia"/>
          <w:kern w:val="0"/>
          <w:sz w:val="22"/>
          <w:szCs w:val="22"/>
          <w14:ligatures w14:val="none"/>
        </w:rPr>
        <w:t>化</w:t>
      </w:r>
      <w:r w:rsidRPr="004025FC">
        <w:rPr>
          <w:rFonts w:ascii="SimSun" w:eastAsia="SimSun" w:hAnsi="SimSun" w:cs="Arial"/>
          <w:kern w:val="0"/>
          <w:sz w:val="22"/>
          <w:szCs w:val="22"/>
          <w14:ligatures w14:val="none"/>
        </w:rPr>
        <w:t>的技术援助活动。与其他</w:t>
      </w:r>
      <w:r w:rsidRPr="004025FC">
        <w:rPr>
          <w:rFonts w:ascii="SimSun" w:eastAsia="SimSun" w:hAnsi="SimSun" w:cs="Arial" w:hint="eastAsia"/>
          <w:kern w:val="0"/>
          <w:sz w:val="22"/>
          <w:szCs w:val="22"/>
          <w14:ligatures w14:val="none"/>
        </w:rPr>
        <w:t>即将脱离</w:t>
      </w:r>
      <w:r w:rsidRPr="004025FC">
        <w:rPr>
          <w:rFonts w:ascii="SimSun" w:eastAsia="SimSun" w:hAnsi="SimSun" w:cs="Arial"/>
          <w:kern w:val="0"/>
          <w:sz w:val="22"/>
          <w:szCs w:val="22"/>
          <w14:ligatures w14:val="none"/>
        </w:rPr>
        <w:t>的最不发达国家的磋商也在取得进展。</w:t>
      </w:r>
    </w:p>
    <w:p w14:paraId="68C684EA" w14:textId="77777777" w:rsidR="004025FC" w:rsidRPr="004025FC" w:rsidRDefault="004025FC" w:rsidP="004025FC">
      <w:pPr>
        <w:keepNext/>
        <w:overflowPunct w:val="0"/>
        <w:spacing w:afterLines="50" w:after="120" w:line="340" w:lineRule="atLeast"/>
        <w:outlineLvl w:val="1"/>
        <w:rPr>
          <w:rFonts w:ascii="SimSun" w:eastAsia="SimSun" w:hAnsi="Arial" w:cs="Arial"/>
          <w:b/>
          <w:bCs/>
          <w:iCs/>
          <w:caps/>
          <w:kern w:val="0"/>
          <w:sz w:val="22"/>
          <w:szCs w:val="28"/>
          <w14:ligatures w14:val="none"/>
        </w:rPr>
      </w:pPr>
      <w:r w:rsidRPr="004025FC">
        <w:rPr>
          <w:rFonts w:ascii="SimSun" w:eastAsia="SimSun" w:hAnsi="Arial" w:cs="Arial"/>
          <w:b/>
          <w:bCs/>
          <w:iCs/>
          <w:caps/>
          <w:kern w:val="0"/>
          <w:sz w:val="22"/>
          <w:szCs w:val="28"/>
          <w14:ligatures w14:val="none"/>
        </w:rPr>
        <w:t>技能和知识</w:t>
      </w:r>
      <w:r w:rsidRPr="004025FC">
        <w:rPr>
          <w:rFonts w:ascii="SimSun" w:eastAsia="SimSun" w:hAnsi="Arial" w:cs="Arial" w:hint="eastAsia"/>
          <w:b/>
          <w:bCs/>
          <w:iCs/>
          <w:caps/>
          <w:kern w:val="0"/>
          <w:sz w:val="22"/>
          <w:szCs w:val="28"/>
          <w14:ligatures w14:val="none"/>
        </w:rPr>
        <w:t>建设</w:t>
      </w:r>
    </w:p>
    <w:p w14:paraId="22E5E25F"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iCs/>
          <w:kern w:val="0"/>
          <w:sz w:val="22"/>
          <w:szCs w:val="22"/>
          <w14:ligatures w14:val="none"/>
        </w:rPr>
        <w:t>2024年，受益于WIPO学院远程学习计划的人数达到121,463人，共有264名</w:t>
      </w:r>
      <w:r w:rsidRPr="004025FC">
        <w:rPr>
          <w:rFonts w:ascii="SimSun" w:eastAsia="SimSun" w:hAnsi="SimSun" w:cs="Arial" w:hint="eastAsia"/>
          <w:iCs/>
          <w:kern w:val="0"/>
          <w:sz w:val="22"/>
          <w:szCs w:val="22"/>
          <w14:ligatures w14:val="none"/>
        </w:rPr>
        <w:t>辅导教师</w:t>
      </w:r>
      <w:r w:rsidRPr="004025FC">
        <w:rPr>
          <w:rFonts w:ascii="SimSun" w:eastAsia="SimSun" w:hAnsi="SimSun" w:cs="Arial"/>
          <w:iCs/>
          <w:kern w:val="0"/>
          <w:sz w:val="22"/>
          <w:szCs w:val="22"/>
          <w14:ligatures w14:val="none"/>
        </w:rPr>
        <w:t>以约21种语言</w:t>
      </w:r>
      <w:r w:rsidRPr="004025FC">
        <w:rPr>
          <w:rFonts w:ascii="SimSun" w:eastAsia="SimSun" w:hAnsi="SimSun" w:cs="Arial"/>
          <w:iCs/>
          <w:kern w:val="0"/>
          <w:sz w:val="22"/>
          <w:szCs w:val="22"/>
          <w:vertAlign w:val="superscript"/>
          <w14:ligatures w14:val="none"/>
        </w:rPr>
        <w:footnoteReference w:id="9"/>
      </w:r>
      <w:r w:rsidRPr="004025FC">
        <w:rPr>
          <w:rFonts w:ascii="SimSun" w:eastAsia="SimSun" w:hAnsi="SimSun" w:cs="Arial"/>
          <w:iCs/>
          <w:kern w:val="0"/>
          <w:sz w:val="22"/>
          <w:szCs w:val="22"/>
          <w14:ligatures w14:val="none"/>
        </w:rPr>
        <w:t>提供了659门课程。远程学习课程的内容有所扩大，</w:t>
      </w:r>
      <w:r w:rsidRPr="004025FC">
        <w:rPr>
          <w:rFonts w:ascii="SimSun" w:eastAsia="SimSun" w:hAnsi="SimSun" w:cs="Arial" w:hint="eastAsia"/>
          <w:iCs/>
          <w:kern w:val="0"/>
          <w:sz w:val="22"/>
          <w:szCs w:val="22"/>
          <w14:ligatures w14:val="none"/>
        </w:rPr>
        <w:t>包括了面向</w:t>
      </w:r>
      <w:r w:rsidRPr="004025FC">
        <w:rPr>
          <w:rFonts w:ascii="SimSun" w:eastAsia="SimSun" w:hAnsi="SimSun" w:cs="Arial" w:hint="eastAsia"/>
          <w:kern w:val="0"/>
          <w:sz w:val="22"/>
          <w:szCs w:val="22"/>
          <w14:ligatures w14:val="none"/>
        </w:rPr>
        <w:t>高度专业化的利益攸关方和知识产权制度用户的更实用且以能力为导向的培训。</w:t>
      </w:r>
      <w:r w:rsidRPr="004025FC">
        <w:rPr>
          <w:rFonts w:ascii="SimSun" w:eastAsia="SimSun" w:hAnsi="SimSun" w:cs="Arial"/>
          <w:iCs/>
          <w:kern w:val="0"/>
          <w:sz w:val="22"/>
          <w:szCs w:val="22"/>
          <w:shd w:val="clear" w:color="auto" w:fill="FFFFFF"/>
          <w14:ligatures w14:val="none"/>
        </w:rPr>
        <w:t>第二期</w:t>
      </w:r>
      <w:r w:rsidRPr="004025FC">
        <w:rPr>
          <w:rFonts w:ascii="KaiTi" w:eastAsia="KaiTi" w:hAnsi="KaiTi" w:cs="Arial" w:hint="eastAsia"/>
          <w:iCs/>
          <w:kern w:val="0"/>
          <w:sz w:val="22"/>
          <w:szCs w:val="22"/>
          <w:shd w:val="clear" w:color="auto" w:fill="FFFFFF"/>
          <w14:ligatures w14:val="none"/>
        </w:rPr>
        <w:t>女性科学家和创新者知识产权、科学和创新领导力课程</w:t>
      </w:r>
      <w:r w:rsidRPr="004025FC">
        <w:rPr>
          <w:rFonts w:ascii="SimSun" w:eastAsia="SimSun" w:hAnsi="SimSun" w:cs="Arial"/>
          <w:kern w:val="0"/>
          <w:sz w:val="22"/>
          <w:szCs w:val="22"/>
          <w:shd w:val="clear" w:color="auto" w:fill="FFFFFF"/>
          <w14:ligatures w14:val="none"/>
        </w:rPr>
        <w:t>与韩国</w:t>
      </w:r>
      <w:r w:rsidRPr="004025FC">
        <w:rPr>
          <w:rFonts w:ascii="SimSun" w:eastAsia="SimSun" w:hAnsi="SimSun" w:cs="Arial" w:hint="eastAsia"/>
          <w:kern w:val="0"/>
          <w:sz w:val="22"/>
          <w:szCs w:val="22"/>
          <w:shd w:val="clear" w:color="auto" w:fill="FFFFFF"/>
          <w14:ligatures w14:val="none"/>
        </w:rPr>
        <w:t>特许厅</w:t>
      </w:r>
      <w:r w:rsidRPr="004025FC">
        <w:rPr>
          <w:rFonts w:ascii="SimSun" w:eastAsia="SimSun" w:hAnsi="SimSun" w:cs="Arial"/>
          <w:kern w:val="0"/>
          <w:sz w:val="22"/>
          <w:szCs w:val="22"/>
          <w:shd w:val="clear" w:color="auto" w:fill="FFFFFF"/>
          <w14:ligatures w14:val="none"/>
        </w:rPr>
        <w:t>和</w:t>
      </w:r>
      <w:r w:rsidRPr="004025FC">
        <w:rPr>
          <w:rFonts w:ascii="SimSun" w:eastAsia="SimSun" w:hAnsi="SimSun" w:cs="Arial" w:hint="eastAsia"/>
          <w:kern w:val="0"/>
          <w:sz w:val="22"/>
          <w:szCs w:val="22"/>
          <w:shd w:val="clear" w:color="auto" w:fill="FFFFFF"/>
          <w14:ligatures w14:val="none"/>
        </w:rPr>
        <w:t>欧莱雅—联合国教科文组织妇女与科学计划协作组织</w:t>
      </w:r>
      <w:r w:rsidRPr="004025FC">
        <w:rPr>
          <w:rFonts w:ascii="SimSun" w:eastAsia="SimSun" w:hAnsi="SimSun" w:cs="Arial"/>
          <w:kern w:val="0"/>
          <w:sz w:val="22"/>
          <w:szCs w:val="22"/>
          <w:shd w:val="clear" w:color="auto" w:fill="FFFFFF"/>
          <w14:ligatures w14:val="none"/>
        </w:rPr>
        <w:t>，</w:t>
      </w:r>
      <w:r w:rsidRPr="004025FC">
        <w:rPr>
          <w:rFonts w:ascii="SimSun" w:eastAsia="SimSun" w:hAnsi="SimSun" w:cs="Arial" w:hint="eastAsia"/>
          <w:kern w:val="0"/>
          <w:sz w:val="22"/>
          <w:szCs w:val="22"/>
          <w:shd w:val="clear" w:color="auto" w:fill="FFFFFF"/>
          <w14:ligatures w14:val="none"/>
        </w:rPr>
        <w:t>为杰出女性科学家提供了线上和线下混合式知识产权培训机会</w:t>
      </w:r>
      <w:r w:rsidRPr="004025FC">
        <w:rPr>
          <w:rFonts w:ascii="SimSun" w:eastAsia="SimSun" w:hAnsi="SimSun" w:cs="Arial"/>
          <w:kern w:val="0"/>
          <w:sz w:val="22"/>
          <w:szCs w:val="22"/>
          <w:shd w:val="clear" w:color="auto" w:fill="FFFFFF"/>
          <w14:ligatures w14:val="none"/>
        </w:rPr>
        <w:t>。</w:t>
      </w:r>
      <w:r w:rsidRPr="004025FC">
        <w:rPr>
          <w:rFonts w:ascii="SimSun" w:eastAsia="SimSun" w:hAnsi="SimSun" w:cs="Arial" w:hint="eastAsia"/>
          <w:kern w:val="0"/>
          <w:sz w:val="22"/>
          <w:szCs w:val="22"/>
          <w14:ligatures w14:val="none"/>
        </w:rPr>
        <w:t>与联合国贸易和发展会议（贸发会议）合作提供的</w:t>
      </w:r>
      <w:r w:rsidRPr="004025FC">
        <w:rPr>
          <w:rFonts w:ascii="KaiTi" w:eastAsia="KaiTi" w:hAnsi="KaiTi" w:cs="Arial" w:hint="eastAsia"/>
          <w:kern w:val="0"/>
          <w:sz w:val="22"/>
          <w:szCs w:val="22"/>
          <w14:ligatures w14:val="none"/>
        </w:rPr>
        <w:t>针对</w:t>
      </w:r>
      <w:r w:rsidRPr="004025FC">
        <w:rPr>
          <w:rFonts w:ascii="KaiTi" w:eastAsia="KaiTi" w:hAnsi="KaiTi" w:cs="Arial"/>
          <w:kern w:val="0"/>
          <w:sz w:val="22"/>
          <w:szCs w:val="22"/>
          <w14:ligatures w14:val="none"/>
        </w:rPr>
        <w:t>南亚女性数字企业家</w:t>
      </w:r>
      <w:r w:rsidRPr="004025FC">
        <w:rPr>
          <w:rFonts w:ascii="KaiTi" w:eastAsia="KaiTi" w:hAnsi="KaiTi" w:cs="Arial" w:hint="eastAsia"/>
          <w:kern w:val="0"/>
          <w:sz w:val="22"/>
          <w:szCs w:val="22"/>
          <w:shd w:val="clear" w:color="auto" w:fill="FFFFFF"/>
          <w14:ligatures w14:val="none"/>
        </w:rPr>
        <w:t>的高级班</w:t>
      </w:r>
      <w:r w:rsidRPr="004025FC">
        <w:rPr>
          <w:rFonts w:ascii="SimSun" w:eastAsia="SimSun" w:hAnsi="SimSun" w:cs="Arial"/>
          <w:kern w:val="0"/>
          <w:sz w:val="22"/>
          <w:szCs w:val="22"/>
          <w14:ligatures w14:val="none"/>
        </w:rPr>
        <w:t>重点</w:t>
      </w:r>
      <w:r w:rsidRPr="004025FC">
        <w:rPr>
          <w:rFonts w:ascii="SimSun" w:eastAsia="SimSun" w:hAnsi="SimSun" w:cs="Arial" w:hint="eastAsia"/>
          <w:kern w:val="0"/>
          <w:sz w:val="22"/>
          <w:szCs w:val="22"/>
          <w14:ligatures w14:val="none"/>
        </w:rPr>
        <w:t>关注</w:t>
      </w:r>
      <w:r w:rsidRPr="004025FC">
        <w:rPr>
          <w:rFonts w:ascii="SimSun" w:eastAsia="SimSun" w:hAnsi="SimSun" w:cs="Arial"/>
          <w:kern w:val="0"/>
          <w:sz w:val="22"/>
          <w:szCs w:val="22"/>
          <w14:ligatures w14:val="none"/>
        </w:rPr>
        <w:t>企业家</w:t>
      </w:r>
      <w:r w:rsidRPr="004025FC">
        <w:rPr>
          <w:rFonts w:ascii="SimSun" w:eastAsia="SimSun" w:hAnsi="SimSun" w:cs="Arial" w:hint="eastAsia"/>
          <w:kern w:val="0"/>
          <w:sz w:val="22"/>
          <w:szCs w:val="22"/>
          <w14:ligatures w14:val="none"/>
        </w:rPr>
        <w:t>能够</w:t>
      </w:r>
      <w:r w:rsidRPr="004025FC">
        <w:rPr>
          <w:rFonts w:ascii="SimSun" w:eastAsia="SimSun" w:hAnsi="SimSun" w:cs="Arial"/>
          <w:kern w:val="0"/>
          <w:sz w:val="22"/>
          <w:szCs w:val="22"/>
          <w14:ligatures w14:val="none"/>
        </w:rPr>
        <w:t>如何利用知识产权创造竞争优势。</w:t>
      </w:r>
      <w:r w:rsidRPr="004025FC">
        <w:rPr>
          <w:rFonts w:ascii="SimSun" w:eastAsia="SimSun" w:hAnsi="SimSun" w:cs="Arial" w:hint="eastAsia"/>
          <w:iCs/>
          <w:kern w:val="0"/>
          <w:sz w:val="22"/>
          <w:szCs w:val="22"/>
          <w14:ligatures w14:val="none"/>
        </w:rPr>
        <w:t>学院基于与1</w:t>
      </w:r>
      <w:r w:rsidRPr="004025FC">
        <w:rPr>
          <w:rFonts w:ascii="SimSun" w:eastAsia="SimSun" w:hAnsi="SimSun" w:cs="Arial"/>
          <w:iCs/>
          <w:kern w:val="0"/>
          <w:sz w:val="22"/>
          <w:szCs w:val="22"/>
          <w14:ligatures w14:val="none"/>
        </w:rPr>
        <w:t>6</w:t>
      </w:r>
      <w:r w:rsidRPr="004025FC">
        <w:rPr>
          <w:rFonts w:ascii="SimSun" w:eastAsia="SimSun" w:hAnsi="SimSun" w:cs="Arial" w:hint="eastAsia"/>
          <w:iCs/>
          <w:kern w:val="0"/>
          <w:sz w:val="22"/>
          <w:szCs w:val="22"/>
          <w14:ligatures w14:val="none"/>
        </w:rPr>
        <w:t>个成员国</w:t>
      </w:r>
      <w:r w:rsidRPr="004025FC">
        <w:rPr>
          <w:rFonts w:ascii="SimSun" w:eastAsia="SimSun" w:hAnsi="SimSun" w:cs="Arial"/>
          <w:iCs/>
          <w:kern w:val="0"/>
          <w:sz w:val="22"/>
          <w:szCs w:val="22"/>
          <w:vertAlign w:val="superscript"/>
          <w14:ligatures w14:val="none"/>
        </w:rPr>
        <w:footnoteReference w:id="10"/>
      </w:r>
      <w:r w:rsidRPr="004025FC">
        <w:rPr>
          <w:rFonts w:ascii="SimSun" w:eastAsia="SimSun" w:hAnsi="SimSun" w:cs="Arial" w:hint="eastAsia"/>
          <w:iCs/>
          <w:kern w:val="0"/>
          <w:sz w:val="22"/>
          <w:szCs w:val="22"/>
          <w14:ligatures w14:val="none"/>
        </w:rPr>
        <w:t>知识产权局新的和现有的定制化协议，回应了将入门级和面向青年的学习工具改编以适用于本国目标受众的持续需求。</w:t>
      </w:r>
      <w:r w:rsidRPr="004025FC">
        <w:rPr>
          <w:rFonts w:ascii="SimSun" w:eastAsia="SimSun" w:hAnsi="SimSun" w:cs="Arial"/>
          <w:iCs/>
          <w:kern w:val="0"/>
          <w:sz w:val="22"/>
          <w:szCs w:val="22"/>
          <w14:ligatures w14:val="none"/>
        </w:rPr>
        <w:t>此外，</w:t>
      </w:r>
      <w:r w:rsidRPr="004025FC">
        <w:rPr>
          <w:rFonts w:ascii="KaiTi" w:eastAsia="KaiTi" w:hAnsi="KaiTi" w:cs="Arial" w:hint="eastAsia"/>
          <w:kern w:val="0"/>
          <w:sz w:val="22"/>
          <w:szCs w:val="22"/>
          <w14:ligatures w14:val="none"/>
        </w:rPr>
        <w:t>产权组织-哈佛专利法和全球公共卫生课程</w:t>
      </w:r>
      <w:r w:rsidRPr="004025FC">
        <w:rPr>
          <w:rFonts w:ascii="SimSun" w:eastAsia="SimSun" w:hAnsi="SimSun" w:cs="Arial" w:hint="eastAsia"/>
          <w:kern w:val="0"/>
          <w:sz w:val="22"/>
          <w:szCs w:val="22"/>
          <w14:ligatures w14:val="none"/>
        </w:rPr>
        <w:t>（专利X课程）第三期和第四期已免费向世界各地1</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000多名学生提供。</w:t>
      </w:r>
    </w:p>
    <w:p w14:paraId="682A166C"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iCs/>
          <w:kern w:val="0"/>
          <w:sz w:val="22"/>
          <w:szCs w:val="22"/>
          <w14:ligatures w14:val="none"/>
        </w:rPr>
        <w:t>另外</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WIPO学院通过开发课程以及提供知识产权学术资源、产权组织专家和国际教授，继续支持不同地区的大学改进针对青年、女企业家和中小企业的知识产权高等教育。</w:t>
      </w:r>
      <w:r w:rsidRPr="004025FC">
        <w:rPr>
          <w:rFonts w:ascii="SimSun" w:eastAsia="SimSun" w:hAnsi="SimSun" w:cs="Arial"/>
          <w:kern w:val="0"/>
          <w:sz w:val="22"/>
          <w:szCs w:val="22"/>
          <w14:ligatures w14:val="none"/>
        </w:rPr>
        <w:t>WIPO学院</w:t>
      </w:r>
      <w:r w:rsidRPr="004025FC">
        <w:rPr>
          <w:rFonts w:ascii="SimSun" w:eastAsia="SimSun" w:hAnsi="SimSun" w:cs="Arial" w:hint="eastAsia"/>
          <w:kern w:val="0"/>
          <w:sz w:val="22"/>
          <w:szCs w:val="22"/>
          <w14:ligatures w14:val="none"/>
        </w:rPr>
        <w:t>联合硕士项目</w:t>
      </w:r>
      <w:r w:rsidRPr="004025FC">
        <w:rPr>
          <w:rFonts w:ascii="SimSun" w:eastAsia="SimSun" w:hAnsi="SimSun" w:cs="Arial"/>
          <w:kern w:val="0"/>
          <w:sz w:val="22"/>
          <w:szCs w:val="22"/>
          <w14:ligatures w14:val="none"/>
        </w:rPr>
        <w:t>是学院工作的</w:t>
      </w:r>
      <w:r w:rsidRPr="004025FC">
        <w:rPr>
          <w:rFonts w:ascii="SimSun" w:eastAsia="SimSun" w:hAnsi="SimSun" w:cs="Arial" w:hint="eastAsia"/>
          <w:kern w:val="0"/>
          <w:sz w:val="22"/>
          <w:szCs w:val="22"/>
          <w14:ligatures w14:val="none"/>
        </w:rPr>
        <w:t>另一重要部分，尤其针对发展中国家、最不发达国家和经济转型期国家的学员。</w:t>
      </w:r>
      <w:r w:rsidRPr="004025FC">
        <w:rPr>
          <w:rFonts w:ascii="SimSun" w:eastAsia="SimSun" w:hAnsi="SimSun" w:cs="Arial"/>
          <w:kern w:val="0"/>
          <w:sz w:val="22"/>
          <w:szCs w:val="22"/>
          <w14:ligatures w14:val="none"/>
        </w:rPr>
        <w:t>2024年，14个WIPO学院联合硕士项目，包括</w:t>
      </w:r>
      <w:r w:rsidRPr="004025FC">
        <w:rPr>
          <w:rFonts w:ascii="SimSun" w:eastAsia="SimSun" w:hAnsi="SimSun" w:cs="Arial" w:hint="eastAsia"/>
          <w:kern w:val="0"/>
          <w:sz w:val="22"/>
          <w:szCs w:val="22"/>
          <w14:ligatures w14:val="none"/>
        </w:rPr>
        <w:t>三</w:t>
      </w:r>
      <w:r w:rsidRPr="004025FC">
        <w:rPr>
          <w:rFonts w:ascii="SimSun" w:eastAsia="SimSun" w:hAnsi="SimSun" w:cs="Arial"/>
          <w:kern w:val="0"/>
          <w:sz w:val="22"/>
          <w:szCs w:val="22"/>
          <w14:ligatures w14:val="none"/>
        </w:rPr>
        <w:t>个新</w:t>
      </w:r>
      <w:r w:rsidRPr="004025FC">
        <w:rPr>
          <w:rFonts w:ascii="SimSun" w:eastAsia="SimSun" w:hAnsi="SimSun" w:cs="Arial" w:hint="eastAsia"/>
          <w:kern w:val="0"/>
          <w:sz w:val="22"/>
          <w:szCs w:val="22"/>
          <w14:ligatures w14:val="none"/>
        </w:rPr>
        <w:t>开设</w:t>
      </w:r>
      <w:r w:rsidRPr="004025FC">
        <w:rPr>
          <w:rFonts w:ascii="SimSun" w:eastAsia="SimSun" w:hAnsi="SimSun" w:cs="Arial"/>
          <w:kern w:val="0"/>
          <w:sz w:val="22"/>
          <w:szCs w:val="22"/>
          <w14:ligatures w14:val="none"/>
        </w:rPr>
        <w:t>的项目</w:t>
      </w:r>
      <w:r w:rsidRPr="004025FC">
        <w:rPr>
          <w:rFonts w:ascii="SimSun" w:eastAsia="SimSun" w:hAnsi="SimSun" w:cs="Arial"/>
          <w:kern w:val="0"/>
          <w:sz w:val="22"/>
          <w:szCs w:val="22"/>
          <w:vertAlign w:val="superscript"/>
          <w14:ligatures w14:val="none"/>
        </w:rPr>
        <w:footnoteReference w:id="11"/>
      </w:r>
      <w:r w:rsidRPr="004025FC">
        <w:rPr>
          <w:rFonts w:ascii="SimSun" w:eastAsia="SimSun" w:hAnsi="SimSun" w:cs="Arial"/>
          <w:kern w:val="0"/>
          <w:sz w:val="22"/>
          <w:szCs w:val="22"/>
          <w14:ligatures w14:val="none"/>
        </w:rPr>
        <w:t>，向伙伴大学的292名学员提供。</w:t>
      </w:r>
      <w:r w:rsidRPr="004025FC">
        <w:rPr>
          <w:rFonts w:ascii="SimSun" w:eastAsia="SimSun" w:hAnsi="SimSun" w:cs="Arial" w:hint="eastAsia"/>
          <w:kern w:val="0"/>
          <w:sz w:val="22"/>
          <w:szCs w:val="22"/>
          <w14:ligatures w14:val="none"/>
        </w:rPr>
        <w:t>共在1</w:t>
      </w:r>
      <w:r w:rsidRPr="004025FC">
        <w:rPr>
          <w:rFonts w:ascii="SimSun" w:eastAsia="SimSun" w:hAnsi="SimSun" w:cs="Arial"/>
          <w:kern w:val="0"/>
          <w:sz w:val="22"/>
          <w:szCs w:val="22"/>
          <w14:ligatures w14:val="none"/>
        </w:rPr>
        <w:t>7</w:t>
      </w:r>
      <w:r w:rsidRPr="004025FC">
        <w:rPr>
          <w:rFonts w:ascii="SimSun" w:eastAsia="SimSun" w:hAnsi="SimSun" w:cs="Arial" w:hint="eastAsia"/>
          <w:kern w:val="0"/>
          <w:sz w:val="22"/>
          <w:szCs w:val="22"/>
          <w14:ligatures w14:val="none"/>
        </w:rPr>
        <w:t>个国家组织了2</w:t>
      </w:r>
      <w:r w:rsidRPr="004025FC">
        <w:rPr>
          <w:rFonts w:ascii="SimSun" w:eastAsia="SimSun" w:hAnsi="SimSun" w:cs="Arial"/>
          <w:kern w:val="0"/>
          <w:sz w:val="22"/>
          <w:szCs w:val="22"/>
          <w14:ligatures w14:val="none"/>
        </w:rPr>
        <w:t>3</w:t>
      </w:r>
      <w:r w:rsidRPr="004025FC">
        <w:rPr>
          <w:rFonts w:ascii="SimSun" w:eastAsia="SimSun" w:hAnsi="SimSun" w:cs="Arial" w:hint="eastAsia"/>
          <w:kern w:val="0"/>
          <w:sz w:val="22"/>
          <w:szCs w:val="22"/>
          <w14:ligatures w14:val="none"/>
        </w:rPr>
        <w:t>个WIPO学院知识产权法暑期班，</w:t>
      </w:r>
      <w:r w:rsidRPr="004025FC">
        <w:rPr>
          <w:rFonts w:ascii="SimSun" w:eastAsia="SimSun" w:hAnsi="SimSun" w:cs="Arial"/>
          <w:iCs/>
          <w:kern w:val="0"/>
          <w:sz w:val="22"/>
          <w:szCs w:val="22"/>
          <w14:ligatures w14:val="none"/>
        </w:rPr>
        <w:t>1,956</w:t>
      </w:r>
      <w:r w:rsidRPr="004025FC">
        <w:rPr>
          <w:rFonts w:ascii="SimSun" w:eastAsia="SimSun" w:hAnsi="SimSun" w:cs="Arial" w:hint="eastAsia"/>
          <w:iCs/>
          <w:kern w:val="0"/>
          <w:sz w:val="22"/>
          <w:szCs w:val="22"/>
          <w14:ligatures w14:val="none"/>
        </w:rPr>
        <w:t>名学员受益</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此外，与开普敦大学合作，在南非举办了第二期</w:t>
      </w:r>
      <w:r w:rsidRPr="004025FC">
        <w:rPr>
          <w:rFonts w:ascii="SimSun" w:eastAsia="SimSun" w:hAnsi="SimSun" w:cs="Arial" w:hint="eastAsia"/>
          <w:kern w:val="0"/>
          <w:sz w:val="22"/>
          <w:szCs w:val="22"/>
          <w14:ligatures w14:val="none"/>
        </w:rPr>
        <w:t>产权组织和世界贸易组织（世贸组织）专题讨论会</w:t>
      </w:r>
      <w:r w:rsidRPr="004025FC">
        <w:rPr>
          <w:rFonts w:ascii="SimSun" w:eastAsia="SimSun" w:hAnsi="SimSun" w:cs="Arial"/>
          <w:kern w:val="0"/>
          <w:sz w:val="22"/>
          <w:szCs w:val="22"/>
          <w:vertAlign w:val="superscript"/>
          <w14:ligatures w14:val="none"/>
        </w:rPr>
        <w:footnoteReference w:id="12"/>
      </w:r>
      <w:r w:rsidRPr="004025FC">
        <w:rPr>
          <w:rFonts w:ascii="SimSun" w:eastAsia="SimSun" w:hAnsi="SimSun" w:cs="Arial"/>
          <w:kern w:val="0"/>
          <w:sz w:val="22"/>
          <w:szCs w:val="22"/>
          <w14:ligatures w14:val="none"/>
        </w:rPr>
        <w:t>，为来</w:t>
      </w:r>
      <w:r w:rsidRPr="004025FC">
        <w:rPr>
          <w:rFonts w:ascii="SimSun" w:eastAsia="SimSun" w:hAnsi="SimSun" w:cs="Arial"/>
          <w:kern w:val="0"/>
          <w:sz w:val="22"/>
          <w:szCs w:val="22"/>
          <w14:ligatures w14:val="none"/>
        </w:rPr>
        <w:lastRenderedPageBreak/>
        <w:t>自全球21个国家的</w:t>
      </w:r>
      <w:r w:rsidRPr="004025FC">
        <w:rPr>
          <w:rFonts w:ascii="SimSun" w:eastAsia="SimSun" w:hAnsi="SimSun" w:cs="Arial" w:hint="eastAsia"/>
          <w:kern w:val="0"/>
          <w:sz w:val="22"/>
          <w:szCs w:val="22"/>
          <w14:ligatures w14:val="none"/>
        </w:rPr>
        <w:t>超过</w:t>
      </w:r>
      <w:r w:rsidRPr="004025FC">
        <w:rPr>
          <w:rFonts w:ascii="SimSun" w:eastAsia="SimSun" w:hAnsi="SimSun" w:cs="Arial"/>
          <w:kern w:val="0"/>
          <w:sz w:val="22"/>
          <w:szCs w:val="22"/>
          <w14:ligatures w14:val="none"/>
        </w:rPr>
        <w:t>73名知识产权学者提供了支持。值得一提的是，在报告</w:t>
      </w:r>
      <w:r w:rsidRPr="004025FC">
        <w:rPr>
          <w:rFonts w:ascii="SimSun" w:eastAsia="SimSun" w:hAnsi="SimSun" w:cs="Arial" w:hint="eastAsia"/>
          <w:kern w:val="0"/>
          <w:sz w:val="22"/>
          <w:szCs w:val="22"/>
          <w14:ligatures w14:val="none"/>
        </w:rPr>
        <w:t>所涉</w:t>
      </w:r>
      <w:r w:rsidRPr="004025FC">
        <w:rPr>
          <w:rFonts w:ascii="SimSun" w:eastAsia="SimSun" w:hAnsi="SimSun" w:cs="Arial"/>
          <w:kern w:val="0"/>
          <w:sz w:val="22"/>
          <w:szCs w:val="22"/>
          <w14:ligatures w14:val="none"/>
        </w:rPr>
        <w:t>期间，</w:t>
      </w:r>
      <w:r w:rsidRPr="004025FC">
        <w:rPr>
          <w:rFonts w:ascii="SimSun" w:eastAsia="SimSun" w:hAnsi="SimSun" w:cs="Arial"/>
          <w:iCs/>
          <w:kern w:val="0"/>
          <w:sz w:val="22"/>
          <w:szCs w:val="22"/>
          <w14:ligatures w14:val="none"/>
        </w:rPr>
        <w:t>158名女</w:t>
      </w:r>
      <w:r w:rsidRPr="004025FC">
        <w:rPr>
          <w:rFonts w:ascii="SimSun" w:eastAsia="SimSun" w:hAnsi="SimSun" w:cs="Arial" w:hint="eastAsia"/>
          <w:iCs/>
          <w:kern w:val="0"/>
          <w:sz w:val="22"/>
          <w:szCs w:val="22"/>
          <w14:ligatures w14:val="none"/>
        </w:rPr>
        <w:t>性</w:t>
      </w:r>
      <w:r w:rsidRPr="004025FC">
        <w:rPr>
          <w:rFonts w:ascii="SimSun" w:eastAsia="SimSun" w:hAnsi="SimSun" w:cs="Arial"/>
          <w:iCs/>
          <w:kern w:val="0"/>
          <w:sz w:val="22"/>
          <w:szCs w:val="22"/>
          <w14:ligatures w14:val="none"/>
        </w:rPr>
        <w:t>学员完成了联合硕士</w:t>
      </w:r>
      <w:r w:rsidRPr="004025FC">
        <w:rPr>
          <w:rFonts w:ascii="SimSun" w:eastAsia="SimSun" w:hAnsi="SimSun" w:cs="Arial" w:hint="eastAsia"/>
          <w:iCs/>
          <w:kern w:val="0"/>
          <w:sz w:val="22"/>
          <w:szCs w:val="22"/>
          <w14:ligatures w14:val="none"/>
        </w:rPr>
        <w:t>项目</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并有</w:t>
      </w:r>
      <w:r w:rsidRPr="004025FC">
        <w:rPr>
          <w:rFonts w:ascii="SimSun" w:eastAsia="SimSun" w:hAnsi="SimSun" w:cs="Arial"/>
          <w:iCs/>
          <w:kern w:val="0"/>
          <w:sz w:val="22"/>
          <w:szCs w:val="22"/>
          <w14:ligatures w14:val="none"/>
        </w:rPr>
        <w:t>177名</w:t>
      </w:r>
      <w:r w:rsidRPr="004025FC">
        <w:rPr>
          <w:rFonts w:ascii="SimSun" w:eastAsia="SimSun" w:hAnsi="SimSun" w:cs="Arial" w:hint="eastAsia"/>
          <w:iCs/>
          <w:kern w:val="0"/>
          <w:sz w:val="22"/>
          <w:szCs w:val="22"/>
          <w14:ligatures w14:val="none"/>
        </w:rPr>
        <w:t>女性</w:t>
      </w:r>
      <w:r w:rsidRPr="004025FC">
        <w:rPr>
          <w:rFonts w:ascii="SimSun" w:eastAsia="SimSun" w:hAnsi="SimSun" w:cs="Arial"/>
          <w:iCs/>
          <w:kern w:val="0"/>
          <w:sz w:val="22"/>
          <w:szCs w:val="22"/>
          <w14:ligatures w14:val="none"/>
        </w:rPr>
        <w:t>参加了高级培训课程和</w:t>
      </w:r>
      <w:r w:rsidRPr="004025FC">
        <w:rPr>
          <w:rFonts w:ascii="SimSun" w:eastAsia="SimSun" w:hAnsi="SimSun" w:cs="Arial" w:hint="eastAsia"/>
          <w:iCs/>
          <w:kern w:val="0"/>
          <w:sz w:val="22"/>
          <w:szCs w:val="22"/>
          <w14:ligatures w14:val="none"/>
        </w:rPr>
        <w:t>行政培训计划</w:t>
      </w:r>
      <w:r w:rsidRPr="004025FC">
        <w:rPr>
          <w:rFonts w:ascii="SimSun" w:eastAsia="SimSun" w:hAnsi="SimSun" w:cs="Arial"/>
          <w:iCs/>
          <w:kern w:val="0"/>
          <w:sz w:val="22"/>
          <w:szCs w:val="22"/>
          <w14:ligatures w14:val="none"/>
        </w:rPr>
        <w:t>。</w:t>
      </w:r>
    </w:p>
    <w:p w14:paraId="31AB2B1D" w14:textId="77777777" w:rsidR="004025FC" w:rsidRPr="004025FC" w:rsidRDefault="004025FC" w:rsidP="004025FC">
      <w:pPr>
        <w:keepNext/>
        <w:overflowPunct w:val="0"/>
        <w:spacing w:afterLines="50" w:after="120" w:line="340" w:lineRule="atLeast"/>
        <w:jc w:val="both"/>
        <w:outlineLvl w:val="1"/>
        <w:rPr>
          <w:rFonts w:ascii="SimSun" w:eastAsia="SimSun" w:hAnsi="SimSun" w:cs="Arial"/>
          <w:iCs/>
          <w:caps/>
          <w:kern w:val="0"/>
          <w:sz w:val="22"/>
          <w:szCs w:val="22"/>
          <w14:ligatures w14:val="none"/>
        </w:rPr>
      </w:pPr>
      <w:bookmarkStart w:id="14" w:name="_Hlk188892166"/>
      <w:r w:rsidRPr="004025FC">
        <w:rPr>
          <w:rFonts w:ascii="SimSun" w:eastAsia="SimSun" w:hAnsi="SimSun" w:cs="Arial"/>
          <w:b/>
          <w:iCs/>
          <w:caps/>
          <w:kern w:val="0"/>
          <w:sz w:val="22"/>
          <w:szCs w:val="22"/>
          <w14:ligatures w14:val="none"/>
        </w:rPr>
        <w:t>知识产权与发展</w:t>
      </w:r>
    </w:p>
    <w:p w14:paraId="0EA1D75F"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在</w:t>
      </w:r>
      <w:r w:rsidRPr="004025FC">
        <w:rPr>
          <w:rFonts w:ascii="KaiTi" w:eastAsia="KaiTi" w:hAnsi="KaiTi" w:cs="Arial"/>
          <w:kern w:val="0"/>
          <w:sz w:val="22"/>
          <w:szCs w:val="22"/>
          <w14:ligatures w14:val="none"/>
        </w:rPr>
        <w:t>“知识产权与发展”</w:t>
      </w:r>
      <w:r w:rsidRPr="004025FC">
        <w:rPr>
          <w:rFonts w:ascii="SimSun" w:eastAsia="SimSun" w:hAnsi="SimSun" w:cs="Arial"/>
          <w:kern w:val="0"/>
          <w:sz w:val="22"/>
          <w:szCs w:val="22"/>
          <w14:ligatures w14:val="none"/>
        </w:rPr>
        <w:t>议程项目下</w:t>
      </w:r>
      <w:r w:rsidRPr="004025FC">
        <w:rPr>
          <w:rFonts w:ascii="SimSun" w:eastAsia="SimSun" w:hAnsi="SimSun" w:cs="Arial" w:hint="eastAsia"/>
          <w:kern w:val="0"/>
          <w:sz w:val="22"/>
          <w:szCs w:val="22"/>
          <w14:ligatures w14:val="none"/>
        </w:rPr>
        <w:t>，委员会继续基于</w:t>
      </w:r>
      <w:r w:rsidRPr="004025FC">
        <w:rPr>
          <w:rFonts w:ascii="SimSun" w:eastAsia="SimSun" w:hAnsi="SimSun" w:cs="Arial"/>
          <w:kern w:val="0"/>
          <w:sz w:val="22"/>
          <w:szCs w:val="22"/>
          <w14:ligatures w14:val="none"/>
        </w:rPr>
        <w:t>成员国</w:t>
      </w:r>
      <w:r w:rsidRPr="004025FC">
        <w:rPr>
          <w:rFonts w:ascii="SimSun" w:eastAsia="SimSun" w:hAnsi="SimSun" w:cs="Arial" w:hint="eastAsia"/>
          <w:kern w:val="0"/>
          <w:sz w:val="22"/>
          <w:szCs w:val="22"/>
          <w14:ligatures w14:val="none"/>
        </w:rPr>
        <w:t>提议</w:t>
      </w:r>
      <w:r w:rsidRPr="004025FC">
        <w:rPr>
          <w:rFonts w:ascii="SimSun" w:eastAsia="SimSun" w:hAnsi="SimSun" w:cs="Arial"/>
          <w:kern w:val="0"/>
          <w:sz w:val="22"/>
          <w:szCs w:val="22"/>
          <w14:ligatures w14:val="none"/>
        </w:rPr>
        <w:t>并</w:t>
      </w:r>
      <w:r w:rsidRPr="004025FC">
        <w:rPr>
          <w:rFonts w:ascii="SimSun" w:eastAsia="SimSun" w:hAnsi="SimSun" w:cs="Arial" w:hint="eastAsia"/>
          <w:kern w:val="0"/>
          <w:sz w:val="22"/>
          <w:szCs w:val="22"/>
          <w14:ligatures w14:val="none"/>
        </w:rPr>
        <w:t>达成一致</w:t>
      </w:r>
      <w:r w:rsidRPr="004025FC">
        <w:rPr>
          <w:rFonts w:ascii="SimSun" w:eastAsia="SimSun" w:hAnsi="SimSun" w:cs="Arial"/>
          <w:kern w:val="0"/>
          <w:sz w:val="22"/>
          <w:szCs w:val="22"/>
          <w14:ligatures w14:val="none"/>
        </w:rPr>
        <w:t>的议题，</w:t>
      </w:r>
      <w:r w:rsidRPr="004025FC">
        <w:rPr>
          <w:rFonts w:ascii="SimSun" w:eastAsia="SimSun" w:hAnsi="SimSun" w:cs="Arial" w:hint="eastAsia"/>
          <w:kern w:val="0"/>
          <w:sz w:val="22"/>
          <w:szCs w:val="22"/>
          <w14:ligatures w14:val="none"/>
        </w:rPr>
        <w:t>在</w:t>
      </w:r>
      <w:r w:rsidRPr="004025FC">
        <w:rPr>
          <w:rFonts w:ascii="SimSun" w:eastAsia="SimSun" w:hAnsi="SimSun" w:cs="Arial"/>
          <w:kern w:val="0"/>
          <w:sz w:val="22"/>
          <w:szCs w:val="22"/>
          <w14:ligatures w14:val="none"/>
        </w:rPr>
        <w:t>每届会议</w:t>
      </w:r>
      <w:r w:rsidRPr="004025FC">
        <w:rPr>
          <w:rFonts w:ascii="SimSun" w:eastAsia="SimSun" w:hAnsi="SimSun" w:cs="Arial" w:hint="eastAsia"/>
          <w:kern w:val="0"/>
          <w:sz w:val="22"/>
          <w:szCs w:val="22"/>
          <w14:ligatures w14:val="none"/>
        </w:rPr>
        <w:t>上</w:t>
      </w:r>
      <w:r w:rsidRPr="004025FC">
        <w:rPr>
          <w:rFonts w:ascii="SimSun" w:eastAsia="SimSun" w:hAnsi="SimSun" w:cs="Arial"/>
          <w:kern w:val="0"/>
          <w:sz w:val="22"/>
          <w:szCs w:val="22"/>
          <w14:ligatures w14:val="none"/>
        </w:rPr>
        <w:t>讨论一个议题</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vertAlign w:val="superscript"/>
          <w14:ligatures w14:val="none"/>
        </w:rPr>
        <w:footnoteReference w:id="13"/>
      </w:r>
      <w:r w:rsidRPr="004025FC">
        <w:rPr>
          <w:rFonts w:ascii="SimSun" w:eastAsia="SimSun" w:hAnsi="SimSun" w:cs="Arial" w:hint="eastAsia"/>
          <w:kern w:val="0"/>
          <w:sz w:val="22"/>
          <w:szCs w:val="22"/>
          <w14:ligatures w14:val="none"/>
        </w:rPr>
        <w:t>这一议程项目作为全面讨论选定议题的平台，涵盖产权组织在所述领域的现有工作和未来方向。它还为成员国提供了机会，分享经验和对本组织在知识产权各领域的工作和技术援助的期望。</w:t>
      </w:r>
      <w:r w:rsidRPr="004025FC">
        <w:rPr>
          <w:rFonts w:ascii="SimSun" w:eastAsia="SimSun" w:hAnsi="SimSun" w:cs="Arial"/>
          <w:kern w:val="0"/>
          <w:sz w:val="22"/>
          <w:szCs w:val="22"/>
          <w14:ligatures w14:val="none"/>
        </w:rPr>
        <w:t>在2024年4月29日至5月3日</w:t>
      </w:r>
      <w:r w:rsidRPr="004025FC">
        <w:rPr>
          <w:rFonts w:ascii="SimSun" w:eastAsia="SimSun" w:hAnsi="SimSun" w:cs="Arial" w:hint="eastAsia"/>
          <w:kern w:val="0"/>
          <w:sz w:val="22"/>
          <w:szCs w:val="22"/>
          <w14:ligatures w14:val="none"/>
        </w:rPr>
        <w:t>召开</w:t>
      </w:r>
      <w:r w:rsidRPr="004025FC">
        <w:rPr>
          <w:rFonts w:ascii="SimSun" w:eastAsia="SimSun" w:hAnsi="SimSun" w:cs="Arial"/>
          <w:kern w:val="0"/>
          <w:sz w:val="22"/>
          <w:szCs w:val="22"/>
          <w14:ligatures w14:val="none"/>
        </w:rPr>
        <w:t>的第三十二届会议期间，委员会讨论了</w:t>
      </w:r>
      <w:r w:rsidRPr="004025FC">
        <w:rPr>
          <w:rFonts w:ascii="SimSun" w:eastAsia="SimSun" w:hAnsi="SimSun" w:cs="Arial" w:hint="eastAsia"/>
          <w:kern w:val="0"/>
          <w:sz w:val="22"/>
          <w:szCs w:val="22"/>
          <w14:ligatures w14:val="none"/>
        </w:rPr>
        <w:t>议题“</w:t>
      </w:r>
      <w:r w:rsidRPr="004025FC">
        <w:rPr>
          <w:rFonts w:ascii="KaiTi" w:eastAsia="KaiTi" w:hAnsi="KaiTi" w:cs="Arial" w:hint="eastAsia"/>
          <w:kern w:val="0"/>
          <w:sz w:val="22"/>
          <w:szCs w:val="22"/>
          <w14:ligatures w14:val="none"/>
        </w:rPr>
        <w:t>建设高校管理和商业化知识产权的能力：转让知识产权和技术</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委员会听取了秘书处的</w:t>
      </w:r>
      <w:r w:rsidRPr="004025FC">
        <w:rPr>
          <w:rFonts w:ascii="SimSun" w:eastAsia="SimSun" w:hAnsi="SimSun" w:cs="Arial" w:hint="eastAsia"/>
          <w:kern w:val="0"/>
          <w:sz w:val="22"/>
          <w:szCs w:val="22"/>
          <w14:ligatures w14:val="none"/>
        </w:rPr>
        <w:t>演示报告</w:t>
      </w:r>
      <w:r w:rsidRPr="004025FC">
        <w:rPr>
          <w:rFonts w:ascii="SimSun" w:eastAsia="SimSun" w:hAnsi="SimSun" w:cs="Arial"/>
          <w:kern w:val="0"/>
          <w:sz w:val="22"/>
          <w:szCs w:val="22"/>
          <w:vertAlign w:val="superscript"/>
          <w14:ligatures w14:val="none"/>
        </w:rPr>
        <w:footnoteReference w:id="14"/>
      </w:r>
      <w:r w:rsidRPr="004025FC">
        <w:rPr>
          <w:rFonts w:ascii="SimSun" w:eastAsia="SimSun" w:hAnsi="SimSun" w:cs="Arial"/>
          <w:kern w:val="0"/>
          <w:sz w:val="22"/>
          <w:szCs w:val="22"/>
          <w14:ligatures w14:val="none"/>
        </w:rPr>
        <w:t>，随后成员国</w:t>
      </w:r>
      <w:r w:rsidRPr="004025FC">
        <w:rPr>
          <w:rFonts w:ascii="SimSun" w:eastAsia="SimSun" w:hAnsi="SimSun" w:cs="Arial" w:hint="eastAsia"/>
          <w:kern w:val="0"/>
          <w:sz w:val="22"/>
          <w:szCs w:val="22"/>
          <w14:ligatures w14:val="none"/>
        </w:rPr>
        <w:t>强调了高校和公共研究机构在培养有文化、有技能的人力资本方面的重要性。</w:t>
      </w:r>
      <w:r w:rsidRPr="004025FC">
        <w:rPr>
          <w:rFonts w:ascii="SimSun" w:eastAsia="SimSun" w:hAnsi="SimSun" w:cs="Arial"/>
          <w:kern w:val="0"/>
          <w:sz w:val="22"/>
          <w:szCs w:val="22"/>
          <w14:ligatures w14:val="none"/>
        </w:rPr>
        <w:t>他们</w:t>
      </w:r>
      <w:r w:rsidRPr="004025FC">
        <w:rPr>
          <w:rFonts w:ascii="SimSun" w:eastAsia="SimSun" w:hAnsi="SimSun" w:cs="Arial" w:hint="eastAsia"/>
          <w:kern w:val="0"/>
          <w:sz w:val="22"/>
          <w:szCs w:val="22"/>
          <w14:ligatures w14:val="none"/>
        </w:rPr>
        <w:t>分享了关于旨在支持高校和公共研究机构管理和商业化其知识产权资产的国家计划、项目和举措的信息。</w:t>
      </w:r>
      <w:bookmarkStart w:id="15" w:name="_Hlk189748121"/>
      <w:r w:rsidRPr="004025FC">
        <w:rPr>
          <w:rFonts w:ascii="SimSun" w:eastAsia="SimSun" w:hAnsi="SimSun" w:cs="Arial" w:hint="eastAsia"/>
          <w:kern w:val="0"/>
          <w:sz w:val="22"/>
          <w:szCs w:val="22"/>
          <w14:ligatures w14:val="none"/>
        </w:rPr>
        <w:t>委员会还再次讨论了议题“妇女与知识产权”</w:t>
      </w:r>
      <w:r w:rsidRPr="004025FC">
        <w:rPr>
          <w:rFonts w:ascii="SimSun" w:eastAsia="SimSun" w:hAnsi="SimSun" w:cs="Arial"/>
          <w:kern w:val="0"/>
          <w:sz w:val="22"/>
          <w:szCs w:val="22"/>
          <w:vertAlign w:val="superscript"/>
          <w14:ligatures w14:val="none"/>
        </w:rPr>
        <w:footnoteReference w:id="15"/>
      </w:r>
      <w:r w:rsidRPr="004025FC">
        <w:rPr>
          <w:rFonts w:ascii="SimSun" w:eastAsia="SimSun" w:hAnsi="SimSun" w:cs="Arial" w:hint="eastAsia"/>
          <w:kern w:val="0"/>
          <w:sz w:val="22"/>
          <w:szCs w:val="22"/>
          <w14:ligatures w14:val="none"/>
        </w:rPr>
        <w:t>并审议了关于“</w:t>
      </w:r>
      <w:r w:rsidRPr="004025FC">
        <w:rPr>
          <w:rFonts w:ascii="KaiTi" w:eastAsia="KaiTi" w:hAnsi="KaiTi" w:cs="Arial" w:hint="eastAsia"/>
          <w:kern w:val="0"/>
          <w:sz w:val="22"/>
          <w:szCs w:val="22"/>
          <w14:ligatures w14:val="none"/>
        </w:rPr>
        <w:t>妇女与知识产权：内部和外部活动、战略方向</w:t>
      </w:r>
      <w:r w:rsidRPr="004025FC">
        <w:rPr>
          <w:rFonts w:ascii="SimSun" w:eastAsia="SimSun" w:hAnsi="SimSun" w:cs="Arial" w:hint="eastAsia"/>
          <w:kern w:val="0"/>
          <w:sz w:val="22"/>
          <w:szCs w:val="22"/>
          <w14:ligatures w14:val="none"/>
        </w:rPr>
        <w:t>”的报告</w:t>
      </w:r>
      <w:r w:rsidRPr="004025FC">
        <w:rPr>
          <w:rFonts w:ascii="SimSun" w:eastAsia="SimSun" w:hAnsi="SimSun" w:cs="Arial"/>
          <w:kern w:val="0"/>
          <w:sz w:val="22"/>
          <w:szCs w:val="22"/>
          <w:vertAlign w:val="superscript"/>
          <w14:ligatures w14:val="none"/>
        </w:rPr>
        <w:footnoteReference w:id="16"/>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在</w:t>
      </w:r>
      <w:r w:rsidRPr="004025FC">
        <w:rPr>
          <w:rFonts w:ascii="SimSun" w:eastAsia="SimSun" w:hAnsi="SimSun" w:cs="Arial" w:hint="eastAsia"/>
          <w:kern w:val="0"/>
          <w:sz w:val="22"/>
          <w:szCs w:val="22"/>
          <w14:ligatures w14:val="none"/>
        </w:rPr>
        <w:t>此</w:t>
      </w:r>
      <w:r w:rsidRPr="004025FC">
        <w:rPr>
          <w:rFonts w:ascii="SimSun" w:eastAsia="SimSun" w:hAnsi="SimSun" w:cs="Arial"/>
          <w:kern w:val="0"/>
          <w:sz w:val="22"/>
          <w:szCs w:val="22"/>
          <w14:ligatures w14:val="none"/>
        </w:rPr>
        <w:t>方面，成员国</w:t>
      </w:r>
      <w:r w:rsidRPr="004025FC">
        <w:rPr>
          <w:rFonts w:ascii="SimSun" w:eastAsia="SimSun" w:hAnsi="SimSun" w:cs="Arial" w:hint="eastAsia"/>
          <w:kern w:val="0"/>
          <w:sz w:val="22"/>
          <w:szCs w:val="22"/>
          <w14:ligatures w14:val="none"/>
        </w:rPr>
        <w:t>交流了本国促进多样性和推动妇女参与知识产权生态系统的举措，并鼓励秘书处继续在这一领域开展活动，包括组织关于妇女与知识产权的交流会</w:t>
      </w:r>
      <w:r w:rsidRPr="004025FC">
        <w:rPr>
          <w:rFonts w:ascii="SimSun" w:eastAsia="SimSun" w:hAnsi="SimSun" w:cs="Arial"/>
          <w:kern w:val="0"/>
          <w:sz w:val="22"/>
          <w:szCs w:val="22"/>
          <w14:ligatures w14:val="none"/>
        </w:rPr>
        <w:t>。</w:t>
      </w:r>
    </w:p>
    <w:bookmarkEnd w:id="15"/>
    <w:p w14:paraId="71D01733"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在2024年12月9日至13日</w:t>
      </w:r>
      <w:r w:rsidRPr="004025FC">
        <w:rPr>
          <w:rFonts w:ascii="SimSun" w:eastAsia="SimSun" w:hAnsi="SimSun" w:cs="Arial" w:hint="eastAsia"/>
          <w:kern w:val="0"/>
          <w:sz w:val="22"/>
          <w:szCs w:val="22"/>
          <w14:ligatures w14:val="none"/>
        </w:rPr>
        <w:t>召开</w:t>
      </w:r>
      <w:r w:rsidRPr="004025FC">
        <w:rPr>
          <w:rFonts w:ascii="SimSun" w:eastAsia="SimSun" w:hAnsi="SimSun" w:cs="Arial"/>
          <w:kern w:val="0"/>
          <w:sz w:val="22"/>
          <w:szCs w:val="22"/>
          <w14:ligatures w14:val="none"/>
        </w:rPr>
        <w:t>的第三十三届会议上，委员会讨论了</w:t>
      </w:r>
      <w:r w:rsidRPr="004025FC">
        <w:rPr>
          <w:rFonts w:ascii="SimSun" w:eastAsia="SimSun" w:hAnsi="SimSun" w:cs="Arial" w:hint="eastAsia"/>
          <w:kern w:val="0"/>
          <w:sz w:val="22"/>
          <w:szCs w:val="22"/>
          <w14:ligatures w14:val="none"/>
        </w:rPr>
        <w:t>议题</w:t>
      </w:r>
      <w:r w:rsidRPr="004025FC">
        <w:rPr>
          <w:rFonts w:ascii="SimSun" w:eastAsia="SimSun" w:hAnsi="SimSun" w:cs="Arial"/>
          <w:kern w:val="0"/>
          <w:sz w:val="22"/>
          <w:szCs w:val="22"/>
          <w14:ligatures w14:val="none"/>
        </w:rPr>
        <w:t>“</w:t>
      </w:r>
      <w:r w:rsidRPr="004025FC">
        <w:rPr>
          <w:rFonts w:ascii="KaiTi" w:eastAsia="KaiTi" w:hAnsi="KaiTi" w:cs="Arial" w:hint="eastAsia"/>
          <w:kern w:val="0"/>
          <w:sz w:val="22"/>
          <w:szCs w:val="22"/>
          <w14:ligatures w14:val="none"/>
        </w:rPr>
        <w:t>人工智能对知识产权和发展的影响”</w:t>
      </w:r>
      <w:r w:rsidRPr="004025FC">
        <w:rPr>
          <w:rFonts w:ascii="SimSun" w:eastAsia="SimSun" w:hAnsi="SimSun" w:cs="Arial"/>
          <w:kern w:val="0"/>
          <w:sz w:val="22"/>
          <w:szCs w:val="22"/>
          <w14:ligatures w14:val="none"/>
        </w:rPr>
        <w:t>。在秘书处</w:t>
      </w:r>
      <w:r w:rsidRPr="004025FC">
        <w:rPr>
          <w:rFonts w:ascii="SimSun" w:eastAsia="SimSun" w:hAnsi="SimSun" w:cs="Arial" w:hint="eastAsia"/>
          <w:kern w:val="0"/>
          <w:sz w:val="22"/>
          <w:szCs w:val="22"/>
          <w14:ligatures w14:val="none"/>
        </w:rPr>
        <w:t>做演示报告</w:t>
      </w:r>
      <w:r w:rsidRPr="004025FC">
        <w:rPr>
          <w:rFonts w:ascii="SimSun" w:eastAsia="SimSun" w:hAnsi="SimSun" w:cs="Arial"/>
          <w:kern w:val="0"/>
          <w:sz w:val="22"/>
          <w:szCs w:val="22"/>
          <w:vertAlign w:val="superscript"/>
          <w14:ligatures w14:val="none"/>
        </w:rPr>
        <w:footnoteReference w:id="17"/>
      </w:r>
      <w:r w:rsidRPr="004025FC">
        <w:rPr>
          <w:rFonts w:ascii="SimSun" w:eastAsia="SimSun" w:hAnsi="SimSun" w:cs="Arial"/>
          <w:kern w:val="0"/>
          <w:sz w:val="22"/>
          <w:szCs w:val="22"/>
          <w14:ligatures w14:val="none"/>
        </w:rPr>
        <w:t>后，一些成员国强调知识产权在</w:t>
      </w:r>
      <w:r w:rsidRPr="004025FC">
        <w:rPr>
          <w:rFonts w:ascii="SimSun" w:eastAsia="SimSun" w:hAnsi="SimSun" w:cs="Arial" w:hint="eastAsia"/>
          <w:kern w:val="0"/>
          <w:sz w:val="22"/>
          <w:szCs w:val="22"/>
          <w14:ligatures w14:val="none"/>
        </w:rPr>
        <w:t>发展人工智能驱动的解决方案应对社会挑战方面的作用，加快可持续发展的进展、促进创新以及加强本地人工智能生态系统，以支持人类尊严、平等和正义</w:t>
      </w:r>
      <w:r w:rsidRPr="004025FC">
        <w:rPr>
          <w:rFonts w:ascii="SimSun" w:eastAsia="SimSun" w:hAnsi="SimSun" w:cs="Arial"/>
          <w:kern w:val="0"/>
          <w:sz w:val="22"/>
          <w:szCs w:val="22"/>
          <w14:ligatures w14:val="none"/>
        </w:rPr>
        <w:t>。此外，委员会</w:t>
      </w:r>
      <w:r w:rsidRPr="004025FC">
        <w:rPr>
          <w:rFonts w:ascii="SimSun" w:eastAsia="SimSun" w:hAnsi="SimSun" w:cs="Arial" w:hint="eastAsia"/>
          <w:kern w:val="0"/>
          <w:sz w:val="22"/>
          <w:szCs w:val="22"/>
          <w14:ligatures w14:val="none"/>
        </w:rPr>
        <w:t>还达成一致在第三十四届会议上在</w:t>
      </w:r>
      <w:r w:rsidRPr="004025FC">
        <w:rPr>
          <w:rFonts w:ascii="KaiTi" w:eastAsia="KaiTi" w:hAnsi="KaiTi" w:cs="Arial" w:hint="eastAsia"/>
          <w:kern w:val="0"/>
          <w:sz w:val="22"/>
          <w:szCs w:val="22"/>
          <w14:ligatures w14:val="none"/>
        </w:rPr>
        <w:t>“知识产权与发展”</w:t>
      </w:r>
      <w:r w:rsidRPr="004025FC">
        <w:rPr>
          <w:rFonts w:ascii="SimSun" w:eastAsia="SimSun" w:hAnsi="SimSun" w:cs="Arial" w:hint="eastAsia"/>
          <w:kern w:val="0"/>
          <w:sz w:val="22"/>
          <w:szCs w:val="22"/>
          <w14:ligatures w14:val="none"/>
        </w:rPr>
        <w:t>议程项目下</w:t>
      </w:r>
      <w:r w:rsidRPr="004025FC">
        <w:rPr>
          <w:rFonts w:ascii="SimSun" w:eastAsia="SimSun" w:hAnsi="SimSun" w:cs="Arial"/>
          <w:kern w:val="0"/>
          <w:sz w:val="22"/>
          <w:szCs w:val="22"/>
          <w14:ligatures w14:val="none"/>
        </w:rPr>
        <w:t>讨论</w:t>
      </w:r>
      <w:r w:rsidRPr="004025FC">
        <w:rPr>
          <w:rFonts w:ascii="SimSun" w:eastAsia="SimSun" w:hAnsi="SimSun" w:cs="Arial" w:hint="eastAsia"/>
          <w:kern w:val="0"/>
          <w:sz w:val="22"/>
          <w:szCs w:val="22"/>
          <w14:ligatures w14:val="none"/>
        </w:rPr>
        <w:t>议题</w:t>
      </w:r>
      <w:r w:rsidRPr="004025FC">
        <w:rPr>
          <w:rFonts w:ascii="KaiTi" w:eastAsia="KaiTi" w:hAnsi="KaiTi" w:cs="Arial" w:hint="eastAsia"/>
          <w:kern w:val="0"/>
          <w:sz w:val="22"/>
          <w:szCs w:val="22"/>
          <w14:ligatures w14:val="none"/>
        </w:rPr>
        <w:t>“知识产权与司法：建设能力和专门知识</w:t>
      </w:r>
      <w:r w:rsidRPr="004025FC">
        <w:rPr>
          <w:rFonts w:ascii="KaiTi" w:eastAsia="KaiTi" w:hAnsi="KaiTi" w:cs="Arial"/>
          <w:kern w:val="0"/>
          <w:sz w:val="22"/>
          <w:szCs w:val="22"/>
          <w14:ligatures w14:val="none"/>
        </w:rPr>
        <w:t>”</w:t>
      </w:r>
      <w:r w:rsidRPr="004025FC">
        <w:rPr>
          <w:rFonts w:ascii="SimSun" w:eastAsia="SimSun" w:hAnsi="SimSun" w:cs="Arial"/>
          <w:kern w:val="0"/>
          <w:sz w:val="22"/>
          <w:szCs w:val="22"/>
          <w14:ligatures w14:val="none"/>
        </w:rPr>
        <w:t>。</w:t>
      </w:r>
    </w:p>
    <w:p w14:paraId="5716E880"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经委员会</w:t>
      </w:r>
      <w:r w:rsidRPr="004025FC">
        <w:rPr>
          <w:rFonts w:ascii="SimSun" w:eastAsia="SimSun" w:hAnsi="SimSun" w:cs="Arial" w:hint="eastAsia"/>
          <w:kern w:val="0"/>
          <w:sz w:val="22"/>
          <w:szCs w:val="22"/>
          <w14:ligatures w14:val="none"/>
        </w:rPr>
        <w:t>在</w:t>
      </w:r>
      <w:r w:rsidRPr="004025FC">
        <w:rPr>
          <w:rFonts w:ascii="SimSun" w:eastAsia="SimSun" w:hAnsi="SimSun" w:cs="Arial"/>
          <w:kern w:val="0"/>
          <w:sz w:val="22"/>
          <w:szCs w:val="22"/>
          <w14:ligatures w14:val="none"/>
        </w:rPr>
        <w:t>第二十九届会议</w:t>
      </w:r>
      <w:r w:rsidRPr="004025FC">
        <w:rPr>
          <w:rFonts w:ascii="SimSun" w:eastAsia="SimSun" w:hAnsi="SimSun" w:cs="Arial" w:hint="eastAsia"/>
          <w:kern w:val="0"/>
          <w:sz w:val="22"/>
          <w:szCs w:val="22"/>
          <w14:ligatures w14:val="none"/>
        </w:rPr>
        <w:t>上达成一致</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并基于</w:t>
      </w:r>
      <w:r w:rsidRPr="004025FC">
        <w:rPr>
          <w:rFonts w:ascii="SimSun" w:eastAsia="SimSun" w:hAnsi="SimSun" w:cs="Arial"/>
          <w:kern w:val="0"/>
          <w:sz w:val="22"/>
          <w:szCs w:val="22"/>
          <w14:ligatures w14:val="none"/>
        </w:rPr>
        <w:t>非洲</w:t>
      </w:r>
      <w:r w:rsidRPr="004025FC">
        <w:rPr>
          <w:rFonts w:ascii="SimSun" w:eastAsia="SimSun" w:hAnsi="SimSun" w:cs="Arial" w:hint="eastAsia"/>
          <w:kern w:val="0"/>
          <w:sz w:val="22"/>
          <w:szCs w:val="22"/>
          <w14:ligatures w14:val="none"/>
        </w:rPr>
        <w:t>集团关于两年一次、再召开三次知识产权与发展国际会议</w:t>
      </w:r>
      <w:r w:rsidRPr="004025FC">
        <w:rPr>
          <w:rFonts w:ascii="SimSun" w:eastAsia="SimSun" w:hAnsi="SimSun" w:cs="Arial"/>
          <w:kern w:val="0"/>
          <w:sz w:val="22"/>
          <w:szCs w:val="22"/>
          <w14:ligatures w14:val="none"/>
        </w:rPr>
        <w:t>的</w:t>
      </w:r>
      <w:r w:rsidRPr="004025FC">
        <w:rPr>
          <w:rFonts w:ascii="SimSun" w:eastAsia="SimSun" w:hAnsi="SimSun" w:cs="Arial" w:hint="eastAsia"/>
          <w:kern w:val="0"/>
          <w:sz w:val="22"/>
          <w:szCs w:val="22"/>
          <w14:ligatures w14:val="none"/>
        </w:rPr>
        <w:t>提案</w:t>
      </w:r>
      <w:r w:rsidRPr="004025FC">
        <w:rPr>
          <w:rFonts w:ascii="SimSun" w:eastAsia="SimSun" w:hAnsi="SimSun" w:cs="Arial"/>
          <w:kern w:val="0"/>
          <w:sz w:val="22"/>
          <w:szCs w:val="22"/>
          <w14:ligatures w14:val="none"/>
        </w:rPr>
        <w:t>，秘</w:t>
      </w:r>
      <w:r w:rsidRPr="004025FC">
        <w:rPr>
          <w:rFonts w:ascii="SimSun" w:eastAsia="SimSun" w:hAnsi="SimSun" w:cs="Arial" w:hint="eastAsia"/>
          <w:kern w:val="0"/>
          <w:sz w:val="22"/>
          <w:szCs w:val="22"/>
          <w14:ligatures w14:val="none"/>
        </w:rPr>
        <w:t>书</w:t>
      </w:r>
      <w:r w:rsidRPr="004025FC">
        <w:rPr>
          <w:rFonts w:ascii="SimSun" w:eastAsia="SimSun" w:hAnsi="SimSun" w:cs="Arial"/>
          <w:kern w:val="0"/>
          <w:sz w:val="22"/>
          <w:szCs w:val="22"/>
          <w14:ligatures w14:val="none"/>
        </w:rPr>
        <w:t>处</w:t>
      </w:r>
      <w:r w:rsidRPr="004025FC">
        <w:rPr>
          <w:rFonts w:ascii="SimSun" w:eastAsia="SimSun" w:hAnsi="SimSun" w:cs="Arial" w:hint="eastAsia"/>
          <w:kern w:val="0"/>
          <w:sz w:val="22"/>
          <w:szCs w:val="22"/>
          <w14:ligatures w14:val="none"/>
        </w:rPr>
        <w:t>在</w:t>
      </w:r>
      <w:r w:rsidRPr="004025FC">
        <w:rPr>
          <w:rFonts w:ascii="SimSun" w:eastAsia="SimSun" w:hAnsi="SimSun" w:cs="Arial"/>
          <w:kern w:val="0"/>
          <w:sz w:val="22"/>
          <w:szCs w:val="22"/>
          <w14:ligatures w14:val="none"/>
        </w:rPr>
        <w:t>2024年开始筹备在CDIP本届会议期间</w:t>
      </w:r>
      <w:r w:rsidRPr="004025FC">
        <w:rPr>
          <w:rFonts w:ascii="SimSun" w:eastAsia="SimSun" w:hAnsi="SimSun" w:cs="Arial" w:hint="eastAsia"/>
          <w:kern w:val="0"/>
          <w:sz w:val="22"/>
          <w:szCs w:val="22"/>
          <w14:ligatures w14:val="none"/>
        </w:rPr>
        <w:t>召开</w:t>
      </w:r>
      <w:r w:rsidRPr="004025FC">
        <w:rPr>
          <w:rFonts w:ascii="SimSun" w:eastAsia="SimSun" w:hAnsi="SimSun" w:cs="Arial"/>
          <w:kern w:val="0"/>
          <w:sz w:val="22"/>
          <w:szCs w:val="22"/>
          <w14:ligatures w14:val="none"/>
        </w:rPr>
        <w:t>下一</w:t>
      </w:r>
      <w:r w:rsidRPr="004025FC">
        <w:rPr>
          <w:rFonts w:ascii="SimSun" w:eastAsia="SimSun" w:hAnsi="SimSun" w:cs="Arial" w:hint="eastAsia"/>
          <w:kern w:val="0"/>
          <w:sz w:val="22"/>
          <w:szCs w:val="22"/>
          <w14:ligatures w14:val="none"/>
        </w:rPr>
        <w:t>次</w:t>
      </w:r>
      <w:r w:rsidRPr="004025FC">
        <w:rPr>
          <w:rFonts w:ascii="SimSun" w:eastAsia="SimSun" w:hAnsi="SimSun" w:cs="Arial"/>
          <w:kern w:val="0"/>
          <w:sz w:val="22"/>
          <w:szCs w:val="22"/>
          <w14:ligatures w14:val="none"/>
        </w:rPr>
        <w:t>知识产权与发展国际会议。根据成员国的决定，本</w:t>
      </w:r>
      <w:r w:rsidRPr="004025FC">
        <w:rPr>
          <w:rFonts w:ascii="SimSun" w:eastAsia="SimSun" w:hAnsi="SimSun" w:cs="Arial" w:hint="eastAsia"/>
          <w:kern w:val="0"/>
          <w:sz w:val="22"/>
          <w:szCs w:val="22"/>
          <w14:ligatures w14:val="none"/>
        </w:rPr>
        <w:t>届</w:t>
      </w:r>
      <w:r w:rsidRPr="004025FC">
        <w:rPr>
          <w:rFonts w:ascii="SimSun" w:eastAsia="SimSun" w:hAnsi="SimSun" w:cs="Arial"/>
          <w:kern w:val="0"/>
          <w:sz w:val="22"/>
          <w:szCs w:val="22"/>
          <w14:ligatures w14:val="none"/>
        </w:rPr>
        <w:t>会议的</w:t>
      </w:r>
      <w:r w:rsidRPr="004025FC">
        <w:rPr>
          <w:rFonts w:ascii="SimSun" w:eastAsia="SimSun" w:hAnsi="SimSun" w:cs="Arial" w:hint="eastAsia"/>
          <w:kern w:val="0"/>
          <w:sz w:val="22"/>
          <w:szCs w:val="22"/>
          <w14:ligatures w14:val="none"/>
        </w:rPr>
        <w:t>分议题</w:t>
      </w:r>
      <w:r w:rsidRPr="004025FC">
        <w:rPr>
          <w:rFonts w:ascii="SimSun" w:eastAsia="SimSun" w:hAnsi="SimSun" w:cs="Arial"/>
          <w:kern w:val="0"/>
          <w:sz w:val="22"/>
          <w:szCs w:val="22"/>
          <w:vertAlign w:val="superscript"/>
          <w14:ligatures w14:val="none"/>
        </w:rPr>
        <w:footnoteReference w:id="18"/>
      </w:r>
      <w:r w:rsidRPr="004025FC">
        <w:rPr>
          <w:rFonts w:ascii="SimSun" w:eastAsia="SimSun" w:hAnsi="SimSun" w:cs="Arial" w:hint="eastAsia"/>
          <w:kern w:val="0"/>
          <w:sz w:val="22"/>
          <w:szCs w:val="22"/>
          <w14:ligatures w14:val="none"/>
        </w:rPr>
        <w:t>为“</w:t>
      </w:r>
      <w:r w:rsidRPr="004025FC">
        <w:rPr>
          <w:rFonts w:ascii="KaiTi" w:eastAsia="KaiTi" w:hAnsi="KaiTi" w:cs="Arial" w:hint="eastAsia"/>
          <w:kern w:val="0"/>
          <w:sz w:val="22"/>
          <w:szCs w:val="22"/>
          <w14:ligatures w14:val="none"/>
        </w:rPr>
        <w:t>知识产权和创新在应对全球公共卫生挑战中的作用：促进技术转让与协作</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w:t>
      </w:r>
    </w:p>
    <w:p w14:paraId="24E262C6"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bookmarkStart w:id="16" w:name="_Hlk188892115"/>
      <w:bookmarkEnd w:id="14"/>
      <w:r w:rsidRPr="004025FC">
        <w:rPr>
          <w:rFonts w:ascii="SimSun" w:eastAsia="SimSun" w:hAnsi="SimSun" w:cs="Arial" w:hint="eastAsia"/>
          <w:b/>
          <w:iCs/>
          <w:caps/>
          <w:kern w:val="0"/>
          <w:sz w:val="22"/>
          <w:szCs w:val="22"/>
          <w14:ligatures w14:val="none"/>
        </w:rPr>
        <w:t>知识产权制度中的灵活性</w:t>
      </w:r>
    </w:p>
    <w:p w14:paraId="1BF40B77"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灵活性数据库</w:t>
      </w:r>
      <w:r w:rsidRPr="004025FC">
        <w:rPr>
          <w:rFonts w:ascii="SimSun" w:eastAsia="SimSun" w:hAnsi="SimSun" w:cs="Arial"/>
          <w:kern w:val="0"/>
          <w:sz w:val="22"/>
          <w:szCs w:val="22"/>
          <w:vertAlign w:val="superscript"/>
          <w14:ligatures w14:val="none"/>
        </w:rPr>
        <w:footnoteReference w:id="19"/>
      </w:r>
      <w:r w:rsidRPr="004025FC">
        <w:rPr>
          <w:rFonts w:ascii="SimSun" w:eastAsia="SimSun" w:hAnsi="SimSun" w:cs="Arial" w:hint="eastAsia"/>
          <w:kern w:val="0"/>
          <w:sz w:val="22"/>
          <w:szCs w:val="22"/>
          <w14:ligatures w14:val="none"/>
        </w:rPr>
        <w:t>中所载的信息继续得到传播，正如文件CDIP/20/5</w:t>
      </w:r>
      <w:r w:rsidRPr="004025FC">
        <w:rPr>
          <w:rFonts w:ascii="SimSun" w:eastAsia="SimSun" w:hAnsi="SimSun" w:cs="Arial"/>
          <w:kern w:val="0"/>
          <w:sz w:val="22"/>
          <w:szCs w:val="22"/>
          <w:vertAlign w:val="superscript"/>
          <w14:ligatures w14:val="none"/>
        </w:rPr>
        <w:footnoteReference w:id="20"/>
      </w:r>
      <w:r w:rsidRPr="004025FC">
        <w:rPr>
          <w:rFonts w:ascii="SimSun" w:eastAsia="SimSun" w:hAnsi="SimSun" w:cs="Arial" w:hint="eastAsia"/>
          <w:kern w:val="0"/>
          <w:sz w:val="22"/>
          <w:szCs w:val="22"/>
          <w14:ligatures w14:val="none"/>
        </w:rPr>
        <w:t>所示，其中尤其介绍了传播信息的措施。数据库允许用户检索关于国家知识产权法中的灵活性在选定司法管辖区内如何实施的信息。正如委员会在2016年第十八届会议上达成的一致意见，数据库的输入页面含有关于其更新机制的信息。这一机制要求成员国通过正式通函向秘书处提供与数据库中所含灵活性有关</w:t>
      </w:r>
      <w:r w:rsidRPr="004025FC">
        <w:rPr>
          <w:rFonts w:ascii="SimSun" w:eastAsia="SimSun" w:hAnsi="SimSun" w:cs="Arial" w:hint="eastAsia"/>
          <w:kern w:val="0"/>
          <w:sz w:val="22"/>
          <w:szCs w:val="22"/>
          <w14:ligatures w14:val="none"/>
        </w:rPr>
        <w:lastRenderedPageBreak/>
        <w:t>的国家规定的更新。</w:t>
      </w:r>
      <w:r w:rsidRPr="004025FC">
        <w:rPr>
          <w:rFonts w:ascii="SimSun" w:eastAsia="SimSun" w:hAnsi="SimSun" w:cs="Arial"/>
          <w:kern w:val="0"/>
          <w:sz w:val="22"/>
          <w:szCs w:val="22"/>
          <w:vertAlign w:val="superscript"/>
          <w14:ligatures w14:val="none"/>
        </w:rPr>
        <w:footnoteReference w:id="21"/>
      </w:r>
      <w:r w:rsidRPr="004025FC">
        <w:rPr>
          <w:rFonts w:ascii="SimSun" w:eastAsia="SimSun" w:hAnsi="SimSun" w:cs="Arial" w:hint="eastAsia"/>
          <w:kern w:val="0"/>
          <w:sz w:val="22"/>
          <w:szCs w:val="22"/>
          <w14:ligatures w14:val="none"/>
        </w:rPr>
        <w:t>所通知的更新将立即以名为“成员国更新”的专门字段列入数据库。202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年，成员国没有提交任何此类更新。</w:t>
      </w:r>
    </w:p>
    <w:bookmarkEnd w:id="16"/>
    <w:p w14:paraId="7C689D48" w14:textId="77777777" w:rsidR="004025FC" w:rsidRPr="004025FC" w:rsidRDefault="004025FC" w:rsidP="004025FC">
      <w:pPr>
        <w:keepNext/>
        <w:overflowPunct w:val="0"/>
        <w:spacing w:afterLines="50" w:after="120" w:line="340" w:lineRule="atLeast"/>
        <w:jc w:val="both"/>
        <w:outlineLvl w:val="1"/>
        <w:rPr>
          <w:rFonts w:ascii="SimSun" w:eastAsia="SimSun" w:hAnsi="SimSun" w:cs="Arial"/>
          <w:iCs/>
          <w:caps/>
          <w:kern w:val="0"/>
          <w:sz w:val="22"/>
          <w:szCs w:val="22"/>
          <w14:ligatures w14:val="none"/>
        </w:rPr>
      </w:pPr>
      <w:r w:rsidRPr="004025FC">
        <w:rPr>
          <w:rFonts w:ascii="SimSun" w:eastAsia="SimSun" w:hAnsi="SimSun" w:cs="Arial"/>
          <w:b/>
          <w:iCs/>
          <w:caps/>
          <w:kern w:val="0"/>
          <w:sz w:val="22"/>
          <w:szCs w:val="22"/>
          <w14:ligatures w14:val="none"/>
        </w:rPr>
        <w:t>妇女与知识产权</w:t>
      </w:r>
    </w:p>
    <w:p w14:paraId="5466D72E"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在报告所涉期间，</w:t>
      </w:r>
      <w:r w:rsidRPr="004025FC">
        <w:rPr>
          <w:rFonts w:ascii="SimSun" w:eastAsia="SimSun" w:hAnsi="SimSun" w:cs="Arial" w:hint="eastAsia"/>
          <w:kern w:val="0"/>
          <w:sz w:val="22"/>
          <w:szCs w:val="22"/>
          <w14:ligatures w14:val="none"/>
        </w:rPr>
        <w:t>产权组织为妇女参与知识产权领域赋能。根据CDIP的决定，通过一系列关于“妇女与知识产权”的交流会，设立了一个论坛来提高对妇女赋能和增加她们在知识产权生态系统中的参与重要性的认识。</w:t>
      </w:r>
      <w:r w:rsidRPr="004025FC">
        <w:rPr>
          <w:rFonts w:ascii="SimSun" w:eastAsia="SimSun" w:hAnsi="SimSun" w:cs="Arial"/>
          <w:kern w:val="0"/>
          <w:sz w:val="22"/>
          <w:szCs w:val="22"/>
          <w14:ligatures w14:val="none"/>
        </w:rPr>
        <w:t>其中一</w:t>
      </w:r>
      <w:r w:rsidRPr="004025FC">
        <w:rPr>
          <w:rFonts w:ascii="SimSun" w:eastAsia="SimSun" w:hAnsi="SimSun" w:cs="Arial" w:hint="eastAsia"/>
          <w:kern w:val="0"/>
          <w:sz w:val="22"/>
          <w:szCs w:val="22"/>
          <w14:ligatures w14:val="none"/>
        </w:rPr>
        <w:t>场交流会</w:t>
      </w:r>
      <w:r w:rsidRPr="004025FC">
        <w:rPr>
          <w:rFonts w:ascii="SimSun" w:eastAsia="SimSun" w:hAnsi="SimSun" w:cs="Arial"/>
          <w:kern w:val="0"/>
          <w:sz w:val="22"/>
          <w:szCs w:val="22"/>
          <w14:ligatures w14:val="none"/>
        </w:rPr>
        <w:t>题为</w:t>
      </w:r>
      <w:r w:rsidRPr="004025FC">
        <w:rPr>
          <w:rFonts w:ascii="SimSun" w:eastAsia="SimSun" w:hAnsi="SimSun" w:cs="Arial" w:hint="eastAsia"/>
          <w:kern w:val="0"/>
          <w:sz w:val="22"/>
          <w:szCs w:val="22"/>
          <w14:ligatures w14:val="none"/>
        </w:rPr>
        <w:t>“</w:t>
      </w:r>
      <w:r w:rsidRPr="004025FC">
        <w:rPr>
          <w:rFonts w:ascii="KaiTi" w:eastAsia="KaiTi" w:hAnsi="KaiTi" w:cs="Arial" w:hint="eastAsia"/>
          <w:kern w:val="0"/>
          <w:sz w:val="22"/>
          <w:szCs w:val="22"/>
          <w14:ligatures w14:val="none"/>
        </w:rPr>
        <w:t>女性与可持续发展目标</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，在庆祝2024年世界知识产权日的背景下于2024年4月23日</w:t>
      </w:r>
      <w:r w:rsidRPr="004025FC">
        <w:rPr>
          <w:rFonts w:ascii="SimSun" w:eastAsia="SimSun" w:hAnsi="SimSun" w:cs="Arial" w:hint="eastAsia"/>
          <w:kern w:val="0"/>
          <w:sz w:val="22"/>
          <w:szCs w:val="22"/>
          <w14:ligatures w14:val="none"/>
        </w:rPr>
        <w:t>举办</w:t>
      </w:r>
      <w:r w:rsidRPr="004025FC">
        <w:rPr>
          <w:rFonts w:ascii="SimSun" w:eastAsia="SimSun" w:hAnsi="SimSun" w:cs="Arial"/>
          <w:kern w:val="0"/>
          <w:sz w:val="22"/>
          <w:szCs w:val="22"/>
          <w14:ligatures w14:val="none"/>
        </w:rPr>
        <w:t>。</w:t>
      </w:r>
      <w:r w:rsidRPr="004025FC">
        <w:rPr>
          <w:rFonts w:ascii="SimSun" w:eastAsia="SimSun" w:hAnsi="SimSun" w:cs="Arial"/>
          <w:kern w:val="0"/>
          <w:sz w:val="22"/>
          <w:szCs w:val="22"/>
          <w:vertAlign w:val="superscript"/>
          <w14:ligatures w14:val="none"/>
        </w:rPr>
        <w:footnoteReference w:id="22"/>
      </w:r>
      <w:r w:rsidRPr="004025FC">
        <w:rPr>
          <w:rFonts w:ascii="SimSun" w:eastAsia="SimSun" w:hAnsi="SimSun" w:cs="Arial"/>
          <w:kern w:val="0"/>
          <w:sz w:val="22"/>
          <w:szCs w:val="22"/>
          <w14:ligatures w14:val="none"/>
        </w:rPr>
        <w:t>会议</w:t>
      </w:r>
      <w:r w:rsidRPr="004025FC">
        <w:rPr>
          <w:rFonts w:ascii="SimSun" w:eastAsia="SimSun" w:hAnsi="SimSun" w:cs="Arial" w:hint="eastAsia"/>
          <w:kern w:val="0"/>
          <w:sz w:val="22"/>
          <w:szCs w:val="22"/>
          <w14:ligatures w14:val="none"/>
        </w:rPr>
        <w:t>聚焦</w:t>
      </w:r>
      <w:r w:rsidRPr="004025FC">
        <w:rPr>
          <w:rFonts w:ascii="SimSun" w:eastAsia="SimSun" w:hAnsi="SimSun" w:cs="Arial"/>
          <w:kern w:val="0"/>
          <w:sz w:val="22"/>
          <w:szCs w:val="22"/>
          <w14:ligatures w14:val="none"/>
        </w:rPr>
        <w:t>来自智利、埃塞俄比亚、格鲁吉亚、黎巴嫩和巴布亚新几内亚的女企业家，她们参加了</w:t>
      </w:r>
      <w:r w:rsidRPr="004025FC">
        <w:rPr>
          <w:rFonts w:ascii="SimSun" w:eastAsia="SimSun" w:hAnsi="SimSun" w:cs="Arial" w:hint="eastAsia"/>
          <w:kern w:val="0"/>
          <w:sz w:val="22"/>
          <w:szCs w:val="22"/>
          <w14:ligatures w14:val="none"/>
        </w:rPr>
        <w:t>产权组织主导</w:t>
      </w:r>
      <w:r w:rsidRPr="004025FC">
        <w:rPr>
          <w:rFonts w:ascii="SimSun" w:eastAsia="SimSun" w:hAnsi="SimSun" w:cs="Arial"/>
          <w:kern w:val="0"/>
          <w:sz w:val="22"/>
          <w:szCs w:val="22"/>
          <w14:ligatures w14:val="none"/>
        </w:rPr>
        <w:t>的支持妇女参与知识产权</w:t>
      </w:r>
      <w:r w:rsidRPr="004025FC">
        <w:rPr>
          <w:rFonts w:ascii="SimSun" w:eastAsia="SimSun" w:hAnsi="SimSun" w:cs="Arial" w:hint="eastAsia"/>
          <w:kern w:val="0"/>
          <w:sz w:val="22"/>
          <w:szCs w:val="22"/>
          <w14:ligatures w14:val="none"/>
        </w:rPr>
        <w:t>领域</w:t>
      </w:r>
      <w:r w:rsidRPr="004025FC">
        <w:rPr>
          <w:rFonts w:ascii="SimSun" w:eastAsia="SimSun" w:hAnsi="SimSun" w:cs="Arial"/>
          <w:kern w:val="0"/>
          <w:sz w:val="22"/>
          <w:szCs w:val="22"/>
          <w14:ligatures w14:val="none"/>
        </w:rPr>
        <w:t>的项目。她们交流了通过这些</w:t>
      </w:r>
      <w:r w:rsidRPr="004025FC">
        <w:rPr>
          <w:rFonts w:ascii="SimSun" w:eastAsia="SimSun" w:hAnsi="SimSun" w:cs="Arial" w:hint="eastAsia"/>
          <w:kern w:val="0"/>
          <w:sz w:val="22"/>
          <w:szCs w:val="22"/>
          <w14:ligatures w14:val="none"/>
        </w:rPr>
        <w:t>举措获</w:t>
      </w:r>
      <w:r w:rsidRPr="004025FC">
        <w:rPr>
          <w:rFonts w:ascii="SimSun" w:eastAsia="SimSun" w:hAnsi="SimSun" w:cs="Arial"/>
          <w:kern w:val="0"/>
          <w:sz w:val="22"/>
          <w:szCs w:val="22"/>
          <w14:ligatures w14:val="none"/>
        </w:rPr>
        <w:t>得的经验和知识，并强调知识产权在其创业历程中发挥的作用。会议汇集了来自</w:t>
      </w:r>
      <w:r w:rsidRPr="004025FC">
        <w:rPr>
          <w:rFonts w:ascii="SimSun" w:eastAsia="SimSun" w:hAnsi="SimSun" w:cs="Arial" w:hint="eastAsia"/>
          <w:kern w:val="0"/>
          <w:sz w:val="22"/>
          <w:szCs w:val="22"/>
          <w14:ligatures w14:val="none"/>
        </w:rPr>
        <w:t>超过</w:t>
      </w:r>
      <w:r w:rsidRPr="004025FC">
        <w:rPr>
          <w:rFonts w:ascii="SimSun" w:eastAsia="SimSun" w:hAnsi="SimSun" w:cs="Arial"/>
          <w:kern w:val="0"/>
          <w:sz w:val="22"/>
          <w:szCs w:val="22"/>
          <w14:ligatures w14:val="none"/>
        </w:rPr>
        <w:t>60个国家的200多名与会者</w:t>
      </w:r>
      <w:r w:rsidRPr="004025FC">
        <w:rPr>
          <w:rFonts w:ascii="SimSun" w:eastAsia="SimSun" w:hAnsi="SimSun" w:cs="Arial"/>
          <w:kern w:val="0"/>
          <w:sz w:val="22"/>
          <w:szCs w:val="22"/>
          <w:vertAlign w:val="superscript"/>
          <w14:ligatures w14:val="none"/>
        </w:rPr>
        <w:footnoteReference w:id="23"/>
      </w:r>
      <w:r w:rsidRPr="004025FC">
        <w:rPr>
          <w:rFonts w:ascii="SimSun" w:eastAsia="SimSun" w:hAnsi="SimSun" w:cs="Arial"/>
          <w:kern w:val="0"/>
          <w:sz w:val="22"/>
          <w:szCs w:val="22"/>
          <w14:ligatures w14:val="none"/>
        </w:rPr>
        <w:t>。这一系列会议将继续</w:t>
      </w:r>
      <w:r w:rsidRPr="004025FC">
        <w:rPr>
          <w:rFonts w:ascii="SimSun" w:eastAsia="SimSun" w:hAnsi="SimSun" w:cs="Arial" w:hint="eastAsia"/>
          <w:kern w:val="0"/>
          <w:sz w:val="22"/>
          <w:szCs w:val="22"/>
          <w14:ligatures w14:val="none"/>
        </w:rPr>
        <w:t>探索</w:t>
      </w:r>
      <w:r w:rsidRPr="004025FC">
        <w:rPr>
          <w:rFonts w:ascii="SimSun" w:eastAsia="SimSun" w:hAnsi="SimSun" w:cs="Arial"/>
          <w:kern w:val="0"/>
          <w:sz w:val="22"/>
          <w:szCs w:val="22"/>
          <w14:ligatures w14:val="none"/>
        </w:rPr>
        <w:t>该</w:t>
      </w:r>
      <w:r w:rsidRPr="004025FC">
        <w:rPr>
          <w:rFonts w:ascii="SimSun" w:eastAsia="SimSun" w:hAnsi="SimSun" w:cs="Arial" w:hint="eastAsia"/>
          <w:kern w:val="0"/>
          <w:sz w:val="22"/>
          <w:szCs w:val="22"/>
          <w14:ligatures w14:val="none"/>
        </w:rPr>
        <w:t>议题</w:t>
      </w:r>
      <w:r w:rsidRPr="004025FC">
        <w:rPr>
          <w:rFonts w:ascii="SimSun" w:eastAsia="SimSun" w:hAnsi="SimSun" w:cs="Arial"/>
          <w:kern w:val="0"/>
          <w:sz w:val="22"/>
          <w:szCs w:val="22"/>
          <w14:ligatures w14:val="none"/>
        </w:rPr>
        <w:t>的其他方面。</w:t>
      </w:r>
    </w:p>
    <w:p w14:paraId="0859DBA7"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i/>
          <w:kern w:val="0"/>
          <w:sz w:val="22"/>
          <w:szCs w:val="22"/>
          <w14:ligatures w14:val="none"/>
        </w:rPr>
      </w:pPr>
      <w:r w:rsidRPr="004025FC">
        <w:rPr>
          <w:rFonts w:ascii="SimSun" w:eastAsia="SimSun" w:hAnsi="SimSun" w:cs="Arial"/>
          <w:iCs/>
          <w:kern w:val="0"/>
          <w:sz w:val="22"/>
          <w:szCs w:val="22"/>
          <w14:ligatures w14:val="none"/>
        </w:rPr>
        <w:t>在报告</w:t>
      </w:r>
      <w:r w:rsidRPr="004025FC">
        <w:rPr>
          <w:rFonts w:ascii="SimSun" w:eastAsia="SimSun" w:hAnsi="SimSun" w:cs="Arial" w:hint="eastAsia"/>
          <w:iCs/>
          <w:kern w:val="0"/>
          <w:sz w:val="22"/>
          <w:szCs w:val="22"/>
          <w14:ligatures w14:val="none"/>
        </w:rPr>
        <w:t>所涉</w:t>
      </w:r>
      <w:r w:rsidRPr="004025FC">
        <w:rPr>
          <w:rFonts w:ascii="SimSun" w:eastAsia="SimSun" w:hAnsi="SimSun" w:cs="Arial"/>
          <w:iCs/>
          <w:kern w:val="0"/>
          <w:sz w:val="22"/>
          <w:szCs w:val="22"/>
          <w14:ligatures w14:val="none"/>
        </w:rPr>
        <w:t>期间，</w:t>
      </w:r>
      <w:r w:rsidRPr="004025FC">
        <w:rPr>
          <w:rFonts w:ascii="SimSun" w:eastAsia="SimSun" w:hAnsi="SimSun" w:cs="Arial" w:hint="eastAsia"/>
          <w:kern w:val="0"/>
          <w:sz w:val="22"/>
          <w:szCs w:val="22"/>
          <w14:ligatures w14:val="none"/>
        </w:rPr>
        <w:t>区域和国家发展部门</w:t>
      </w:r>
      <w:r w:rsidRPr="004025FC">
        <w:rPr>
          <w:rFonts w:ascii="SimSun" w:eastAsia="SimSun" w:hAnsi="SimSun" w:cs="Arial"/>
          <w:iCs/>
          <w:kern w:val="0"/>
          <w:sz w:val="22"/>
          <w:szCs w:val="22"/>
          <w14:ligatures w14:val="none"/>
        </w:rPr>
        <w:t>项目组完成了旨在增强巴西、埃及和加勒比地区</w:t>
      </w:r>
      <w:r w:rsidRPr="004025FC">
        <w:rPr>
          <w:rFonts w:ascii="KaiTi" w:eastAsia="KaiTi" w:hAnsi="KaiTi" w:cs="Arial"/>
          <w:kern w:val="0"/>
          <w:sz w:val="22"/>
          <w:szCs w:val="22"/>
          <w14:ligatures w14:val="none"/>
        </w:rPr>
        <w:t>女企业家</w:t>
      </w:r>
      <w:r w:rsidRPr="004025FC">
        <w:rPr>
          <w:rFonts w:ascii="SimSun" w:eastAsia="SimSun" w:hAnsi="SimSun" w:cs="Arial"/>
          <w:iCs/>
          <w:kern w:val="0"/>
          <w:sz w:val="22"/>
          <w:szCs w:val="22"/>
          <w14:ligatures w14:val="none"/>
        </w:rPr>
        <w:t>能力</w:t>
      </w:r>
      <w:r w:rsidRPr="004025FC">
        <w:rPr>
          <w:rFonts w:ascii="SimSun" w:eastAsia="SimSun" w:hAnsi="SimSun" w:cs="Arial" w:hint="eastAsia"/>
          <w:iCs/>
          <w:kern w:val="0"/>
          <w:sz w:val="22"/>
          <w:szCs w:val="22"/>
          <w14:ligatures w14:val="none"/>
        </w:rPr>
        <w:t>的</w:t>
      </w:r>
      <w:r w:rsidRPr="004025FC">
        <w:rPr>
          <w:rFonts w:ascii="SimSun" w:eastAsia="SimSun" w:hAnsi="SimSun" w:cs="Arial"/>
          <w:iCs/>
          <w:kern w:val="0"/>
          <w:sz w:val="22"/>
          <w:szCs w:val="22"/>
          <w14:ligatures w14:val="none"/>
        </w:rPr>
        <w:t>项目。在巴西，</w:t>
      </w:r>
      <w:r w:rsidRPr="004025FC">
        <w:rPr>
          <w:rFonts w:ascii="SimSun" w:eastAsia="SimSun" w:hAnsi="SimSun" w:cs="Arial" w:hint="eastAsia"/>
          <w:iCs/>
          <w:kern w:val="0"/>
          <w:sz w:val="22"/>
          <w:szCs w:val="22"/>
          <w14:ligatures w14:val="none"/>
        </w:rPr>
        <w:t>“</w:t>
      </w:r>
      <w:r w:rsidRPr="004025FC">
        <w:rPr>
          <w:rFonts w:ascii="KaiTi" w:eastAsia="KaiTi" w:hAnsi="KaiTi" w:cs="Arial" w:hint="eastAsia"/>
          <w:iCs/>
          <w:kern w:val="0"/>
          <w:sz w:val="22"/>
          <w:szCs w:val="22"/>
          <w14:ligatures w14:val="none"/>
        </w:rPr>
        <w:t>知识产权助力</w:t>
      </w:r>
      <w:proofErr w:type="spellStart"/>
      <w:r w:rsidRPr="004025FC">
        <w:rPr>
          <w:rFonts w:ascii="KaiTi" w:eastAsia="KaiTi" w:hAnsi="KaiTi" w:cs="Arial"/>
          <w:iCs/>
          <w:kern w:val="0"/>
          <w:sz w:val="22"/>
          <w:szCs w:val="22"/>
          <w14:ligatures w14:val="none"/>
        </w:rPr>
        <w:t>Quilombola</w:t>
      </w:r>
      <w:proofErr w:type="spellEnd"/>
      <w:r w:rsidRPr="004025FC">
        <w:rPr>
          <w:rFonts w:ascii="KaiTi" w:eastAsia="KaiTi" w:hAnsi="KaiTi" w:cs="Arial" w:hint="eastAsia"/>
          <w:iCs/>
          <w:kern w:val="0"/>
          <w:sz w:val="22"/>
          <w:szCs w:val="22"/>
          <w14:ligatures w14:val="none"/>
        </w:rPr>
        <w:t>妇女</w:t>
      </w:r>
      <w:r w:rsidRPr="004025FC">
        <w:rPr>
          <w:rFonts w:ascii="KaiTi" w:eastAsia="KaiTi" w:hAnsi="KaiTi" w:cs="Arial"/>
          <w:iCs/>
          <w:kern w:val="0"/>
          <w:sz w:val="22"/>
          <w:szCs w:val="22"/>
          <w14:ligatures w14:val="none"/>
        </w:rPr>
        <w:t>：促进文化遗产和经济赋权</w:t>
      </w:r>
      <w:r w:rsidRPr="004025FC">
        <w:rPr>
          <w:rFonts w:ascii="SimSun" w:eastAsia="SimSun" w:hAnsi="SimSun" w:cs="Arial" w:hint="eastAsia"/>
          <w:iCs/>
          <w:kern w:val="0"/>
          <w:sz w:val="22"/>
          <w:szCs w:val="22"/>
          <w14:ligatures w14:val="none"/>
        </w:rPr>
        <w:t>”项目</w:t>
      </w:r>
      <w:r w:rsidRPr="004025FC">
        <w:rPr>
          <w:rFonts w:ascii="SimSun" w:eastAsia="SimSun" w:hAnsi="SimSun" w:cs="Arial"/>
          <w:iCs/>
          <w:kern w:val="0"/>
          <w:sz w:val="22"/>
          <w:szCs w:val="22"/>
          <w14:ligatures w14:val="none"/>
        </w:rPr>
        <w:t>使50名非洲裔女企业家</w:t>
      </w:r>
      <w:r w:rsidRPr="004025FC">
        <w:rPr>
          <w:rFonts w:ascii="SimSun" w:eastAsia="SimSun" w:hAnsi="SimSun" w:cs="Arial" w:hint="eastAsia"/>
          <w:iCs/>
          <w:kern w:val="0"/>
          <w:sz w:val="22"/>
          <w:szCs w:val="22"/>
          <w14:ligatures w14:val="none"/>
        </w:rPr>
        <w:t>能够</w:t>
      </w:r>
      <w:r w:rsidRPr="004025FC">
        <w:rPr>
          <w:rFonts w:ascii="SimSun" w:eastAsia="SimSun" w:hAnsi="SimSun" w:cs="Arial"/>
          <w:iCs/>
          <w:kern w:val="0"/>
          <w:sz w:val="22"/>
          <w:szCs w:val="22"/>
          <w14:ligatures w14:val="none"/>
        </w:rPr>
        <w:t>利用知识产权</w:t>
      </w:r>
      <w:r w:rsidRPr="004025FC">
        <w:rPr>
          <w:rFonts w:ascii="SimSun" w:eastAsia="SimSun" w:hAnsi="SimSun" w:cs="Arial" w:hint="eastAsia"/>
          <w:iCs/>
          <w:kern w:val="0"/>
          <w:sz w:val="22"/>
          <w:szCs w:val="22"/>
          <w14:ligatures w14:val="none"/>
        </w:rPr>
        <w:t>进行</w:t>
      </w:r>
      <w:r w:rsidRPr="004025FC">
        <w:rPr>
          <w:rFonts w:ascii="SimSun" w:eastAsia="SimSun" w:hAnsi="SimSun" w:cs="Arial"/>
          <w:iCs/>
          <w:kern w:val="0"/>
          <w:sz w:val="22"/>
          <w:szCs w:val="22"/>
          <w14:ligatures w14:val="none"/>
        </w:rPr>
        <w:t>创业、文化遗产保护和社会经济发展</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和巴西政府与她们</w:t>
      </w:r>
      <w:r w:rsidRPr="004025FC">
        <w:rPr>
          <w:rFonts w:ascii="SimSun" w:eastAsia="SimSun" w:hAnsi="SimSun" w:cs="Arial" w:hint="eastAsia"/>
          <w:iCs/>
          <w:kern w:val="0"/>
          <w:sz w:val="22"/>
          <w:szCs w:val="22"/>
          <w14:ligatures w14:val="none"/>
        </w:rPr>
        <w:t>携手</w:t>
      </w:r>
      <w:r w:rsidRPr="004025FC">
        <w:rPr>
          <w:rFonts w:ascii="SimSun" w:eastAsia="SimSun" w:hAnsi="SimSun" w:cs="Arial"/>
          <w:iCs/>
          <w:kern w:val="0"/>
          <w:sz w:val="22"/>
          <w:szCs w:val="22"/>
          <w14:ligatures w14:val="none"/>
        </w:rPr>
        <w:t>并肩，</w:t>
      </w:r>
      <w:r w:rsidRPr="004025FC">
        <w:rPr>
          <w:rFonts w:ascii="SimSun" w:eastAsia="SimSun" w:hAnsi="SimSun" w:cs="Arial" w:hint="eastAsia"/>
          <w:iCs/>
          <w:kern w:val="0"/>
          <w:sz w:val="22"/>
          <w:szCs w:val="22"/>
          <w14:ligatures w14:val="none"/>
        </w:rPr>
        <w:t>探索</w:t>
      </w:r>
      <w:r w:rsidRPr="004025FC">
        <w:rPr>
          <w:rFonts w:ascii="SimSun" w:eastAsia="SimSun" w:hAnsi="SimSun" w:cs="Arial"/>
          <w:iCs/>
          <w:kern w:val="0"/>
          <w:sz w:val="22"/>
          <w:szCs w:val="22"/>
          <w14:ligatures w14:val="none"/>
        </w:rPr>
        <w:t>知识产权如何</w:t>
      </w:r>
      <w:r w:rsidRPr="004025FC">
        <w:rPr>
          <w:rFonts w:ascii="SimSun" w:eastAsia="SimSun" w:hAnsi="SimSun" w:cs="Arial" w:hint="eastAsia"/>
          <w:iCs/>
          <w:kern w:val="0"/>
          <w:sz w:val="22"/>
          <w:szCs w:val="22"/>
          <w14:ligatures w14:val="none"/>
        </w:rPr>
        <w:t>能够</w:t>
      </w:r>
      <w:r w:rsidRPr="004025FC">
        <w:rPr>
          <w:rFonts w:ascii="SimSun" w:eastAsia="SimSun" w:hAnsi="SimSun" w:cs="Arial"/>
          <w:iCs/>
          <w:kern w:val="0"/>
          <w:sz w:val="22"/>
          <w:szCs w:val="22"/>
          <w14:ligatures w14:val="none"/>
        </w:rPr>
        <w:t>为当地产品和当地文化表现形式带来价值。埃及</w:t>
      </w:r>
      <w:r w:rsidRPr="004025FC">
        <w:rPr>
          <w:rFonts w:ascii="SimSun" w:eastAsia="SimSun" w:hAnsi="SimSun" w:cs="Arial" w:hint="eastAsia"/>
          <w:iCs/>
          <w:kern w:val="0"/>
          <w:sz w:val="22"/>
          <w:szCs w:val="22"/>
          <w14:ligatures w14:val="none"/>
        </w:rPr>
        <w:t>的“</w:t>
      </w:r>
      <w:r w:rsidRPr="004025FC">
        <w:rPr>
          <w:rFonts w:ascii="KaiTi" w:eastAsia="KaiTi" w:hAnsi="KaiTi" w:cs="Arial"/>
          <w:iCs/>
          <w:kern w:val="0"/>
          <w:sz w:val="22"/>
          <w:szCs w:val="22"/>
          <w14:ligatures w14:val="none"/>
        </w:rPr>
        <w:t>通过知识产权（集体商标）为当地社区妇女赋权</w:t>
      </w:r>
      <w:r w:rsidRPr="004025FC">
        <w:rPr>
          <w:rFonts w:ascii="KaiTi" w:eastAsia="KaiTi" w:hAnsi="KaiTi" w:cs="Arial" w:hint="eastAsia"/>
          <w:iCs/>
          <w:kern w:val="0"/>
          <w:sz w:val="22"/>
          <w:szCs w:val="22"/>
          <w14:ligatures w14:val="none"/>
        </w:rPr>
        <w:t>——埃及索哈杰Tally制作</w:t>
      </w:r>
      <w:r w:rsidRPr="004025FC">
        <w:rPr>
          <w:rFonts w:ascii="SimSun" w:eastAsia="SimSun" w:hAnsi="SimSun" w:cs="Arial" w:hint="eastAsia"/>
          <w:iCs/>
          <w:kern w:val="0"/>
          <w:sz w:val="22"/>
          <w:szCs w:val="22"/>
          <w14:ligatures w14:val="none"/>
        </w:rPr>
        <w:t>”</w:t>
      </w:r>
      <w:r w:rsidRPr="004025FC">
        <w:rPr>
          <w:rFonts w:ascii="SimSun" w:eastAsia="SimSun" w:hAnsi="SimSun" w:cs="Arial"/>
          <w:iCs/>
          <w:kern w:val="0"/>
          <w:sz w:val="22"/>
          <w:szCs w:val="22"/>
          <w14:ligatures w14:val="none"/>
        </w:rPr>
        <w:t>项目</w:t>
      </w:r>
      <w:r w:rsidRPr="004025FC">
        <w:rPr>
          <w:rFonts w:ascii="SimSun" w:eastAsia="SimSun" w:hAnsi="SimSun" w:cs="Arial" w:hint="eastAsia"/>
          <w:iCs/>
          <w:kern w:val="0"/>
          <w:sz w:val="22"/>
          <w:szCs w:val="22"/>
          <w14:ligatures w14:val="none"/>
        </w:rPr>
        <w:t>为</w:t>
      </w:r>
      <w:r w:rsidRPr="004025FC">
        <w:rPr>
          <w:rFonts w:ascii="SimSun" w:eastAsia="SimSun" w:hAnsi="SimSun" w:cs="Arial"/>
          <w:iCs/>
          <w:kern w:val="0"/>
          <w:sz w:val="22"/>
          <w:szCs w:val="22"/>
          <w14:ligatures w14:val="none"/>
        </w:rPr>
        <w:t>在当地社区从事</w:t>
      </w:r>
      <w:r w:rsidRPr="004025FC">
        <w:rPr>
          <w:rFonts w:ascii="SimSun" w:eastAsia="SimSun" w:hAnsi="SimSun" w:cs="Arial" w:hint="eastAsia"/>
          <w:iCs/>
          <w:kern w:val="0"/>
          <w:sz w:val="22"/>
          <w:szCs w:val="22"/>
          <w14:ligatures w14:val="none"/>
        </w:rPr>
        <w:t>Tally制作</w:t>
      </w:r>
      <w:r w:rsidRPr="004025FC">
        <w:rPr>
          <w:rFonts w:ascii="SimSun" w:eastAsia="SimSun" w:hAnsi="SimSun" w:cs="Arial"/>
          <w:iCs/>
          <w:kern w:val="0"/>
          <w:sz w:val="22"/>
          <w:szCs w:val="22"/>
          <w14:ligatures w14:val="none"/>
        </w:rPr>
        <w:t>的50多名女企业家和</w:t>
      </w:r>
      <w:r w:rsidRPr="004025FC">
        <w:rPr>
          <w:rFonts w:ascii="SimSun" w:eastAsia="SimSun" w:hAnsi="SimSun" w:cs="Arial" w:hint="eastAsia"/>
          <w:iCs/>
          <w:kern w:val="0"/>
          <w:sz w:val="22"/>
          <w:szCs w:val="22"/>
          <w14:ligatures w14:val="none"/>
        </w:rPr>
        <w:t>手工艺人提供支持，为她们的</w:t>
      </w:r>
      <w:r w:rsidRPr="004025FC">
        <w:rPr>
          <w:rFonts w:ascii="SimSun" w:eastAsia="SimSun" w:hAnsi="SimSun" w:cs="Arial"/>
          <w:iCs/>
          <w:kern w:val="0"/>
          <w:sz w:val="22"/>
          <w:szCs w:val="22"/>
          <w14:ligatures w14:val="none"/>
        </w:rPr>
        <w:t>企业与知识产权之间建立可持续的</w:t>
      </w:r>
      <w:r w:rsidRPr="004025FC">
        <w:rPr>
          <w:rFonts w:ascii="SimSun" w:eastAsia="SimSun" w:hAnsi="SimSun" w:cs="Arial" w:hint="eastAsia"/>
          <w:iCs/>
          <w:kern w:val="0"/>
          <w:sz w:val="22"/>
          <w:szCs w:val="22"/>
          <w14:ligatures w14:val="none"/>
        </w:rPr>
        <w:t>连接</w:t>
      </w:r>
      <w:r w:rsidRPr="004025FC">
        <w:rPr>
          <w:rFonts w:ascii="SimSun" w:eastAsia="SimSun" w:hAnsi="SimSun" w:cs="Arial"/>
          <w:iCs/>
          <w:kern w:val="0"/>
          <w:sz w:val="22"/>
          <w:szCs w:val="22"/>
          <w14:ligatures w14:val="none"/>
        </w:rPr>
        <w:t>。通过该项目，开发了集体商标</w:t>
      </w:r>
      <w:r w:rsidRPr="004025FC">
        <w:rPr>
          <w:rFonts w:ascii="KaiTi" w:eastAsia="KaiTi" w:hAnsi="KaiTi" w:cs="Arial"/>
          <w:iCs/>
          <w:kern w:val="0"/>
          <w:sz w:val="22"/>
          <w:szCs w:val="22"/>
          <w14:ligatures w14:val="none"/>
        </w:rPr>
        <w:t xml:space="preserve">“Tally </w:t>
      </w:r>
      <w:proofErr w:type="spellStart"/>
      <w:r w:rsidRPr="004025FC">
        <w:rPr>
          <w:rFonts w:ascii="KaiTi" w:eastAsia="KaiTi" w:hAnsi="KaiTi" w:cs="Arial"/>
          <w:iCs/>
          <w:kern w:val="0"/>
          <w:sz w:val="22"/>
          <w:szCs w:val="22"/>
          <w14:ligatures w14:val="none"/>
        </w:rPr>
        <w:t>Shandaweil</w:t>
      </w:r>
      <w:proofErr w:type="spellEnd"/>
      <w:r w:rsidRPr="004025FC">
        <w:rPr>
          <w:rFonts w:ascii="KaiTi" w:eastAsia="KaiTi" w:hAnsi="KaiTi" w:cs="Arial"/>
          <w:iCs/>
          <w:kern w:val="0"/>
          <w:sz w:val="22"/>
          <w:szCs w:val="22"/>
          <w14:ligatures w14:val="none"/>
        </w:rPr>
        <w:t>”</w:t>
      </w:r>
      <w:r w:rsidRPr="004025FC">
        <w:rPr>
          <w:rFonts w:ascii="SimSun" w:eastAsia="SimSun" w:hAnsi="SimSun" w:cs="Arial"/>
          <w:iCs/>
          <w:kern w:val="0"/>
          <w:sz w:val="22"/>
          <w:szCs w:val="22"/>
          <w14:ligatures w14:val="none"/>
        </w:rPr>
        <w:t>和</w:t>
      </w:r>
      <w:r w:rsidRPr="004025FC">
        <w:rPr>
          <w:rFonts w:ascii="SimSun" w:eastAsia="SimSun" w:hAnsi="SimSun" w:cs="Arial" w:hint="eastAsia"/>
          <w:iCs/>
          <w:kern w:val="0"/>
          <w:sz w:val="22"/>
          <w:szCs w:val="22"/>
          <w14:ligatures w14:val="none"/>
        </w:rPr>
        <w:t>另外</w:t>
      </w:r>
      <w:r w:rsidRPr="004025FC">
        <w:rPr>
          <w:rFonts w:ascii="SimSun" w:eastAsia="SimSun" w:hAnsi="SimSun" w:cs="Arial"/>
          <w:iCs/>
          <w:kern w:val="0"/>
          <w:sz w:val="22"/>
          <w:szCs w:val="22"/>
          <w14:ligatures w14:val="none"/>
        </w:rPr>
        <w:t>22</w:t>
      </w:r>
      <w:r w:rsidRPr="004025FC">
        <w:rPr>
          <w:rFonts w:ascii="SimSun" w:eastAsia="SimSun" w:hAnsi="SimSun" w:cs="Arial" w:hint="eastAsia"/>
          <w:iCs/>
          <w:kern w:val="0"/>
          <w:sz w:val="22"/>
          <w:szCs w:val="22"/>
          <w14:ligatures w14:val="none"/>
        </w:rPr>
        <w:t>项个人</w:t>
      </w:r>
      <w:r w:rsidRPr="004025FC">
        <w:rPr>
          <w:rFonts w:ascii="SimSun" w:eastAsia="SimSun" w:hAnsi="SimSun" w:cs="Arial"/>
          <w:iCs/>
          <w:kern w:val="0"/>
          <w:sz w:val="22"/>
          <w:szCs w:val="22"/>
          <w14:ligatures w14:val="none"/>
        </w:rPr>
        <w:t>商标，将知识产权纳入文化遗产保护并</w:t>
      </w:r>
      <w:r w:rsidRPr="004025FC">
        <w:rPr>
          <w:rFonts w:ascii="SimSun" w:eastAsia="SimSun" w:hAnsi="SimSun" w:cs="Arial" w:hint="eastAsia"/>
          <w:iCs/>
          <w:kern w:val="0"/>
          <w:sz w:val="22"/>
          <w:szCs w:val="22"/>
          <w14:ligatures w14:val="none"/>
        </w:rPr>
        <w:t>提供对</w:t>
      </w:r>
      <w:r w:rsidRPr="004025FC">
        <w:rPr>
          <w:rFonts w:ascii="SimSun" w:eastAsia="SimSun" w:hAnsi="SimSun" w:cs="Arial"/>
          <w:iCs/>
          <w:kern w:val="0"/>
          <w:sz w:val="22"/>
          <w:szCs w:val="22"/>
          <w14:ligatures w14:val="none"/>
        </w:rPr>
        <w:t>未来</w:t>
      </w:r>
      <w:r w:rsidRPr="004025FC">
        <w:rPr>
          <w:rFonts w:ascii="SimSun" w:eastAsia="SimSun" w:hAnsi="SimSun" w:cs="Arial" w:hint="eastAsia"/>
          <w:iCs/>
          <w:kern w:val="0"/>
          <w:sz w:val="22"/>
          <w:szCs w:val="22"/>
          <w14:ligatures w14:val="none"/>
        </w:rPr>
        <w:t>的</w:t>
      </w:r>
      <w:r w:rsidRPr="004025FC">
        <w:rPr>
          <w:rFonts w:ascii="SimSun" w:eastAsia="SimSun" w:hAnsi="SimSun" w:cs="Arial"/>
          <w:iCs/>
          <w:kern w:val="0"/>
          <w:sz w:val="22"/>
          <w:szCs w:val="22"/>
          <w14:ligatures w14:val="none"/>
        </w:rPr>
        <w:t>展望。将</w:t>
      </w:r>
      <w:r w:rsidRPr="004025FC">
        <w:rPr>
          <w:rFonts w:ascii="SimSun" w:eastAsia="SimSun" w:hAnsi="SimSun" w:cs="Arial" w:hint="eastAsia"/>
          <w:iCs/>
          <w:kern w:val="0"/>
          <w:sz w:val="22"/>
          <w:szCs w:val="22"/>
          <w14:ligatures w14:val="none"/>
        </w:rPr>
        <w:t>复制</w:t>
      </w:r>
      <w:r w:rsidRPr="004025FC">
        <w:rPr>
          <w:rFonts w:ascii="SimSun" w:eastAsia="SimSun" w:hAnsi="SimSun" w:cs="Arial"/>
          <w:iCs/>
          <w:kern w:val="0"/>
          <w:sz w:val="22"/>
          <w:szCs w:val="22"/>
          <w14:ligatures w14:val="none"/>
        </w:rPr>
        <w:t>这一项目方法，为埃及锡瓦和西奈地区其他</w:t>
      </w:r>
      <w:r w:rsidRPr="004025FC">
        <w:rPr>
          <w:rFonts w:ascii="SimSun" w:eastAsia="SimSun" w:hAnsi="SimSun" w:cs="Arial" w:hint="eastAsia"/>
          <w:iCs/>
          <w:kern w:val="0"/>
          <w:sz w:val="22"/>
          <w:szCs w:val="22"/>
          <w14:ligatures w14:val="none"/>
        </w:rPr>
        <w:t>当地</w:t>
      </w:r>
      <w:r w:rsidRPr="004025FC">
        <w:rPr>
          <w:rFonts w:ascii="SimSun" w:eastAsia="SimSun" w:hAnsi="SimSun" w:cs="Arial"/>
          <w:iCs/>
          <w:kern w:val="0"/>
          <w:sz w:val="22"/>
          <w:szCs w:val="22"/>
          <w14:ligatures w14:val="none"/>
        </w:rPr>
        <w:t>社区的妇女提供支持。</w:t>
      </w:r>
      <w:r w:rsidRPr="004025FC">
        <w:rPr>
          <w:rFonts w:ascii="SimSun" w:eastAsia="SimSun" w:hAnsi="SimSun" w:cs="Arial" w:hint="eastAsia"/>
          <w:iCs/>
          <w:kern w:val="0"/>
          <w:sz w:val="22"/>
          <w:szCs w:val="22"/>
          <w14:ligatures w14:val="none"/>
        </w:rPr>
        <w:t>关于</w:t>
      </w:r>
      <w:r w:rsidRPr="004025FC">
        <w:rPr>
          <w:rFonts w:ascii="KaiTi" w:eastAsia="KaiTi" w:hAnsi="KaiTi" w:cs="Arial" w:hint="eastAsia"/>
          <w:iCs/>
          <w:kern w:val="0"/>
          <w:sz w:val="22"/>
          <w:szCs w:val="22"/>
          <w14:ligatures w14:val="none"/>
        </w:rPr>
        <w:t>“知识产权助力加勒比女企业家”</w:t>
      </w:r>
      <w:r w:rsidRPr="004025FC">
        <w:rPr>
          <w:rFonts w:ascii="SimSun" w:eastAsia="SimSun" w:hAnsi="SimSun" w:cs="Arial" w:hint="eastAsia"/>
          <w:iCs/>
          <w:kern w:val="0"/>
          <w:sz w:val="22"/>
          <w:szCs w:val="22"/>
          <w14:ligatures w14:val="none"/>
        </w:rPr>
        <w:t>的</w:t>
      </w:r>
      <w:r w:rsidRPr="004025FC">
        <w:rPr>
          <w:rFonts w:ascii="SimSun" w:eastAsia="SimSun" w:hAnsi="SimSun" w:cs="Arial"/>
          <w:iCs/>
          <w:kern w:val="0"/>
          <w:sz w:val="22"/>
          <w:szCs w:val="22"/>
          <w14:ligatures w14:val="none"/>
        </w:rPr>
        <w:t>地区项目重点</w:t>
      </w:r>
      <w:r w:rsidRPr="004025FC">
        <w:rPr>
          <w:rFonts w:ascii="SimSun" w:eastAsia="SimSun" w:hAnsi="SimSun" w:cs="Arial" w:hint="eastAsia"/>
          <w:iCs/>
          <w:kern w:val="0"/>
          <w:sz w:val="22"/>
          <w:szCs w:val="22"/>
          <w14:ligatures w14:val="none"/>
        </w:rPr>
        <w:t>围绕</w:t>
      </w:r>
      <w:r w:rsidRPr="004025FC">
        <w:rPr>
          <w:rFonts w:ascii="SimSun" w:eastAsia="SimSun" w:hAnsi="SimSun" w:cs="Arial"/>
          <w:iCs/>
          <w:kern w:val="0"/>
          <w:sz w:val="22"/>
          <w:szCs w:val="22"/>
          <w14:ligatures w14:val="none"/>
        </w:rPr>
        <w:t>提高三个国家妇女的能力：伯利兹、圣卢西亚</w:t>
      </w:r>
      <w:r w:rsidRPr="004025FC">
        <w:rPr>
          <w:rFonts w:ascii="SimSun" w:eastAsia="SimSun" w:hAnsi="SimSun" w:cs="Arial" w:hint="eastAsia"/>
          <w:iCs/>
          <w:kern w:val="0"/>
          <w:sz w:val="22"/>
          <w:szCs w:val="22"/>
          <w14:ligatures w14:val="none"/>
        </w:rPr>
        <w:t>以及圣</w:t>
      </w:r>
      <w:r w:rsidRPr="004025FC">
        <w:rPr>
          <w:rFonts w:ascii="SimSun" w:eastAsia="SimSun" w:hAnsi="SimSun" w:cs="Arial"/>
          <w:iCs/>
          <w:kern w:val="0"/>
          <w:sz w:val="22"/>
          <w:szCs w:val="22"/>
          <w14:ligatures w14:val="none"/>
        </w:rPr>
        <w:t>文森特和格林纳丁斯，</w:t>
      </w:r>
      <w:r w:rsidRPr="004025FC">
        <w:rPr>
          <w:rFonts w:ascii="SimSun" w:eastAsia="SimSun" w:hAnsi="SimSun" w:cs="Arial" w:hint="eastAsia"/>
          <w:iCs/>
          <w:kern w:val="0"/>
          <w:sz w:val="22"/>
          <w:szCs w:val="22"/>
          <w14:ligatures w14:val="none"/>
        </w:rPr>
        <w:t>为</w:t>
      </w:r>
      <w:r w:rsidRPr="004025FC">
        <w:rPr>
          <w:rFonts w:ascii="SimSun" w:eastAsia="SimSun" w:hAnsi="SimSun" w:cs="Arial"/>
          <w:iCs/>
          <w:kern w:val="0"/>
          <w:sz w:val="22"/>
          <w:szCs w:val="22"/>
          <w14:ligatures w14:val="none"/>
        </w:rPr>
        <w:t>同行</w:t>
      </w:r>
      <w:r w:rsidRPr="004025FC">
        <w:rPr>
          <w:rFonts w:ascii="SimSun" w:eastAsia="SimSun" w:hAnsi="SimSun" w:cs="Arial" w:hint="eastAsia"/>
          <w:iCs/>
          <w:kern w:val="0"/>
          <w:sz w:val="22"/>
          <w:szCs w:val="22"/>
          <w14:ligatures w14:val="none"/>
        </w:rPr>
        <w:t>交流联系</w:t>
      </w:r>
      <w:r w:rsidRPr="004025FC">
        <w:rPr>
          <w:rFonts w:ascii="SimSun" w:eastAsia="SimSun" w:hAnsi="SimSun" w:cs="Arial"/>
          <w:iCs/>
          <w:kern w:val="0"/>
          <w:sz w:val="22"/>
          <w:szCs w:val="22"/>
          <w14:ligatures w14:val="none"/>
        </w:rPr>
        <w:t>、伙伴关系和知识</w:t>
      </w:r>
      <w:r w:rsidRPr="004025FC">
        <w:rPr>
          <w:rFonts w:ascii="SimSun" w:eastAsia="SimSun" w:hAnsi="SimSun" w:cs="Arial" w:hint="eastAsia"/>
          <w:iCs/>
          <w:kern w:val="0"/>
          <w:sz w:val="22"/>
          <w:szCs w:val="22"/>
          <w14:ligatures w14:val="none"/>
        </w:rPr>
        <w:t>分享提供便利</w:t>
      </w:r>
      <w:r w:rsidRPr="004025FC">
        <w:rPr>
          <w:rFonts w:ascii="SimSun" w:eastAsia="SimSun" w:hAnsi="SimSun" w:cs="Arial"/>
          <w:iCs/>
          <w:kern w:val="0"/>
          <w:sz w:val="22"/>
          <w:szCs w:val="22"/>
          <w14:ligatures w14:val="none"/>
        </w:rPr>
        <w:t>。该项目的</w:t>
      </w:r>
      <w:r w:rsidRPr="004025FC">
        <w:rPr>
          <w:rFonts w:ascii="SimSun" w:eastAsia="SimSun" w:hAnsi="SimSun" w:cs="Arial" w:hint="eastAsia"/>
          <w:iCs/>
          <w:kern w:val="0"/>
          <w:sz w:val="22"/>
          <w:szCs w:val="22"/>
          <w14:ligatures w14:val="none"/>
        </w:rPr>
        <w:t>交付</w:t>
      </w:r>
      <w:r w:rsidRPr="004025FC">
        <w:rPr>
          <w:rFonts w:ascii="SimSun" w:eastAsia="SimSun" w:hAnsi="SimSun" w:cs="Arial"/>
          <w:iCs/>
          <w:kern w:val="0"/>
          <w:sz w:val="22"/>
          <w:szCs w:val="22"/>
          <w14:ligatures w14:val="none"/>
        </w:rPr>
        <w:t>战略包括</w:t>
      </w:r>
      <w:r w:rsidRPr="004025FC">
        <w:rPr>
          <w:rFonts w:ascii="SimSun" w:eastAsia="SimSun" w:hAnsi="SimSun" w:cs="Arial" w:hint="eastAsia"/>
          <w:iCs/>
          <w:kern w:val="0"/>
          <w:sz w:val="22"/>
          <w:szCs w:val="22"/>
          <w14:ligatures w14:val="none"/>
        </w:rPr>
        <w:t>需求评估报告</w:t>
      </w:r>
      <w:r w:rsidRPr="004025FC">
        <w:rPr>
          <w:rFonts w:ascii="SimSun" w:eastAsia="SimSun" w:hAnsi="SimSun" w:cs="Arial"/>
          <w:iCs/>
          <w:kern w:val="0"/>
          <w:sz w:val="22"/>
          <w:szCs w:val="22"/>
          <w14:ligatures w14:val="none"/>
        </w:rPr>
        <w:t>、量身定制的培训和指导，以及</w:t>
      </w:r>
      <w:r w:rsidRPr="004025FC">
        <w:rPr>
          <w:rFonts w:ascii="SimSun" w:eastAsia="SimSun" w:hAnsi="SimSun" w:cs="Arial" w:hint="eastAsia"/>
          <w:iCs/>
          <w:kern w:val="0"/>
          <w:sz w:val="22"/>
          <w:szCs w:val="22"/>
          <w14:ligatures w14:val="none"/>
        </w:rPr>
        <w:t>针对</w:t>
      </w:r>
      <w:r w:rsidRPr="004025FC">
        <w:rPr>
          <w:rFonts w:ascii="SimSun" w:eastAsia="SimSun" w:hAnsi="SimSun" w:cs="Arial"/>
          <w:iCs/>
          <w:kern w:val="0"/>
          <w:sz w:val="22"/>
          <w:szCs w:val="22"/>
          <w14:ligatures w14:val="none"/>
        </w:rPr>
        <w:t>选定女企业家</w:t>
      </w:r>
      <w:r w:rsidRPr="004025FC">
        <w:rPr>
          <w:rFonts w:ascii="SimSun" w:eastAsia="SimSun" w:hAnsi="SimSun" w:cs="Arial" w:hint="eastAsia"/>
          <w:iCs/>
          <w:kern w:val="0"/>
          <w:sz w:val="22"/>
          <w:szCs w:val="22"/>
          <w14:ligatures w14:val="none"/>
        </w:rPr>
        <w:t>群体的</w:t>
      </w:r>
      <w:r w:rsidRPr="004025FC">
        <w:rPr>
          <w:rFonts w:ascii="SimSun" w:eastAsia="SimSun" w:hAnsi="SimSun" w:cs="Arial"/>
          <w:iCs/>
          <w:kern w:val="0"/>
          <w:sz w:val="22"/>
          <w:szCs w:val="22"/>
          <w14:ligatures w14:val="none"/>
        </w:rPr>
        <w:t>个性化支持</w:t>
      </w:r>
      <w:r w:rsidRPr="004025FC">
        <w:rPr>
          <w:rFonts w:ascii="SimSun" w:eastAsia="SimSun" w:hAnsi="SimSun" w:cs="Arial" w:hint="eastAsia"/>
          <w:iCs/>
          <w:kern w:val="0"/>
          <w:sz w:val="22"/>
          <w:szCs w:val="22"/>
          <w14:ligatures w14:val="none"/>
        </w:rPr>
        <w:t>，涉及</w:t>
      </w:r>
      <w:r w:rsidRPr="004025FC">
        <w:rPr>
          <w:rFonts w:ascii="SimSun" w:eastAsia="SimSun" w:hAnsi="SimSun" w:cs="Arial"/>
          <w:iCs/>
          <w:kern w:val="0"/>
          <w:sz w:val="22"/>
          <w:szCs w:val="22"/>
          <w14:ligatures w14:val="none"/>
        </w:rPr>
        <w:t>从知识产权</w:t>
      </w:r>
      <w:r w:rsidRPr="004025FC">
        <w:rPr>
          <w:rFonts w:ascii="SimSun" w:eastAsia="SimSun" w:hAnsi="SimSun" w:cs="Arial" w:hint="eastAsia"/>
          <w:iCs/>
          <w:kern w:val="0"/>
          <w:sz w:val="22"/>
          <w:szCs w:val="22"/>
          <w14:ligatures w14:val="none"/>
        </w:rPr>
        <w:t>创造</w:t>
      </w:r>
      <w:r w:rsidRPr="004025FC">
        <w:rPr>
          <w:rFonts w:ascii="SimSun" w:eastAsia="SimSun" w:hAnsi="SimSun" w:cs="Arial"/>
          <w:iCs/>
          <w:kern w:val="0"/>
          <w:sz w:val="22"/>
          <w:szCs w:val="22"/>
          <w14:ligatures w14:val="none"/>
        </w:rPr>
        <w:t>和注册到商业化等</w:t>
      </w:r>
      <w:r w:rsidRPr="004025FC">
        <w:rPr>
          <w:rFonts w:ascii="SimSun" w:eastAsia="SimSun" w:hAnsi="SimSun" w:cs="Arial" w:hint="eastAsia"/>
          <w:iCs/>
          <w:kern w:val="0"/>
          <w:sz w:val="22"/>
          <w:szCs w:val="22"/>
          <w14:ligatures w14:val="none"/>
        </w:rPr>
        <w:t>一系列</w:t>
      </w:r>
      <w:r w:rsidRPr="004025FC">
        <w:rPr>
          <w:rFonts w:ascii="SimSun" w:eastAsia="SimSun" w:hAnsi="SimSun" w:cs="Arial"/>
          <w:iCs/>
          <w:kern w:val="0"/>
          <w:sz w:val="22"/>
          <w:szCs w:val="22"/>
          <w14:ligatures w14:val="none"/>
        </w:rPr>
        <w:t>技术问题。此外，2024年11月，</w:t>
      </w:r>
      <w:r w:rsidRPr="004025FC">
        <w:rPr>
          <w:rFonts w:ascii="SimSun" w:eastAsia="SimSun" w:hAnsi="SimSun" w:cs="Arial" w:hint="eastAsia"/>
          <w:kern w:val="0"/>
          <w:sz w:val="22"/>
          <w:szCs w:val="22"/>
          <w14:ligatures w14:val="none"/>
        </w:rPr>
        <w:t>区域和国家发展部门</w:t>
      </w:r>
      <w:r w:rsidRPr="004025FC">
        <w:rPr>
          <w:rFonts w:ascii="SimSun" w:eastAsia="SimSun" w:hAnsi="SimSun" w:cs="Arial"/>
          <w:iCs/>
          <w:kern w:val="0"/>
          <w:sz w:val="22"/>
          <w:szCs w:val="22"/>
          <w14:ligatures w14:val="none"/>
        </w:rPr>
        <w:t>项目组在吉布提</w:t>
      </w:r>
      <w:r w:rsidRPr="004025FC">
        <w:rPr>
          <w:rFonts w:ascii="SimSun" w:eastAsia="SimSun" w:hAnsi="SimSun" w:cs="Arial" w:hint="eastAsia"/>
          <w:iCs/>
          <w:kern w:val="0"/>
          <w:sz w:val="22"/>
          <w:szCs w:val="22"/>
          <w14:ligatures w14:val="none"/>
        </w:rPr>
        <w:t>启动</w:t>
      </w:r>
      <w:r w:rsidRPr="004025FC">
        <w:rPr>
          <w:rFonts w:ascii="SimSun" w:eastAsia="SimSun" w:hAnsi="SimSun" w:cs="Arial"/>
          <w:iCs/>
          <w:kern w:val="0"/>
          <w:sz w:val="22"/>
          <w:szCs w:val="22"/>
          <w14:ligatures w14:val="none"/>
        </w:rPr>
        <w:t>了</w:t>
      </w:r>
      <w:r w:rsidRPr="004025FC">
        <w:rPr>
          <w:rFonts w:ascii="KaiTi" w:eastAsia="KaiTi" w:hAnsi="KaiTi" w:cs="Arial"/>
          <w:iCs/>
          <w:kern w:val="0"/>
          <w:sz w:val="22"/>
          <w:szCs w:val="22"/>
          <w14:ligatures w14:val="none"/>
        </w:rPr>
        <w:t>“她的知识产权</w:t>
      </w:r>
      <w:r w:rsidRPr="004025FC">
        <w:rPr>
          <w:rFonts w:ascii="KaiTi" w:eastAsia="KaiTi" w:hAnsi="KaiTi" w:cs="Arial" w:hint="eastAsia"/>
          <w:iCs/>
          <w:kern w:val="0"/>
          <w:sz w:val="22"/>
          <w:szCs w:val="22"/>
          <w14:ligatures w14:val="none"/>
        </w:rPr>
        <w:t>——女性手工艺人</w:t>
      </w:r>
      <w:r w:rsidRPr="004025FC">
        <w:rPr>
          <w:rFonts w:ascii="KaiTi" w:eastAsia="KaiTi" w:hAnsi="KaiTi" w:cs="Arial"/>
          <w:iCs/>
          <w:kern w:val="0"/>
          <w:sz w:val="22"/>
          <w:szCs w:val="22"/>
          <w14:ligatures w14:val="none"/>
        </w:rPr>
        <w:t>从手工到品牌的知识产权之旅”</w:t>
      </w:r>
      <w:r w:rsidRPr="004025FC">
        <w:rPr>
          <w:rFonts w:ascii="SimSun" w:eastAsia="SimSun" w:hAnsi="SimSun" w:cs="Arial"/>
          <w:iCs/>
          <w:kern w:val="0"/>
          <w:sz w:val="22"/>
          <w:szCs w:val="22"/>
          <w14:ligatures w14:val="none"/>
        </w:rPr>
        <w:t>项目，将使35名选定</w:t>
      </w:r>
      <w:r w:rsidRPr="004025FC">
        <w:rPr>
          <w:rFonts w:ascii="SimSun" w:eastAsia="SimSun" w:hAnsi="SimSun" w:cs="Arial" w:hint="eastAsia"/>
          <w:iCs/>
          <w:kern w:val="0"/>
          <w:sz w:val="22"/>
          <w:szCs w:val="22"/>
          <w14:ligatures w14:val="none"/>
        </w:rPr>
        <w:t>女性手工艺人</w:t>
      </w:r>
      <w:r w:rsidRPr="004025FC">
        <w:rPr>
          <w:rFonts w:ascii="SimSun" w:eastAsia="SimSun" w:hAnsi="SimSun" w:cs="Arial"/>
          <w:iCs/>
          <w:kern w:val="0"/>
          <w:sz w:val="22"/>
          <w:szCs w:val="22"/>
          <w14:ligatures w14:val="none"/>
        </w:rPr>
        <w:t>受益，</w:t>
      </w:r>
      <w:r w:rsidRPr="004025FC">
        <w:rPr>
          <w:rFonts w:ascii="SimSun" w:eastAsia="SimSun" w:hAnsi="SimSun" w:cs="Arial" w:hint="eastAsia"/>
          <w:iCs/>
          <w:kern w:val="0"/>
          <w:sz w:val="22"/>
          <w:szCs w:val="22"/>
          <w14:ligatures w14:val="none"/>
        </w:rPr>
        <w:t>增强</w:t>
      </w:r>
      <w:r w:rsidRPr="004025FC">
        <w:rPr>
          <w:rFonts w:ascii="SimSun" w:eastAsia="SimSun" w:hAnsi="SimSun" w:cs="Arial"/>
          <w:iCs/>
          <w:kern w:val="0"/>
          <w:sz w:val="22"/>
          <w:szCs w:val="22"/>
          <w14:ligatures w14:val="none"/>
        </w:rPr>
        <w:t>她们的知识产权知识、技能、保护、利用和管理，从而使</w:t>
      </w:r>
      <w:r w:rsidRPr="004025FC">
        <w:rPr>
          <w:rFonts w:ascii="SimSun" w:eastAsia="SimSun" w:hAnsi="SimSun" w:cs="Arial" w:hint="eastAsia"/>
          <w:iCs/>
          <w:kern w:val="0"/>
          <w:sz w:val="22"/>
          <w:szCs w:val="22"/>
          <w14:ligatures w14:val="none"/>
        </w:rPr>
        <w:t>其能够</w:t>
      </w:r>
      <w:r w:rsidRPr="004025FC">
        <w:rPr>
          <w:rFonts w:ascii="SimSun" w:eastAsia="SimSun" w:hAnsi="SimSun" w:cs="Arial"/>
          <w:iCs/>
          <w:kern w:val="0"/>
          <w:sz w:val="22"/>
          <w:szCs w:val="22"/>
          <w14:ligatures w14:val="none"/>
        </w:rPr>
        <w:t>有效利用知识产权和商业战略，</w:t>
      </w:r>
      <w:r w:rsidRPr="004025FC">
        <w:rPr>
          <w:rFonts w:ascii="SimSun" w:eastAsia="SimSun" w:hAnsi="SimSun" w:cs="Arial" w:hint="eastAsia"/>
          <w:iCs/>
          <w:kern w:val="0"/>
          <w:sz w:val="22"/>
          <w:szCs w:val="22"/>
          <w14:ligatures w14:val="none"/>
        </w:rPr>
        <w:t>提升自己的</w:t>
      </w:r>
      <w:r w:rsidRPr="004025FC">
        <w:rPr>
          <w:rFonts w:ascii="SimSun" w:eastAsia="SimSun" w:hAnsi="SimSun" w:cs="Arial"/>
          <w:iCs/>
          <w:kern w:val="0"/>
          <w:sz w:val="22"/>
          <w:szCs w:val="22"/>
          <w14:ligatures w14:val="none"/>
        </w:rPr>
        <w:t>手工艺和市场</w:t>
      </w:r>
      <w:r w:rsidRPr="004025FC">
        <w:rPr>
          <w:rFonts w:ascii="SimSun" w:eastAsia="SimSun" w:hAnsi="SimSun" w:cs="Arial" w:hint="eastAsia"/>
          <w:iCs/>
          <w:kern w:val="0"/>
          <w:sz w:val="22"/>
          <w:szCs w:val="22"/>
          <w14:ligatures w14:val="none"/>
        </w:rPr>
        <w:t>地位</w:t>
      </w:r>
      <w:r w:rsidRPr="004025FC">
        <w:rPr>
          <w:rFonts w:ascii="SimSun" w:eastAsia="SimSun" w:hAnsi="SimSun" w:cs="Arial"/>
          <w:iCs/>
          <w:kern w:val="0"/>
          <w:sz w:val="22"/>
          <w:szCs w:val="22"/>
          <w14:ligatures w14:val="none"/>
        </w:rPr>
        <w:t>。</w:t>
      </w:r>
    </w:p>
    <w:p w14:paraId="7A4C4445"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该部门还继续</w:t>
      </w:r>
      <w:r w:rsidRPr="004025FC">
        <w:rPr>
          <w:rFonts w:ascii="SimSun" w:eastAsia="SimSun" w:hAnsi="SimSun" w:cs="Arial" w:hint="eastAsia"/>
          <w:kern w:val="0"/>
          <w:sz w:val="22"/>
          <w:szCs w:val="22"/>
          <w14:ligatures w14:val="none"/>
        </w:rPr>
        <w:t>实施针对</w:t>
      </w:r>
      <w:r w:rsidRPr="004025FC">
        <w:rPr>
          <w:rFonts w:ascii="KaiTi" w:eastAsia="KaiTi" w:hAnsi="KaiTi" w:cs="Arial"/>
          <w:iCs/>
          <w:kern w:val="0"/>
          <w:sz w:val="22"/>
          <w:szCs w:val="22"/>
          <w14:ligatures w14:val="none"/>
        </w:rPr>
        <w:t>女企业家</w:t>
      </w:r>
      <w:r w:rsidRPr="004025FC">
        <w:rPr>
          <w:rFonts w:ascii="SimSun" w:eastAsia="SimSun" w:hAnsi="SimSun" w:cs="Arial" w:hint="eastAsia"/>
          <w:iCs/>
          <w:kern w:val="0"/>
          <w:sz w:val="22"/>
          <w:szCs w:val="22"/>
          <w14:ligatures w14:val="none"/>
        </w:rPr>
        <w:t>的</w:t>
      </w:r>
      <w:r w:rsidRPr="004025FC">
        <w:rPr>
          <w:rFonts w:ascii="SimSun" w:eastAsia="SimSun" w:hAnsi="SimSun" w:cs="Arial"/>
          <w:kern w:val="0"/>
          <w:sz w:val="22"/>
          <w:szCs w:val="22"/>
          <w14:ligatures w14:val="none"/>
        </w:rPr>
        <w:t>各种地区项目。这些举措</w:t>
      </w:r>
      <w:r w:rsidRPr="004025FC">
        <w:rPr>
          <w:rFonts w:ascii="SimSun" w:eastAsia="SimSun" w:hAnsi="SimSun" w:cs="Arial" w:hint="eastAsia"/>
          <w:kern w:val="0"/>
          <w:sz w:val="22"/>
          <w:szCs w:val="22"/>
          <w14:ligatures w14:val="none"/>
        </w:rPr>
        <w:t>的一些实例包括：</w:t>
      </w:r>
      <w:r w:rsidRPr="004025FC">
        <w:rPr>
          <w:rFonts w:ascii="SimSun" w:eastAsia="SimSun" w:hAnsi="SimSun" w:cs="Arial"/>
          <w:kern w:val="0"/>
          <w:sz w:val="22"/>
          <w:szCs w:val="22"/>
          <w14:ligatures w14:val="none"/>
        </w:rPr>
        <w:t>(</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正在伊拉克开展的“</w:t>
      </w:r>
      <w:r w:rsidRPr="004025FC">
        <w:rPr>
          <w:rFonts w:ascii="KaiTi" w:eastAsia="KaiTi" w:hAnsi="KaiTi" w:cs="Arial" w:hint="eastAsia"/>
          <w:kern w:val="0"/>
          <w:sz w:val="22"/>
          <w:szCs w:val="22"/>
          <w14:ligatures w14:val="none"/>
        </w:rPr>
        <w:t>知识产权与妇女创业</w:t>
      </w:r>
      <w:r w:rsidRPr="004025FC">
        <w:rPr>
          <w:rFonts w:ascii="SimSun" w:eastAsia="SimSun" w:hAnsi="SimSun" w:cs="Arial" w:hint="eastAsia"/>
          <w:kern w:val="0"/>
          <w:sz w:val="22"/>
          <w:szCs w:val="22"/>
          <w14:ligatures w14:val="none"/>
        </w:rPr>
        <w:t>”项目，旨在建立一个支助系统，为当地社区女性领导的企业知识产权管理和商业化提供便利，并在其生产企业与知识产权之间建立可持续的连接；</w:t>
      </w:r>
      <w:r w:rsidRPr="004025FC">
        <w:rPr>
          <w:rFonts w:ascii="SimSun" w:eastAsia="SimSun" w:hAnsi="SimSun" w:cs="Arial"/>
          <w:kern w:val="0"/>
          <w:sz w:val="22"/>
          <w:szCs w:val="22"/>
          <w14:ligatures w14:val="none"/>
        </w:rPr>
        <w:t>(ii)在孟加拉国、印度、印度尼西亚和越南</w:t>
      </w:r>
      <w:r w:rsidRPr="004025FC">
        <w:rPr>
          <w:rFonts w:ascii="SimSun" w:eastAsia="SimSun" w:hAnsi="SimSun" w:cs="Arial" w:hint="eastAsia"/>
          <w:kern w:val="0"/>
          <w:sz w:val="22"/>
          <w:szCs w:val="22"/>
          <w14:ligatures w14:val="none"/>
        </w:rPr>
        <w:t>的</w:t>
      </w:r>
      <w:r w:rsidRPr="004025FC">
        <w:rPr>
          <w:rFonts w:ascii="KaiTi" w:eastAsia="KaiTi" w:hAnsi="KaiTi" w:cs="Arial" w:hint="eastAsia"/>
          <w:iCs/>
          <w:kern w:val="0"/>
          <w:sz w:val="22"/>
          <w:szCs w:val="22"/>
          <w14:ligatures w14:val="none"/>
        </w:rPr>
        <w:t>“针对女性</w:t>
      </w:r>
      <w:r w:rsidRPr="004025FC">
        <w:rPr>
          <w:rFonts w:ascii="KaiTi" w:eastAsia="KaiTi" w:hAnsi="KaiTi" w:cs="Arial"/>
          <w:iCs/>
          <w:kern w:val="0"/>
          <w:sz w:val="22"/>
          <w:szCs w:val="22"/>
          <w14:ligatures w14:val="none"/>
        </w:rPr>
        <w:t>领导的</w:t>
      </w:r>
      <w:r w:rsidRPr="004025FC">
        <w:rPr>
          <w:rFonts w:ascii="KaiTi" w:eastAsia="KaiTi" w:hAnsi="KaiTi" w:cs="Arial" w:hint="eastAsia"/>
          <w:iCs/>
          <w:kern w:val="0"/>
          <w:sz w:val="22"/>
          <w:szCs w:val="22"/>
          <w14:ligatures w14:val="none"/>
        </w:rPr>
        <w:t>研发</w:t>
      </w:r>
      <w:r w:rsidRPr="004025FC">
        <w:rPr>
          <w:rFonts w:ascii="KaiTi" w:eastAsia="KaiTi" w:hAnsi="KaiTi" w:cs="Arial"/>
          <w:iCs/>
          <w:kern w:val="0"/>
          <w:sz w:val="22"/>
          <w:szCs w:val="22"/>
          <w14:ligatures w14:val="none"/>
        </w:rPr>
        <w:t>和企业</w:t>
      </w:r>
      <w:r w:rsidRPr="004025FC">
        <w:rPr>
          <w:rFonts w:ascii="KaiTi" w:eastAsia="KaiTi" w:hAnsi="KaiTi" w:cs="Arial" w:hint="eastAsia"/>
          <w:iCs/>
          <w:kern w:val="0"/>
          <w:sz w:val="22"/>
          <w:szCs w:val="22"/>
          <w14:ligatures w14:val="none"/>
        </w:rPr>
        <w:t>的</w:t>
      </w:r>
      <w:r w:rsidRPr="004025FC">
        <w:rPr>
          <w:rFonts w:ascii="KaiTi" w:eastAsia="KaiTi" w:hAnsi="KaiTi" w:cs="Arial"/>
          <w:iCs/>
          <w:kern w:val="0"/>
          <w:sz w:val="22"/>
          <w:szCs w:val="22"/>
          <w14:ligatures w14:val="none"/>
        </w:rPr>
        <w:t>品牌建设</w:t>
      </w:r>
      <w:r w:rsidRPr="004025FC">
        <w:rPr>
          <w:rFonts w:ascii="KaiTi" w:eastAsia="KaiTi" w:hAnsi="KaiTi" w:cs="Arial" w:hint="eastAsia"/>
          <w:iCs/>
          <w:kern w:val="0"/>
          <w:sz w:val="22"/>
          <w:szCs w:val="22"/>
          <w14:ligatures w14:val="none"/>
        </w:rPr>
        <w:t>支持</w:t>
      </w:r>
      <w:r w:rsidRPr="004025FC">
        <w:rPr>
          <w:rFonts w:ascii="KaiTi" w:eastAsia="KaiTi" w:hAnsi="KaiTi" w:cs="Arial"/>
          <w:iCs/>
          <w:kern w:val="0"/>
          <w:sz w:val="22"/>
          <w:szCs w:val="22"/>
          <w14:ligatures w14:val="none"/>
        </w:rPr>
        <w:t>以通过知识产权知识</w:t>
      </w:r>
      <w:r w:rsidRPr="004025FC">
        <w:rPr>
          <w:rFonts w:ascii="KaiTi" w:eastAsia="KaiTi" w:hAnsi="KaiTi" w:cs="Arial" w:hint="eastAsia"/>
          <w:iCs/>
          <w:kern w:val="0"/>
          <w:sz w:val="22"/>
          <w:szCs w:val="22"/>
          <w14:ligatures w14:val="none"/>
        </w:rPr>
        <w:t>赋权</w:t>
      </w:r>
      <w:r w:rsidRPr="004025FC">
        <w:rPr>
          <w:rFonts w:ascii="KaiTi" w:eastAsia="KaiTi" w:hAnsi="KaiTi" w:cs="Arial"/>
          <w:iCs/>
          <w:kern w:val="0"/>
          <w:sz w:val="22"/>
          <w:szCs w:val="22"/>
          <w14:ligatures w14:val="none"/>
        </w:rPr>
        <w:t>妇女”</w:t>
      </w:r>
      <w:r w:rsidRPr="004025FC">
        <w:rPr>
          <w:rFonts w:ascii="SimSun" w:eastAsia="SimSun" w:hAnsi="SimSun" w:cs="Arial"/>
          <w:kern w:val="0"/>
          <w:sz w:val="22"/>
          <w:szCs w:val="22"/>
          <w14:ligatures w14:val="none"/>
        </w:rPr>
        <w:t>项目，其目的是向受益人</w:t>
      </w:r>
      <w:r w:rsidRPr="004025FC">
        <w:rPr>
          <w:rFonts w:ascii="SimSun" w:eastAsia="SimSun" w:hAnsi="SimSun" w:cs="Arial" w:hint="eastAsia"/>
          <w:kern w:val="0"/>
          <w:sz w:val="22"/>
          <w:szCs w:val="22"/>
          <w14:ligatures w14:val="none"/>
        </w:rPr>
        <w:t>提供</w:t>
      </w:r>
      <w:r w:rsidRPr="004025FC">
        <w:rPr>
          <w:rFonts w:ascii="SimSun" w:eastAsia="SimSun" w:hAnsi="SimSun" w:cs="Arial"/>
          <w:kern w:val="0"/>
          <w:sz w:val="22"/>
          <w:szCs w:val="22"/>
          <w14:ligatures w14:val="none"/>
        </w:rPr>
        <w:t>与其</w:t>
      </w:r>
      <w:r w:rsidRPr="004025FC">
        <w:rPr>
          <w:rFonts w:ascii="SimSun" w:eastAsia="SimSun" w:hAnsi="SimSun" w:cs="Arial" w:hint="eastAsia"/>
          <w:kern w:val="0"/>
          <w:sz w:val="22"/>
          <w:szCs w:val="22"/>
          <w14:ligatures w14:val="none"/>
        </w:rPr>
        <w:t>事业</w:t>
      </w:r>
      <w:r w:rsidRPr="004025FC">
        <w:rPr>
          <w:rFonts w:ascii="SimSun" w:eastAsia="SimSun" w:hAnsi="SimSun" w:cs="Arial"/>
          <w:kern w:val="0"/>
          <w:sz w:val="22"/>
          <w:szCs w:val="22"/>
          <w14:ligatures w14:val="none"/>
        </w:rPr>
        <w:t>、企业和利益相关的知识产权问题</w:t>
      </w:r>
      <w:r w:rsidRPr="004025FC">
        <w:rPr>
          <w:rFonts w:ascii="SimSun" w:eastAsia="SimSun" w:hAnsi="SimSun" w:cs="Arial" w:hint="eastAsia"/>
          <w:kern w:val="0"/>
          <w:sz w:val="22"/>
          <w:szCs w:val="22"/>
          <w14:ligatures w14:val="none"/>
        </w:rPr>
        <w:t>的教学</w:t>
      </w:r>
      <w:r w:rsidRPr="004025FC">
        <w:rPr>
          <w:rFonts w:ascii="SimSun" w:eastAsia="SimSun" w:hAnsi="SimSun" w:cs="Arial"/>
          <w:kern w:val="0"/>
          <w:sz w:val="22"/>
          <w:szCs w:val="22"/>
          <w14:ligatures w14:val="none"/>
        </w:rPr>
        <w:t>和指导；(iii</w:t>
      </w:r>
      <w:r w:rsidRPr="004025FC">
        <w:rPr>
          <w:rFonts w:ascii="SimSun" w:eastAsia="SimSun" w:hAnsi="SimSun" w:cs="Arial"/>
          <w:iCs/>
          <w:kern w:val="0"/>
          <w:sz w:val="22"/>
          <w:szCs w:val="22"/>
          <w14:ligatures w14:val="none"/>
        </w:rPr>
        <w:t>)</w:t>
      </w:r>
      <w:r w:rsidRPr="004025FC">
        <w:rPr>
          <w:rFonts w:ascii="KaiTi" w:eastAsia="KaiTi" w:hAnsi="KaiTi" w:cs="Arial"/>
          <w:iCs/>
          <w:kern w:val="0"/>
          <w:sz w:val="22"/>
          <w:szCs w:val="22"/>
          <w14:ligatures w14:val="none"/>
        </w:rPr>
        <w:t>“</w:t>
      </w:r>
      <w:r w:rsidRPr="004025FC">
        <w:rPr>
          <w:rFonts w:ascii="KaiTi" w:eastAsia="KaiTi" w:hAnsi="KaiTi" w:cs="Arial" w:hint="eastAsia"/>
          <w:iCs/>
          <w:kern w:val="0"/>
          <w:sz w:val="22"/>
          <w:szCs w:val="22"/>
          <w14:ligatures w14:val="none"/>
        </w:rPr>
        <w:t>科学、技术、工程和数学（STEM）职业中的妇女知识产权管理</w:t>
      </w:r>
      <w:r w:rsidRPr="004025FC">
        <w:rPr>
          <w:rFonts w:ascii="KaiTi" w:eastAsia="KaiTi" w:hAnsi="KaiTi" w:cs="Arial"/>
          <w:iCs/>
          <w:kern w:val="0"/>
          <w:sz w:val="22"/>
          <w:szCs w:val="22"/>
          <w14:ligatures w14:val="none"/>
        </w:rPr>
        <w:t>：拉丁美洲第三</w:t>
      </w:r>
      <w:r w:rsidRPr="004025FC">
        <w:rPr>
          <w:rFonts w:ascii="KaiTi" w:eastAsia="KaiTi" w:hAnsi="KaiTi" w:cs="Arial" w:hint="eastAsia"/>
          <w:iCs/>
          <w:kern w:val="0"/>
          <w:sz w:val="22"/>
          <w:szCs w:val="22"/>
          <w14:ligatures w14:val="none"/>
        </w:rPr>
        <w:t>期</w:t>
      </w:r>
      <w:r w:rsidRPr="004025FC">
        <w:rPr>
          <w:rFonts w:ascii="KaiTi" w:eastAsia="KaiTi" w:hAnsi="KaiTi" w:cs="Arial"/>
          <w:iCs/>
          <w:kern w:val="0"/>
          <w:sz w:val="22"/>
          <w:szCs w:val="22"/>
          <w14:ligatures w14:val="none"/>
        </w:rPr>
        <w:t>和巴西国家版”</w:t>
      </w:r>
      <w:r w:rsidRPr="004025FC">
        <w:rPr>
          <w:rFonts w:ascii="SimSun" w:eastAsia="SimSun" w:hAnsi="SimSun" w:cs="Arial" w:hint="eastAsia"/>
          <w:iCs/>
          <w:kern w:val="0"/>
          <w:sz w:val="22"/>
          <w:szCs w:val="22"/>
          <w14:ligatures w14:val="none"/>
        </w:rPr>
        <w:t>项目</w:t>
      </w:r>
      <w:r w:rsidRPr="004025FC">
        <w:rPr>
          <w:rFonts w:ascii="SimSun" w:eastAsia="SimSun" w:hAnsi="SimSun" w:cs="Arial"/>
          <w:iCs/>
          <w:kern w:val="0"/>
          <w:sz w:val="22"/>
          <w:szCs w:val="22"/>
          <w14:ligatures w14:val="none"/>
        </w:rPr>
        <w:t>，</w:t>
      </w:r>
      <w:r w:rsidRPr="004025FC">
        <w:rPr>
          <w:rFonts w:ascii="SimSun" w:eastAsia="SimSun" w:hAnsi="SimSun" w:cs="Arial"/>
          <w:kern w:val="0"/>
          <w:sz w:val="22"/>
          <w:szCs w:val="22"/>
          <w14:ligatures w14:val="none"/>
        </w:rPr>
        <w:t>重点</w:t>
      </w:r>
      <w:r w:rsidRPr="004025FC">
        <w:rPr>
          <w:rFonts w:ascii="SimSun" w:eastAsia="SimSun" w:hAnsi="SimSun" w:cs="Arial" w:hint="eastAsia"/>
          <w:kern w:val="0"/>
          <w:sz w:val="22"/>
          <w:szCs w:val="22"/>
          <w14:ligatures w14:val="none"/>
        </w:rPr>
        <w:t>围绕向</w:t>
      </w:r>
      <w:r w:rsidRPr="004025FC">
        <w:rPr>
          <w:rFonts w:ascii="SimSun" w:eastAsia="SimSun" w:hAnsi="SimSun" w:cs="Arial"/>
          <w:kern w:val="0"/>
          <w:sz w:val="22"/>
          <w:szCs w:val="22"/>
          <w14:ligatures w14:val="none"/>
        </w:rPr>
        <w:t>从事STEM的</w:t>
      </w:r>
      <w:r w:rsidRPr="004025FC">
        <w:rPr>
          <w:rFonts w:ascii="SimSun" w:eastAsia="SimSun" w:hAnsi="SimSun" w:cs="Arial" w:hint="eastAsia"/>
          <w:kern w:val="0"/>
          <w:sz w:val="22"/>
          <w:szCs w:val="22"/>
          <w14:ligatures w14:val="none"/>
        </w:rPr>
        <w:t>职业</w:t>
      </w:r>
      <w:r w:rsidRPr="004025FC">
        <w:rPr>
          <w:rFonts w:ascii="SimSun" w:eastAsia="SimSun" w:hAnsi="SimSun" w:cs="Arial"/>
          <w:kern w:val="0"/>
          <w:sz w:val="22"/>
          <w:szCs w:val="22"/>
          <w14:ligatures w14:val="none"/>
        </w:rPr>
        <w:t>妇女传授知识产权技能，使她们能够根据自己的业务</w:t>
      </w:r>
      <w:r w:rsidRPr="004025FC">
        <w:rPr>
          <w:rFonts w:ascii="SimSun" w:eastAsia="SimSun" w:hAnsi="SimSun" w:cs="Arial" w:hint="eastAsia"/>
          <w:kern w:val="0"/>
          <w:sz w:val="22"/>
          <w:szCs w:val="22"/>
          <w14:ligatures w14:val="none"/>
        </w:rPr>
        <w:t>需求</w:t>
      </w:r>
      <w:r w:rsidRPr="004025FC">
        <w:rPr>
          <w:rFonts w:ascii="SimSun" w:eastAsia="SimSun" w:hAnsi="SimSun" w:cs="Arial"/>
          <w:kern w:val="0"/>
          <w:sz w:val="22"/>
          <w:szCs w:val="22"/>
          <w14:ligatures w14:val="none"/>
        </w:rPr>
        <w:t>提高创造的价值；</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(iv)</w:t>
      </w:r>
      <w:r w:rsidRPr="004025FC">
        <w:rPr>
          <w:rFonts w:ascii="SimSun" w:eastAsia="SimSun" w:hAnsi="SimSun" w:cs="Arial" w:hint="eastAsia"/>
          <w:kern w:val="0"/>
          <w:sz w:val="22"/>
          <w:szCs w:val="22"/>
          <w14:ligatures w14:val="none"/>
        </w:rPr>
        <w:t>在中亚、高加索和东欧国家</w:t>
      </w:r>
      <w:r w:rsidRPr="004025FC">
        <w:rPr>
          <w:rFonts w:ascii="SimSun" w:eastAsia="SimSun" w:hAnsi="SimSun" w:cs="Arial"/>
          <w:kern w:val="0"/>
          <w:sz w:val="22"/>
          <w:szCs w:val="22"/>
          <w14:ligatures w14:val="none"/>
        </w:rPr>
        <w:t>（CACEEC）的</w:t>
      </w:r>
      <w:r w:rsidRPr="004025FC">
        <w:rPr>
          <w:rFonts w:ascii="KaiTi" w:eastAsia="KaiTi" w:hAnsi="KaiTi" w:cs="Arial"/>
          <w:kern w:val="0"/>
          <w:sz w:val="22"/>
          <w:szCs w:val="22"/>
          <w14:ligatures w14:val="none"/>
        </w:rPr>
        <w:t>“知识产权管理</w:t>
      </w:r>
      <w:r w:rsidRPr="004025FC">
        <w:rPr>
          <w:rFonts w:ascii="KaiTi" w:eastAsia="KaiTi" w:hAnsi="KaiTi" w:cs="Arial"/>
          <w:kern w:val="0"/>
          <w:sz w:val="22"/>
          <w:szCs w:val="22"/>
          <w14:ligatures w14:val="none"/>
        </w:rPr>
        <w:lastRenderedPageBreak/>
        <w:t>诊所项目</w:t>
      </w:r>
      <w:r w:rsidRPr="004025FC">
        <w:rPr>
          <w:rFonts w:ascii="KaiTi" w:eastAsia="KaiTi" w:hAnsi="KaiTi" w:cs="Arial" w:hint="eastAsia"/>
          <w:kern w:val="0"/>
          <w:sz w:val="22"/>
          <w:szCs w:val="22"/>
          <w14:ligatures w14:val="none"/>
        </w:rPr>
        <w:t>”</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此</w:t>
      </w:r>
      <w:r w:rsidRPr="004025FC">
        <w:rPr>
          <w:rFonts w:ascii="SimSun" w:eastAsia="SimSun" w:hAnsi="SimSun" w:cs="Arial"/>
          <w:kern w:val="0"/>
          <w:sz w:val="22"/>
          <w:szCs w:val="22"/>
          <w14:ligatures w14:val="none"/>
        </w:rPr>
        <w:t>项目为该地区19家妇女领导的中小企业提供支持，通过提高她们的知识产权知识和</w:t>
      </w:r>
      <w:r w:rsidRPr="004025FC">
        <w:rPr>
          <w:rFonts w:ascii="SimSun" w:eastAsia="SimSun" w:hAnsi="SimSun" w:cs="Arial" w:hint="eastAsia"/>
          <w:kern w:val="0"/>
          <w:sz w:val="22"/>
          <w:szCs w:val="22"/>
          <w14:ligatures w14:val="none"/>
        </w:rPr>
        <w:t>认识为其赋权</w:t>
      </w:r>
      <w:r w:rsidRPr="004025FC">
        <w:rPr>
          <w:rFonts w:ascii="SimSun" w:eastAsia="SimSun" w:hAnsi="SimSun" w:cs="Arial"/>
          <w:kern w:val="0"/>
          <w:sz w:val="22"/>
          <w:szCs w:val="22"/>
          <w14:ligatures w14:val="none"/>
        </w:rPr>
        <w:t>。目前，项目正处于培训课程阶段。</w:t>
      </w:r>
    </w:p>
    <w:p w14:paraId="5AE40A85"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2024年11月，</w:t>
      </w:r>
      <w:r w:rsidRPr="004025FC">
        <w:rPr>
          <w:rFonts w:ascii="KaiTi" w:eastAsia="KaiTi" w:hAnsi="KaiTi" w:cs="Arial" w:hint="eastAsia"/>
          <w:kern w:val="0"/>
          <w:sz w:val="22"/>
          <w:szCs w:val="22"/>
          <w14:ligatures w14:val="none"/>
        </w:rPr>
        <w:t>《</w:t>
      </w:r>
      <w:r w:rsidRPr="004025FC">
        <w:rPr>
          <w:rFonts w:ascii="KaiTi" w:eastAsia="KaiTi" w:hAnsi="KaiTi" w:cs="Arial"/>
          <w:kern w:val="0"/>
          <w:sz w:val="22"/>
          <w:szCs w:val="22"/>
          <w14:ligatures w14:val="none"/>
        </w:rPr>
        <w:t>农业企业</w:t>
      </w:r>
      <w:r w:rsidRPr="004025FC">
        <w:rPr>
          <w:rFonts w:ascii="KaiTi" w:eastAsia="KaiTi" w:hAnsi="KaiTi" w:cs="Arial" w:hint="eastAsia"/>
          <w:kern w:val="0"/>
          <w:sz w:val="22"/>
          <w:szCs w:val="22"/>
          <w14:ligatures w14:val="none"/>
        </w:rPr>
        <w:t>中的</w:t>
      </w:r>
      <w:r w:rsidRPr="004025FC">
        <w:rPr>
          <w:rFonts w:ascii="KaiTi" w:eastAsia="KaiTi" w:hAnsi="KaiTi" w:cs="Arial"/>
          <w:kern w:val="0"/>
          <w:sz w:val="22"/>
          <w:szCs w:val="22"/>
          <w14:ligatures w14:val="none"/>
        </w:rPr>
        <w:t>妇女影响</w:t>
      </w:r>
      <w:r w:rsidRPr="004025FC">
        <w:rPr>
          <w:rFonts w:ascii="KaiTi" w:eastAsia="KaiTi" w:hAnsi="KaiTi" w:cs="Arial" w:hint="eastAsia"/>
          <w:kern w:val="0"/>
          <w:sz w:val="22"/>
          <w:szCs w:val="22"/>
          <w14:ligatures w14:val="none"/>
        </w:rPr>
        <w:t>力</w:t>
      </w:r>
      <w:r w:rsidRPr="004025FC">
        <w:rPr>
          <w:rFonts w:ascii="KaiTi" w:eastAsia="KaiTi" w:hAnsi="KaiTi" w:cs="Arial"/>
          <w:kern w:val="0"/>
          <w:sz w:val="22"/>
          <w:szCs w:val="22"/>
          <w14:ligatures w14:val="none"/>
        </w:rPr>
        <w:t>出版物</w:t>
      </w:r>
      <w:r w:rsidRPr="004025FC">
        <w:rPr>
          <w:rFonts w:ascii="KaiTi" w:eastAsia="KaiTi" w:hAnsi="KaiTi" w:cs="Arial" w:hint="eastAsia"/>
          <w:kern w:val="0"/>
          <w:sz w:val="22"/>
          <w:szCs w:val="22"/>
          <w14:ligatures w14:val="none"/>
        </w:rPr>
        <w:t>》</w:t>
      </w:r>
      <w:r w:rsidRPr="004025FC">
        <w:rPr>
          <w:rFonts w:ascii="SimSun" w:eastAsia="SimSun" w:hAnsi="SimSun" w:cs="Arial" w:hint="eastAsia"/>
          <w:kern w:val="0"/>
          <w:sz w:val="22"/>
          <w:szCs w:val="22"/>
          <w14:ligatures w14:val="none"/>
        </w:rPr>
        <w:t>成功</w:t>
      </w:r>
      <w:r w:rsidRPr="004025FC">
        <w:rPr>
          <w:rFonts w:ascii="SimSun" w:eastAsia="SimSun" w:hAnsi="SimSun" w:cs="Arial"/>
          <w:kern w:val="0"/>
          <w:sz w:val="22"/>
          <w:szCs w:val="22"/>
          <w14:ligatures w14:val="none"/>
        </w:rPr>
        <w:t>完成。</w:t>
      </w:r>
      <w:r w:rsidRPr="004025FC">
        <w:rPr>
          <w:rFonts w:ascii="SimSun" w:eastAsia="SimSun" w:hAnsi="SimSun" w:cs="Arial" w:hint="eastAsia"/>
          <w:kern w:val="0"/>
          <w:sz w:val="22"/>
          <w:szCs w:val="22"/>
          <w14:ligatures w14:val="none"/>
        </w:rPr>
        <w:t>其中</w:t>
      </w:r>
      <w:r w:rsidRPr="004025FC">
        <w:rPr>
          <w:rFonts w:ascii="SimSun" w:eastAsia="SimSun" w:hAnsi="SimSun" w:cs="Arial"/>
          <w:kern w:val="0"/>
          <w:sz w:val="22"/>
          <w:szCs w:val="22"/>
          <w14:ligatures w14:val="none"/>
        </w:rPr>
        <w:t>记录了31名杰出女企业家的励志历程</w:t>
      </w:r>
      <w:r w:rsidRPr="004025FC">
        <w:rPr>
          <w:rFonts w:ascii="SimSun" w:eastAsia="SimSun" w:hAnsi="SimSun" w:cs="Arial" w:hint="eastAsia"/>
          <w:kern w:val="0"/>
          <w:sz w:val="22"/>
          <w:szCs w:val="22"/>
          <w14:ligatures w14:val="none"/>
        </w:rPr>
        <w:t>，她们从</w:t>
      </w:r>
      <w:r w:rsidRPr="004025FC">
        <w:rPr>
          <w:rFonts w:ascii="SimSun" w:eastAsia="SimSun" w:hAnsi="SimSun" w:cs="Arial"/>
          <w:kern w:val="0"/>
          <w:sz w:val="22"/>
          <w:szCs w:val="22"/>
          <w14:ligatures w14:val="none"/>
        </w:rPr>
        <w:t>2023年5月</w:t>
      </w:r>
      <w:r w:rsidRPr="004025FC">
        <w:rPr>
          <w:rFonts w:ascii="SimSun" w:eastAsia="SimSun" w:hAnsi="SimSun" w:cs="Arial" w:hint="eastAsia"/>
          <w:kern w:val="0"/>
          <w:sz w:val="22"/>
          <w:szCs w:val="22"/>
          <w14:ligatures w14:val="none"/>
        </w:rPr>
        <w:t>召开的</w:t>
      </w:r>
      <w:r w:rsidRPr="004025FC">
        <w:rPr>
          <w:rFonts w:ascii="KaiTi" w:eastAsia="KaiTi" w:hAnsi="KaiTi" w:cs="Arial" w:hint="eastAsia"/>
          <w:kern w:val="0"/>
          <w:sz w:val="22"/>
          <w:szCs w:val="22"/>
          <w14:ligatures w14:val="none"/>
        </w:rPr>
        <w:t>知识产权助力农业企业中的女性区域会议</w:t>
      </w:r>
      <w:r w:rsidRPr="004025FC">
        <w:rPr>
          <w:rFonts w:ascii="SimSun" w:eastAsia="SimSun" w:hAnsi="SimSun" w:cs="Arial"/>
          <w:iCs/>
          <w:kern w:val="0"/>
          <w:sz w:val="22"/>
          <w:szCs w:val="22"/>
          <w:vertAlign w:val="superscript"/>
          <w14:ligatures w14:val="none"/>
        </w:rPr>
        <w:footnoteReference w:id="24"/>
      </w:r>
      <w:r w:rsidRPr="004025FC">
        <w:rPr>
          <w:rFonts w:ascii="SimSun" w:eastAsia="SimSun" w:hAnsi="SimSun" w:cs="Arial"/>
          <w:kern w:val="0"/>
          <w:sz w:val="22"/>
          <w:szCs w:val="22"/>
          <w14:ligatures w14:val="none"/>
        </w:rPr>
        <w:t>的120名与会者</w:t>
      </w:r>
      <w:r w:rsidRPr="004025FC">
        <w:rPr>
          <w:rFonts w:ascii="SimSun" w:eastAsia="SimSun" w:hAnsi="SimSun" w:cs="Arial" w:hint="eastAsia"/>
          <w:kern w:val="0"/>
          <w:sz w:val="22"/>
          <w:szCs w:val="22"/>
          <w14:ligatures w14:val="none"/>
        </w:rPr>
        <w:t>中选出。</w:t>
      </w:r>
      <w:r w:rsidRPr="004025FC">
        <w:rPr>
          <w:rFonts w:ascii="SimSun" w:eastAsia="SimSun" w:hAnsi="SimSun" w:cs="Arial"/>
          <w:kern w:val="0"/>
          <w:sz w:val="22"/>
          <w:szCs w:val="22"/>
          <w14:ligatures w14:val="none"/>
        </w:rPr>
        <w:t>这些企业家受益于</w:t>
      </w:r>
      <w:r w:rsidRPr="004025FC">
        <w:rPr>
          <w:rFonts w:ascii="SimSun" w:eastAsia="SimSun" w:hAnsi="SimSun" w:cs="Arial" w:hint="eastAsia"/>
          <w:kern w:val="0"/>
          <w:sz w:val="22"/>
          <w:szCs w:val="22"/>
          <w14:ligatures w14:val="none"/>
        </w:rPr>
        <w:t>重点围绕在</w:t>
      </w:r>
      <w:r w:rsidRPr="004025FC">
        <w:rPr>
          <w:rFonts w:ascii="SimSun" w:eastAsia="SimSun" w:hAnsi="SimSun" w:cs="Arial"/>
          <w:kern w:val="0"/>
          <w:sz w:val="22"/>
          <w:szCs w:val="22"/>
          <w14:ligatures w14:val="none"/>
        </w:rPr>
        <w:t>知识产权资产商业化</w:t>
      </w:r>
      <w:r w:rsidRPr="004025FC">
        <w:rPr>
          <w:rFonts w:ascii="SimSun" w:eastAsia="SimSun" w:hAnsi="SimSun" w:cs="Arial" w:hint="eastAsia"/>
          <w:kern w:val="0"/>
          <w:sz w:val="22"/>
          <w:szCs w:val="22"/>
          <w14:ligatures w14:val="none"/>
        </w:rPr>
        <w:t>中</w:t>
      </w:r>
      <w:r w:rsidRPr="004025FC">
        <w:rPr>
          <w:rFonts w:ascii="SimSun" w:eastAsia="SimSun" w:hAnsi="SimSun" w:cs="Arial"/>
          <w:kern w:val="0"/>
          <w:sz w:val="22"/>
          <w:szCs w:val="22"/>
          <w14:ligatures w14:val="none"/>
        </w:rPr>
        <w:t>有效利用知识产权概念</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个性化指导和辅导。该出版物展示了这些妇女的成功故事，并强调知识产权指导和辅导计划对她们企业和个人成长</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变革性影响。</w:t>
      </w:r>
      <w:r w:rsidRPr="004025FC">
        <w:rPr>
          <w:rFonts w:ascii="KaiTi" w:eastAsia="KaiTi" w:hAnsi="KaiTi" w:cs="Arial" w:hint="eastAsia"/>
          <w:kern w:val="0"/>
          <w:sz w:val="22"/>
          <w:szCs w:val="22"/>
          <w14:ligatures w14:val="none"/>
        </w:rPr>
        <w:t>《</w:t>
      </w:r>
      <w:r w:rsidRPr="004025FC">
        <w:rPr>
          <w:rFonts w:ascii="KaiTi" w:eastAsia="KaiTi" w:hAnsi="KaiTi" w:cs="Arial"/>
          <w:kern w:val="0"/>
          <w:sz w:val="22"/>
          <w:szCs w:val="22"/>
          <w14:ligatures w14:val="none"/>
        </w:rPr>
        <w:t>农业企业</w:t>
      </w:r>
      <w:r w:rsidRPr="004025FC">
        <w:rPr>
          <w:rFonts w:ascii="KaiTi" w:eastAsia="KaiTi" w:hAnsi="KaiTi" w:cs="Arial" w:hint="eastAsia"/>
          <w:kern w:val="0"/>
          <w:sz w:val="22"/>
          <w:szCs w:val="22"/>
          <w14:ligatures w14:val="none"/>
        </w:rPr>
        <w:t>中的</w:t>
      </w:r>
      <w:r w:rsidRPr="004025FC">
        <w:rPr>
          <w:rFonts w:ascii="KaiTi" w:eastAsia="KaiTi" w:hAnsi="KaiTi" w:cs="Arial"/>
          <w:kern w:val="0"/>
          <w:sz w:val="22"/>
          <w:szCs w:val="22"/>
          <w14:ligatures w14:val="none"/>
        </w:rPr>
        <w:t>妇女影响</w:t>
      </w:r>
      <w:r w:rsidRPr="004025FC">
        <w:rPr>
          <w:rFonts w:ascii="KaiTi" w:eastAsia="KaiTi" w:hAnsi="KaiTi" w:cs="Arial" w:hint="eastAsia"/>
          <w:kern w:val="0"/>
          <w:sz w:val="22"/>
          <w:szCs w:val="22"/>
          <w14:ligatures w14:val="none"/>
        </w:rPr>
        <w:t>力</w:t>
      </w:r>
      <w:r w:rsidRPr="004025FC">
        <w:rPr>
          <w:rFonts w:ascii="KaiTi" w:eastAsia="KaiTi" w:hAnsi="KaiTi" w:cs="Arial"/>
          <w:kern w:val="0"/>
          <w:sz w:val="22"/>
          <w:szCs w:val="22"/>
          <w14:ligatures w14:val="none"/>
        </w:rPr>
        <w:t>出版物</w:t>
      </w:r>
      <w:r w:rsidRPr="004025FC">
        <w:rPr>
          <w:rFonts w:ascii="KaiTi" w:eastAsia="KaiTi" w:hAnsi="KaiTi" w:cs="Arial" w:hint="eastAsia"/>
          <w:kern w:val="0"/>
          <w:sz w:val="22"/>
          <w:szCs w:val="22"/>
          <w14:ligatures w14:val="none"/>
        </w:rPr>
        <w:t>》</w:t>
      </w:r>
      <w:r w:rsidRPr="004025FC">
        <w:rPr>
          <w:rFonts w:ascii="SimSun" w:eastAsia="SimSun" w:hAnsi="SimSun" w:cs="Arial"/>
          <w:kern w:val="0"/>
          <w:sz w:val="22"/>
          <w:szCs w:val="22"/>
          <w14:ligatures w14:val="none"/>
        </w:rPr>
        <w:t>旨在</w:t>
      </w:r>
      <w:r w:rsidRPr="004025FC">
        <w:rPr>
          <w:rFonts w:ascii="SimSun" w:eastAsia="SimSun" w:hAnsi="SimSun" w:cs="Arial" w:hint="eastAsia"/>
          <w:kern w:val="0"/>
          <w:sz w:val="22"/>
          <w:szCs w:val="22"/>
          <w14:ligatures w14:val="none"/>
        </w:rPr>
        <w:t>推广</w:t>
      </w:r>
      <w:r w:rsidRPr="004025FC">
        <w:rPr>
          <w:rFonts w:ascii="SimSun" w:eastAsia="SimSun" w:hAnsi="SimSun" w:cs="Arial"/>
          <w:kern w:val="0"/>
          <w:sz w:val="22"/>
          <w:szCs w:val="22"/>
          <w14:ligatures w14:val="none"/>
        </w:rPr>
        <w:t>战略性地利用知识产权促进企业发展和</w:t>
      </w:r>
      <w:r w:rsidRPr="004025FC">
        <w:rPr>
          <w:rFonts w:ascii="SimSun" w:eastAsia="SimSun" w:hAnsi="SimSun" w:cs="Arial" w:hint="eastAsia"/>
          <w:kern w:val="0"/>
          <w:sz w:val="22"/>
          <w:szCs w:val="22"/>
          <w14:ligatures w14:val="none"/>
        </w:rPr>
        <w:t>赋能。该出版物在近期的</w:t>
      </w:r>
      <w:r w:rsidRPr="004025FC">
        <w:rPr>
          <w:rFonts w:ascii="SimSun" w:eastAsia="SimSun" w:hAnsi="SimSun" w:cs="Arial"/>
          <w:kern w:val="0"/>
          <w:sz w:val="22"/>
          <w:szCs w:val="22"/>
          <w14:ligatures w14:val="none"/>
        </w:rPr>
        <w:t>CDIP会外活动和相关活动中</w:t>
      </w:r>
      <w:r w:rsidRPr="004025FC">
        <w:rPr>
          <w:rFonts w:ascii="SimSun" w:eastAsia="SimSun" w:hAnsi="SimSun" w:cs="Arial" w:hint="eastAsia"/>
          <w:kern w:val="0"/>
          <w:sz w:val="22"/>
          <w:szCs w:val="22"/>
          <w14:ligatures w14:val="none"/>
        </w:rPr>
        <w:t>着重强调</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突显</w:t>
      </w:r>
      <w:r w:rsidRPr="004025FC">
        <w:rPr>
          <w:rFonts w:ascii="SimSun" w:eastAsia="SimSun" w:hAnsi="SimSun" w:cs="Arial"/>
          <w:kern w:val="0"/>
          <w:sz w:val="22"/>
          <w:szCs w:val="22"/>
          <w14:ligatures w14:val="none"/>
        </w:rPr>
        <w:t>知识产权对妇女</w:t>
      </w:r>
      <w:r w:rsidRPr="004025FC">
        <w:rPr>
          <w:rFonts w:ascii="SimSun" w:eastAsia="SimSun" w:hAnsi="SimSun" w:cs="Arial" w:hint="eastAsia"/>
          <w:kern w:val="0"/>
          <w:sz w:val="22"/>
          <w:szCs w:val="22"/>
          <w14:ligatures w14:val="none"/>
        </w:rPr>
        <w:t>赋权、</w:t>
      </w:r>
      <w:r w:rsidRPr="004025FC">
        <w:rPr>
          <w:rFonts w:ascii="SimSun" w:eastAsia="SimSun" w:hAnsi="SimSun" w:cs="Arial"/>
          <w:kern w:val="0"/>
          <w:sz w:val="22"/>
          <w:szCs w:val="22"/>
          <w14:ligatures w14:val="none"/>
        </w:rPr>
        <w:t>创业和经济成功的重大贡献。</w:t>
      </w:r>
    </w:p>
    <w:p w14:paraId="7974691A"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产权组织机构</w:t>
      </w:r>
    </w:p>
    <w:p w14:paraId="01F11405"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该部门是产权组织发展议程的管理机构。全组织发展议程协调使发展议程建议能够在CDIP指导的基础上在整个组织得到落实和实现主流化。</w:t>
      </w:r>
    </w:p>
    <w:p w14:paraId="1899A3D0"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在报告所涉期间，委员会以混合形式召开了两届会议，</w:t>
      </w:r>
      <w:r w:rsidRPr="004025FC">
        <w:rPr>
          <w:rFonts w:ascii="SimSun" w:eastAsia="SimSun" w:hAnsi="SimSun" w:cs="Arial"/>
          <w:kern w:val="0"/>
          <w:sz w:val="22"/>
          <w:szCs w:val="22"/>
          <w14:ligatures w14:val="none"/>
        </w:rPr>
        <w:t>2024年4月29日至5月3日</w:t>
      </w:r>
      <w:r w:rsidRPr="004025FC">
        <w:rPr>
          <w:rFonts w:ascii="SimSun" w:eastAsia="SimSun" w:hAnsi="SimSun" w:cs="Arial" w:hint="eastAsia"/>
          <w:kern w:val="0"/>
          <w:sz w:val="22"/>
          <w:szCs w:val="22"/>
          <w14:ligatures w14:val="none"/>
        </w:rPr>
        <w:t>召开的第三十二届会议，和</w:t>
      </w:r>
      <w:r w:rsidRPr="004025FC">
        <w:rPr>
          <w:rFonts w:ascii="SimSun" w:eastAsia="SimSun" w:hAnsi="SimSun" w:cs="Arial"/>
          <w:kern w:val="0"/>
          <w:sz w:val="22"/>
          <w:szCs w:val="22"/>
          <w14:ligatures w14:val="none"/>
        </w:rPr>
        <w:t>2024年12月9日至13</w:t>
      </w:r>
      <w:r w:rsidRPr="004025FC">
        <w:rPr>
          <w:rFonts w:ascii="SimSun" w:eastAsia="SimSun" w:hAnsi="SimSun" w:cs="Arial" w:hint="eastAsia"/>
          <w:kern w:val="0"/>
          <w:sz w:val="22"/>
          <w:szCs w:val="22"/>
          <w14:ligatures w14:val="none"/>
        </w:rPr>
        <w:t>日召开的第三十三届会议。成员国继续表达对CDIP工作的支持和对落实发展议程建议及项目的承诺。CDIP批准了以下七个新的项目提案，使截至202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年底批准的发展议程项目总数增加至</w:t>
      </w:r>
      <w:r w:rsidRPr="004025FC">
        <w:rPr>
          <w:rFonts w:ascii="SimSun" w:eastAsia="SimSun" w:hAnsi="SimSun" w:cs="Arial"/>
          <w:kern w:val="0"/>
          <w:sz w:val="22"/>
          <w:szCs w:val="22"/>
          <w14:ligatures w14:val="none"/>
        </w:rPr>
        <w:t>62</w:t>
      </w:r>
      <w:r w:rsidRPr="004025FC">
        <w:rPr>
          <w:rFonts w:ascii="SimSun" w:eastAsia="SimSun" w:hAnsi="SimSun" w:cs="Arial" w:hint="eastAsia"/>
          <w:kern w:val="0"/>
          <w:sz w:val="22"/>
          <w:szCs w:val="22"/>
          <w14:ligatures w14:val="none"/>
        </w:rPr>
        <w:t>个：</w:t>
      </w:r>
    </w:p>
    <w:p w14:paraId="592E2B8B" w14:textId="77777777" w:rsidR="004025FC" w:rsidRPr="004025FC" w:rsidRDefault="004025FC" w:rsidP="004025FC">
      <w:pPr>
        <w:numPr>
          <w:ilvl w:val="0"/>
          <w:numId w:val="17"/>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SimSun" w:eastAsia="SimSun" w:hAnsi="SimSun" w:cs="Arial" w:hint="eastAsia"/>
          <w:bCs/>
          <w:kern w:val="0"/>
          <w:sz w:val="22"/>
          <w:szCs w:val="22"/>
          <w14:ligatures w14:val="none"/>
        </w:rPr>
        <w:t>联合王国和捷克共和国提交的关于“</w:t>
      </w:r>
      <w:r w:rsidRPr="004025FC">
        <w:rPr>
          <w:rFonts w:ascii="KaiTi" w:eastAsia="KaiTi" w:hAnsi="KaiTi" w:cs="Arial" w:hint="eastAsia"/>
          <w:bCs/>
          <w:kern w:val="0"/>
          <w:sz w:val="22"/>
          <w:szCs w:val="22"/>
          <w14:ligatures w14:val="none"/>
        </w:rPr>
        <w:t>危机时期加强国家知识产权局能力</w:t>
      </w:r>
      <w:r w:rsidRPr="004025FC">
        <w:rPr>
          <w:rFonts w:ascii="SimSun" w:eastAsia="SimSun" w:hAnsi="SimSun" w:cs="Arial" w:hint="eastAsia"/>
          <w:bCs/>
          <w:kern w:val="0"/>
          <w:sz w:val="22"/>
          <w:szCs w:val="22"/>
          <w14:ligatures w14:val="none"/>
        </w:rPr>
        <w:t>”的项目提案，</w:t>
      </w:r>
      <w:r w:rsidRPr="004025FC">
        <w:rPr>
          <w:rFonts w:ascii="SimSun" w:eastAsia="SimSun" w:hAnsi="SimSun" w:cs="Arial"/>
          <w:kern w:val="0"/>
          <w:sz w:val="22"/>
          <w:szCs w:val="22"/>
          <w14:ligatures w14:val="none"/>
        </w:rPr>
        <w:t>在CDIP第三十二届会议上获得批准，旨在落实发展议程建议4、3和10；</w:t>
      </w:r>
    </w:p>
    <w:p w14:paraId="5B496131" w14:textId="77777777" w:rsidR="004025FC" w:rsidRPr="004025FC" w:rsidRDefault="004025FC" w:rsidP="004025FC">
      <w:pPr>
        <w:numPr>
          <w:ilvl w:val="0"/>
          <w:numId w:val="17"/>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联合王国和格鲁吉亚提交的关于</w:t>
      </w:r>
      <w:r w:rsidRPr="004025FC">
        <w:rPr>
          <w:rFonts w:ascii="KaiTi" w:eastAsia="KaiTi" w:hAnsi="KaiTi" w:cs="Arial"/>
          <w:kern w:val="0"/>
          <w:sz w:val="22"/>
          <w:szCs w:val="22"/>
          <w14:ligatures w14:val="none"/>
        </w:rPr>
        <w:t>“</w:t>
      </w:r>
      <w:r w:rsidRPr="004025FC">
        <w:rPr>
          <w:rFonts w:ascii="KaiTi" w:eastAsia="KaiTi" w:hAnsi="KaiTi" w:cs="Arial" w:hint="eastAsia"/>
          <w:kern w:val="0"/>
          <w:sz w:val="22"/>
          <w:szCs w:val="22"/>
          <w14:ligatures w14:val="none"/>
        </w:rPr>
        <w:t>加强艺术和创意学术机构的知识产权教育能力以培养创造力”</w:t>
      </w:r>
      <w:r w:rsidRPr="004025FC">
        <w:rPr>
          <w:rFonts w:ascii="SimSun" w:eastAsia="SimSun" w:hAnsi="SimSun" w:cs="Arial"/>
          <w:kern w:val="0"/>
          <w:sz w:val="22"/>
          <w:szCs w:val="22"/>
          <w14:ligatures w14:val="none"/>
        </w:rPr>
        <w:t>的试点项目提案，在CDIP第三十二届会议上获得批准，旨在落实发展议程建议1、3和4；</w:t>
      </w:r>
    </w:p>
    <w:p w14:paraId="29226BA5" w14:textId="77777777" w:rsidR="004025FC" w:rsidRPr="004025FC" w:rsidRDefault="004025FC" w:rsidP="004025FC">
      <w:pPr>
        <w:numPr>
          <w:ilvl w:val="0"/>
          <w:numId w:val="17"/>
        </w:numPr>
        <w:overflowPunct w:val="0"/>
        <w:spacing w:afterLines="50" w:after="120" w:line="340" w:lineRule="atLeast"/>
        <w:ind w:left="1094" w:hanging="737"/>
        <w:jc w:val="both"/>
        <w:rPr>
          <w:rFonts w:ascii="SimSun" w:eastAsia="SimSun" w:hAnsi="SimSun" w:cs="Arial"/>
          <w:i/>
          <w:kern w:val="0"/>
          <w:sz w:val="22"/>
          <w:szCs w:val="22"/>
          <w14:ligatures w14:val="none"/>
        </w:rPr>
      </w:pPr>
      <w:r w:rsidRPr="004025FC">
        <w:rPr>
          <w:rFonts w:ascii="SimSun" w:eastAsia="SimSun" w:hAnsi="SimSun" w:cs="Arial"/>
          <w:iCs/>
          <w:kern w:val="0"/>
          <w:sz w:val="22"/>
          <w:szCs w:val="22"/>
          <w14:ligatures w14:val="none"/>
        </w:rPr>
        <w:t>菲律宾、巴西和</w:t>
      </w:r>
      <w:r w:rsidRPr="004025FC">
        <w:rPr>
          <w:rFonts w:ascii="SimSun" w:eastAsia="SimSun" w:hAnsi="SimSun" w:cs="Arial" w:hint="eastAsia"/>
          <w:iCs/>
          <w:kern w:val="0"/>
          <w:sz w:val="22"/>
          <w:szCs w:val="22"/>
          <w14:ligatures w14:val="none"/>
        </w:rPr>
        <w:t>多民族玻利维亚国</w:t>
      </w:r>
      <w:r w:rsidRPr="004025FC">
        <w:rPr>
          <w:rFonts w:ascii="SimSun" w:eastAsia="SimSun" w:hAnsi="SimSun" w:cs="Arial"/>
          <w:iCs/>
          <w:kern w:val="0"/>
          <w:sz w:val="22"/>
          <w:szCs w:val="22"/>
          <w14:ligatures w14:val="none"/>
        </w:rPr>
        <w:t>提交的</w:t>
      </w:r>
      <w:r w:rsidRPr="004025FC">
        <w:rPr>
          <w:rFonts w:ascii="SimSun" w:eastAsia="SimSun" w:hAnsi="SimSun" w:cs="Arial"/>
          <w:kern w:val="0"/>
          <w:sz w:val="22"/>
          <w:szCs w:val="22"/>
          <w14:ligatures w14:val="none"/>
        </w:rPr>
        <w:t>关于</w:t>
      </w:r>
      <w:r w:rsidRPr="004025FC">
        <w:rPr>
          <w:rFonts w:ascii="KaiTi" w:eastAsia="KaiTi" w:hAnsi="KaiTi" w:cs="Arial" w:hint="eastAsia"/>
          <w:kern w:val="0"/>
          <w:sz w:val="22"/>
          <w:szCs w:val="22"/>
          <w14:ligatures w14:val="none"/>
        </w:rPr>
        <w:t>“通过整体发展方法保持和加强集体商标作为经济、文化和社会发展工具的作用”</w:t>
      </w:r>
      <w:r w:rsidRPr="004025FC">
        <w:rPr>
          <w:rFonts w:ascii="SimSun" w:eastAsia="SimSun" w:hAnsi="SimSun" w:cs="Arial" w:hint="eastAsia"/>
          <w:kern w:val="0"/>
          <w:sz w:val="22"/>
          <w:szCs w:val="22"/>
          <w14:ligatures w14:val="none"/>
        </w:rPr>
        <w:t>的项目提案</w:t>
      </w:r>
      <w:r w:rsidRPr="004025FC">
        <w:rPr>
          <w:rFonts w:ascii="SimSun" w:eastAsia="SimSun" w:hAnsi="SimSun" w:cs="Arial"/>
          <w:kern w:val="0"/>
          <w:sz w:val="22"/>
          <w:szCs w:val="22"/>
          <w14:ligatures w14:val="none"/>
        </w:rPr>
        <w:t>，在CDIP第三十二届会议上获得批准，旨在落实发展议程建议1、2、4和10；</w:t>
      </w:r>
    </w:p>
    <w:p w14:paraId="2888606D" w14:textId="77777777" w:rsidR="004025FC" w:rsidRPr="004025FC" w:rsidRDefault="004025FC" w:rsidP="004025FC">
      <w:pPr>
        <w:numPr>
          <w:ilvl w:val="0"/>
          <w:numId w:val="17"/>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纳米比亚提交的关于</w:t>
      </w:r>
      <w:r w:rsidRPr="004025FC">
        <w:rPr>
          <w:rFonts w:ascii="KaiTi" w:eastAsia="KaiTi" w:hAnsi="KaiTi" w:cs="Arial" w:hint="eastAsia"/>
          <w:kern w:val="0"/>
          <w:sz w:val="22"/>
          <w:szCs w:val="22"/>
          <w14:ligatures w14:val="none"/>
        </w:rPr>
        <w:t>“在版权局实施替代性争议解决服务</w:t>
      </w:r>
      <w:r w:rsidRPr="004025FC">
        <w:rPr>
          <w:rFonts w:ascii="KaiTi" w:eastAsia="KaiTi" w:hAnsi="KaiTi" w:cs="Arial"/>
          <w:kern w:val="0"/>
          <w:sz w:val="22"/>
          <w:szCs w:val="22"/>
          <w14:ligatures w14:val="none"/>
        </w:rPr>
        <w:t>”</w:t>
      </w:r>
      <w:r w:rsidRPr="004025FC">
        <w:rPr>
          <w:rFonts w:ascii="SimSun" w:eastAsia="SimSun" w:hAnsi="SimSun" w:cs="Arial"/>
          <w:kern w:val="0"/>
          <w:sz w:val="22"/>
          <w:szCs w:val="22"/>
          <w14:ligatures w14:val="none"/>
        </w:rPr>
        <w:t>的项目提案，</w:t>
      </w:r>
      <w:r w:rsidRPr="004025FC">
        <w:rPr>
          <w:rFonts w:ascii="SimSun" w:eastAsia="SimSun" w:hAnsi="SimSun" w:cs="Arial" w:hint="eastAsia"/>
          <w:kern w:val="0"/>
          <w:sz w:val="22"/>
          <w:szCs w:val="22"/>
          <w14:ligatures w14:val="none"/>
        </w:rPr>
        <w:t>在</w:t>
      </w:r>
      <w:r w:rsidRPr="004025FC">
        <w:rPr>
          <w:rFonts w:ascii="SimSun" w:eastAsia="SimSun" w:hAnsi="SimSun" w:cs="Arial"/>
          <w:kern w:val="0"/>
          <w:sz w:val="22"/>
          <w:szCs w:val="22"/>
          <w14:ligatures w14:val="none"/>
        </w:rPr>
        <w:t>CDIP第三十三届会议</w:t>
      </w:r>
      <w:r w:rsidRPr="004025FC">
        <w:rPr>
          <w:rFonts w:ascii="SimSun" w:eastAsia="SimSun" w:hAnsi="SimSun" w:cs="Arial" w:hint="eastAsia"/>
          <w:kern w:val="0"/>
          <w:sz w:val="22"/>
          <w:szCs w:val="22"/>
          <w14:ligatures w14:val="none"/>
        </w:rPr>
        <w:t>上获得</w:t>
      </w:r>
      <w:r w:rsidRPr="004025FC">
        <w:rPr>
          <w:rFonts w:ascii="SimSun" w:eastAsia="SimSun" w:hAnsi="SimSun" w:cs="Arial"/>
          <w:kern w:val="0"/>
          <w:sz w:val="22"/>
          <w:szCs w:val="22"/>
          <w14:ligatures w14:val="none"/>
        </w:rPr>
        <w:t>批准，旨在落实发展议程建议1、10和11；</w:t>
      </w:r>
    </w:p>
    <w:p w14:paraId="12E7F404" w14:textId="77777777" w:rsidR="004025FC" w:rsidRPr="004025FC" w:rsidRDefault="004025FC" w:rsidP="004025FC">
      <w:pPr>
        <w:numPr>
          <w:ilvl w:val="0"/>
          <w:numId w:val="17"/>
        </w:numPr>
        <w:overflowPunct w:val="0"/>
        <w:spacing w:afterLines="50" w:after="120" w:line="340" w:lineRule="atLeast"/>
        <w:ind w:left="1094" w:hanging="737"/>
        <w:jc w:val="both"/>
        <w:rPr>
          <w:rFonts w:ascii="SimSun" w:eastAsia="SimSun" w:hAnsi="SimSun" w:cs="Arial"/>
          <w:i/>
          <w:iCs/>
          <w:kern w:val="0"/>
          <w:sz w:val="22"/>
          <w:szCs w:val="22"/>
          <w14:ligatures w14:val="none"/>
        </w:rPr>
      </w:pPr>
      <w:r w:rsidRPr="004025FC">
        <w:rPr>
          <w:rFonts w:ascii="SimSun" w:eastAsia="SimSun" w:hAnsi="SimSun" w:cs="Arial"/>
          <w:kern w:val="0"/>
          <w:sz w:val="22"/>
          <w:szCs w:val="22"/>
          <w14:ligatures w14:val="none"/>
        </w:rPr>
        <w:t>巴西提交的关于</w:t>
      </w:r>
      <w:r w:rsidRPr="004025FC">
        <w:rPr>
          <w:rFonts w:ascii="SimSun" w:eastAsia="SimSun" w:hAnsi="SimSun" w:cs="Arial" w:hint="eastAsia"/>
          <w:kern w:val="0"/>
          <w:sz w:val="22"/>
          <w:szCs w:val="22"/>
          <w14:ligatures w14:val="none"/>
        </w:rPr>
        <w:t>“</w:t>
      </w:r>
      <w:r w:rsidRPr="004025FC">
        <w:rPr>
          <w:rFonts w:ascii="KaiTi" w:eastAsia="KaiTi" w:hAnsi="KaiTi" w:cs="Arial" w:hint="eastAsia"/>
          <w:kern w:val="0"/>
          <w:sz w:val="22"/>
          <w:szCs w:val="22"/>
          <w14:ligatures w14:val="none"/>
        </w:rPr>
        <w:t>在产权组织设立国家知识产权战略展望和资源中心</w:t>
      </w:r>
      <w:r w:rsidRPr="004025FC">
        <w:rPr>
          <w:rFonts w:ascii="SimSun" w:eastAsia="SimSun" w:hAnsi="SimSun" w:cs="Arial" w:hint="eastAsia"/>
          <w:kern w:val="0"/>
          <w:sz w:val="22"/>
          <w:szCs w:val="22"/>
          <w14:ligatures w14:val="none"/>
        </w:rPr>
        <w:t>”的项目提案</w:t>
      </w:r>
      <w:r w:rsidRPr="004025FC">
        <w:rPr>
          <w:rFonts w:ascii="SimSun" w:eastAsia="SimSun" w:hAnsi="SimSun" w:cs="Arial"/>
          <w:kern w:val="0"/>
          <w:sz w:val="22"/>
          <w:szCs w:val="22"/>
          <w14:ligatures w14:val="none"/>
        </w:rPr>
        <w:t>，在CDIP第三十三届会议上获得批准，旨在落实发展议程建议1、5和10；</w:t>
      </w:r>
    </w:p>
    <w:p w14:paraId="6788FCB1" w14:textId="77777777" w:rsidR="004025FC" w:rsidRPr="004025FC" w:rsidRDefault="004025FC" w:rsidP="004025FC">
      <w:pPr>
        <w:numPr>
          <w:ilvl w:val="0"/>
          <w:numId w:val="17"/>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安哥拉、巴西、佛得角和葡萄牙提交的关于</w:t>
      </w:r>
      <w:r w:rsidRPr="004025FC">
        <w:rPr>
          <w:rFonts w:ascii="KaiTi" w:eastAsia="KaiTi" w:hAnsi="KaiTi" w:cs="Arial" w:hint="eastAsia"/>
          <w:kern w:val="0"/>
          <w:sz w:val="22"/>
          <w:szCs w:val="22"/>
          <w14:ligatures w14:val="none"/>
        </w:rPr>
        <w:t>“在音乐流媒体时代为青年葡语音乐家赋能项目”</w:t>
      </w:r>
      <w:r w:rsidRPr="004025FC">
        <w:rPr>
          <w:rFonts w:ascii="SimSun" w:eastAsia="SimSun" w:hAnsi="SimSun" w:cs="Arial" w:hint="eastAsia"/>
          <w:kern w:val="0"/>
          <w:sz w:val="22"/>
          <w:szCs w:val="22"/>
          <w14:ligatures w14:val="none"/>
        </w:rPr>
        <w:t>的项目提案</w:t>
      </w:r>
      <w:r w:rsidRPr="004025FC">
        <w:rPr>
          <w:rFonts w:ascii="SimSun" w:eastAsia="SimSun" w:hAnsi="SimSun" w:cs="Arial"/>
          <w:kern w:val="0"/>
          <w:sz w:val="22"/>
          <w:szCs w:val="22"/>
          <w14:ligatures w14:val="none"/>
        </w:rPr>
        <w:t>，在CDIP第三十三届会议上获得批准，旨在落实发展议程建议1、4和11</w:t>
      </w:r>
      <w:r w:rsidRPr="004025FC">
        <w:rPr>
          <w:rFonts w:ascii="SimSun" w:eastAsia="SimSun" w:hAnsi="SimSun" w:cs="Arial" w:hint="eastAsia"/>
          <w:kern w:val="0"/>
          <w:sz w:val="22"/>
          <w:szCs w:val="22"/>
          <w14:ligatures w14:val="none"/>
        </w:rPr>
        <w:t>；和</w:t>
      </w:r>
    </w:p>
    <w:p w14:paraId="0D52F7D5" w14:textId="77777777" w:rsidR="004025FC" w:rsidRPr="004025FC" w:rsidRDefault="004025FC" w:rsidP="004025FC">
      <w:pPr>
        <w:numPr>
          <w:ilvl w:val="0"/>
          <w:numId w:val="17"/>
        </w:numPr>
        <w:overflowPunct w:val="0"/>
        <w:spacing w:afterLines="50" w:after="120" w:line="340" w:lineRule="atLeast"/>
        <w:ind w:left="1094" w:hanging="737"/>
        <w:jc w:val="both"/>
        <w:rPr>
          <w:rFonts w:ascii="SimSun" w:eastAsia="SimSun" w:hAnsi="SimSun" w:cs="Arial"/>
          <w:i/>
          <w:iCs/>
          <w:kern w:val="0"/>
          <w:sz w:val="22"/>
          <w:szCs w:val="22"/>
          <w14:ligatures w14:val="none"/>
        </w:rPr>
      </w:pPr>
      <w:r w:rsidRPr="004025FC">
        <w:rPr>
          <w:rFonts w:ascii="SimSun" w:eastAsia="SimSun" w:hAnsi="SimSun" w:cs="Arial"/>
          <w:kern w:val="0"/>
          <w:sz w:val="22"/>
          <w:szCs w:val="22"/>
          <w14:ligatures w14:val="none"/>
        </w:rPr>
        <w:t>沙特阿拉伯提交的关于</w:t>
      </w:r>
      <w:r w:rsidRPr="004025FC">
        <w:rPr>
          <w:rFonts w:ascii="KaiTi" w:eastAsia="KaiTi" w:hAnsi="KaiTi" w:cs="Arial" w:hint="eastAsia"/>
          <w:kern w:val="0"/>
          <w:sz w:val="22"/>
          <w:szCs w:val="22"/>
          <w14:ligatures w14:val="none"/>
        </w:rPr>
        <w:t>“为知识产权审查员赋能和庆祝”</w:t>
      </w:r>
      <w:r w:rsidRPr="004025FC">
        <w:rPr>
          <w:rFonts w:ascii="SimSun" w:eastAsia="SimSun" w:hAnsi="SimSun" w:cs="Arial" w:hint="eastAsia"/>
          <w:kern w:val="0"/>
          <w:sz w:val="22"/>
          <w:szCs w:val="22"/>
          <w14:ligatures w14:val="none"/>
        </w:rPr>
        <w:t>的项目提案</w:t>
      </w:r>
      <w:r w:rsidRPr="004025FC">
        <w:rPr>
          <w:rFonts w:ascii="SimSun" w:eastAsia="SimSun" w:hAnsi="SimSun" w:cs="Arial"/>
          <w:kern w:val="0"/>
          <w:sz w:val="22"/>
          <w:szCs w:val="22"/>
          <w14:ligatures w14:val="none"/>
        </w:rPr>
        <w:t>，在CDIP第三十三届会议上获得批准，旨在落实发展议程建议1和11。</w:t>
      </w:r>
    </w:p>
    <w:p w14:paraId="42FA5E93"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对已完成的发展议程项目开展独立审评的过程仍是成员国评估这些项目的有效性和效率并为未来发展议程举措提供指导的一项重要工具。产权组织秘书处继续将此类审评提出的建议纳入考虑，并确保商定建议得到适当落实。委员会讨论并审议了以下三个发展议程项目的完成和最终独立审评报告：</w:t>
      </w:r>
      <w:r w:rsidRPr="004025FC">
        <w:rPr>
          <w:rFonts w:ascii="SimSun" w:eastAsia="SimSun" w:hAnsi="SimSun" w:cs="Arial"/>
          <w:kern w:val="0"/>
          <w:sz w:val="22"/>
          <w:szCs w:val="22"/>
          <w14:ligatures w14:val="none"/>
        </w:rPr>
        <w:t>(a)</w:t>
      </w:r>
      <w:r w:rsidRPr="004025FC">
        <w:rPr>
          <w:rFonts w:ascii="KaiTi" w:eastAsia="KaiTi" w:hAnsi="KaiTi" w:cs="Arial"/>
          <w:kern w:val="0"/>
          <w:sz w:val="22"/>
          <w:szCs w:val="22"/>
          <w14:ligatures w14:val="none"/>
        </w:rPr>
        <w:t>“</w:t>
      </w:r>
      <w:r w:rsidRPr="004025FC">
        <w:rPr>
          <w:rFonts w:ascii="KaiTi" w:eastAsia="KaiTi" w:hAnsi="KaiTi" w:cs="Arial" w:hint="eastAsia"/>
          <w:kern w:val="0"/>
          <w:sz w:val="22"/>
          <w:szCs w:val="22"/>
          <w14:ligatures w14:val="none"/>
        </w:rPr>
        <w:t>识别和运用公有领域的发明</w:t>
      </w:r>
      <w:r w:rsidRPr="004025FC">
        <w:rPr>
          <w:rFonts w:ascii="KaiTi" w:eastAsia="KaiTi" w:hAnsi="KaiTi" w:cs="Arial"/>
          <w:kern w:val="0"/>
          <w:sz w:val="22"/>
          <w:szCs w:val="22"/>
          <w14:ligatures w14:val="none"/>
        </w:rPr>
        <w:t>”</w:t>
      </w:r>
      <w:r w:rsidRPr="004025FC">
        <w:rPr>
          <w:rFonts w:ascii="SimSun" w:eastAsia="SimSun" w:hAnsi="SimSun" w:cs="Arial"/>
          <w:kern w:val="0"/>
          <w:sz w:val="22"/>
          <w:szCs w:val="22"/>
          <w14:ligatures w14:val="none"/>
        </w:rPr>
        <w:t>；(b</w:t>
      </w:r>
      <w:r w:rsidRPr="004025FC">
        <w:rPr>
          <w:rFonts w:ascii="KaiTi" w:eastAsia="KaiTi" w:hAnsi="KaiTi" w:cs="Arial"/>
          <w:kern w:val="0"/>
          <w:sz w:val="22"/>
          <w:szCs w:val="22"/>
          <w14:ligatures w14:val="none"/>
        </w:rPr>
        <w:t>)“</w:t>
      </w:r>
      <w:r w:rsidRPr="004025FC">
        <w:rPr>
          <w:rFonts w:ascii="KaiTi" w:eastAsia="KaiTi" w:hAnsi="KaiTi" w:cs="Arial" w:hint="eastAsia"/>
          <w:kern w:val="0"/>
          <w:sz w:val="22"/>
          <w:szCs w:val="22"/>
          <w14:ligatures w14:val="none"/>
        </w:rPr>
        <w:t>将当地企业集体商标注册作为跨领域经济发展问题”</w:t>
      </w:r>
      <w:r w:rsidRPr="004025FC">
        <w:rPr>
          <w:rFonts w:ascii="SimSun" w:eastAsia="SimSun" w:hAnsi="SimSun" w:cs="Arial"/>
          <w:kern w:val="0"/>
          <w:sz w:val="22"/>
          <w:szCs w:val="22"/>
          <w14:ligatures w14:val="none"/>
        </w:rPr>
        <w:t>；</w:t>
      </w:r>
      <w:r w:rsidRPr="004025FC">
        <w:rPr>
          <w:rFonts w:ascii="SimSun" w:eastAsia="SimSun" w:hAnsi="SimSun" w:cs="Arial"/>
          <w:kern w:val="0"/>
          <w:sz w:val="22"/>
          <w:szCs w:val="22"/>
          <w:vertAlign w:val="superscript"/>
          <w14:ligatures w14:val="none"/>
        </w:rPr>
        <w:footnoteReference w:id="25"/>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(c)</w:t>
      </w:r>
      <w:r w:rsidRPr="004025FC">
        <w:rPr>
          <w:rFonts w:ascii="KaiTi" w:eastAsia="KaiTi" w:hAnsi="KaiTi" w:cs="Arial" w:hint="eastAsia"/>
          <w:kern w:val="0"/>
          <w:sz w:val="22"/>
          <w:szCs w:val="22"/>
          <w14:ligatures w14:val="none"/>
        </w:rPr>
        <w:t>“加强软件部门运用知识产权开发移动应用程序——</w:t>
      </w:r>
      <w:r w:rsidRPr="004025FC">
        <w:rPr>
          <w:rFonts w:ascii="KaiTi" w:eastAsia="KaiTi" w:hAnsi="KaiTi" w:cs="Arial"/>
          <w:kern w:val="0"/>
          <w:sz w:val="22"/>
          <w:szCs w:val="22"/>
          <w14:ligatures w14:val="none"/>
        </w:rPr>
        <w:t>第二阶段</w:t>
      </w:r>
      <w:r w:rsidRPr="004025FC">
        <w:rPr>
          <w:rFonts w:ascii="KaiTi" w:eastAsia="KaiTi" w:hAnsi="KaiTi" w:cs="Arial" w:hint="eastAsia"/>
          <w:kern w:val="0"/>
          <w:sz w:val="22"/>
          <w:szCs w:val="22"/>
          <w14:ligatures w14:val="none"/>
        </w:rPr>
        <w:t>”</w:t>
      </w:r>
      <w:r w:rsidRPr="004025FC">
        <w:rPr>
          <w:rFonts w:ascii="SimSun" w:eastAsia="SimSun" w:hAnsi="SimSun" w:cs="Arial" w:hint="eastAsia"/>
          <w:kern w:val="0"/>
          <w:sz w:val="22"/>
          <w:szCs w:val="22"/>
          <w14:ligatures w14:val="none"/>
        </w:rPr>
        <w:t>。</w:t>
      </w:r>
    </w:p>
    <w:p w14:paraId="1A0B1016"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委员会还审议了“</w:t>
      </w:r>
      <w:r w:rsidRPr="004025FC">
        <w:rPr>
          <w:rFonts w:ascii="KaiTi" w:eastAsia="KaiTi" w:hAnsi="KaiTi" w:cs="Arial" w:hint="eastAsia"/>
          <w:kern w:val="0"/>
          <w:sz w:val="22"/>
          <w:szCs w:val="22"/>
          <w14:ligatures w14:val="none"/>
        </w:rPr>
        <w:t>专业数据库接入和支持项目的影响评价报告</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vertAlign w:val="superscript"/>
          <w14:ligatures w14:val="none"/>
        </w:rPr>
        <w:footnoteReference w:id="26"/>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成员国</w:t>
      </w:r>
      <w:r w:rsidRPr="004025FC">
        <w:rPr>
          <w:rFonts w:ascii="SimSun" w:eastAsia="SimSun" w:hAnsi="SimSun" w:cs="Arial" w:hint="eastAsia"/>
          <w:kern w:val="0"/>
          <w:sz w:val="22"/>
          <w:szCs w:val="22"/>
          <w14:ligatures w14:val="none"/>
        </w:rPr>
        <w:t>认可</w:t>
      </w:r>
      <w:r w:rsidRPr="004025FC">
        <w:rPr>
          <w:rFonts w:ascii="SimSun" w:eastAsia="SimSun" w:hAnsi="SimSun" w:cs="Arial"/>
          <w:kern w:val="0"/>
          <w:sz w:val="22"/>
          <w:szCs w:val="22"/>
          <w14:ligatures w14:val="none"/>
        </w:rPr>
        <w:t>项目</w:t>
      </w:r>
      <w:r w:rsidRPr="004025FC">
        <w:rPr>
          <w:rFonts w:ascii="SimSun" w:eastAsia="SimSun" w:hAnsi="SimSun" w:cs="Arial" w:hint="eastAsia"/>
          <w:kern w:val="0"/>
          <w:sz w:val="22"/>
          <w:szCs w:val="22"/>
          <w14:ligatures w14:val="none"/>
        </w:rPr>
        <w:t>对</w:t>
      </w:r>
      <w:r w:rsidRPr="004025FC">
        <w:rPr>
          <w:rFonts w:ascii="SimSun" w:eastAsia="SimSun" w:hAnsi="SimSun" w:cs="Arial"/>
          <w:kern w:val="0"/>
          <w:sz w:val="22"/>
          <w:szCs w:val="22"/>
          <w14:ligatures w14:val="none"/>
        </w:rPr>
        <w:t>加强受益国创新生态系统</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巨大贡献，并对其扩展到世界</w:t>
      </w:r>
      <w:r w:rsidRPr="004025FC">
        <w:rPr>
          <w:rFonts w:ascii="SimSun" w:eastAsia="SimSun" w:hAnsi="SimSun" w:cs="Arial" w:hint="eastAsia"/>
          <w:kern w:val="0"/>
          <w:sz w:val="22"/>
          <w:szCs w:val="22"/>
          <w14:ligatures w14:val="none"/>
        </w:rPr>
        <w:t>各地更多国</w:t>
      </w:r>
      <w:r w:rsidRPr="004025FC">
        <w:rPr>
          <w:rFonts w:ascii="SimSun" w:eastAsia="SimSun" w:hAnsi="SimSun" w:cs="Arial"/>
          <w:kern w:val="0"/>
          <w:sz w:val="22"/>
          <w:szCs w:val="22"/>
          <w14:ligatures w14:val="none"/>
        </w:rPr>
        <w:t>家表示赞赏。该项目的进展</w:t>
      </w:r>
      <w:r w:rsidRPr="004025FC">
        <w:rPr>
          <w:rFonts w:ascii="SimSun" w:eastAsia="SimSun" w:hAnsi="SimSun" w:cs="Arial" w:hint="eastAsia"/>
          <w:kern w:val="0"/>
          <w:sz w:val="22"/>
          <w:szCs w:val="22"/>
          <w14:ligatures w14:val="none"/>
        </w:rPr>
        <w:t>促进了更高的</w:t>
      </w:r>
      <w:r w:rsidRPr="004025FC">
        <w:rPr>
          <w:rFonts w:ascii="SimSun" w:eastAsia="SimSun" w:hAnsi="SimSun" w:cs="Arial"/>
          <w:kern w:val="0"/>
          <w:sz w:val="22"/>
          <w:szCs w:val="22"/>
          <w14:ligatures w14:val="none"/>
        </w:rPr>
        <w:t>知识产权意识，</w:t>
      </w:r>
      <w:r w:rsidRPr="004025FC">
        <w:rPr>
          <w:rFonts w:ascii="SimSun" w:eastAsia="SimSun" w:hAnsi="SimSun" w:cs="Arial" w:hint="eastAsia"/>
          <w:kern w:val="0"/>
          <w:sz w:val="22"/>
          <w:szCs w:val="22"/>
          <w14:ligatures w14:val="none"/>
        </w:rPr>
        <w:t>加强</w:t>
      </w:r>
      <w:r w:rsidRPr="004025FC">
        <w:rPr>
          <w:rFonts w:ascii="SimSun" w:eastAsia="SimSun" w:hAnsi="SimSun" w:cs="Arial"/>
          <w:kern w:val="0"/>
          <w:sz w:val="22"/>
          <w:szCs w:val="22"/>
          <w14:ligatures w14:val="none"/>
        </w:rPr>
        <w:t>知识产权保护</w:t>
      </w:r>
      <w:r w:rsidRPr="004025FC">
        <w:rPr>
          <w:rFonts w:ascii="SimSun" w:eastAsia="SimSun" w:hAnsi="SimSun" w:cs="Arial" w:hint="eastAsia"/>
          <w:kern w:val="0"/>
          <w:sz w:val="22"/>
          <w:szCs w:val="22"/>
          <w14:ligatures w14:val="none"/>
        </w:rPr>
        <w:t>并增强了</w:t>
      </w:r>
      <w:r w:rsidRPr="004025FC">
        <w:rPr>
          <w:rFonts w:ascii="SimSun" w:eastAsia="SimSun" w:hAnsi="SimSun" w:cs="Arial"/>
          <w:kern w:val="0"/>
          <w:sz w:val="22"/>
          <w:szCs w:val="22"/>
          <w14:ligatures w14:val="none"/>
        </w:rPr>
        <w:t>价值创造，确保</w:t>
      </w:r>
      <w:r w:rsidRPr="004025FC">
        <w:rPr>
          <w:rFonts w:ascii="SimSun" w:eastAsia="SimSun" w:hAnsi="SimSun" w:cs="Arial" w:hint="eastAsia"/>
          <w:kern w:val="0"/>
          <w:sz w:val="22"/>
          <w:szCs w:val="22"/>
          <w14:ligatures w14:val="none"/>
        </w:rPr>
        <w:t>技术与创新支持中心</w:t>
      </w:r>
      <w:r w:rsidRPr="004025FC">
        <w:rPr>
          <w:rFonts w:ascii="SimSun" w:eastAsia="SimSun" w:hAnsi="SimSun" w:cs="Arial"/>
          <w:kern w:val="0"/>
          <w:sz w:val="22"/>
          <w:szCs w:val="22"/>
          <w14:ligatures w14:val="none"/>
        </w:rPr>
        <w:t>（TISC）网络的长期可持续性。</w:t>
      </w:r>
    </w:p>
    <w:p w14:paraId="3574D7F0"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i/>
          <w:iCs/>
          <w:kern w:val="0"/>
          <w:sz w:val="22"/>
          <w:szCs w:val="22"/>
          <w14:ligatures w14:val="none"/>
        </w:rPr>
      </w:pPr>
      <w:r w:rsidRPr="004025FC">
        <w:rPr>
          <w:rFonts w:ascii="SimSun" w:eastAsia="SimSun" w:hAnsi="SimSun" w:cs="Arial"/>
          <w:kern w:val="0"/>
          <w:sz w:val="22"/>
          <w:szCs w:val="22"/>
          <w14:ligatures w14:val="none"/>
        </w:rPr>
        <w:t>2024年</w:t>
      </w:r>
      <w:r w:rsidRPr="004025FC">
        <w:rPr>
          <w:rFonts w:ascii="SimSun" w:eastAsia="SimSun" w:hAnsi="SimSun" w:cs="Arial" w:hint="eastAsia"/>
          <w:kern w:val="0"/>
          <w:sz w:val="22"/>
          <w:szCs w:val="22"/>
          <w14:ligatures w14:val="none"/>
        </w:rPr>
        <w:t>有</w:t>
      </w:r>
      <w:r w:rsidRPr="004025FC">
        <w:rPr>
          <w:rFonts w:ascii="SimSun" w:eastAsia="SimSun" w:hAnsi="SimSun" w:cs="Arial"/>
          <w:kern w:val="0"/>
          <w:sz w:val="22"/>
          <w:szCs w:val="22"/>
          <w14:ligatures w14:val="none"/>
        </w:rPr>
        <w:t>12</w:t>
      </w:r>
      <w:r w:rsidRPr="004025FC">
        <w:rPr>
          <w:rFonts w:ascii="SimSun" w:eastAsia="SimSun" w:hAnsi="SimSun" w:cs="Arial" w:hint="eastAsia"/>
          <w:kern w:val="0"/>
          <w:sz w:val="22"/>
          <w:szCs w:val="22"/>
          <w14:ligatures w14:val="none"/>
        </w:rPr>
        <w:t>个发展议程项目持续实施，其实施情况已通过一份</w:t>
      </w:r>
      <w:r w:rsidRPr="004025FC">
        <w:rPr>
          <w:rFonts w:ascii="KaiTi" w:eastAsia="KaiTi" w:hAnsi="KaiTi" w:cs="Arial" w:hint="eastAsia"/>
          <w:kern w:val="0"/>
          <w:sz w:val="22"/>
          <w:szCs w:val="22"/>
          <w14:ligatures w14:val="none"/>
        </w:rPr>
        <w:t>进展报告</w:t>
      </w:r>
      <w:r w:rsidRPr="004025FC">
        <w:rPr>
          <w:rFonts w:ascii="SimSun" w:eastAsia="SimSun" w:hAnsi="SimSun" w:cs="Arial"/>
          <w:iCs/>
          <w:kern w:val="0"/>
          <w:sz w:val="22"/>
          <w:szCs w:val="22"/>
          <w:vertAlign w:val="superscript"/>
          <w14:ligatures w14:val="none"/>
        </w:rPr>
        <w:footnoteReference w:id="27"/>
      </w:r>
      <w:r w:rsidRPr="004025FC">
        <w:rPr>
          <w:rFonts w:ascii="SimSun" w:eastAsia="SimSun" w:hAnsi="SimSun" w:cs="Arial" w:hint="eastAsia"/>
          <w:kern w:val="0"/>
          <w:sz w:val="22"/>
          <w:szCs w:val="22"/>
          <w14:ligatures w14:val="none"/>
        </w:rPr>
        <w:t>呈交</w:t>
      </w:r>
      <w:r w:rsidRPr="004025FC">
        <w:rPr>
          <w:rFonts w:ascii="SimSun" w:eastAsia="SimSun" w:hAnsi="SimSun" w:cs="Arial"/>
          <w:kern w:val="0"/>
          <w:sz w:val="22"/>
          <w:szCs w:val="22"/>
          <w14:ligatures w14:val="none"/>
        </w:rPr>
        <w:t>委员会</w:t>
      </w:r>
      <w:r w:rsidRPr="004025FC">
        <w:rPr>
          <w:rFonts w:ascii="SimSun" w:eastAsia="SimSun" w:hAnsi="SimSun" w:cs="Arial" w:hint="eastAsia"/>
          <w:kern w:val="0"/>
          <w:sz w:val="22"/>
          <w:szCs w:val="22"/>
          <w14:ligatures w14:val="none"/>
        </w:rPr>
        <w:t>。</w:t>
      </w:r>
      <w:proofErr w:type="gramStart"/>
      <w:r w:rsidRPr="004025FC">
        <w:rPr>
          <w:rFonts w:ascii="SimSun" w:eastAsia="SimSun" w:hAnsi="SimSun" w:cs="Arial"/>
          <w:kern w:val="0"/>
          <w:sz w:val="22"/>
          <w:szCs w:val="22"/>
          <w14:ligatures w14:val="none"/>
        </w:rPr>
        <w:t>在审议</w:t>
      </w:r>
      <w:r w:rsidRPr="004025FC">
        <w:rPr>
          <w:rFonts w:ascii="SimSun" w:eastAsia="SimSun" w:hAnsi="SimSun" w:cs="Arial" w:hint="eastAsia"/>
          <w:kern w:val="0"/>
          <w:sz w:val="22"/>
          <w:szCs w:val="22"/>
          <w14:ligatures w14:val="none"/>
        </w:rPr>
        <w:t>“</w:t>
      </w:r>
      <w:proofErr w:type="gramEnd"/>
      <w:r w:rsidRPr="004025FC">
        <w:rPr>
          <w:rFonts w:ascii="KaiTi" w:eastAsia="KaiTi" w:hAnsi="KaiTi" w:cs="Arial" w:hint="eastAsia"/>
          <w:kern w:val="0"/>
          <w:sz w:val="22"/>
          <w:szCs w:val="22"/>
          <w14:ligatures w14:val="none"/>
        </w:rPr>
        <w:t>实施45</w:t>
      </w:r>
      <w:proofErr w:type="gramStart"/>
      <w:r w:rsidRPr="004025FC">
        <w:rPr>
          <w:rFonts w:ascii="KaiTi" w:eastAsia="KaiTi" w:hAnsi="KaiTi" w:cs="Arial" w:hint="eastAsia"/>
          <w:kern w:val="0"/>
          <w:sz w:val="22"/>
          <w:szCs w:val="22"/>
          <w14:ligatures w14:val="none"/>
        </w:rPr>
        <w:t>项发展议程建议的进展报告</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时</w:t>
      </w:r>
      <w:proofErr w:type="gramEnd"/>
      <w:r w:rsidRPr="004025FC">
        <w:rPr>
          <w:rFonts w:ascii="SimSun" w:eastAsia="SimSun" w:hAnsi="SimSun" w:cs="Arial"/>
          <w:i/>
          <w:iCs/>
          <w:kern w:val="0"/>
          <w:sz w:val="22"/>
          <w:szCs w:val="22"/>
          <w14:ligatures w14:val="none"/>
        </w:rPr>
        <w:t>，</w:t>
      </w:r>
      <w:r w:rsidRPr="004025FC">
        <w:rPr>
          <w:rFonts w:ascii="SimSun" w:eastAsia="SimSun" w:hAnsi="SimSun" w:cs="Arial"/>
          <w:kern w:val="0"/>
          <w:sz w:val="22"/>
          <w:szCs w:val="22"/>
          <w14:ligatures w14:val="none"/>
        </w:rPr>
        <w:t>委员会感谢秘书处更新报告结构，简化了信息</w:t>
      </w:r>
      <w:r w:rsidRPr="004025FC">
        <w:rPr>
          <w:rFonts w:ascii="SimSun" w:eastAsia="SimSun" w:hAnsi="SimSun" w:cs="Arial" w:hint="eastAsia"/>
          <w:kern w:val="0"/>
          <w:sz w:val="22"/>
          <w:szCs w:val="22"/>
          <w14:ligatures w14:val="none"/>
        </w:rPr>
        <w:t>的呈现</w:t>
      </w:r>
      <w:r w:rsidRPr="004025FC">
        <w:rPr>
          <w:rFonts w:ascii="SimSun" w:eastAsia="SimSun" w:hAnsi="SimSun" w:cs="Arial"/>
          <w:kern w:val="0"/>
          <w:sz w:val="22"/>
          <w:szCs w:val="22"/>
          <w14:ligatures w14:val="none"/>
        </w:rPr>
        <w:t>方式。</w:t>
      </w:r>
      <w:r w:rsidRPr="004025FC">
        <w:rPr>
          <w:rFonts w:ascii="SimSun" w:eastAsia="SimSun" w:hAnsi="SimSun" w:cs="Arial"/>
          <w:iCs/>
          <w:kern w:val="0"/>
          <w:sz w:val="22"/>
          <w:szCs w:val="22"/>
          <w:vertAlign w:val="superscript"/>
          <w14:ligatures w14:val="none"/>
        </w:rPr>
        <w:footnoteReference w:id="28"/>
      </w:r>
    </w:p>
    <w:p w14:paraId="5E8CD1A6"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i/>
          <w:iCs/>
          <w:kern w:val="0"/>
          <w:sz w:val="22"/>
          <w:szCs w:val="22"/>
          <w14:ligatures w14:val="none"/>
        </w:rPr>
      </w:pPr>
      <w:r w:rsidRPr="004025FC">
        <w:rPr>
          <w:rFonts w:ascii="SimSun" w:eastAsia="SimSun" w:hAnsi="SimSun" w:cs="Arial"/>
          <w:kern w:val="0"/>
          <w:sz w:val="22"/>
          <w:szCs w:val="22"/>
          <w14:ligatures w14:val="none"/>
        </w:rPr>
        <w:t>委员会欢迎并讨论了题为</w:t>
      </w:r>
      <w:r w:rsidRPr="004025FC">
        <w:rPr>
          <w:rFonts w:ascii="SimSun" w:eastAsia="SimSun" w:hAnsi="SimSun" w:cs="Arial" w:hint="eastAsia"/>
          <w:kern w:val="0"/>
          <w:sz w:val="22"/>
          <w:szCs w:val="22"/>
          <w14:ligatures w14:val="none"/>
        </w:rPr>
        <w:t>“</w:t>
      </w:r>
      <w:r w:rsidRPr="004025FC">
        <w:rPr>
          <w:rFonts w:ascii="KaiTi" w:eastAsia="KaiTi" w:hAnsi="KaiTi" w:cs="Arial" w:hint="eastAsia"/>
          <w:kern w:val="0"/>
          <w:sz w:val="22"/>
          <w:szCs w:val="22"/>
          <w14:ligatures w14:val="none"/>
        </w:rPr>
        <w:t>产权组织合作促进发展领域技术援助独立外部审查</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文件</w:t>
      </w:r>
      <w:r w:rsidRPr="004025FC">
        <w:rPr>
          <w:rFonts w:ascii="SimSun" w:eastAsia="SimSun" w:hAnsi="SimSun" w:cs="Arial"/>
          <w:kern w:val="0"/>
          <w:sz w:val="22"/>
          <w:szCs w:val="22"/>
          <w:vertAlign w:val="superscript"/>
          <w14:ligatures w14:val="none"/>
        </w:rPr>
        <w:footnoteReference w:id="29"/>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成员国决定在本届CDIP会议上继续讨论，并</w:t>
      </w:r>
      <w:r w:rsidRPr="004025FC">
        <w:rPr>
          <w:rFonts w:ascii="SimSun" w:eastAsia="SimSun" w:hAnsi="SimSun" w:cs="Arial" w:hint="eastAsia"/>
          <w:kern w:val="0"/>
          <w:sz w:val="22"/>
          <w:szCs w:val="22"/>
          <w14:ligatures w14:val="none"/>
        </w:rPr>
        <w:t>要求秘书处编拟一份文件，详细说明每项建议的现状以及实施建议所需的要求。</w:t>
      </w:r>
    </w:p>
    <w:p w14:paraId="5B53C7BC"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i/>
          <w:iCs/>
          <w:kern w:val="0"/>
          <w:sz w:val="22"/>
          <w:szCs w:val="22"/>
          <w14:ligatures w14:val="none"/>
        </w:rPr>
      </w:pPr>
      <w:r w:rsidRPr="004025FC">
        <w:rPr>
          <w:rFonts w:ascii="SimSun" w:eastAsia="SimSun" w:hAnsi="SimSun" w:cs="Arial"/>
          <w:kern w:val="0"/>
          <w:sz w:val="22"/>
          <w:szCs w:val="22"/>
          <w14:ligatures w14:val="none"/>
        </w:rPr>
        <w:t>此外，委员会还注意到第八</w:t>
      </w:r>
      <w:r w:rsidRPr="004025FC">
        <w:rPr>
          <w:rFonts w:ascii="SimSun" w:eastAsia="SimSun" w:hAnsi="SimSun" w:cs="Arial" w:hint="eastAsia"/>
          <w:kern w:val="0"/>
          <w:sz w:val="22"/>
          <w:szCs w:val="22"/>
          <w14:ligatures w14:val="none"/>
        </w:rPr>
        <w:t>份</w:t>
      </w:r>
      <w:r w:rsidRPr="004025FC">
        <w:rPr>
          <w:rFonts w:ascii="KaiTi" w:eastAsia="KaiTi" w:hAnsi="KaiTi" w:cs="Arial" w:hint="eastAsia"/>
          <w:kern w:val="0"/>
          <w:sz w:val="22"/>
          <w:szCs w:val="22"/>
          <w14:ligatures w14:val="none"/>
        </w:rPr>
        <w:t>关于产权组织对落实可持续发展目标及其相关具体目标所作贡献的</w:t>
      </w:r>
      <w:r w:rsidRPr="004025FC">
        <w:rPr>
          <w:rFonts w:ascii="KaiTi" w:eastAsia="KaiTi" w:hAnsi="KaiTi" w:cs="Arial"/>
          <w:iCs/>
          <w:kern w:val="0"/>
          <w:sz w:val="22"/>
          <w:szCs w:val="22"/>
          <w14:ligatures w14:val="none"/>
        </w:rPr>
        <w:t>报告</w:t>
      </w:r>
      <w:r w:rsidRPr="004025FC">
        <w:rPr>
          <w:rFonts w:ascii="SimSun" w:eastAsia="SimSun" w:hAnsi="SimSun" w:cs="Arial"/>
          <w:iCs/>
          <w:kern w:val="0"/>
          <w:sz w:val="22"/>
          <w:szCs w:val="22"/>
          <w:vertAlign w:val="superscript"/>
          <w14:ligatures w14:val="none"/>
        </w:rPr>
        <w:footnoteReference w:id="30"/>
      </w:r>
      <w:r w:rsidRPr="004025FC">
        <w:rPr>
          <w:rFonts w:ascii="SimSun" w:eastAsia="SimSun" w:hAnsi="SimSun" w:cs="Arial"/>
          <w:kern w:val="0"/>
          <w:sz w:val="22"/>
          <w:szCs w:val="22"/>
          <w14:ligatures w14:val="none"/>
        </w:rPr>
        <w:t>，以及在发展议程项目</w:t>
      </w:r>
      <w:r w:rsidRPr="004025FC">
        <w:rPr>
          <w:rFonts w:ascii="SimSun" w:eastAsia="SimSun" w:hAnsi="SimSun" w:cs="Arial" w:hint="eastAsia"/>
          <w:kern w:val="0"/>
          <w:sz w:val="22"/>
          <w:szCs w:val="22"/>
          <w14:ligatures w14:val="none"/>
        </w:rPr>
        <w:t>框架内取得</w:t>
      </w:r>
      <w:r w:rsidRPr="004025FC">
        <w:rPr>
          <w:rFonts w:ascii="SimSun" w:eastAsia="SimSun" w:hAnsi="SimSun" w:cs="Arial"/>
          <w:kern w:val="0"/>
          <w:sz w:val="22"/>
          <w:szCs w:val="22"/>
          <w14:ligatures w14:val="none"/>
        </w:rPr>
        <w:t>的一些产出、研究和指南。</w:t>
      </w:r>
    </w:p>
    <w:p w14:paraId="38226FDB"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已纳入主流的发展议程项目</w:t>
      </w:r>
    </w:p>
    <w:p w14:paraId="1C2A085E"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以下是与已纳入主流的发展议程项目相关的主要工作：</w:t>
      </w:r>
    </w:p>
    <w:p w14:paraId="138FAF87" w14:textId="77777777" w:rsidR="004025FC" w:rsidRPr="004025FC" w:rsidRDefault="004025FC" w:rsidP="004025FC">
      <w:pPr>
        <w:numPr>
          <w:ilvl w:val="0"/>
          <w:numId w:val="12"/>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KaiTi" w:eastAsia="KaiTi" w:hAnsi="KaiTi" w:cs="Arial" w:hint="eastAsia"/>
          <w:iCs/>
          <w:kern w:val="0"/>
          <w:sz w:val="22"/>
          <w:szCs w:val="22"/>
          <w14:ligatures w14:val="none"/>
        </w:rPr>
        <w:t>建立“初创”国家知识产权学院，目前称为知识产权培训机构（IPTI）计划</w:t>
      </w:r>
      <w:r w:rsidRPr="004025FC">
        <w:rPr>
          <w:rFonts w:ascii="SimSun" w:eastAsia="SimSun" w:hAnsi="SimSun" w:cs="Arial" w:hint="eastAsia"/>
          <w:iCs/>
          <w:kern w:val="0"/>
          <w:sz w:val="22"/>
          <w:szCs w:val="22"/>
          <w14:ligatures w14:val="none"/>
        </w:rPr>
        <w:t>：WIPO学院继续通过建立自我维持并专注于具体国家目标和优先事项的知识产权培训机构，支持成员国建设本国的知识产权培训能力。</w:t>
      </w:r>
      <w:r w:rsidRPr="004025FC">
        <w:rPr>
          <w:rFonts w:ascii="SimSun" w:eastAsia="SimSun" w:hAnsi="SimSun" w:cs="Arial"/>
          <w:kern w:val="0"/>
          <w:sz w:val="22"/>
          <w:szCs w:val="22"/>
          <w14:ligatures w14:val="none"/>
        </w:rPr>
        <w:t>到2024年，已建立26个国家IPTI，以及</w:t>
      </w:r>
      <w:r w:rsidRPr="004025FC">
        <w:rPr>
          <w:rFonts w:ascii="SimSun" w:eastAsia="SimSun" w:hAnsi="SimSun" w:cs="Arial" w:hint="eastAsia"/>
          <w:kern w:val="0"/>
          <w:sz w:val="22"/>
          <w:szCs w:val="22"/>
          <w14:ligatures w14:val="none"/>
        </w:rPr>
        <w:t>下设于</w:t>
      </w:r>
      <w:r w:rsidRPr="004025FC">
        <w:rPr>
          <w:rFonts w:ascii="SimSun" w:eastAsia="SimSun" w:hAnsi="SimSun" w:cs="Arial"/>
          <w:kern w:val="0"/>
          <w:sz w:val="22"/>
          <w:szCs w:val="22"/>
          <w14:ligatures w14:val="none"/>
        </w:rPr>
        <w:t>东南亚国家联盟（东盟）和</w:t>
      </w:r>
      <w:r w:rsidRPr="004025FC">
        <w:rPr>
          <w:rFonts w:ascii="SimSun" w:eastAsia="SimSun" w:hAnsi="SimSun" w:cs="Arial" w:hint="eastAsia"/>
          <w:kern w:val="0"/>
          <w:sz w:val="22"/>
          <w:szCs w:val="22"/>
          <w14:ligatures w14:val="none"/>
        </w:rPr>
        <w:t>非洲地区知识产权组织（ARIPO）</w:t>
      </w:r>
      <w:r w:rsidRPr="004025FC">
        <w:rPr>
          <w:rFonts w:ascii="SimSun" w:eastAsia="SimSun" w:hAnsi="SimSun" w:cs="Arial"/>
          <w:kern w:val="0"/>
          <w:sz w:val="22"/>
          <w:szCs w:val="22"/>
          <w14:ligatures w14:val="none"/>
        </w:rPr>
        <w:t>的两个地区IPTI，共</w:t>
      </w:r>
      <w:r w:rsidRPr="004025FC">
        <w:rPr>
          <w:rFonts w:ascii="SimSun" w:eastAsia="SimSun" w:hAnsi="SimSun" w:cs="Arial" w:hint="eastAsia"/>
          <w:kern w:val="0"/>
          <w:sz w:val="22"/>
          <w:szCs w:val="22"/>
          <w14:ligatures w14:val="none"/>
        </w:rPr>
        <w:t>使</w:t>
      </w:r>
      <w:r w:rsidRPr="004025FC">
        <w:rPr>
          <w:rFonts w:ascii="SimSun" w:eastAsia="SimSun" w:hAnsi="SimSun" w:cs="Arial"/>
          <w:kern w:val="0"/>
          <w:sz w:val="22"/>
          <w:szCs w:val="22"/>
          <w14:ligatures w14:val="none"/>
        </w:rPr>
        <w:t>53个国家受益。据估计，</w:t>
      </w:r>
      <w:r w:rsidRPr="004025FC">
        <w:rPr>
          <w:rFonts w:ascii="SimSun" w:eastAsia="SimSun" w:hAnsi="SimSun" w:cs="Arial" w:hint="eastAsia"/>
          <w:kern w:val="0"/>
          <w:sz w:val="22"/>
          <w:szCs w:val="22"/>
          <w14:ligatures w14:val="none"/>
        </w:rPr>
        <w:t>截至本报告所涉期间结束时，IPTI已为超过</w:t>
      </w:r>
      <w:r w:rsidRPr="004025FC">
        <w:rPr>
          <w:rFonts w:ascii="SimSun" w:eastAsia="SimSun" w:hAnsi="SimSun" w:cs="Arial"/>
          <w:kern w:val="0"/>
          <w:sz w:val="22"/>
          <w:szCs w:val="22"/>
          <w14:ligatures w14:val="none"/>
        </w:rPr>
        <w:t>65</w:t>
      </w:r>
      <w:r w:rsidRPr="004025FC">
        <w:rPr>
          <w:rFonts w:ascii="SimSun" w:eastAsia="SimSun" w:hAnsi="SimSun" w:cs="Arial" w:hint="eastAsia"/>
          <w:kern w:val="0"/>
          <w:sz w:val="22"/>
          <w:szCs w:val="22"/>
          <w14:ligatures w14:val="none"/>
        </w:rPr>
        <w:t>万名学员提供了约</w:t>
      </w:r>
      <w:r w:rsidRPr="004025FC">
        <w:rPr>
          <w:rFonts w:ascii="SimSun" w:eastAsia="SimSun" w:hAnsi="SimSun" w:cs="Arial"/>
          <w:kern w:val="0"/>
          <w:sz w:val="22"/>
          <w:szCs w:val="22"/>
          <w14:ligatures w14:val="none"/>
        </w:rPr>
        <w:t>10</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3</w:t>
      </w:r>
      <w:r w:rsidRPr="004025FC">
        <w:rPr>
          <w:rFonts w:ascii="SimSun" w:eastAsia="SimSun" w:hAnsi="SimSun" w:cs="Arial" w:hint="eastAsia"/>
          <w:kern w:val="0"/>
          <w:sz w:val="22"/>
          <w:szCs w:val="22"/>
          <w14:ligatures w14:val="none"/>
        </w:rPr>
        <w:t>00个培训项目和活动。202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年，为来自</w:t>
      </w:r>
      <w:r w:rsidRPr="004025FC">
        <w:rPr>
          <w:rFonts w:ascii="SimSun" w:eastAsia="SimSun" w:hAnsi="SimSun" w:cs="Arial"/>
          <w:kern w:val="0"/>
          <w:sz w:val="22"/>
          <w:szCs w:val="22"/>
          <w14:ligatures w14:val="none"/>
        </w:rPr>
        <w:t>19</w:t>
      </w:r>
      <w:r w:rsidRPr="004025FC">
        <w:rPr>
          <w:rFonts w:ascii="SimSun" w:eastAsia="SimSun" w:hAnsi="SimSun" w:cs="Arial" w:hint="eastAsia"/>
          <w:kern w:val="0"/>
          <w:sz w:val="22"/>
          <w:szCs w:val="22"/>
          <w14:ligatures w14:val="none"/>
        </w:rPr>
        <w:t>个国家的</w:t>
      </w:r>
      <w:r w:rsidRPr="004025FC">
        <w:rPr>
          <w:rFonts w:ascii="SimSun" w:eastAsia="SimSun" w:hAnsi="SimSun" w:cs="Arial"/>
          <w:kern w:val="0"/>
          <w:sz w:val="22"/>
          <w:szCs w:val="22"/>
          <w14:ligatures w14:val="none"/>
        </w:rPr>
        <w:t>70</w:t>
      </w:r>
      <w:r w:rsidRPr="004025FC">
        <w:rPr>
          <w:rFonts w:ascii="SimSun" w:eastAsia="SimSun" w:hAnsi="SimSun" w:cs="Arial" w:hint="eastAsia"/>
          <w:kern w:val="0"/>
          <w:sz w:val="22"/>
          <w:szCs w:val="22"/>
          <w14:ligatures w14:val="none"/>
        </w:rPr>
        <w:t>0多名学员成功交付了2</w:t>
      </w:r>
      <w:r w:rsidRPr="004025FC">
        <w:rPr>
          <w:rFonts w:ascii="SimSun" w:eastAsia="SimSun" w:hAnsi="SimSun" w:cs="Arial"/>
          <w:kern w:val="0"/>
          <w:sz w:val="22"/>
          <w:szCs w:val="22"/>
          <w14:ligatures w14:val="none"/>
        </w:rPr>
        <w:t>2</w:t>
      </w:r>
      <w:r w:rsidRPr="004025FC">
        <w:rPr>
          <w:rFonts w:ascii="SimSun" w:eastAsia="SimSun" w:hAnsi="SimSun" w:cs="Arial" w:hint="eastAsia"/>
          <w:kern w:val="0"/>
          <w:sz w:val="22"/>
          <w:szCs w:val="22"/>
          <w14:ligatures w14:val="none"/>
        </w:rPr>
        <w:t>个培训师培训模块。此外，WIPO学院与已建立的IPTI合作实施了</w:t>
      </w:r>
      <w:r w:rsidRPr="004025FC">
        <w:rPr>
          <w:rFonts w:ascii="SimSun" w:eastAsia="SimSun" w:hAnsi="SimSun" w:cs="Arial"/>
          <w:kern w:val="0"/>
          <w:sz w:val="22"/>
          <w:szCs w:val="22"/>
          <w14:ligatures w14:val="none"/>
        </w:rPr>
        <w:t>3</w:t>
      </w:r>
      <w:r w:rsidRPr="004025FC">
        <w:rPr>
          <w:rFonts w:ascii="SimSun" w:eastAsia="SimSun" w:hAnsi="SimSun" w:cs="Arial" w:hint="eastAsia"/>
          <w:kern w:val="0"/>
          <w:sz w:val="22"/>
          <w:szCs w:val="22"/>
          <w14:ligatures w14:val="none"/>
        </w:rPr>
        <w:t>9个联合项目，惠及超过1</w:t>
      </w:r>
      <w:r w:rsidRPr="004025FC">
        <w:rPr>
          <w:rFonts w:ascii="SimSun" w:eastAsia="SimSun" w:hAnsi="SimSun" w:cs="Arial"/>
          <w:kern w:val="0"/>
          <w:sz w:val="22"/>
          <w:szCs w:val="22"/>
          <w14:ligatures w14:val="none"/>
        </w:rPr>
        <w:t>,6</w:t>
      </w:r>
      <w:r w:rsidRPr="004025FC">
        <w:rPr>
          <w:rFonts w:ascii="SimSun" w:eastAsia="SimSun" w:hAnsi="SimSun" w:cs="Arial" w:hint="eastAsia"/>
          <w:kern w:val="0"/>
          <w:sz w:val="22"/>
          <w:szCs w:val="22"/>
          <w14:ligatures w14:val="none"/>
        </w:rPr>
        <w:t>00人，包括企业家、妇女以及土著社区的青年和儿童。自控进度的知识产权培训战略课程现</w:t>
      </w:r>
      <w:r w:rsidRPr="004025FC">
        <w:rPr>
          <w:rFonts w:ascii="SimSun" w:eastAsia="SimSun" w:hAnsi="SimSun" w:cs="Arial"/>
          <w:kern w:val="0"/>
          <w:sz w:val="22"/>
          <w:szCs w:val="22"/>
          <w14:ligatures w14:val="none"/>
        </w:rPr>
        <w:t>以三种不同语言提供，</w:t>
      </w:r>
      <w:r w:rsidRPr="004025FC">
        <w:rPr>
          <w:rFonts w:ascii="SimSun" w:eastAsia="SimSun" w:hAnsi="SimSun" w:cs="Arial"/>
          <w:kern w:val="0"/>
          <w:sz w:val="22"/>
          <w:szCs w:val="22"/>
          <w:vertAlign w:val="superscript"/>
          <w14:ligatures w14:val="none"/>
        </w:rPr>
        <w:footnoteReference w:id="31"/>
      </w:r>
      <w:r w:rsidRPr="004025FC">
        <w:rPr>
          <w:rFonts w:ascii="SimSun" w:eastAsia="SimSun" w:hAnsi="SimSun" w:cs="Arial"/>
          <w:kern w:val="0"/>
          <w:sz w:val="22"/>
          <w:szCs w:val="22"/>
          <w14:ligatures w14:val="none"/>
        </w:rPr>
        <w:t>超过1,350</w:t>
      </w:r>
      <w:r w:rsidRPr="004025FC">
        <w:rPr>
          <w:rFonts w:ascii="SimSun" w:eastAsia="SimSun" w:hAnsi="SimSun" w:cs="Arial" w:hint="eastAsia"/>
          <w:kern w:val="0"/>
          <w:sz w:val="22"/>
          <w:szCs w:val="22"/>
          <w14:ligatures w14:val="none"/>
        </w:rPr>
        <w:t>名学员注册</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同时</w:t>
      </w:r>
      <w:r w:rsidRPr="004025FC">
        <w:rPr>
          <w:rFonts w:ascii="SimSun" w:eastAsia="SimSun" w:hAnsi="SimSun" w:cs="Arial"/>
          <w:kern w:val="0"/>
          <w:sz w:val="22"/>
          <w:szCs w:val="22"/>
          <w14:ligatures w14:val="none"/>
        </w:rPr>
        <w:t>拥有28个活跃成员</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IPTI网络在2024年组织了七次活动，共吸引800多人参加，</w:t>
      </w:r>
      <w:r w:rsidRPr="004025FC">
        <w:rPr>
          <w:rFonts w:ascii="SimSun" w:eastAsia="SimSun" w:hAnsi="SimSun" w:cs="Arial" w:hint="eastAsia"/>
          <w:kern w:val="0"/>
          <w:sz w:val="22"/>
          <w:szCs w:val="22"/>
          <w14:ligatures w14:val="none"/>
        </w:rPr>
        <w:t>活动</w:t>
      </w:r>
      <w:r w:rsidRPr="004025FC">
        <w:rPr>
          <w:rFonts w:ascii="SimSun" w:eastAsia="SimSun" w:hAnsi="SimSun" w:cs="Arial"/>
          <w:kern w:val="0"/>
          <w:sz w:val="22"/>
          <w:szCs w:val="22"/>
          <w14:ligatures w14:val="none"/>
        </w:rPr>
        <w:t>包括</w:t>
      </w:r>
      <w:r w:rsidRPr="004025FC">
        <w:rPr>
          <w:rFonts w:ascii="SimSun" w:eastAsia="SimSun" w:hAnsi="SimSun" w:cs="Arial" w:hint="eastAsia"/>
          <w:kern w:val="0"/>
          <w:sz w:val="22"/>
          <w:szCs w:val="22"/>
          <w14:ligatures w14:val="none"/>
        </w:rPr>
        <w:t>针对</w:t>
      </w:r>
      <w:r w:rsidRPr="004025FC">
        <w:rPr>
          <w:rFonts w:ascii="SimSun" w:eastAsia="SimSun" w:hAnsi="SimSun" w:cs="Arial"/>
          <w:kern w:val="0"/>
          <w:sz w:val="22"/>
          <w:szCs w:val="22"/>
          <w14:ligatures w14:val="none"/>
        </w:rPr>
        <w:t>拉丁美洲IPTI和中美洲知识产权局</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国际会议。</w:t>
      </w:r>
    </w:p>
    <w:p w14:paraId="0A4D9C6C" w14:textId="77777777" w:rsidR="004025FC" w:rsidRPr="004025FC" w:rsidRDefault="004025FC" w:rsidP="004025FC">
      <w:pPr>
        <w:numPr>
          <w:ilvl w:val="0"/>
          <w:numId w:val="12"/>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lastRenderedPageBreak/>
        <w:t>使用适用技术特有科技信息方面的能力建设，作为应对已查明发展挑战的解决方案</w:t>
      </w:r>
      <w:r w:rsidRPr="004025FC">
        <w:rPr>
          <w:rFonts w:ascii="SimSun" w:eastAsia="SimSun" w:hAnsi="SimSun" w:cs="Arial" w:hint="eastAsia"/>
          <w:kern w:val="0"/>
          <w:sz w:val="22"/>
          <w:szCs w:val="22"/>
          <w14:ligatures w14:val="none"/>
        </w:rPr>
        <w:t>：通过为使用专利文献中的科技信息提供便利，该项目旨在确定满足最不发达国家具体发展需求的适用技术，并提高国家在这一领域的能力。继续采取行动，加强这些项目在受益国和当地社区的发展影响。</w:t>
      </w:r>
      <w:r w:rsidRPr="004025FC">
        <w:rPr>
          <w:rFonts w:ascii="SimSun" w:eastAsia="SimSun" w:hAnsi="SimSun" w:cs="Arial"/>
          <w:bCs/>
          <w:kern w:val="0"/>
          <w:sz w:val="22"/>
          <w:szCs w:val="22"/>
          <w14:ligatures w14:val="none"/>
        </w:rPr>
        <w:t>2023年在不丹和马拉维启动的</w:t>
      </w:r>
      <w:r w:rsidRPr="004025FC">
        <w:rPr>
          <w:rFonts w:ascii="SimSun" w:eastAsia="SimSun" w:hAnsi="SimSun" w:cs="Arial" w:hint="eastAsia"/>
          <w:bCs/>
          <w:kern w:val="0"/>
          <w:sz w:val="22"/>
          <w:szCs w:val="22"/>
          <w14:ligatures w14:val="none"/>
        </w:rPr>
        <w:t>“</w:t>
      </w:r>
      <w:r w:rsidRPr="004025FC">
        <w:rPr>
          <w:rFonts w:ascii="KaiTi" w:eastAsia="KaiTi" w:hAnsi="KaiTi" w:cs="Arial"/>
          <w:bCs/>
          <w:kern w:val="0"/>
          <w:sz w:val="22"/>
          <w:szCs w:val="22"/>
          <w14:ligatures w14:val="none"/>
        </w:rPr>
        <w:t>通过大学和研究机构</w:t>
      </w:r>
      <w:r w:rsidRPr="004025FC">
        <w:rPr>
          <w:rFonts w:ascii="KaiTi" w:eastAsia="KaiTi" w:hAnsi="KaiTi" w:cs="Arial" w:hint="eastAsia"/>
          <w:bCs/>
          <w:kern w:val="0"/>
          <w:sz w:val="22"/>
          <w:szCs w:val="22"/>
          <w14:ligatures w14:val="none"/>
        </w:rPr>
        <w:t>为</w:t>
      </w:r>
      <w:r w:rsidRPr="004025FC">
        <w:rPr>
          <w:rFonts w:ascii="KaiTi" w:eastAsia="KaiTi" w:hAnsi="KaiTi" w:cs="Arial"/>
          <w:bCs/>
          <w:kern w:val="0"/>
          <w:sz w:val="22"/>
          <w:szCs w:val="22"/>
          <w14:ligatures w14:val="none"/>
        </w:rPr>
        <w:t>最不发达国家</w:t>
      </w:r>
      <w:r w:rsidRPr="004025FC">
        <w:rPr>
          <w:rFonts w:ascii="KaiTi" w:eastAsia="KaiTi" w:hAnsi="KaiTi" w:cs="Arial" w:hint="eastAsia"/>
          <w:bCs/>
          <w:kern w:val="0"/>
          <w:sz w:val="22"/>
          <w:szCs w:val="22"/>
          <w14:ligatures w14:val="none"/>
        </w:rPr>
        <w:t>适用</w:t>
      </w:r>
      <w:r w:rsidRPr="004025FC">
        <w:rPr>
          <w:rFonts w:ascii="KaiTi" w:eastAsia="KaiTi" w:hAnsi="KaiTi" w:cs="Arial"/>
          <w:bCs/>
          <w:kern w:val="0"/>
          <w:sz w:val="22"/>
          <w:szCs w:val="22"/>
          <w14:ligatures w14:val="none"/>
        </w:rPr>
        <w:t>技术转让</w:t>
      </w:r>
      <w:r w:rsidRPr="004025FC">
        <w:rPr>
          <w:rFonts w:ascii="KaiTi" w:eastAsia="KaiTi" w:hAnsi="KaiTi" w:cs="Arial" w:hint="eastAsia"/>
          <w:bCs/>
          <w:kern w:val="0"/>
          <w:sz w:val="22"/>
          <w:szCs w:val="22"/>
          <w14:ligatures w14:val="none"/>
        </w:rPr>
        <w:t>提供便利</w:t>
      </w:r>
      <w:r w:rsidRPr="004025FC">
        <w:rPr>
          <w:rFonts w:ascii="KaiTi" w:eastAsia="KaiTi" w:hAnsi="KaiTi" w:cs="Arial"/>
          <w:bCs/>
          <w:kern w:val="0"/>
          <w:sz w:val="22"/>
          <w:szCs w:val="22"/>
          <w14:ligatures w14:val="none"/>
        </w:rPr>
        <w:t>以促进社区发展试点项目</w:t>
      </w:r>
      <w:r w:rsidRPr="004025FC">
        <w:rPr>
          <w:rFonts w:ascii="SimSun" w:eastAsia="SimSun" w:hAnsi="SimSun" w:cs="Arial" w:hint="eastAsia"/>
          <w:bCs/>
          <w:kern w:val="0"/>
          <w:sz w:val="22"/>
          <w:szCs w:val="22"/>
          <w14:ligatures w14:val="none"/>
        </w:rPr>
        <w:t>”</w:t>
      </w:r>
      <w:r w:rsidRPr="004025FC">
        <w:rPr>
          <w:rFonts w:ascii="SimSun" w:eastAsia="SimSun" w:hAnsi="SimSun" w:cs="Arial"/>
          <w:bCs/>
          <w:kern w:val="0"/>
          <w:sz w:val="22"/>
          <w:szCs w:val="22"/>
          <w14:ligatures w14:val="none"/>
        </w:rPr>
        <w:t>实施工作</w:t>
      </w:r>
      <w:r w:rsidRPr="004025FC">
        <w:rPr>
          <w:rFonts w:ascii="SimSun" w:eastAsia="SimSun" w:hAnsi="SimSun" w:cs="Arial" w:hint="eastAsia"/>
          <w:bCs/>
          <w:kern w:val="0"/>
          <w:sz w:val="22"/>
          <w:szCs w:val="22"/>
          <w14:ligatures w14:val="none"/>
        </w:rPr>
        <w:t>已</w:t>
      </w:r>
      <w:r w:rsidRPr="004025FC">
        <w:rPr>
          <w:rFonts w:ascii="SimSun" w:eastAsia="SimSun" w:hAnsi="SimSun" w:cs="Arial"/>
          <w:bCs/>
          <w:kern w:val="0"/>
          <w:sz w:val="22"/>
          <w:szCs w:val="22"/>
          <w14:ligatures w14:val="none"/>
        </w:rPr>
        <w:t>取得进展。2025年初在柬埔寨</w:t>
      </w:r>
      <w:r w:rsidRPr="004025FC">
        <w:rPr>
          <w:rFonts w:ascii="SimSun" w:eastAsia="SimSun" w:hAnsi="SimSun" w:cs="Arial" w:hint="eastAsia"/>
          <w:bCs/>
          <w:kern w:val="0"/>
          <w:sz w:val="22"/>
          <w:szCs w:val="22"/>
          <w14:ligatures w14:val="none"/>
        </w:rPr>
        <w:t>推出</w:t>
      </w:r>
      <w:r w:rsidRPr="004025FC">
        <w:rPr>
          <w:rFonts w:ascii="SimSun" w:eastAsia="SimSun" w:hAnsi="SimSun" w:cs="Arial"/>
          <w:bCs/>
          <w:kern w:val="0"/>
          <w:sz w:val="22"/>
          <w:szCs w:val="22"/>
          <w14:ligatures w14:val="none"/>
        </w:rPr>
        <w:t>类似项目的准备工作已完成。为了在上述试点项目的成果和经验教训基础上完善项目模式，做了进一步的修订并开发了</w:t>
      </w:r>
      <w:r w:rsidRPr="004025FC">
        <w:rPr>
          <w:rFonts w:ascii="SimSun" w:eastAsia="SimSun" w:hAnsi="SimSun" w:cs="Arial" w:hint="eastAsia"/>
          <w:bCs/>
          <w:kern w:val="0"/>
          <w:sz w:val="22"/>
          <w:szCs w:val="22"/>
          <w14:ligatures w14:val="none"/>
        </w:rPr>
        <w:t>为</w:t>
      </w:r>
      <w:r w:rsidRPr="004025FC">
        <w:rPr>
          <w:rFonts w:ascii="SimSun" w:eastAsia="SimSun" w:hAnsi="SimSun" w:cs="Arial"/>
          <w:bCs/>
          <w:kern w:val="0"/>
          <w:sz w:val="22"/>
          <w:szCs w:val="22"/>
          <w14:ligatures w14:val="none"/>
        </w:rPr>
        <w:t>技术转让</w:t>
      </w:r>
      <w:r w:rsidRPr="004025FC">
        <w:rPr>
          <w:rFonts w:ascii="SimSun" w:eastAsia="SimSun" w:hAnsi="SimSun" w:cs="Arial" w:hint="eastAsia"/>
          <w:bCs/>
          <w:kern w:val="0"/>
          <w:sz w:val="22"/>
          <w:szCs w:val="22"/>
          <w14:ligatures w14:val="none"/>
        </w:rPr>
        <w:t>提供便利以促进</w:t>
      </w:r>
      <w:r w:rsidRPr="004025FC">
        <w:rPr>
          <w:rFonts w:ascii="SimSun" w:eastAsia="SimSun" w:hAnsi="SimSun" w:cs="Arial"/>
          <w:bCs/>
          <w:kern w:val="0"/>
          <w:sz w:val="22"/>
          <w:szCs w:val="22"/>
          <w14:ligatures w14:val="none"/>
        </w:rPr>
        <w:t>最不发达国家社区发展的新示范项目。</w:t>
      </w:r>
      <w:r w:rsidRPr="004025FC">
        <w:rPr>
          <w:rFonts w:ascii="SimSun" w:eastAsia="SimSun" w:hAnsi="SimSun" w:cs="Arial" w:hint="eastAsia"/>
          <w:bCs/>
          <w:kern w:val="0"/>
          <w:sz w:val="22"/>
          <w:szCs w:val="22"/>
          <w14:ligatures w14:val="none"/>
        </w:rPr>
        <w:t>开展了</w:t>
      </w:r>
      <w:r w:rsidRPr="004025FC">
        <w:rPr>
          <w:rFonts w:ascii="SimSun" w:eastAsia="SimSun" w:hAnsi="SimSun" w:cs="Arial"/>
          <w:bCs/>
          <w:kern w:val="0"/>
          <w:sz w:val="22"/>
          <w:szCs w:val="22"/>
          <w14:ligatures w14:val="none"/>
        </w:rPr>
        <w:t>磋商和准备工作</w:t>
      </w:r>
      <w:r w:rsidRPr="004025FC">
        <w:rPr>
          <w:rFonts w:ascii="SimSun" w:eastAsia="SimSun" w:hAnsi="SimSun" w:cs="Arial" w:hint="eastAsia"/>
          <w:bCs/>
          <w:kern w:val="0"/>
          <w:sz w:val="22"/>
          <w:szCs w:val="22"/>
          <w14:ligatures w14:val="none"/>
        </w:rPr>
        <w:t>，以便</w:t>
      </w:r>
      <w:r w:rsidRPr="004025FC">
        <w:rPr>
          <w:rFonts w:ascii="SimSun" w:eastAsia="SimSun" w:hAnsi="SimSun" w:cs="Arial"/>
          <w:bCs/>
          <w:kern w:val="0"/>
          <w:sz w:val="22"/>
          <w:szCs w:val="22"/>
          <w14:ligatures w14:val="none"/>
        </w:rPr>
        <w:t>在其他受益的最不发达国家</w:t>
      </w:r>
      <w:r w:rsidRPr="004025FC">
        <w:rPr>
          <w:rFonts w:ascii="SimSun" w:eastAsia="SimSun" w:hAnsi="SimSun" w:cs="Arial" w:hint="eastAsia"/>
          <w:bCs/>
          <w:kern w:val="0"/>
          <w:sz w:val="22"/>
          <w:szCs w:val="22"/>
          <w14:ligatures w14:val="none"/>
        </w:rPr>
        <w:t>以新的</w:t>
      </w:r>
      <w:r w:rsidRPr="004025FC">
        <w:rPr>
          <w:rFonts w:ascii="SimSun" w:eastAsia="SimSun" w:hAnsi="SimSun" w:cs="Arial"/>
          <w:bCs/>
          <w:kern w:val="0"/>
          <w:sz w:val="22"/>
          <w:szCs w:val="22"/>
          <w14:ligatures w14:val="none"/>
        </w:rPr>
        <w:t>模式</w:t>
      </w:r>
      <w:r w:rsidRPr="004025FC">
        <w:rPr>
          <w:rFonts w:ascii="SimSun" w:eastAsia="SimSun" w:hAnsi="SimSun" w:cs="Arial" w:hint="eastAsia"/>
          <w:bCs/>
          <w:kern w:val="0"/>
          <w:sz w:val="22"/>
          <w:szCs w:val="22"/>
          <w14:ligatures w14:val="none"/>
        </w:rPr>
        <w:t>复制</w:t>
      </w:r>
      <w:r w:rsidRPr="004025FC">
        <w:rPr>
          <w:rFonts w:ascii="SimSun" w:eastAsia="SimSun" w:hAnsi="SimSun" w:cs="Arial"/>
          <w:bCs/>
          <w:kern w:val="0"/>
          <w:sz w:val="22"/>
          <w:szCs w:val="22"/>
          <w14:ligatures w14:val="none"/>
        </w:rPr>
        <w:t>这些项目。</w:t>
      </w:r>
    </w:p>
    <w:p w14:paraId="5E768E8F" w14:textId="77777777" w:rsidR="004025FC" w:rsidRPr="004025FC" w:rsidRDefault="004025FC" w:rsidP="004025FC">
      <w:pPr>
        <w:numPr>
          <w:ilvl w:val="0"/>
          <w:numId w:val="12"/>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知识产权技术援助数据库（IP-TAD）</w:t>
      </w:r>
      <w:r w:rsidRPr="004025FC">
        <w:rPr>
          <w:rFonts w:ascii="SimSun" w:eastAsia="SimSun" w:hAnsi="SimSun" w:cs="Arial"/>
          <w:kern w:val="0"/>
          <w:sz w:val="22"/>
          <w:szCs w:val="22"/>
          <w:vertAlign w:val="superscript"/>
          <w14:ligatures w14:val="none"/>
        </w:rPr>
        <w:footnoteReference w:id="32"/>
      </w:r>
      <w:r w:rsidRPr="004025FC">
        <w:rPr>
          <w:rFonts w:ascii="SimSun" w:eastAsia="SimSun" w:hAnsi="SimSun" w:cs="Arial" w:hint="eastAsia"/>
          <w:kern w:val="0"/>
          <w:sz w:val="22"/>
          <w:szCs w:val="22"/>
          <w14:ligatures w14:val="none"/>
        </w:rPr>
        <w:t>继续收录以虚拟或混合形式开展的技术援助活动。数据库提供与本组织技术援助活动相关的信息，从开展发展合作活动的产权组织不同计划和部门获取数据。202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年，数据库记录了产权组织开展的</w:t>
      </w:r>
      <w:r w:rsidRPr="004025FC">
        <w:rPr>
          <w:rFonts w:ascii="SimSun" w:eastAsia="SimSun" w:hAnsi="SimSun" w:cs="Arial"/>
          <w:kern w:val="0"/>
          <w:sz w:val="22"/>
          <w:szCs w:val="22"/>
          <w14:ligatures w14:val="none"/>
        </w:rPr>
        <w:t>1</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037</w:t>
      </w:r>
      <w:r w:rsidRPr="004025FC">
        <w:rPr>
          <w:rFonts w:ascii="SimSun" w:eastAsia="SimSun" w:hAnsi="SimSun" w:cs="Arial" w:hint="eastAsia"/>
          <w:kern w:val="0"/>
          <w:sz w:val="22"/>
          <w:szCs w:val="22"/>
          <w14:ligatures w14:val="none"/>
        </w:rPr>
        <w:t>项技术援助活动，参与者来自发展中国家、最不发达国家和经济转型期国家。</w:t>
      </w:r>
    </w:p>
    <w:p w14:paraId="0547EE0D" w14:textId="77777777" w:rsidR="004025FC" w:rsidRPr="004025FC" w:rsidRDefault="004025FC" w:rsidP="004025FC">
      <w:pPr>
        <w:numPr>
          <w:ilvl w:val="0"/>
          <w:numId w:val="12"/>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产权组织顾问花名册数据库（IP-ROC）</w:t>
      </w:r>
      <w:r w:rsidRPr="004025FC">
        <w:rPr>
          <w:rFonts w:ascii="SimSun" w:eastAsia="SimSun" w:hAnsi="SimSun" w:cs="Arial" w:hint="eastAsia"/>
          <w:kern w:val="0"/>
          <w:sz w:val="22"/>
          <w:szCs w:val="22"/>
          <w14:ligatures w14:val="none"/>
        </w:rPr>
        <w:t>载有产权组织聘用的顾问信息，以便在</w:t>
      </w:r>
      <w:r w:rsidRPr="004025FC">
        <w:rPr>
          <w:rFonts w:ascii="SimSun" w:eastAsia="SimSun" w:hAnsi="SimSun" w:cs="Arial"/>
          <w:kern w:val="0"/>
          <w:sz w:val="22"/>
          <w:szCs w:val="22"/>
          <w14:ligatures w14:val="none"/>
        </w:rPr>
        <w:t>发展中国家、最不发达国家和经济转型</w:t>
      </w:r>
      <w:r w:rsidRPr="004025FC">
        <w:rPr>
          <w:rFonts w:ascii="SimSun" w:eastAsia="SimSun" w:hAnsi="SimSun" w:cs="Arial" w:hint="eastAsia"/>
          <w:kern w:val="0"/>
          <w:sz w:val="22"/>
          <w:szCs w:val="22"/>
          <w14:ligatures w14:val="none"/>
        </w:rPr>
        <w:t>期</w:t>
      </w:r>
      <w:r w:rsidRPr="004025FC">
        <w:rPr>
          <w:rFonts w:ascii="SimSun" w:eastAsia="SimSun" w:hAnsi="SimSun" w:cs="Arial"/>
          <w:kern w:val="0"/>
          <w:sz w:val="22"/>
          <w:szCs w:val="22"/>
          <w14:ligatures w14:val="none"/>
        </w:rPr>
        <w:t>国家的国家</w:t>
      </w:r>
      <w:r w:rsidRPr="004025FC">
        <w:rPr>
          <w:rFonts w:ascii="SimSun" w:eastAsia="SimSun" w:hAnsi="SimSun" w:cs="Arial" w:hint="eastAsia"/>
          <w:kern w:val="0"/>
          <w:sz w:val="22"/>
          <w:szCs w:val="22"/>
          <w14:ligatures w14:val="none"/>
        </w:rPr>
        <w:t>层面开展知识产权领域的具体知识产权技术援助活动。</w:t>
      </w:r>
      <w:r w:rsidRPr="004025FC">
        <w:rPr>
          <w:rFonts w:ascii="SimSun" w:eastAsia="SimSun" w:hAnsi="SimSun" w:cs="Arial"/>
          <w:kern w:val="0"/>
          <w:sz w:val="22"/>
          <w:szCs w:val="22"/>
          <w:vertAlign w:val="superscript"/>
          <w14:ligatures w14:val="none"/>
        </w:rPr>
        <w:footnoteReference w:id="33"/>
      </w:r>
      <w:r w:rsidRPr="004025FC">
        <w:rPr>
          <w:rFonts w:ascii="SimSun" w:eastAsia="SimSun" w:hAnsi="SimSun" w:cs="Arial" w:hint="eastAsia"/>
          <w:kern w:val="0"/>
          <w:sz w:val="22"/>
          <w:szCs w:val="22"/>
          <w14:ligatures w14:val="none"/>
        </w:rPr>
        <w:t>顾问可以是在多个知识产权领域、以多种语言工作的专家。数据库的检索功能允许按专业领域和执行的任务查找顾问。具体而言，可以使用性别、国籍、语言、姓名、知识产权领域的专门知识、受益国和任职年份等各种条件检索顾问。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年，IP-ROC中收录了2,</w:t>
      </w:r>
      <w:r w:rsidRPr="004025FC">
        <w:rPr>
          <w:rFonts w:ascii="SimSun" w:eastAsia="SimSun" w:hAnsi="SimSun" w:cs="Arial"/>
          <w:kern w:val="0"/>
          <w:sz w:val="22"/>
          <w:szCs w:val="22"/>
          <w14:ligatures w14:val="none"/>
        </w:rPr>
        <w:t>60</w:t>
      </w:r>
      <w:r w:rsidRPr="004025FC">
        <w:rPr>
          <w:rFonts w:ascii="SimSun" w:eastAsia="SimSun" w:hAnsi="SimSun" w:cs="Arial" w:hint="eastAsia"/>
          <w:kern w:val="0"/>
          <w:sz w:val="22"/>
          <w:szCs w:val="22"/>
          <w14:ligatures w14:val="none"/>
        </w:rPr>
        <w:t>2名活跃专家和顾问。</w:t>
      </w:r>
    </w:p>
    <w:p w14:paraId="338423FE" w14:textId="77777777" w:rsidR="004025FC" w:rsidRPr="004025FC" w:rsidRDefault="004025FC" w:rsidP="004025FC">
      <w:pPr>
        <w:numPr>
          <w:ilvl w:val="0"/>
          <w:numId w:val="12"/>
        </w:numPr>
        <w:overflowPunct w:val="0"/>
        <w:spacing w:afterLines="50" w:after="120" w:line="340" w:lineRule="atLeast"/>
        <w:ind w:left="1094" w:hanging="737"/>
        <w:jc w:val="both"/>
        <w:rPr>
          <w:rFonts w:ascii="SimSun" w:eastAsia="SimSun" w:hAnsi="SimSun" w:cs="Arial"/>
          <w:iCs/>
          <w:kern w:val="0"/>
          <w:sz w:val="22"/>
          <w:szCs w:val="22"/>
          <w14:ligatures w14:val="none"/>
        </w:rPr>
      </w:pPr>
      <w:r w:rsidRPr="004025FC">
        <w:rPr>
          <w:rFonts w:ascii="KaiTi" w:eastAsia="KaiTi" w:hAnsi="KaiTi" w:cs="Arial" w:hint="eastAsia"/>
          <w:kern w:val="0"/>
          <w:sz w:val="22"/>
          <w:szCs w:val="22"/>
          <w14:ligatures w14:val="none"/>
        </w:rPr>
        <w:t>知识产权发展资源牵线搭桥数据库</w:t>
      </w:r>
      <w:r w:rsidRPr="004025FC">
        <w:rPr>
          <w:rFonts w:ascii="SimSun" w:eastAsia="SimSun" w:hAnsi="SimSun" w:cs="Arial" w:hint="eastAsia"/>
          <w:kern w:val="0"/>
          <w:sz w:val="22"/>
          <w:szCs w:val="22"/>
          <w14:ligatures w14:val="none"/>
        </w:rPr>
        <w:t>，即当前的</w:t>
      </w:r>
      <w:r w:rsidRPr="004025FC">
        <w:rPr>
          <w:rFonts w:ascii="KaiTi" w:eastAsia="KaiTi" w:hAnsi="KaiTi" w:cs="Arial" w:hint="eastAsia"/>
          <w:kern w:val="0"/>
          <w:sz w:val="22"/>
          <w:szCs w:val="22"/>
          <w14:ligatures w14:val="none"/>
        </w:rPr>
        <w:t>WIPO</w:t>
      </w:r>
      <w:r w:rsidRPr="004025FC">
        <w:rPr>
          <w:rFonts w:ascii="KaiTi" w:eastAsia="KaiTi" w:hAnsi="KaiTi" w:cs="Arial"/>
          <w:kern w:val="0"/>
          <w:sz w:val="22"/>
          <w:szCs w:val="22"/>
          <w14:ligatures w14:val="none"/>
        </w:rPr>
        <w:t xml:space="preserve"> </w:t>
      </w:r>
      <w:r w:rsidRPr="004025FC">
        <w:rPr>
          <w:rFonts w:ascii="KaiTi" w:eastAsia="KaiTi" w:hAnsi="KaiTi" w:cs="Arial" w:hint="eastAsia"/>
          <w:kern w:val="0"/>
          <w:sz w:val="22"/>
          <w:szCs w:val="22"/>
          <w14:ligatures w14:val="none"/>
        </w:rPr>
        <w:t>Match</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在</w:t>
      </w:r>
      <w:r w:rsidRPr="004025FC">
        <w:rPr>
          <w:rFonts w:ascii="SimSun" w:eastAsia="SimSun" w:hAnsi="SimSun" w:cs="Arial"/>
          <w:iCs/>
          <w:kern w:val="0"/>
          <w:sz w:val="22"/>
          <w:szCs w:val="22"/>
          <w14:ligatures w14:val="none"/>
        </w:rPr>
        <w:t>2022年4月</w:t>
      </w:r>
      <w:r w:rsidRPr="004025FC">
        <w:rPr>
          <w:rFonts w:ascii="SimSun" w:eastAsia="SimSun" w:hAnsi="SimSun" w:cs="Arial" w:hint="eastAsia"/>
          <w:iCs/>
          <w:kern w:val="0"/>
          <w:sz w:val="22"/>
          <w:szCs w:val="22"/>
          <w14:ligatures w14:val="none"/>
        </w:rPr>
        <w:t>召开</w:t>
      </w:r>
      <w:r w:rsidRPr="004025FC">
        <w:rPr>
          <w:rFonts w:ascii="SimSun" w:eastAsia="SimSun" w:hAnsi="SimSun" w:cs="Arial"/>
          <w:iCs/>
          <w:kern w:val="0"/>
          <w:sz w:val="22"/>
          <w:szCs w:val="22"/>
          <w14:ligatures w14:val="none"/>
        </w:rPr>
        <w:t>的CDIP第二十八届会议上，秘书处向委员会提交了一份</w:t>
      </w:r>
      <w:r w:rsidRPr="004025FC">
        <w:rPr>
          <w:rFonts w:ascii="SimSun" w:eastAsia="SimSun" w:hAnsi="SimSun" w:cs="Arial" w:hint="eastAsia"/>
          <w:iCs/>
          <w:kern w:val="0"/>
          <w:sz w:val="22"/>
          <w:szCs w:val="22"/>
          <w14:ligatures w14:val="none"/>
        </w:rPr>
        <w:t>“</w:t>
      </w:r>
      <w:r w:rsidRPr="004025FC">
        <w:rPr>
          <w:rFonts w:ascii="KaiTi" w:eastAsia="KaiTi" w:hAnsi="KaiTi" w:cs="Arial" w:hint="eastAsia"/>
          <w:iCs/>
          <w:kern w:val="0"/>
          <w:sz w:val="22"/>
          <w:szCs w:val="22"/>
          <w14:ligatures w14:val="none"/>
        </w:rPr>
        <w:t>关于未来提升WIPO</w:t>
      </w:r>
      <w:r w:rsidRPr="004025FC">
        <w:rPr>
          <w:rFonts w:ascii="KaiTi" w:eastAsia="KaiTi" w:hAnsi="KaiTi" w:cs="Arial"/>
          <w:iCs/>
          <w:kern w:val="0"/>
          <w:sz w:val="22"/>
          <w:szCs w:val="22"/>
          <w14:ligatures w14:val="none"/>
        </w:rPr>
        <w:t xml:space="preserve"> </w:t>
      </w:r>
      <w:r w:rsidRPr="004025FC">
        <w:rPr>
          <w:rFonts w:ascii="KaiTi" w:eastAsia="KaiTi" w:hAnsi="KaiTi" w:cs="Arial" w:hint="eastAsia"/>
          <w:iCs/>
          <w:kern w:val="0"/>
          <w:sz w:val="22"/>
          <w:szCs w:val="22"/>
          <w14:ligatures w14:val="none"/>
        </w:rPr>
        <w:t>Match的战略</w:t>
      </w:r>
      <w:r w:rsidRPr="004025FC">
        <w:rPr>
          <w:rFonts w:ascii="SimSun" w:eastAsia="SimSun" w:hAnsi="SimSun" w:cs="Arial" w:hint="eastAsia"/>
          <w:iCs/>
          <w:kern w:val="0"/>
          <w:sz w:val="22"/>
          <w:szCs w:val="22"/>
          <w14:ligatures w14:val="none"/>
        </w:rPr>
        <w:t>”的文件</w:t>
      </w:r>
      <w:r w:rsidRPr="004025FC">
        <w:rPr>
          <w:rFonts w:ascii="SimSun" w:eastAsia="SimSun" w:hAnsi="SimSun" w:cs="Arial"/>
          <w:iCs/>
          <w:kern w:val="0"/>
          <w:sz w:val="22"/>
          <w:szCs w:val="22"/>
          <w:vertAlign w:val="superscript"/>
          <w14:ligatures w14:val="none"/>
        </w:rPr>
        <w:footnoteReference w:id="34"/>
      </w:r>
      <w:r w:rsidRPr="004025FC">
        <w:rPr>
          <w:rFonts w:ascii="SimSun" w:eastAsia="SimSun" w:hAnsi="SimSun" w:cs="Arial"/>
          <w:iCs/>
          <w:kern w:val="0"/>
          <w:sz w:val="22"/>
          <w:szCs w:val="22"/>
          <w14:ligatures w14:val="none"/>
        </w:rPr>
        <w:t>供其审议，</w:t>
      </w:r>
      <w:r w:rsidRPr="004025FC">
        <w:rPr>
          <w:rFonts w:ascii="SimSun" w:eastAsia="SimSun" w:hAnsi="SimSun" w:cs="Arial" w:hint="eastAsia"/>
          <w:iCs/>
          <w:kern w:val="0"/>
          <w:sz w:val="22"/>
          <w:szCs w:val="22"/>
          <w14:ligatures w14:val="none"/>
        </w:rPr>
        <w:t>其中概述了对WIPO</w:t>
      </w:r>
      <w:r w:rsidRPr="004025FC">
        <w:rPr>
          <w:rFonts w:ascii="SimSun" w:eastAsia="SimSun" w:hAnsi="SimSun" w:cs="Arial"/>
          <w:iCs/>
          <w:kern w:val="0"/>
          <w:sz w:val="22"/>
          <w:szCs w:val="22"/>
          <w14:ligatures w14:val="none"/>
        </w:rPr>
        <w:t xml:space="preserve"> </w:t>
      </w:r>
      <w:r w:rsidRPr="004025FC">
        <w:rPr>
          <w:rFonts w:ascii="SimSun" w:eastAsia="SimSun" w:hAnsi="SimSun" w:cs="Arial" w:hint="eastAsia"/>
          <w:iCs/>
          <w:kern w:val="0"/>
          <w:sz w:val="22"/>
          <w:szCs w:val="22"/>
          <w14:ligatures w14:val="none"/>
        </w:rPr>
        <w:t>Match平台的宗旨、目的和功能进行调整所依据的原则。对</w:t>
      </w:r>
      <w:r w:rsidRPr="004025FC">
        <w:rPr>
          <w:rFonts w:ascii="SimSun" w:eastAsia="SimSun" w:hAnsi="SimSun" w:cs="Arial"/>
          <w:iCs/>
          <w:kern w:val="0"/>
          <w:sz w:val="22"/>
          <w:szCs w:val="22"/>
          <w14:ligatures w14:val="none"/>
        </w:rPr>
        <w:t>该战略的更新随后</w:t>
      </w:r>
      <w:r w:rsidRPr="004025FC">
        <w:rPr>
          <w:rFonts w:ascii="SimSun" w:eastAsia="SimSun" w:hAnsi="SimSun" w:cs="Arial" w:hint="eastAsia"/>
          <w:iCs/>
          <w:kern w:val="0"/>
          <w:sz w:val="22"/>
          <w:szCs w:val="22"/>
          <w14:ligatures w14:val="none"/>
        </w:rPr>
        <w:t>提交</w:t>
      </w:r>
      <w:r w:rsidRPr="004025FC">
        <w:rPr>
          <w:rFonts w:ascii="SimSun" w:eastAsia="SimSun" w:hAnsi="SimSun" w:cs="Arial"/>
          <w:iCs/>
          <w:kern w:val="0"/>
          <w:sz w:val="22"/>
          <w:szCs w:val="22"/>
          <w14:ligatures w14:val="none"/>
        </w:rPr>
        <w:t>委员会供</w:t>
      </w:r>
      <w:r w:rsidRPr="004025FC">
        <w:rPr>
          <w:rFonts w:ascii="SimSun" w:eastAsia="SimSun" w:hAnsi="SimSun" w:cs="Arial" w:hint="eastAsia"/>
          <w:iCs/>
          <w:kern w:val="0"/>
          <w:sz w:val="22"/>
          <w:szCs w:val="22"/>
          <w14:ligatures w14:val="none"/>
        </w:rPr>
        <w:t>其</w:t>
      </w:r>
      <w:r w:rsidRPr="004025FC">
        <w:rPr>
          <w:rFonts w:ascii="SimSun" w:eastAsia="SimSun" w:hAnsi="SimSun" w:cs="Arial"/>
          <w:iCs/>
          <w:kern w:val="0"/>
          <w:sz w:val="22"/>
          <w:szCs w:val="22"/>
          <w14:ligatures w14:val="none"/>
        </w:rPr>
        <w:t>在2024年12月</w:t>
      </w:r>
      <w:r w:rsidRPr="004025FC">
        <w:rPr>
          <w:rFonts w:ascii="SimSun" w:eastAsia="SimSun" w:hAnsi="SimSun" w:cs="Arial" w:hint="eastAsia"/>
          <w:iCs/>
          <w:kern w:val="0"/>
          <w:sz w:val="22"/>
          <w:szCs w:val="22"/>
          <w14:ligatures w14:val="none"/>
        </w:rPr>
        <w:t>召开</w:t>
      </w:r>
      <w:r w:rsidRPr="004025FC">
        <w:rPr>
          <w:rFonts w:ascii="SimSun" w:eastAsia="SimSun" w:hAnsi="SimSun" w:cs="Arial"/>
          <w:iCs/>
          <w:kern w:val="0"/>
          <w:sz w:val="22"/>
          <w:szCs w:val="22"/>
          <w14:ligatures w14:val="none"/>
        </w:rPr>
        <w:t>的第三十三届会议上审议，其中详细</w:t>
      </w:r>
      <w:r w:rsidRPr="004025FC">
        <w:rPr>
          <w:rFonts w:ascii="SimSun" w:eastAsia="SimSun" w:hAnsi="SimSun" w:cs="Arial" w:hint="eastAsia"/>
          <w:iCs/>
          <w:kern w:val="0"/>
          <w:sz w:val="22"/>
          <w:szCs w:val="22"/>
          <w14:ligatures w14:val="none"/>
        </w:rPr>
        <w:t>阐述了</w:t>
      </w:r>
      <w:r w:rsidRPr="004025FC">
        <w:rPr>
          <w:rFonts w:ascii="SimSun" w:eastAsia="SimSun" w:hAnsi="SimSun" w:cs="Arial"/>
          <w:iCs/>
          <w:kern w:val="0"/>
          <w:sz w:val="22"/>
          <w:szCs w:val="22"/>
          <w14:ligatures w14:val="none"/>
        </w:rPr>
        <w:t>对WIPO Match平台的</w:t>
      </w:r>
      <w:r w:rsidRPr="004025FC">
        <w:rPr>
          <w:rFonts w:ascii="SimSun" w:eastAsia="SimSun" w:hAnsi="SimSun" w:cs="Arial" w:hint="eastAsia"/>
          <w:iCs/>
          <w:kern w:val="0"/>
          <w:sz w:val="22"/>
          <w:szCs w:val="22"/>
          <w14:ligatures w14:val="none"/>
        </w:rPr>
        <w:t>拟议</w:t>
      </w:r>
      <w:r w:rsidRPr="004025FC">
        <w:rPr>
          <w:rFonts w:ascii="SimSun" w:eastAsia="SimSun" w:hAnsi="SimSun" w:cs="Arial"/>
          <w:iCs/>
          <w:kern w:val="0"/>
          <w:sz w:val="22"/>
          <w:szCs w:val="22"/>
          <w14:ligatures w14:val="none"/>
        </w:rPr>
        <w:t>技术改进。</w:t>
      </w:r>
      <w:r w:rsidRPr="004025FC">
        <w:rPr>
          <w:rFonts w:ascii="SimSun" w:eastAsia="SimSun" w:hAnsi="SimSun" w:cs="Arial"/>
          <w:iCs/>
          <w:kern w:val="0"/>
          <w:sz w:val="22"/>
          <w:szCs w:val="22"/>
          <w:vertAlign w:val="superscript"/>
          <w14:ligatures w14:val="none"/>
        </w:rPr>
        <w:footnoteReference w:id="35"/>
      </w:r>
      <w:r w:rsidRPr="004025FC">
        <w:rPr>
          <w:rFonts w:ascii="SimSun" w:eastAsia="SimSun" w:hAnsi="SimSun" w:cs="Arial"/>
          <w:iCs/>
          <w:kern w:val="0"/>
          <w:sz w:val="22"/>
          <w:szCs w:val="22"/>
          <w14:ligatures w14:val="none"/>
        </w:rPr>
        <w:t>委员会对更新</w:t>
      </w:r>
      <w:r w:rsidRPr="004025FC">
        <w:rPr>
          <w:rFonts w:ascii="SimSun" w:eastAsia="SimSun" w:hAnsi="SimSun" w:cs="Arial" w:hint="eastAsia"/>
          <w:iCs/>
          <w:kern w:val="0"/>
          <w:sz w:val="22"/>
          <w:szCs w:val="22"/>
          <w14:ligatures w14:val="none"/>
        </w:rPr>
        <w:t>后</w:t>
      </w:r>
      <w:r w:rsidRPr="004025FC">
        <w:rPr>
          <w:rFonts w:ascii="SimSun" w:eastAsia="SimSun" w:hAnsi="SimSun" w:cs="Arial"/>
          <w:iCs/>
          <w:kern w:val="0"/>
          <w:sz w:val="22"/>
          <w:szCs w:val="22"/>
          <w14:ligatures w14:val="none"/>
        </w:rPr>
        <w:t>的战略表示欢迎，要求秘书处开始实施，并在</w:t>
      </w:r>
      <w:r w:rsidRPr="004025FC">
        <w:rPr>
          <w:rFonts w:ascii="SimSun" w:eastAsia="SimSun" w:hAnsi="SimSun" w:cs="Arial" w:hint="eastAsia"/>
          <w:iCs/>
          <w:kern w:val="0"/>
          <w:sz w:val="22"/>
          <w:szCs w:val="22"/>
          <w14:ligatures w14:val="none"/>
        </w:rPr>
        <w:t>“</w:t>
      </w:r>
      <w:r w:rsidRPr="004025FC">
        <w:rPr>
          <w:rFonts w:ascii="KaiTi" w:eastAsia="KaiTi" w:hAnsi="KaiTi" w:cs="Arial" w:hint="eastAsia"/>
          <w:iCs/>
          <w:kern w:val="0"/>
          <w:sz w:val="22"/>
          <w:szCs w:val="22"/>
          <w14:ligatures w14:val="none"/>
        </w:rPr>
        <w:t>实施45项发展议程建议的进展报告</w:t>
      </w:r>
      <w:r w:rsidRPr="004025FC">
        <w:rPr>
          <w:rFonts w:ascii="SimSun" w:eastAsia="SimSun" w:hAnsi="SimSun" w:cs="Arial" w:hint="eastAsia"/>
          <w:iCs/>
          <w:kern w:val="0"/>
          <w:sz w:val="22"/>
          <w:szCs w:val="22"/>
          <w14:ligatures w14:val="none"/>
        </w:rPr>
        <w:t>”</w:t>
      </w:r>
      <w:r w:rsidRPr="004025FC">
        <w:rPr>
          <w:rFonts w:ascii="SimSun" w:eastAsia="SimSun" w:hAnsi="SimSun" w:cs="Arial"/>
          <w:iCs/>
          <w:kern w:val="0"/>
          <w:sz w:val="22"/>
          <w:szCs w:val="22"/>
          <w14:ligatures w14:val="none"/>
        </w:rPr>
        <w:t>中汇报</w:t>
      </w:r>
      <w:r w:rsidRPr="004025FC">
        <w:rPr>
          <w:rFonts w:ascii="SimSun" w:eastAsia="SimSun" w:hAnsi="SimSun" w:cs="Arial" w:hint="eastAsia"/>
          <w:iCs/>
          <w:kern w:val="0"/>
          <w:sz w:val="22"/>
          <w:szCs w:val="22"/>
          <w14:ligatures w14:val="none"/>
        </w:rPr>
        <w:t>进展</w:t>
      </w:r>
      <w:r w:rsidRPr="004025FC">
        <w:rPr>
          <w:rFonts w:ascii="SimSun" w:eastAsia="SimSun" w:hAnsi="SimSun" w:cs="Arial"/>
          <w:iCs/>
          <w:kern w:val="0"/>
          <w:sz w:val="22"/>
          <w:szCs w:val="22"/>
          <w14:ligatures w14:val="none"/>
        </w:rPr>
        <w:t>。秘书处将于2027年提交一份评估。自2023年以来，秘书处一直在努力实施该战略。一项</w:t>
      </w:r>
      <w:r w:rsidRPr="004025FC">
        <w:rPr>
          <w:rFonts w:ascii="SimSun" w:eastAsia="SimSun" w:hAnsi="SimSun" w:cs="Arial" w:hint="eastAsia"/>
          <w:iCs/>
          <w:kern w:val="0"/>
          <w:sz w:val="22"/>
          <w:szCs w:val="22"/>
          <w14:ligatures w14:val="none"/>
        </w:rPr>
        <w:t>实质性</w:t>
      </w:r>
      <w:r w:rsidRPr="004025FC">
        <w:rPr>
          <w:rFonts w:ascii="SimSun" w:eastAsia="SimSun" w:hAnsi="SimSun" w:cs="Arial"/>
          <w:iCs/>
          <w:kern w:val="0"/>
          <w:sz w:val="22"/>
          <w:szCs w:val="22"/>
          <w14:ligatures w14:val="none"/>
        </w:rPr>
        <w:t>成果是开发并推出了名为</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合作枢纽”的用户友好型综合网页</w:t>
      </w:r>
      <w:r w:rsidRPr="004025FC">
        <w:rPr>
          <w:rFonts w:ascii="SimSun" w:eastAsia="SimSun" w:hAnsi="SimSun" w:cs="Arial"/>
          <w:iCs/>
          <w:kern w:val="0"/>
          <w:sz w:val="22"/>
          <w:szCs w:val="22"/>
          <w:vertAlign w:val="superscript"/>
          <w14:ligatures w14:val="none"/>
        </w:rPr>
        <w:footnoteReference w:id="36"/>
      </w:r>
      <w:r w:rsidRPr="004025FC">
        <w:rPr>
          <w:rFonts w:ascii="SimSun" w:eastAsia="SimSun" w:hAnsi="SimSun" w:cs="Arial"/>
          <w:iCs/>
          <w:kern w:val="0"/>
          <w:sz w:val="22"/>
          <w:szCs w:val="22"/>
          <w14:ligatures w14:val="none"/>
        </w:rPr>
        <w:t>，作为</w:t>
      </w:r>
      <w:r w:rsidRPr="004025FC">
        <w:rPr>
          <w:rFonts w:ascii="SimSun" w:eastAsia="SimSun" w:hAnsi="SimSun" w:cs="Arial" w:hint="eastAsia"/>
          <w:iCs/>
          <w:kern w:val="0"/>
          <w:sz w:val="22"/>
          <w:szCs w:val="22"/>
          <w14:ligatures w14:val="none"/>
        </w:rPr>
        <w:t>通向WIPO</w:t>
      </w:r>
      <w:r w:rsidRPr="004025FC">
        <w:rPr>
          <w:rFonts w:ascii="SimSun" w:eastAsia="SimSun" w:hAnsi="SimSun" w:cs="Arial"/>
          <w:iCs/>
          <w:kern w:val="0"/>
          <w:sz w:val="22"/>
          <w:szCs w:val="22"/>
          <w14:ligatures w14:val="none"/>
        </w:rPr>
        <w:t xml:space="preserve"> </w:t>
      </w:r>
      <w:r w:rsidRPr="004025FC">
        <w:rPr>
          <w:rFonts w:ascii="SimSun" w:eastAsia="SimSun" w:hAnsi="SimSun" w:cs="Arial" w:hint="eastAsia"/>
          <w:iCs/>
          <w:kern w:val="0"/>
          <w:sz w:val="22"/>
          <w:szCs w:val="22"/>
          <w14:ligatures w14:val="none"/>
        </w:rPr>
        <w:t>Match平台和其他发展相关资源、材料和工具的入口，如《发展议程项目和产出目录》、知识产权技术援助数据库（IP-TAD）、知识产权顾问花名册（IP-ROC）和知识产权优势</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合作枢纽旨在提供一个交流知识、经验和信息的空间，</w:t>
      </w:r>
      <w:r w:rsidRPr="004025FC">
        <w:rPr>
          <w:rFonts w:ascii="SimSun" w:eastAsia="SimSun" w:hAnsi="SimSun" w:cs="Arial" w:hint="eastAsia"/>
          <w:iCs/>
          <w:kern w:val="0"/>
          <w:sz w:val="22"/>
          <w:szCs w:val="22"/>
          <w14:ligatures w14:val="none"/>
        </w:rPr>
        <w:t>支持知识产权和创新不同领域的有效南南和三方合作举措。</w:t>
      </w:r>
      <w:r w:rsidRPr="004025FC">
        <w:rPr>
          <w:rFonts w:ascii="SimSun" w:eastAsia="SimSun" w:hAnsi="SimSun" w:cs="Arial"/>
          <w:iCs/>
          <w:kern w:val="0"/>
          <w:sz w:val="22"/>
          <w:szCs w:val="22"/>
          <w14:ligatures w14:val="none"/>
        </w:rPr>
        <w:t>WIPO Match平台本身目前正在进行技术改进和结构调整，</w:t>
      </w:r>
      <w:r w:rsidRPr="004025FC">
        <w:rPr>
          <w:rFonts w:ascii="SimSun" w:eastAsia="SimSun" w:hAnsi="SimSun" w:cs="Arial" w:hint="eastAsia"/>
          <w:iCs/>
          <w:kern w:val="0"/>
          <w:sz w:val="22"/>
          <w:szCs w:val="22"/>
          <w14:ligatures w14:val="none"/>
        </w:rPr>
        <w:t>以期</w:t>
      </w:r>
      <w:r w:rsidRPr="004025FC">
        <w:rPr>
          <w:rFonts w:ascii="SimSun" w:eastAsia="SimSun" w:hAnsi="SimSun" w:cs="Arial"/>
          <w:iCs/>
          <w:kern w:val="0"/>
          <w:sz w:val="22"/>
          <w:szCs w:val="22"/>
          <w14:ligatures w14:val="none"/>
        </w:rPr>
        <w:t>提供更多工具、服务和功能，帮助</w:t>
      </w:r>
      <w:r w:rsidRPr="004025FC">
        <w:rPr>
          <w:rFonts w:ascii="SimSun" w:eastAsia="SimSun" w:hAnsi="SimSun" w:cs="Arial" w:hint="eastAsia"/>
          <w:iCs/>
          <w:kern w:val="0"/>
          <w:sz w:val="22"/>
          <w:szCs w:val="22"/>
          <w14:ligatures w14:val="none"/>
        </w:rPr>
        <w:t>实现</w:t>
      </w:r>
      <w:r w:rsidRPr="004025FC">
        <w:rPr>
          <w:rFonts w:ascii="SimSun" w:eastAsia="SimSun" w:hAnsi="SimSun" w:cs="Arial"/>
          <w:iCs/>
          <w:kern w:val="0"/>
          <w:sz w:val="22"/>
          <w:szCs w:val="22"/>
          <w14:ligatures w14:val="none"/>
        </w:rPr>
        <w:t>更好的成果和影响。</w:t>
      </w:r>
    </w:p>
    <w:p w14:paraId="6F6594BF" w14:textId="77777777" w:rsidR="004025FC" w:rsidRPr="004025FC" w:rsidRDefault="004025FC" w:rsidP="004025FC">
      <w:pPr>
        <w:numPr>
          <w:ilvl w:val="0"/>
          <w:numId w:val="12"/>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lastRenderedPageBreak/>
        <w:t>加强发展中国家和最不发达国家之间知识产权与发展问题南南合作：</w:t>
      </w:r>
      <w:r w:rsidRPr="004025FC">
        <w:rPr>
          <w:rFonts w:ascii="SimSun" w:eastAsia="SimSun" w:hAnsi="SimSun" w:cs="Arial"/>
          <w:kern w:val="0"/>
          <w:sz w:val="22"/>
          <w:szCs w:val="22"/>
          <w14:ligatures w14:val="none"/>
        </w:rPr>
        <w:t>此前</w:t>
      </w:r>
      <w:r w:rsidRPr="004025FC">
        <w:rPr>
          <w:rFonts w:ascii="SimSun" w:eastAsia="SimSun" w:hAnsi="SimSun" w:cs="Arial" w:hint="eastAsia"/>
          <w:kern w:val="0"/>
          <w:sz w:val="22"/>
          <w:szCs w:val="22"/>
          <w14:ligatures w14:val="none"/>
        </w:rPr>
        <w:t>召开</w:t>
      </w:r>
      <w:r w:rsidRPr="004025FC">
        <w:rPr>
          <w:rFonts w:ascii="SimSun" w:eastAsia="SimSun" w:hAnsi="SimSun" w:cs="Arial"/>
          <w:kern w:val="0"/>
          <w:sz w:val="22"/>
          <w:szCs w:val="22"/>
          <w14:ligatures w14:val="none"/>
        </w:rPr>
        <w:t>的两次</w:t>
      </w:r>
      <w:r w:rsidRPr="004025FC">
        <w:rPr>
          <w:rFonts w:ascii="SimSun" w:eastAsia="SimSun" w:hAnsi="SimSun" w:cs="Arial" w:hint="eastAsia"/>
          <w:kern w:val="0"/>
          <w:sz w:val="22"/>
          <w:szCs w:val="22"/>
          <w14:ligatures w14:val="none"/>
        </w:rPr>
        <w:t>关于促进知识产权与创新南南合作和三角合作的圆桌会议取得</w:t>
      </w:r>
      <w:r w:rsidRPr="004025FC">
        <w:rPr>
          <w:rFonts w:ascii="SimSun" w:eastAsia="SimSun" w:hAnsi="SimSun" w:cs="Arial"/>
          <w:kern w:val="0"/>
          <w:sz w:val="22"/>
          <w:szCs w:val="22"/>
          <w14:ligatures w14:val="none"/>
        </w:rPr>
        <w:t>成功，为本组织在这一领域的工作定下基调。圆桌会议确定了</w:t>
      </w:r>
      <w:r w:rsidRPr="004025FC">
        <w:rPr>
          <w:rFonts w:ascii="SimSun" w:eastAsia="SimSun" w:hAnsi="SimSun" w:cs="Arial" w:hint="eastAsia"/>
          <w:kern w:val="0"/>
          <w:sz w:val="22"/>
          <w:szCs w:val="22"/>
          <w14:ligatures w14:val="none"/>
        </w:rPr>
        <w:t>专题领域</w:t>
      </w:r>
      <w:r w:rsidRPr="004025FC">
        <w:rPr>
          <w:rFonts w:ascii="SimSun" w:eastAsia="SimSun" w:hAnsi="SimSun" w:cs="Arial"/>
          <w:kern w:val="0"/>
          <w:sz w:val="22"/>
          <w:szCs w:val="22"/>
          <w14:ligatures w14:val="none"/>
        </w:rPr>
        <w:t>，如绿色农业创新、技术转让、知识产权管理、知识产权与数字化、创意经济和人工智能提供知识产权服务，</w:t>
      </w:r>
      <w:r w:rsidRPr="004025FC">
        <w:rPr>
          <w:rFonts w:ascii="SimSun" w:eastAsia="SimSun" w:hAnsi="SimSun" w:cs="Arial" w:hint="eastAsia"/>
          <w:kern w:val="0"/>
          <w:sz w:val="22"/>
          <w:szCs w:val="22"/>
          <w14:ligatures w14:val="none"/>
        </w:rPr>
        <w:t>还</w:t>
      </w:r>
      <w:r w:rsidRPr="004025FC">
        <w:rPr>
          <w:rFonts w:ascii="SimSun" w:eastAsia="SimSun" w:hAnsi="SimSun" w:cs="Arial"/>
          <w:kern w:val="0"/>
          <w:sz w:val="22"/>
          <w:szCs w:val="22"/>
          <w14:ligatures w14:val="none"/>
        </w:rPr>
        <w:t>确定了挑战，如技术接触程度、有限的财政和人力资源，以及鼓励私营部门参与、</w:t>
      </w:r>
      <w:r w:rsidRPr="004025FC">
        <w:rPr>
          <w:rFonts w:ascii="SimSun" w:eastAsia="SimSun" w:hAnsi="SimSun" w:cs="Arial" w:hint="eastAsia"/>
          <w:kern w:val="0"/>
          <w:sz w:val="22"/>
          <w:szCs w:val="22"/>
          <w14:ligatures w14:val="none"/>
        </w:rPr>
        <w:t>纳入</w:t>
      </w:r>
      <w:r w:rsidRPr="004025FC">
        <w:rPr>
          <w:rFonts w:ascii="SimSun" w:eastAsia="SimSun" w:hAnsi="SimSun" w:cs="Arial"/>
          <w:kern w:val="0"/>
          <w:sz w:val="22"/>
          <w:szCs w:val="22"/>
          <w14:ligatures w14:val="none"/>
        </w:rPr>
        <w:t>决策</w:t>
      </w:r>
      <w:r w:rsidRPr="004025FC">
        <w:rPr>
          <w:rFonts w:ascii="SimSun" w:eastAsia="SimSun" w:hAnsi="SimSun" w:cs="Arial" w:hint="eastAsia"/>
          <w:kern w:val="0"/>
          <w:sz w:val="22"/>
          <w:szCs w:val="22"/>
          <w14:ligatures w14:val="none"/>
        </w:rPr>
        <w:t>制定</w:t>
      </w:r>
      <w:r w:rsidRPr="004025FC">
        <w:rPr>
          <w:rFonts w:ascii="SimSun" w:eastAsia="SimSun" w:hAnsi="SimSun" w:cs="Arial"/>
          <w:kern w:val="0"/>
          <w:sz w:val="22"/>
          <w:szCs w:val="22"/>
          <w14:ligatures w14:val="none"/>
        </w:rPr>
        <w:t>者和使影响评估制度化的必要性。作为联合国系统的一部分，</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一直</w:t>
      </w:r>
      <w:r w:rsidRPr="004025FC">
        <w:rPr>
          <w:rFonts w:ascii="SimSun" w:eastAsia="SimSun" w:hAnsi="SimSun" w:cs="Arial" w:hint="eastAsia"/>
          <w:kern w:val="0"/>
          <w:sz w:val="22"/>
          <w:szCs w:val="22"/>
          <w14:ligatures w14:val="none"/>
        </w:rPr>
        <w:t>积</w:t>
      </w:r>
      <w:r w:rsidRPr="004025FC">
        <w:rPr>
          <w:rFonts w:ascii="SimSun" w:eastAsia="SimSun" w:hAnsi="SimSun" w:cs="Arial"/>
          <w:kern w:val="0"/>
          <w:sz w:val="22"/>
          <w:szCs w:val="22"/>
          <w14:ligatures w14:val="none"/>
        </w:rPr>
        <w:t>极参加</w:t>
      </w:r>
      <w:r w:rsidRPr="004025FC">
        <w:rPr>
          <w:rFonts w:ascii="SimSun" w:eastAsia="SimSun" w:hAnsi="SimSun" w:cs="Arial" w:hint="eastAsia"/>
          <w:kern w:val="0"/>
          <w:sz w:val="22"/>
          <w:szCs w:val="22"/>
          <w14:ligatures w14:val="none"/>
        </w:rPr>
        <w:t>联合国南南合作办公室（南合办）</w:t>
      </w:r>
      <w:r w:rsidRPr="004025FC">
        <w:rPr>
          <w:rFonts w:ascii="SimSun" w:eastAsia="SimSun" w:hAnsi="SimSun" w:cs="Arial"/>
          <w:kern w:val="0"/>
          <w:sz w:val="22"/>
          <w:szCs w:val="22"/>
          <w14:ligatures w14:val="none"/>
        </w:rPr>
        <w:t>组织的南南合作和三角合作机构间机制</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会议。</w:t>
      </w:r>
    </w:p>
    <w:p w14:paraId="27085C8C" w14:textId="77777777" w:rsidR="004025FC" w:rsidRPr="004025FC" w:rsidRDefault="004025FC" w:rsidP="004025FC">
      <w:pPr>
        <w:numPr>
          <w:ilvl w:val="0"/>
          <w:numId w:val="12"/>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成功的发展议程项目提案用工具</w:t>
      </w:r>
      <w:r w:rsidRPr="004025FC">
        <w:rPr>
          <w:rFonts w:ascii="SimSun" w:eastAsia="SimSun" w:hAnsi="SimSun" w:cs="Arial" w:hint="eastAsia"/>
          <w:kern w:val="0"/>
          <w:sz w:val="22"/>
          <w:szCs w:val="22"/>
          <w14:ligatures w14:val="none"/>
        </w:rPr>
        <w:t>：继项目完成后，新的发展议程项目方法已纳入产权组织常规工作的主流，包括发展议程项目在线目录</w:t>
      </w:r>
      <w:r w:rsidRPr="004025FC">
        <w:rPr>
          <w:rFonts w:ascii="SimSun" w:eastAsia="SimSun" w:hAnsi="SimSun" w:cs="Arial"/>
          <w:kern w:val="0"/>
          <w:sz w:val="22"/>
          <w:szCs w:val="22"/>
          <w:vertAlign w:val="superscript"/>
          <w14:ligatures w14:val="none"/>
        </w:rPr>
        <w:footnoteReference w:id="37"/>
      </w:r>
      <w:r w:rsidRPr="004025FC">
        <w:rPr>
          <w:rFonts w:ascii="SimSun" w:eastAsia="SimSun" w:hAnsi="SimSun" w:cs="Arial" w:hint="eastAsia"/>
          <w:kern w:val="0"/>
          <w:sz w:val="22"/>
          <w:szCs w:val="22"/>
          <w14:ligatures w14:val="none"/>
        </w:rPr>
        <w:t>、关于发展议程项目管理的指导手册</w:t>
      </w:r>
      <w:r w:rsidRPr="004025FC">
        <w:rPr>
          <w:rFonts w:ascii="SimSun" w:eastAsia="SimSun" w:hAnsi="SimSun" w:cs="Arial"/>
          <w:kern w:val="0"/>
          <w:sz w:val="22"/>
          <w:szCs w:val="22"/>
          <w:vertAlign w:val="superscript"/>
          <w14:ligatures w14:val="none"/>
        </w:rPr>
        <w:footnoteReference w:id="38"/>
      </w:r>
      <w:r w:rsidRPr="004025FC">
        <w:rPr>
          <w:rFonts w:ascii="SimSun" w:eastAsia="SimSun" w:hAnsi="SimSun" w:cs="Arial" w:hint="eastAsia"/>
          <w:kern w:val="0"/>
          <w:sz w:val="22"/>
          <w:szCs w:val="22"/>
          <w14:ligatures w14:val="none"/>
        </w:rPr>
        <w:t>和在202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年使11</w:t>
      </w:r>
      <w:r w:rsidRPr="004025FC">
        <w:rPr>
          <w:rFonts w:ascii="SimSun" w:eastAsia="SimSun" w:hAnsi="SimSun" w:cs="Arial"/>
          <w:kern w:val="0"/>
          <w:sz w:val="22"/>
          <w:szCs w:val="22"/>
          <w14:ligatures w14:val="none"/>
        </w:rPr>
        <w:t>9</w:t>
      </w:r>
      <w:r w:rsidRPr="004025FC">
        <w:rPr>
          <w:rFonts w:ascii="SimSun" w:eastAsia="SimSun" w:hAnsi="SimSun" w:cs="Arial" w:hint="eastAsia"/>
          <w:kern w:val="0"/>
          <w:sz w:val="22"/>
          <w:szCs w:val="22"/>
          <w14:ligatures w14:val="none"/>
        </w:rPr>
        <w:t>名学员受益的成功的发展议程项目远程学习课程，以及面向成员国和其他相关利益攸关方的关于项目开发和实施的定制培训。</w:t>
      </w:r>
      <w:r w:rsidRPr="004025FC">
        <w:rPr>
          <w:rFonts w:ascii="SimSun" w:eastAsia="SimSun" w:hAnsi="SimSun" w:cs="Arial"/>
          <w:kern w:val="0"/>
          <w:sz w:val="22"/>
          <w:szCs w:val="22"/>
          <w14:ligatures w14:val="none"/>
        </w:rPr>
        <w:t>在CDIP第二十九届会议上，委员会要求秘书处在2024年对项目</w:t>
      </w:r>
      <w:r w:rsidRPr="004025FC">
        <w:rPr>
          <w:rFonts w:ascii="SimSun" w:eastAsia="SimSun" w:hAnsi="SimSun" w:cs="Arial" w:hint="eastAsia"/>
          <w:kern w:val="0"/>
          <w:sz w:val="22"/>
          <w:szCs w:val="22"/>
          <w14:ligatures w14:val="none"/>
        </w:rPr>
        <w:t>开展</w:t>
      </w:r>
      <w:r w:rsidRPr="004025FC">
        <w:rPr>
          <w:rFonts w:ascii="SimSun" w:eastAsia="SimSun" w:hAnsi="SimSun" w:cs="Arial"/>
          <w:kern w:val="0"/>
          <w:sz w:val="22"/>
          <w:szCs w:val="22"/>
          <w14:ligatures w14:val="none"/>
        </w:rPr>
        <w:t>审查。</w:t>
      </w:r>
      <w:r w:rsidRPr="004025FC">
        <w:rPr>
          <w:rFonts w:ascii="SimSun" w:eastAsia="SimSun" w:hAnsi="SimSun" w:cs="Arial" w:hint="eastAsia"/>
          <w:kern w:val="0"/>
          <w:sz w:val="22"/>
          <w:szCs w:val="22"/>
          <w14:ligatures w14:val="none"/>
        </w:rPr>
        <w:t>审查报告在</w:t>
      </w:r>
      <w:r w:rsidRPr="004025FC">
        <w:rPr>
          <w:rFonts w:ascii="SimSun" w:eastAsia="SimSun" w:hAnsi="SimSun" w:cs="Arial"/>
          <w:kern w:val="0"/>
          <w:sz w:val="22"/>
          <w:szCs w:val="22"/>
          <w14:ligatures w14:val="none"/>
        </w:rPr>
        <w:t>委员会第三十三届会议</w:t>
      </w:r>
      <w:r w:rsidRPr="004025FC">
        <w:rPr>
          <w:rFonts w:ascii="SimSun" w:eastAsia="SimSun" w:hAnsi="SimSun" w:cs="Arial" w:hint="eastAsia"/>
          <w:kern w:val="0"/>
          <w:sz w:val="22"/>
          <w:szCs w:val="22"/>
          <w14:ligatures w14:val="none"/>
        </w:rPr>
        <w:t>上得到</w:t>
      </w:r>
      <w:r w:rsidRPr="004025FC">
        <w:rPr>
          <w:rFonts w:ascii="SimSun" w:eastAsia="SimSun" w:hAnsi="SimSun" w:cs="Arial"/>
          <w:kern w:val="0"/>
          <w:sz w:val="22"/>
          <w:szCs w:val="22"/>
          <w14:ligatures w14:val="none"/>
        </w:rPr>
        <w:t>审议，</w:t>
      </w:r>
      <w:r w:rsidRPr="004025FC">
        <w:rPr>
          <w:rFonts w:ascii="SimSun" w:eastAsia="SimSun" w:hAnsi="SimSun" w:cs="Arial" w:hint="eastAsia"/>
          <w:kern w:val="0"/>
          <w:sz w:val="22"/>
          <w:szCs w:val="22"/>
          <w14:ligatures w14:val="none"/>
        </w:rPr>
        <w:t>会上各</w:t>
      </w:r>
      <w:r w:rsidRPr="004025FC">
        <w:rPr>
          <w:rFonts w:ascii="SimSun" w:eastAsia="SimSun" w:hAnsi="SimSun" w:cs="Arial"/>
          <w:kern w:val="0"/>
          <w:sz w:val="22"/>
          <w:szCs w:val="22"/>
          <w14:ligatures w14:val="none"/>
        </w:rPr>
        <w:t>代表团强调了项目的成功，并要求秘书处继续将其产出</w:t>
      </w:r>
      <w:r w:rsidRPr="004025FC">
        <w:rPr>
          <w:rFonts w:ascii="SimSun" w:eastAsia="SimSun" w:hAnsi="SimSun" w:cs="Arial" w:hint="eastAsia"/>
          <w:kern w:val="0"/>
          <w:sz w:val="22"/>
          <w:szCs w:val="22"/>
          <w14:ligatures w14:val="none"/>
        </w:rPr>
        <w:t>纳入</w:t>
      </w:r>
      <w:r w:rsidRPr="004025FC">
        <w:rPr>
          <w:rFonts w:ascii="SimSun" w:eastAsia="SimSun" w:hAnsi="SimSun" w:cs="Arial"/>
          <w:kern w:val="0"/>
          <w:sz w:val="22"/>
          <w:szCs w:val="22"/>
          <w14:ligatures w14:val="none"/>
        </w:rPr>
        <w:t>主流，确保其保持更新</w:t>
      </w:r>
      <w:r w:rsidRPr="004025FC">
        <w:rPr>
          <w:rFonts w:ascii="SimSun" w:eastAsia="SimSun" w:hAnsi="SimSun" w:cs="Arial" w:hint="eastAsia"/>
          <w:kern w:val="0"/>
          <w:sz w:val="22"/>
          <w:szCs w:val="22"/>
          <w14:ligatures w14:val="none"/>
        </w:rPr>
        <w:t>并</w:t>
      </w:r>
      <w:r w:rsidRPr="004025FC">
        <w:rPr>
          <w:rFonts w:ascii="SimSun" w:eastAsia="SimSun" w:hAnsi="SimSun" w:cs="Arial"/>
          <w:kern w:val="0"/>
          <w:sz w:val="22"/>
          <w:szCs w:val="22"/>
          <w14:ligatures w14:val="none"/>
        </w:rPr>
        <w:t>可见。此外，委员会</w:t>
      </w:r>
      <w:r w:rsidRPr="004025FC">
        <w:rPr>
          <w:rFonts w:ascii="SimSun" w:eastAsia="SimSun" w:hAnsi="SimSun" w:cs="Arial" w:hint="eastAsia"/>
          <w:kern w:val="0"/>
          <w:sz w:val="22"/>
          <w:szCs w:val="22"/>
          <w14:ligatures w14:val="none"/>
        </w:rPr>
        <w:t>还</w:t>
      </w:r>
      <w:r w:rsidRPr="004025FC">
        <w:rPr>
          <w:rFonts w:ascii="SimSun" w:eastAsia="SimSun" w:hAnsi="SimSun" w:cs="Arial"/>
          <w:kern w:val="0"/>
          <w:sz w:val="22"/>
          <w:szCs w:val="22"/>
          <w14:ligatures w14:val="none"/>
        </w:rPr>
        <w:t>要求秘书处在2027年对项目的方法和</w:t>
      </w:r>
      <w:r w:rsidRPr="004025FC">
        <w:rPr>
          <w:rFonts w:ascii="SimSun" w:eastAsia="SimSun" w:hAnsi="SimSun" w:cs="Arial" w:hint="eastAsia"/>
          <w:kern w:val="0"/>
          <w:sz w:val="22"/>
          <w:szCs w:val="22"/>
          <w14:ligatures w14:val="none"/>
        </w:rPr>
        <w:t>产出开展</w:t>
      </w:r>
      <w:r w:rsidRPr="004025FC">
        <w:rPr>
          <w:rFonts w:ascii="SimSun" w:eastAsia="SimSun" w:hAnsi="SimSun" w:cs="Arial"/>
          <w:kern w:val="0"/>
          <w:sz w:val="22"/>
          <w:szCs w:val="22"/>
          <w14:ligatures w14:val="none"/>
        </w:rPr>
        <w:t>审查。</w:t>
      </w:r>
    </w:p>
    <w:p w14:paraId="06D335C3" w14:textId="77777777" w:rsidR="004025FC" w:rsidRPr="004025FC" w:rsidRDefault="004025FC" w:rsidP="004025FC">
      <w:pPr>
        <w:numPr>
          <w:ilvl w:val="0"/>
          <w:numId w:val="12"/>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面向发展中国家和最不发达国家企业发展的知识产权与产品品牌建设</w:t>
      </w:r>
      <w:r w:rsidRPr="004025FC">
        <w:rPr>
          <w:rFonts w:ascii="SimSun" w:eastAsia="SimSun" w:hAnsi="SimSun" w:cs="Arial" w:hint="eastAsia"/>
          <w:kern w:val="0"/>
          <w:sz w:val="22"/>
          <w:szCs w:val="22"/>
          <w14:ligatures w14:val="none"/>
        </w:rPr>
        <w:t>项目活动已纳入该部门的常规工作和在产品品牌建设及商业发展领域提供技术援助的主流。举例而言</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在老挝人民民主共和国，日本国际协力机构（JICA）继续“一县一品”（ODOP）举措，通过改善供应链和业务运营为小企业提供支持。</w:t>
      </w:r>
      <w:r w:rsidRPr="004025FC">
        <w:rPr>
          <w:rFonts w:ascii="SimSun" w:eastAsia="SimSun" w:hAnsi="SimSun" w:cs="Arial"/>
          <w:kern w:val="0"/>
          <w:sz w:val="22"/>
          <w:szCs w:val="22"/>
          <w14:ligatures w14:val="none"/>
        </w:rPr>
        <w:t>2024年，</w:t>
      </w:r>
      <w:r w:rsidRPr="004025FC">
        <w:rPr>
          <w:rFonts w:ascii="SimSun" w:eastAsia="SimSun" w:hAnsi="SimSun" w:cs="Arial" w:hint="eastAsia"/>
          <w:kern w:val="0"/>
          <w:sz w:val="22"/>
          <w:szCs w:val="22"/>
          <w14:ligatures w14:val="none"/>
        </w:rPr>
        <w:t>产权组织继续为ODOP品牌建设提供支持</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二十三</w:t>
      </w:r>
      <w:r w:rsidRPr="004025FC">
        <w:rPr>
          <w:rFonts w:ascii="SimSun" w:eastAsia="SimSun" w:hAnsi="SimSun" w:cs="Arial"/>
          <w:kern w:val="0"/>
          <w:sz w:val="22"/>
          <w:szCs w:val="22"/>
          <w14:ligatures w14:val="none"/>
        </w:rPr>
        <w:t>种产品</w:t>
      </w:r>
      <w:r w:rsidRPr="004025FC">
        <w:rPr>
          <w:rFonts w:ascii="SimSun" w:eastAsia="SimSun" w:hAnsi="SimSun" w:cs="Arial" w:hint="eastAsia"/>
          <w:kern w:val="0"/>
          <w:sz w:val="22"/>
          <w:szCs w:val="22"/>
          <w14:ligatures w14:val="none"/>
        </w:rPr>
        <w:t>由此经历</w:t>
      </w:r>
      <w:r w:rsidRPr="004025FC">
        <w:rPr>
          <w:rFonts w:ascii="SimSun" w:eastAsia="SimSun" w:hAnsi="SimSun" w:cs="Arial"/>
          <w:kern w:val="0"/>
          <w:sz w:val="22"/>
          <w:szCs w:val="22"/>
          <w14:ligatures w14:val="none"/>
        </w:rPr>
        <w:t>品牌重塑，共</w:t>
      </w:r>
      <w:r w:rsidRPr="004025FC">
        <w:rPr>
          <w:rFonts w:ascii="SimSun" w:eastAsia="SimSun" w:hAnsi="SimSun" w:cs="Arial" w:hint="eastAsia"/>
          <w:kern w:val="0"/>
          <w:sz w:val="22"/>
          <w:szCs w:val="22"/>
          <w14:ligatures w14:val="none"/>
        </w:rPr>
        <w:t>提交了</w:t>
      </w:r>
      <w:r w:rsidRPr="004025FC">
        <w:rPr>
          <w:rFonts w:ascii="SimSun" w:eastAsia="SimSun" w:hAnsi="SimSun" w:cs="Arial"/>
          <w:kern w:val="0"/>
          <w:sz w:val="22"/>
          <w:szCs w:val="22"/>
          <w14:ligatures w14:val="none"/>
        </w:rPr>
        <w:t>26</w:t>
      </w:r>
      <w:r w:rsidRPr="004025FC">
        <w:rPr>
          <w:rFonts w:ascii="SimSun" w:eastAsia="SimSun" w:hAnsi="SimSun" w:cs="Arial" w:hint="eastAsia"/>
          <w:kern w:val="0"/>
          <w:sz w:val="22"/>
          <w:szCs w:val="22"/>
          <w14:ligatures w14:val="none"/>
        </w:rPr>
        <w:t>件</w:t>
      </w:r>
      <w:r w:rsidRPr="004025FC">
        <w:rPr>
          <w:rFonts w:ascii="SimSun" w:eastAsia="SimSun" w:hAnsi="SimSun" w:cs="Arial"/>
          <w:kern w:val="0"/>
          <w:sz w:val="22"/>
          <w:szCs w:val="22"/>
          <w14:ligatures w14:val="none"/>
        </w:rPr>
        <w:t>商标申请。在孟加拉国，</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继续实施项目，</w:t>
      </w:r>
      <w:r w:rsidRPr="004025FC">
        <w:rPr>
          <w:rFonts w:ascii="SimSun" w:eastAsia="SimSun" w:hAnsi="SimSun" w:cs="Arial" w:hint="eastAsia"/>
          <w:kern w:val="0"/>
          <w:sz w:val="22"/>
          <w:szCs w:val="22"/>
          <w14:ligatures w14:val="none"/>
        </w:rPr>
        <w:t xml:space="preserve">为制作Rangpur </w:t>
      </w:r>
      <w:proofErr w:type="spellStart"/>
      <w:r w:rsidRPr="004025FC">
        <w:rPr>
          <w:rFonts w:ascii="SimSun" w:eastAsia="SimSun" w:hAnsi="SimSun" w:cs="Arial" w:hint="eastAsia"/>
          <w:kern w:val="0"/>
          <w:sz w:val="22"/>
          <w:szCs w:val="22"/>
          <w14:ligatures w14:val="none"/>
        </w:rPr>
        <w:t>Shataranji</w:t>
      </w:r>
      <w:proofErr w:type="spellEnd"/>
      <w:r w:rsidRPr="004025FC">
        <w:rPr>
          <w:rFonts w:ascii="SimSun" w:eastAsia="SimSun" w:hAnsi="SimSun" w:cs="Arial" w:hint="eastAsia"/>
          <w:kern w:val="0"/>
          <w:sz w:val="22"/>
          <w:szCs w:val="22"/>
          <w14:ligatures w14:val="none"/>
        </w:rPr>
        <w:t>地毯的前20家妇女领导的企业提供支持。</w:t>
      </w:r>
      <w:r w:rsidRPr="004025FC">
        <w:rPr>
          <w:rFonts w:ascii="SimSun" w:eastAsia="SimSun" w:hAnsi="SimSun" w:cs="Arial"/>
          <w:kern w:val="0"/>
          <w:sz w:val="22"/>
          <w:szCs w:val="22"/>
          <w:vertAlign w:val="superscript"/>
          <w14:ligatures w14:val="none"/>
        </w:rPr>
        <w:footnoteReference w:id="39"/>
      </w:r>
      <w:r w:rsidRPr="004025FC">
        <w:rPr>
          <w:rFonts w:ascii="SimSun" w:eastAsia="SimSun" w:hAnsi="SimSun" w:cs="Arial"/>
          <w:kern w:val="0"/>
          <w:sz w:val="22"/>
          <w:szCs w:val="22"/>
          <w14:ligatures w14:val="none"/>
        </w:rPr>
        <w:t>在报告</w:t>
      </w:r>
      <w:r w:rsidRPr="004025FC">
        <w:rPr>
          <w:rFonts w:ascii="SimSun" w:eastAsia="SimSun" w:hAnsi="SimSun" w:cs="Arial" w:hint="eastAsia"/>
          <w:kern w:val="0"/>
          <w:sz w:val="22"/>
          <w:szCs w:val="22"/>
          <w14:ligatures w14:val="none"/>
        </w:rPr>
        <w:t>所涉</w:t>
      </w:r>
      <w:r w:rsidRPr="004025FC">
        <w:rPr>
          <w:rFonts w:ascii="SimSun" w:eastAsia="SimSun" w:hAnsi="SimSun" w:cs="Arial"/>
          <w:kern w:val="0"/>
          <w:sz w:val="22"/>
          <w:szCs w:val="22"/>
          <w14:ligatures w14:val="none"/>
        </w:rPr>
        <w:t>期间，</w:t>
      </w:r>
      <w:r w:rsidRPr="004025FC">
        <w:rPr>
          <w:rFonts w:ascii="SimSun" w:eastAsia="SimSun" w:hAnsi="SimSun" w:cs="Arial" w:hint="eastAsia"/>
          <w:kern w:val="0"/>
          <w:sz w:val="22"/>
          <w:szCs w:val="22"/>
          <w14:ligatures w14:val="none"/>
        </w:rPr>
        <w:t>得益于</w:t>
      </w:r>
      <w:r w:rsidRPr="004025FC">
        <w:rPr>
          <w:rFonts w:ascii="SimSun" w:eastAsia="SimSun" w:hAnsi="SimSun" w:cs="Arial"/>
          <w:kern w:val="0"/>
          <w:sz w:val="22"/>
          <w:szCs w:val="22"/>
          <w14:ligatures w14:val="none"/>
        </w:rPr>
        <w:t>使用注册集体商标和个人商标，</w:t>
      </w:r>
      <w:r w:rsidRPr="004025FC">
        <w:rPr>
          <w:rFonts w:ascii="SimSun" w:eastAsia="SimSun" w:hAnsi="SimSun" w:cs="Arial" w:hint="eastAsia"/>
          <w:kern w:val="0"/>
          <w:sz w:val="22"/>
          <w:szCs w:val="22"/>
          <w14:ligatures w14:val="none"/>
        </w:rPr>
        <w:t>通过</w:t>
      </w:r>
      <w:r w:rsidRPr="004025FC">
        <w:rPr>
          <w:rFonts w:ascii="SimSun" w:eastAsia="SimSun" w:hAnsi="SimSun" w:cs="Arial"/>
          <w:kern w:val="0"/>
          <w:sz w:val="22"/>
          <w:szCs w:val="22"/>
          <w14:ligatures w14:val="none"/>
        </w:rPr>
        <w:t>社交媒体等不同渠道实现产品商业化，这些企业</w:t>
      </w:r>
      <w:r w:rsidRPr="004025FC">
        <w:rPr>
          <w:rFonts w:ascii="SimSun" w:eastAsia="SimSun" w:hAnsi="SimSun" w:cs="Arial" w:hint="eastAsia"/>
          <w:kern w:val="0"/>
          <w:sz w:val="22"/>
          <w:szCs w:val="22"/>
          <w14:ligatures w14:val="none"/>
        </w:rPr>
        <w:t>经历了其</w:t>
      </w:r>
      <w:r w:rsidRPr="004025FC">
        <w:rPr>
          <w:rFonts w:ascii="SimSun" w:eastAsia="SimSun" w:hAnsi="SimSun" w:cs="Arial"/>
          <w:kern w:val="0"/>
          <w:sz w:val="22"/>
          <w:szCs w:val="22"/>
          <w14:ligatures w14:val="none"/>
        </w:rPr>
        <w:t>产品需求</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大幅增加。</w:t>
      </w:r>
    </w:p>
    <w:p w14:paraId="6FC23794"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正在实施的发展议程项目</w:t>
      </w:r>
    </w:p>
    <w:p w14:paraId="08DB1C62"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该部门负责实施以下正在</w:t>
      </w:r>
      <w:r w:rsidRPr="004025FC">
        <w:rPr>
          <w:rFonts w:ascii="SimSun" w:eastAsia="SimSun" w:hAnsi="SimSun" w:cs="Arial" w:hint="eastAsia"/>
          <w:kern w:val="0"/>
          <w:sz w:val="22"/>
          <w:szCs w:val="22"/>
          <w14:ligatures w14:val="none"/>
        </w:rPr>
        <w:t>进行</w:t>
      </w:r>
      <w:r w:rsidRPr="004025FC">
        <w:rPr>
          <w:rFonts w:ascii="SimSun" w:eastAsia="SimSun" w:hAnsi="SimSun" w:cs="Arial"/>
          <w:kern w:val="0"/>
          <w:sz w:val="22"/>
          <w:szCs w:val="22"/>
          <w14:ligatures w14:val="none"/>
        </w:rPr>
        <w:t>的发展议程项目：</w:t>
      </w:r>
    </w:p>
    <w:p w14:paraId="58DC9991" w14:textId="77777777" w:rsidR="004025FC" w:rsidRPr="004025FC" w:rsidRDefault="004025FC" w:rsidP="004025FC">
      <w:pPr>
        <w:numPr>
          <w:ilvl w:val="0"/>
          <w:numId w:val="21"/>
        </w:numPr>
        <w:overflowPunct w:val="0"/>
        <w:spacing w:afterLines="50" w:after="120" w:line="340" w:lineRule="atLeast"/>
        <w:ind w:left="1094" w:hanging="737"/>
        <w:jc w:val="both"/>
        <w:rPr>
          <w:rFonts w:ascii="SimSun" w:eastAsia="SimSun" w:hAnsi="SimSun" w:cs="Arial"/>
          <w:iCs/>
          <w:kern w:val="0"/>
          <w:sz w:val="22"/>
          <w:szCs w:val="22"/>
          <w14:ligatures w14:val="none"/>
        </w:rPr>
      </w:pPr>
      <w:r w:rsidRPr="004025FC">
        <w:rPr>
          <w:rFonts w:ascii="KaiTi" w:eastAsia="KaiTi" w:hAnsi="KaiTi" w:cs="Arial" w:hint="eastAsia"/>
          <w:kern w:val="0"/>
          <w:sz w:val="22"/>
          <w:szCs w:val="22"/>
          <w14:ligatures w14:val="none"/>
        </w:rPr>
        <w:t>通过创新和知识产权减少与工作有关的事故和职业病</w:t>
      </w:r>
      <w:r w:rsidRPr="004025FC">
        <w:rPr>
          <w:rFonts w:ascii="SimSun" w:eastAsia="SimSun" w:hAnsi="SimSun" w:cs="Arial" w:hint="eastAsia"/>
          <w:kern w:val="0"/>
          <w:sz w:val="22"/>
          <w:szCs w:val="22"/>
          <w14:ligatures w14:val="none"/>
        </w:rPr>
        <w:t>，目标是：(</w:t>
      </w:r>
      <w:proofErr w:type="spellStart"/>
      <w:r w:rsidRPr="004025FC">
        <w:rPr>
          <w:rFonts w:ascii="SimSun" w:eastAsia="SimSun" w:hAnsi="SimSun" w:cs="Arial" w:hint="eastAsia"/>
          <w:kern w:val="0"/>
          <w:sz w:val="22"/>
          <w:szCs w:val="22"/>
          <w14:ligatures w14:val="none"/>
        </w:rPr>
        <w:t>i</w:t>
      </w:r>
      <w:proofErr w:type="spellEnd"/>
      <w:r w:rsidRPr="004025FC">
        <w:rPr>
          <w:rFonts w:ascii="SimSun" w:eastAsia="SimSun" w:hAnsi="SimSun" w:cs="Arial" w:hint="eastAsia"/>
          <w:kern w:val="0"/>
          <w:sz w:val="22"/>
          <w:szCs w:val="22"/>
          <w14:ligatures w14:val="none"/>
        </w:rPr>
        <w:t>)探索知识产权工具和创新在为工人提供更安全的环境方面的作用，和(ii)通过使用知识产权工具和推动创新为减少工伤事故和职业病作出贡献。</w:t>
      </w:r>
      <w:r w:rsidRPr="004025FC">
        <w:rPr>
          <w:rFonts w:ascii="SimSun" w:eastAsia="SimSun" w:hAnsi="SimSun" w:cs="Arial"/>
          <w:kern w:val="0"/>
          <w:sz w:val="22"/>
          <w:szCs w:val="22"/>
          <w14:ligatures w14:val="none"/>
        </w:rPr>
        <w:t>已</w:t>
      </w:r>
      <w:r w:rsidRPr="004025FC">
        <w:rPr>
          <w:rFonts w:ascii="SimSun" w:eastAsia="SimSun" w:hAnsi="SimSun" w:cs="Arial" w:hint="eastAsia"/>
          <w:kern w:val="0"/>
          <w:sz w:val="22"/>
          <w:szCs w:val="22"/>
          <w14:ligatures w14:val="none"/>
        </w:rPr>
        <w:t>为</w:t>
      </w:r>
      <w:r w:rsidRPr="004025FC">
        <w:rPr>
          <w:rFonts w:ascii="SimSun" w:eastAsia="SimSun" w:hAnsi="SimSun" w:cs="Arial"/>
          <w:kern w:val="0"/>
          <w:sz w:val="22"/>
          <w:szCs w:val="22"/>
          <w14:ligatures w14:val="none"/>
        </w:rPr>
        <w:t>每个受益国</w:t>
      </w:r>
      <w:r w:rsidRPr="004025FC">
        <w:rPr>
          <w:rFonts w:ascii="SimSun" w:eastAsia="SimSun" w:hAnsi="SimSun" w:cs="Arial"/>
          <w:kern w:val="0"/>
          <w:sz w:val="22"/>
          <w:szCs w:val="22"/>
          <w:vertAlign w:val="superscript"/>
          <w14:ligatures w14:val="none"/>
        </w:rPr>
        <w:footnoteReference w:id="40"/>
      </w:r>
      <w:r w:rsidRPr="004025FC">
        <w:rPr>
          <w:rFonts w:ascii="SimSun" w:eastAsia="SimSun" w:hAnsi="SimSun" w:cs="Arial"/>
          <w:kern w:val="0"/>
          <w:sz w:val="22"/>
          <w:szCs w:val="22"/>
          <w14:ligatures w14:val="none"/>
        </w:rPr>
        <w:t>选定国家</w:t>
      </w:r>
      <w:r w:rsidRPr="004025FC">
        <w:rPr>
          <w:rFonts w:ascii="SimSun" w:eastAsia="SimSun" w:hAnsi="SimSun" w:cs="Arial" w:hint="eastAsia"/>
          <w:kern w:val="0"/>
          <w:sz w:val="22"/>
          <w:szCs w:val="22"/>
          <w14:ligatures w14:val="none"/>
        </w:rPr>
        <w:t>联络点</w:t>
      </w:r>
      <w:r w:rsidRPr="004025FC">
        <w:rPr>
          <w:rFonts w:ascii="SimSun" w:eastAsia="SimSun" w:hAnsi="SimSun" w:cs="Arial"/>
          <w:kern w:val="0"/>
          <w:sz w:val="22"/>
          <w:szCs w:val="22"/>
          <w14:ligatures w14:val="none"/>
        </w:rPr>
        <w:t>，并制定和批准</w:t>
      </w:r>
      <w:r w:rsidRPr="004025FC">
        <w:rPr>
          <w:rFonts w:ascii="SimSun" w:eastAsia="SimSun" w:hAnsi="SimSun" w:cs="Arial" w:hint="eastAsia"/>
          <w:kern w:val="0"/>
          <w:sz w:val="22"/>
          <w:szCs w:val="22"/>
          <w14:ligatures w14:val="none"/>
        </w:rPr>
        <w:t>了</w:t>
      </w:r>
      <w:r w:rsidRPr="004025FC">
        <w:rPr>
          <w:rFonts w:ascii="SimSun" w:eastAsia="SimSun" w:hAnsi="SimSun" w:cs="Arial"/>
          <w:kern w:val="0"/>
          <w:sz w:val="22"/>
          <w:szCs w:val="22"/>
          <w14:ligatures w14:val="none"/>
        </w:rPr>
        <w:t>量身定制的国家</w:t>
      </w:r>
      <w:r w:rsidRPr="004025FC">
        <w:rPr>
          <w:rFonts w:ascii="SimSun" w:eastAsia="SimSun" w:hAnsi="SimSun" w:cs="Arial" w:hint="eastAsia"/>
          <w:kern w:val="0"/>
          <w:sz w:val="22"/>
          <w:szCs w:val="22"/>
          <w14:ligatures w14:val="none"/>
        </w:rPr>
        <w:t>层面</w:t>
      </w:r>
      <w:r w:rsidRPr="004025FC">
        <w:rPr>
          <w:rFonts w:ascii="SimSun" w:eastAsia="SimSun" w:hAnsi="SimSun" w:cs="Arial"/>
          <w:kern w:val="0"/>
          <w:sz w:val="22"/>
          <w:szCs w:val="22"/>
          <w14:ligatures w14:val="none"/>
        </w:rPr>
        <w:t>项目计划。2024年，开展了范围</w:t>
      </w:r>
      <w:r w:rsidRPr="004025FC">
        <w:rPr>
          <w:rFonts w:ascii="SimSun" w:eastAsia="SimSun" w:hAnsi="SimSun" w:cs="Arial" w:hint="eastAsia"/>
          <w:kern w:val="0"/>
          <w:sz w:val="22"/>
          <w:szCs w:val="22"/>
          <w14:ligatures w14:val="none"/>
        </w:rPr>
        <w:t>界定</w:t>
      </w:r>
      <w:r w:rsidRPr="004025FC">
        <w:rPr>
          <w:rFonts w:ascii="SimSun" w:eastAsia="SimSun" w:hAnsi="SimSun" w:cs="Arial"/>
          <w:kern w:val="0"/>
          <w:sz w:val="22"/>
          <w:szCs w:val="22"/>
          <w14:ligatures w14:val="none"/>
        </w:rPr>
        <w:t>研究，</w:t>
      </w:r>
      <w:r w:rsidRPr="004025FC">
        <w:rPr>
          <w:rFonts w:ascii="SimSun" w:eastAsia="SimSun" w:hAnsi="SimSun" w:cs="Arial" w:hint="eastAsia"/>
          <w:kern w:val="0"/>
          <w:sz w:val="22"/>
          <w:szCs w:val="22"/>
          <w14:ligatures w14:val="none"/>
        </w:rPr>
        <w:t>以</w:t>
      </w:r>
      <w:r w:rsidRPr="004025FC">
        <w:rPr>
          <w:rFonts w:ascii="SimSun" w:eastAsia="SimSun" w:hAnsi="SimSun" w:cs="Arial"/>
          <w:kern w:val="0"/>
          <w:sz w:val="22"/>
          <w:szCs w:val="22"/>
          <w14:ligatures w14:val="none"/>
        </w:rPr>
        <w:t>评估每个国家</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职业健康与安全</w:t>
      </w:r>
      <w:r w:rsidRPr="004025FC">
        <w:rPr>
          <w:rFonts w:ascii="SimSun" w:eastAsia="SimSun" w:hAnsi="SimSun" w:cs="Arial" w:hint="eastAsia"/>
          <w:kern w:val="0"/>
          <w:sz w:val="22"/>
          <w:szCs w:val="22"/>
          <w14:ligatures w14:val="none"/>
        </w:rPr>
        <w:t>格局</w:t>
      </w:r>
      <w:r w:rsidRPr="004025FC">
        <w:rPr>
          <w:rFonts w:ascii="SimSun" w:eastAsia="SimSun" w:hAnsi="SimSun" w:cs="Arial"/>
          <w:kern w:val="0"/>
          <w:sz w:val="22"/>
          <w:szCs w:val="22"/>
          <w14:ligatures w14:val="none"/>
        </w:rPr>
        <w:t>，同时还编写了</w:t>
      </w:r>
      <w:r w:rsidRPr="004025FC">
        <w:rPr>
          <w:rFonts w:ascii="SimSun" w:eastAsia="SimSun" w:hAnsi="SimSun" w:cs="Arial" w:hint="eastAsia"/>
          <w:kern w:val="0"/>
          <w:sz w:val="22"/>
          <w:szCs w:val="22"/>
          <w14:ligatures w14:val="none"/>
        </w:rPr>
        <w:t>含</w:t>
      </w:r>
      <w:r w:rsidRPr="004025FC">
        <w:rPr>
          <w:rFonts w:ascii="SimSun" w:eastAsia="SimSun" w:hAnsi="SimSun" w:cs="Arial"/>
          <w:kern w:val="0"/>
          <w:sz w:val="22"/>
          <w:szCs w:val="22"/>
          <w14:ligatures w14:val="none"/>
        </w:rPr>
        <w:t>深入专利分析</w:t>
      </w:r>
      <w:r w:rsidRPr="004025FC">
        <w:rPr>
          <w:rFonts w:ascii="SimSun" w:eastAsia="SimSun" w:hAnsi="SimSun" w:cs="Arial" w:hint="eastAsia"/>
          <w:kern w:val="0"/>
          <w:sz w:val="22"/>
          <w:szCs w:val="22"/>
          <w14:ligatures w14:val="none"/>
        </w:rPr>
        <w:t>的</w:t>
      </w:r>
      <w:r w:rsidRPr="004025FC">
        <w:rPr>
          <w:rFonts w:ascii="KaiTi" w:eastAsia="KaiTi" w:hAnsi="KaiTi" w:cs="Arial" w:hint="eastAsia"/>
          <w:kern w:val="0"/>
          <w:sz w:val="22"/>
          <w:szCs w:val="22"/>
          <w14:ligatures w14:val="none"/>
        </w:rPr>
        <w:t>《全球专利态势报告》</w:t>
      </w:r>
      <w:r w:rsidRPr="004025FC">
        <w:rPr>
          <w:rFonts w:ascii="SimSun" w:eastAsia="SimSun" w:hAnsi="SimSun" w:cs="Arial"/>
          <w:kern w:val="0"/>
          <w:sz w:val="22"/>
          <w:szCs w:val="22"/>
          <w14:ligatures w14:val="none"/>
        </w:rPr>
        <w:t>。定期</w:t>
      </w:r>
      <w:r w:rsidRPr="004025FC">
        <w:rPr>
          <w:rFonts w:ascii="SimSun" w:eastAsia="SimSun" w:hAnsi="SimSun" w:cs="Arial" w:hint="eastAsia"/>
          <w:kern w:val="0"/>
          <w:sz w:val="22"/>
          <w:szCs w:val="22"/>
          <w14:ligatures w14:val="none"/>
        </w:rPr>
        <w:t>召开</w:t>
      </w:r>
      <w:r w:rsidRPr="004025FC">
        <w:rPr>
          <w:rFonts w:ascii="SimSun" w:eastAsia="SimSun" w:hAnsi="SimSun" w:cs="Arial"/>
          <w:kern w:val="0"/>
          <w:sz w:val="22"/>
          <w:szCs w:val="22"/>
          <w14:ligatures w14:val="none"/>
        </w:rPr>
        <w:t>会议审查进展情况，</w:t>
      </w:r>
      <w:r w:rsidRPr="004025FC">
        <w:rPr>
          <w:rFonts w:ascii="SimSun" w:eastAsia="SimSun" w:hAnsi="SimSun" w:cs="Arial" w:hint="eastAsia"/>
          <w:kern w:val="0"/>
          <w:sz w:val="22"/>
          <w:szCs w:val="22"/>
          <w14:ligatures w14:val="none"/>
        </w:rPr>
        <w:t>并</w:t>
      </w:r>
      <w:r w:rsidRPr="004025FC">
        <w:rPr>
          <w:rFonts w:ascii="SimSun" w:eastAsia="SimSun" w:hAnsi="SimSun" w:cs="Arial"/>
          <w:kern w:val="0"/>
          <w:sz w:val="22"/>
          <w:szCs w:val="22"/>
          <w14:ligatures w14:val="none"/>
        </w:rPr>
        <w:t>确保有效实施。</w:t>
      </w:r>
      <w:r w:rsidRPr="004025FC">
        <w:rPr>
          <w:rFonts w:ascii="KaiTi" w:eastAsia="KaiTi" w:hAnsi="KaiTi" w:cs="Arial" w:hint="eastAsia"/>
          <w:kern w:val="0"/>
          <w:sz w:val="22"/>
          <w:szCs w:val="22"/>
          <w14:ligatures w14:val="none"/>
        </w:rPr>
        <w:t>《</w:t>
      </w:r>
      <w:r w:rsidRPr="004025FC">
        <w:rPr>
          <w:rFonts w:ascii="KaiTi" w:eastAsia="KaiTi" w:hAnsi="KaiTi" w:cs="Arial"/>
          <w:kern w:val="0"/>
          <w:sz w:val="22"/>
          <w:szCs w:val="22"/>
          <w14:ligatures w14:val="none"/>
        </w:rPr>
        <w:t>全球专利</w:t>
      </w:r>
      <w:r w:rsidRPr="004025FC">
        <w:rPr>
          <w:rFonts w:ascii="KaiTi" w:eastAsia="KaiTi" w:hAnsi="KaiTi" w:cs="Arial" w:hint="eastAsia"/>
          <w:kern w:val="0"/>
          <w:sz w:val="22"/>
          <w:szCs w:val="22"/>
          <w14:ligatures w14:val="none"/>
        </w:rPr>
        <w:t>态势</w:t>
      </w:r>
      <w:r w:rsidRPr="004025FC">
        <w:rPr>
          <w:rFonts w:ascii="KaiTi" w:eastAsia="KaiTi" w:hAnsi="KaiTi" w:cs="Arial"/>
          <w:kern w:val="0"/>
          <w:sz w:val="22"/>
          <w:szCs w:val="22"/>
          <w14:ligatures w14:val="none"/>
        </w:rPr>
        <w:t>报告</w:t>
      </w:r>
      <w:r w:rsidRPr="004025FC">
        <w:rPr>
          <w:rFonts w:ascii="KaiTi" w:eastAsia="KaiTi" w:hAnsi="KaiTi" w:cs="Arial" w:hint="eastAsia"/>
          <w:kern w:val="0"/>
          <w:sz w:val="22"/>
          <w:szCs w:val="22"/>
          <w14:ligatures w14:val="none"/>
        </w:rPr>
        <w:t>》</w:t>
      </w:r>
      <w:r w:rsidRPr="004025FC">
        <w:rPr>
          <w:rFonts w:ascii="SimSun" w:eastAsia="SimSun" w:hAnsi="SimSun" w:cs="Arial"/>
          <w:kern w:val="0"/>
          <w:sz w:val="22"/>
          <w:szCs w:val="22"/>
          <w14:ligatures w14:val="none"/>
        </w:rPr>
        <w:t>将在CDIP本届会议期间发布，同时还将介绍范围界定研究。</w:t>
      </w:r>
    </w:p>
    <w:p w14:paraId="21FC31D6" w14:textId="77777777" w:rsidR="004025FC" w:rsidRPr="004025FC" w:rsidRDefault="004025FC" w:rsidP="004025FC">
      <w:pPr>
        <w:numPr>
          <w:ilvl w:val="0"/>
          <w:numId w:val="21"/>
        </w:numPr>
        <w:overflowPunct w:val="0"/>
        <w:spacing w:afterLines="50" w:after="120" w:line="340" w:lineRule="atLeast"/>
        <w:ind w:left="1094" w:hanging="737"/>
        <w:jc w:val="both"/>
        <w:rPr>
          <w:rFonts w:ascii="SimSun" w:eastAsia="SimSun" w:hAnsi="SimSun" w:cs="Arial"/>
          <w:iCs/>
          <w:kern w:val="0"/>
          <w:sz w:val="22"/>
          <w:szCs w:val="22"/>
          <w14:ligatures w14:val="none"/>
        </w:rPr>
      </w:pPr>
      <w:r w:rsidRPr="004025FC">
        <w:rPr>
          <w:rFonts w:ascii="KaiTi" w:eastAsia="KaiTi" w:hAnsi="KaiTi" w:cs="Arial" w:hint="eastAsia"/>
          <w:iCs/>
          <w:kern w:val="0"/>
          <w:sz w:val="22"/>
          <w:szCs w:val="22"/>
          <w14:ligatures w14:val="none"/>
        </w:rPr>
        <w:lastRenderedPageBreak/>
        <w:t>为青年（K-12）赋能以便为更美好未来而创新</w:t>
      </w:r>
      <w:r w:rsidRPr="004025FC">
        <w:rPr>
          <w:rFonts w:ascii="KaiTi" w:eastAsia="KaiTi" w:hAnsi="KaiTi" w:cs="Arial"/>
          <w:iCs/>
          <w:kern w:val="0"/>
          <w:sz w:val="22"/>
          <w:szCs w:val="22"/>
          <w14:ligatures w14:val="none"/>
        </w:rPr>
        <w:t>：</w:t>
      </w:r>
      <w:r w:rsidRPr="004025FC">
        <w:rPr>
          <w:rFonts w:ascii="SimSun" w:eastAsia="SimSun" w:hAnsi="SimSun" w:cs="Arial"/>
          <w:kern w:val="0"/>
          <w:sz w:val="22"/>
          <w:szCs w:val="22"/>
          <w14:ligatures w14:val="none"/>
        </w:rPr>
        <w:t>WIPO学院</w:t>
      </w:r>
      <w:r w:rsidRPr="004025FC">
        <w:rPr>
          <w:rFonts w:ascii="SimSun" w:eastAsia="SimSun" w:hAnsi="SimSun" w:cs="Arial" w:hint="eastAsia"/>
          <w:kern w:val="0"/>
          <w:sz w:val="22"/>
          <w:szCs w:val="22"/>
          <w14:ligatures w14:val="none"/>
        </w:rPr>
        <w:t>“</w:t>
      </w:r>
      <w:r w:rsidRPr="004025FC">
        <w:rPr>
          <w:rFonts w:ascii="KaiTi" w:eastAsia="KaiTi" w:hAnsi="KaiTi" w:cs="Arial" w:hint="eastAsia"/>
          <w:kern w:val="0"/>
          <w:sz w:val="22"/>
          <w:szCs w:val="22"/>
          <w14:ligatures w14:val="none"/>
        </w:rPr>
        <w:t>青少年与教师知识产权</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计划</w:t>
      </w:r>
      <w:r w:rsidRPr="004025FC">
        <w:rPr>
          <w:rFonts w:ascii="SimSun" w:eastAsia="SimSun" w:hAnsi="SimSun" w:cs="Arial"/>
          <w:kern w:val="0"/>
          <w:sz w:val="22"/>
          <w:szCs w:val="22"/>
          <w:vertAlign w:val="superscript"/>
          <w14:ligatures w14:val="none"/>
        </w:rPr>
        <w:footnoteReference w:id="41"/>
      </w:r>
      <w:r w:rsidRPr="004025FC">
        <w:rPr>
          <w:rFonts w:ascii="SimSun" w:eastAsia="SimSun" w:hAnsi="SimSun" w:cs="Arial"/>
          <w:kern w:val="0"/>
          <w:sz w:val="22"/>
          <w:szCs w:val="22"/>
          <w14:ligatures w14:val="none"/>
        </w:rPr>
        <w:t>管理这一正在开展的项目，其总体目标是</w:t>
      </w:r>
      <w:r w:rsidRPr="004025FC">
        <w:rPr>
          <w:rFonts w:ascii="SimSun" w:eastAsia="SimSun" w:hAnsi="SimSun" w:cs="Arial" w:hint="eastAsia"/>
          <w:kern w:val="0"/>
          <w:sz w:val="22"/>
          <w:szCs w:val="22"/>
          <w14:ligatures w14:val="none"/>
        </w:rPr>
        <w:t>为</w:t>
      </w:r>
      <w:r w:rsidRPr="004025FC">
        <w:rPr>
          <w:rFonts w:ascii="SimSun" w:eastAsia="SimSun" w:hAnsi="SimSun" w:cs="Arial"/>
          <w:kern w:val="0"/>
          <w:sz w:val="22"/>
          <w:szCs w:val="22"/>
          <w14:ligatures w14:val="none"/>
        </w:rPr>
        <w:t>受益国</w:t>
      </w:r>
      <w:r w:rsidRPr="004025FC">
        <w:rPr>
          <w:rFonts w:ascii="SimSun" w:eastAsia="SimSun" w:hAnsi="SimSun" w:cs="Arial"/>
          <w:kern w:val="0"/>
          <w:sz w:val="22"/>
          <w:szCs w:val="22"/>
          <w:vertAlign w:val="superscript"/>
          <w14:ligatures w14:val="none"/>
        </w:rPr>
        <w:footnoteReference w:id="42"/>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学生（K-12或5-18岁）</w:t>
      </w:r>
      <w:r w:rsidRPr="004025FC">
        <w:rPr>
          <w:rFonts w:ascii="SimSun" w:eastAsia="SimSun" w:hAnsi="SimSun" w:cs="Arial" w:hint="eastAsia"/>
          <w:kern w:val="0"/>
          <w:sz w:val="22"/>
          <w:szCs w:val="22"/>
          <w14:ligatures w14:val="none"/>
        </w:rPr>
        <w:t>赋能</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以</w:t>
      </w:r>
      <w:r w:rsidRPr="004025FC">
        <w:rPr>
          <w:rFonts w:ascii="SimSun" w:eastAsia="SimSun" w:hAnsi="SimSun" w:cs="Arial"/>
          <w:kern w:val="0"/>
          <w:sz w:val="22"/>
          <w:szCs w:val="22"/>
          <w14:ligatures w14:val="none"/>
        </w:rPr>
        <w:t>更多地参与STEM教育和创新活动。该项目还将</w:t>
      </w:r>
      <w:r w:rsidRPr="004025FC">
        <w:rPr>
          <w:rFonts w:ascii="SimSun" w:eastAsia="SimSun" w:hAnsi="SimSun" w:cs="Arial" w:hint="eastAsia"/>
          <w:kern w:val="0"/>
          <w:sz w:val="22"/>
          <w:szCs w:val="22"/>
          <w14:ligatures w14:val="none"/>
        </w:rPr>
        <w:t>提高</w:t>
      </w:r>
      <w:r w:rsidRPr="004025FC">
        <w:rPr>
          <w:rFonts w:ascii="SimSun" w:eastAsia="SimSun" w:hAnsi="SimSun" w:cs="Arial"/>
          <w:kern w:val="0"/>
          <w:sz w:val="22"/>
          <w:szCs w:val="22"/>
          <w14:ligatures w14:val="none"/>
        </w:rPr>
        <w:t>对发明</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创造作用的</w:t>
      </w:r>
      <w:r w:rsidRPr="004025FC">
        <w:rPr>
          <w:rFonts w:ascii="SimSun" w:eastAsia="SimSun" w:hAnsi="SimSun" w:cs="Arial" w:hint="eastAsia"/>
          <w:kern w:val="0"/>
          <w:sz w:val="22"/>
          <w:szCs w:val="22"/>
          <w14:ligatures w14:val="none"/>
        </w:rPr>
        <w:t>认识</w:t>
      </w:r>
      <w:r w:rsidRPr="004025FC">
        <w:rPr>
          <w:rFonts w:ascii="SimSun" w:eastAsia="SimSun" w:hAnsi="SimSun" w:cs="Arial"/>
          <w:kern w:val="0"/>
          <w:sz w:val="22"/>
          <w:szCs w:val="22"/>
          <w14:ligatures w14:val="none"/>
        </w:rPr>
        <w:t>，将其与知识产权、</w:t>
      </w:r>
      <w:r w:rsidRPr="004025FC">
        <w:rPr>
          <w:rFonts w:ascii="SimSun" w:eastAsia="SimSun" w:hAnsi="SimSun" w:cs="Arial" w:hint="eastAsia"/>
          <w:kern w:val="0"/>
          <w:sz w:val="22"/>
          <w:szCs w:val="22"/>
          <w14:ligatures w14:val="none"/>
        </w:rPr>
        <w:t>协作</w:t>
      </w:r>
      <w:r w:rsidRPr="004025FC">
        <w:rPr>
          <w:rFonts w:ascii="SimSun" w:eastAsia="SimSun" w:hAnsi="SimSun" w:cs="Arial"/>
          <w:kern w:val="0"/>
          <w:sz w:val="22"/>
          <w:szCs w:val="22"/>
          <w14:ligatures w14:val="none"/>
        </w:rPr>
        <w:t>研究、</w:t>
      </w:r>
      <w:r w:rsidRPr="004025FC">
        <w:rPr>
          <w:rFonts w:ascii="SimSun" w:eastAsia="SimSun" w:hAnsi="SimSun" w:cs="Arial" w:hint="eastAsia"/>
          <w:kern w:val="0"/>
          <w:sz w:val="22"/>
          <w:szCs w:val="22"/>
          <w14:ligatures w14:val="none"/>
        </w:rPr>
        <w:t>交流联系和</w:t>
      </w:r>
      <w:r w:rsidRPr="004025FC">
        <w:rPr>
          <w:rFonts w:ascii="SimSun" w:eastAsia="SimSun" w:hAnsi="SimSun" w:cs="Arial"/>
          <w:kern w:val="0"/>
          <w:sz w:val="22"/>
          <w:szCs w:val="22"/>
          <w14:ligatures w14:val="none"/>
        </w:rPr>
        <w:t>其他适龄活动和课程</w:t>
      </w:r>
      <w:r w:rsidRPr="004025FC">
        <w:rPr>
          <w:rFonts w:ascii="SimSun" w:eastAsia="SimSun" w:hAnsi="SimSun" w:cs="Arial" w:hint="eastAsia"/>
          <w:kern w:val="0"/>
          <w:sz w:val="22"/>
          <w:szCs w:val="22"/>
          <w14:ligatures w14:val="none"/>
        </w:rPr>
        <w:t>相关联</w:t>
      </w:r>
      <w:r w:rsidRPr="004025FC">
        <w:rPr>
          <w:rFonts w:ascii="SimSun" w:eastAsia="SimSun" w:hAnsi="SimSun" w:cs="Arial"/>
          <w:kern w:val="0"/>
          <w:sz w:val="22"/>
          <w:szCs w:val="22"/>
          <w14:ligatures w14:val="none"/>
        </w:rPr>
        <w:t>，以支持这一目标。2024年，该项目处于摸底和评估的早期阶段。摸底工作将确定步骤和解决方案，以</w:t>
      </w:r>
      <w:r w:rsidRPr="004025FC">
        <w:rPr>
          <w:rFonts w:ascii="SimSun" w:eastAsia="SimSun" w:hAnsi="SimSun" w:cs="Arial" w:hint="eastAsia"/>
          <w:kern w:val="0"/>
          <w:sz w:val="22"/>
          <w:szCs w:val="22"/>
          <w14:ligatures w14:val="none"/>
        </w:rPr>
        <w:t>在小学、初中和高中学生中促成、促进和推动STEM教育和相关创新活动。</w:t>
      </w:r>
    </w:p>
    <w:p w14:paraId="63109045" w14:textId="77777777" w:rsidR="004025FC" w:rsidRPr="004025FC" w:rsidRDefault="004025FC" w:rsidP="004025FC">
      <w:pPr>
        <w:keepNext/>
        <w:numPr>
          <w:ilvl w:val="0"/>
          <w:numId w:val="27"/>
        </w:numPr>
        <w:overflowPunct w:val="0"/>
        <w:spacing w:beforeLines="100" w:before="240" w:afterLines="50" w:after="120" w:line="340" w:lineRule="atLeast"/>
        <w:ind w:left="418" w:hanging="418"/>
        <w:jc w:val="both"/>
        <w:outlineLvl w:val="0"/>
        <w:rPr>
          <w:rFonts w:ascii="SimHei" w:eastAsia="SimHei" w:hAnsi="SimHei" w:cs="Arial"/>
          <w:b/>
          <w:bCs/>
          <w:caps/>
          <w:kern w:val="32"/>
          <w:sz w:val="22"/>
          <w:szCs w:val="22"/>
          <w14:ligatures w14:val="none"/>
        </w:rPr>
      </w:pPr>
      <w:r w:rsidRPr="004025FC">
        <w:rPr>
          <w:rFonts w:ascii="SimHei" w:eastAsia="SimHei" w:hAnsi="SimHei" w:cs="Arial" w:hint="eastAsia"/>
          <w:bCs/>
          <w:caps/>
          <w:kern w:val="32"/>
          <w:sz w:val="22"/>
          <w:szCs w:val="22"/>
          <w14:ligatures w14:val="none"/>
        </w:rPr>
        <w:t>专利和技术部门</w:t>
      </w:r>
    </w:p>
    <w:p w14:paraId="0D7B8362"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专利和技术部门继续致力于协助</w:t>
      </w:r>
      <w:r w:rsidRPr="004025FC">
        <w:rPr>
          <w:rFonts w:ascii="SimSun" w:eastAsia="SimSun" w:hAnsi="SimSun" w:cs="Arial" w:hint="eastAsia"/>
          <w:kern w:val="0"/>
          <w:sz w:val="22"/>
          <w:szCs w:val="22"/>
          <w14:ligatures w14:val="none"/>
        </w:rPr>
        <w:t>成员</w:t>
      </w:r>
      <w:r w:rsidRPr="004025FC">
        <w:rPr>
          <w:rFonts w:ascii="SimSun" w:eastAsia="SimSun" w:hAnsi="SimSun" w:cs="Arial"/>
          <w:kern w:val="0"/>
          <w:sz w:val="22"/>
          <w:szCs w:val="22"/>
          <w14:ligatures w14:val="none"/>
        </w:rPr>
        <w:t>国加强立法框架，</w:t>
      </w:r>
      <w:r w:rsidRPr="004025FC">
        <w:rPr>
          <w:rFonts w:ascii="SimSun" w:eastAsia="SimSun" w:hAnsi="SimSun" w:cs="Arial" w:hint="eastAsia"/>
          <w:kern w:val="0"/>
          <w:sz w:val="22"/>
          <w:szCs w:val="22"/>
          <w14:ligatures w14:val="none"/>
        </w:rPr>
        <w:t>以</w:t>
      </w:r>
      <w:r w:rsidRPr="004025FC">
        <w:rPr>
          <w:rFonts w:ascii="SimSun" w:eastAsia="SimSun" w:hAnsi="SimSun" w:cs="Arial"/>
          <w:kern w:val="0"/>
          <w:sz w:val="22"/>
          <w:szCs w:val="22"/>
          <w14:ligatures w14:val="none"/>
        </w:rPr>
        <w:t>保护宝贵的创新资产。该部门在促进</w:t>
      </w:r>
      <w:r w:rsidRPr="004025FC">
        <w:rPr>
          <w:rFonts w:ascii="SimSun" w:eastAsia="SimSun" w:hAnsi="SimSun" w:cs="Arial" w:hint="eastAsia"/>
          <w:kern w:val="0"/>
          <w:sz w:val="22"/>
          <w:szCs w:val="22"/>
          <w14:ligatures w14:val="none"/>
        </w:rPr>
        <w:t>成员</w:t>
      </w:r>
      <w:r w:rsidRPr="004025FC">
        <w:rPr>
          <w:rFonts w:ascii="SimSun" w:eastAsia="SimSun" w:hAnsi="SimSun" w:cs="Arial"/>
          <w:kern w:val="0"/>
          <w:sz w:val="22"/>
          <w:szCs w:val="22"/>
          <w14:ligatures w14:val="none"/>
        </w:rPr>
        <w:t>国</w:t>
      </w:r>
      <w:r w:rsidRPr="004025FC">
        <w:rPr>
          <w:rFonts w:ascii="SimSun" w:eastAsia="SimSun" w:hAnsi="SimSun" w:cs="Arial" w:hint="eastAsia"/>
          <w:kern w:val="0"/>
          <w:sz w:val="22"/>
          <w:szCs w:val="22"/>
          <w14:ligatures w14:val="none"/>
        </w:rPr>
        <w:t>驱动</w:t>
      </w:r>
      <w:r w:rsidRPr="004025FC">
        <w:rPr>
          <w:rFonts w:ascii="SimSun" w:eastAsia="SimSun" w:hAnsi="SimSun" w:cs="Arial"/>
          <w:kern w:val="0"/>
          <w:sz w:val="22"/>
          <w:szCs w:val="22"/>
          <w14:ligatures w14:val="none"/>
        </w:rPr>
        <w:t>的准则制定进程、营造有利于对话与</w:t>
      </w:r>
      <w:r w:rsidRPr="004025FC">
        <w:rPr>
          <w:rFonts w:ascii="SimSun" w:eastAsia="SimSun" w:hAnsi="SimSun" w:cs="Arial" w:hint="eastAsia"/>
          <w:kern w:val="0"/>
          <w:sz w:val="22"/>
          <w:szCs w:val="22"/>
          <w14:ligatures w14:val="none"/>
        </w:rPr>
        <w:t>协作</w:t>
      </w:r>
      <w:r w:rsidRPr="004025FC">
        <w:rPr>
          <w:rFonts w:ascii="SimSun" w:eastAsia="SimSun" w:hAnsi="SimSun" w:cs="Arial"/>
          <w:kern w:val="0"/>
          <w:sz w:val="22"/>
          <w:szCs w:val="22"/>
          <w14:ligatures w14:val="none"/>
        </w:rPr>
        <w:t>的环境方面发挥了关键作用。在整个报告</w:t>
      </w:r>
      <w:r w:rsidRPr="004025FC">
        <w:rPr>
          <w:rFonts w:ascii="SimSun" w:eastAsia="SimSun" w:hAnsi="SimSun" w:cs="Arial" w:hint="eastAsia"/>
          <w:kern w:val="0"/>
          <w:sz w:val="22"/>
          <w:szCs w:val="22"/>
          <w14:ligatures w14:val="none"/>
        </w:rPr>
        <w:t>所涉</w:t>
      </w:r>
      <w:r w:rsidRPr="004025FC">
        <w:rPr>
          <w:rFonts w:ascii="SimSun" w:eastAsia="SimSun" w:hAnsi="SimSun" w:cs="Arial"/>
          <w:kern w:val="0"/>
          <w:sz w:val="22"/>
          <w:szCs w:val="22"/>
          <w14:ligatures w14:val="none"/>
        </w:rPr>
        <w:t>期间，该部门</w:t>
      </w:r>
      <w:r w:rsidRPr="004025FC">
        <w:rPr>
          <w:rFonts w:ascii="SimSun" w:eastAsia="SimSun" w:hAnsi="SimSun" w:cs="Arial" w:hint="eastAsia"/>
          <w:kern w:val="0"/>
          <w:sz w:val="22"/>
          <w:szCs w:val="22"/>
          <w14:ligatures w14:val="none"/>
        </w:rPr>
        <w:t>通过</w:t>
      </w:r>
      <w:r w:rsidRPr="004025FC">
        <w:rPr>
          <w:rFonts w:ascii="SimSun" w:eastAsia="SimSun" w:hAnsi="SimSun" w:cs="Arial"/>
          <w:kern w:val="0"/>
          <w:sz w:val="22"/>
          <w:szCs w:val="22"/>
          <w14:ligatures w14:val="none"/>
        </w:rPr>
        <w:t>在最不发达国家、发展中国家和经济转型</w:t>
      </w:r>
      <w:r w:rsidRPr="004025FC">
        <w:rPr>
          <w:rFonts w:ascii="SimSun" w:eastAsia="SimSun" w:hAnsi="SimSun" w:cs="Arial" w:hint="eastAsia"/>
          <w:kern w:val="0"/>
          <w:sz w:val="22"/>
          <w:szCs w:val="22"/>
          <w14:ligatures w14:val="none"/>
        </w:rPr>
        <w:t>期</w:t>
      </w:r>
      <w:r w:rsidRPr="004025FC">
        <w:rPr>
          <w:rFonts w:ascii="SimSun" w:eastAsia="SimSun" w:hAnsi="SimSun" w:cs="Arial"/>
          <w:kern w:val="0"/>
          <w:sz w:val="22"/>
          <w:szCs w:val="22"/>
          <w14:ligatures w14:val="none"/>
        </w:rPr>
        <w:t>国家开展培训和能力建设</w:t>
      </w:r>
      <w:r w:rsidRPr="004025FC">
        <w:rPr>
          <w:rFonts w:ascii="SimSun" w:eastAsia="SimSun" w:hAnsi="SimSun" w:cs="Arial" w:hint="eastAsia"/>
          <w:kern w:val="0"/>
          <w:sz w:val="22"/>
          <w:szCs w:val="22"/>
          <w14:ligatures w14:val="none"/>
        </w:rPr>
        <w:t>举措</w:t>
      </w:r>
      <w:r w:rsidRPr="004025FC">
        <w:rPr>
          <w:rFonts w:ascii="SimSun" w:eastAsia="SimSun" w:hAnsi="SimSun" w:cs="Arial"/>
          <w:kern w:val="0"/>
          <w:sz w:val="22"/>
          <w:szCs w:val="22"/>
          <w14:ligatures w14:val="none"/>
        </w:rPr>
        <w:t>扩大</w:t>
      </w:r>
      <w:r w:rsidRPr="004025FC">
        <w:rPr>
          <w:rFonts w:ascii="SimSun" w:eastAsia="SimSun" w:hAnsi="SimSun" w:cs="Arial" w:hint="eastAsia"/>
          <w:kern w:val="0"/>
          <w:sz w:val="22"/>
          <w:szCs w:val="22"/>
          <w14:ligatures w14:val="none"/>
        </w:rPr>
        <w:t>接触</w:t>
      </w:r>
      <w:r w:rsidRPr="004025FC">
        <w:rPr>
          <w:rFonts w:ascii="SimSun" w:eastAsia="SimSun" w:hAnsi="SimSun" w:cs="Arial"/>
          <w:kern w:val="0"/>
          <w:sz w:val="22"/>
          <w:szCs w:val="22"/>
          <w14:ligatures w14:val="none"/>
        </w:rPr>
        <w:t>范围。此外，</w:t>
      </w:r>
      <w:r w:rsidRPr="004025FC">
        <w:rPr>
          <w:rFonts w:ascii="SimSun" w:eastAsia="SimSun" w:hAnsi="SimSun" w:cs="Arial" w:hint="eastAsia"/>
          <w:kern w:val="0"/>
          <w:sz w:val="22"/>
          <w:szCs w:val="22"/>
          <w14:ligatures w14:val="none"/>
        </w:rPr>
        <w:t>该部门</w:t>
      </w:r>
      <w:r w:rsidRPr="004025FC">
        <w:rPr>
          <w:rFonts w:ascii="SimSun" w:eastAsia="SimSun" w:hAnsi="SimSun" w:cs="Arial"/>
          <w:kern w:val="0"/>
          <w:sz w:val="22"/>
          <w:szCs w:val="22"/>
          <w14:ligatures w14:val="none"/>
        </w:rPr>
        <w:t>还协调本组织</w:t>
      </w:r>
      <w:r w:rsidRPr="004025FC">
        <w:rPr>
          <w:rFonts w:ascii="SimSun" w:eastAsia="SimSun" w:hAnsi="SimSun" w:cs="Arial" w:hint="eastAsia"/>
          <w:kern w:val="0"/>
          <w:sz w:val="22"/>
          <w:szCs w:val="22"/>
          <w14:ligatures w14:val="none"/>
        </w:rPr>
        <w:t>打造</w:t>
      </w:r>
      <w:r w:rsidRPr="004025FC">
        <w:rPr>
          <w:rFonts w:ascii="SimSun" w:eastAsia="SimSun" w:hAnsi="SimSun" w:cs="Arial"/>
          <w:kern w:val="0"/>
          <w:sz w:val="22"/>
          <w:szCs w:val="22"/>
          <w14:ligatures w14:val="none"/>
        </w:rPr>
        <w:t>支持妇女参与创新和知识产权的战略方法的</w:t>
      </w:r>
      <w:r w:rsidRPr="004025FC">
        <w:rPr>
          <w:rFonts w:ascii="SimSun" w:eastAsia="SimSun" w:hAnsi="SimSun" w:cs="Arial" w:hint="eastAsia"/>
          <w:kern w:val="0"/>
          <w:sz w:val="22"/>
          <w:szCs w:val="22"/>
          <w14:ligatures w14:val="none"/>
        </w:rPr>
        <w:t>努力</w:t>
      </w:r>
      <w:r w:rsidRPr="004025FC">
        <w:rPr>
          <w:rFonts w:ascii="SimSun" w:eastAsia="SimSun" w:hAnsi="SimSun" w:cs="Arial"/>
          <w:kern w:val="0"/>
          <w:sz w:val="22"/>
          <w:szCs w:val="22"/>
          <w14:ligatures w14:val="none"/>
        </w:rPr>
        <w:t>。</w:t>
      </w:r>
    </w:p>
    <w:p w14:paraId="566BF1AF"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专利和技术法以及专利合作条约</w:t>
      </w:r>
    </w:p>
    <w:p w14:paraId="0623B16D"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w:t>
      </w:r>
      <w:r w:rsidRPr="004025FC">
        <w:rPr>
          <w:rFonts w:ascii="SimSun" w:eastAsia="SimSun" w:hAnsi="SimSun" w:cs="Arial"/>
          <w:kern w:val="0"/>
          <w:sz w:val="22"/>
          <w:szCs w:val="22"/>
          <w14:ligatures w14:val="none"/>
        </w:rPr>
        <w:t>024</w:t>
      </w:r>
      <w:r w:rsidRPr="004025FC">
        <w:rPr>
          <w:rFonts w:ascii="SimSun" w:eastAsia="SimSun" w:hAnsi="SimSun" w:cs="Arial" w:hint="eastAsia"/>
          <w:kern w:val="0"/>
          <w:sz w:val="22"/>
          <w:szCs w:val="22"/>
          <w14:ligatures w14:val="none"/>
        </w:rPr>
        <w:t>年，在专利、实用新型、商业秘密和集成电路布图设计领域，该部门向1</w:t>
      </w:r>
      <w:r w:rsidRPr="004025FC">
        <w:rPr>
          <w:rFonts w:ascii="SimSun" w:eastAsia="SimSun" w:hAnsi="SimSun" w:cs="Arial"/>
          <w:kern w:val="0"/>
          <w:sz w:val="22"/>
          <w:szCs w:val="22"/>
          <w14:ligatures w14:val="none"/>
        </w:rPr>
        <w:t>6</w:t>
      </w:r>
      <w:r w:rsidRPr="004025FC">
        <w:rPr>
          <w:rFonts w:ascii="SimSun" w:eastAsia="SimSun" w:hAnsi="SimSun" w:cs="Arial" w:hint="eastAsia"/>
          <w:kern w:val="0"/>
          <w:sz w:val="22"/>
          <w:szCs w:val="22"/>
          <w14:ligatures w14:val="none"/>
        </w:rPr>
        <w:t>个发展中国家、最不发达国家和经济转型期国家</w:t>
      </w:r>
      <w:r w:rsidRPr="004025FC">
        <w:rPr>
          <w:rFonts w:ascii="SimSun" w:eastAsia="SimSun" w:hAnsi="SimSun" w:cs="Arial"/>
          <w:kern w:val="0"/>
          <w:sz w:val="22"/>
          <w:szCs w:val="22"/>
          <w:vertAlign w:val="superscript"/>
          <w14:ligatures w14:val="none"/>
        </w:rPr>
        <w:footnoteReference w:id="43"/>
      </w:r>
      <w:r w:rsidRPr="004025FC">
        <w:rPr>
          <w:rFonts w:ascii="SimSun" w:eastAsia="SimSun" w:hAnsi="SimSun" w:cs="Arial" w:hint="eastAsia"/>
          <w:kern w:val="0"/>
          <w:sz w:val="22"/>
          <w:szCs w:val="22"/>
          <w14:ligatures w14:val="none"/>
        </w:rPr>
        <w:t>提供了立法和政策咨询。此外，该部门还继续为《巴黎公约》、《专利法条约》和《布达佩斯条约》的未来和现有缔约方提供支持，例如提供有关这些条约的法律、技术和制度方面的信息，以及促进成员国之间分享国家实施条约的经验。此种协助支持产权组织成员国根据</w:t>
      </w:r>
      <w:r w:rsidRPr="004025FC">
        <w:rPr>
          <w:rFonts w:ascii="SimSun" w:eastAsia="SimSun" w:hAnsi="SimSun" w:cs="Arial"/>
          <w:kern w:val="0"/>
          <w:sz w:val="22"/>
          <w:szCs w:val="22"/>
          <w14:ligatures w14:val="none"/>
        </w:rPr>
        <w:t>发展议程建议13、14和17</w:t>
      </w:r>
      <w:r w:rsidRPr="004025FC">
        <w:rPr>
          <w:rFonts w:ascii="SimSun" w:eastAsia="SimSun" w:hAnsi="SimSun" w:cs="Arial" w:hint="eastAsia"/>
          <w:kern w:val="0"/>
          <w:sz w:val="22"/>
          <w:szCs w:val="22"/>
          <w14:ligatures w14:val="none"/>
        </w:rPr>
        <w:t>，在考虑自身发展水平、政策优先事项和国际义务等</w:t>
      </w:r>
      <w:r w:rsidRPr="004025FC">
        <w:rPr>
          <w:rFonts w:ascii="SimSun" w:eastAsia="SimSun" w:hAnsi="SimSun" w:cs="Arial"/>
          <w:kern w:val="0"/>
          <w:sz w:val="22"/>
          <w:szCs w:val="22"/>
          <w14:ligatures w14:val="none"/>
        </w:rPr>
        <w:t>因素的情况下</w:t>
      </w:r>
      <w:r w:rsidRPr="004025FC">
        <w:rPr>
          <w:rFonts w:ascii="SimSun" w:eastAsia="SimSun" w:hAnsi="SimSun" w:cs="Arial" w:hint="eastAsia"/>
          <w:kern w:val="0"/>
          <w:sz w:val="22"/>
          <w:szCs w:val="22"/>
          <w14:ligatures w14:val="none"/>
        </w:rPr>
        <w:t>，制定自己的立法框架，以保护其境内有价值的创新资产。</w:t>
      </w:r>
    </w:p>
    <w:p w14:paraId="225A56D3"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作为通过《专利合作条约》（PCT）为发明提供国际保护的全球服务提供方，该部门继续支持通过本组织的免费PATENTSCOPE数据库</w:t>
      </w:r>
      <w:r w:rsidRPr="004025FC">
        <w:rPr>
          <w:rFonts w:ascii="SimSun" w:eastAsia="SimSun" w:hAnsi="SimSun" w:cs="Arial"/>
          <w:kern w:val="0"/>
          <w:sz w:val="22"/>
          <w:szCs w:val="22"/>
          <w:vertAlign w:val="superscript"/>
          <w14:ligatures w14:val="none"/>
        </w:rPr>
        <w:footnoteReference w:id="44"/>
      </w:r>
      <w:r w:rsidRPr="004025FC">
        <w:rPr>
          <w:rFonts w:ascii="SimSun" w:eastAsia="SimSun" w:hAnsi="SimSun" w:cs="Arial" w:hint="eastAsia"/>
          <w:kern w:val="0"/>
          <w:sz w:val="22"/>
          <w:szCs w:val="22"/>
          <w14:ligatures w14:val="none"/>
        </w:rPr>
        <w:t>进行创新相关技术信息的国际传播。PATENTSCOPE提供对超过1.</w:t>
      </w:r>
      <w:r w:rsidRPr="004025FC">
        <w:rPr>
          <w:rFonts w:ascii="SimSun" w:eastAsia="SimSun" w:hAnsi="SimSun" w:cs="Arial"/>
          <w:kern w:val="0"/>
          <w:sz w:val="22"/>
          <w:szCs w:val="22"/>
          <w14:ligatures w14:val="none"/>
        </w:rPr>
        <w:t>2</w:t>
      </w:r>
      <w:r w:rsidRPr="004025FC">
        <w:rPr>
          <w:rFonts w:ascii="SimSun" w:eastAsia="SimSun" w:hAnsi="SimSun" w:cs="Arial" w:hint="eastAsia"/>
          <w:kern w:val="0"/>
          <w:sz w:val="22"/>
          <w:szCs w:val="22"/>
          <w14:ligatures w14:val="none"/>
        </w:rPr>
        <w:t>亿项发明可检索信息的查询，包括</w:t>
      </w:r>
      <w:r w:rsidRPr="004025FC">
        <w:rPr>
          <w:rFonts w:ascii="SimSun" w:eastAsia="SimSun" w:hAnsi="SimSun" w:cs="Arial"/>
          <w:kern w:val="0"/>
          <w:sz w:val="22"/>
          <w:szCs w:val="22"/>
          <w14:ligatures w14:val="none"/>
        </w:rPr>
        <w:t>5</w:t>
      </w:r>
      <w:r w:rsidRPr="004025FC">
        <w:rPr>
          <w:rFonts w:ascii="SimSun" w:eastAsia="SimSun" w:hAnsi="SimSun" w:cs="Arial" w:hint="eastAsia"/>
          <w:kern w:val="0"/>
          <w:sz w:val="22"/>
          <w:szCs w:val="22"/>
          <w14:ligatures w14:val="none"/>
        </w:rPr>
        <w:t>0</w:t>
      </w:r>
      <w:r w:rsidRPr="004025FC">
        <w:rPr>
          <w:rFonts w:ascii="SimSun" w:eastAsia="SimSun" w:hAnsi="SimSun" w:cs="Arial"/>
          <w:kern w:val="0"/>
          <w:sz w:val="22"/>
          <w:szCs w:val="22"/>
          <w14:ligatures w14:val="none"/>
        </w:rPr>
        <w:t>0</w:t>
      </w:r>
      <w:r w:rsidRPr="004025FC">
        <w:rPr>
          <w:rFonts w:ascii="SimSun" w:eastAsia="SimSun" w:hAnsi="SimSun" w:cs="Arial" w:hint="eastAsia"/>
          <w:kern w:val="0"/>
          <w:sz w:val="22"/>
          <w:szCs w:val="22"/>
          <w14:ligatures w14:val="none"/>
        </w:rPr>
        <w:t>万件已公布的PCT申请。202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年，超过2</w:t>
      </w:r>
      <w:r w:rsidRPr="004025FC">
        <w:rPr>
          <w:rFonts w:ascii="SimSun" w:eastAsia="SimSun" w:hAnsi="SimSun" w:cs="Arial"/>
          <w:kern w:val="0"/>
          <w:sz w:val="22"/>
          <w:szCs w:val="22"/>
          <w14:ligatures w14:val="none"/>
        </w:rPr>
        <w:t>71</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2</w:t>
      </w:r>
      <w:r w:rsidRPr="004025FC">
        <w:rPr>
          <w:rFonts w:ascii="SimSun" w:eastAsia="SimSun" w:hAnsi="SimSun" w:cs="Arial" w:hint="eastAsia"/>
          <w:kern w:val="0"/>
          <w:sz w:val="22"/>
          <w:szCs w:val="22"/>
          <w14:ligatures w14:val="none"/>
        </w:rPr>
        <w:t>00件新的PCT申请（包含发明的公开）被纳入PATENSCOPE。平均每周有5,</w:t>
      </w:r>
      <w:r w:rsidRPr="004025FC">
        <w:rPr>
          <w:rFonts w:ascii="SimSun" w:eastAsia="SimSun" w:hAnsi="SimSun" w:cs="Arial"/>
          <w:kern w:val="0"/>
          <w:sz w:val="22"/>
          <w:szCs w:val="22"/>
          <w14:ligatures w14:val="none"/>
        </w:rPr>
        <w:t>363</w:t>
      </w:r>
      <w:r w:rsidRPr="004025FC">
        <w:rPr>
          <w:rFonts w:ascii="SimSun" w:eastAsia="SimSun" w:hAnsi="SimSun" w:cs="Arial" w:hint="eastAsia"/>
          <w:kern w:val="0"/>
          <w:sz w:val="22"/>
          <w:szCs w:val="22"/>
          <w14:ligatures w14:val="none"/>
        </w:rPr>
        <w:t>件新PCT申请得到公布，</w:t>
      </w:r>
      <w:r w:rsidRPr="004025FC">
        <w:rPr>
          <w:rFonts w:ascii="SimSun" w:eastAsia="SimSun" w:hAnsi="SimSun" w:cs="Arial"/>
          <w:kern w:val="0"/>
          <w:sz w:val="22"/>
          <w:szCs w:val="22"/>
          <w:vertAlign w:val="superscript"/>
          <w14:ligatures w14:val="none"/>
        </w:rPr>
        <w:footnoteReference w:id="45"/>
      </w:r>
      <w:r w:rsidRPr="004025FC">
        <w:rPr>
          <w:rFonts w:ascii="SimSun" w:eastAsia="SimSun" w:hAnsi="SimSun" w:cs="Arial" w:hint="eastAsia"/>
          <w:kern w:val="0"/>
          <w:sz w:val="22"/>
          <w:szCs w:val="22"/>
          <w14:ligatures w14:val="none"/>
        </w:rPr>
        <w:t>为专利信息的传播作出贡献。此外，为了促进对数据库的访问和使用，2</w:t>
      </w:r>
      <w:r w:rsidRPr="004025FC">
        <w:rPr>
          <w:rFonts w:ascii="SimSun" w:eastAsia="SimSun" w:hAnsi="SimSun" w:cs="Arial"/>
          <w:kern w:val="0"/>
          <w:sz w:val="22"/>
          <w:szCs w:val="22"/>
          <w14:ligatures w14:val="none"/>
        </w:rPr>
        <w:t>024</w:t>
      </w:r>
      <w:r w:rsidRPr="004025FC">
        <w:rPr>
          <w:rFonts w:ascii="SimSun" w:eastAsia="SimSun" w:hAnsi="SimSun" w:cs="Arial" w:hint="eastAsia"/>
          <w:kern w:val="0"/>
          <w:sz w:val="22"/>
          <w:szCs w:val="22"/>
          <w14:ligatures w14:val="none"/>
        </w:rPr>
        <w:t>年举办了</w:t>
      </w:r>
      <w:r w:rsidRPr="004025FC">
        <w:rPr>
          <w:rFonts w:ascii="SimSun" w:eastAsia="SimSun" w:hAnsi="SimSun" w:cs="Arial"/>
          <w:kern w:val="0"/>
          <w:sz w:val="22"/>
          <w:szCs w:val="22"/>
          <w14:ligatures w14:val="none"/>
        </w:rPr>
        <w:t>23</w:t>
      </w:r>
      <w:r w:rsidRPr="004025FC">
        <w:rPr>
          <w:rFonts w:ascii="SimSun" w:eastAsia="SimSun" w:hAnsi="SimSun" w:cs="Arial" w:hint="eastAsia"/>
          <w:kern w:val="0"/>
          <w:sz w:val="22"/>
          <w:szCs w:val="22"/>
          <w14:ligatures w14:val="none"/>
        </w:rPr>
        <w:t>次关于PATENTSCOPE的免费网络研讨会，超过</w:t>
      </w:r>
      <w:r w:rsidRPr="004025FC">
        <w:rPr>
          <w:rFonts w:ascii="SimSun" w:eastAsia="SimSun" w:hAnsi="SimSun" w:cs="Arial"/>
          <w:kern w:val="0"/>
          <w:sz w:val="22"/>
          <w:szCs w:val="22"/>
          <w14:ligatures w14:val="none"/>
        </w:rPr>
        <w:t>5</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5</w:t>
      </w:r>
      <w:r w:rsidRPr="004025FC">
        <w:rPr>
          <w:rFonts w:ascii="SimSun" w:eastAsia="SimSun" w:hAnsi="SimSun" w:cs="Arial" w:hint="eastAsia"/>
          <w:kern w:val="0"/>
          <w:sz w:val="22"/>
          <w:szCs w:val="22"/>
          <w14:ligatures w14:val="none"/>
        </w:rPr>
        <w:t>00名与会者参加。</w:t>
      </w:r>
    </w:p>
    <w:p w14:paraId="7EC1A747"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该部门继续实施用户外联计划和提供支持，并开展培训和能力建设，同时考虑到受益成员国的需求和情况。在报告所涉期间，该部门为发展中国家、最不发达国家和经济转型期国家开展了超过6</w:t>
      </w:r>
      <w:r w:rsidRPr="004025FC">
        <w:rPr>
          <w:rFonts w:ascii="SimSun" w:eastAsia="SimSun" w:hAnsi="SimSun" w:cs="Arial"/>
          <w:kern w:val="0"/>
          <w:sz w:val="22"/>
          <w:szCs w:val="22"/>
          <w14:ligatures w14:val="none"/>
        </w:rPr>
        <w:t>0</w:t>
      </w:r>
      <w:r w:rsidRPr="004025FC">
        <w:rPr>
          <w:rFonts w:ascii="SimSun" w:eastAsia="SimSun" w:hAnsi="SimSun" w:cs="Arial" w:hint="eastAsia"/>
          <w:kern w:val="0"/>
          <w:sz w:val="22"/>
          <w:szCs w:val="22"/>
          <w14:ligatures w14:val="none"/>
        </w:rPr>
        <w:t>个与PCT和</w:t>
      </w:r>
      <w:proofErr w:type="spellStart"/>
      <w:r w:rsidRPr="004025FC">
        <w:rPr>
          <w:rFonts w:ascii="SimSun" w:eastAsia="SimSun" w:hAnsi="SimSun" w:cs="Arial" w:hint="eastAsia"/>
          <w:kern w:val="0"/>
          <w:sz w:val="22"/>
          <w:szCs w:val="22"/>
          <w14:ligatures w14:val="none"/>
        </w:rPr>
        <w:t>ePCT</w:t>
      </w:r>
      <w:proofErr w:type="spellEnd"/>
      <w:r w:rsidRPr="004025FC">
        <w:rPr>
          <w:rFonts w:ascii="SimSun" w:eastAsia="SimSun" w:hAnsi="SimSun" w:cs="Arial" w:hint="eastAsia"/>
          <w:kern w:val="0"/>
          <w:sz w:val="22"/>
          <w:szCs w:val="22"/>
          <w14:ligatures w14:val="none"/>
        </w:rPr>
        <w:t>相关的技术援助活动。</w:t>
      </w:r>
      <w:r w:rsidRPr="004025FC">
        <w:rPr>
          <w:rFonts w:ascii="SimSun" w:eastAsia="SimSun" w:hAnsi="SimSun" w:cs="Arial"/>
          <w:kern w:val="0"/>
          <w:sz w:val="22"/>
          <w:szCs w:val="22"/>
          <w:vertAlign w:val="superscript"/>
          <w14:ligatures w14:val="none"/>
        </w:rPr>
        <w:footnoteReference w:id="46"/>
      </w:r>
      <w:r w:rsidRPr="004025FC">
        <w:rPr>
          <w:rFonts w:ascii="SimSun" w:eastAsia="SimSun" w:hAnsi="SimSun" w:cs="Arial" w:hint="eastAsia"/>
          <w:kern w:val="0"/>
          <w:sz w:val="22"/>
          <w:szCs w:val="22"/>
          <w14:ligatures w14:val="none"/>
        </w:rPr>
        <w:t>大多数活动以虚拟或混合形式开展，来自9</w:t>
      </w:r>
      <w:r w:rsidRPr="004025FC">
        <w:rPr>
          <w:rFonts w:ascii="SimSun" w:eastAsia="SimSun" w:hAnsi="SimSun" w:cs="Arial"/>
          <w:kern w:val="0"/>
          <w:sz w:val="22"/>
          <w:szCs w:val="22"/>
          <w14:ligatures w14:val="none"/>
        </w:rPr>
        <w:t>0</w:t>
      </w:r>
      <w:r w:rsidRPr="004025FC">
        <w:rPr>
          <w:rFonts w:ascii="SimSun" w:eastAsia="SimSun" w:hAnsi="SimSun" w:cs="Arial" w:hint="eastAsia"/>
          <w:kern w:val="0"/>
          <w:sz w:val="22"/>
          <w:szCs w:val="22"/>
          <w14:ligatures w14:val="none"/>
        </w:rPr>
        <w:t>个国家的</w:t>
      </w:r>
      <w:r w:rsidRPr="004025FC">
        <w:rPr>
          <w:rFonts w:ascii="SimSun" w:eastAsia="SimSun" w:hAnsi="SimSun" w:cs="Arial"/>
          <w:kern w:val="0"/>
          <w:sz w:val="22"/>
          <w:szCs w:val="22"/>
          <w14:ligatures w14:val="none"/>
        </w:rPr>
        <w:t>6</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00名与会者参加，其中包括知识产权局工作人员、该体系的潜在用户和其他利益攸</w:t>
      </w:r>
      <w:r w:rsidRPr="004025FC">
        <w:rPr>
          <w:rFonts w:ascii="SimSun" w:eastAsia="SimSun" w:hAnsi="SimSun" w:cs="Arial" w:hint="eastAsia"/>
          <w:kern w:val="0"/>
          <w:sz w:val="22"/>
          <w:szCs w:val="22"/>
          <w14:ligatures w14:val="none"/>
        </w:rPr>
        <w:lastRenderedPageBreak/>
        <w:t>关方。</w:t>
      </w:r>
      <w:r w:rsidRPr="004025FC">
        <w:rPr>
          <w:rFonts w:ascii="SimSun" w:eastAsia="SimSun" w:hAnsi="SimSun" w:cs="Arial"/>
          <w:kern w:val="0"/>
          <w:sz w:val="22"/>
          <w:szCs w:val="22"/>
          <w:vertAlign w:val="superscript"/>
          <w14:ligatures w14:val="none"/>
        </w:rPr>
        <w:footnoteReference w:id="47"/>
      </w:r>
      <w:r w:rsidRPr="004025FC">
        <w:rPr>
          <w:rFonts w:ascii="SimSun" w:eastAsia="SimSun" w:hAnsi="SimSun" w:cs="Arial" w:hint="eastAsia"/>
          <w:kern w:val="0"/>
          <w:sz w:val="22"/>
          <w:szCs w:val="22"/>
          <w14:ligatures w14:val="none"/>
        </w:rPr>
        <w:t>此外，2</w:t>
      </w:r>
      <w:r w:rsidRPr="004025FC">
        <w:rPr>
          <w:rFonts w:ascii="SimSun" w:eastAsia="SimSun" w:hAnsi="SimSun" w:cs="Arial"/>
          <w:kern w:val="0"/>
          <w:sz w:val="22"/>
          <w:szCs w:val="22"/>
          <w14:ligatures w14:val="none"/>
        </w:rPr>
        <w:t>024</w:t>
      </w:r>
      <w:r w:rsidRPr="004025FC">
        <w:rPr>
          <w:rFonts w:ascii="SimSun" w:eastAsia="SimSun" w:hAnsi="SimSun" w:cs="Arial" w:hint="eastAsia"/>
          <w:kern w:val="0"/>
          <w:sz w:val="22"/>
          <w:szCs w:val="22"/>
          <w14:ligatures w14:val="none"/>
        </w:rPr>
        <w:t>年，来自发展中国家的自然人和来自最不发达国家的所有申请人提交的国际申请继续获得国际申请费和特定其他费用90%的优惠。</w:t>
      </w:r>
    </w:p>
    <w:p w14:paraId="663B4BB2"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此外，在2024年，该部门发布了</w:t>
      </w:r>
      <w:proofErr w:type="spellStart"/>
      <w:r w:rsidRPr="004025FC">
        <w:rPr>
          <w:rFonts w:ascii="SimSun" w:eastAsia="SimSun" w:hAnsi="SimSun" w:cs="Arial"/>
          <w:kern w:val="0"/>
          <w:sz w:val="22"/>
          <w:szCs w:val="22"/>
          <w14:ligatures w14:val="none"/>
        </w:rPr>
        <w:t>ePCT</w:t>
      </w:r>
      <w:proofErr w:type="spellEnd"/>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两个主要版本，</w:t>
      </w:r>
      <w:r w:rsidRPr="004025FC">
        <w:rPr>
          <w:rFonts w:ascii="SimSun" w:eastAsia="SimSun" w:hAnsi="SimSun" w:cs="Arial" w:hint="eastAsia"/>
          <w:kern w:val="0"/>
          <w:sz w:val="22"/>
          <w:szCs w:val="22"/>
          <w14:ligatures w14:val="none"/>
        </w:rPr>
        <w:t>含有针对</w:t>
      </w:r>
      <w:r w:rsidRPr="004025FC">
        <w:rPr>
          <w:rFonts w:ascii="SimSun" w:eastAsia="SimSun" w:hAnsi="SimSun" w:cs="Arial"/>
          <w:kern w:val="0"/>
          <w:sz w:val="22"/>
          <w:szCs w:val="22"/>
          <w14:ligatures w14:val="none"/>
        </w:rPr>
        <w:t>知识产权局和申请人</w:t>
      </w:r>
      <w:r w:rsidRPr="004025FC">
        <w:rPr>
          <w:rFonts w:ascii="SimSun" w:eastAsia="SimSun" w:hAnsi="SimSun" w:cs="Arial" w:hint="eastAsia"/>
          <w:kern w:val="0"/>
          <w:sz w:val="22"/>
          <w:szCs w:val="22"/>
          <w14:ligatures w14:val="none"/>
        </w:rPr>
        <w:t>的新</w:t>
      </w:r>
      <w:r w:rsidRPr="004025FC">
        <w:rPr>
          <w:rFonts w:ascii="SimSun" w:eastAsia="SimSun" w:hAnsi="SimSun" w:cs="Arial"/>
          <w:kern w:val="0"/>
          <w:sz w:val="22"/>
          <w:szCs w:val="22"/>
          <w14:ligatures w14:val="none"/>
        </w:rPr>
        <w:t>功能和改进。截至2024年底，共有112个知识产权局</w:t>
      </w:r>
      <w:r w:rsidRPr="004025FC">
        <w:rPr>
          <w:rFonts w:ascii="SimSun" w:eastAsia="SimSun" w:hAnsi="SimSun" w:cs="Arial" w:hint="eastAsia"/>
          <w:kern w:val="0"/>
          <w:sz w:val="22"/>
          <w:szCs w:val="22"/>
          <w14:ligatures w14:val="none"/>
        </w:rPr>
        <w:t>作为</w:t>
      </w:r>
      <w:r w:rsidRPr="004025FC">
        <w:rPr>
          <w:rFonts w:ascii="SimSun" w:eastAsia="SimSun" w:hAnsi="SimSun" w:cs="Arial"/>
          <w:kern w:val="0"/>
          <w:sz w:val="22"/>
          <w:szCs w:val="22"/>
          <w14:ligatures w14:val="none"/>
        </w:rPr>
        <w:t>受理局、</w:t>
      </w:r>
      <w:r w:rsidRPr="004025FC">
        <w:rPr>
          <w:rFonts w:ascii="SimSun" w:eastAsia="SimSun" w:hAnsi="SimSun" w:cs="Arial" w:hint="eastAsia"/>
          <w:kern w:val="0"/>
          <w:sz w:val="22"/>
          <w:szCs w:val="22"/>
          <w14:ligatures w14:val="none"/>
        </w:rPr>
        <w:t>国际检索单位</w:t>
      </w:r>
      <w:r w:rsidRPr="004025FC">
        <w:rPr>
          <w:rFonts w:ascii="SimSun" w:eastAsia="SimSun" w:hAnsi="SimSun" w:cs="Arial"/>
          <w:kern w:val="0"/>
          <w:sz w:val="22"/>
          <w:szCs w:val="22"/>
          <w14:ligatures w14:val="none"/>
        </w:rPr>
        <w:t>或指定局</w:t>
      </w:r>
      <w:r w:rsidRPr="004025FC">
        <w:rPr>
          <w:rFonts w:ascii="SimSun" w:eastAsia="SimSun" w:hAnsi="SimSun" w:cs="Arial" w:hint="eastAsia"/>
          <w:kern w:val="0"/>
          <w:sz w:val="22"/>
          <w:szCs w:val="22"/>
          <w14:ligatures w14:val="none"/>
        </w:rPr>
        <w:t>访问</w:t>
      </w:r>
      <w:proofErr w:type="spellStart"/>
      <w:r w:rsidRPr="004025FC">
        <w:rPr>
          <w:rFonts w:ascii="SimSun" w:eastAsia="SimSun" w:hAnsi="SimSun" w:cs="Arial" w:hint="eastAsia"/>
          <w:kern w:val="0"/>
          <w:sz w:val="22"/>
          <w:szCs w:val="22"/>
          <w14:ligatures w14:val="none"/>
        </w:rPr>
        <w:t>ePCT</w:t>
      </w:r>
      <w:proofErr w:type="spellEnd"/>
      <w:r w:rsidRPr="004025FC">
        <w:rPr>
          <w:rFonts w:ascii="SimSun" w:eastAsia="SimSun" w:hAnsi="SimSun" w:cs="Arial" w:hint="eastAsia"/>
          <w:kern w:val="0"/>
          <w:sz w:val="22"/>
          <w:szCs w:val="22"/>
          <w14:ligatures w14:val="none"/>
        </w:rPr>
        <w:t>主管局服务</w:t>
      </w:r>
      <w:r w:rsidRPr="004025FC">
        <w:rPr>
          <w:rFonts w:ascii="SimSun" w:eastAsia="SimSun" w:hAnsi="SimSun" w:cs="Arial"/>
          <w:kern w:val="0"/>
          <w:sz w:val="22"/>
          <w:szCs w:val="22"/>
          <w14:ligatures w14:val="none"/>
        </w:rPr>
        <w:t>。值得一提的是，其中91个知识产权局</w:t>
      </w:r>
      <w:r w:rsidRPr="004025FC">
        <w:rPr>
          <w:rFonts w:ascii="SimSun" w:eastAsia="SimSun" w:hAnsi="SimSun" w:cs="Arial" w:hint="eastAsia"/>
          <w:kern w:val="0"/>
          <w:sz w:val="22"/>
          <w:szCs w:val="22"/>
          <w14:ligatures w14:val="none"/>
        </w:rPr>
        <w:t>使用基于浏览器的</w:t>
      </w:r>
      <w:proofErr w:type="spellStart"/>
      <w:r w:rsidRPr="004025FC">
        <w:rPr>
          <w:rFonts w:ascii="SimSun" w:eastAsia="SimSun" w:hAnsi="SimSun" w:cs="Arial" w:hint="eastAsia"/>
          <w:kern w:val="0"/>
          <w:sz w:val="22"/>
          <w:szCs w:val="22"/>
          <w14:ligatures w14:val="none"/>
        </w:rPr>
        <w:t>ePCT</w:t>
      </w:r>
      <w:proofErr w:type="spellEnd"/>
      <w:r w:rsidRPr="004025FC">
        <w:rPr>
          <w:rFonts w:ascii="SimSun" w:eastAsia="SimSun" w:hAnsi="SimSun" w:cs="Arial" w:hint="eastAsia"/>
          <w:kern w:val="0"/>
          <w:sz w:val="22"/>
          <w:szCs w:val="22"/>
          <w14:ligatures w14:val="none"/>
        </w:rPr>
        <w:t>主管局服务作为其以受理局身份处理国际申请的主要工具，而</w:t>
      </w:r>
      <w:r w:rsidRPr="004025FC">
        <w:rPr>
          <w:rFonts w:ascii="SimSun" w:eastAsia="SimSun" w:hAnsi="SimSun" w:cs="Arial"/>
          <w:kern w:val="0"/>
          <w:sz w:val="22"/>
          <w:szCs w:val="22"/>
          <w14:ligatures w14:val="none"/>
        </w:rPr>
        <w:t>89</w:t>
      </w:r>
      <w:r w:rsidRPr="004025FC">
        <w:rPr>
          <w:rFonts w:ascii="SimSun" w:eastAsia="SimSun" w:hAnsi="SimSun" w:cs="Arial" w:hint="eastAsia"/>
          <w:kern w:val="0"/>
          <w:sz w:val="22"/>
          <w:szCs w:val="22"/>
          <w14:ligatures w14:val="none"/>
        </w:rPr>
        <w:t>个知识产权局向其客户提供了</w:t>
      </w:r>
      <w:proofErr w:type="spellStart"/>
      <w:r w:rsidRPr="004025FC">
        <w:rPr>
          <w:rFonts w:ascii="SimSun" w:eastAsia="SimSun" w:hAnsi="SimSun" w:cs="Arial" w:hint="eastAsia"/>
          <w:kern w:val="0"/>
          <w:sz w:val="22"/>
          <w:szCs w:val="22"/>
          <w14:ligatures w14:val="none"/>
        </w:rPr>
        <w:t>ePCT</w:t>
      </w:r>
      <w:proofErr w:type="spellEnd"/>
      <w:r w:rsidRPr="004025FC">
        <w:rPr>
          <w:rFonts w:ascii="SimSun" w:eastAsia="SimSun" w:hAnsi="SimSun" w:cs="Arial" w:hint="eastAsia"/>
          <w:kern w:val="0"/>
          <w:sz w:val="22"/>
          <w:szCs w:val="22"/>
          <w14:ligatures w14:val="none"/>
        </w:rPr>
        <w:t>-filing以在线提交新的国际申请</w:t>
      </w:r>
      <w:r w:rsidRPr="004025FC">
        <w:rPr>
          <w:rFonts w:ascii="SimSun" w:eastAsia="SimSun" w:hAnsi="SimSun" w:cs="Arial"/>
          <w:kern w:val="0"/>
          <w:sz w:val="22"/>
          <w:szCs w:val="22"/>
          <w14:ligatures w14:val="none"/>
        </w:rPr>
        <w:t>。</w:t>
      </w:r>
    </w:p>
    <w:p w14:paraId="0BD3E414" w14:textId="77777777" w:rsidR="004025FC" w:rsidRPr="004025FC" w:rsidRDefault="004025FC" w:rsidP="004025FC">
      <w:pPr>
        <w:keepNext/>
        <w:overflowPunct w:val="0"/>
        <w:spacing w:afterLines="50" w:after="120" w:line="340" w:lineRule="atLeast"/>
        <w:jc w:val="both"/>
        <w:outlineLvl w:val="1"/>
        <w:rPr>
          <w:rFonts w:ascii="SimSun" w:eastAsia="SimSun" w:hAnsi="SimSun" w:cs="Arial"/>
          <w:iCs/>
          <w:caps/>
          <w:kern w:val="0"/>
          <w:sz w:val="22"/>
          <w:szCs w:val="22"/>
          <w14:ligatures w14:val="none"/>
        </w:rPr>
      </w:pPr>
      <w:r w:rsidRPr="004025FC">
        <w:rPr>
          <w:rFonts w:ascii="SimSun" w:eastAsia="SimSun" w:hAnsi="SimSun" w:cs="Arial"/>
          <w:b/>
          <w:iCs/>
          <w:caps/>
          <w:kern w:val="0"/>
          <w:sz w:val="22"/>
          <w:szCs w:val="22"/>
          <w14:ligatures w14:val="none"/>
        </w:rPr>
        <w:t>知识产权与妇女</w:t>
      </w:r>
    </w:p>
    <w:p w14:paraId="5AE182C5"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lang w:val="en-GB"/>
          <w14:ligatures w14:val="none"/>
        </w:rPr>
        <w:t>2024年期间，该部门在实施</w:t>
      </w:r>
      <w:r w:rsidRPr="004025FC">
        <w:rPr>
          <w:rFonts w:ascii="SimSun" w:eastAsia="SimSun" w:hAnsi="SimSun" w:cs="Arial" w:hint="eastAsia"/>
          <w:kern w:val="0"/>
          <w:sz w:val="22"/>
          <w:szCs w:val="22"/>
          <w14:ligatures w14:val="none"/>
        </w:rPr>
        <w:t>知识产权与性别行动</w:t>
      </w:r>
      <w:r w:rsidRPr="004025FC">
        <w:rPr>
          <w:rFonts w:ascii="SimSun" w:eastAsia="SimSun" w:hAnsi="SimSun" w:cs="Arial"/>
          <w:kern w:val="0"/>
          <w:sz w:val="22"/>
          <w:szCs w:val="22"/>
          <w14:ligatures w14:val="none"/>
        </w:rPr>
        <w:t>计划（IPGAP）</w:t>
      </w:r>
      <w:r w:rsidRPr="004025FC">
        <w:rPr>
          <w:rFonts w:ascii="SimSun" w:eastAsia="SimSun" w:hAnsi="SimSun" w:cs="Arial"/>
          <w:kern w:val="0"/>
          <w:sz w:val="22"/>
          <w:szCs w:val="22"/>
          <w:vertAlign w:val="superscript"/>
          <w14:ligatures w14:val="none"/>
        </w:rPr>
        <w:footnoteReference w:id="48"/>
      </w:r>
      <w:r w:rsidRPr="004025FC">
        <w:rPr>
          <w:rFonts w:ascii="SimSun" w:eastAsia="SimSun" w:hAnsi="SimSun" w:cs="Arial"/>
          <w:kern w:val="0"/>
          <w:sz w:val="22"/>
          <w:szCs w:val="22"/>
          <w14:ligatures w14:val="none"/>
        </w:rPr>
        <w:t>方面</w:t>
      </w:r>
      <w:r w:rsidRPr="004025FC">
        <w:rPr>
          <w:rFonts w:ascii="SimSun" w:eastAsia="SimSun" w:hAnsi="SimSun" w:cs="Arial"/>
          <w:kern w:val="0"/>
          <w:sz w:val="22"/>
          <w:szCs w:val="22"/>
          <w:lang w:val="en-GB"/>
          <w14:ligatures w14:val="none"/>
        </w:rPr>
        <w:t>取得了进展，</w:t>
      </w:r>
      <w:r w:rsidRPr="004025FC">
        <w:rPr>
          <w:rFonts w:ascii="SimSun" w:eastAsia="SimSun" w:hAnsi="SimSun" w:cs="Arial" w:hint="eastAsia"/>
          <w:kern w:val="0"/>
          <w:sz w:val="22"/>
          <w:szCs w:val="22"/>
          <w:lang w:val="en-GB"/>
          <w14:ligatures w14:val="none"/>
        </w:rPr>
        <w:t>该计划</w:t>
      </w:r>
      <w:r w:rsidRPr="004025FC">
        <w:rPr>
          <w:rFonts w:ascii="SimSun" w:eastAsia="SimSun" w:hAnsi="SimSun" w:cs="Arial"/>
          <w:kern w:val="0"/>
          <w:sz w:val="22"/>
          <w:szCs w:val="22"/>
          <w:lang w:val="en-GB"/>
          <w14:ligatures w14:val="none"/>
        </w:rPr>
        <w:t>于2023年4月公开</w:t>
      </w:r>
      <w:r w:rsidRPr="004025FC">
        <w:rPr>
          <w:rFonts w:ascii="SimSun" w:eastAsia="SimSun" w:hAnsi="SimSun" w:cs="Arial" w:hint="eastAsia"/>
          <w:kern w:val="0"/>
          <w:sz w:val="22"/>
          <w:szCs w:val="22"/>
          <w:lang w:val="en-GB"/>
          <w14:ligatures w14:val="none"/>
        </w:rPr>
        <w:t>启动</w:t>
      </w:r>
      <w:r w:rsidRPr="004025FC">
        <w:rPr>
          <w:rFonts w:ascii="SimSun" w:eastAsia="SimSun" w:hAnsi="SimSun" w:cs="Arial"/>
          <w:kern w:val="0"/>
          <w:sz w:val="22"/>
          <w:szCs w:val="22"/>
          <w:lang w:val="en-GB"/>
          <w14:ligatures w14:val="none"/>
        </w:rPr>
        <w:t>，</w:t>
      </w:r>
      <w:r w:rsidRPr="004025FC">
        <w:rPr>
          <w:rFonts w:ascii="SimSun" w:eastAsia="SimSun" w:hAnsi="SimSun" w:cs="Arial" w:hint="eastAsia"/>
          <w:kern w:val="0"/>
          <w:sz w:val="22"/>
          <w:szCs w:val="22"/>
          <w:lang w:val="en-GB"/>
          <w14:ligatures w14:val="none"/>
        </w:rPr>
        <w:t>旨在</w:t>
      </w:r>
      <w:r w:rsidRPr="004025FC">
        <w:rPr>
          <w:rFonts w:ascii="SimSun" w:eastAsia="SimSun" w:hAnsi="SimSun" w:cs="Arial"/>
          <w:kern w:val="0"/>
          <w:sz w:val="22"/>
          <w:szCs w:val="22"/>
          <w:lang w:val="en-GB"/>
          <w14:ligatures w14:val="none"/>
        </w:rPr>
        <w:t>推动</w:t>
      </w:r>
      <w:r w:rsidRPr="004025FC">
        <w:rPr>
          <w:rFonts w:ascii="SimSun" w:eastAsia="SimSun" w:hAnsi="SimSun" w:cs="Arial" w:hint="eastAsia"/>
          <w:kern w:val="0"/>
          <w:sz w:val="22"/>
          <w:szCs w:val="22"/>
          <w:lang w:val="en-GB"/>
          <w14:ligatures w14:val="none"/>
        </w:rPr>
        <w:t>关于</w:t>
      </w:r>
      <w:r w:rsidRPr="004025FC">
        <w:rPr>
          <w:rFonts w:ascii="SimSun" w:eastAsia="SimSun" w:hAnsi="SimSun" w:cs="Arial"/>
          <w:kern w:val="0"/>
          <w:sz w:val="22"/>
          <w:szCs w:val="22"/>
          <w:lang w:val="en-GB"/>
          <w14:ligatures w14:val="none"/>
        </w:rPr>
        <w:t>妇女经济平等和参与创新、创造和知识产权的</w:t>
      </w:r>
      <w:r w:rsidRPr="004025FC">
        <w:rPr>
          <w:rFonts w:ascii="SimSun" w:eastAsia="SimSun" w:hAnsi="SimSun" w:cs="Arial" w:hint="eastAsia"/>
          <w:kern w:val="0"/>
          <w:sz w:val="22"/>
          <w:szCs w:val="22"/>
          <w:lang w:val="en-GB"/>
          <w14:ligatures w14:val="none"/>
        </w:rPr>
        <w:t>全球努</w:t>
      </w:r>
      <w:r w:rsidRPr="004025FC">
        <w:rPr>
          <w:rFonts w:ascii="SimSun" w:eastAsia="SimSun" w:hAnsi="SimSun" w:cs="Arial"/>
          <w:kern w:val="0"/>
          <w:sz w:val="22"/>
          <w:szCs w:val="22"/>
          <w:lang w:val="en-GB"/>
          <w14:ligatures w14:val="none"/>
        </w:rPr>
        <w:t>力。</w:t>
      </w:r>
      <w:r w:rsidRPr="004025FC">
        <w:rPr>
          <w:rFonts w:ascii="SimSun" w:eastAsia="SimSun" w:hAnsi="SimSun" w:cs="Arial"/>
          <w:kern w:val="0"/>
          <w:sz w:val="22"/>
          <w:szCs w:val="22"/>
          <w14:ligatures w14:val="none"/>
        </w:rPr>
        <w:t>IPGAP</w:t>
      </w:r>
      <w:r w:rsidRPr="004025FC">
        <w:rPr>
          <w:rFonts w:ascii="SimSun" w:eastAsia="SimSun" w:hAnsi="SimSun" w:cs="Arial" w:hint="eastAsia"/>
          <w:kern w:val="0"/>
          <w:sz w:val="22"/>
          <w:szCs w:val="22"/>
          <w14:ligatures w14:val="none"/>
        </w:rPr>
        <w:t>举措</w:t>
      </w:r>
      <w:r w:rsidRPr="004025FC">
        <w:rPr>
          <w:rFonts w:ascii="SimSun" w:eastAsia="SimSun" w:hAnsi="SimSun" w:cs="Arial"/>
          <w:kern w:val="0"/>
          <w:sz w:val="22"/>
          <w:szCs w:val="22"/>
          <w:lang w:val="en-GB"/>
          <w14:ligatures w14:val="none"/>
        </w:rPr>
        <w:t>与本组织2022-2026年中期战略计划一致，</w:t>
      </w:r>
      <w:r w:rsidRPr="004025FC">
        <w:rPr>
          <w:rFonts w:ascii="SimSun" w:eastAsia="SimSun" w:hAnsi="SimSun" w:cs="Arial" w:hint="eastAsia"/>
          <w:kern w:val="0"/>
          <w:sz w:val="22"/>
          <w:szCs w:val="22"/>
          <w14:ligatures w14:val="none"/>
        </w:rPr>
        <w:t>促进发展议程建议集</w:t>
      </w:r>
      <w:r w:rsidRPr="004025FC">
        <w:rPr>
          <w:rFonts w:ascii="SimSun" w:eastAsia="SimSun" w:hAnsi="SimSun" w:cs="Arial"/>
          <w:kern w:val="0"/>
          <w:sz w:val="22"/>
          <w:szCs w:val="22"/>
          <w14:ligatures w14:val="none"/>
        </w:rPr>
        <w:t>A、B、C和E，重点</w:t>
      </w:r>
      <w:r w:rsidRPr="004025FC">
        <w:rPr>
          <w:rFonts w:ascii="SimSun" w:eastAsia="SimSun" w:hAnsi="SimSun" w:cs="Arial" w:hint="eastAsia"/>
          <w:kern w:val="0"/>
          <w:sz w:val="22"/>
          <w:szCs w:val="22"/>
          <w14:ligatures w14:val="none"/>
        </w:rPr>
        <w:t>关注：</w:t>
      </w:r>
      <w:r w:rsidRPr="004025FC">
        <w:rPr>
          <w:rFonts w:ascii="SimSun" w:eastAsia="SimSun" w:hAnsi="SimSun" w:cs="Arial"/>
          <w:kern w:val="0"/>
          <w:sz w:val="22"/>
          <w:szCs w:val="22"/>
          <w14:ligatures w14:val="none"/>
        </w:rPr>
        <w:t>(</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政府支持将助力妇女的观点纳入知识产权立法、政策、计划和项目（支柱1）；(ii)研究确定知识产权性别差距的范围和性质以及缩小差距的方法（支柱2）；和(iii)在知识产权环境中试行新的项目，有效训练和提高妇女和支持妇女的机构的知识产权技能（支柱3）。</w:t>
      </w:r>
    </w:p>
    <w:p w14:paraId="18629F8D"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lang w:val="en-GB"/>
          <w14:ligatures w14:val="none"/>
        </w:rPr>
        <w:t>在支柱1下，该部门开发了IPGAP数据库</w:t>
      </w:r>
      <w:r w:rsidRPr="004025FC">
        <w:rPr>
          <w:rFonts w:ascii="SimSun" w:eastAsia="SimSun" w:hAnsi="SimSun" w:cs="Arial"/>
          <w:kern w:val="0"/>
          <w:sz w:val="22"/>
          <w:szCs w:val="22"/>
          <w:vertAlign w:val="superscript"/>
          <w:lang w:val="en-GB"/>
          <w14:ligatures w14:val="none"/>
        </w:rPr>
        <w:footnoteReference w:id="49"/>
      </w:r>
      <w:r w:rsidRPr="004025FC">
        <w:rPr>
          <w:rFonts w:ascii="SimSun" w:eastAsia="SimSun" w:hAnsi="SimSun" w:cs="Arial"/>
          <w:kern w:val="0"/>
          <w:sz w:val="22"/>
          <w:szCs w:val="22"/>
          <w:lang w:val="en-GB"/>
          <w14:ligatures w14:val="none"/>
        </w:rPr>
        <w:t>。这是一个展示支持妇女参与创新、知识产权和创业的全球政策和</w:t>
      </w:r>
      <w:r w:rsidRPr="004025FC">
        <w:rPr>
          <w:rFonts w:ascii="SimSun" w:eastAsia="SimSun" w:hAnsi="SimSun" w:cs="Arial" w:hint="eastAsia"/>
          <w:kern w:val="0"/>
          <w:sz w:val="22"/>
          <w:szCs w:val="22"/>
          <w:lang w:val="en-GB"/>
          <w14:ligatures w14:val="none"/>
        </w:rPr>
        <w:t>举措的</w:t>
      </w:r>
      <w:r w:rsidRPr="004025FC">
        <w:rPr>
          <w:rFonts w:ascii="SimSun" w:eastAsia="SimSun" w:hAnsi="SimSun" w:cs="Arial"/>
          <w:kern w:val="0"/>
          <w:sz w:val="22"/>
          <w:szCs w:val="22"/>
          <w:lang w:val="en-GB"/>
          <w14:ligatures w14:val="none"/>
        </w:rPr>
        <w:t>综合资源。通过提供</w:t>
      </w:r>
      <w:r w:rsidRPr="004025FC">
        <w:rPr>
          <w:rFonts w:ascii="SimSun" w:eastAsia="SimSun" w:hAnsi="SimSun" w:cs="Arial" w:hint="eastAsia"/>
          <w:kern w:val="0"/>
          <w:sz w:val="22"/>
          <w:szCs w:val="22"/>
          <w:lang w:val="en-GB"/>
          <w14:ligatures w14:val="none"/>
        </w:rPr>
        <w:t>实例</w:t>
      </w:r>
      <w:r w:rsidRPr="004025FC">
        <w:rPr>
          <w:rFonts w:ascii="SimSun" w:eastAsia="SimSun" w:hAnsi="SimSun" w:cs="Arial"/>
          <w:kern w:val="0"/>
          <w:sz w:val="22"/>
          <w:szCs w:val="22"/>
          <w:lang w:val="en-GB"/>
          <w14:ligatures w14:val="none"/>
        </w:rPr>
        <w:t>和数据，数据库支持政策制定者和组织根据国家需求制定战略，同时为研究人员提供促进妇女参与知识产权生态系统的宝贵见解。此外，作为</w:t>
      </w:r>
      <w:r w:rsidRPr="004025FC">
        <w:rPr>
          <w:rFonts w:ascii="SimSun" w:eastAsia="SimSun" w:hAnsi="SimSun" w:cs="Arial" w:hint="eastAsia"/>
          <w:kern w:val="0"/>
          <w:sz w:val="22"/>
          <w:szCs w:val="22"/>
          <w:lang w:val="en-GB"/>
          <w14:ligatures w14:val="none"/>
        </w:rPr>
        <w:t>支柱2下</w:t>
      </w:r>
      <w:r w:rsidRPr="004025FC">
        <w:rPr>
          <w:rFonts w:ascii="SimSun" w:eastAsia="SimSun" w:hAnsi="SimSun" w:cs="Arial"/>
          <w:kern w:val="0"/>
          <w:sz w:val="22"/>
          <w:szCs w:val="22"/>
          <w14:ligatures w14:val="none"/>
        </w:rPr>
        <w:t>旨在</w:t>
      </w:r>
      <w:r w:rsidRPr="004025FC">
        <w:rPr>
          <w:rFonts w:ascii="SimSun" w:eastAsia="SimSun" w:hAnsi="SimSun" w:cs="Arial"/>
          <w:kern w:val="0"/>
          <w:sz w:val="22"/>
          <w:szCs w:val="22"/>
          <w:lang w:val="en-GB"/>
          <w14:ligatures w14:val="none"/>
        </w:rPr>
        <w:t>推进数据驱动</w:t>
      </w:r>
      <w:r w:rsidRPr="004025FC">
        <w:rPr>
          <w:rFonts w:ascii="SimSun" w:eastAsia="SimSun" w:hAnsi="SimSun" w:cs="Arial" w:hint="eastAsia"/>
          <w:kern w:val="0"/>
          <w:sz w:val="22"/>
          <w:szCs w:val="22"/>
          <w:lang w:val="en-GB"/>
          <w14:ligatures w14:val="none"/>
        </w:rPr>
        <w:t>的</w:t>
      </w:r>
      <w:r w:rsidRPr="004025FC">
        <w:rPr>
          <w:rFonts w:ascii="SimSun" w:eastAsia="SimSun" w:hAnsi="SimSun" w:cs="Arial"/>
          <w:kern w:val="0"/>
          <w:sz w:val="22"/>
          <w:szCs w:val="22"/>
          <w:lang w:val="en-GB"/>
          <w14:ligatures w14:val="none"/>
        </w:rPr>
        <w:t>研究</w:t>
      </w:r>
      <w:r w:rsidRPr="004025FC">
        <w:rPr>
          <w:rFonts w:ascii="SimSun" w:eastAsia="SimSun" w:hAnsi="SimSun" w:cs="Arial"/>
          <w:kern w:val="0"/>
          <w:sz w:val="22"/>
          <w:szCs w:val="22"/>
          <w14:ligatures w14:val="none"/>
        </w:rPr>
        <w:t>举措</w:t>
      </w:r>
      <w:r w:rsidRPr="004025FC">
        <w:rPr>
          <w:rFonts w:ascii="SimSun" w:eastAsia="SimSun" w:hAnsi="SimSun" w:cs="Arial"/>
          <w:kern w:val="0"/>
          <w:sz w:val="22"/>
          <w:szCs w:val="22"/>
          <w:lang w:val="en-GB"/>
          <w14:ligatures w14:val="none"/>
        </w:rPr>
        <w:t>的一部分，</w:t>
      </w:r>
      <w:r w:rsidRPr="004025FC">
        <w:rPr>
          <w:rFonts w:ascii="KaiTi" w:eastAsia="KaiTi" w:hAnsi="KaiTi" w:cs="Arial"/>
          <w:kern w:val="0"/>
          <w:sz w:val="22"/>
          <w:szCs w:val="22"/>
          <w:lang w:val="en-GB"/>
          <w14:ligatures w14:val="none"/>
        </w:rPr>
        <w:t>“IPGAP</w:t>
      </w:r>
      <w:r w:rsidRPr="004025FC">
        <w:rPr>
          <w:rFonts w:ascii="KaiTi" w:eastAsia="KaiTi" w:hAnsi="KaiTi" w:cs="Arial" w:hint="eastAsia"/>
          <w:kern w:val="0"/>
          <w:sz w:val="22"/>
          <w:szCs w:val="22"/>
          <w:lang w:val="en-GB"/>
          <w14:ligatures w14:val="none"/>
        </w:rPr>
        <w:t>改善知识产权和创新中的性别与多样性全球研究专家会议”</w:t>
      </w:r>
      <w:r w:rsidRPr="004025FC">
        <w:rPr>
          <w:rFonts w:ascii="SimSun" w:eastAsia="SimSun" w:hAnsi="SimSun" w:cs="Arial"/>
          <w:kern w:val="0"/>
          <w:sz w:val="22"/>
          <w:szCs w:val="22"/>
          <w:lang w:val="en-GB"/>
          <w14:ligatures w14:val="none"/>
        </w:rPr>
        <w:t>（GREM）</w:t>
      </w:r>
      <w:r w:rsidRPr="004025FC">
        <w:rPr>
          <w:rFonts w:ascii="SimSun" w:eastAsia="SimSun" w:hAnsi="SimSun" w:cs="Arial"/>
          <w:kern w:val="0"/>
          <w:sz w:val="22"/>
          <w:szCs w:val="22"/>
          <w:vertAlign w:val="superscript"/>
          <w:lang w:val="en-GB"/>
          <w14:ligatures w14:val="none"/>
        </w:rPr>
        <w:footnoteReference w:id="50"/>
      </w:r>
      <w:r w:rsidRPr="004025FC">
        <w:rPr>
          <w:rFonts w:ascii="SimSun" w:eastAsia="SimSun" w:hAnsi="SimSun" w:cs="Arial" w:hint="eastAsia"/>
          <w:kern w:val="0"/>
          <w:sz w:val="22"/>
          <w:szCs w:val="22"/>
          <w:lang w:val="en-GB"/>
          <w14:ligatures w14:val="none"/>
        </w:rPr>
        <w:t>于2</w:t>
      </w:r>
      <w:r w:rsidRPr="004025FC">
        <w:rPr>
          <w:rFonts w:ascii="SimSun" w:eastAsia="SimSun" w:hAnsi="SimSun" w:cs="Arial"/>
          <w:kern w:val="0"/>
          <w:sz w:val="22"/>
          <w:szCs w:val="22"/>
          <w:lang w:val="en-GB"/>
          <w14:ligatures w14:val="none"/>
        </w:rPr>
        <w:t>024</w:t>
      </w:r>
      <w:r w:rsidRPr="004025FC">
        <w:rPr>
          <w:rFonts w:ascii="SimSun" w:eastAsia="SimSun" w:hAnsi="SimSun" w:cs="Arial" w:hint="eastAsia"/>
          <w:kern w:val="0"/>
          <w:sz w:val="22"/>
          <w:szCs w:val="22"/>
          <w:lang w:val="en-GB"/>
          <w14:ligatures w14:val="none"/>
        </w:rPr>
        <w:t>年1</w:t>
      </w:r>
      <w:r w:rsidRPr="004025FC">
        <w:rPr>
          <w:rFonts w:ascii="SimSun" w:eastAsia="SimSun" w:hAnsi="SimSun" w:cs="Arial"/>
          <w:kern w:val="0"/>
          <w:sz w:val="22"/>
          <w:szCs w:val="22"/>
          <w:lang w:val="en-GB"/>
          <w14:ligatures w14:val="none"/>
        </w:rPr>
        <w:t>1</w:t>
      </w:r>
      <w:r w:rsidRPr="004025FC">
        <w:rPr>
          <w:rFonts w:ascii="SimSun" w:eastAsia="SimSun" w:hAnsi="SimSun" w:cs="Arial" w:hint="eastAsia"/>
          <w:kern w:val="0"/>
          <w:sz w:val="22"/>
          <w:szCs w:val="22"/>
          <w:lang w:val="en-GB"/>
          <w14:ligatures w14:val="none"/>
        </w:rPr>
        <w:t>月举办，为</w:t>
      </w:r>
      <w:r w:rsidRPr="004025FC">
        <w:rPr>
          <w:rFonts w:ascii="SimSun" w:eastAsia="SimSun" w:hAnsi="SimSun" w:cs="Arial"/>
          <w:kern w:val="0"/>
          <w:sz w:val="22"/>
          <w:szCs w:val="22"/>
          <w:lang w:val="en-GB"/>
          <w14:ligatures w14:val="none"/>
        </w:rPr>
        <w:t>学术界、研究人员和政策专家提供了一个战略平台，</w:t>
      </w:r>
      <w:r w:rsidRPr="004025FC">
        <w:rPr>
          <w:rFonts w:ascii="SimSun" w:eastAsia="SimSun" w:hAnsi="SimSun" w:cs="Arial" w:hint="eastAsia"/>
          <w:kern w:val="0"/>
          <w:sz w:val="22"/>
          <w:szCs w:val="22"/>
          <w:lang w:val="en-GB"/>
          <w14:ligatures w14:val="none"/>
        </w:rPr>
        <w:t>审视</w:t>
      </w:r>
      <w:r w:rsidRPr="004025FC">
        <w:rPr>
          <w:rFonts w:ascii="SimSun" w:eastAsia="SimSun" w:hAnsi="SimSun" w:cs="Arial"/>
          <w:kern w:val="0"/>
          <w:sz w:val="22"/>
          <w:szCs w:val="22"/>
          <w:lang w:val="en-GB"/>
          <w14:ligatures w14:val="none"/>
        </w:rPr>
        <w:t>妇女参与知识产权和创新相关领域的</w:t>
      </w:r>
      <w:r w:rsidRPr="004025FC">
        <w:rPr>
          <w:rFonts w:ascii="SimSun" w:eastAsia="SimSun" w:hAnsi="SimSun" w:cs="Arial" w:hint="eastAsia"/>
          <w:kern w:val="0"/>
          <w:sz w:val="22"/>
          <w:szCs w:val="22"/>
          <w:lang w:val="en-GB"/>
          <w14:ligatures w14:val="none"/>
        </w:rPr>
        <w:t>差距</w:t>
      </w:r>
      <w:r w:rsidRPr="004025FC">
        <w:rPr>
          <w:rFonts w:ascii="SimSun" w:eastAsia="SimSun" w:hAnsi="SimSun" w:cs="Arial"/>
          <w:kern w:val="0"/>
          <w:sz w:val="22"/>
          <w:szCs w:val="22"/>
          <w:lang w:val="en-GB"/>
          <w14:ligatures w14:val="none"/>
        </w:rPr>
        <w:t>。与会者通过研究</w:t>
      </w:r>
      <w:r w:rsidRPr="004025FC">
        <w:rPr>
          <w:rFonts w:ascii="SimSun" w:eastAsia="SimSun" w:hAnsi="SimSun" w:cs="Arial" w:hint="eastAsia"/>
          <w:kern w:val="0"/>
          <w:sz w:val="22"/>
          <w:szCs w:val="22"/>
          <w:lang w:val="en-GB"/>
          <w14:ligatures w14:val="none"/>
        </w:rPr>
        <w:t>演示报告</w:t>
      </w:r>
      <w:r w:rsidRPr="004025FC">
        <w:rPr>
          <w:rFonts w:ascii="SimSun" w:eastAsia="SimSun" w:hAnsi="SimSun" w:cs="Arial"/>
          <w:kern w:val="0"/>
          <w:sz w:val="22"/>
          <w:szCs w:val="22"/>
          <w:lang w:val="en-GB"/>
          <w14:ligatures w14:val="none"/>
        </w:rPr>
        <w:t>和讨论确定了妇女参与的障碍，阐述了衡量妇女参与创新、学术研究和创意产业的新方法和指标，并强调亟需数据驱动的解决方案为政策提供</w:t>
      </w:r>
      <w:r w:rsidRPr="004025FC">
        <w:rPr>
          <w:rFonts w:ascii="SimSun" w:eastAsia="SimSun" w:hAnsi="SimSun" w:cs="Arial" w:hint="eastAsia"/>
          <w:kern w:val="0"/>
          <w:sz w:val="22"/>
          <w:szCs w:val="22"/>
          <w:lang w:val="en-GB"/>
          <w14:ligatures w14:val="none"/>
        </w:rPr>
        <w:t>信息</w:t>
      </w:r>
      <w:r w:rsidRPr="004025FC">
        <w:rPr>
          <w:rFonts w:ascii="SimSun" w:eastAsia="SimSun" w:hAnsi="SimSun" w:cs="Arial"/>
          <w:kern w:val="0"/>
          <w:sz w:val="22"/>
          <w:szCs w:val="22"/>
          <w:lang w:val="en-GB"/>
          <w14:ligatures w14:val="none"/>
        </w:rPr>
        <w:t>。</w:t>
      </w:r>
    </w:p>
    <w:p w14:paraId="1A8FB1DA"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lang w:val="en-GB"/>
          <w14:ligatures w14:val="none"/>
        </w:rPr>
        <w:t>2024年，该部门继续协调与世界各地70多个知识产权局和组织庆祝国际妇女节的</w:t>
      </w:r>
      <w:r w:rsidRPr="004025FC">
        <w:rPr>
          <w:rFonts w:ascii="SimSun" w:eastAsia="SimSun" w:hAnsi="SimSun" w:cs="Arial" w:hint="eastAsia"/>
          <w:kern w:val="0"/>
          <w:sz w:val="22"/>
          <w:szCs w:val="22"/>
          <w:lang w:val="en-GB"/>
          <w14:ligatures w14:val="none"/>
        </w:rPr>
        <w:t>联合寄语</w:t>
      </w:r>
      <w:r w:rsidRPr="004025FC">
        <w:rPr>
          <w:rFonts w:ascii="SimSun" w:eastAsia="SimSun" w:hAnsi="SimSun" w:cs="Arial"/>
          <w:kern w:val="0"/>
          <w:sz w:val="22"/>
          <w:szCs w:val="22"/>
          <w:vertAlign w:val="superscript"/>
          <w:lang w:val="en-GB"/>
          <w14:ligatures w14:val="none"/>
        </w:rPr>
        <w:footnoteReference w:id="51"/>
      </w:r>
      <w:r w:rsidRPr="004025FC">
        <w:rPr>
          <w:rFonts w:ascii="SimSun" w:eastAsia="SimSun" w:hAnsi="SimSun" w:cs="Arial"/>
          <w:kern w:val="0"/>
          <w:sz w:val="22"/>
          <w:szCs w:val="22"/>
          <w:lang w:val="en-GB"/>
          <w14:ligatures w14:val="none"/>
        </w:rPr>
        <w:t>。该</w:t>
      </w:r>
      <w:r w:rsidRPr="004025FC">
        <w:rPr>
          <w:rFonts w:ascii="SimSun" w:eastAsia="SimSun" w:hAnsi="SimSun" w:cs="Arial" w:hint="eastAsia"/>
          <w:kern w:val="0"/>
          <w:sz w:val="22"/>
          <w:szCs w:val="22"/>
          <w:lang w:val="en-GB"/>
          <w14:ligatures w14:val="none"/>
        </w:rPr>
        <w:t>寄语</w:t>
      </w:r>
      <w:r w:rsidRPr="004025FC">
        <w:rPr>
          <w:rFonts w:ascii="SimSun" w:eastAsia="SimSun" w:hAnsi="SimSun" w:cs="Arial"/>
          <w:kern w:val="0"/>
          <w:sz w:val="22"/>
          <w:szCs w:val="22"/>
          <w:lang w:val="en-GB"/>
          <w14:ligatures w14:val="none"/>
        </w:rPr>
        <w:t>与2024</w:t>
      </w:r>
      <w:proofErr w:type="gramStart"/>
      <w:r w:rsidRPr="004025FC">
        <w:rPr>
          <w:rFonts w:ascii="SimSun" w:eastAsia="SimSun" w:hAnsi="SimSun" w:cs="Arial"/>
          <w:kern w:val="0"/>
          <w:sz w:val="22"/>
          <w:szCs w:val="22"/>
          <w:lang w:val="en-GB"/>
          <w14:ligatures w14:val="none"/>
        </w:rPr>
        <w:t>年的主题</w:t>
      </w:r>
      <w:r w:rsidRPr="004025FC">
        <w:rPr>
          <w:rFonts w:ascii="KaiTi" w:eastAsia="KaiTi" w:hAnsi="KaiTi" w:cs="Arial" w:hint="eastAsia"/>
          <w:kern w:val="0"/>
          <w:sz w:val="22"/>
          <w:szCs w:val="22"/>
          <w:lang w:val="en-GB"/>
          <w14:ligatures w14:val="none"/>
        </w:rPr>
        <w:t>“</w:t>
      </w:r>
      <w:proofErr w:type="gramEnd"/>
      <w:r w:rsidRPr="004025FC">
        <w:rPr>
          <w:rFonts w:ascii="KaiTi" w:eastAsia="KaiTi" w:hAnsi="KaiTi" w:cs="Arial" w:hint="eastAsia"/>
          <w:kern w:val="0"/>
          <w:sz w:val="22"/>
          <w:szCs w:val="22"/>
          <w:lang w:val="en-GB"/>
          <w14:ligatures w14:val="none"/>
        </w:rPr>
        <w:t>投资于妇女：</w:t>
      </w:r>
      <w:proofErr w:type="gramStart"/>
      <w:r w:rsidRPr="004025FC">
        <w:rPr>
          <w:rFonts w:ascii="KaiTi" w:eastAsia="KaiTi" w:hAnsi="KaiTi" w:cs="Arial" w:hint="eastAsia"/>
          <w:kern w:val="0"/>
          <w:sz w:val="22"/>
          <w:szCs w:val="22"/>
          <w:lang w:val="en-GB"/>
          <w14:ligatures w14:val="none"/>
        </w:rPr>
        <w:t>加快进步”</w:t>
      </w:r>
      <w:r w:rsidRPr="004025FC">
        <w:rPr>
          <w:rFonts w:ascii="SimSun" w:eastAsia="SimSun" w:hAnsi="SimSun" w:cs="Arial"/>
          <w:kern w:val="0"/>
          <w:sz w:val="22"/>
          <w:szCs w:val="22"/>
          <w:lang w:val="en-GB"/>
          <w14:ligatures w14:val="none"/>
        </w:rPr>
        <w:t>一致</w:t>
      </w:r>
      <w:proofErr w:type="gramEnd"/>
      <w:r w:rsidRPr="004025FC">
        <w:rPr>
          <w:rFonts w:ascii="SimSun" w:eastAsia="SimSun" w:hAnsi="SimSun" w:cs="Arial"/>
          <w:kern w:val="0"/>
          <w:sz w:val="22"/>
          <w:szCs w:val="22"/>
          <w:lang w:val="en-GB"/>
          <w14:ligatures w14:val="none"/>
        </w:rPr>
        <w:t>，重申了</w:t>
      </w:r>
      <w:r w:rsidRPr="004025FC">
        <w:rPr>
          <w:rFonts w:ascii="SimSun" w:eastAsia="SimSun" w:hAnsi="SimSun" w:cs="Arial" w:hint="eastAsia"/>
          <w:kern w:val="0"/>
          <w:sz w:val="22"/>
          <w:szCs w:val="22"/>
          <w:lang w:val="en-GB"/>
          <w14:ligatures w14:val="none"/>
        </w:rPr>
        <w:t>增强</w:t>
      </w:r>
      <w:r w:rsidRPr="004025FC">
        <w:rPr>
          <w:rFonts w:ascii="SimSun" w:eastAsia="SimSun" w:hAnsi="SimSun" w:cs="Arial"/>
          <w:kern w:val="0"/>
          <w:sz w:val="22"/>
          <w:szCs w:val="22"/>
          <w:lang w:val="en-GB"/>
          <w14:ligatures w14:val="none"/>
        </w:rPr>
        <w:t>妇女创造和创新能力，同时解决她们在</w:t>
      </w:r>
      <w:r w:rsidRPr="004025FC">
        <w:rPr>
          <w:rFonts w:ascii="SimSun" w:eastAsia="SimSun" w:hAnsi="SimSun" w:cs="Arial" w:hint="eastAsia"/>
          <w:kern w:val="0"/>
          <w:sz w:val="22"/>
          <w:szCs w:val="22"/>
          <w:lang w:val="en-GB"/>
          <w14:ligatures w14:val="none"/>
        </w:rPr>
        <w:t>获取</w:t>
      </w:r>
      <w:r w:rsidRPr="004025FC">
        <w:rPr>
          <w:rFonts w:ascii="SimSun" w:eastAsia="SimSun" w:hAnsi="SimSun" w:cs="Arial"/>
          <w:kern w:val="0"/>
          <w:sz w:val="22"/>
          <w:szCs w:val="22"/>
          <w:lang w:val="en-GB"/>
          <w14:ligatures w14:val="none"/>
        </w:rPr>
        <w:t>知识产权生态系统</w:t>
      </w:r>
      <w:r w:rsidRPr="004025FC">
        <w:rPr>
          <w:rFonts w:ascii="SimSun" w:eastAsia="SimSun" w:hAnsi="SimSun" w:cs="Arial" w:hint="eastAsia"/>
          <w:kern w:val="0"/>
          <w:sz w:val="22"/>
          <w:szCs w:val="22"/>
          <w:lang w:val="en-GB"/>
          <w14:ligatures w14:val="none"/>
        </w:rPr>
        <w:t>内</w:t>
      </w:r>
      <w:r w:rsidRPr="004025FC">
        <w:rPr>
          <w:rFonts w:ascii="SimSun" w:eastAsia="SimSun" w:hAnsi="SimSun" w:cs="Arial"/>
          <w:kern w:val="0"/>
          <w:sz w:val="22"/>
          <w:szCs w:val="22"/>
          <w:lang w:val="en-GB"/>
          <w14:ligatures w14:val="none"/>
        </w:rPr>
        <w:t>资源和机会时可能面临的挑战的承诺。</w:t>
      </w:r>
    </w:p>
    <w:p w14:paraId="15A6B291"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产权组织机构</w:t>
      </w:r>
    </w:p>
    <w:p w14:paraId="371D2B42"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该部门支持包括专利法常设委员会（SCP）和专利合作条约工作组（PCT工作组）在内的众多产权组织机构的工作。</w:t>
      </w:r>
    </w:p>
    <w:p w14:paraId="751160DC"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SCP于202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w:t>
      </w:r>
      <w:r w:rsidRPr="004025FC">
        <w:rPr>
          <w:rFonts w:ascii="SimSun" w:eastAsia="SimSun" w:hAnsi="SimSun" w:cs="Arial"/>
          <w:kern w:val="0"/>
          <w:sz w:val="22"/>
          <w:szCs w:val="22"/>
          <w14:ligatures w14:val="none"/>
        </w:rPr>
        <w:t>10</w:t>
      </w:r>
      <w:r w:rsidRPr="004025FC">
        <w:rPr>
          <w:rFonts w:ascii="SimSun" w:eastAsia="SimSun" w:hAnsi="SimSun" w:cs="Arial" w:hint="eastAsia"/>
          <w:kern w:val="0"/>
          <w:sz w:val="22"/>
          <w:szCs w:val="22"/>
          <w14:ligatures w14:val="none"/>
        </w:rPr>
        <w:t>月1</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日至</w:t>
      </w:r>
      <w:r w:rsidRPr="004025FC">
        <w:rPr>
          <w:rFonts w:ascii="SimSun" w:eastAsia="SimSun" w:hAnsi="SimSun" w:cs="Arial"/>
          <w:kern w:val="0"/>
          <w:sz w:val="22"/>
          <w:szCs w:val="22"/>
          <w14:ligatures w14:val="none"/>
        </w:rPr>
        <w:t>28</w:t>
      </w:r>
      <w:r w:rsidRPr="004025FC">
        <w:rPr>
          <w:rFonts w:ascii="SimSun" w:eastAsia="SimSun" w:hAnsi="SimSun" w:cs="Arial" w:hint="eastAsia"/>
          <w:kern w:val="0"/>
          <w:sz w:val="22"/>
          <w:szCs w:val="22"/>
          <w14:ligatures w14:val="none"/>
        </w:rPr>
        <w:t>日以混合形式召开了其第三十六届会议。根据发展议程建议，SCP的活动继续具有包容性并由成员国推动，支持营造有利于成员国之间接触和对话的环境，同时顾及它们的不同发展水平。除其他外，成员国继续讨论以下问题：(</w:t>
      </w:r>
      <w:proofErr w:type="spellStart"/>
      <w:r w:rsidRPr="004025FC">
        <w:rPr>
          <w:rFonts w:ascii="SimSun" w:eastAsia="SimSun" w:hAnsi="SimSun" w:cs="Arial" w:hint="eastAsia"/>
          <w:kern w:val="0"/>
          <w:sz w:val="22"/>
          <w:szCs w:val="22"/>
          <w14:ligatures w14:val="none"/>
        </w:rPr>
        <w:t>i</w:t>
      </w:r>
      <w:proofErr w:type="spellEnd"/>
      <w:r w:rsidRPr="004025FC">
        <w:rPr>
          <w:rFonts w:ascii="SimSun" w:eastAsia="SimSun" w:hAnsi="SimSun" w:cs="Arial" w:hint="eastAsia"/>
          <w:kern w:val="0"/>
          <w:sz w:val="22"/>
          <w:szCs w:val="22"/>
          <w14:ligatures w14:val="none"/>
        </w:rPr>
        <w:t>)专利权的例外与限</w:t>
      </w:r>
      <w:r w:rsidRPr="004025FC">
        <w:rPr>
          <w:rFonts w:ascii="SimSun" w:eastAsia="SimSun" w:hAnsi="SimSun" w:cs="Arial" w:hint="eastAsia"/>
          <w:kern w:val="0"/>
          <w:sz w:val="22"/>
          <w:szCs w:val="22"/>
          <w14:ligatures w14:val="none"/>
        </w:rPr>
        <w:lastRenderedPageBreak/>
        <w:t>制；(ii)专利质量，包括异议制度；(iii)专利与卫生；(iv)专利顾问与其客户之间通信的保密性；和(v)技术转让。成员国尤其分享了以下方面的法律、做法和经验信息：药物的临时配制；</w:t>
      </w:r>
      <w:r w:rsidRPr="004025FC">
        <w:rPr>
          <w:rFonts w:ascii="SimSun" w:eastAsia="SimSun" w:hAnsi="SimSun" w:cs="Arial" w:hint="eastAsia"/>
          <w:bCs/>
          <w:kern w:val="0"/>
          <w:sz w:val="22"/>
          <w:szCs w:val="22"/>
          <w14:ligatures w14:val="none"/>
        </w:rPr>
        <w:t>发明单一性</w:t>
      </w:r>
      <w:r w:rsidRPr="004025FC">
        <w:rPr>
          <w:rFonts w:ascii="SimSun" w:eastAsia="SimSun" w:hAnsi="SimSun" w:cs="Arial"/>
          <w:bCs/>
          <w:kern w:val="0"/>
          <w:sz w:val="22"/>
          <w:szCs w:val="22"/>
          <w14:ligatures w14:val="none"/>
        </w:rPr>
        <w:t>；</w:t>
      </w:r>
      <w:r w:rsidRPr="004025FC">
        <w:rPr>
          <w:rFonts w:ascii="SimSun" w:eastAsia="SimSun" w:hAnsi="SimSun" w:cs="Arial" w:hint="eastAsia"/>
          <w:bCs/>
          <w:kern w:val="0"/>
          <w:sz w:val="22"/>
          <w:szCs w:val="22"/>
          <w14:ligatures w14:val="none"/>
        </w:rPr>
        <w:t>专利和新兴技术</w:t>
      </w:r>
      <w:r w:rsidRPr="004025FC">
        <w:rPr>
          <w:rFonts w:ascii="SimSun" w:eastAsia="SimSun" w:hAnsi="SimSun" w:cs="Arial"/>
          <w:bCs/>
          <w:kern w:val="0"/>
          <w:sz w:val="22"/>
          <w:szCs w:val="22"/>
          <w14:ligatures w14:val="none"/>
        </w:rPr>
        <w:t>；</w:t>
      </w:r>
      <w:r w:rsidRPr="004025FC">
        <w:rPr>
          <w:rFonts w:ascii="SimSun" w:eastAsia="SimSun" w:hAnsi="SimSun" w:cs="Arial" w:hint="eastAsia"/>
          <w:bCs/>
          <w:kern w:val="0"/>
          <w:sz w:val="22"/>
          <w:szCs w:val="22"/>
          <w14:ligatures w14:val="none"/>
        </w:rPr>
        <w:t>利用包括人工智能在内的多种工具促进有效的专利审查程序</w:t>
      </w:r>
      <w:r w:rsidRPr="004025FC">
        <w:rPr>
          <w:rFonts w:ascii="SimSun" w:eastAsia="SimSun" w:hAnsi="SimSun" w:cs="Arial"/>
          <w:bCs/>
          <w:kern w:val="0"/>
          <w:sz w:val="22"/>
          <w:szCs w:val="22"/>
          <w14:ligatures w14:val="none"/>
        </w:rPr>
        <w:t>；</w:t>
      </w:r>
      <w:r w:rsidRPr="004025FC">
        <w:rPr>
          <w:rFonts w:ascii="SimSun" w:eastAsia="SimSun" w:hAnsi="SimSun" w:cs="Arial" w:hint="eastAsia"/>
          <w:bCs/>
          <w:kern w:val="0"/>
          <w:sz w:val="22"/>
          <w:szCs w:val="22"/>
          <w14:ligatures w14:val="none"/>
        </w:rPr>
        <w:t>发展中国家和最不发达国家在充分利用专利灵活性方面的限制</w:t>
      </w:r>
      <w:r w:rsidRPr="004025FC">
        <w:rPr>
          <w:rFonts w:ascii="SimSun" w:eastAsia="SimSun" w:hAnsi="SimSun" w:cs="Arial"/>
          <w:bCs/>
          <w:kern w:val="0"/>
          <w:sz w:val="22"/>
          <w:szCs w:val="22"/>
          <w14:ligatures w14:val="none"/>
        </w:rPr>
        <w:t>；</w:t>
      </w:r>
      <w:r w:rsidRPr="004025FC">
        <w:rPr>
          <w:rFonts w:ascii="SimSun" w:eastAsia="SimSun" w:hAnsi="SimSun" w:cs="Arial" w:hint="eastAsia"/>
          <w:bCs/>
          <w:kern w:val="0"/>
          <w:sz w:val="22"/>
          <w:szCs w:val="22"/>
          <w14:ligatures w14:val="none"/>
        </w:rPr>
        <w:t>客户与其专利顾问之间通信保密的跨境方面</w:t>
      </w:r>
      <w:r w:rsidRPr="004025FC">
        <w:rPr>
          <w:rFonts w:ascii="SimSun" w:eastAsia="SimSun" w:hAnsi="SimSun" w:cs="Arial"/>
          <w:bCs/>
          <w:kern w:val="0"/>
          <w:sz w:val="22"/>
          <w:szCs w:val="22"/>
          <w14:ligatures w14:val="none"/>
        </w:rPr>
        <w:t>；</w:t>
      </w:r>
      <w:r w:rsidRPr="004025FC">
        <w:rPr>
          <w:rFonts w:ascii="SimSun" w:eastAsia="SimSun" w:hAnsi="SimSun" w:cs="Arial" w:hint="eastAsia"/>
          <w:bCs/>
          <w:kern w:val="0"/>
          <w:sz w:val="22"/>
          <w:szCs w:val="22"/>
          <w14:ligatures w14:val="none"/>
        </w:rPr>
        <w:t>以及</w:t>
      </w:r>
      <w:r w:rsidRPr="004025FC">
        <w:rPr>
          <w:rFonts w:ascii="SimSun" w:eastAsia="SimSun" w:hAnsi="SimSun" w:cs="Arial"/>
          <w:bCs/>
          <w:kern w:val="0"/>
          <w:sz w:val="22"/>
          <w:szCs w:val="22"/>
          <w14:ligatures w14:val="none"/>
        </w:rPr>
        <w:t>技术转让，包括</w:t>
      </w:r>
      <w:r w:rsidRPr="004025FC">
        <w:rPr>
          <w:rFonts w:ascii="SimSun" w:eastAsia="SimSun" w:hAnsi="SimSun" w:cs="Arial" w:hint="eastAsia"/>
          <w:bCs/>
          <w:kern w:val="0"/>
          <w:sz w:val="22"/>
          <w:szCs w:val="22"/>
          <w14:ligatures w14:val="none"/>
        </w:rPr>
        <w:t>标准必要专利</w:t>
      </w:r>
      <w:r w:rsidRPr="004025FC">
        <w:rPr>
          <w:rFonts w:ascii="SimSun" w:eastAsia="SimSun" w:hAnsi="SimSun" w:cs="Arial"/>
          <w:bCs/>
          <w:kern w:val="0"/>
          <w:sz w:val="22"/>
          <w:szCs w:val="22"/>
          <w14:ligatures w14:val="none"/>
        </w:rPr>
        <w:t>和</w:t>
      </w:r>
      <w:r w:rsidRPr="004025FC">
        <w:rPr>
          <w:rFonts w:ascii="SimSun" w:eastAsia="SimSun" w:hAnsi="SimSun" w:cs="Arial" w:hint="eastAsia"/>
          <w:bCs/>
          <w:kern w:val="0"/>
          <w:sz w:val="22"/>
          <w:szCs w:val="22"/>
          <w14:ligatures w14:val="none"/>
        </w:rPr>
        <w:t>合作研究中的专利发明人资格和所有权问题</w:t>
      </w:r>
      <w:r w:rsidRPr="004025FC">
        <w:rPr>
          <w:rFonts w:ascii="SimSun" w:eastAsia="SimSun" w:hAnsi="SimSun" w:cs="Arial"/>
          <w:bCs/>
          <w:kern w:val="0"/>
          <w:sz w:val="22"/>
          <w:szCs w:val="22"/>
          <w14:ligatures w14:val="none"/>
        </w:rPr>
        <w:t>，并</w:t>
      </w:r>
      <w:r w:rsidRPr="004025FC">
        <w:rPr>
          <w:rFonts w:ascii="SimSun" w:eastAsia="SimSun" w:hAnsi="SimSun" w:cs="Arial" w:hint="eastAsia"/>
          <w:bCs/>
          <w:kern w:val="0"/>
          <w:sz w:val="22"/>
          <w:szCs w:val="22"/>
          <w14:ligatures w14:val="none"/>
        </w:rPr>
        <w:t>举办关于高校发明的专利发明人资格和所有权的圆桌会议作为补充</w:t>
      </w:r>
      <w:r w:rsidRPr="004025FC">
        <w:rPr>
          <w:rFonts w:ascii="SimSun" w:eastAsia="SimSun" w:hAnsi="SimSun" w:cs="Arial"/>
          <w:bCs/>
          <w:kern w:val="0"/>
          <w:sz w:val="22"/>
          <w:szCs w:val="22"/>
          <w14:ligatures w14:val="none"/>
        </w:rPr>
        <w:t>。</w:t>
      </w:r>
      <w:r w:rsidRPr="004025FC">
        <w:rPr>
          <w:rFonts w:ascii="SimSun" w:eastAsia="SimSun" w:hAnsi="SimSun" w:cs="Arial"/>
          <w:kern w:val="0"/>
          <w:sz w:val="22"/>
          <w:szCs w:val="22"/>
          <w:vertAlign w:val="superscript"/>
          <w14:ligatures w14:val="none"/>
        </w:rPr>
        <w:footnoteReference w:id="52"/>
      </w:r>
    </w:p>
    <w:p w14:paraId="36BDC89D"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PCT工作组于202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年2月1</w:t>
      </w:r>
      <w:r w:rsidRPr="004025FC">
        <w:rPr>
          <w:rFonts w:ascii="SimSun" w:eastAsia="SimSun" w:hAnsi="SimSun" w:cs="Arial"/>
          <w:kern w:val="0"/>
          <w:sz w:val="22"/>
          <w:szCs w:val="22"/>
          <w14:ligatures w14:val="none"/>
        </w:rPr>
        <w:t>9</w:t>
      </w:r>
      <w:r w:rsidRPr="004025FC">
        <w:rPr>
          <w:rFonts w:ascii="SimSun" w:eastAsia="SimSun" w:hAnsi="SimSun" w:cs="Arial" w:hint="eastAsia"/>
          <w:kern w:val="0"/>
          <w:sz w:val="22"/>
          <w:szCs w:val="22"/>
          <w14:ligatures w14:val="none"/>
        </w:rPr>
        <w:t>日至2</w:t>
      </w:r>
      <w:r w:rsidRPr="004025FC">
        <w:rPr>
          <w:rFonts w:ascii="SimSun" w:eastAsia="SimSun" w:hAnsi="SimSun" w:cs="Arial"/>
          <w:kern w:val="0"/>
          <w:sz w:val="22"/>
          <w:szCs w:val="22"/>
          <w14:ligatures w14:val="none"/>
        </w:rPr>
        <w:t>1</w:t>
      </w:r>
      <w:r w:rsidRPr="004025FC">
        <w:rPr>
          <w:rFonts w:ascii="SimSun" w:eastAsia="SimSun" w:hAnsi="SimSun" w:cs="Arial" w:hint="eastAsia"/>
          <w:kern w:val="0"/>
          <w:sz w:val="22"/>
          <w:szCs w:val="22"/>
          <w14:ligatures w14:val="none"/>
        </w:rPr>
        <w:t>日以混合形式举办了第十七届会议。PCT工作组达成一致提交对《PCT实施细则》的多项修正案，供202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年7月的大会第五十六届会议批准，涉及：</w:t>
      </w:r>
      <w:r w:rsidRPr="004025FC">
        <w:rPr>
          <w:rFonts w:ascii="SimSun" w:eastAsia="SimSun" w:hAnsi="SimSun" w:cs="Arial"/>
          <w:kern w:val="0"/>
          <w:sz w:val="22"/>
          <w:szCs w:val="22"/>
          <w14:ligatures w14:val="none"/>
        </w:rPr>
        <w:t>(</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国际申请和相关文件的提交介质</w:t>
      </w:r>
      <w:r w:rsidRPr="004025FC">
        <w:rPr>
          <w:rFonts w:ascii="SimSun" w:eastAsia="SimSun" w:hAnsi="SimSun" w:cs="Arial"/>
          <w:kern w:val="0"/>
          <w:sz w:val="22"/>
          <w:szCs w:val="22"/>
          <w14:ligatures w14:val="none"/>
        </w:rPr>
        <w:t>（细则</w:t>
      </w:r>
      <w:r w:rsidRPr="004025FC">
        <w:rPr>
          <w:rFonts w:ascii="SimSun" w:eastAsia="SimSun" w:hAnsi="SimSun" w:cs="Arial" w:hint="eastAsia"/>
          <w:kern w:val="0"/>
          <w:sz w:val="22"/>
          <w:szCs w:val="22"/>
          <w14:ligatures w14:val="none"/>
        </w:rPr>
        <w:t>8</w:t>
      </w:r>
      <w:r w:rsidRPr="004025FC">
        <w:rPr>
          <w:rFonts w:ascii="SimSun" w:eastAsia="SimSun" w:hAnsi="SimSun" w:cs="Arial"/>
          <w:kern w:val="0"/>
          <w:sz w:val="22"/>
          <w:szCs w:val="22"/>
          <w14:ligatures w14:val="none"/>
        </w:rPr>
        <w:t>9</w:t>
      </w:r>
      <w:r w:rsidRPr="004025FC">
        <w:rPr>
          <w:rFonts w:ascii="KaiTi" w:eastAsia="KaiTi" w:hAnsi="KaiTi" w:cs="Arial"/>
          <w:kern w:val="0"/>
          <w:sz w:val="22"/>
          <w:szCs w:val="22"/>
          <w14:ligatures w14:val="none"/>
        </w:rPr>
        <w:t>之二</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允许受理局要求国际申请和后续提交的文件只能以电子形式提交</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ii)</w:t>
      </w:r>
      <w:r w:rsidRPr="004025FC">
        <w:rPr>
          <w:rFonts w:ascii="SimSun" w:eastAsia="SimSun" w:hAnsi="SimSun" w:cs="Arial" w:hint="eastAsia"/>
          <w:kern w:val="0"/>
          <w:sz w:val="22"/>
          <w:szCs w:val="22"/>
          <w14:ligatures w14:val="none"/>
        </w:rPr>
        <w:t>逐步扩大国际局与申请人和国家局的通信语言，以包括10种国际公布语言中的任何一种（细则92）；</w:t>
      </w:r>
      <w:r w:rsidRPr="004025FC">
        <w:rPr>
          <w:rFonts w:ascii="SimSun" w:eastAsia="SimSun" w:hAnsi="SimSun" w:cs="Arial"/>
          <w:kern w:val="0"/>
          <w:sz w:val="22"/>
          <w:szCs w:val="22"/>
          <w14:ligatures w14:val="none"/>
        </w:rPr>
        <w:t>(iii)</w:t>
      </w:r>
      <w:r w:rsidRPr="004025FC">
        <w:rPr>
          <w:rFonts w:ascii="SimSun" w:eastAsia="SimSun" w:hAnsi="SimSun" w:cs="Arial" w:hint="eastAsia"/>
          <w:kern w:val="0"/>
          <w:sz w:val="22"/>
          <w:szCs w:val="22"/>
          <w14:ligatures w14:val="none"/>
        </w:rPr>
        <w:t>将国际检索和国际初步审查中“相关现有技术”的定义扩展到包括非书面公开的引证</w:t>
      </w:r>
      <w:r w:rsidRPr="004025FC">
        <w:rPr>
          <w:rFonts w:ascii="SimSun" w:eastAsia="SimSun" w:hAnsi="SimSun" w:cs="Arial"/>
          <w:kern w:val="0"/>
          <w:sz w:val="22"/>
          <w:szCs w:val="22"/>
          <w14:ligatures w14:val="none"/>
        </w:rPr>
        <w:t>（细则33和64）；(iv)</w:t>
      </w:r>
      <w:r w:rsidRPr="004025FC">
        <w:rPr>
          <w:rFonts w:ascii="SimSun" w:eastAsia="SimSun" w:hAnsi="SimSun" w:cs="Arial" w:hint="eastAsia"/>
          <w:kern w:val="0"/>
          <w:sz w:val="22"/>
          <w:szCs w:val="22"/>
          <w14:ligatures w14:val="none"/>
        </w:rPr>
        <w:t>弥补细则26.3</w:t>
      </w:r>
      <w:r w:rsidRPr="004025FC">
        <w:rPr>
          <w:rFonts w:ascii="KaiTi" w:eastAsia="KaiTi" w:hAnsi="KaiTi" w:cs="Arial" w:hint="eastAsia"/>
          <w:kern w:val="0"/>
          <w:sz w:val="22"/>
          <w:szCs w:val="22"/>
          <w14:ligatures w14:val="none"/>
        </w:rPr>
        <w:t>之三</w:t>
      </w:r>
      <w:r w:rsidRPr="004025FC">
        <w:rPr>
          <w:rFonts w:ascii="SimSun" w:eastAsia="SimSun" w:hAnsi="SimSun" w:cs="Arial" w:hint="eastAsia"/>
          <w:kern w:val="0"/>
          <w:sz w:val="22"/>
          <w:szCs w:val="22"/>
          <w14:ligatures w14:val="none"/>
        </w:rPr>
        <w:t>的漏洞，即如果摘要和附图的文字内容使用不同于国际公布、但开展国际检索的国际检索单位接受的语言提交，不允许受理局发出将摘要或附图的文字内容译成国际公布语言的通知</w:t>
      </w:r>
      <w:r w:rsidRPr="004025FC">
        <w:rPr>
          <w:rFonts w:ascii="SimSun" w:eastAsia="SimSun" w:hAnsi="SimSun" w:cs="Arial"/>
          <w:kern w:val="0"/>
          <w:sz w:val="22"/>
          <w:szCs w:val="22"/>
          <w14:ligatures w14:val="none"/>
        </w:rPr>
        <w:t>（细则26.3</w:t>
      </w:r>
      <w:r w:rsidRPr="004025FC">
        <w:rPr>
          <w:rFonts w:ascii="KaiTi" w:eastAsia="KaiTi" w:hAnsi="KaiTi" w:cs="Arial"/>
          <w:kern w:val="0"/>
          <w:sz w:val="22"/>
          <w:szCs w:val="22"/>
          <w14:ligatures w14:val="none"/>
        </w:rPr>
        <w:t>之三</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(v)</w:t>
      </w:r>
      <w:r w:rsidRPr="004025FC">
        <w:rPr>
          <w:rFonts w:ascii="SimSun" w:eastAsia="SimSun" w:hAnsi="SimSun" w:cs="Arial" w:hint="eastAsia"/>
          <w:kern w:val="0"/>
          <w:sz w:val="22"/>
          <w:szCs w:val="22"/>
          <w14:ligatures w14:val="none"/>
        </w:rPr>
        <w:t>维持PCT费用表第5项的标准，大会应在五年后再次审查该标准</w:t>
      </w:r>
      <w:r w:rsidRPr="004025FC">
        <w:rPr>
          <w:rFonts w:ascii="SimSun" w:eastAsia="SimSun" w:hAnsi="SimSun" w:cs="Arial"/>
          <w:kern w:val="0"/>
          <w:sz w:val="22"/>
          <w:szCs w:val="22"/>
          <w14:ligatures w14:val="none"/>
        </w:rPr>
        <w:t>。工作组还</w:t>
      </w:r>
      <w:r w:rsidRPr="004025FC">
        <w:rPr>
          <w:rFonts w:ascii="SimSun" w:eastAsia="SimSun" w:hAnsi="SimSun" w:cs="Arial" w:hint="eastAsia"/>
          <w:kern w:val="0"/>
          <w:sz w:val="22"/>
          <w:szCs w:val="22"/>
          <w14:ligatures w14:val="none"/>
        </w:rPr>
        <w:t>达成一致，建议大会通过对“关于更新符合PCT某些费用减费标准的国家名单的指示”的拟议修改。在</w:t>
      </w:r>
      <w:r w:rsidRPr="004025FC">
        <w:rPr>
          <w:rFonts w:ascii="SimSun" w:eastAsia="SimSun" w:hAnsi="SimSun" w:cs="Arial"/>
          <w:kern w:val="0"/>
          <w:sz w:val="22"/>
          <w:szCs w:val="22"/>
          <w14:ligatures w14:val="none"/>
        </w:rPr>
        <w:t>第五十六届会议</w:t>
      </w:r>
      <w:r w:rsidRPr="004025FC">
        <w:rPr>
          <w:rFonts w:ascii="SimSun" w:eastAsia="SimSun" w:hAnsi="SimSun" w:cs="Arial" w:hint="eastAsia"/>
          <w:kern w:val="0"/>
          <w:sz w:val="22"/>
          <w:szCs w:val="22"/>
          <w14:ligatures w14:val="none"/>
        </w:rPr>
        <w:t>期间，PCT联盟大会</w:t>
      </w:r>
      <w:r w:rsidRPr="004025FC">
        <w:rPr>
          <w:rFonts w:ascii="SimSun" w:eastAsia="SimSun" w:hAnsi="SimSun" w:cs="Arial"/>
          <w:kern w:val="0"/>
          <w:sz w:val="22"/>
          <w:szCs w:val="22"/>
          <w14:ligatures w14:val="none"/>
        </w:rPr>
        <w:t>批准了这些对《PCT实施细则》的修改</w:t>
      </w:r>
      <w:r w:rsidRPr="004025FC">
        <w:rPr>
          <w:rFonts w:ascii="SimSun" w:eastAsia="SimSun" w:hAnsi="SimSun" w:cs="Arial"/>
          <w:kern w:val="0"/>
          <w:sz w:val="22"/>
          <w:szCs w:val="22"/>
          <w:vertAlign w:val="superscript"/>
          <w14:ligatures w14:val="none"/>
        </w:rPr>
        <w:footnoteReference w:id="53"/>
      </w:r>
      <w:r w:rsidRPr="004025FC">
        <w:rPr>
          <w:rFonts w:ascii="SimSun" w:eastAsia="SimSun" w:hAnsi="SimSun" w:cs="Arial"/>
          <w:kern w:val="0"/>
          <w:sz w:val="22"/>
          <w:szCs w:val="22"/>
          <w14:ligatures w14:val="none"/>
        </w:rPr>
        <w:t>。PCT工作组还请国际局</w:t>
      </w:r>
      <w:r w:rsidRPr="004025FC">
        <w:rPr>
          <w:rFonts w:ascii="SimSun" w:eastAsia="SimSun" w:hAnsi="SimSun" w:cs="Arial" w:hint="eastAsia"/>
          <w:kern w:val="0"/>
          <w:sz w:val="22"/>
          <w:szCs w:val="22"/>
          <w14:ligatures w14:val="none"/>
        </w:rPr>
        <w:t>考虑如何修正细则11，以允许提交和处理包含彩色附图的国际申请，</w:t>
      </w:r>
      <w:r w:rsidRPr="004025FC">
        <w:rPr>
          <w:rFonts w:ascii="SimSun" w:eastAsia="SimSun" w:hAnsi="SimSun" w:cs="Arial"/>
          <w:kern w:val="0"/>
          <w:sz w:val="22"/>
          <w:szCs w:val="22"/>
          <w14:ligatures w14:val="none"/>
        </w:rPr>
        <w:t>同时考虑到各种因素，例如</w:t>
      </w:r>
      <w:r w:rsidRPr="004025FC">
        <w:rPr>
          <w:rFonts w:ascii="SimSun" w:eastAsia="SimSun" w:hAnsi="SimSun" w:cs="Arial" w:hint="eastAsia"/>
          <w:kern w:val="0"/>
          <w:sz w:val="22"/>
          <w:szCs w:val="22"/>
          <w14:ligatures w14:val="none"/>
        </w:rPr>
        <w:t>需要</w:t>
      </w:r>
      <w:r w:rsidRPr="004025FC">
        <w:rPr>
          <w:rFonts w:ascii="SimSun" w:eastAsia="SimSun" w:hAnsi="SimSun" w:cs="Arial"/>
          <w:kern w:val="0"/>
          <w:sz w:val="22"/>
          <w:szCs w:val="22"/>
          <w14:ligatures w14:val="none"/>
        </w:rPr>
        <w:t>区分</w:t>
      </w:r>
      <w:r w:rsidRPr="004025FC">
        <w:rPr>
          <w:rFonts w:ascii="SimSun" w:eastAsia="SimSun" w:hAnsi="SimSun" w:cs="Arial" w:hint="eastAsia"/>
          <w:kern w:val="0"/>
          <w:sz w:val="22"/>
          <w:szCs w:val="22"/>
          <w14:ligatures w14:val="none"/>
        </w:rPr>
        <w:t>附图</w:t>
      </w:r>
      <w:r w:rsidRPr="004025FC">
        <w:rPr>
          <w:rFonts w:ascii="SimSun" w:eastAsia="SimSun" w:hAnsi="SimSun" w:cs="Arial"/>
          <w:kern w:val="0"/>
          <w:sz w:val="22"/>
          <w:szCs w:val="22"/>
          <w14:ligatures w14:val="none"/>
        </w:rPr>
        <w:t>、照片和其他形式</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图像，以及它们可能适用的不同情况。</w:t>
      </w:r>
    </w:p>
    <w:p w14:paraId="29C61012" w14:textId="77777777" w:rsidR="004025FC" w:rsidRPr="004025FC" w:rsidRDefault="004025FC" w:rsidP="004025FC">
      <w:pPr>
        <w:keepNext/>
        <w:overflowPunct w:val="0"/>
        <w:spacing w:beforeLines="100" w:before="240" w:afterLines="50" w:after="120" w:line="340" w:lineRule="atLeast"/>
        <w:jc w:val="both"/>
        <w:outlineLvl w:val="0"/>
        <w:rPr>
          <w:rFonts w:ascii="SimHei" w:eastAsia="SimHei" w:hAnsi="SimHei" w:cs="Arial"/>
          <w:b/>
          <w:bCs/>
          <w:caps/>
          <w:kern w:val="32"/>
          <w:sz w:val="22"/>
          <w:szCs w:val="22"/>
          <w14:ligatures w14:val="none"/>
        </w:rPr>
      </w:pPr>
      <w:r w:rsidRPr="004025FC">
        <w:rPr>
          <w:rFonts w:ascii="SimHei" w:eastAsia="SimHei" w:hAnsi="SimHei" w:cs="Arial" w:hint="eastAsia"/>
          <w:bCs/>
          <w:caps/>
          <w:kern w:val="32"/>
          <w:sz w:val="22"/>
          <w:szCs w:val="22"/>
          <w14:ligatures w14:val="none"/>
        </w:rPr>
        <w:t>三、品牌和外观设计部门</w:t>
      </w:r>
    </w:p>
    <w:p w14:paraId="2E633EA2"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2024年，</w:t>
      </w:r>
      <w:r w:rsidRPr="004025FC">
        <w:rPr>
          <w:rFonts w:ascii="SimSun" w:eastAsia="SimSun" w:hAnsi="SimSun" w:cs="Arial" w:hint="eastAsia"/>
          <w:kern w:val="0"/>
          <w:sz w:val="22"/>
          <w:szCs w:val="22"/>
          <w14:ligatures w14:val="none"/>
        </w:rPr>
        <w:t>品牌和外观设计部门仍然致力于协助成员国加强其商标、工业品外观设计和地理标志的立法和体制框架，同时提供在品</w:t>
      </w:r>
      <w:r w:rsidRPr="004025FC">
        <w:rPr>
          <w:rFonts w:ascii="SimSun" w:eastAsia="SimSun" w:hAnsi="SimSun" w:cs="Arial"/>
          <w:kern w:val="0"/>
          <w:sz w:val="22"/>
          <w:szCs w:val="22"/>
          <w14:ligatures w14:val="none"/>
        </w:rPr>
        <w:t>牌和外观设计实际应用方面</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支持</w:t>
      </w:r>
      <w:r w:rsidRPr="004025FC">
        <w:rPr>
          <w:rFonts w:ascii="SimSun" w:eastAsia="SimSun" w:hAnsi="SimSun" w:cs="Arial" w:hint="eastAsia"/>
          <w:kern w:val="0"/>
          <w:sz w:val="22"/>
          <w:szCs w:val="22"/>
          <w14:ligatures w14:val="none"/>
        </w:rPr>
        <w:t>和针对</w:t>
      </w:r>
      <w:r w:rsidRPr="004025FC">
        <w:rPr>
          <w:rFonts w:ascii="SimSun" w:eastAsia="SimSun" w:hAnsi="SimSun" w:cs="Arial"/>
          <w:kern w:val="0"/>
          <w:sz w:val="22"/>
          <w:szCs w:val="22"/>
          <w14:ligatures w14:val="none"/>
        </w:rPr>
        <w:t>其社会经济目标</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政策建议。此外，</w:t>
      </w:r>
      <w:r w:rsidRPr="004025FC">
        <w:rPr>
          <w:rFonts w:ascii="SimSun" w:eastAsia="SimSun" w:hAnsi="SimSun" w:cs="Arial" w:hint="eastAsia"/>
          <w:kern w:val="0"/>
          <w:sz w:val="22"/>
          <w:szCs w:val="22"/>
          <w14:ligatures w14:val="none"/>
        </w:rPr>
        <w:t>做出了巨大努</w:t>
      </w:r>
      <w:r w:rsidRPr="004025FC">
        <w:rPr>
          <w:rFonts w:ascii="SimSun" w:eastAsia="SimSun" w:hAnsi="SimSun" w:cs="Arial"/>
          <w:kern w:val="0"/>
          <w:sz w:val="22"/>
          <w:szCs w:val="22"/>
          <w14:ligatures w14:val="none"/>
        </w:rPr>
        <w:t>力扩大培训和能力建设</w:t>
      </w:r>
      <w:r w:rsidRPr="004025FC">
        <w:rPr>
          <w:rFonts w:ascii="SimSun" w:eastAsia="SimSun" w:hAnsi="SimSun" w:cs="Arial" w:hint="eastAsia"/>
          <w:kern w:val="0"/>
          <w:sz w:val="22"/>
          <w:szCs w:val="22"/>
          <w14:ligatures w14:val="none"/>
        </w:rPr>
        <w:t>举措</w:t>
      </w:r>
      <w:r w:rsidRPr="004025FC">
        <w:rPr>
          <w:rFonts w:ascii="SimSun" w:eastAsia="SimSun" w:hAnsi="SimSun" w:cs="Arial"/>
          <w:kern w:val="0"/>
          <w:sz w:val="22"/>
          <w:szCs w:val="22"/>
          <w14:ligatures w14:val="none"/>
        </w:rPr>
        <w:t>的</w:t>
      </w:r>
      <w:r w:rsidRPr="004025FC">
        <w:rPr>
          <w:rFonts w:ascii="SimSun" w:eastAsia="SimSun" w:hAnsi="SimSun" w:cs="Arial" w:hint="eastAsia"/>
          <w:kern w:val="0"/>
          <w:sz w:val="22"/>
          <w:szCs w:val="22"/>
          <w14:ligatures w14:val="none"/>
        </w:rPr>
        <w:t>无障碍获取</w:t>
      </w:r>
      <w:r w:rsidRPr="004025FC">
        <w:rPr>
          <w:rFonts w:ascii="SimSun" w:eastAsia="SimSun" w:hAnsi="SimSun" w:cs="Arial"/>
          <w:kern w:val="0"/>
          <w:sz w:val="22"/>
          <w:szCs w:val="22"/>
          <w14:ligatures w14:val="none"/>
        </w:rPr>
        <w:t>和影响</w:t>
      </w:r>
      <w:r w:rsidRPr="004025FC">
        <w:rPr>
          <w:rFonts w:ascii="SimSun" w:eastAsia="SimSun" w:hAnsi="SimSun" w:cs="Arial" w:hint="eastAsia"/>
          <w:kern w:val="0"/>
          <w:sz w:val="22"/>
          <w:szCs w:val="22"/>
          <w14:ligatures w14:val="none"/>
        </w:rPr>
        <w:t>，尤其是对</w:t>
      </w:r>
      <w:r w:rsidRPr="004025FC">
        <w:rPr>
          <w:rFonts w:ascii="SimSun" w:eastAsia="SimSun" w:hAnsi="SimSun" w:cs="Arial"/>
          <w:kern w:val="0"/>
          <w:sz w:val="22"/>
          <w:szCs w:val="22"/>
          <w14:ligatures w14:val="none"/>
        </w:rPr>
        <w:t>最不发达国家、发展中国家和经济转型</w:t>
      </w:r>
      <w:r w:rsidRPr="004025FC">
        <w:rPr>
          <w:rFonts w:ascii="SimSun" w:eastAsia="SimSun" w:hAnsi="SimSun" w:cs="Arial" w:hint="eastAsia"/>
          <w:kern w:val="0"/>
          <w:sz w:val="22"/>
          <w:szCs w:val="22"/>
          <w14:ligatures w14:val="none"/>
        </w:rPr>
        <w:t>期</w:t>
      </w:r>
      <w:r w:rsidRPr="004025FC">
        <w:rPr>
          <w:rFonts w:ascii="SimSun" w:eastAsia="SimSun" w:hAnsi="SimSun" w:cs="Arial"/>
          <w:kern w:val="0"/>
          <w:sz w:val="22"/>
          <w:szCs w:val="22"/>
          <w14:ligatures w14:val="none"/>
        </w:rPr>
        <w:t>国家。</w:t>
      </w:r>
      <w:r w:rsidRPr="004025FC">
        <w:rPr>
          <w:rFonts w:ascii="SimSun" w:eastAsia="SimSun" w:hAnsi="SimSun" w:cs="Arial" w:hint="eastAsia"/>
          <w:kern w:val="0"/>
          <w:sz w:val="22"/>
          <w:szCs w:val="22"/>
          <w14:ligatures w14:val="none"/>
        </w:rPr>
        <w:t>其中</w:t>
      </w:r>
      <w:r w:rsidRPr="004025FC">
        <w:rPr>
          <w:rFonts w:ascii="SimSun" w:eastAsia="SimSun" w:hAnsi="SimSun" w:cs="Arial"/>
          <w:kern w:val="0"/>
          <w:sz w:val="22"/>
          <w:szCs w:val="22"/>
          <w14:ligatures w14:val="none"/>
        </w:rPr>
        <w:t>包括制定定制</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培训计划、</w:t>
      </w:r>
      <w:r w:rsidRPr="004025FC">
        <w:rPr>
          <w:rFonts w:ascii="SimSun" w:eastAsia="SimSun" w:hAnsi="SimSun" w:cs="Arial" w:hint="eastAsia"/>
          <w:kern w:val="0"/>
          <w:sz w:val="22"/>
          <w:szCs w:val="22"/>
          <w14:ligatures w14:val="none"/>
        </w:rPr>
        <w:t>地区</w:t>
      </w:r>
      <w:r w:rsidRPr="004025FC">
        <w:rPr>
          <w:rFonts w:ascii="SimSun" w:eastAsia="SimSun" w:hAnsi="SimSun" w:cs="Arial"/>
          <w:kern w:val="0"/>
          <w:sz w:val="22"/>
          <w:szCs w:val="22"/>
          <w14:ligatures w14:val="none"/>
        </w:rPr>
        <w:t>讲习班和知识</w:t>
      </w:r>
      <w:r w:rsidRPr="004025FC">
        <w:rPr>
          <w:rFonts w:ascii="SimSun" w:eastAsia="SimSun" w:hAnsi="SimSun" w:cs="Arial" w:hint="eastAsia"/>
          <w:kern w:val="0"/>
          <w:sz w:val="22"/>
          <w:szCs w:val="22"/>
          <w14:ligatures w14:val="none"/>
        </w:rPr>
        <w:t>分享举措</w:t>
      </w:r>
      <w:r w:rsidRPr="004025FC">
        <w:rPr>
          <w:rFonts w:ascii="SimSun" w:eastAsia="SimSun" w:hAnsi="SimSun" w:cs="Arial"/>
          <w:kern w:val="0"/>
          <w:sz w:val="22"/>
          <w:szCs w:val="22"/>
          <w14:ligatures w14:val="none"/>
        </w:rPr>
        <w:t>，以</w:t>
      </w:r>
      <w:r w:rsidRPr="004025FC">
        <w:rPr>
          <w:rFonts w:ascii="SimSun" w:eastAsia="SimSun" w:hAnsi="SimSun" w:cs="Arial" w:hint="eastAsia"/>
          <w:kern w:val="0"/>
          <w:sz w:val="22"/>
          <w:szCs w:val="22"/>
          <w14:ligatures w14:val="none"/>
        </w:rPr>
        <w:t>增强</w:t>
      </w:r>
      <w:r w:rsidRPr="004025FC">
        <w:rPr>
          <w:rFonts w:ascii="SimSun" w:eastAsia="SimSun" w:hAnsi="SimSun" w:cs="Arial"/>
          <w:kern w:val="0"/>
          <w:sz w:val="22"/>
          <w:szCs w:val="22"/>
          <w14:ligatures w14:val="none"/>
        </w:rPr>
        <w:t>机构能力，促进良好做法，并为利益攸关方提供有效实施和管理品牌和外观设计保护</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必要工具。</w:t>
      </w:r>
    </w:p>
    <w:p w14:paraId="30669A41" w14:textId="77777777" w:rsidR="004025FC" w:rsidRPr="004025FC" w:rsidRDefault="004025FC" w:rsidP="004025FC">
      <w:pPr>
        <w:keepNext/>
        <w:overflowPunct w:val="0"/>
        <w:spacing w:afterLines="50" w:after="120" w:line="340" w:lineRule="atLeast"/>
        <w:jc w:val="both"/>
        <w:outlineLvl w:val="1"/>
        <w:rPr>
          <w:rFonts w:ascii="SimSun" w:eastAsia="SimSun" w:hAnsi="SimSun" w:cs="Arial"/>
          <w:iCs/>
          <w:caps/>
          <w:kern w:val="0"/>
          <w:sz w:val="22"/>
          <w:szCs w:val="22"/>
          <w14:ligatures w14:val="none"/>
        </w:rPr>
      </w:pPr>
      <w:r w:rsidRPr="004025FC">
        <w:rPr>
          <w:rFonts w:ascii="SimSun" w:eastAsia="SimSun" w:hAnsi="SimSun" w:cs="Arial"/>
          <w:b/>
          <w:iCs/>
          <w:caps/>
          <w:kern w:val="0"/>
          <w:sz w:val="22"/>
          <w:szCs w:val="22"/>
          <w14:ligatures w14:val="none"/>
        </w:rPr>
        <w:t>技术援助和能力建设</w:t>
      </w:r>
    </w:p>
    <w:p w14:paraId="6B387B70"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该部门的技术援助和能力建设工作继续以发展议程建议为指导。202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年，该部门回应了来自七个国家</w:t>
      </w:r>
      <w:r w:rsidRPr="004025FC">
        <w:rPr>
          <w:rFonts w:ascii="SimSun" w:eastAsia="SimSun" w:hAnsi="SimSun" w:cs="Arial"/>
          <w:kern w:val="0"/>
          <w:sz w:val="22"/>
          <w:szCs w:val="22"/>
          <w:vertAlign w:val="superscript"/>
          <w14:ligatures w14:val="none"/>
        </w:rPr>
        <w:footnoteReference w:id="54"/>
      </w:r>
      <w:r w:rsidRPr="004025FC">
        <w:rPr>
          <w:rFonts w:ascii="SimSun" w:eastAsia="SimSun" w:hAnsi="SimSun" w:cs="Arial" w:hint="eastAsia"/>
          <w:kern w:val="0"/>
          <w:sz w:val="22"/>
          <w:szCs w:val="22"/>
          <w14:ligatures w14:val="none"/>
        </w:rPr>
        <w:t>的1</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项立法咨询请求，其中七项涉及商标，三项涉及工业品外观设计，以及四项涉及地理标志。同时，该部门继续通过能力建设和意识提升活动扩大其触及范围，其中2</w:t>
      </w:r>
      <w:r w:rsidRPr="004025FC">
        <w:rPr>
          <w:rFonts w:ascii="SimSun" w:eastAsia="SimSun" w:hAnsi="SimSun" w:cs="Arial"/>
          <w:kern w:val="0"/>
          <w:sz w:val="22"/>
          <w:szCs w:val="22"/>
          <w14:ligatures w14:val="none"/>
        </w:rPr>
        <w:t>1</w:t>
      </w:r>
      <w:r w:rsidRPr="004025FC">
        <w:rPr>
          <w:rFonts w:ascii="SimSun" w:eastAsia="SimSun" w:hAnsi="SimSun" w:cs="Arial" w:hint="eastAsia"/>
          <w:kern w:val="0"/>
          <w:sz w:val="22"/>
          <w:szCs w:val="22"/>
          <w14:ligatures w14:val="none"/>
        </w:rPr>
        <w:t>项活动涉及商标，8项涉及工业品外观设计，以及</w:t>
      </w:r>
      <w:r w:rsidRPr="004025FC">
        <w:rPr>
          <w:rFonts w:ascii="SimSun" w:eastAsia="SimSun" w:hAnsi="SimSun" w:cs="Arial"/>
          <w:kern w:val="0"/>
          <w:sz w:val="22"/>
          <w:szCs w:val="22"/>
          <w14:ligatures w14:val="none"/>
        </w:rPr>
        <w:t>7</w:t>
      </w:r>
      <w:r w:rsidRPr="004025FC">
        <w:rPr>
          <w:rFonts w:ascii="SimSun" w:eastAsia="SimSun" w:hAnsi="SimSun" w:cs="Arial" w:hint="eastAsia"/>
          <w:kern w:val="0"/>
          <w:sz w:val="22"/>
          <w:szCs w:val="22"/>
          <w14:ligatures w14:val="none"/>
        </w:rPr>
        <w:t>项涉及地理标志。</w:t>
      </w:r>
      <w:r w:rsidRPr="004025FC">
        <w:rPr>
          <w:rFonts w:ascii="SimSun" w:eastAsia="SimSun" w:hAnsi="SimSun" w:cs="Arial"/>
          <w:kern w:val="0"/>
          <w:sz w:val="22"/>
          <w:szCs w:val="22"/>
          <w:vertAlign w:val="superscript"/>
          <w14:ligatures w14:val="none"/>
        </w:rPr>
        <w:footnoteReference w:id="55"/>
      </w:r>
      <w:r w:rsidRPr="004025FC">
        <w:rPr>
          <w:rFonts w:ascii="SimSun" w:eastAsia="SimSun" w:hAnsi="SimSun" w:cs="Arial" w:hint="eastAsia"/>
          <w:kern w:val="0"/>
          <w:sz w:val="22"/>
          <w:szCs w:val="22"/>
          <w14:ligatures w14:val="none"/>
        </w:rPr>
        <w:t>其中两项</w:t>
      </w:r>
      <w:r w:rsidRPr="004025FC">
        <w:rPr>
          <w:rFonts w:ascii="SimSun" w:eastAsia="SimSun" w:hAnsi="SimSun" w:cs="Arial"/>
          <w:kern w:val="0"/>
          <w:sz w:val="22"/>
          <w:szCs w:val="22"/>
          <w14:ligatures w14:val="none"/>
        </w:rPr>
        <w:t>活动在</w:t>
      </w:r>
      <w:r w:rsidRPr="004025FC">
        <w:rPr>
          <w:rFonts w:ascii="SimSun" w:eastAsia="SimSun" w:hAnsi="SimSun" w:cs="Arial" w:hint="eastAsia"/>
          <w:kern w:val="0"/>
          <w:sz w:val="22"/>
          <w:szCs w:val="22"/>
          <w14:ligatures w14:val="none"/>
        </w:rPr>
        <w:t>次区域层面</w:t>
      </w:r>
      <w:r w:rsidRPr="004025FC">
        <w:rPr>
          <w:rFonts w:ascii="SimSun" w:eastAsia="SimSun" w:hAnsi="SimSun" w:cs="Arial"/>
          <w:kern w:val="0"/>
          <w:sz w:val="22"/>
          <w:szCs w:val="22"/>
          <w14:ligatures w14:val="none"/>
        </w:rPr>
        <w:t>举办，一项</w:t>
      </w:r>
      <w:r w:rsidRPr="004025FC">
        <w:rPr>
          <w:rFonts w:ascii="SimSun" w:eastAsia="SimSun" w:hAnsi="SimSun" w:cs="Arial" w:hint="eastAsia"/>
          <w:kern w:val="0"/>
          <w:sz w:val="22"/>
          <w:szCs w:val="22"/>
          <w14:ligatures w14:val="none"/>
        </w:rPr>
        <w:t>针对中欧和波罗的海国家</w:t>
      </w:r>
      <w:r w:rsidRPr="004025FC">
        <w:rPr>
          <w:rFonts w:ascii="SimSun" w:eastAsia="SimSun" w:hAnsi="SimSun" w:cs="Arial"/>
          <w:kern w:val="0"/>
          <w:sz w:val="22"/>
          <w:szCs w:val="22"/>
          <w14:ligatures w14:val="none"/>
        </w:rPr>
        <w:t>（CEBS）和地中海国家，另一项</w:t>
      </w:r>
      <w:r w:rsidRPr="004025FC">
        <w:rPr>
          <w:rFonts w:ascii="SimSun" w:eastAsia="SimSun" w:hAnsi="SimSun" w:cs="Arial" w:hint="eastAsia"/>
          <w:kern w:val="0"/>
          <w:sz w:val="22"/>
          <w:szCs w:val="22"/>
          <w14:ligatures w14:val="none"/>
        </w:rPr>
        <w:t>针对安第斯共同体</w:t>
      </w:r>
      <w:r w:rsidRPr="004025FC">
        <w:rPr>
          <w:rFonts w:ascii="SimSun" w:eastAsia="SimSun" w:hAnsi="SimSun" w:cs="Arial"/>
          <w:kern w:val="0"/>
          <w:sz w:val="22"/>
          <w:szCs w:val="22"/>
          <w14:ligatures w14:val="none"/>
        </w:rPr>
        <w:t>国家。</w:t>
      </w:r>
    </w:p>
    <w:p w14:paraId="70E470FE"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西非国家经济共同体（西非经共体）-产权组织外观设计试点项目</w:t>
      </w:r>
      <w:r w:rsidRPr="004025FC">
        <w:rPr>
          <w:rFonts w:ascii="SimSun" w:eastAsia="SimSun" w:hAnsi="SimSun" w:cs="Arial"/>
          <w:iCs/>
          <w:kern w:val="0"/>
          <w:sz w:val="22"/>
          <w:szCs w:val="22"/>
          <w14:ligatures w14:val="none"/>
        </w:rPr>
        <w:t>于2024年完成，主要目的是</w:t>
      </w:r>
      <w:r w:rsidRPr="004025FC">
        <w:rPr>
          <w:rFonts w:ascii="SimSun" w:eastAsia="SimSun" w:hAnsi="SimSun" w:cs="Arial"/>
          <w:kern w:val="0"/>
          <w:sz w:val="22"/>
          <w:szCs w:val="22"/>
          <w14:ligatures w14:val="none"/>
        </w:rPr>
        <w:t>提高</w:t>
      </w:r>
      <w:r w:rsidRPr="004025FC">
        <w:rPr>
          <w:rFonts w:ascii="SimSun" w:eastAsia="SimSun" w:hAnsi="SimSun" w:cs="Arial" w:hint="eastAsia"/>
          <w:kern w:val="0"/>
          <w:sz w:val="22"/>
          <w:szCs w:val="22"/>
          <w14:ligatures w14:val="none"/>
        </w:rPr>
        <w:t>西非企业对工业品外观设计在产品商业化中的价值和作用的认识。</w:t>
      </w:r>
      <w:r w:rsidRPr="004025FC">
        <w:rPr>
          <w:rFonts w:ascii="SimSun" w:eastAsia="SimSun" w:hAnsi="SimSun" w:cs="Arial"/>
          <w:kern w:val="0"/>
          <w:sz w:val="22"/>
          <w:szCs w:val="22"/>
          <w14:ligatures w14:val="none"/>
        </w:rPr>
        <w:t>该项目的基石是移动</w:t>
      </w:r>
      <w:r w:rsidRPr="004025FC">
        <w:rPr>
          <w:rFonts w:ascii="SimSun" w:eastAsia="SimSun" w:hAnsi="SimSun" w:cs="Arial"/>
          <w:kern w:val="0"/>
          <w:sz w:val="22"/>
          <w:szCs w:val="22"/>
          <w14:ligatures w14:val="none"/>
        </w:rPr>
        <w:lastRenderedPageBreak/>
        <w:t>应用程序</w:t>
      </w:r>
      <w:proofErr w:type="spellStart"/>
      <w:r w:rsidRPr="004025FC">
        <w:rPr>
          <w:rFonts w:ascii="KaiTi" w:eastAsia="KaiTi" w:hAnsi="KaiTi" w:cs="Arial"/>
          <w:kern w:val="0"/>
          <w:sz w:val="22"/>
          <w:szCs w:val="22"/>
          <w14:ligatures w14:val="none"/>
        </w:rPr>
        <w:t>AfricDeezayn</w:t>
      </w:r>
      <w:proofErr w:type="spellEnd"/>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完成</w:t>
      </w:r>
      <w:r w:rsidRPr="004025FC">
        <w:rPr>
          <w:rFonts w:ascii="SimSun" w:eastAsia="SimSun" w:hAnsi="SimSun" w:cs="Arial" w:hint="eastAsia"/>
          <w:kern w:val="0"/>
          <w:sz w:val="22"/>
          <w:szCs w:val="22"/>
          <w14:ligatures w14:val="none"/>
        </w:rPr>
        <w:t>和推出</w:t>
      </w:r>
      <w:r w:rsidRPr="004025FC">
        <w:rPr>
          <w:rFonts w:ascii="SimSun" w:eastAsia="SimSun" w:hAnsi="SimSun" w:cs="Arial"/>
          <w:kern w:val="0"/>
          <w:sz w:val="22"/>
          <w:szCs w:val="22"/>
          <w14:ligatures w14:val="none"/>
        </w:rPr>
        <w:t>，</w:t>
      </w:r>
      <w:r w:rsidRPr="004025FC">
        <w:rPr>
          <w:rFonts w:ascii="SimSun" w:eastAsia="SimSun" w:hAnsi="SimSun" w:cs="Arial"/>
          <w:kern w:val="0"/>
          <w:sz w:val="22"/>
          <w:szCs w:val="22"/>
          <w:vertAlign w:val="superscript"/>
          <w14:ligatures w14:val="none"/>
        </w:rPr>
        <w:footnoteReference w:id="56"/>
      </w:r>
      <w:r w:rsidRPr="004025FC">
        <w:rPr>
          <w:rFonts w:ascii="SimSun" w:eastAsia="SimSun" w:hAnsi="SimSun" w:cs="Arial" w:hint="eastAsia"/>
          <w:kern w:val="0"/>
          <w:sz w:val="22"/>
          <w:szCs w:val="22"/>
          <w14:ligatures w14:val="none"/>
        </w:rPr>
        <w:t>其</w:t>
      </w:r>
      <w:r w:rsidRPr="004025FC">
        <w:rPr>
          <w:rFonts w:ascii="SimSun" w:eastAsia="SimSun" w:hAnsi="SimSun" w:cs="Arial"/>
          <w:kern w:val="0"/>
          <w:sz w:val="22"/>
          <w:szCs w:val="22"/>
          <w14:ligatures w14:val="none"/>
        </w:rPr>
        <w:t>内容涵盖西非经共体所有15个国家。</w:t>
      </w:r>
      <w:r w:rsidRPr="004025FC">
        <w:rPr>
          <w:rFonts w:ascii="SimSun" w:eastAsia="SimSun" w:hAnsi="SimSun" w:cs="Arial" w:hint="eastAsia"/>
          <w:kern w:val="0"/>
          <w:sz w:val="22"/>
          <w:szCs w:val="22"/>
          <w14:ligatures w14:val="none"/>
        </w:rPr>
        <w:t>关于</w:t>
      </w:r>
      <w:r w:rsidRPr="004025FC">
        <w:rPr>
          <w:rFonts w:ascii="SimSun" w:eastAsia="SimSun" w:hAnsi="SimSun" w:cs="Arial"/>
          <w:kern w:val="0"/>
          <w:sz w:val="22"/>
          <w:szCs w:val="22"/>
          <w14:ligatures w14:val="none"/>
        </w:rPr>
        <w:t>西非地区工业品外观设计的所有相关信息</w:t>
      </w:r>
      <w:r w:rsidRPr="004025FC">
        <w:rPr>
          <w:rFonts w:ascii="SimSun" w:eastAsia="SimSun" w:hAnsi="SimSun" w:cs="Arial" w:hint="eastAsia"/>
          <w:kern w:val="0"/>
          <w:sz w:val="22"/>
          <w:szCs w:val="22"/>
          <w14:ligatures w14:val="none"/>
        </w:rPr>
        <w:t>均</w:t>
      </w:r>
      <w:r w:rsidRPr="004025FC">
        <w:rPr>
          <w:rFonts w:ascii="SimSun" w:eastAsia="SimSun" w:hAnsi="SimSun" w:cs="Arial"/>
          <w:kern w:val="0"/>
          <w:sz w:val="22"/>
          <w:szCs w:val="22"/>
          <w14:ligatures w14:val="none"/>
        </w:rPr>
        <w:t>集中在应用程序中。它还</w:t>
      </w:r>
      <w:r w:rsidRPr="004025FC">
        <w:rPr>
          <w:rFonts w:ascii="SimSun" w:eastAsia="SimSun" w:hAnsi="SimSun" w:cs="Arial" w:hint="eastAsia"/>
          <w:kern w:val="0"/>
          <w:sz w:val="22"/>
          <w:szCs w:val="22"/>
          <w14:ligatures w14:val="none"/>
        </w:rPr>
        <w:t>作为</w:t>
      </w:r>
      <w:r w:rsidRPr="004025FC">
        <w:rPr>
          <w:rFonts w:ascii="SimSun" w:eastAsia="SimSun" w:hAnsi="SimSun" w:cs="Arial"/>
          <w:kern w:val="0"/>
          <w:sz w:val="22"/>
          <w:szCs w:val="22"/>
          <w14:ligatures w14:val="none"/>
        </w:rPr>
        <w:t>注册用户的交流平台，使设计</w:t>
      </w:r>
      <w:r w:rsidRPr="004025FC">
        <w:rPr>
          <w:rFonts w:ascii="SimSun" w:eastAsia="SimSun" w:hAnsi="SimSun" w:cs="Arial" w:hint="eastAsia"/>
          <w:kern w:val="0"/>
          <w:sz w:val="22"/>
          <w:szCs w:val="22"/>
          <w14:ligatures w14:val="none"/>
        </w:rPr>
        <w:t>师能</w:t>
      </w:r>
      <w:r w:rsidRPr="004025FC">
        <w:rPr>
          <w:rFonts w:ascii="SimSun" w:eastAsia="SimSun" w:hAnsi="SimSun" w:cs="Arial"/>
          <w:kern w:val="0"/>
          <w:sz w:val="22"/>
          <w:szCs w:val="22"/>
          <w14:ligatures w14:val="none"/>
        </w:rPr>
        <w:t>够</w:t>
      </w:r>
      <w:r w:rsidRPr="004025FC">
        <w:rPr>
          <w:rFonts w:ascii="SimSun" w:eastAsia="SimSun" w:hAnsi="SimSun" w:cs="Arial" w:hint="eastAsia"/>
          <w:kern w:val="0"/>
          <w:sz w:val="22"/>
          <w:szCs w:val="22"/>
          <w14:ligatures w14:val="none"/>
        </w:rPr>
        <w:t>推广</w:t>
      </w:r>
      <w:r w:rsidRPr="004025FC">
        <w:rPr>
          <w:rFonts w:ascii="SimSun" w:eastAsia="SimSun" w:hAnsi="SimSun" w:cs="Arial"/>
          <w:kern w:val="0"/>
          <w:sz w:val="22"/>
          <w:szCs w:val="22"/>
          <w14:ligatures w14:val="none"/>
        </w:rPr>
        <w:t>自己的作品。还为科特迪瓦10家</w:t>
      </w:r>
      <w:r w:rsidRPr="004025FC">
        <w:rPr>
          <w:rFonts w:ascii="SimSun" w:eastAsia="SimSun" w:hAnsi="SimSun" w:cs="Arial" w:hint="eastAsia"/>
          <w:kern w:val="0"/>
          <w:sz w:val="22"/>
          <w:szCs w:val="22"/>
          <w14:ligatures w14:val="none"/>
        </w:rPr>
        <w:t>中小微</w:t>
      </w:r>
      <w:r w:rsidRPr="004025FC">
        <w:rPr>
          <w:rFonts w:ascii="SimSun" w:eastAsia="SimSun" w:hAnsi="SimSun" w:cs="Arial"/>
          <w:kern w:val="0"/>
          <w:sz w:val="22"/>
          <w:szCs w:val="22"/>
          <w14:ligatures w14:val="none"/>
        </w:rPr>
        <w:t>企业（MSME）提供了关于优化品牌和</w:t>
      </w:r>
      <w:r w:rsidRPr="004025FC">
        <w:rPr>
          <w:rFonts w:ascii="SimSun" w:eastAsia="SimSun" w:hAnsi="SimSun" w:cs="Arial" w:hint="eastAsia"/>
          <w:kern w:val="0"/>
          <w:sz w:val="22"/>
          <w:szCs w:val="22"/>
          <w14:ligatures w14:val="none"/>
        </w:rPr>
        <w:t>外观</w:t>
      </w:r>
      <w:r w:rsidRPr="004025FC">
        <w:rPr>
          <w:rFonts w:ascii="SimSun" w:eastAsia="SimSun" w:hAnsi="SimSun" w:cs="Arial"/>
          <w:kern w:val="0"/>
          <w:sz w:val="22"/>
          <w:szCs w:val="22"/>
          <w14:ligatures w14:val="none"/>
        </w:rPr>
        <w:t>设计以促进业务增长的辅导计划。</w:t>
      </w:r>
    </w:p>
    <w:p w14:paraId="06CFC37A"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在报告</w:t>
      </w:r>
      <w:r w:rsidRPr="004025FC">
        <w:rPr>
          <w:rFonts w:ascii="SimSun" w:eastAsia="SimSun" w:hAnsi="SimSun" w:cs="Arial" w:hint="eastAsia"/>
          <w:kern w:val="0"/>
          <w:sz w:val="22"/>
          <w:szCs w:val="22"/>
          <w14:ligatures w14:val="none"/>
        </w:rPr>
        <w:t>所涉</w:t>
      </w:r>
      <w:r w:rsidRPr="004025FC">
        <w:rPr>
          <w:rFonts w:ascii="SimSun" w:eastAsia="SimSun" w:hAnsi="SimSun" w:cs="Arial"/>
          <w:kern w:val="0"/>
          <w:sz w:val="22"/>
          <w:szCs w:val="22"/>
          <w14:ligatures w14:val="none"/>
        </w:rPr>
        <w:t>期间，该部门还为</w:t>
      </w:r>
      <w:r w:rsidRPr="004025FC">
        <w:rPr>
          <w:rFonts w:ascii="SimSun" w:eastAsia="SimSun" w:hAnsi="SimSun" w:cs="Arial" w:hint="eastAsia"/>
          <w:iCs/>
          <w:kern w:val="0"/>
          <w:sz w:val="22"/>
          <w:szCs w:val="22"/>
          <w14:ligatures w14:val="none"/>
        </w:rPr>
        <w:t>安提瓜和巴布达</w:t>
      </w:r>
      <w:r w:rsidRPr="004025FC">
        <w:rPr>
          <w:rFonts w:ascii="SimSun" w:eastAsia="SimSun" w:hAnsi="SimSun" w:cs="Arial"/>
          <w:iCs/>
          <w:kern w:val="0"/>
          <w:sz w:val="22"/>
          <w:szCs w:val="22"/>
          <w14:ligatures w14:val="none"/>
        </w:rPr>
        <w:t>的养蜂人提供</w:t>
      </w:r>
      <w:r w:rsidRPr="004025FC">
        <w:rPr>
          <w:rFonts w:ascii="SimSun" w:eastAsia="SimSun" w:hAnsi="SimSun" w:cs="Arial" w:hint="eastAsia"/>
          <w:iCs/>
          <w:kern w:val="0"/>
          <w:sz w:val="22"/>
          <w:szCs w:val="22"/>
          <w14:ligatures w14:val="none"/>
        </w:rPr>
        <w:t>了</w:t>
      </w:r>
      <w:r w:rsidRPr="004025FC">
        <w:rPr>
          <w:rFonts w:ascii="SimSun" w:eastAsia="SimSun" w:hAnsi="SimSun" w:cs="Arial"/>
          <w:kern w:val="0"/>
          <w:sz w:val="22"/>
          <w:szCs w:val="22"/>
          <w14:ligatures w14:val="none"/>
        </w:rPr>
        <w:t>支持</w:t>
      </w:r>
      <w:r w:rsidRPr="004025FC">
        <w:rPr>
          <w:rFonts w:ascii="SimSun" w:eastAsia="SimSun" w:hAnsi="SimSun" w:cs="Arial"/>
          <w:iCs/>
          <w:kern w:val="0"/>
          <w:sz w:val="22"/>
          <w:szCs w:val="22"/>
          <w14:ligatures w14:val="none"/>
        </w:rPr>
        <w:t>，他们注册了</w:t>
      </w:r>
      <w:r w:rsidRPr="004025FC">
        <w:rPr>
          <w:rFonts w:ascii="SimSun" w:eastAsia="SimSun" w:hAnsi="SimSun" w:cs="Arial" w:hint="eastAsia"/>
          <w:iCs/>
          <w:kern w:val="0"/>
          <w:sz w:val="22"/>
          <w:szCs w:val="22"/>
          <w14:ligatures w14:val="none"/>
        </w:rPr>
        <w:t>首个</w:t>
      </w:r>
      <w:r w:rsidRPr="004025FC">
        <w:rPr>
          <w:rFonts w:ascii="SimSun" w:eastAsia="SimSun" w:hAnsi="SimSun" w:cs="Arial"/>
          <w:iCs/>
          <w:kern w:val="0"/>
          <w:sz w:val="22"/>
          <w:szCs w:val="22"/>
          <w14:ligatures w14:val="none"/>
        </w:rPr>
        <w:t>集体商标，以加强其蜂蜜产品的品牌</w:t>
      </w:r>
      <w:r w:rsidRPr="004025FC">
        <w:rPr>
          <w:rFonts w:ascii="SimSun" w:eastAsia="SimSun" w:hAnsi="SimSun" w:cs="Arial" w:hint="eastAsia"/>
          <w:iCs/>
          <w:kern w:val="0"/>
          <w:sz w:val="22"/>
          <w:szCs w:val="22"/>
          <w14:ligatures w14:val="none"/>
        </w:rPr>
        <w:t>建设。</w:t>
      </w:r>
      <w:r w:rsidRPr="004025FC">
        <w:rPr>
          <w:rFonts w:ascii="SimSun" w:eastAsia="SimSun" w:hAnsi="SimSun" w:cs="Arial"/>
          <w:iCs/>
          <w:kern w:val="0"/>
          <w:sz w:val="22"/>
          <w:szCs w:val="22"/>
          <w:vertAlign w:val="superscript"/>
          <w14:ligatures w14:val="none"/>
        </w:rPr>
        <w:footnoteReference w:id="57"/>
      </w:r>
      <w:r w:rsidRPr="004025FC">
        <w:rPr>
          <w:rFonts w:ascii="SimSun" w:eastAsia="SimSun" w:hAnsi="SimSun" w:cs="Arial"/>
          <w:iCs/>
          <w:kern w:val="0"/>
          <w:sz w:val="22"/>
          <w:szCs w:val="22"/>
          <w14:ligatures w14:val="none"/>
        </w:rPr>
        <w:t>新的集体商标使养蜂人能够审查其产品的标签、包装和定价，</w:t>
      </w:r>
      <w:r w:rsidRPr="004025FC">
        <w:rPr>
          <w:rFonts w:ascii="SimSun" w:eastAsia="SimSun" w:hAnsi="SimSun" w:cs="Arial" w:hint="eastAsia"/>
          <w:iCs/>
          <w:kern w:val="0"/>
          <w:sz w:val="22"/>
          <w:szCs w:val="22"/>
          <w14:ligatures w14:val="none"/>
        </w:rPr>
        <w:t>从而提升</w:t>
      </w:r>
      <w:r w:rsidRPr="004025FC">
        <w:rPr>
          <w:rFonts w:ascii="SimSun" w:eastAsia="SimSun" w:hAnsi="SimSun" w:cs="Arial"/>
          <w:iCs/>
          <w:kern w:val="0"/>
          <w:sz w:val="22"/>
          <w:szCs w:val="22"/>
          <w14:ligatures w14:val="none"/>
        </w:rPr>
        <w:t>市场定位。2025年4月的</w:t>
      </w:r>
      <w:r w:rsidRPr="004025FC">
        <w:rPr>
          <w:rFonts w:ascii="SimSun" w:eastAsia="SimSun" w:hAnsi="SimSun" w:cs="Arial" w:hint="eastAsia"/>
          <w:iCs/>
          <w:kern w:val="0"/>
          <w:sz w:val="22"/>
          <w:szCs w:val="22"/>
          <w14:ligatures w14:val="none"/>
        </w:rPr>
        <w:t>推广</w:t>
      </w:r>
      <w:r w:rsidRPr="004025FC">
        <w:rPr>
          <w:rFonts w:ascii="SimSun" w:eastAsia="SimSun" w:hAnsi="SimSun" w:cs="Arial"/>
          <w:iCs/>
          <w:kern w:val="0"/>
          <w:sz w:val="22"/>
          <w:szCs w:val="22"/>
          <w14:ligatures w14:val="none"/>
        </w:rPr>
        <w:t>活动也在筹备中。</w:t>
      </w:r>
    </w:p>
    <w:p w14:paraId="6B8AD4E4"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该部门继续协助当地社区开发、保护地理标志并使之商业化，</w:t>
      </w:r>
      <w:r w:rsidRPr="004025FC">
        <w:rPr>
          <w:rFonts w:ascii="SimSun" w:eastAsia="SimSun" w:hAnsi="SimSun" w:cs="Arial"/>
          <w:kern w:val="0"/>
          <w:sz w:val="22"/>
          <w:szCs w:val="22"/>
          <w:vertAlign w:val="superscript"/>
          <w14:ligatures w14:val="none"/>
        </w:rPr>
        <w:footnoteReference w:id="58"/>
      </w:r>
      <w:r w:rsidRPr="004025FC">
        <w:rPr>
          <w:rFonts w:ascii="SimSun" w:eastAsia="SimSun" w:hAnsi="SimSun" w:cs="Arial" w:hint="eastAsia"/>
          <w:kern w:val="0"/>
          <w:sz w:val="22"/>
          <w:szCs w:val="22"/>
          <w14:ligatures w14:val="none"/>
        </w:rPr>
        <w:t>其中</w:t>
      </w:r>
      <w:r w:rsidRPr="004025FC">
        <w:rPr>
          <w:rFonts w:ascii="SimSun" w:eastAsia="SimSun" w:hAnsi="SimSun" w:cs="Arial"/>
          <w:kern w:val="0"/>
          <w:sz w:val="22"/>
          <w:szCs w:val="22"/>
          <w14:ligatures w14:val="none"/>
        </w:rPr>
        <w:t>包括：格林纳达的“</w:t>
      </w:r>
      <w:r w:rsidRPr="004025FC">
        <w:rPr>
          <w:rFonts w:ascii="KaiTi" w:eastAsia="KaiTi" w:hAnsi="KaiTi" w:cs="Arial"/>
          <w:kern w:val="0"/>
          <w:sz w:val="22"/>
          <w:szCs w:val="22"/>
          <w14:ligatures w14:val="none"/>
        </w:rPr>
        <w:t>格林纳达肉豆蔻</w:t>
      </w:r>
      <w:r w:rsidRPr="004025FC">
        <w:rPr>
          <w:rFonts w:ascii="SimSun" w:eastAsia="SimSun" w:hAnsi="SimSun" w:cs="Arial"/>
          <w:kern w:val="0"/>
          <w:sz w:val="22"/>
          <w:szCs w:val="22"/>
          <w14:ligatures w14:val="none"/>
        </w:rPr>
        <w:t>”和“</w:t>
      </w:r>
      <w:r w:rsidRPr="004025FC">
        <w:rPr>
          <w:rFonts w:ascii="KaiTi" w:eastAsia="KaiTi" w:hAnsi="KaiTi" w:cs="Arial"/>
          <w:kern w:val="0"/>
          <w:sz w:val="22"/>
          <w:szCs w:val="22"/>
          <w14:ligatures w14:val="none"/>
        </w:rPr>
        <w:t>格林纳达可可</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生产商；</w:t>
      </w:r>
      <w:r w:rsidRPr="004025FC">
        <w:rPr>
          <w:rFonts w:ascii="SimSun" w:eastAsia="SimSun" w:hAnsi="SimSun" w:cs="Arial" w:hint="eastAsia"/>
          <w:kern w:val="0"/>
          <w:sz w:val="22"/>
          <w:szCs w:val="22"/>
          <w14:ligatures w14:val="none"/>
        </w:rPr>
        <w:t>以及</w:t>
      </w:r>
      <w:r w:rsidRPr="004025FC">
        <w:rPr>
          <w:rFonts w:ascii="SimSun" w:eastAsia="SimSun" w:hAnsi="SimSun" w:cs="Arial"/>
          <w:kern w:val="0"/>
          <w:sz w:val="22"/>
          <w:szCs w:val="22"/>
          <w14:ligatures w14:val="none"/>
        </w:rPr>
        <w:t>老挝人民民主共和国的</w:t>
      </w:r>
      <w:r w:rsidRPr="004025FC">
        <w:rPr>
          <w:rFonts w:ascii="SimSun" w:eastAsia="SimSun" w:hAnsi="SimSun" w:cs="Arial" w:hint="eastAsia"/>
          <w:kern w:val="0"/>
          <w:sz w:val="22"/>
          <w:szCs w:val="22"/>
          <w14:ligatures w14:val="none"/>
        </w:rPr>
        <w:t>“</w:t>
      </w:r>
      <w:r w:rsidRPr="004025FC">
        <w:rPr>
          <w:rFonts w:ascii="KaiTi" w:eastAsia="KaiTi" w:hAnsi="KaiTi" w:cs="Arial"/>
          <w:kern w:val="0"/>
          <w:sz w:val="22"/>
          <w:szCs w:val="22"/>
          <w14:ligatures w14:val="none"/>
        </w:rPr>
        <w:t>华潘丝绸</w:t>
      </w:r>
      <w:r w:rsidRPr="004025FC">
        <w:rPr>
          <w:rFonts w:ascii="SimSun" w:eastAsia="SimSun" w:hAnsi="SimSun" w:cs="Arial"/>
          <w:kern w:val="0"/>
          <w:sz w:val="22"/>
          <w:szCs w:val="22"/>
          <w14:ligatures w14:val="none"/>
        </w:rPr>
        <w:t>”和</w:t>
      </w:r>
      <w:r w:rsidRPr="004025FC">
        <w:rPr>
          <w:rFonts w:ascii="SimSun" w:eastAsia="SimSun" w:hAnsi="SimSun" w:cs="Arial" w:hint="eastAsia"/>
          <w:kern w:val="0"/>
          <w:sz w:val="22"/>
          <w:szCs w:val="22"/>
          <w14:ligatures w14:val="none"/>
        </w:rPr>
        <w:t>“</w:t>
      </w:r>
      <w:r w:rsidRPr="004025FC">
        <w:rPr>
          <w:rFonts w:ascii="KaiTi" w:eastAsia="KaiTi" w:hAnsi="KaiTi" w:cs="Arial" w:hint="eastAsia"/>
          <w:kern w:val="0"/>
          <w:sz w:val="22"/>
          <w:szCs w:val="22"/>
          <w14:ligatures w14:val="none"/>
        </w:rPr>
        <w:t>琅勃拉邦</w:t>
      </w:r>
      <w:r w:rsidRPr="004025FC">
        <w:rPr>
          <w:rFonts w:ascii="KaiTi" w:eastAsia="KaiTi" w:hAnsi="KaiTi" w:cs="Arial"/>
          <w:kern w:val="0"/>
          <w:sz w:val="22"/>
          <w:szCs w:val="22"/>
          <w14:ligatures w14:val="none"/>
        </w:rPr>
        <w:t>丝绸</w:t>
      </w:r>
      <w:r w:rsidRPr="004025FC">
        <w:rPr>
          <w:rFonts w:ascii="SimSun" w:eastAsia="SimSun" w:hAnsi="SimSun" w:cs="Arial"/>
          <w:kern w:val="0"/>
          <w:sz w:val="22"/>
          <w:szCs w:val="22"/>
          <w14:ligatures w14:val="none"/>
        </w:rPr>
        <w:t>”生产商。该部门还</w:t>
      </w:r>
      <w:r w:rsidRPr="004025FC">
        <w:rPr>
          <w:rFonts w:ascii="SimSun" w:eastAsia="SimSun" w:hAnsi="SimSun" w:cs="Arial"/>
          <w:iCs/>
          <w:kern w:val="0"/>
          <w:sz w:val="22"/>
          <w:szCs w:val="22"/>
          <w14:ligatures w14:val="none"/>
        </w:rPr>
        <w:t>向中国、越南和</w:t>
      </w:r>
      <w:r w:rsidRPr="004025FC">
        <w:rPr>
          <w:rFonts w:ascii="SimSun" w:eastAsia="SimSun" w:hAnsi="SimSun" w:cs="Arial" w:hint="eastAsia"/>
          <w:iCs/>
          <w:kern w:val="0"/>
          <w:sz w:val="22"/>
          <w:szCs w:val="22"/>
          <w14:ligatures w14:val="none"/>
        </w:rPr>
        <w:t>非洲知识产权组织</w:t>
      </w:r>
      <w:r w:rsidRPr="004025FC">
        <w:rPr>
          <w:rFonts w:ascii="SimSun" w:eastAsia="SimSun" w:hAnsi="SimSun" w:cs="Arial"/>
          <w:iCs/>
          <w:kern w:val="0"/>
          <w:sz w:val="22"/>
          <w:szCs w:val="22"/>
          <w14:ligatures w14:val="none"/>
        </w:rPr>
        <w:t>（OAPI）提供了关于实施《</w:t>
      </w:r>
      <w:r w:rsidRPr="004025FC">
        <w:rPr>
          <w:rFonts w:ascii="SimSun" w:eastAsia="SimSun" w:hAnsi="SimSun" w:cs="Arial" w:hint="eastAsia"/>
          <w:iCs/>
          <w:kern w:val="0"/>
          <w:sz w:val="22"/>
          <w:szCs w:val="22"/>
          <w14:ligatures w14:val="none"/>
        </w:rPr>
        <w:t>《〈海牙协定〉日内瓦文本》</w:t>
      </w:r>
      <w:r w:rsidRPr="004025FC">
        <w:rPr>
          <w:rFonts w:ascii="SimSun" w:eastAsia="SimSun" w:hAnsi="SimSun" w:cs="Arial"/>
          <w:iCs/>
          <w:kern w:val="0"/>
          <w:sz w:val="22"/>
          <w:szCs w:val="22"/>
          <w14:ligatures w14:val="none"/>
        </w:rPr>
        <w:t>的法律和技术支持，</w:t>
      </w:r>
      <w:r w:rsidRPr="004025FC">
        <w:rPr>
          <w:rFonts w:ascii="SimSun" w:eastAsia="SimSun" w:hAnsi="SimSun" w:cs="Arial" w:hint="eastAsia"/>
          <w:iCs/>
          <w:kern w:val="0"/>
          <w:sz w:val="22"/>
          <w:szCs w:val="22"/>
          <w14:ligatures w14:val="none"/>
        </w:rPr>
        <w:t>为其声明的</w:t>
      </w:r>
      <w:r w:rsidRPr="004025FC">
        <w:rPr>
          <w:rFonts w:ascii="SimSun" w:eastAsia="SimSun" w:hAnsi="SimSun" w:cs="Arial"/>
          <w:iCs/>
          <w:kern w:val="0"/>
          <w:sz w:val="22"/>
          <w:szCs w:val="22"/>
          <w14:ligatures w14:val="none"/>
        </w:rPr>
        <w:t>审查和修改</w:t>
      </w:r>
      <w:r w:rsidRPr="004025FC">
        <w:rPr>
          <w:rFonts w:ascii="SimSun" w:eastAsia="SimSun" w:hAnsi="SimSun" w:cs="Arial" w:hint="eastAsia"/>
          <w:iCs/>
          <w:kern w:val="0"/>
          <w:sz w:val="22"/>
          <w:szCs w:val="22"/>
          <w14:ligatures w14:val="none"/>
        </w:rPr>
        <w:t>提供便利</w:t>
      </w:r>
      <w:r w:rsidRPr="004025FC">
        <w:rPr>
          <w:rFonts w:ascii="SimSun" w:eastAsia="SimSun" w:hAnsi="SimSun" w:cs="Arial"/>
          <w:iCs/>
          <w:kern w:val="0"/>
          <w:sz w:val="22"/>
          <w:szCs w:val="22"/>
          <w14:ligatures w14:val="none"/>
        </w:rPr>
        <w:t>。此外，该部门还为</w:t>
      </w:r>
      <w:r w:rsidRPr="004025FC">
        <w:rPr>
          <w:rFonts w:ascii="SimSun" w:eastAsia="SimSun" w:hAnsi="SimSun" w:cs="Arial" w:hint="eastAsia"/>
          <w:iCs/>
          <w:kern w:val="0"/>
          <w:sz w:val="22"/>
          <w:szCs w:val="22"/>
          <w14:ligatures w14:val="none"/>
        </w:rPr>
        <w:t>圣基茨和尼维斯组织</w:t>
      </w:r>
      <w:r w:rsidRPr="004025FC">
        <w:rPr>
          <w:rFonts w:ascii="SimSun" w:eastAsia="SimSun" w:hAnsi="SimSun" w:cs="Arial"/>
          <w:iCs/>
          <w:kern w:val="0"/>
          <w:sz w:val="22"/>
          <w:szCs w:val="22"/>
          <w14:ligatures w14:val="none"/>
        </w:rPr>
        <w:t>了两期</w:t>
      </w:r>
      <w:r w:rsidRPr="004025FC">
        <w:rPr>
          <w:rFonts w:ascii="SimSun" w:eastAsia="SimSun" w:hAnsi="SimSun" w:cs="Arial" w:hint="eastAsia"/>
          <w:iCs/>
          <w:kern w:val="0"/>
          <w:sz w:val="22"/>
          <w:szCs w:val="22"/>
          <w14:ligatures w14:val="none"/>
        </w:rPr>
        <w:t>加入后的</w:t>
      </w:r>
      <w:r w:rsidRPr="004025FC">
        <w:rPr>
          <w:rFonts w:ascii="SimSun" w:eastAsia="SimSun" w:hAnsi="SimSun" w:cs="Arial"/>
          <w:iCs/>
          <w:kern w:val="0"/>
          <w:sz w:val="22"/>
          <w:szCs w:val="22"/>
          <w14:ligatures w14:val="none"/>
        </w:rPr>
        <w:t>培训</w:t>
      </w:r>
      <w:r w:rsidRPr="004025FC">
        <w:rPr>
          <w:rFonts w:ascii="SimSun" w:eastAsia="SimSun" w:hAnsi="SimSun" w:cs="Arial" w:hint="eastAsia"/>
          <w:iCs/>
          <w:kern w:val="0"/>
          <w:sz w:val="22"/>
          <w:szCs w:val="22"/>
          <w14:ligatures w14:val="none"/>
        </w:rPr>
        <w:t>课程</w:t>
      </w:r>
      <w:r w:rsidRPr="004025FC">
        <w:rPr>
          <w:rFonts w:ascii="SimSun" w:eastAsia="SimSun" w:hAnsi="SimSun" w:cs="Arial"/>
          <w:iCs/>
          <w:kern w:val="0"/>
          <w:sz w:val="22"/>
          <w:szCs w:val="22"/>
          <w14:ligatures w14:val="none"/>
        </w:rPr>
        <w:t>。</w:t>
      </w:r>
    </w:p>
    <w:p w14:paraId="48162A29"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产权组织机构</w:t>
      </w:r>
    </w:p>
    <w:p w14:paraId="155C4023"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iCs/>
          <w:kern w:val="0"/>
          <w:sz w:val="22"/>
          <w:szCs w:val="22"/>
          <w14:ligatures w14:val="none"/>
        </w:rPr>
      </w:pPr>
      <w:r w:rsidRPr="004025FC">
        <w:rPr>
          <w:rFonts w:ascii="SimSun" w:eastAsia="SimSun" w:hAnsi="SimSun" w:cs="Arial"/>
          <w:iCs/>
          <w:kern w:val="0"/>
          <w:sz w:val="22"/>
          <w:szCs w:val="22"/>
          <w14:ligatures w14:val="none"/>
        </w:rPr>
        <w:t>本部门继续支持</w:t>
      </w:r>
      <w:r w:rsidRPr="004025FC">
        <w:rPr>
          <w:rFonts w:ascii="SimSun" w:eastAsia="SimSun" w:hAnsi="SimSun" w:cs="Arial" w:hint="eastAsia"/>
          <w:iCs/>
          <w:kern w:val="0"/>
          <w:sz w:val="22"/>
          <w:szCs w:val="22"/>
          <w14:ligatures w14:val="none"/>
        </w:rPr>
        <w:t>商标、工业品外观设计和地理标志法律常设委员会（</w:t>
      </w:r>
      <w:r w:rsidRPr="004025FC">
        <w:rPr>
          <w:rFonts w:ascii="SimSun" w:eastAsia="SimSun" w:hAnsi="SimSun" w:cs="Arial"/>
          <w:iCs/>
          <w:kern w:val="0"/>
          <w:sz w:val="22"/>
          <w:szCs w:val="22"/>
          <w14:ligatures w14:val="none"/>
        </w:rPr>
        <w:t>SCT），</w:t>
      </w:r>
      <w:r w:rsidRPr="004025FC">
        <w:rPr>
          <w:rFonts w:ascii="SimSun" w:eastAsia="SimSun" w:hAnsi="SimSun" w:cs="Arial" w:hint="eastAsia"/>
          <w:iCs/>
          <w:kern w:val="0"/>
          <w:sz w:val="22"/>
          <w:szCs w:val="22"/>
          <w14:ligatures w14:val="none"/>
        </w:rPr>
        <w:t>该</w:t>
      </w:r>
      <w:r w:rsidRPr="004025FC">
        <w:rPr>
          <w:rFonts w:ascii="SimSun" w:eastAsia="SimSun" w:hAnsi="SimSun" w:cs="Arial"/>
          <w:iCs/>
          <w:kern w:val="0"/>
          <w:sz w:val="22"/>
          <w:szCs w:val="22"/>
          <w14:ligatures w14:val="none"/>
        </w:rPr>
        <w:t>委员会于2024年3月18日至20日</w:t>
      </w:r>
      <w:r w:rsidRPr="004025FC">
        <w:rPr>
          <w:rFonts w:ascii="SimSun" w:eastAsia="SimSun" w:hAnsi="SimSun" w:cs="Arial" w:hint="eastAsia"/>
          <w:iCs/>
          <w:kern w:val="0"/>
          <w:sz w:val="22"/>
          <w:szCs w:val="22"/>
          <w14:ligatures w14:val="none"/>
        </w:rPr>
        <w:t>召开</w:t>
      </w:r>
      <w:r w:rsidRPr="004025FC">
        <w:rPr>
          <w:rFonts w:ascii="SimSun" w:eastAsia="SimSun" w:hAnsi="SimSun" w:cs="Arial"/>
          <w:iCs/>
          <w:kern w:val="0"/>
          <w:sz w:val="22"/>
          <w:szCs w:val="22"/>
          <w14:ligatures w14:val="none"/>
        </w:rPr>
        <w:t>了第四十七届会议</w:t>
      </w:r>
      <w:r w:rsidRPr="004025FC">
        <w:rPr>
          <w:rFonts w:ascii="SimSun" w:eastAsia="SimSun" w:hAnsi="SimSun" w:cs="Arial" w:hint="eastAsia"/>
          <w:iCs/>
          <w:kern w:val="0"/>
          <w:sz w:val="22"/>
          <w:szCs w:val="22"/>
          <w14:ligatures w14:val="none"/>
        </w:rPr>
        <w:t>。</w:t>
      </w:r>
      <w:r w:rsidRPr="004025FC">
        <w:rPr>
          <w:rFonts w:ascii="SimSun" w:eastAsia="SimSun" w:hAnsi="SimSun" w:cs="Arial"/>
          <w:iCs/>
          <w:kern w:val="0"/>
          <w:sz w:val="22"/>
          <w:szCs w:val="22"/>
          <w:vertAlign w:val="superscript"/>
          <w14:ligatures w14:val="none"/>
        </w:rPr>
        <w:footnoteReference w:id="59"/>
      </w:r>
      <w:r w:rsidRPr="004025FC">
        <w:rPr>
          <w:rFonts w:ascii="SimSun" w:eastAsia="SimSun" w:hAnsi="SimSun" w:cs="Arial"/>
          <w:iCs/>
          <w:kern w:val="0"/>
          <w:sz w:val="22"/>
          <w:szCs w:val="22"/>
          <w14:ligatures w14:val="none"/>
        </w:rPr>
        <w:t>在</w:t>
      </w:r>
      <w:r w:rsidRPr="004025FC">
        <w:rPr>
          <w:rFonts w:ascii="SimSun" w:eastAsia="SimSun" w:hAnsi="SimSun" w:cs="Arial" w:hint="eastAsia"/>
          <w:iCs/>
          <w:kern w:val="0"/>
          <w:sz w:val="22"/>
          <w:szCs w:val="22"/>
          <w14:ligatures w14:val="none"/>
        </w:rPr>
        <w:t>这</w:t>
      </w:r>
      <w:r w:rsidRPr="004025FC">
        <w:rPr>
          <w:rFonts w:ascii="SimSun" w:eastAsia="SimSun" w:hAnsi="SimSun" w:cs="Arial"/>
          <w:iCs/>
          <w:kern w:val="0"/>
          <w:sz w:val="22"/>
          <w:szCs w:val="22"/>
          <w14:ligatures w14:val="none"/>
        </w:rPr>
        <w:t>届会议期间，委员会审议了两项关于工业品外观设计的提案，包括</w:t>
      </w:r>
      <w:r w:rsidRPr="004025FC">
        <w:rPr>
          <w:rFonts w:ascii="SimSun" w:eastAsia="SimSun" w:hAnsi="SimSun" w:cs="Arial" w:hint="eastAsia"/>
          <w:iCs/>
          <w:kern w:val="0"/>
          <w:sz w:val="22"/>
          <w:szCs w:val="22"/>
          <w14:ligatures w14:val="none"/>
        </w:rPr>
        <w:t>非洲集团“</w:t>
      </w:r>
      <w:r w:rsidRPr="004025FC">
        <w:rPr>
          <w:rFonts w:ascii="KaiTi" w:eastAsia="KaiTi" w:hAnsi="KaiTi" w:cs="Arial" w:hint="eastAsia"/>
          <w:iCs/>
          <w:kern w:val="0"/>
          <w:sz w:val="22"/>
          <w:szCs w:val="22"/>
          <w14:ligatures w14:val="none"/>
        </w:rPr>
        <w:t>关于研究图形用户界面（GUI）外观设计保护对创新的影响</w:t>
      </w:r>
      <w:r w:rsidRPr="004025FC">
        <w:rPr>
          <w:rFonts w:ascii="SimSun" w:eastAsia="SimSun" w:hAnsi="SimSun" w:cs="Arial" w:hint="eastAsia"/>
          <w:iCs/>
          <w:kern w:val="0"/>
          <w:sz w:val="22"/>
          <w:szCs w:val="22"/>
          <w14:ligatures w14:val="none"/>
        </w:rPr>
        <w:t>”的提案</w:t>
      </w:r>
      <w:r w:rsidRPr="004025FC">
        <w:rPr>
          <w:rFonts w:ascii="SimSun" w:eastAsia="SimSun" w:hAnsi="SimSun" w:cs="Arial"/>
          <w:iCs/>
          <w:kern w:val="0"/>
          <w:sz w:val="22"/>
          <w:szCs w:val="22"/>
          <w:vertAlign w:val="superscript"/>
          <w14:ligatures w14:val="none"/>
        </w:rPr>
        <w:footnoteReference w:id="60"/>
      </w:r>
      <w:r w:rsidRPr="004025FC">
        <w:rPr>
          <w:rFonts w:ascii="SimSun" w:eastAsia="SimSun" w:hAnsi="SimSun" w:cs="Arial" w:hint="eastAsia"/>
          <w:iCs/>
          <w:kern w:val="0"/>
          <w:sz w:val="22"/>
          <w:szCs w:val="22"/>
          <w14:ligatures w14:val="none"/>
        </w:rPr>
        <w:t>。</w:t>
      </w:r>
      <w:r w:rsidRPr="004025FC">
        <w:rPr>
          <w:rFonts w:ascii="SimSun" w:eastAsia="SimSun" w:hAnsi="SimSun" w:cs="Arial"/>
          <w:iCs/>
          <w:kern w:val="0"/>
          <w:sz w:val="22"/>
          <w:szCs w:val="22"/>
          <w14:ligatures w14:val="none"/>
        </w:rPr>
        <w:t>委员会还审议了四个</w:t>
      </w:r>
      <w:r w:rsidRPr="004025FC">
        <w:rPr>
          <w:rFonts w:ascii="SimSun" w:eastAsia="SimSun" w:hAnsi="SimSun" w:cs="Arial" w:hint="eastAsia"/>
          <w:iCs/>
          <w:kern w:val="0"/>
          <w:sz w:val="22"/>
          <w:szCs w:val="22"/>
          <w14:ligatures w14:val="none"/>
        </w:rPr>
        <w:t>成员</w:t>
      </w:r>
      <w:r w:rsidRPr="004025FC">
        <w:rPr>
          <w:rFonts w:ascii="SimSun" w:eastAsia="SimSun" w:hAnsi="SimSun" w:cs="Arial"/>
          <w:iCs/>
          <w:kern w:val="0"/>
          <w:sz w:val="22"/>
          <w:szCs w:val="22"/>
          <w14:ligatures w14:val="none"/>
        </w:rPr>
        <w:t>国</w:t>
      </w:r>
      <w:r w:rsidRPr="004025FC">
        <w:rPr>
          <w:rFonts w:ascii="SimSun" w:eastAsia="SimSun" w:hAnsi="SimSun" w:cs="Arial" w:hint="eastAsia"/>
          <w:iCs/>
          <w:kern w:val="0"/>
          <w:sz w:val="22"/>
          <w:szCs w:val="22"/>
          <w14:ligatures w14:val="none"/>
        </w:rPr>
        <w:t>有关</w:t>
      </w:r>
      <w:r w:rsidRPr="004025FC">
        <w:rPr>
          <w:rFonts w:ascii="SimSun" w:eastAsia="SimSun" w:hAnsi="SimSun" w:cs="Arial"/>
          <w:iCs/>
          <w:kern w:val="0"/>
          <w:sz w:val="22"/>
          <w:szCs w:val="22"/>
          <w14:ligatures w14:val="none"/>
        </w:rPr>
        <w:t>保护国名的提案。还</w:t>
      </w:r>
      <w:r w:rsidRPr="004025FC">
        <w:rPr>
          <w:rFonts w:ascii="SimSun" w:eastAsia="SimSun" w:hAnsi="SimSun" w:cs="Arial" w:hint="eastAsia"/>
          <w:iCs/>
          <w:kern w:val="0"/>
          <w:sz w:val="22"/>
          <w:szCs w:val="22"/>
          <w14:ligatures w14:val="none"/>
        </w:rPr>
        <w:t>举办了</w:t>
      </w:r>
      <w:r w:rsidRPr="004025FC">
        <w:rPr>
          <w:rFonts w:ascii="SimSun" w:eastAsia="SimSun" w:hAnsi="SimSun" w:cs="Arial"/>
          <w:iCs/>
          <w:kern w:val="0"/>
          <w:sz w:val="22"/>
          <w:szCs w:val="22"/>
          <w14:ligatures w14:val="none"/>
        </w:rPr>
        <w:t>关于</w:t>
      </w:r>
      <w:r w:rsidRPr="004025FC">
        <w:rPr>
          <w:rFonts w:ascii="SimSun" w:eastAsia="SimSun" w:hAnsi="SimSun" w:cs="Arial" w:hint="eastAsia"/>
          <w:iCs/>
          <w:kern w:val="0"/>
          <w:sz w:val="22"/>
          <w:szCs w:val="22"/>
          <w14:ligatures w14:val="none"/>
        </w:rPr>
        <w:t>国家品牌保护</w:t>
      </w:r>
      <w:r w:rsidRPr="004025FC">
        <w:rPr>
          <w:rFonts w:ascii="SimSun" w:eastAsia="SimSun" w:hAnsi="SimSun" w:cs="Arial"/>
          <w:iCs/>
          <w:kern w:val="0"/>
          <w:sz w:val="22"/>
          <w:szCs w:val="22"/>
          <w14:ligatures w14:val="none"/>
        </w:rPr>
        <w:t>和地理标志的</w:t>
      </w:r>
      <w:r w:rsidRPr="004025FC">
        <w:rPr>
          <w:rFonts w:ascii="SimSun" w:eastAsia="SimSun" w:hAnsi="SimSun" w:cs="Arial" w:hint="eastAsia"/>
          <w:iCs/>
          <w:kern w:val="0"/>
          <w:sz w:val="22"/>
          <w:szCs w:val="22"/>
          <w14:ligatures w14:val="none"/>
        </w:rPr>
        <w:t>信息会议</w:t>
      </w:r>
      <w:r w:rsidRPr="004025FC">
        <w:rPr>
          <w:rFonts w:ascii="SimSun" w:eastAsia="SimSun" w:hAnsi="SimSun" w:cs="Arial"/>
          <w:iCs/>
          <w:kern w:val="0"/>
          <w:sz w:val="22"/>
          <w:szCs w:val="22"/>
          <w14:ligatures w14:val="none"/>
        </w:rPr>
        <w:t>。根据发展议程建议，审议工作以包容和成员国驱动的方式</w:t>
      </w:r>
      <w:r w:rsidRPr="004025FC">
        <w:rPr>
          <w:rFonts w:ascii="SimSun" w:eastAsia="SimSun" w:hAnsi="SimSun" w:cs="Arial" w:hint="eastAsia"/>
          <w:iCs/>
          <w:kern w:val="0"/>
          <w:sz w:val="22"/>
          <w:szCs w:val="22"/>
          <w14:ligatures w14:val="none"/>
        </w:rPr>
        <w:t>开展</w:t>
      </w:r>
      <w:r w:rsidRPr="004025FC">
        <w:rPr>
          <w:rFonts w:ascii="SimSun" w:eastAsia="SimSun" w:hAnsi="SimSun" w:cs="Arial"/>
          <w:iCs/>
          <w:kern w:val="0"/>
          <w:sz w:val="22"/>
          <w:szCs w:val="22"/>
          <w14:ligatures w14:val="none"/>
        </w:rPr>
        <w:t>。</w:t>
      </w:r>
    </w:p>
    <w:p w14:paraId="0F153F02"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iCs/>
          <w:kern w:val="0"/>
          <w:sz w:val="22"/>
          <w:szCs w:val="22"/>
          <w14:ligatures w14:val="none"/>
        </w:rPr>
        <w:t>此外，该部门</w:t>
      </w:r>
      <w:r w:rsidRPr="004025FC">
        <w:rPr>
          <w:rFonts w:ascii="SimSun" w:eastAsia="SimSun" w:hAnsi="SimSun" w:cs="Arial" w:hint="eastAsia"/>
          <w:iCs/>
          <w:kern w:val="0"/>
          <w:sz w:val="22"/>
          <w:szCs w:val="22"/>
          <w14:ligatures w14:val="none"/>
        </w:rPr>
        <w:t>组织了</w:t>
      </w:r>
      <w:r w:rsidRPr="004025FC">
        <w:rPr>
          <w:rFonts w:ascii="SimSun" w:eastAsia="SimSun" w:hAnsi="SimSun" w:cs="Arial"/>
          <w:bCs/>
          <w:kern w:val="0"/>
          <w:sz w:val="22"/>
          <w:szCs w:val="22"/>
          <w14:ligatures w14:val="none"/>
        </w:rPr>
        <w:t>缔结和通过外观设计法条约</w:t>
      </w:r>
      <w:r w:rsidRPr="004025FC">
        <w:rPr>
          <w:rFonts w:ascii="SimSun" w:eastAsia="SimSun" w:hAnsi="SimSun" w:cs="Arial" w:hint="eastAsia"/>
          <w:bCs/>
          <w:kern w:val="0"/>
          <w:sz w:val="22"/>
          <w:szCs w:val="22"/>
          <w14:ligatures w14:val="none"/>
        </w:rPr>
        <w:t>的</w:t>
      </w:r>
      <w:r w:rsidRPr="004025FC">
        <w:rPr>
          <w:rFonts w:ascii="SimSun" w:eastAsia="SimSun" w:hAnsi="SimSun" w:cs="Arial"/>
          <w:bCs/>
          <w:kern w:val="0"/>
          <w:sz w:val="22"/>
          <w:szCs w:val="22"/>
          <w14:ligatures w14:val="none"/>
        </w:rPr>
        <w:t>外交会议，</w:t>
      </w:r>
      <w:r w:rsidRPr="004025FC">
        <w:rPr>
          <w:rFonts w:ascii="SimSun" w:eastAsia="SimSun" w:hAnsi="SimSun" w:cs="Arial" w:hint="eastAsia"/>
          <w:bCs/>
          <w:kern w:val="0"/>
          <w:sz w:val="22"/>
          <w:szCs w:val="22"/>
          <w14:ligatures w14:val="none"/>
        </w:rPr>
        <w:t>会议</w:t>
      </w:r>
      <w:r w:rsidRPr="004025FC">
        <w:rPr>
          <w:rFonts w:ascii="SimSun" w:eastAsia="SimSun" w:hAnsi="SimSun" w:cs="Arial" w:hint="eastAsia"/>
          <w:iCs/>
          <w:kern w:val="0"/>
          <w:sz w:val="22"/>
          <w:szCs w:val="22"/>
          <w14:ligatures w14:val="none"/>
        </w:rPr>
        <w:t>于2024年11月11日至22日在沙特阿拉伯利雅得</w:t>
      </w:r>
      <w:r w:rsidRPr="004025FC">
        <w:rPr>
          <w:rFonts w:ascii="SimSun" w:eastAsia="SimSun" w:hAnsi="SimSun" w:cs="Arial"/>
          <w:iCs/>
          <w:kern w:val="0"/>
          <w:sz w:val="22"/>
          <w:szCs w:val="22"/>
          <w14:ligatures w14:val="none"/>
        </w:rPr>
        <w:t>召开</w:t>
      </w:r>
      <w:r w:rsidRPr="004025FC">
        <w:rPr>
          <w:rFonts w:ascii="SimSun" w:eastAsia="SimSun" w:hAnsi="SimSun" w:cs="Arial" w:hint="eastAsia"/>
          <w:iCs/>
          <w:kern w:val="0"/>
          <w:sz w:val="22"/>
          <w:szCs w:val="22"/>
          <w14:ligatures w14:val="none"/>
        </w:rPr>
        <w:t>，以《利雅得外观设计法条约》</w:t>
      </w:r>
      <w:r w:rsidRPr="004025FC">
        <w:rPr>
          <w:rFonts w:ascii="SimSun" w:eastAsia="SimSun" w:hAnsi="SimSun" w:cs="Arial"/>
          <w:bCs/>
          <w:kern w:val="0"/>
          <w:sz w:val="22"/>
          <w:szCs w:val="22"/>
          <w14:ligatures w14:val="none"/>
        </w:rPr>
        <w:t>（RDLT）</w:t>
      </w:r>
      <w:r w:rsidRPr="004025FC">
        <w:rPr>
          <w:rFonts w:ascii="SimSun" w:eastAsia="SimSun" w:hAnsi="SimSun" w:cs="Arial" w:hint="eastAsia"/>
          <w:iCs/>
          <w:kern w:val="0"/>
          <w:sz w:val="22"/>
          <w:szCs w:val="22"/>
          <w14:ligatures w14:val="none"/>
        </w:rPr>
        <w:t>的</w:t>
      </w:r>
      <w:r w:rsidRPr="004025FC">
        <w:rPr>
          <w:rFonts w:ascii="SimSun" w:eastAsia="SimSun" w:hAnsi="SimSun" w:cs="Arial"/>
          <w:bCs/>
          <w:kern w:val="0"/>
          <w:sz w:val="22"/>
          <w:szCs w:val="22"/>
          <w14:ligatures w14:val="none"/>
        </w:rPr>
        <w:t>通过圆满结束。</w:t>
      </w:r>
      <w:r w:rsidRPr="004025FC">
        <w:rPr>
          <w:rFonts w:ascii="SimSun" w:eastAsia="SimSun" w:hAnsi="SimSun" w:cs="Arial"/>
          <w:bCs/>
          <w:kern w:val="0"/>
          <w:sz w:val="22"/>
          <w:szCs w:val="22"/>
          <w:vertAlign w:val="superscript"/>
          <w14:ligatures w14:val="none"/>
        </w:rPr>
        <w:footnoteReference w:id="61"/>
      </w:r>
      <w:r w:rsidRPr="004025FC">
        <w:rPr>
          <w:rFonts w:ascii="SimSun" w:eastAsia="SimSun" w:hAnsi="SimSun" w:cs="Arial" w:hint="eastAsia"/>
          <w:bCs/>
          <w:kern w:val="0"/>
          <w:sz w:val="22"/>
          <w:szCs w:val="22"/>
          <w14:ligatures w14:val="none"/>
        </w:rPr>
        <w:t>《</w:t>
      </w:r>
      <w:r w:rsidRPr="004025FC">
        <w:rPr>
          <w:rFonts w:ascii="SimSun" w:eastAsia="SimSun" w:hAnsi="SimSun" w:cs="Arial"/>
          <w:bCs/>
          <w:kern w:val="0"/>
          <w:sz w:val="22"/>
          <w:szCs w:val="22"/>
          <w14:ligatures w14:val="none"/>
        </w:rPr>
        <w:t>利雅得外观设计法条约》简化了外观设计注册程序，</w:t>
      </w:r>
      <w:r w:rsidRPr="004025FC">
        <w:rPr>
          <w:rFonts w:ascii="SimSun" w:eastAsia="SimSun" w:hAnsi="SimSun" w:cs="Arial" w:hint="eastAsia"/>
          <w:bCs/>
          <w:kern w:val="0"/>
          <w:sz w:val="22"/>
          <w:szCs w:val="22"/>
          <w14:ligatures w14:val="none"/>
        </w:rPr>
        <w:t>并且除其他外，载有</w:t>
      </w:r>
      <w:r w:rsidRPr="004025FC">
        <w:rPr>
          <w:rFonts w:ascii="SimSun" w:eastAsia="SimSun" w:hAnsi="SimSun" w:cs="Arial"/>
          <w:bCs/>
          <w:kern w:val="0"/>
          <w:sz w:val="22"/>
          <w:szCs w:val="22"/>
          <w14:ligatures w14:val="none"/>
        </w:rPr>
        <w:t>关于实施条约的技术援助和能力建设的专门条款（第24条）。本组织为</w:t>
      </w:r>
      <w:r w:rsidRPr="004025FC">
        <w:rPr>
          <w:rFonts w:ascii="SimSun" w:eastAsia="SimSun" w:hAnsi="SimSun" w:cs="Arial" w:hint="eastAsia"/>
          <w:bCs/>
          <w:kern w:val="0"/>
          <w:sz w:val="22"/>
          <w:szCs w:val="22"/>
          <w14:ligatures w14:val="none"/>
        </w:rPr>
        <w:t>作为发</w:t>
      </w:r>
      <w:r w:rsidRPr="004025FC">
        <w:rPr>
          <w:rFonts w:ascii="SimSun" w:eastAsia="SimSun" w:hAnsi="SimSun" w:cs="Arial"/>
          <w:bCs/>
          <w:kern w:val="0"/>
          <w:sz w:val="22"/>
          <w:szCs w:val="22"/>
          <w14:ligatures w14:val="none"/>
        </w:rPr>
        <w:t>展中国家</w:t>
      </w:r>
      <w:r w:rsidRPr="004025FC">
        <w:rPr>
          <w:rFonts w:ascii="SimSun" w:eastAsia="SimSun" w:hAnsi="SimSun" w:cs="Arial" w:hint="eastAsia"/>
          <w:bCs/>
          <w:kern w:val="0"/>
          <w:sz w:val="22"/>
          <w:szCs w:val="22"/>
          <w14:ligatures w14:val="none"/>
        </w:rPr>
        <w:t>（</w:t>
      </w:r>
      <w:r w:rsidRPr="004025FC">
        <w:rPr>
          <w:rFonts w:ascii="SimSun" w:eastAsia="SimSun" w:hAnsi="SimSun" w:cs="Arial"/>
          <w:bCs/>
          <w:kern w:val="0"/>
          <w:sz w:val="22"/>
          <w:szCs w:val="22"/>
          <w14:ligatures w14:val="none"/>
        </w:rPr>
        <w:t>包括最不发达国家和经济转型</w:t>
      </w:r>
      <w:r w:rsidRPr="004025FC">
        <w:rPr>
          <w:rFonts w:ascii="SimSun" w:eastAsia="SimSun" w:hAnsi="SimSun" w:cs="Arial" w:hint="eastAsia"/>
          <w:bCs/>
          <w:kern w:val="0"/>
          <w:sz w:val="22"/>
          <w:szCs w:val="22"/>
          <w14:ligatures w14:val="none"/>
        </w:rPr>
        <w:t>期</w:t>
      </w:r>
      <w:r w:rsidRPr="004025FC">
        <w:rPr>
          <w:rFonts w:ascii="SimSun" w:eastAsia="SimSun" w:hAnsi="SimSun" w:cs="Arial"/>
          <w:bCs/>
          <w:kern w:val="0"/>
          <w:sz w:val="22"/>
          <w:szCs w:val="22"/>
          <w14:ligatures w14:val="none"/>
        </w:rPr>
        <w:t>国家</w:t>
      </w:r>
      <w:r w:rsidRPr="004025FC">
        <w:rPr>
          <w:rFonts w:ascii="SimSun" w:eastAsia="SimSun" w:hAnsi="SimSun" w:cs="Arial" w:hint="eastAsia"/>
          <w:bCs/>
          <w:kern w:val="0"/>
          <w:sz w:val="22"/>
          <w:szCs w:val="22"/>
          <w14:ligatures w14:val="none"/>
        </w:rPr>
        <w:t>）的</w:t>
      </w:r>
      <w:r w:rsidRPr="004025FC">
        <w:rPr>
          <w:rFonts w:ascii="SimSun" w:eastAsia="SimSun" w:hAnsi="SimSun" w:cs="Arial"/>
          <w:bCs/>
          <w:kern w:val="0"/>
          <w:sz w:val="22"/>
          <w:szCs w:val="22"/>
          <w14:ligatures w14:val="none"/>
        </w:rPr>
        <w:t>159个</w:t>
      </w:r>
      <w:r w:rsidRPr="004025FC">
        <w:rPr>
          <w:rFonts w:ascii="SimSun" w:eastAsia="SimSun" w:hAnsi="SimSun" w:cs="Arial" w:hint="eastAsia"/>
          <w:bCs/>
          <w:kern w:val="0"/>
          <w:sz w:val="22"/>
          <w:szCs w:val="22"/>
          <w14:ligatures w14:val="none"/>
        </w:rPr>
        <w:t>产权组织</w:t>
      </w:r>
      <w:r w:rsidRPr="004025FC">
        <w:rPr>
          <w:rFonts w:ascii="SimSun" w:eastAsia="SimSun" w:hAnsi="SimSun" w:cs="Arial"/>
          <w:bCs/>
          <w:kern w:val="0"/>
          <w:sz w:val="22"/>
          <w:szCs w:val="22"/>
          <w14:ligatures w14:val="none"/>
        </w:rPr>
        <w:t>成员国</w:t>
      </w:r>
      <w:r w:rsidRPr="004025FC">
        <w:rPr>
          <w:rFonts w:ascii="SimSun" w:eastAsia="SimSun" w:hAnsi="SimSun" w:cs="Arial" w:hint="eastAsia"/>
          <w:bCs/>
          <w:kern w:val="0"/>
          <w:sz w:val="22"/>
          <w:szCs w:val="22"/>
          <w14:ligatures w14:val="none"/>
        </w:rPr>
        <w:t>的</w:t>
      </w:r>
      <w:r w:rsidRPr="004025FC">
        <w:rPr>
          <w:rFonts w:ascii="SimSun" w:eastAsia="SimSun" w:hAnsi="SimSun" w:cs="Arial"/>
          <w:bCs/>
          <w:kern w:val="0"/>
          <w:sz w:val="22"/>
          <w:szCs w:val="22"/>
          <w14:ligatures w14:val="none"/>
        </w:rPr>
        <w:t>一名代表参加外交会议提供了财政援助。</w:t>
      </w:r>
    </w:p>
    <w:p w14:paraId="3D1EDD5C"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已纳入主流的发展议程项目</w:t>
      </w:r>
    </w:p>
    <w:p w14:paraId="641EDDA6"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关于</w:t>
      </w:r>
      <w:r w:rsidRPr="004025FC">
        <w:rPr>
          <w:rFonts w:ascii="KaiTi" w:eastAsia="KaiTi" w:hAnsi="KaiTi" w:cs="Arial" w:hint="eastAsia"/>
          <w:kern w:val="0"/>
          <w:sz w:val="22"/>
          <w:szCs w:val="22"/>
          <w14:ligatures w14:val="none"/>
        </w:rPr>
        <w:t>知识产权和外观设计管理促进发展中国家和最不发达国家企业发展</w:t>
      </w:r>
      <w:r w:rsidRPr="004025FC">
        <w:rPr>
          <w:rFonts w:ascii="SimSun" w:eastAsia="SimSun" w:hAnsi="SimSun" w:cs="Arial" w:hint="eastAsia"/>
          <w:kern w:val="0"/>
          <w:sz w:val="22"/>
          <w:szCs w:val="22"/>
          <w14:ligatures w14:val="none"/>
        </w:rPr>
        <w:t>的项目已于2016年4月完成，并于2017年3月进行了审评。在2017年12月召开的第二十届会议上，CDIP对项目审评进行了审查，随后批准了该项目的后续工作。因此，在本报告所涉期间，项目活动继续纳入本组织宣传和能力建设常规工作的主流。</w:t>
      </w:r>
    </w:p>
    <w:p w14:paraId="0F2A113C"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正在实施的发展议程项目</w:t>
      </w:r>
    </w:p>
    <w:p w14:paraId="5BE3DBCC"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该部门负责落实以下正在实施的发展议程项目：</w:t>
      </w:r>
    </w:p>
    <w:p w14:paraId="4F74195E" w14:textId="77777777" w:rsidR="004025FC" w:rsidRPr="004025FC" w:rsidRDefault="004025FC" w:rsidP="004025FC">
      <w:pPr>
        <w:numPr>
          <w:ilvl w:val="0"/>
          <w:numId w:val="18"/>
        </w:numPr>
        <w:spacing w:afterLines="50" w:after="120" w:line="340" w:lineRule="atLeast"/>
        <w:jc w:val="both"/>
        <w:rPr>
          <w:rFonts w:ascii="SimSun" w:eastAsia="SimSun" w:hAnsi="SimSun" w:cs="Arial"/>
          <w:kern w:val="0"/>
          <w:sz w:val="22"/>
          <w:szCs w:val="22"/>
          <w14:ligatures w14:val="none"/>
        </w:rPr>
      </w:pPr>
      <w:r w:rsidRPr="004025FC">
        <w:rPr>
          <w:rFonts w:ascii="KaiTi" w:eastAsia="KaiTi" w:hAnsi="KaiTi" w:cs="Arial" w:hint="eastAsia"/>
          <w:iCs/>
          <w:kern w:val="0"/>
          <w:sz w:val="22"/>
          <w:szCs w:val="22"/>
          <w14:ligatures w14:val="none"/>
        </w:rPr>
        <w:lastRenderedPageBreak/>
        <w:t>通过知识产权增强小企业能力：制定在注册后阶段为地理标志或集体商标提供支持的战略</w:t>
      </w:r>
      <w:r w:rsidRPr="004025FC">
        <w:rPr>
          <w:rFonts w:ascii="SimSun" w:eastAsia="SimSun" w:hAnsi="SimSun" w:cs="Arial" w:hint="eastAsia"/>
          <w:iCs/>
          <w:kern w:val="0"/>
          <w:sz w:val="22"/>
          <w:szCs w:val="22"/>
          <w14:ligatures w14:val="none"/>
        </w:rPr>
        <w:t>：</w:t>
      </w:r>
      <w:r w:rsidRPr="004025FC">
        <w:rPr>
          <w:rFonts w:ascii="SimSun" w:eastAsia="SimSun" w:hAnsi="SimSun" w:cs="Arial"/>
          <w:kern w:val="0"/>
          <w:sz w:val="22"/>
          <w:szCs w:val="22"/>
          <w14:ligatures w14:val="none"/>
        </w:rPr>
        <w:t>根据</w:t>
      </w:r>
      <w:r w:rsidRPr="004025FC">
        <w:rPr>
          <w:rFonts w:ascii="SimSun" w:eastAsia="SimSun" w:hAnsi="SimSun" w:cs="Arial" w:hint="eastAsia"/>
          <w:kern w:val="0"/>
          <w:sz w:val="22"/>
          <w:szCs w:val="22"/>
          <w14:ligatures w14:val="none"/>
        </w:rPr>
        <w:t>交付</w:t>
      </w:r>
      <w:r w:rsidRPr="004025FC">
        <w:rPr>
          <w:rFonts w:ascii="SimSun" w:eastAsia="SimSun" w:hAnsi="SimSun" w:cs="Arial"/>
          <w:kern w:val="0"/>
          <w:sz w:val="22"/>
          <w:szCs w:val="22"/>
          <w14:ligatures w14:val="none"/>
        </w:rPr>
        <w:t>战略，项目包括2024年在阿尔及利亚、巴西、巴基斯坦和乌干达开展</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以下活动：</w:t>
      </w:r>
      <w:r w:rsidRPr="004025FC">
        <w:rPr>
          <w:rFonts w:ascii="SimSun" w:eastAsia="SimSun" w:hAnsi="SimSun" w:cs="Arial" w:hint="eastAsia"/>
          <w:kern w:val="0"/>
          <w:sz w:val="22"/>
          <w:szCs w:val="22"/>
          <w14:ligatures w14:val="none"/>
        </w:rPr>
        <w:t>(</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SimSun" w:eastAsia="SimSun" w:hAnsi="SimSun" w:cs="Arial"/>
          <w:bCs/>
          <w:kern w:val="0"/>
          <w:sz w:val="22"/>
          <w:szCs w:val="22"/>
          <w14:ligatures w14:val="none"/>
        </w:rPr>
        <w:t>关于注册后</w:t>
      </w:r>
      <w:r w:rsidRPr="004025FC">
        <w:rPr>
          <w:rFonts w:ascii="SimSun" w:eastAsia="SimSun" w:hAnsi="SimSun" w:cs="Arial" w:hint="eastAsia"/>
          <w:bCs/>
          <w:kern w:val="0"/>
          <w:sz w:val="22"/>
          <w:szCs w:val="22"/>
          <w14:ligatures w14:val="none"/>
        </w:rPr>
        <w:t>阶段</w:t>
      </w:r>
      <w:r w:rsidRPr="004025FC">
        <w:rPr>
          <w:rFonts w:ascii="SimSun" w:eastAsia="SimSun" w:hAnsi="SimSun" w:cs="Arial"/>
          <w:bCs/>
          <w:kern w:val="0"/>
          <w:sz w:val="22"/>
          <w:szCs w:val="22"/>
          <w14:ligatures w14:val="none"/>
        </w:rPr>
        <w:t>挑战的四</w:t>
      </w:r>
      <w:r w:rsidRPr="004025FC">
        <w:rPr>
          <w:rFonts w:ascii="SimSun" w:eastAsia="SimSun" w:hAnsi="SimSun" w:cs="Arial" w:hint="eastAsia"/>
          <w:bCs/>
          <w:kern w:val="0"/>
          <w:sz w:val="22"/>
          <w:szCs w:val="22"/>
          <w14:ligatures w14:val="none"/>
        </w:rPr>
        <w:t>份</w:t>
      </w:r>
      <w:r w:rsidRPr="004025FC">
        <w:rPr>
          <w:rFonts w:ascii="SimSun" w:eastAsia="SimSun" w:hAnsi="SimSun" w:cs="Arial"/>
          <w:bCs/>
          <w:kern w:val="0"/>
          <w:sz w:val="22"/>
          <w:szCs w:val="22"/>
          <w14:ligatures w14:val="none"/>
        </w:rPr>
        <w:t>国家研究和一</w:t>
      </w:r>
      <w:r w:rsidRPr="004025FC">
        <w:rPr>
          <w:rFonts w:ascii="SimSun" w:eastAsia="SimSun" w:hAnsi="SimSun" w:cs="Arial" w:hint="eastAsia"/>
          <w:bCs/>
          <w:kern w:val="0"/>
          <w:sz w:val="22"/>
          <w:szCs w:val="22"/>
          <w14:ligatures w14:val="none"/>
        </w:rPr>
        <w:t>份</w:t>
      </w:r>
      <w:r w:rsidRPr="004025FC">
        <w:rPr>
          <w:rFonts w:ascii="SimSun" w:eastAsia="SimSun" w:hAnsi="SimSun" w:cs="Arial"/>
          <w:bCs/>
          <w:kern w:val="0"/>
          <w:sz w:val="22"/>
          <w:szCs w:val="22"/>
          <w14:ligatures w14:val="none"/>
        </w:rPr>
        <w:t>全球研究</w:t>
      </w:r>
      <w:r w:rsidRPr="004025FC">
        <w:rPr>
          <w:rFonts w:ascii="SimSun" w:eastAsia="SimSun" w:hAnsi="SimSun" w:cs="Arial"/>
          <w:kern w:val="0"/>
          <w:sz w:val="22"/>
          <w:szCs w:val="22"/>
          <w14:ligatures w14:val="none"/>
        </w:rPr>
        <w:t>；(ii)关于集体管理的信息活动和讲习班，以传播</w:t>
      </w:r>
      <w:r w:rsidRPr="004025FC">
        <w:rPr>
          <w:rFonts w:ascii="SimSun" w:eastAsia="SimSun" w:hAnsi="SimSun" w:cs="Arial" w:hint="eastAsia"/>
          <w:kern w:val="0"/>
          <w:sz w:val="22"/>
          <w:szCs w:val="22"/>
          <w14:ligatures w14:val="none"/>
        </w:rPr>
        <w:t>国家报告的研究结果并与国家当局、地理标志生产者和其他利益攸关方接触</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(iii)</w:t>
      </w:r>
      <w:r w:rsidRPr="004025FC">
        <w:rPr>
          <w:rFonts w:ascii="SimSun" w:eastAsia="SimSun" w:hAnsi="SimSun" w:cs="Arial"/>
          <w:iCs/>
          <w:kern w:val="0"/>
          <w:sz w:val="22"/>
          <w:szCs w:val="22"/>
          <w14:ligatures w14:val="none"/>
        </w:rPr>
        <w:t>制定</w:t>
      </w:r>
      <w:r w:rsidRPr="004025FC">
        <w:rPr>
          <w:rFonts w:ascii="SimSun" w:eastAsia="SimSun" w:hAnsi="SimSun" w:cs="Arial"/>
          <w:kern w:val="0"/>
          <w:sz w:val="22"/>
          <w:szCs w:val="22"/>
          <w14:ligatures w14:val="none"/>
        </w:rPr>
        <w:t>战略、工具和</w:t>
      </w:r>
      <w:r w:rsidRPr="004025FC">
        <w:rPr>
          <w:rFonts w:ascii="SimSun" w:eastAsia="SimSun" w:hAnsi="SimSun" w:cs="Arial" w:hint="eastAsia"/>
          <w:kern w:val="0"/>
          <w:sz w:val="22"/>
          <w:szCs w:val="22"/>
          <w14:ligatures w14:val="none"/>
        </w:rPr>
        <w:t>举措</w:t>
      </w:r>
      <w:r w:rsidRPr="004025FC">
        <w:rPr>
          <w:rFonts w:ascii="SimSun" w:eastAsia="SimSun" w:hAnsi="SimSun" w:cs="Arial"/>
          <w:kern w:val="0"/>
          <w:sz w:val="22"/>
          <w:szCs w:val="22"/>
          <w14:ligatures w14:val="none"/>
        </w:rPr>
        <w:t>，以应对国家</w:t>
      </w:r>
      <w:r w:rsidRPr="004025FC">
        <w:rPr>
          <w:rFonts w:ascii="SimSun" w:eastAsia="SimSun" w:hAnsi="SimSun" w:cs="Arial"/>
          <w:bCs/>
          <w:kern w:val="0"/>
          <w:sz w:val="22"/>
          <w:szCs w:val="22"/>
          <w14:ligatures w14:val="none"/>
        </w:rPr>
        <w:t>研究</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信息活动及讲习班中确定的</w:t>
      </w:r>
      <w:r w:rsidRPr="004025FC">
        <w:rPr>
          <w:rFonts w:ascii="SimSun" w:eastAsia="SimSun" w:hAnsi="SimSun" w:cs="Arial"/>
          <w:bCs/>
          <w:kern w:val="0"/>
          <w:sz w:val="22"/>
          <w:szCs w:val="22"/>
          <w14:ligatures w14:val="none"/>
        </w:rPr>
        <w:t>挑战。</w:t>
      </w:r>
      <w:r w:rsidRPr="004025FC">
        <w:rPr>
          <w:rFonts w:ascii="SimSun" w:eastAsia="SimSun" w:hAnsi="SimSun" w:cs="Arial"/>
          <w:kern w:val="0"/>
          <w:sz w:val="22"/>
          <w:szCs w:val="22"/>
          <w:vertAlign w:val="superscript"/>
          <w14:ligatures w14:val="none"/>
        </w:rPr>
        <w:footnoteReference w:id="62"/>
      </w:r>
    </w:p>
    <w:p w14:paraId="33FE1972" w14:textId="77777777" w:rsidR="004025FC" w:rsidRPr="004025FC" w:rsidRDefault="004025FC" w:rsidP="004025FC">
      <w:pPr>
        <w:numPr>
          <w:ilvl w:val="0"/>
          <w:numId w:val="18"/>
        </w:numPr>
        <w:spacing w:afterLines="50" w:after="120" w:line="340" w:lineRule="atLeast"/>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知识产权与释放非农业地理标志潜力以为当地社区赋能，促进当地艺术和传统的保存或复兴</w:t>
      </w:r>
      <w:r w:rsidRPr="004025FC">
        <w:rPr>
          <w:rFonts w:ascii="KaiTi" w:eastAsia="KaiTi" w:hAnsi="KaiTi" w:cs="Arial"/>
          <w:kern w:val="0"/>
          <w:sz w:val="22"/>
          <w:szCs w:val="22"/>
          <w14:ligatures w14:val="none"/>
        </w:rPr>
        <w:t>：</w:t>
      </w:r>
      <w:r w:rsidRPr="004025FC">
        <w:rPr>
          <w:rFonts w:ascii="SimSun" w:eastAsia="SimSun" w:hAnsi="SimSun" w:cs="Arial"/>
          <w:kern w:val="0"/>
          <w:sz w:val="22"/>
          <w:szCs w:val="22"/>
          <w14:ligatures w14:val="none"/>
        </w:rPr>
        <w:t>在报告所涉期间，项目处于实施前阶段。已选定国际和国内专家</w:t>
      </w:r>
      <w:r w:rsidRPr="004025FC">
        <w:rPr>
          <w:rFonts w:ascii="SimSun" w:eastAsia="SimSun" w:hAnsi="SimSun" w:cs="Arial" w:hint="eastAsia"/>
          <w:kern w:val="0"/>
          <w:sz w:val="22"/>
          <w:szCs w:val="22"/>
          <w14:ligatures w14:val="none"/>
        </w:rPr>
        <w:t>，制定方法开展关于地理标志的使用对当地社区非农业产品以及保护或复兴当地艺术和传统的多因素影响</w:t>
      </w:r>
      <w:r w:rsidRPr="004025FC">
        <w:rPr>
          <w:rFonts w:ascii="SimSun" w:eastAsia="SimSun" w:hAnsi="SimSun" w:cs="Arial"/>
          <w:kern w:val="0"/>
          <w:sz w:val="22"/>
          <w:szCs w:val="22"/>
          <w14:ligatures w14:val="none"/>
        </w:rPr>
        <w:t>。</w:t>
      </w:r>
    </w:p>
    <w:p w14:paraId="3622EC47" w14:textId="77777777" w:rsidR="004025FC" w:rsidRPr="004025FC" w:rsidRDefault="004025FC" w:rsidP="004025FC">
      <w:pPr>
        <w:numPr>
          <w:ilvl w:val="0"/>
          <w:numId w:val="18"/>
        </w:numPr>
        <w:spacing w:afterLines="50" w:after="120" w:line="340" w:lineRule="atLeast"/>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秘鲁及其他发展中国家的知识产权与美食旅游业：</w:t>
      </w:r>
      <w:r w:rsidRPr="004025FC">
        <w:rPr>
          <w:rFonts w:ascii="SimSun" w:eastAsia="SimSun" w:hAnsi="SimSun" w:cs="Arial" w:hint="eastAsia"/>
          <w:kern w:val="0"/>
          <w:sz w:val="22"/>
          <w:szCs w:val="22"/>
          <w14:ligatures w14:val="none"/>
        </w:rPr>
        <w:t>通过知识产权促进美食旅游业发展：</w:t>
      </w:r>
      <w:r w:rsidRPr="004025FC">
        <w:rPr>
          <w:rFonts w:ascii="SimSun" w:eastAsia="SimSun" w:hAnsi="SimSun" w:cs="Arial"/>
          <w:kern w:val="0"/>
          <w:sz w:val="22"/>
          <w:szCs w:val="22"/>
          <w14:ligatures w14:val="none"/>
        </w:rPr>
        <w:t>项目第二阶段于2024年1月开始在秘鲁、喀麦隆、马来西亚和摩洛哥实施；</w:t>
      </w:r>
      <w:r w:rsidRPr="004025FC">
        <w:rPr>
          <w:rFonts w:ascii="SimSun" w:eastAsia="SimSun" w:hAnsi="SimSun" w:cs="Arial" w:hint="eastAsia"/>
          <w:kern w:val="0"/>
          <w:sz w:val="22"/>
          <w:szCs w:val="22"/>
          <w14:ligatures w14:val="none"/>
        </w:rPr>
        <w:t>并</w:t>
      </w:r>
      <w:r w:rsidRPr="004025FC">
        <w:rPr>
          <w:rFonts w:ascii="SimSun" w:eastAsia="SimSun" w:hAnsi="SimSun" w:cs="Arial"/>
          <w:kern w:val="0"/>
          <w:sz w:val="22"/>
          <w:szCs w:val="22"/>
          <w14:ligatures w14:val="none"/>
        </w:rPr>
        <w:t>在报告所涉期间开展了以下活动：(</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在每个受益国选定一项烹饪传统（喀麦隆的</w:t>
      </w:r>
      <w:proofErr w:type="spellStart"/>
      <w:r w:rsidRPr="004025FC">
        <w:rPr>
          <w:rFonts w:ascii="SimSun" w:eastAsia="SimSun" w:hAnsi="SimSun" w:cs="Arial" w:hint="eastAsia"/>
          <w:kern w:val="0"/>
          <w:sz w:val="22"/>
          <w:szCs w:val="22"/>
          <w14:ligatures w14:val="none"/>
        </w:rPr>
        <w:t>Ndol</w:t>
      </w:r>
      <w:proofErr w:type="spellEnd"/>
      <w:r w:rsidRPr="004025FC">
        <w:rPr>
          <w:rFonts w:ascii="SimSun" w:eastAsia="SimSun" w:hAnsi="SimSun" w:cs="Arial" w:hint="eastAsia"/>
          <w:kern w:val="0"/>
          <w:sz w:val="22"/>
          <w:szCs w:val="22"/>
          <w14:ligatures w14:val="none"/>
        </w:rPr>
        <w:t>é、马来西亚的Nasi</w:t>
      </w:r>
      <w:r w:rsidRPr="004025FC">
        <w:rPr>
          <w:rFonts w:ascii="SimSun" w:eastAsia="SimSun" w:hAnsi="SimSun" w:cs="Arial"/>
          <w:kern w:val="0"/>
          <w:sz w:val="22"/>
          <w:szCs w:val="22"/>
          <w14:ligatures w14:val="none"/>
        </w:rPr>
        <w:t xml:space="preserve"> </w:t>
      </w:r>
      <w:proofErr w:type="spellStart"/>
      <w:r w:rsidRPr="004025FC">
        <w:rPr>
          <w:rFonts w:ascii="SimSun" w:eastAsia="SimSun" w:hAnsi="SimSun" w:cs="Arial" w:hint="eastAsia"/>
          <w:kern w:val="0"/>
          <w:sz w:val="22"/>
          <w:szCs w:val="22"/>
          <w14:ligatures w14:val="none"/>
        </w:rPr>
        <w:t>Kerabu</w:t>
      </w:r>
      <w:proofErr w:type="spellEnd"/>
      <w:r w:rsidRPr="004025FC">
        <w:rPr>
          <w:rFonts w:ascii="SimSun" w:eastAsia="SimSun" w:hAnsi="SimSun" w:cs="Arial" w:hint="eastAsia"/>
          <w:kern w:val="0"/>
          <w:sz w:val="22"/>
          <w:szCs w:val="22"/>
          <w14:ligatures w14:val="none"/>
        </w:rPr>
        <w:t>、摩洛哥的Tangia和秘鲁的</w:t>
      </w:r>
      <w:proofErr w:type="spellStart"/>
      <w:r w:rsidRPr="004025FC">
        <w:rPr>
          <w:rFonts w:ascii="SimSun" w:eastAsia="SimSun" w:hAnsi="SimSun" w:cs="Arial" w:hint="eastAsia"/>
          <w:kern w:val="0"/>
          <w:sz w:val="22"/>
          <w:szCs w:val="22"/>
          <w14:ligatures w14:val="none"/>
        </w:rPr>
        <w:t>Ocopa</w:t>
      </w:r>
      <w:proofErr w:type="spellEnd"/>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；(ii)</w:t>
      </w:r>
      <w:r w:rsidRPr="004025FC">
        <w:rPr>
          <w:rFonts w:ascii="SimSun" w:eastAsia="SimSun" w:hAnsi="SimSun" w:cs="Arial" w:hint="eastAsia"/>
          <w:kern w:val="0"/>
          <w:sz w:val="22"/>
          <w:szCs w:val="22"/>
          <w14:ligatures w14:val="none"/>
        </w:rPr>
        <w:t>对</w:t>
      </w:r>
      <w:r w:rsidRPr="004025FC">
        <w:rPr>
          <w:rFonts w:ascii="SimSun" w:eastAsia="SimSun" w:hAnsi="SimSun" w:cs="Arial"/>
          <w:kern w:val="0"/>
          <w:sz w:val="22"/>
          <w:szCs w:val="22"/>
          <w14:ligatures w14:val="none"/>
        </w:rPr>
        <w:t>所有受益国</w:t>
      </w:r>
      <w:r w:rsidRPr="004025FC">
        <w:rPr>
          <w:rFonts w:ascii="SimSun" w:eastAsia="SimSun" w:hAnsi="SimSun" w:cs="Arial" w:hint="eastAsia"/>
          <w:kern w:val="0"/>
          <w:sz w:val="22"/>
          <w:szCs w:val="22"/>
          <w14:ligatures w14:val="none"/>
        </w:rPr>
        <w:t>选定传统的利益攸关方和受益人的确定和摸底调查</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(iii)在秘鲁阿雷基帕</w:t>
      </w:r>
      <w:r w:rsidRPr="004025FC">
        <w:rPr>
          <w:rFonts w:ascii="SimSun" w:eastAsia="SimSun" w:hAnsi="SimSun" w:cs="Arial" w:hint="eastAsia"/>
          <w:kern w:val="0"/>
          <w:sz w:val="22"/>
          <w:szCs w:val="22"/>
          <w14:ligatures w14:val="none"/>
        </w:rPr>
        <w:t>面向</w:t>
      </w:r>
      <w:r w:rsidRPr="004025FC">
        <w:rPr>
          <w:rFonts w:ascii="SimSun" w:eastAsia="SimSun" w:hAnsi="SimSun" w:cs="Arial"/>
          <w:kern w:val="0"/>
          <w:sz w:val="22"/>
          <w:szCs w:val="22"/>
          <w14:ligatures w14:val="none"/>
        </w:rPr>
        <w:t>利益攸关方和受益人</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入门讲习班。</w:t>
      </w:r>
    </w:p>
    <w:p w14:paraId="74CF2CAB" w14:textId="77777777" w:rsidR="004025FC" w:rsidRPr="004025FC" w:rsidRDefault="004025FC" w:rsidP="004025FC">
      <w:pPr>
        <w:keepNext/>
        <w:overflowPunct w:val="0"/>
        <w:spacing w:beforeLines="100" w:before="240" w:afterLines="50" w:after="120" w:line="340" w:lineRule="atLeast"/>
        <w:jc w:val="both"/>
        <w:outlineLvl w:val="0"/>
        <w:rPr>
          <w:rFonts w:ascii="SimHei" w:eastAsia="SimHei" w:hAnsi="SimHei" w:cs="Arial"/>
          <w:b/>
          <w:bCs/>
          <w:caps/>
          <w:kern w:val="32"/>
          <w:sz w:val="22"/>
          <w:szCs w:val="22"/>
          <w14:ligatures w14:val="none"/>
        </w:rPr>
      </w:pPr>
      <w:r w:rsidRPr="004025FC">
        <w:rPr>
          <w:rFonts w:ascii="SimHei" w:eastAsia="SimHei" w:hAnsi="SimHei" w:cs="Arial" w:hint="eastAsia"/>
          <w:bCs/>
          <w:caps/>
          <w:kern w:val="32"/>
          <w:sz w:val="22"/>
          <w:szCs w:val="22"/>
          <w14:ligatures w14:val="none"/>
        </w:rPr>
        <w:t>四、版权和创意产业部门</w:t>
      </w:r>
    </w:p>
    <w:p w14:paraId="4AF183E5"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版权和创意产业部门的重心</w:t>
      </w:r>
      <w:r w:rsidRPr="004025FC">
        <w:rPr>
          <w:rFonts w:ascii="SimSun" w:eastAsia="SimSun" w:hAnsi="SimSun" w:cs="Arial"/>
          <w:kern w:val="0"/>
          <w:sz w:val="22"/>
          <w:szCs w:val="22"/>
          <w14:ligatures w14:val="none"/>
        </w:rPr>
        <w:t>仍然</w:t>
      </w:r>
      <w:r w:rsidRPr="004025FC">
        <w:rPr>
          <w:rFonts w:ascii="SimSun" w:eastAsia="SimSun" w:hAnsi="SimSun" w:cs="Arial" w:hint="eastAsia"/>
          <w:kern w:val="0"/>
          <w:sz w:val="22"/>
          <w:szCs w:val="22"/>
          <w14:ligatures w14:val="none"/>
        </w:rPr>
        <w:t>是支</w:t>
      </w:r>
      <w:r w:rsidRPr="004025FC">
        <w:rPr>
          <w:rFonts w:ascii="SimSun" w:eastAsia="SimSun" w:hAnsi="SimSun" w:cs="Arial"/>
          <w:kern w:val="0"/>
          <w:sz w:val="22"/>
          <w:szCs w:val="22"/>
          <w14:ligatures w14:val="none"/>
        </w:rPr>
        <w:t>持</w:t>
      </w:r>
      <w:r w:rsidRPr="004025FC">
        <w:rPr>
          <w:rFonts w:ascii="SimSun" w:eastAsia="SimSun" w:hAnsi="SimSun" w:cs="Arial" w:hint="eastAsia"/>
          <w:kern w:val="0"/>
          <w:sz w:val="22"/>
          <w:szCs w:val="22"/>
          <w14:ligatures w14:val="none"/>
        </w:rPr>
        <w:t>成员</w:t>
      </w:r>
      <w:r w:rsidRPr="004025FC">
        <w:rPr>
          <w:rFonts w:ascii="SimSun" w:eastAsia="SimSun" w:hAnsi="SimSun" w:cs="Arial"/>
          <w:kern w:val="0"/>
          <w:sz w:val="22"/>
          <w:szCs w:val="22"/>
          <w14:ligatures w14:val="none"/>
        </w:rPr>
        <w:t>国加强</w:t>
      </w:r>
      <w:r w:rsidRPr="004025FC">
        <w:rPr>
          <w:rFonts w:ascii="SimSun" w:eastAsia="SimSun" w:hAnsi="SimSun" w:cs="Arial" w:hint="eastAsia"/>
          <w:kern w:val="0"/>
          <w:sz w:val="22"/>
          <w:szCs w:val="22"/>
          <w14:ligatures w14:val="none"/>
        </w:rPr>
        <w:t>自身</w:t>
      </w:r>
      <w:r w:rsidRPr="004025FC">
        <w:rPr>
          <w:rFonts w:ascii="SimSun" w:eastAsia="SimSun" w:hAnsi="SimSun" w:cs="Arial"/>
          <w:kern w:val="0"/>
          <w:sz w:val="22"/>
          <w:szCs w:val="22"/>
          <w14:ligatures w14:val="none"/>
        </w:rPr>
        <w:t>机构能力，增进知识和实用技能，</w:t>
      </w:r>
      <w:r w:rsidRPr="004025FC">
        <w:rPr>
          <w:rFonts w:ascii="SimSun" w:eastAsia="SimSun" w:hAnsi="SimSun" w:cs="Arial" w:hint="eastAsia"/>
          <w:kern w:val="0"/>
          <w:sz w:val="22"/>
          <w:szCs w:val="22"/>
          <w14:ligatures w14:val="none"/>
        </w:rPr>
        <w:t>利用</w:t>
      </w:r>
      <w:r w:rsidRPr="004025FC">
        <w:rPr>
          <w:rFonts w:ascii="SimSun" w:eastAsia="SimSun" w:hAnsi="SimSun" w:cs="Arial"/>
          <w:kern w:val="0"/>
          <w:sz w:val="22"/>
          <w:szCs w:val="22"/>
          <w14:ligatures w14:val="none"/>
        </w:rPr>
        <w:t>版权生态系统作为</w:t>
      </w:r>
      <w:r w:rsidRPr="004025FC">
        <w:rPr>
          <w:rFonts w:ascii="SimSun" w:eastAsia="SimSun" w:hAnsi="SimSun" w:cs="Arial" w:hint="eastAsia"/>
          <w:kern w:val="0"/>
          <w:sz w:val="22"/>
          <w:szCs w:val="22"/>
          <w14:ligatures w14:val="none"/>
        </w:rPr>
        <w:t>促进</w:t>
      </w:r>
      <w:r w:rsidRPr="004025FC">
        <w:rPr>
          <w:rFonts w:ascii="SimSun" w:eastAsia="SimSun" w:hAnsi="SimSun" w:cs="Arial"/>
          <w:kern w:val="0"/>
          <w:sz w:val="22"/>
          <w:szCs w:val="22"/>
          <w14:ligatures w14:val="none"/>
        </w:rPr>
        <w:t>可持续发展的工具。在整个报告</w:t>
      </w:r>
      <w:r w:rsidRPr="004025FC">
        <w:rPr>
          <w:rFonts w:ascii="SimSun" w:eastAsia="SimSun" w:hAnsi="SimSun" w:cs="Arial" w:hint="eastAsia"/>
          <w:kern w:val="0"/>
          <w:sz w:val="22"/>
          <w:szCs w:val="22"/>
          <w14:ligatures w14:val="none"/>
        </w:rPr>
        <w:t>所涉</w:t>
      </w:r>
      <w:r w:rsidRPr="004025FC">
        <w:rPr>
          <w:rFonts w:ascii="SimSun" w:eastAsia="SimSun" w:hAnsi="SimSun" w:cs="Arial"/>
          <w:kern w:val="0"/>
          <w:sz w:val="22"/>
          <w:szCs w:val="22"/>
          <w14:ligatures w14:val="none"/>
        </w:rPr>
        <w:t>期间，该部门支持</w:t>
      </w:r>
      <w:r w:rsidRPr="004025FC">
        <w:rPr>
          <w:rFonts w:ascii="SimSun" w:eastAsia="SimSun" w:hAnsi="SimSun" w:cs="Arial" w:hint="eastAsia"/>
          <w:kern w:val="0"/>
          <w:sz w:val="22"/>
          <w:szCs w:val="22"/>
          <w14:ligatures w14:val="none"/>
        </w:rPr>
        <w:t>成员</w:t>
      </w:r>
      <w:r w:rsidRPr="004025FC">
        <w:rPr>
          <w:rFonts w:ascii="SimSun" w:eastAsia="SimSun" w:hAnsi="SimSun" w:cs="Arial"/>
          <w:kern w:val="0"/>
          <w:sz w:val="22"/>
          <w:szCs w:val="22"/>
          <w14:ligatures w14:val="none"/>
        </w:rPr>
        <w:t>国</w:t>
      </w:r>
      <w:r w:rsidRPr="004025FC">
        <w:rPr>
          <w:rFonts w:ascii="SimSun" w:eastAsia="SimSun" w:hAnsi="SimSun" w:cs="Arial" w:hint="eastAsia"/>
          <w:kern w:val="0"/>
          <w:sz w:val="22"/>
          <w:szCs w:val="22"/>
          <w14:ligatures w14:val="none"/>
        </w:rPr>
        <w:t>利用</w:t>
      </w:r>
      <w:r w:rsidRPr="004025FC">
        <w:rPr>
          <w:rFonts w:ascii="SimSun" w:eastAsia="SimSun" w:hAnsi="SimSun" w:cs="Arial"/>
          <w:kern w:val="0"/>
          <w:sz w:val="22"/>
          <w:szCs w:val="22"/>
          <w14:ligatures w14:val="none"/>
        </w:rPr>
        <w:t>版权</w:t>
      </w:r>
      <w:r w:rsidRPr="004025FC">
        <w:rPr>
          <w:rFonts w:ascii="SimSun" w:eastAsia="SimSun" w:hAnsi="SimSun" w:cs="Arial" w:hint="eastAsia"/>
          <w:kern w:val="0"/>
          <w:sz w:val="22"/>
          <w:szCs w:val="22"/>
          <w14:ligatures w14:val="none"/>
        </w:rPr>
        <w:t>及</w:t>
      </w:r>
      <w:r w:rsidRPr="004025FC">
        <w:rPr>
          <w:rFonts w:ascii="SimSun" w:eastAsia="SimSun" w:hAnsi="SimSun" w:cs="Arial"/>
          <w:kern w:val="0"/>
          <w:sz w:val="22"/>
          <w:szCs w:val="22"/>
          <w14:ligatures w14:val="none"/>
        </w:rPr>
        <w:t>相关权，提供</w:t>
      </w:r>
      <w:r w:rsidRPr="004025FC">
        <w:rPr>
          <w:rFonts w:ascii="SimSun" w:eastAsia="SimSun" w:hAnsi="SimSun" w:cs="Arial" w:hint="eastAsia"/>
          <w:kern w:val="0"/>
          <w:sz w:val="22"/>
          <w:szCs w:val="22"/>
          <w14:ligatures w14:val="none"/>
        </w:rPr>
        <w:t>量身定制</w:t>
      </w:r>
      <w:r w:rsidRPr="004025FC">
        <w:rPr>
          <w:rFonts w:ascii="SimSun" w:eastAsia="SimSun" w:hAnsi="SimSun" w:cs="Arial"/>
          <w:kern w:val="0"/>
          <w:sz w:val="22"/>
          <w:szCs w:val="22"/>
          <w14:ligatures w14:val="none"/>
        </w:rPr>
        <w:t>的立法、政策、基础设施和管理建议。</w:t>
      </w:r>
      <w:r w:rsidRPr="004025FC">
        <w:rPr>
          <w:rFonts w:ascii="SimSun" w:eastAsia="SimSun" w:hAnsi="SimSun" w:cs="Arial" w:hint="eastAsia"/>
          <w:kern w:val="0"/>
          <w:sz w:val="22"/>
          <w:szCs w:val="22"/>
          <w14:ligatures w14:val="none"/>
        </w:rPr>
        <w:t>另外</w:t>
      </w:r>
      <w:r w:rsidRPr="004025FC">
        <w:rPr>
          <w:rFonts w:ascii="SimSun" w:eastAsia="SimSun" w:hAnsi="SimSun" w:cs="Arial"/>
          <w:kern w:val="0"/>
          <w:sz w:val="22"/>
          <w:szCs w:val="22"/>
          <w14:ligatures w14:val="none"/>
        </w:rPr>
        <w:t>，</w:t>
      </w:r>
      <w:r w:rsidRPr="004025FC">
        <w:rPr>
          <w:rFonts w:ascii="SimSun" w:eastAsia="SimSun" w:hAnsi="SimSun" w:cs="Arial" w:hint="eastAsia"/>
          <w:iCs/>
          <w:kern w:val="0"/>
          <w:sz w:val="22"/>
          <w:szCs w:val="22"/>
          <w14:ligatures w14:val="none"/>
        </w:rPr>
        <w:t>无障碍图书联合会</w:t>
      </w:r>
      <w:r w:rsidRPr="004025FC">
        <w:rPr>
          <w:rFonts w:ascii="SimSun" w:eastAsia="SimSun" w:hAnsi="SimSun" w:cs="Arial"/>
          <w:iCs/>
          <w:kern w:val="0"/>
          <w:sz w:val="22"/>
          <w:szCs w:val="22"/>
          <w14:ligatures w14:val="none"/>
        </w:rPr>
        <w:t>（ABC）</w:t>
      </w:r>
      <w:r w:rsidRPr="004025FC">
        <w:rPr>
          <w:rFonts w:ascii="SimSun" w:eastAsia="SimSun" w:hAnsi="SimSun" w:cs="Arial"/>
          <w:kern w:val="0"/>
          <w:sz w:val="22"/>
          <w:szCs w:val="22"/>
          <w14:ligatures w14:val="none"/>
        </w:rPr>
        <w:t>继续致力于增加无障碍格式图书的</w:t>
      </w:r>
      <w:r w:rsidRPr="004025FC">
        <w:rPr>
          <w:rFonts w:ascii="SimSun" w:eastAsia="SimSun" w:hAnsi="SimSun" w:cs="Arial" w:hint="eastAsia"/>
          <w:kern w:val="0"/>
          <w:sz w:val="22"/>
          <w:szCs w:val="22"/>
          <w14:ligatures w14:val="none"/>
        </w:rPr>
        <w:t>提供</w:t>
      </w:r>
      <w:r w:rsidRPr="004025FC">
        <w:rPr>
          <w:rFonts w:ascii="SimSun" w:eastAsia="SimSun" w:hAnsi="SimSun" w:cs="Arial"/>
          <w:kern w:val="0"/>
          <w:sz w:val="22"/>
          <w:szCs w:val="22"/>
          <w14:ligatures w14:val="none"/>
        </w:rPr>
        <w:t>，促进世界</w:t>
      </w:r>
      <w:r w:rsidRPr="004025FC">
        <w:rPr>
          <w:rFonts w:ascii="SimSun" w:eastAsia="SimSun" w:hAnsi="SimSun" w:cs="Arial" w:hint="eastAsia"/>
          <w:kern w:val="0"/>
          <w:sz w:val="22"/>
          <w:szCs w:val="22"/>
          <w14:ligatures w14:val="none"/>
        </w:rPr>
        <w:t>各地的印刷品阅读障碍者</w:t>
      </w:r>
      <w:r w:rsidRPr="004025FC">
        <w:rPr>
          <w:rFonts w:ascii="SimSun" w:eastAsia="SimSun" w:hAnsi="SimSun" w:cs="Arial"/>
          <w:kern w:val="0"/>
          <w:sz w:val="22"/>
          <w:szCs w:val="22"/>
          <w14:ligatures w14:val="none"/>
        </w:rPr>
        <w:t>参与教育、就业和文化生活。该部门还扩大了针对最不发达国家、发展中国家和经济转型</w:t>
      </w:r>
      <w:r w:rsidRPr="004025FC">
        <w:rPr>
          <w:rFonts w:ascii="SimSun" w:eastAsia="SimSun" w:hAnsi="SimSun" w:cs="Arial" w:hint="eastAsia"/>
          <w:kern w:val="0"/>
          <w:sz w:val="22"/>
          <w:szCs w:val="22"/>
          <w14:ligatures w14:val="none"/>
        </w:rPr>
        <w:t>期</w:t>
      </w:r>
      <w:r w:rsidRPr="004025FC">
        <w:rPr>
          <w:rFonts w:ascii="SimSun" w:eastAsia="SimSun" w:hAnsi="SimSun" w:cs="Arial"/>
          <w:kern w:val="0"/>
          <w:sz w:val="22"/>
          <w:szCs w:val="22"/>
          <w14:ligatures w14:val="none"/>
        </w:rPr>
        <w:t>国家的培训和能力建设活动，并</w:t>
      </w:r>
      <w:r w:rsidRPr="004025FC">
        <w:rPr>
          <w:rFonts w:ascii="SimSun" w:eastAsia="SimSun" w:hAnsi="SimSun" w:cs="Arial" w:hint="eastAsia"/>
          <w:kern w:val="0"/>
          <w:sz w:val="22"/>
          <w:szCs w:val="22"/>
          <w14:ligatures w14:val="none"/>
        </w:rPr>
        <w:t>领导产权组织努力</w:t>
      </w:r>
      <w:r w:rsidRPr="004025FC">
        <w:rPr>
          <w:rFonts w:ascii="SimSun" w:eastAsia="SimSun" w:hAnsi="SimSun" w:cs="Arial"/>
          <w:kern w:val="0"/>
          <w:sz w:val="22"/>
          <w:szCs w:val="22"/>
          <w14:ligatures w14:val="none"/>
        </w:rPr>
        <w:t>提高全球对知识产权改善</w:t>
      </w:r>
      <w:r w:rsidRPr="004025FC">
        <w:rPr>
          <w:rFonts w:ascii="SimSun" w:eastAsia="SimSun" w:hAnsi="SimSun" w:cs="Arial" w:hint="eastAsia"/>
          <w:kern w:val="0"/>
          <w:sz w:val="22"/>
          <w:szCs w:val="22"/>
          <w14:ligatures w14:val="none"/>
        </w:rPr>
        <w:t>各地</w:t>
      </w:r>
      <w:r w:rsidRPr="004025FC">
        <w:rPr>
          <w:rFonts w:ascii="SimSun" w:eastAsia="SimSun" w:hAnsi="SimSun" w:cs="Arial"/>
          <w:kern w:val="0"/>
          <w:sz w:val="22"/>
          <w:szCs w:val="22"/>
          <w14:ligatures w14:val="none"/>
        </w:rPr>
        <w:t>人民生活潜力的认识，特别是通过</w:t>
      </w:r>
      <w:r w:rsidRPr="004025FC">
        <w:rPr>
          <w:rFonts w:ascii="SimSun" w:eastAsia="SimSun" w:hAnsi="SimSun" w:cs="Arial" w:hint="eastAsia"/>
          <w:kern w:val="0"/>
          <w:sz w:val="22"/>
          <w:szCs w:val="22"/>
          <w14:ligatures w14:val="none"/>
        </w:rPr>
        <w:t>产权组织创作者学习知识产权</w:t>
      </w:r>
      <w:r w:rsidRPr="004025FC">
        <w:rPr>
          <w:rFonts w:ascii="SimSun" w:eastAsia="SimSun" w:hAnsi="SimSun" w:cs="Arial"/>
          <w:kern w:val="0"/>
          <w:sz w:val="22"/>
          <w:szCs w:val="22"/>
          <w14:ligatures w14:val="none"/>
        </w:rPr>
        <w:t>（CLIP）平台</w:t>
      </w:r>
      <w:r w:rsidRPr="004025FC">
        <w:rPr>
          <w:rFonts w:ascii="SimSun" w:eastAsia="SimSun" w:hAnsi="SimSun" w:cs="Arial"/>
          <w:kern w:val="0"/>
          <w:sz w:val="22"/>
          <w:szCs w:val="22"/>
          <w:vertAlign w:val="superscript"/>
          <w14:ligatures w14:val="none"/>
        </w:rPr>
        <w:footnoteReference w:id="63"/>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这一</w:t>
      </w:r>
      <w:r w:rsidRPr="004025FC">
        <w:rPr>
          <w:rFonts w:ascii="SimSun" w:eastAsia="SimSun" w:hAnsi="SimSun" w:cs="Arial"/>
          <w:kern w:val="0"/>
          <w:sz w:val="22"/>
          <w:szCs w:val="22"/>
          <w14:ligatures w14:val="none"/>
        </w:rPr>
        <w:t>全球</w:t>
      </w:r>
      <w:r w:rsidRPr="004025FC">
        <w:rPr>
          <w:rFonts w:ascii="SimSun" w:eastAsia="SimSun" w:hAnsi="SimSun" w:cs="Arial" w:hint="eastAsia"/>
          <w:kern w:val="0"/>
          <w:sz w:val="22"/>
          <w:szCs w:val="22"/>
          <w14:ligatures w14:val="none"/>
        </w:rPr>
        <w:t>宣传</w:t>
      </w:r>
      <w:r w:rsidRPr="004025FC">
        <w:rPr>
          <w:rFonts w:ascii="SimSun" w:eastAsia="SimSun" w:hAnsi="SimSun" w:cs="Cambria" w:hint="eastAsia"/>
          <w:kern w:val="0"/>
          <w:sz w:val="22"/>
          <w:szCs w:val="22"/>
          <w14:ligatures w14:val="none"/>
        </w:rPr>
        <w:t>由</w:t>
      </w:r>
      <w:r w:rsidRPr="004025FC">
        <w:rPr>
          <w:rFonts w:ascii="SimSun" w:eastAsia="SimSun" w:hAnsi="SimSun" w:cs="Arial" w:hint="eastAsia"/>
          <w:kern w:val="0"/>
          <w:sz w:val="22"/>
          <w:szCs w:val="22"/>
          <w14:ligatures w14:val="none"/>
        </w:rPr>
        <w:t>产权组织全球奖计划</w:t>
      </w:r>
      <w:r w:rsidRPr="004025FC">
        <w:rPr>
          <w:rFonts w:ascii="SimSun" w:eastAsia="SimSun" w:hAnsi="SimSun" w:cs="Arial"/>
          <w:kern w:val="0"/>
          <w:sz w:val="22"/>
          <w:szCs w:val="22"/>
          <w14:ligatures w14:val="none"/>
        </w:rPr>
        <w:t>进一步加强，该计划在报告年度</w:t>
      </w:r>
      <w:r w:rsidRPr="004025FC">
        <w:rPr>
          <w:rFonts w:ascii="SimSun" w:eastAsia="SimSun" w:hAnsi="SimSun" w:cs="Arial" w:hint="eastAsia"/>
          <w:kern w:val="0"/>
          <w:sz w:val="22"/>
          <w:szCs w:val="22"/>
          <w14:ligatures w14:val="none"/>
        </w:rPr>
        <w:t>经历</w:t>
      </w:r>
      <w:r w:rsidRPr="004025FC">
        <w:rPr>
          <w:rFonts w:ascii="SimSun" w:eastAsia="SimSun" w:hAnsi="SimSun" w:cs="Arial"/>
          <w:kern w:val="0"/>
          <w:sz w:val="22"/>
          <w:szCs w:val="22"/>
          <w14:ligatures w14:val="none"/>
        </w:rPr>
        <w:t>了持续增长，并将范围扩大</w:t>
      </w:r>
      <w:r w:rsidRPr="004025FC">
        <w:rPr>
          <w:rFonts w:ascii="SimSun" w:eastAsia="SimSun" w:hAnsi="SimSun" w:cs="Arial" w:hint="eastAsia"/>
          <w:kern w:val="0"/>
          <w:sz w:val="22"/>
          <w:szCs w:val="22"/>
          <w14:ligatures w14:val="none"/>
        </w:rPr>
        <w:t>至</w:t>
      </w:r>
      <w:r w:rsidRPr="004025FC">
        <w:rPr>
          <w:rFonts w:ascii="SimSun" w:eastAsia="SimSun" w:hAnsi="SimSun" w:cs="Arial"/>
          <w:kern w:val="0"/>
          <w:sz w:val="22"/>
          <w:szCs w:val="22"/>
          <w14:ligatures w14:val="none"/>
        </w:rPr>
        <w:t>初创企业，</w:t>
      </w:r>
      <w:r w:rsidRPr="004025FC">
        <w:rPr>
          <w:rFonts w:ascii="SimSun" w:eastAsia="SimSun" w:hAnsi="SimSun" w:cs="Arial" w:hint="eastAsia"/>
          <w:kern w:val="0"/>
          <w:sz w:val="22"/>
          <w:szCs w:val="22"/>
          <w14:ligatures w14:val="none"/>
        </w:rPr>
        <w:t>促进</w:t>
      </w:r>
      <w:r w:rsidRPr="004025FC">
        <w:rPr>
          <w:rFonts w:ascii="SimSun" w:eastAsia="SimSun" w:hAnsi="SimSun" w:cs="Arial"/>
          <w:kern w:val="0"/>
          <w:sz w:val="22"/>
          <w:szCs w:val="22"/>
          <w14:ligatures w14:val="none"/>
        </w:rPr>
        <w:t>和支持新一轮</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创新浪潮。</w:t>
      </w:r>
    </w:p>
    <w:p w14:paraId="2E5DD810" w14:textId="77777777" w:rsidR="004025FC" w:rsidRPr="004025FC" w:rsidRDefault="004025FC" w:rsidP="004025FC">
      <w:pPr>
        <w:keepNext/>
        <w:overflowPunct w:val="0"/>
        <w:spacing w:afterLines="50" w:after="120" w:line="340" w:lineRule="atLeast"/>
        <w:jc w:val="both"/>
        <w:outlineLvl w:val="1"/>
        <w:rPr>
          <w:rFonts w:ascii="SimSun" w:eastAsia="SimSun" w:hAnsi="SimSun" w:cs="Arial"/>
          <w:iCs/>
          <w:caps/>
          <w:kern w:val="0"/>
          <w:sz w:val="22"/>
          <w:szCs w:val="22"/>
          <w14:ligatures w14:val="none"/>
        </w:rPr>
      </w:pPr>
      <w:r w:rsidRPr="004025FC">
        <w:rPr>
          <w:rFonts w:ascii="SimSun" w:eastAsia="SimSun" w:hAnsi="SimSun" w:cs="Arial" w:hint="eastAsia"/>
          <w:b/>
          <w:iCs/>
          <w:caps/>
          <w:kern w:val="0"/>
          <w:sz w:val="22"/>
          <w:szCs w:val="22"/>
          <w14:ligatures w14:val="none"/>
        </w:rPr>
        <w:t>技术援助和能力建设</w:t>
      </w:r>
    </w:p>
    <w:p w14:paraId="6136988E"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发展议程建议继续指导该部门的技术援助和能力建设。2</w:t>
      </w:r>
      <w:r w:rsidRPr="004025FC">
        <w:rPr>
          <w:rFonts w:ascii="SimSun" w:eastAsia="SimSun" w:hAnsi="SimSun" w:cs="Arial"/>
          <w:kern w:val="0"/>
          <w:sz w:val="22"/>
          <w:szCs w:val="22"/>
          <w14:ligatures w14:val="none"/>
        </w:rPr>
        <w:t>024</w:t>
      </w:r>
      <w:r w:rsidRPr="004025FC">
        <w:rPr>
          <w:rFonts w:ascii="SimSun" w:eastAsia="SimSun" w:hAnsi="SimSun" w:cs="Arial" w:hint="eastAsia"/>
          <w:kern w:val="0"/>
          <w:sz w:val="22"/>
          <w:szCs w:val="22"/>
          <w14:ligatures w14:val="none"/>
        </w:rPr>
        <w:t>年，向</w:t>
      </w:r>
      <w:r w:rsidRPr="004025FC">
        <w:rPr>
          <w:rFonts w:ascii="SimSun" w:eastAsia="SimSun" w:hAnsi="SimSun" w:cs="Arial"/>
          <w:kern w:val="0"/>
          <w:sz w:val="22"/>
          <w:szCs w:val="22"/>
          <w14:ligatures w14:val="none"/>
        </w:rPr>
        <w:t>13</w:t>
      </w:r>
      <w:r w:rsidRPr="004025FC">
        <w:rPr>
          <w:rFonts w:ascii="SimSun" w:eastAsia="SimSun" w:hAnsi="SimSun" w:cs="Arial" w:hint="eastAsia"/>
          <w:kern w:val="0"/>
          <w:sz w:val="22"/>
          <w:szCs w:val="22"/>
          <w14:ligatures w14:val="none"/>
        </w:rPr>
        <w:t>个成员国提供了量身定制的立法咨询，</w:t>
      </w:r>
      <w:r w:rsidRPr="004025FC">
        <w:rPr>
          <w:rFonts w:ascii="SimSun" w:eastAsia="SimSun" w:hAnsi="SimSun" w:cs="Arial"/>
          <w:iCs/>
          <w:kern w:val="0"/>
          <w:sz w:val="22"/>
          <w:szCs w:val="22"/>
          <w:vertAlign w:val="superscript"/>
          <w14:ligatures w14:val="none"/>
        </w:rPr>
        <w:footnoteReference w:id="64"/>
      </w:r>
      <w:r w:rsidRPr="004025FC">
        <w:rPr>
          <w:rFonts w:ascii="SimSun" w:eastAsia="SimSun" w:hAnsi="SimSun" w:cs="Arial" w:hint="eastAsia"/>
          <w:kern w:val="0"/>
          <w:sz w:val="22"/>
          <w:szCs w:val="22"/>
          <w14:ligatures w14:val="none"/>
        </w:rPr>
        <w:t>并且对其他成员国提供了关于其国家战略中版权和相关权条款的咨询。同时，一系列技术援助和能力建设活动惠及了近</w:t>
      </w:r>
      <w:r w:rsidRPr="004025FC">
        <w:rPr>
          <w:rFonts w:ascii="SimSun" w:eastAsia="SimSun" w:hAnsi="SimSun" w:cs="Arial"/>
          <w:kern w:val="0"/>
          <w:sz w:val="22"/>
          <w:szCs w:val="22"/>
          <w14:ligatures w14:val="none"/>
        </w:rPr>
        <w:t>100</w:t>
      </w:r>
      <w:r w:rsidRPr="004025FC">
        <w:rPr>
          <w:rFonts w:ascii="SimSun" w:eastAsia="SimSun" w:hAnsi="SimSun" w:cs="Arial" w:hint="eastAsia"/>
          <w:kern w:val="0"/>
          <w:sz w:val="22"/>
          <w:szCs w:val="22"/>
          <w14:ligatures w14:val="none"/>
        </w:rPr>
        <w:t>个发展中国家和最不发达国家的超过</w:t>
      </w:r>
      <w:r w:rsidRPr="004025FC">
        <w:rPr>
          <w:rFonts w:ascii="SimSun" w:eastAsia="SimSun" w:hAnsi="SimSun" w:cs="Arial"/>
          <w:kern w:val="0"/>
          <w:sz w:val="22"/>
          <w:szCs w:val="22"/>
          <w14:ligatures w14:val="none"/>
        </w:rPr>
        <w:t>1</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500</w:t>
      </w:r>
      <w:r w:rsidRPr="004025FC">
        <w:rPr>
          <w:rFonts w:ascii="SimSun" w:eastAsia="SimSun" w:hAnsi="SimSun" w:cs="Arial" w:hint="eastAsia"/>
          <w:kern w:val="0"/>
          <w:sz w:val="22"/>
          <w:szCs w:val="22"/>
          <w14:ligatures w14:val="none"/>
        </w:rPr>
        <w:t>名参与者，使政策制定者、文化和创意部门的专业人员和管理人员、创作者和青年等受益。实例包括：</w:t>
      </w:r>
      <w:r w:rsidRPr="004025FC">
        <w:rPr>
          <w:rFonts w:ascii="SimSun" w:eastAsia="SimSun" w:hAnsi="SimSun" w:cs="Arial"/>
          <w:kern w:val="0"/>
          <w:sz w:val="22"/>
          <w:szCs w:val="22"/>
          <w14:ligatures w14:val="none"/>
        </w:rPr>
        <w:t>(</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KaiTi" w:eastAsia="KaiTi" w:hAnsi="KaiTi" w:cs="Arial" w:hint="eastAsia"/>
          <w:kern w:val="0"/>
          <w:sz w:val="22"/>
          <w:szCs w:val="22"/>
          <w14:ligatures w14:val="none"/>
        </w:rPr>
        <w:t>“版权：创意经济的驱动力”产权组织</w:t>
      </w:r>
      <w:r w:rsidRPr="004025FC">
        <w:rPr>
          <w:rFonts w:ascii="KaiTi" w:eastAsia="KaiTi" w:hAnsi="KaiTi" w:cs="Arial"/>
          <w:kern w:val="0"/>
          <w:sz w:val="22"/>
          <w:szCs w:val="22"/>
          <w14:ligatures w14:val="none"/>
        </w:rPr>
        <w:t>-ARIPO地区研讨会</w:t>
      </w:r>
      <w:r w:rsidRPr="004025FC">
        <w:rPr>
          <w:rFonts w:ascii="SimSun" w:eastAsia="SimSun" w:hAnsi="SimSun" w:cs="Arial" w:hint="eastAsia"/>
          <w:kern w:val="0"/>
          <w:sz w:val="22"/>
          <w:szCs w:val="22"/>
          <w14:ligatures w14:val="none"/>
        </w:rPr>
        <w:t>，于</w:t>
      </w:r>
      <w:r w:rsidRPr="004025FC">
        <w:rPr>
          <w:rFonts w:ascii="SimSun" w:eastAsia="SimSun" w:hAnsi="SimSun" w:cs="Arial"/>
          <w:kern w:val="0"/>
          <w:sz w:val="22"/>
          <w:szCs w:val="22"/>
          <w14:ligatures w14:val="none"/>
        </w:rPr>
        <w:t>2024年11月26日至28日</w:t>
      </w:r>
      <w:r w:rsidRPr="004025FC">
        <w:rPr>
          <w:rFonts w:ascii="SimSun" w:eastAsia="SimSun" w:hAnsi="SimSun" w:cs="Arial"/>
          <w:kern w:val="0"/>
          <w:sz w:val="22"/>
          <w:szCs w:val="22"/>
          <w14:ligatures w14:val="none"/>
        </w:rPr>
        <w:lastRenderedPageBreak/>
        <w:t>在津巴布韦</w:t>
      </w:r>
      <w:r w:rsidRPr="004025FC">
        <w:rPr>
          <w:rFonts w:ascii="SimSun" w:eastAsia="SimSun" w:hAnsi="SimSun" w:cs="Arial" w:hint="eastAsia"/>
          <w:kern w:val="0"/>
          <w:sz w:val="22"/>
          <w:szCs w:val="22"/>
          <w14:ligatures w14:val="none"/>
        </w:rPr>
        <w:t>举办</w:t>
      </w:r>
      <w:r w:rsidRPr="004025FC">
        <w:rPr>
          <w:rFonts w:ascii="SimSun" w:eastAsia="SimSun" w:hAnsi="SimSun" w:cs="Arial"/>
          <w:kern w:val="0"/>
          <w:sz w:val="22"/>
          <w:szCs w:val="22"/>
          <w14:ligatures w14:val="none"/>
        </w:rPr>
        <w:t>；(ii)</w:t>
      </w:r>
      <w:r w:rsidRPr="004025FC">
        <w:rPr>
          <w:rFonts w:ascii="KaiTi" w:eastAsia="KaiTi" w:hAnsi="KaiTi" w:cs="Arial" w:hint="eastAsia"/>
          <w:kern w:val="0"/>
          <w:sz w:val="22"/>
          <w:szCs w:val="22"/>
          <w14:ligatures w14:val="none"/>
        </w:rPr>
        <w:t>针对</w:t>
      </w:r>
      <w:r w:rsidRPr="004025FC">
        <w:rPr>
          <w:rFonts w:ascii="KaiTi" w:eastAsia="KaiTi" w:hAnsi="KaiTi" w:cs="Arial"/>
          <w:kern w:val="0"/>
          <w:sz w:val="22"/>
          <w:szCs w:val="22"/>
          <w14:ligatures w14:val="none"/>
        </w:rPr>
        <w:t>拉丁美洲音乐</w:t>
      </w:r>
      <w:r w:rsidRPr="004025FC">
        <w:rPr>
          <w:rFonts w:ascii="KaiTi" w:eastAsia="KaiTi" w:hAnsi="KaiTi" w:cs="Arial" w:hint="eastAsia"/>
          <w:kern w:val="0"/>
          <w:sz w:val="22"/>
          <w:szCs w:val="22"/>
          <w14:ligatures w14:val="none"/>
        </w:rPr>
        <w:t>人</w:t>
      </w:r>
      <w:r w:rsidRPr="004025FC">
        <w:rPr>
          <w:rFonts w:ascii="KaiTi" w:eastAsia="KaiTi" w:hAnsi="KaiTi" w:cs="Arial"/>
          <w:kern w:val="0"/>
          <w:sz w:val="22"/>
          <w:szCs w:val="22"/>
          <w14:ligatures w14:val="none"/>
        </w:rPr>
        <w:t>和专业人员</w:t>
      </w:r>
      <w:r w:rsidRPr="004025FC">
        <w:rPr>
          <w:rFonts w:ascii="KaiTi" w:eastAsia="KaiTi" w:hAnsi="KaiTi" w:cs="Arial" w:hint="eastAsia"/>
          <w:kern w:val="0"/>
          <w:sz w:val="22"/>
          <w:szCs w:val="22"/>
          <w14:ligatures w14:val="none"/>
        </w:rPr>
        <w:t>的</w:t>
      </w:r>
      <w:r w:rsidRPr="004025FC">
        <w:rPr>
          <w:rFonts w:ascii="KaiTi" w:eastAsia="KaiTi" w:hAnsi="KaiTi" w:cs="Arial"/>
          <w:kern w:val="0"/>
          <w:sz w:val="22"/>
          <w:szCs w:val="22"/>
          <w14:ligatures w14:val="none"/>
        </w:rPr>
        <w:t>培训与指导计划</w:t>
      </w:r>
      <w:r w:rsidRPr="004025FC">
        <w:rPr>
          <w:rFonts w:ascii="SimSun" w:eastAsia="SimSun" w:hAnsi="SimSun" w:cs="Arial" w:hint="eastAsia"/>
          <w:kern w:val="0"/>
          <w:sz w:val="22"/>
          <w:szCs w:val="22"/>
          <w14:ligatures w14:val="none"/>
        </w:rPr>
        <w:t>，于</w:t>
      </w:r>
      <w:r w:rsidRPr="004025FC">
        <w:rPr>
          <w:rFonts w:ascii="SimSun" w:eastAsia="SimSun" w:hAnsi="SimSun" w:cs="Arial"/>
          <w:kern w:val="0"/>
          <w:sz w:val="22"/>
          <w:szCs w:val="22"/>
          <w14:ligatures w14:val="none"/>
        </w:rPr>
        <w:t>2024年3月18日至21日在西班牙</w:t>
      </w:r>
      <w:r w:rsidRPr="004025FC">
        <w:rPr>
          <w:rFonts w:ascii="SimSun" w:eastAsia="SimSun" w:hAnsi="SimSun" w:cs="Arial" w:hint="eastAsia"/>
          <w:kern w:val="0"/>
          <w:sz w:val="22"/>
          <w:szCs w:val="22"/>
          <w14:ligatures w14:val="none"/>
        </w:rPr>
        <w:t>举办</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(iii)</w:t>
      </w:r>
      <w:r w:rsidRPr="004025FC">
        <w:rPr>
          <w:rFonts w:ascii="SimSun" w:eastAsia="SimSun" w:hAnsi="SimSun" w:cs="Arial" w:hint="eastAsia"/>
          <w:kern w:val="0"/>
          <w:sz w:val="22"/>
          <w:szCs w:val="22"/>
          <w14:ligatures w14:val="none"/>
        </w:rPr>
        <w:t>对联合国教育、科学及文化组织</w:t>
      </w:r>
      <w:r w:rsidRPr="004025FC">
        <w:rPr>
          <w:rFonts w:ascii="SimSun" w:eastAsia="SimSun" w:hAnsi="SimSun" w:cs="Arial"/>
          <w:kern w:val="0"/>
          <w:sz w:val="22"/>
          <w:szCs w:val="22"/>
          <w14:ligatures w14:val="none"/>
        </w:rPr>
        <w:t>（教科文组织）</w:t>
      </w:r>
      <w:r w:rsidRPr="004025FC">
        <w:rPr>
          <w:rFonts w:ascii="SimSun" w:eastAsia="SimSun" w:hAnsi="SimSun" w:cs="Arial" w:hint="eastAsia"/>
          <w:kern w:val="0"/>
          <w:sz w:val="22"/>
          <w:szCs w:val="22"/>
          <w14:ligatures w14:val="none"/>
        </w:rPr>
        <w:t>主导</w:t>
      </w:r>
      <w:r w:rsidRPr="004025FC">
        <w:rPr>
          <w:rFonts w:ascii="SimSun" w:eastAsia="SimSun" w:hAnsi="SimSun" w:cs="Arial"/>
          <w:kern w:val="0"/>
          <w:sz w:val="22"/>
          <w:szCs w:val="22"/>
          <w14:ligatures w14:val="none"/>
        </w:rPr>
        <w:t>的</w:t>
      </w:r>
      <w:r w:rsidRPr="004025FC">
        <w:rPr>
          <w:rFonts w:ascii="SimSun" w:eastAsia="SimSun" w:hAnsi="SimSun" w:cs="Arial" w:hint="eastAsia"/>
          <w:kern w:val="0"/>
          <w:sz w:val="22"/>
          <w:szCs w:val="22"/>
          <w14:ligatures w14:val="none"/>
        </w:rPr>
        <w:t>文化促进可持续发展机构间平台</w:t>
      </w:r>
      <w:r w:rsidRPr="004025FC">
        <w:rPr>
          <w:rFonts w:ascii="SimSun" w:eastAsia="SimSun" w:hAnsi="SimSun" w:cs="Arial"/>
          <w:kern w:val="0"/>
          <w:sz w:val="22"/>
          <w:szCs w:val="22"/>
          <w14:ligatures w14:val="none"/>
        </w:rPr>
        <w:t>（IPCSD）文化权利工作组的</w:t>
      </w:r>
      <w:r w:rsidRPr="004025FC">
        <w:rPr>
          <w:rFonts w:ascii="SimSun" w:eastAsia="SimSun" w:hAnsi="SimSun" w:cs="Arial" w:hint="eastAsia"/>
          <w:kern w:val="0"/>
          <w:sz w:val="22"/>
          <w:szCs w:val="22"/>
          <w14:ligatures w14:val="none"/>
        </w:rPr>
        <w:t>参与和合作。</w:t>
      </w:r>
    </w:p>
    <w:p w14:paraId="06876904"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该部门</w:t>
      </w:r>
      <w:r w:rsidRPr="004025FC">
        <w:rPr>
          <w:rFonts w:ascii="SimSun" w:eastAsia="SimSun" w:hAnsi="SimSun" w:cs="Arial" w:hint="eastAsia"/>
          <w:kern w:val="0"/>
          <w:sz w:val="22"/>
          <w:szCs w:val="22"/>
          <w14:ligatures w14:val="none"/>
        </w:rPr>
        <w:t>尤其</w:t>
      </w:r>
      <w:r w:rsidRPr="004025FC">
        <w:rPr>
          <w:rFonts w:ascii="SimSun" w:eastAsia="SimSun" w:hAnsi="SimSun" w:cs="Arial"/>
          <w:kern w:val="0"/>
          <w:sz w:val="22"/>
          <w:szCs w:val="22"/>
          <w14:ligatures w14:val="none"/>
        </w:rPr>
        <w:t>重视CLIP平台</w:t>
      </w:r>
      <w:r w:rsidRPr="004025FC">
        <w:rPr>
          <w:rFonts w:ascii="SimSun" w:eastAsia="SimSun" w:hAnsi="SimSun" w:cs="Arial"/>
          <w:kern w:val="0"/>
          <w:sz w:val="22"/>
          <w:szCs w:val="22"/>
          <w:vertAlign w:val="superscript"/>
          <w14:ligatures w14:val="none"/>
        </w:rPr>
        <w:footnoteReference w:id="65"/>
      </w:r>
      <w:r w:rsidRPr="004025FC">
        <w:rPr>
          <w:rFonts w:ascii="SimSun" w:eastAsia="SimSun" w:hAnsi="SimSun" w:cs="Arial"/>
          <w:kern w:val="0"/>
          <w:sz w:val="22"/>
          <w:szCs w:val="22"/>
          <w14:ligatures w14:val="none"/>
        </w:rPr>
        <w:t>的全球</w:t>
      </w:r>
      <w:r w:rsidRPr="004025FC">
        <w:rPr>
          <w:rFonts w:ascii="SimSun" w:eastAsia="SimSun" w:hAnsi="SimSun" w:cs="Arial" w:hint="eastAsia"/>
          <w:kern w:val="0"/>
          <w:sz w:val="22"/>
          <w:szCs w:val="22"/>
          <w14:ligatures w14:val="none"/>
        </w:rPr>
        <w:t>推广，该</w:t>
      </w:r>
      <w:r w:rsidRPr="004025FC">
        <w:rPr>
          <w:rFonts w:ascii="SimSun" w:eastAsia="SimSun" w:hAnsi="SimSun" w:cs="Arial"/>
          <w:kern w:val="0"/>
          <w:sz w:val="22"/>
          <w:szCs w:val="22"/>
          <w14:ligatures w14:val="none"/>
        </w:rPr>
        <w:t>平台</w:t>
      </w:r>
      <w:r w:rsidRPr="004025FC">
        <w:rPr>
          <w:rFonts w:ascii="SimSun" w:eastAsia="SimSun" w:hAnsi="SimSun" w:cs="Arial" w:hint="eastAsia"/>
          <w:iCs/>
          <w:kern w:val="0"/>
          <w:sz w:val="22"/>
          <w:szCs w:val="22"/>
          <w14:ligatures w14:val="none"/>
        </w:rPr>
        <w:t>以</w:t>
      </w:r>
      <w:r w:rsidRPr="004025FC">
        <w:rPr>
          <w:rFonts w:ascii="SimSun" w:eastAsia="SimSun" w:hAnsi="SimSun" w:cs="Arial"/>
          <w:iCs/>
          <w:kern w:val="0"/>
          <w:sz w:val="22"/>
          <w:szCs w:val="22"/>
          <w14:ligatures w14:val="none"/>
        </w:rPr>
        <w:t>七种语言</w:t>
      </w:r>
      <w:r w:rsidRPr="004025FC">
        <w:rPr>
          <w:rFonts w:ascii="SimSun" w:eastAsia="SimSun" w:hAnsi="SimSun" w:cs="Arial"/>
          <w:iCs/>
          <w:kern w:val="0"/>
          <w:sz w:val="22"/>
          <w:szCs w:val="22"/>
          <w:vertAlign w:val="superscript"/>
          <w14:ligatures w14:val="none"/>
        </w:rPr>
        <w:footnoteReference w:id="66"/>
      </w:r>
      <w:r w:rsidRPr="004025FC">
        <w:rPr>
          <w:rFonts w:ascii="SimSun" w:eastAsia="SimSun" w:hAnsi="SimSun" w:cs="Arial" w:hint="eastAsia"/>
          <w:iCs/>
          <w:kern w:val="0"/>
          <w:sz w:val="22"/>
          <w:szCs w:val="22"/>
          <w14:ligatures w14:val="none"/>
        </w:rPr>
        <w:t>提供</w:t>
      </w:r>
      <w:r w:rsidRPr="004025FC">
        <w:rPr>
          <w:rFonts w:ascii="SimSun" w:eastAsia="SimSun" w:hAnsi="SimSun" w:cs="Arial"/>
          <w:iCs/>
          <w:kern w:val="0"/>
          <w:sz w:val="22"/>
          <w:szCs w:val="22"/>
          <w14:ligatures w14:val="none"/>
        </w:rPr>
        <w:t>。</w:t>
      </w:r>
      <w:r w:rsidRPr="004025FC">
        <w:rPr>
          <w:rFonts w:ascii="SimSun" w:eastAsia="SimSun" w:hAnsi="SimSun" w:cs="Arial" w:hint="eastAsia"/>
          <w:kern w:val="0"/>
          <w:sz w:val="22"/>
          <w:szCs w:val="22"/>
          <w14:ligatures w14:val="none"/>
        </w:rPr>
        <w:t>这一</w:t>
      </w:r>
      <w:r w:rsidRPr="004025FC">
        <w:rPr>
          <w:rFonts w:ascii="SimSun" w:eastAsia="SimSun" w:hAnsi="SimSun" w:cs="Arial"/>
          <w:kern w:val="0"/>
          <w:sz w:val="22"/>
          <w:szCs w:val="22"/>
          <w14:ligatures w14:val="none"/>
        </w:rPr>
        <w:t>免费平台</w:t>
      </w:r>
      <w:r w:rsidRPr="004025FC">
        <w:rPr>
          <w:rFonts w:ascii="SimSun" w:eastAsia="SimSun" w:hAnsi="SimSun" w:cs="Arial" w:hint="eastAsia"/>
          <w:kern w:val="0"/>
          <w:sz w:val="22"/>
          <w:szCs w:val="22"/>
          <w14:ligatures w14:val="none"/>
        </w:rPr>
        <w:t>旨在</w:t>
      </w:r>
      <w:r w:rsidRPr="004025FC">
        <w:rPr>
          <w:rFonts w:ascii="SimSun" w:eastAsia="SimSun" w:hAnsi="SimSun" w:cs="Arial"/>
          <w:kern w:val="0"/>
          <w:sz w:val="22"/>
          <w:szCs w:val="22"/>
          <w14:ligatures w14:val="none"/>
        </w:rPr>
        <w:t>为</w:t>
      </w:r>
      <w:r w:rsidRPr="004025FC">
        <w:rPr>
          <w:rFonts w:ascii="SimSun" w:eastAsia="SimSun" w:hAnsi="SimSun" w:cs="Arial"/>
          <w:iCs/>
          <w:kern w:val="0"/>
          <w:sz w:val="22"/>
          <w:szCs w:val="22"/>
          <w14:ligatures w14:val="none"/>
        </w:rPr>
        <w:t>创作者提供知识，</w:t>
      </w:r>
      <w:r w:rsidRPr="004025FC">
        <w:rPr>
          <w:rFonts w:ascii="SimSun" w:eastAsia="SimSun" w:hAnsi="SimSun" w:cs="Arial" w:hint="eastAsia"/>
          <w:iCs/>
          <w:kern w:val="0"/>
          <w:sz w:val="22"/>
          <w:szCs w:val="22"/>
          <w14:ligatures w14:val="none"/>
        </w:rPr>
        <w:t>以</w:t>
      </w:r>
      <w:r w:rsidRPr="004025FC">
        <w:rPr>
          <w:rFonts w:ascii="SimSun" w:eastAsia="SimSun" w:hAnsi="SimSun" w:cs="Arial"/>
          <w:iCs/>
          <w:kern w:val="0"/>
          <w:sz w:val="22"/>
          <w:szCs w:val="22"/>
          <w14:ligatures w14:val="none"/>
        </w:rPr>
        <w:t>做出</w:t>
      </w:r>
      <w:r w:rsidRPr="004025FC">
        <w:rPr>
          <w:rFonts w:ascii="SimSun" w:eastAsia="SimSun" w:hAnsi="SimSun" w:cs="Arial" w:hint="eastAsia"/>
          <w:iCs/>
          <w:kern w:val="0"/>
          <w:sz w:val="22"/>
          <w:szCs w:val="22"/>
          <w14:ligatures w14:val="none"/>
        </w:rPr>
        <w:t>关于事业的知情决</w:t>
      </w:r>
      <w:r w:rsidRPr="004025FC">
        <w:rPr>
          <w:rFonts w:ascii="SimSun" w:eastAsia="SimSun" w:hAnsi="SimSun" w:cs="Arial"/>
          <w:iCs/>
          <w:kern w:val="0"/>
          <w:sz w:val="22"/>
          <w:szCs w:val="22"/>
          <w14:ligatures w14:val="none"/>
        </w:rPr>
        <w:t>定、保护自己的知识产权并获得</w:t>
      </w:r>
      <w:r w:rsidRPr="004025FC">
        <w:rPr>
          <w:rFonts w:ascii="SimSun" w:eastAsia="SimSun" w:hAnsi="SimSun" w:cs="Arial" w:hint="eastAsia"/>
          <w:iCs/>
          <w:kern w:val="0"/>
          <w:sz w:val="22"/>
          <w:szCs w:val="22"/>
          <w14:ligatures w14:val="none"/>
        </w:rPr>
        <w:t>合理</w:t>
      </w:r>
      <w:r w:rsidRPr="004025FC">
        <w:rPr>
          <w:rFonts w:ascii="SimSun" w:eastAsia="SimSun" w:hAnsi="SimSun" w:cs="Arial"/>
          <w:iCs/>
          <w:kern w:val="0"/>
          <w:sz w:val="22"/>
          <w:szCs w:val="22"/>
          <w14:ligatures w14:val="none"/>
        </w:rPr>
        <w:t>报酬。还推出了“</w:t>
      </w:r>
      <w:r w:rsidRPr="004025FC">
        <w:rPr>
          <w:rFonts w:ascii="SimSun" w:eastAsia="SimSun" w:hAnsi="SimSun" w:cs="Arial" w:hint="eastAsia"/>
          <w:iCs/>
          <w:kern w:val="0"/>
          <w:sz w:val="22"/>
          <w:szCs w:val="22"/>
          <w14:ligatures w14:val="none"/>
        </w:rPr>
        <w:t>CLIP倡导者</w:t>
      </w:r>
      <w:r w:rsidRPr="004025FC">
        <w:rPr>
          <w:rFonts w:ascii="SimSun" w:eastAsia="SimSun" w:hAnsi="SimSun" w:cs="Arial"/>
          <w:iCs/>
          <w:kern w:val="0"/>
          <w:sz w:val="22"/>
          <w:szCs w:val="22"/>
          <w14:ligatures w14:val="none"/>
        </w:rPr>
        <w:t>”计划，旨在加强在</w:t>
      </w:r>
      <w:r w:rsidRPr="004025FC">
        <w:rPr>
          <w:rFonts w:ascii="SimSun" w:eastAsia="SimSun" w:hAnsi="SimSun" w:cs="Arial" w:hint="eastAsia"/>
          <w:iCs/>
          <w:kern w:val="0"/>
          <w:sz w:val="22"/>
          <w:szCs w:val="22"/>
          <w14:ligatures w14:val="none"/>
        </w:rPr>
        <w:t>世界各地</w:t>
      </w:r>
      <w:r w:rsidRPr="004025FC">
        <w:rPr>
          <w:rFonts w:ascii="SimSun" w:eastAsia="SimSun" w:hAnsi="SimSun" w:cs="Arial"/>
          <w:iCs/>
          <w:kern w:val="0"/>
          <w:sz w:val="22"/>
          <w:szCs w:val="22"/>
          <w14:ligatures w14:val="none"/>
        </w:rPr>
        <w:t>会议和行业活动中的</w:t>
      </w:r>
      <w:r w:rsidRPr="004025FC">
        <w:rPr>
          <w:rFonts w:ascii="SimSun" w:eastAsia="SimSun" w:hAnsi="SimSun" w:cs="Arial" w:hint="eastAsia"/>
          <w:iCs/>
          <w:kern w:val="0"/>
          <w:sz w:val="22"/>
          <w:szCs w:val="22"/>
          <w14:ligatures w14:val="none"/>
        </w:rPr>
        <w:t>推广努力</w:t>
      </w:r>
      <w:r w:rsidRPr="004025FC">
        <w:rPr>
          <w:rFonts w:ascii="SimSun" w:eastAsia="SimSun" w:hAnsi="SimSun" w:cs="Arial"/>
          <w:iCs/>
          <w:kern w:val="0"/>
          <w:sz w:val="22"/>
          <w:szCs w:val="22"/>
          <w14:ligatures w14:val="none"/>
        </w:rPr>
        <w:t>。</w:t>
      </w:r>
      <w:r w:rsidRPr="004025FC">
        <w:rPr>
          <w:rFonts w:ascii="SimSun" w:eastAsia="SimSun" w:hAnsi="SimSun" w:cs="Arial"/>
          <w:iCs/>
          <w:kern w:val="0"/>
          <w:sz w:val="22"/>
          <w:szCs w:val="22"/>
          <w:vertAlign w:val="superscript"/>
          <w14:ligatures w14:val="none"/>
        </w:rPr>
        <w:footnoteReference w:id="67"/>
      </w:r>
    </w:p>
    <w:p w14:paraId="13D4615F"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iCs/>
          <w:kern w:val="0"/>
          <w:sz w:val="22"/>
          <w:szCs w:val="22"/>
          <w14:ligatures w14:val="none"/>
        </w:rPr>
        <w:t>无障碍图书联合会（ABC）有效落实了</w:t>
      </w:r>
      <w:r w:rsidRPr="004025FC">
        <w:rPr>
          <w:rFonts w:ascii="SimSun" w:eastAsia="SimSun" w:hAnsi="SimSun" w:cs="Arial" w:hint="eastAsia"/>
          <w:iCs/>
          <w:kern w:val="0"/>
          <w:sz w:val="22"/>
          <w:szCs w:val="22"/>
          <w14:ligatures w14:val="none"/>
        </w:rPr>
        <w:t>《马拉喀什条约》</w:t>
      </w:r>
      <w:r w:rsidRPr="004025FC">
        <w:rPr>
          <w:rFonts w:ascii="SimSun" w:eastAsia="SimSun" w:hAnsi="SimSun" w:cs="Arial"/>
          <w:iCs/>
          <w:kern w:val="0"/>
          <w:sz w:val="22"/>
          <w:szCs w:val="22"/>
          <w14:ligatures w14:val="none"/>
        </w:rPr>
        <w:t>的目标，为</w:t>
      </w:r>
      <w:r w:rsidRPr="004025FC">
        <w:rPr>
          <w:rFonts w:ascii="SimSun" w:eastAsia="SimSun" w:hAnsi="SimSun" w:cs="Arial" w:hint="eastAsia"/>
          <w:iCs/>
          <w:kern w:val="0"/>
          <w:sz w:val="22"/>
          <w:szCs w:val="22"/>
          <w14:ligatures w14:val="none"/>
        </w:rPr>
        <w:t>盲人、视力障碍者和印刷品阅读障碍者</w:t>
      </w:r>
      <w:r w:rsidRPr="004025FC">
        <w:rPr>
          <w:rFonts w:ascii="SimSun" w:eastAsia="SimSun" w:hAnsi="SimSun" w:cs="Arial"/>
          <w:iCs/>
          <w:kern w:val="0"/>
          <w:sz w:val="22"/>
          <w:szCs w:val="22"/>
          <w14:ligatures w14:val="none"/>
        </w:rPr>
        <w:t>提供支持。</w:t>
      </w:r>
      <w:r w:rsidRPr="004025FC">
        <w:rPr>
          <w:rFonts w:ascii="SimSun" w:eastAsia="SimSun" w:hAnsi="SimSun" w:cs="Arial"/>
          <w:kern w:val="0"/>
          <w:sz w:val="22"/>
          <w:szCs w:val="22"/>
          <w14:ligatures w14:val="none"/>
        </w:rPr>
        <w:t>在报告所涉期间</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ABC</w:t>
      </w:r>
      <w:r w:rsidRPr="004025FC">
        <w:rPr>
          <w:rFonts w:ascii="SimSun" w:eastAsia="SimSun" w:hAnsi="SimSun" w:cs="Arial"/>
          <w:kern w:val="0"/>
          <w:sz w:val="22"/>
          <w:szCs w:val="22"/>
          <w14:ligatures w14:val="none"/>
        </w:rPr>
        <w:t>在CDIP第三十二届会议</w:t>
      </w:r>
      <w:r w:rsidRPr="004025FC">
        <w:rPr>
          <w:rFonts w:ascii="SimSun" w:eastAsia="SimSun" w:hAnsi="SimSun" w:cs="Arial" w:hint="eastAsia"/>
          <w:kern w:val="0"/>
          <w:sz w:val="22"/>
          <w:szCs w:val="22"/>
          <w14:ligatures w14:val="none"/>
        </w:rPr>
        <w:t>间隙</w:t>
      </w:r>
      <w:r w:rsidRPr="004025FC">
        <w:rPr>
          <w:rFonts w:ascii="SimSun" w:eastAsia="SimSun" w:hAnsi="SimSun" w:cs="Arial"/>
          <w:kern w:val="0"/>
          <w:sz w:val="22"/>
          <w:szCs w:val="22"/>
          <w14:ligatures w14:val="none"/>
        </w:rPr>
        <w:t>举办了一场音乐会，纪念其十周年。</w:t>
      </w:r>
      <w:r w:rsidRPr="004025FC">
        <w:rPr>
          <w:rFonts w:ascii="SimSun" w:eastAsia="SimSun" w:hAnsi="SimSun" w:cs="Arial"/>
          <w:kern w:val="0"/>
          <w:sz w:val="22"/>
          <w:szCs w:val="22"/>
          <w:vertAlign w:val="superscript"/>
          <w14:ligatures w14:val="none"/>
        </w:rPr>
        <w:footnoteReference w:id="68"/>
      </w:r>
      <w:r w:rsidRPr="004025FC">
        <w:rPr>
          <w:rFonts w:ascii="SimSun" w:eastAsia="SimSun" w:hAnsi="SimSun" w:cs="Arial"/>
          <w:kern w:val="0"/>
          <w:sz w:val="22"/>
          <w:szCs w:val="22"/>
          <w14:ligatures w14:val="none"/>
        </w:rPr>
        <w:t>同时，</w:t>
      </w:r>
      <w:r w:rsidRPr="004025FC">
        <w:rPr>
          <w:rFonts w:ascii="SimSun" w:eastAsia="SimSun" w:hAnsi="SimSun" w:cs="Arial" w:hint="eastAsia"/>
          <w:kern w:val="0"/>
          <w:sz w:val="22"/>
          <w:szCs w:val="22"/>
          <w14:ligatures w14:val="none"/>
        </w:rPr>
        <w:t>ABC全球图书服务</w:t>
      </w:r>
      <w:r w:rsidRPr="004025FC">
        <w:rPr>
          <w:rFonts w:ascii="SimSun" w:eastAsia="SimSun" w:hAnsi="SimSun" w:cs="Arial"/>
          <w:kern w:val="0"/>
          <w:sz w:val="22"/>
          <w:szCs w:val="22"/>
          <w14:ligatures w14:val="none"/>
        </w:rPr>
        <w:t>继续向145个</w:t>
      </w:r>
      <w:r w:rsidRPr="004025FC">
        <w:rPr>
          <w:rFonts w:ascii="SimSun" w:eastAsia="SimSun" w:hAnsi="SimSun" w:cs="Arial" w:hint="eastAsia"/>
          <w:kern w:val="0"/>
          <w:sz w:val="22"/>
          <w:szCs w:val="22"/>
          <w14:ligatures w14:val="none"/>
        </w:rPr>
        <w:t>服务印刷品</w:t>
      </w:r>
      <w:r w:rsidRPr="004025FC">
        <w:rPr>
          <w:rFonts w:ascii="SimSun" w:eastAsia="SimSun" w:hAnsi="SimSun" w:cs="Arial"/>
          <w:kern w:val="0"/>
          <w:sz w:val="22"/>
          <w:szCs w:val="22"/>
          <w14:ligatures w14:val="none"/>
        </w:rPr>
        <w:t>阅读障碍者的</w:t>
      </w:r>
      <w:r w:rsidRPr="004025FC">
        <w:rPr>
          <w:rFonts w:ascii="SimSun" w:eastAsia="SimSun" w:hAnsi="SimSun" w:cs="Arial" w:hint="eastAsia"/>
          <w:kern w:val="0"/>
          <w:sz w:val="22"/>
          <w:szCs w:val="22"/>
          <w14:ligatures w14:val="none"/>
        </w:rPr>
        <w:t>被授权实体</w:t>
      </w:r>
      <w:r w:rsidRPr="004025FC">
        <w:rPr>
          <w:rFonts w:ascii="SimSun" w:eastAsia="SimSun" w:hAnsi="SimSun" w:cs="Arial"/>
          <w:kern w:val="0"/>
          <w:sz w:val="22"/>
          <w:szCs w:val="22"/>
          <w14:ligatures w14:val="none"/>
        </w:rPr>
        <w:t>提供和管理</w:t>
      </w:r>
      <w:r w:rsidRPr="004025FC">
        <w:rPr>
          <w:rFonts w:ascii="SimSun" w:eastAsia="SimSun" w:hAnsi="SimSun" w:cs="Arial" w:hint="eastAsia"/>
          <w:kern w:val="0"/>
          <w:sz w:val="22"/>
          <w:szCs w:val="22"/>
          <w14:ligatures w14:val="none"/>
        </w:rPr>
        <w:t>免费的无障碍格式图书在线目录</w:t>
      </w:r>
      <w:r w:rsidRPr="004025FC">
        <w:rPr>
          <w:rFonts w:ascii="SimSun" w:eastAsia="SimSun" w:hAnsi="SimSun" w:cs="Arial"/>
          <w:kern w:val="0"/>
          <w:sz w:val="22"/>
          <w:szCs w:val="22"/>
          <w14:ligatures w14:val="none"/>
        </w:rPr>
        <w:t>，其中一半以上</w:t>
      </w:r>
      <w:r w:rsidRPr="004025FC">
        <w:rPr>
          <w:rFonts w:ascii="SimSun" w:eastAsia="SimSun" w:hAnsi="SimSun" w:cs="Arial" w:hint="eastAsia"/>
          <w:kern w:val="0"/>
          <w:sz w:val="22"/>
          <w:szCs w:val="22"/>
          <w14:ligatures w14:val="none"/>
        </w:rPr>
        <w:t>的被授权实体</w:t>
      </w:r>
      <w:r w:rsidRPr="004025FC">
        <w:rPr>
          <w:rFonts w:ascii="SimSun" w:eastAsia="SimSun" w:hAnsi="SimSun" w:cs="Arial"/>
          <w:kern w:val="0"/>
          <w:sz w:val="22"/>
          <w:szCs w:val="22"/>
          <w14:ligatures w14:val="none"/>
        </w:rPr>
        <w:t>位于发展中国家或最不发达国家。</w:t>
      </w:r>
      <w:r w:rsidRPr="004025FC">
        <w:rPr>
          <w:rFonts w:ascii="SimSun" w:eastAsia="SimSun" w:hAnsi="SimSun" w:cs="Arial" w:hint="eastAsia"/>
          <w:kern w:val="0"/>
          <w:sz w:val="22"/>
          <w:szCs w:val="22"/>
          <w14:ligatures w14:val="none"/>
        </w:rPr>
        <w:t>ABC全球图书服务</w:t>
      </w:r>
      <w:r w:rsidRPr="004025FC">
        <w:rPr>
          <w:rFonts w:ascii="SimSun" w:eastAsia="SimSun" w:hAnsi="SimSun" w:cs="Arial"/>
          <w:kern w:val="0"/>
          <w:sz w:val="22"/>
          <w:szCs w:val="22"/>
          <w14:ligatures w14:val="none"/>
        </w:rPr>
        <w:t>还使</w:t>
      </w:r>
      <w:r w:rsidRPr="004025FC">
        <w:rPr>
          <w:rFonts w:ascii="SimSun" w:eastAsia="SimSun" w:hAnsi="SimSun" w:cs="Arial" w:hint="eastAsia"/>
          <w:kern w:val="0"/>
          <w:sz w:val="22"/>
          <w:szCs w:val="22"/>
          <w14:ligatures w14:val="none"/>
        </w:rPr>
        <w:t>被</w:t>
      </w:r>
      <w:r w:rsidRPr="004025FC">
        <w:rPr>
          <w:rFonts w:ascii="SimSun" w:eastAsia="SimSun" w:hAnsi="SimSun" w:cs="Arial"/>
          <w:kern w:val="0"/>
          <w:sz w:val="22"/>
          <w:szCs w:val="22"/>
          <w14:ligatures w14:val="none"/>
        </w:rPr>
        <w:t>授权实体能够跨境交换无障碍图书。</w:t>
      </w:r>
      <w:r w:rsidRPr="004025FC">
        <w:rPr>
          <w:rFonts w:ascii="SimSun" w:eastAsia="SimSun" w:hAnsi="SimSun" w:cs="Arial" w:hint="eastAsia"/>
          <w:bCs/>
          <w:kern w:val="0"/>
          <w:sz w:val="22"/>
          <w:szCs w:val="22"/>
          <w14:ligatures w14:val="none"/>
        </w:rPr>
        <w:t>截至</w:t>
      </w:r>
      <w:r w:rsidRPr="004025FC">
        <w:rPr>
          <w:rFonts w:ascii="SimSun" w:eastAsia="SimSun" w:hAnsi="SimSun" w:cs="Arial"/>
          <w:bCs/>
          <w:kern w:val="0"/>
          <w:sz w:val="22"/>
          <w:szCs w:val="22"/>
          <w14:ligatures w14:val="none"/>
        </w:rPr>
        <w:t>2024年底</w:t>
      </w:r>
      <w:r w:rsidRPr="004025FC">
        <w:rPr>
          <w:rFonts w:ascii="SimSun" w:eastAsia="SimSun" w:hAnsi="SimSun" w:cs="Arial"/>
          <w:kern w:val="0"/>
          <w:sz w:val="22"/>
          <w:szCs w:val="22"/>
          <w14:ligatures w14:val="none"/>
        </w:rPr>
        <w:t>，在《马拉喀什条约》的框架</w:t>
      </w:r>
      <w:r w:rsidRPr="004025FC">
        <w:rPr>
          <w:rFonts w:ascii="SimSun" w:eastAsia="SimSun" w:hAnsi="SimSun" w:cs="Arial" w:hint="eastAsia"/>
          <w:kern w:val="0"/>
          <w:sz w:val="22"/>
          <w:szCs w:val="22"/>
          <w14:ligatures w14:val="none"/>
        </w:rPr>
        <w:t>下</w:t>
      </w:r>
      <w:r w:rsidRPr="004025FC">
        <w:rPr>
          <w:rFonts w:ascii="SimSun" w:eastAsia="SimSun" w:hAnsi="SimSun" w:cs="Arial"/>
          <w:kern w:val="0"/>
          <w:sz w:val="22"/>
          <w:szCs w:val="22"/>
          <w14:ligatures w14:val="none"/>
        </w:rPr>
        <w:t>，全球图书服务</w:t>
      </w:r>
      <w:r w:rsidRPr="004025FC">
        <w:rPr>
          <w:rFonts w:ascii="SimSun" w:eastAsia="SimSun" w:hAnsi="SimSun" w:cs="Arial" w:hint="eastAsia"/>
          <w:kern w:val="0"/>
          <w:sz w:val="22"/>
          <w:szCs w:val="22"/>
          <w14:ligatures w14:val="none"/>
        </w:rPr>
        <w:t>已</w:t>
      </w:r>
      <w:r w:rsidRPr="004025FC">
        <w:rPr>
          <w:rFonts w:ascii="SimSun" w:eastAsia="SimSun" w:hAnsi="SimSun" w:cs="Arial"/>
          <w:kern w:val="0"/>
          <w:sz w:val="22"/>
          <w:szCs w:val="22"/>
          <w14:ligatures w14:val="none"/>
        </w:rPr>
        <w:t>有</w:t>
      </w:r>
      <w:r w:rsidRPr="004025FC">
        <w:rPr>
          <w:rFonts w:ascii="SimSun" w:eastAsia="SimSun" w:hAnsi="SimSun" w:cs="Arial" w:hint="eastAsia"/>
          <w:kern w:val="0"/>
          <w:sz w:val="22"/>
          <w:szCs w:val="22"/>
          <w14:ligatures w14:val="none"/>
        </w:rPr>
        <w:t>80种语言的超过10</w:t>
      </w:r>
      <w:r w:rsidRPr="004025FC">
        <w:rPr>
          <w:rFonts w:ascii="SimSun" w:eastAsia="SimSun" w:hAnsi="SimSun" w:cs="Arial"/>
          <w:kern w:val="0"/>
          <w:sz w:val="22"/>
          <w:szCs w:val="22"/>
          <w14:ligatures w14:val="none"/>
        </w:rPr>
        <w:t>0</w:t>
      </w:r>
      <w:r w:rsidRPr="004025FC">
        <w:rPr>
          <w:rFonts w:ascii="SimSun" w:eastAsia="SimSun" w:hAnsi="SimSun" w:cs="Arial" w:hint="eastAsia"/>
          <w:kern w:val="0"/>
          <w:sz w:val="22"/>
          <w:szCs w:val="22"/>
          <w14:ligatures w14:val="none"/>
        </w:rPr>
        <w:t>万册图书</w:t>
      </w:r>
      <w:r w:rsidRPr="004025FC">
        <w:rPr>
          <w:rFonts w:ascii="SimSun" w:eastAsia="SimSun" w:hAnsi="SimSun" w:cs="Arial"/>
          <w:kern w:val="0"/>
          <w:sz w:val="22"/>
          <w:szCs w:val="22"/>
          <w14:ligatures w14:val="none"/>
        </w:rPr>
        <w:t>可供跨境交换，其中包括</w:t>
      </w:r>
      <w:r w:rsidRPr="004025FC">
        <w:rPr>
          <w:rFonts w:ascii="SimSun" w:eastAsia="SimSun" w:hAnsi="SimSun" w:cs="Arial" w:hint="eastAsia"/>
          <w:kern w:val="0"/>
          <w:sz w:val="22"/>
          <w:szCs w:val="22"/>
          <w14:ligatures w14:val="none"/>
        </w:rPr>
        <w:t>超过</w:t>
      </w:r>
      <w:r w:rsidRPr="004025FC">
        <w:rPr>
          <w:rFonts w:ascii="SimSun" w:eastAsia="SimSun" w:hAnsi="SimSun" w:cs="Arial"/>
          <w:kern w:val="0"/>
          <w:sz w:val="22"/>
          <w:szCs w:val="22"/>
          <w14:ligatures w14:val="none"/>
        </w:rPr>
        <w:t>10万</w:t>
      </w:r>
      <w:r w:rsidRPr="004025FC">
        <w:rPr>
          <w:rFonts w:ascii="SimSun" w:eastAsia="SimSun" w:hAnsi="SimSun" w:cs="Arial" w:hint="eastAsia"/>
          <w:kern w:val="0"/>
          <w:sz w:val="22"/>
          <w:szCs w:val="22"/>
          <w14:ligatures w14:val="none"/>
        </w:rPr>
        <w:t>册</w:t>
      </w:r>
      <w:r w:rsidRPr="004025FC">
        <w:rPr>
          <w:rFonts w:ascii="SimSun" w:eastAsia="SimSun" w:hAnsi="SimSun" w:cs="Arial"/>
          <w:kern w:val="0"/>
          <w:sz w:val="22"/>
          <w:szCs w:val="22"/>
          <w14:ligatures w14:val="none"/>
        </w:rPr>
        <w:t>数字盲文图书和</w:t>
      </w:r>
      <w:proofErr w:type="gramStart"/>
      <w:r w:rsidRPr="004025FC">
        <w:rPr>
          <w:rFonts w:ascii="SimSun" w:eastAsia="SimSun" w:hAnsi="SimSun" w:cs="Arial"/>
          <w:kern w:val="0"/>
          <w:sz w:val="22"/>
          <w:szCs w:val="22"/>
          <w14:ligatures w14:val="none"/>
        </w:rPr>
        <w:t>1.1万</w:t>
      </w:r>
      <w:r w:rsidRPr="004025FC">
        <w:rPr>
          <w:rFonts w:ascii="SimSun" w:eastAsia="SimSun" w:hAnsi="SimSun" w:cs="Arial" w:hint="eastAsia"/>
          <w:kern w:val="0"/>
          <w:sz w:val="22"/>
          <w:szCs w:val="22"/>
          <w14:ligatures w14:val="none"/>
        </w:rPr>
        <w:t>册</w:t>
      </w:r>
      <w:r w:rsidRPr="004025FC">
        <w:rPr>
          <w:rFonts w:ascii="SimSun" w:eastAsia="SimSun" w:hAnsi="SimSun" w:cs="Arial"/>
          <w:kern w:val="0"/>
          <w:sz w:val="22"/>
          <w:szCs w:val="22"/>
          <w14:ligatures w14:val="none"/>
        </w:rPr>
        <w:t>盲文</w:t>
      </w:r>
      <w:r w:rsidRPr="004025FC">
        <w:rPr>
          <w:rFonts w:ascii="SimSun" w:eastAsia="SimSun" w:hAnsi="SimSun" w:cs="Arial" w:hint="eastAsia"/>
          <w:kern w:val="0"/>
          <w:sz w:val="22"/>
          <w:szCs w:val="22"/>
          <w14:ligatures w14:val="none"/>
        </w:rPr>
        <w:t>曲</w:t>
      </w:r>
      <w:r w:rsidRPr="004025FC">
        <w:rPr>
          <w:rFonts w:ascii="SimSun" w:eastAsia="SimSun" w:hAnsi="SimSun" w:cs="Arial"/>
          <w:kern w:val="0"/>
          <w:sz w:val="22"/>
          <w:szCs w:val="22"/>
          <w14:ligatures w14:val="none"/>
        </w:rPr>
        <w:t>谱。</w:t>
      </w:r>
      <w:r w:rsidRPr="004025FC">
        <w:rPr>
          <w:rFonts w:ascii="SimSun" w:eastAsia="SimSun" w:hAnsi="SimSun" w:cs="Arial" w:hint="eastAsia"/>
          <w:kern w:val="0"/>
          <w:sz w:val="22"/>
          <w:szCs w:val="22"/>
          <w14:ligatures w14:val="none"/>
        </w:rPr>
        <w:t>ABC</w:t>
      </w:r>
      <w:r w:rsidRPr="004025FC">
        <w:rPr>
          <w:rFonts w:ascii="SimSun" w:eastAsia="SimSun" w:hAnsi="SimSun" w:cs="Arial"/>
          <w:kern w:val="0"/>
          <w:sz w:val="22"/>
          <w:szCs w:val="22"/>
          <w14:ligatures w14:val="none"/>
        </w:rPr>
        <w:t>还提供</w:t>
      </w:r>
      <w:proofErr w:type="gramEnd"/>
      <w:r w:rsidRPr="004025FC">
        <w:rPr>
          <w:rFonts w:ascii="SimSun" w:eastAsia="SimSun" w:hAnsi="SimSun" w:cs="Arial"/>
          <w:kern w:val="0"/>
          <w:sz w:val="22"/>
          <w:szCs w:val="22"/>
          <w14:ligatures w14:val="none"/>
        </w:rPr>
        <w:t>“</w:t>
      </w:r>
      <w:proofErr w:type="gramStart"/>
      <w:r w:rsidRPr="004025FC">
        <w:rPr>
          <w:rFonts w:ascii="SimSun" w:eastAsia="SimSun" w:hAnsi="SimSun" w:cs="Arial" w:hint="eastAsia"/>
          <w:kern w:val="0"/>
          <w:sz w:val="22"/>
          <w:szCs w:val="22"/>
          <w14:ligatures w14:val="none"/>
        </w:rPr>
        <w:t>补充应用</w:t>
      </w:r>
      <w:r w:rsidRPr="004025FC">
        <w:rPr>
          <w:rFonts w:ascii="SimSun" w:eastAsia="SimSun" w:hAnsi="SimSun" w:cs="Arial"/>
          <w:kern w:val="0"/>
          <w:sz w:val="22"/>
          <w:szCs w:val="22"/>
          <w14:ligatures w14:val="none"/>
        </w:rPr>
        <w:t>”，</w:t>
      </w:r>
      <w:proofErr w:type="gramEnd"/>
      <w:r w:rsidRPr="004025FC">
        <w:rPr>
          <w:rFonts w:ascii="SimSun" w:eastAsia="SimSun" w:hAnsi="SimSun" w:cs="Arial" w:hint="eastAsia"/>
          <w:kern w:val="0"/>
          <w:sz w:val="22"/>
          <w:szCs w:val="22"/>
          <w14:ligatures w14:val="none"/>
        </w:rPr>
        <w:t>对参与的被授权实体</w:t>
      </w:r>
      <w:r w:rsidRPr="004025FC">
        <w:rPr>
          <w:rFonts w:ascii="SimSun" w:eastAsia="SimSun" w:hAnsi="SimSun" w:cs="Arial"/>
          <w:kern w:val="0"/>
          <w:sz w:val="22"/>
          <w:szCs w:val="22"/>
          <w14:ligatures w14:val="none"/>
        </w:rPr>
        <w:t>免费，</w:t>
      </w:r>
      <w:r w:rsidRPr="004025FC">
        <w:rPr>
          <w:rFonts w:ascii="SimSun" w:eastAsia="SimSun" w:hAnsi="SimSun" w:cs="Arial" w:hint="eastAsia"/>
          <w:kern w:val="0"/>
          <w:sz w:val="22"/>
          <w:szCs w:val="22"/>
          <w14:ligatures w14:val="none"/>
        </w:rPr>
        <w:t>其用户</w:t>
      </w:r>
      <w:r w:rsidRPr="004025FC">
        <w:rPr>
          <w:rFonts w:ascii="SimSun" w:eastAsia="SimSun" w:hAnsi="SimSun" w:cs="Arial"/>
          <w:kern w:val="0"/>
          <w:sz w:val="22"/>
          <w:szCs w:val="22"/>
          <w14:ligatures w14:val="none"/>
        </w:rPr>
        <w:t>可通过公共目录搜索、提交查询并立即下载无障碍格式图书。共有43家参与的</w:t>
      </w:r>
      <w:r w:rsidRPr="004025FC">
        <w:rPr>
          <w:rFonts w:ascii="SimSun" w:eastAsia="SimSun" w:hAnsi="SimSun" w:cs="Arial" w:hint="eastAsia"/>
          <w:kern w:val="0"/>
          <w:sz w:val="22"/>
          <w:szCs w:val="22"/>
          <w14:ligatures w14:val="none"/>
        </w:rPr>
        <w:t>被授权实体</w:t>
      </w:r>
      <w:r w:rsidRPr="004025FC">
        <w:rPr>
          <w:rFonts w:ascii="SimSun" w:eastAsia="SimSun" w:hAnsi="SimSun" w:cs="Arial"/>
          <w:kern w:val="0"/>
          <w:sz w:val="22"/>
          <w:szCs w:val="22"/>
          <w14:ligatures w14:val="none"/>
        </w:rPr>
        <w:t>同意向</w:t>
      </w:r>
      <w:r w:rsidRPr="004025FC">
        <w:rPr>
          <w:rFonts w:ascii="SimSun" w:eastAsia="SimSun" w:hAnsi="SimSun" w:cs="Arial" w:hint="eastAsia"/>
          <w:kern w:val="0"/>
          <w:sz w:val="22"/>
          <w:szCs w:val="22"/>
          <w14:ligatures w14:val="none"/>
        </w:rPr>
        <w:t>其用户</w:t>
      </w:r>
      <w:r w:rsidRPr="004025FC">
        <w:rPr>
          <w:rFonts w:ascii="SimSun" w:eastAsia="SimSun" w:hAnsi="SimSun" w:cs="Arial"/>
          <w:kern w:val="0"/>
          <w:sz w:val="22"/>
          <w:szCs w:val="22"/>
          <w14:ligatures w14:val="none"/>
        </w:rPr>
        <w:t>提供ABC</w:t>
      </w:r>
      <w:r w:rsidRPr="004025FC">
        <w:rPr>
          <w:rFonts w:ascii="SimSun" w:eastAsia="SimSun" w:hAnsi="SimSun" w:cs="Arial" w:hint="eastAsia"/>
          <w:kern w:val="0"/>
          <w:sz w:val="22"/>
          <w:szCs w:val="22"/>
          <w14:ligatures w14:val="none"/>
        </w:rPr>
        <w:t>受益人应用</w:t>
      </w:r>
      <w:r w:rsidRPr="004025FC">
        <w:rPr>
          <w:rFonts w:ascii="SimSun" w:eastAsia="SimSun" w:hAnsi="SimSun" w:cs="Arial"/>
          <w:kern w:val="0"/>
          <w:sz w:val="22"/>
          <w:szCs w:val="22"/>
          <w14:ligatures w14:val="none"/>
        </w:rPr>
        <w:t>，其中15家位于发展中国家或最不发达国家。</w:t>
      </w:r>
      <w:r w:rsidRPr="004025FC">
        <w:rPr>
          <w:rFonts w:ascii="SimSun" w:eastAsia="SimSun" w:hAnsi="SimSun" w:cs="Arial" w:hint="eastAsia"/>
          <w:kern w:val="0"/>
          <w:sz w:val="22"/>
          <w:szCs w:val="22"/>
          <w14:ligatures w14:val="none"/>
        </w:rPr>
        <w:t>从</w:t>
      </w:r>
      <w:r w:rsidRPr="004025FC">
        <w:rPr>
          <w:rFonts w:ascii="SimSun" w:eastAsia="SimSun" w:hAnsi="SimSun" w:cs="Arial"/>
          <w:kern w:val="0"/>
          <w:sz w:val="22"/>
          <w:szCs w:val="22"/>
          <w14:ligatures w14:val="none"/>
        </w:rPr>
        <w:t>2021年到2024年底，近2万册图书</w:t>
      </w:r>
      <w:r w:rsidRPr="004025FC">
        <w:rPr>
          <w:rFonts w:ascii="SimSun" w:eastAsia="SimSun" w:hAnsi="SimSun" w:cs="Arial" w:hint="eastAsia"/>
          <w:kern w:val="0"/>
          <w:sz w:val="22"/>
          <w:szCs w:val="22"/>
          <w14:ligatures w14:val="none"/>
        </w:rPr>
        <w:t>由</w:t>
      </w:r>
      <w:r w:rsidRPr="004025FC">
        <w:rPr>
          <w:rFonts w:ascii="SimSun" w:eastAsia="SimSun" w:hAnsi="SimSun" w:cs="Arial"/>
          <w:kern w:val="0"/>
          <w:sz w:val="22"/>
          <w:szCs w:val="22"/>
          <w14:ligatures w14:val="none"/>
        </w:rPr>
        <w:t>最终用户</w:t>
      </w:r>
      <w:r w:rsidRPr="004025FC">
        <w:rPr>
          <w:rFonts w:ascii="SimSun" w:eastAsia="SimSun" w:hAnsi="SimSun" w:cs="Arial" w:hint="eastAsia"/>
          <w:kern w:val="0"/>
          <w:sz w:val="22"/>
          <w:szCs w:val="22"/>
          <w14:ligatures w14:val="none"/>
        </w:rPr>
        <w:t>通过</w:t>
      </w:r>
      <w:r w:rsidRPr="004025FC">
        <w:rPr>
          <w:rFonts w:ascii="SimSun" w:eastAsia="SimSun" w:hAnsi="SimSun" w:cs="Arial"/>
          <w:kern w:val="0"/>
          <w:sz w:val="22"/>
          <w:szCs w:val="22"/>
          <w14:ligatures w14:val="none"/>
        </w:rPr>
        <w:t>受益</w:t>
      </w:r>
      <w:r w:rsidRPr="004025FC">
        <w:rPr>
          <w:rFonts w:ascii="SimSun" w:eastAsia="SimSun" w:hAnsi="SimSun" w:cs="Arial" w:hint="eastAsia"/>
          <w:kern w:val="0"/>
          <w:sz w:val="22"/>
          <w:szCs w:val="22"/>
          <w14:ligatures w14:val="none"/>
        </w:rPr>
        <w:t>人</w:t>
      </w:r>
      <w:r w:rsidRPr="004025FC">
        <w:rPr>
          <w:rFonts w:ascii="SimSun" w:eastAsia="SimSun" w:hAnsi="SimSun" w:cs="Arial"/>
          <w:kern w:val="0"/>
          <w:sz w:val="22"/>
          <w:szCs w:val="22"/>
          <w14:ligatures w14:val="none"/>
        </w:rPr>
        <w:t>应用直接下载。</w:t>
      </w:r>
    </w:p>
    <w:p w14:paraId="55A845B6"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此外，</w:t>
      </w:r>
      <w:r w:rsidRPr="004025FC">
        <w:rPr>
          <w:rFonts w:ascii="SimSun" w:eastAsia="SimSun" w:hAnsi="SimSun" w:cs="Arial" w:hint="eastAsia"/>
          <w:kern w:val="0"/>
          <w:sz w:val="22"/>
          <w:szCs w:val="22"/>
          <w14:ligatures w14:val="none"/>
        </w:rPr>
        <w:t>ABC还主导了1</w:t>
      </w:r>
      <w:r w:rsidRPr="004025FC">
        <w:rPr>
          <w:rFonts w:ascii="SimSun" w:eastAsia="SimSun" w:hAnsi="SimSun" w:cs="Arial"/>
          <w:kern w:val="0"/>
          <w:sz w:val="22"/>
          <w:szCs w:val="22"/>
          <w14:ligatures w14:val="none"/>
        </w:rPr>
        <w:t>7</w:t>
      </w:r>
      <w:r w:rsidRPr="004025FC">
        <w:rPr>
          <w:rFonts w:ascii="SimSun" w:eastAsia="SimSun" w:hAnsi="SimSun" w:cs="Arial" w:hint="eastAsia"/>
          <w:kern w:val="0"/>
          <w:sz w:val="22"/>
          <w:szCs w:val="22"/>
          <w14:ligatures w14:val="none"/>
        </w:rPr>
        <w:t>个正</w:t>
      </w:r>
      <w:r w:rsidRPr="004025FC">
        <w:rPr>
          <w:rFonts w:ascii="SimSun" w:eastAsia="SimSun" w:hAnsi="SimSun" w:cs="Arial" w:hint="eastAsia"/>
          <w:iCs/>
          <w:kern w:val="0"/>
          <w:sz w:val="22"/>
          <w:szCs w:val="22"/>
          <w14:ligatures w14:val="none"/>
        </w:rPr>
        <w:t>在</w:t>
      </w:r>
      <w:r w:rsidRPr="004025FC">
        <w:rPr>
          <w:rFonts w:ascii="SimSun" w:eastAsia="SimSun" w:hAnsi="SimSun" w:cs="Arial"/>
          <w:iCs/>
          <w:kern w:val="0"/>
          <w:sz w:val="22"/>
          <w:szCs w:val="22"/>
          <w14:ligatures w14:val="none"/>
        </w:rPr>
        <w:t>发展中国家和最不发达国家</w:t>
      </w:r>
      <w:r w:rsidRPr="004025FC">
        <w:rPr>
          <w:rFonts w:ascii="SimSun" w:eastAsia="SimSun" w:hAnsi="SimSun" w:cs="Arial"/>
          <w:kern w:val="0"/>
          <w:sz w:val="22"/>
          <w:szCs w:val="22"/>
          <w14:ligatures w14:val="none"/>
        </w:rPr>
        <w:t>开展</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培训和技术援助项目</w:t>
      </w:r>
      <w:r w:rsidRPr="004025FC">
        <w:rPr>
          <w:rFonts w:ascii="SimSun" w:eastAsia="SimSun" w:hAnsi="SimSun" w:cs="Arial"/>
          <w:iCs/>
          <w:kern w:val="0"/>
          <w:sz w:val="22"/>
          <w:szCs w:val="22"/>
          <w14:ligatures w14:val="none"/>
        </w:rPr>
        <w:t>，其中11个前几年</w:t>
      </w:r>
      <w:r w:rsidRPr="004025FC">
        <w:rPr>
          <w:rFonts w:ascii="SimSun" w:eastAsia="SimSun" w:hAnsi="SimSun" w:cs="Arial" w:hint="eastAsia"/>
          <w:iCs/>
          <w:kern w:val="0"/>
          <w:sz w:val="22"/>
          <w:szCs w:val="22"/>
          <w14:ligatures w14:val="none"/>
        </w:rPr>
        <w:t>已</w:t>
      </w:r>
      <w:r w:rsidRPr="004025FC">
        <w:rPr>
          <w:rFonts w:ascii="SimSun" w:eastAsia="SimSun" w:hAnsi="SimSun" w:cs="Arial"/>
          <w:iCs/>
          <w:kern w:val="0"/>
          <w:sz w:val="22"/>
          <w:szCs w:val="22"/>
          <w14:ligatures w14:val="none"/>
        </w:rPr>
        <w:t>启动。这些项目旨在向伙伴组织传授知识，确保它们有能力</w:t>
      </w:r>
      <w:r w:rsidRPr="004025FC">
        <w:rPr>
          <w:rFonts w:ascii="SimSun" w:eastAsia="SimSun" w:hAnsi="SimSun" w:cs="Arial"/>
          <w:kern w:val="0"/>
          <w:sz w:val="22"/>
          <w:szCs w:val="22"/>
          <w14:ligatures w14:val="none"/>
        </w:rPr>
        <w:t>为</w:t>
      </w:r>
      <w:r w:rsidRPr="004025FC">
        <w:rPr>
          <w:rFonts w:ascii="SimSun" w:eastAsia="SimSun" w:hAnsi="SimSun" w:cs="Arial" w:hint="eastAsia"/>
          <w:kern w:val="0"/>
          <w:sz w:val="22"/>
          <w:szCs w:val="22"/>
          <w14:ligatures w14:val="none"/>
        </w:rPr>
        <w:t>印刷品</w:t>
      </w:r>
      <w:r w:rsidRPr="004025FC">
        <w:rPr>
          <w:rFonts w:ascii="SimSun" w:eastAsia="SimSun" w:hAnsi="SimSun" w:cs="Arial"/>
          <w:kern w:val="0"/>
          <w:sz w:val="22"/>
          <w:szCs w:val="22"/>
          <w14:ligatures w14:val="none"/>
        </w:rPr>
        <w:t>阅读障碍学生</w:t>
      </w:r>
      <w:r w:rsidRPr="004025FC">
        <w:rPr>
          <w:rFonts w:ascii="SimSun" w:eastAsia="SimSun" w:hAnsi="SimSun" w:cs="Arial"/>
          <w:iCs/>
          <w:kern w:val="0"/>
          <w:sz w:val="22"/>
          <w:szCs w:val="22"/>
          <w14:ligatures w14:val="none"/>
        </w:rPr>
        <w:t>独立制作</w:t>
      </w:r>
      <w:r w:rsidRPr="004025FC">
        <w:rPr>
          <w:rFonts w:ascii="SimSun" w:eastAsia="SimSun" w:hAnsi="SimSun" w:cs="Arial"/>
          <w:kern w:val="0"/>
          <w:sz w:val="22"/>
          <w:szCs w:val="22"/>
          <w14:ligatures w14:val="none"/>
        </w:rPr>
        <w:t>无障碍格式的教育图书。</w:t>
      </w:r>
      <w:r w:rsidRPr="004025FC">
        <w:rPr>
          <w:rFonts w:ascii="SimSun" w:eastAsia="SimSun" w:hAnsi="SimSun" w:cs="Arial" w:hint="eastAsia"/>
          <w:kern w:val="0"/>
          <w:sz w:val="22"/>
          <w:szCs w:val="22"/>
          <w14:ligatures w14:val="none"/>
        </w:rPr>
        <w:t>截至</w:t>
      </w:r>
      <w:r w:rsidRPr="004025FC">
        <w:rPr>
          <w:rFonts w:ascii="SimSun" w:eastAsia="SimSun" w:hAnsi="SimSun" w:cs="Arial"/>
          <w:kern w:val="0"/>
          <w:sz w:val="22"/>
          <w:szCs w:val="22"/>
          <w14:ligatures w14:val="none"/>
        </w:rPr>
        <w:t>2024年底，</w:t>
      </w:r>
      <w:r w:rsidRPr="004025FC">
        <w:rPr>
          <w:rFonts w:ascii="SimSun" w:eastAsia="SimSun" w:hAnsi="SimSun" w:cs="Arial" w:hint="eastAsia"/>
          <w:kern w:val="0"/>
          <w:sz w:val="22"/>
          <w:szCs w:val="22"/>
          <w14:ligatures w14:val="none"/>
        </w:rPr>
        <w:t>通过ABC提供的资金，ABC合作伙伴以本国语言制作了近2</w:t>
      </w:r>
      <w:r w:rsidRPr="004025FC">
        <w:rPr>
          <w:rFonts w:ascii="SimSun" w:eastAsia="SimSun" w:hAnsi="SimSun" w:cs="Arial"/>
          <w:kern w:val="0"/>
          <w:sz w:val="22"/>
          <w:szCs w:val="22"/>
          <w14:ligatures w14:val="none"/>
        </w:rPr>
        <w:t>2</w:t>
      </w:r>
      <w:r w:rsidRPr="004025FC">
        <w:rPr>
          <w:rFonts w:ascii="SimSun" w:eastAsia="SimSun" w:hAnsi="SimSun" w:cs="Arial" w:hint="eastAsia"/>
          <w:kern w:val="0"/>
          <w:sz w:val="22"/>
          <w:szCs w:val="22"/>
          <w14:ligatures w14:val="none"/>
        </w:rPr>
        <w:t>,000种无障碍格式的教材</w:t>
      </w:r>
      <w:r w:rsidRPr="004025FC">
        <w:rPr>
          <w:rFonts w:ascii="SimSun" w:eastAsia="SimSun" w:hAnsi="SimSun" w:cs="Arial"/>
          <w:kern w:val="0"/>
          <w:sz w:val="22"/>
          <w:szCs w:val="22"/>
          <w14:ligatures w14:val="none"/>
        </w:rPr>
        <w:t>。2024</w:t>
      </w:r>
      <w:proofErr w:type="gramStart"/>
      <w:r w:rsidRPr="004025FC">
        <w:rPr>
          <w:rFonts w:ascii="SimSun" w:eastAsia="SimSun" w:hAnsi="SimSun" w:cs="Arial"/>
          <w:kern w:val="0"/>
          <w:sz w:val="22"/>
          <w:szCs w:val="22"/>
          <w14:ligatures w14:val="none"/>
        </w:rPr>
        <w:t>年的另一个里程碑是</w:t>
      </w:r>
      <w:r w:rsidRPr="004025FC">
        <w:rPr>
          <w:rFonts w:ascii="KaiTi" w:eastAsia="KaiTi" w:hAnsi="KaiTi" w:cs="Arial" w:hint="eastAsia"/>
          <w:kern w:val="0"/>
          <w:sz w:val="22"/>
          <w:szCs w:val="22"/>
          <w14:ligatures w14:val="none"/>
        </w:rPr>
        <w:t>“</w:t>
      </w:r>
      <w:proofErr w:type="gramEnd"/>
      <w:r w:rsidRPr="004025FC">
        <w:rPr>
          <w:rFonts w:ascii="KaiTi" w:eastAsia="KaiTi" w:hAnsi="KaiTi" w:cs="Arial" w:hint="eastAsia"/>
          <w:kern w:val="0"/>
          <w:sz w:val="22"/>
          <w:szCs w:val="22"/>
          <w14:ligatures w14:val="none"/>
        </w:rPr>
        <w:t>ABC</w:t>
      </w:r>
      <w:proofErr w:type="gramStart"/>
      <w:r w:rsidRPr="004025FC">
        <w:rPr>
          <w:rFonts w:ascii="KaiTi" w:eastAsia="KaiTi" w:hAnsi="KaiTi" w:cs="Arial" w:hint="eastAsia"/>
          <w:kern w:val="0"/>
          <w:sz w:val="22"/>
          <w:szCs w:val="22"/>
          <w14:ligatures w14:val="none"/>
        </w:rPr>
        <w:t>无障碍出版国际卓越奖”</w:t>
      </w:r>
      <w:r w:rsidRPr="004025FC">
        <w:rPr>
          <w:rFonts w:ascii="SimSun" w:eastAsia="SimSun" w:hAnsi="SimSun" w:cs="Arial"/>
          <w:kern w:val="0"/>
          <w:sz w:val="22"/>
          <w:szCs w:val="22"/>
          <w14:ligatures w14:val="none"/>
        </w:rPr>
        <w:t>的</w:t>
      </w:r>
      <w:r w:rsidRPr="004025FC">
        <w:rPr>
          <w:rFonts w:ascii="SimSun" w:eastAsia="SimSun" w:hAnsi="SimSun" w:cs="Arial" w:hint="eastAsia"/>
          <w:kern w:val="0"/>
          <w:sz w:val="22"/>
          <w:szCs w:val="22"/>
          <w14:ligatures w14:val="none"/>
        </w:rPr>
        <w:t>显著发展</w:t>
      </w:r>
      <w:proofErr w:type="gramEnd"/>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该奖项</w:t>
      </w:r>
      <w:r w:rsidRPr="004025FC">
        <w:rPr>
          <w:rFonts w:ascii="SimSun" w:eastAsia="SimSun" w:hAnsi="SimSun" w:cs="Arial"/>
          <w:kern w:val="0"/>
          <w:sz w:val="22"/>
          <w:szCs w:val="22"/>
          <w14:ligatures w14:val="none"/>
        </w:rPr>
        <w:t>已成为无障碍出版领域的重要年度活动。获奖者于2024年12月在墨西哥瓜达拉哈拉</w:t>
      </w:r>
      <w:r w:rsidRPr="004025FC">
        <w:rPr>
          <w:rFonts w:ascii="SimSun" w:eastAsia="SimSun" w:hAnsi="SimSun" w:cs="Arial" w:hint="eastAsia"/>
          <w:kern w:val="0"/>
          <w:sz w:val="22"/>
          <w:szCs w:val="22"/>
          <w14:ligatures w14:val="none"/>
        </w:rPr>
        <w:t>举办</w:t>
      </w:r>
      <w:r w:rsidRPr="004025FC">
        <w:rPr>
          <w:rFonts w:ascii="SimSun" w:eastAsia="SimSun" w:hAnsi="SimSun" w:cs="Arial"/>
          <w:kern w:val="0"/>
          <w:sz w:val="22"/>
          <w:szCs w:val="22"/>
          <w14:ligatures w14:val="none"/>
        </w:rPr>
        <w:t>的</w:t>
      </w:r>
      <w:r w:rsidRPr="004025FC">
        <w:rPr>
          <w:rFonts w:ascii="SimSun" w:eastAsia="SimSun" w:hAnsi="SimSun" w:cs="Arial" w:hint="eastAsia"/>
          <w:kern w:val="0"/>
          <w:sz w:val="22"/>
          <w:szCs w:val="22"/>
          <w14:ligatures w14:val="none"/>
        </w:rPr>
        <w:t>国际出版商协会大会</w:t>
      </w:r>
      <w:r w:rsidRPr="004025FC">
        <w:rPr>
          <w:rFonts w:ascii="SimSun" w:eastAsia="SimSun" w:hAnsi="SimSun" w:cs="Arial"/>
          <w:kern w:val="0"/>
          <w:sz w:val="22"/>
          <w:szCs w:val="22"/>
          <w14:ligatures w14:val="none"/>
        </w:rPr>
        <w:t>晚宴上公布。</w:t>
      </w:r>
      <w:r w:rsidRPr="004025FC">
        <w:rPr>
          <w:rFonts w:ascii="SimSun" w:eastAsia="SimSun" w:hAnsi="SimSun" w:cs="Arial"/>
          <w:kern w:val="0"/>
          <w:sz w:val="22"/>
          <w:szCs w:val="22"/>
          <w:vertAlign w:val="superscript"/>
          <w14:ligatures w14:val="none"/>
        </w:rPr>
        <w:footnoteReference w:id="69"/>
      </w:r>
    </w:p>
    <w:p w14:paraId="33874CE8"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在澳大利亚悉尼举办了“阅读权”会议</w:t>
      </w:r>
      <w:r w:rsidRPr="004025FC">
        <w:rPr>
          <w:rFonts w:ascii="SimSun" w:eastAsia="SimSun" w:hAnsi="SimSun" w:cs="Arial"/>
          <w:kern w:val="0"/>
          <w:sz w:val="22"/>
          <w:szCs w:val="22"/>
          <w:vertAlign w:val="superscript"/>
          <w14:ligatures w14:val="none"/>
        </w:rPr>
        <w:footnoteReference w:id="70"/>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活动在产权组织</w:t>
      </w:r>
      <w:r w:rsidRPr="004025FC">
        <w:rPr>
          <w:rFonts w:ascii="SimSun" w:eastAsia="SimSun" w:hAnsi="SimSun" w:cs="Arial"/>
          <w:kern w:val="0"/>
          <w:sz w:val="22"/>
          <w:szCs w:val="22"/>
          <w14:ligatures w14:val="none"/>
        </w:rPr>
        <w:t>-澳大利亚信托基金计划的支持</w:t>
      </w:r>
      <w:r w:rsidRPr="004025FC">
        <w:rPr>
          <w:rFonts w:ascii="SimSun" w:eastAsia="SimSun" w:hAnsi="SimSun" w:cs="Arial" w:hint="eastAsia"/>
          <w:kern w:val="0"/>
          <w:sz w:val="22"/>
          <w:szCs w:val="22"/>
          <w14:ligatures w14:val="none"/>
        </w:rPr>
        <w:t>下</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汇集了</w:t>
      </w:r>
      <w:r w:rsidRPr="004025FC">
        <w:rPr>
          <w:rFonts w:ascii="SimSun" w:eastAsia="SimSun" w:hAnsi="SimSun" w:cs="Arial"/>
          <w:kern w:val="0"/>
          <w:sz w:val="22"/>
          <w:szCs w:val="22"/>
          <w14:ligatures w14:val="none"/>
        </w:rPr>
        <w:t>来自太平洋岛屿九个成员国</w:t>
      </w:r>
      <w:r w:rsidRPr="004025FC">
        <w:rPr>
          <w:rFonts w:ascii="SimSun" w:eastAsia="SimSun" w:hAnsi="SimSun" w:cs="Arial"/>
          <w:kern w:val="0"/>
          <w:sz w:val="22"/>
          <w:szCs w:val="22"/>
          <w:vertAlign w:val="superscript"/>
          <w14:ligatures w14:val="none"/>
        </w:rPr>
        <w:footnoteReference w:id="71"/>
      </w:r>
      <w:r w:rsidRPr="004025FC">
        <w:rPr>
          <w:rFonts w:ascii="SimSun" w:eastAsia="SimSun" w:hAnsi="SimSun" w:cs="Arial"/>
          <w:kern w:val="0"/>
          <w:sz w:val="22"/>
          <w:szCs w:val="22"/>
          <w14:ligatures w14:val="none"/>
        </w:rPr>
        <w:t>残疾人协会（包括盲人协会）和知识产权</w:t>
      </w:r>
      <w:r w:rsidRPr="004025FC">
        <w:rPr>
          <w:rFonts w:ascii="SimSun" w:eastAsia="SimSun" w:hAnsi="SimSun" w:cs="Arial" w:hint="eastAsia"/>
          <w:kern w:val="0"/>
          <w:sz w:val="22"/>
          <w:szCs w:val="22"/>
          <w14:ligatures w14:val="none"/>
        </w:rPr>
        <w:t>主管当局</w:t>
      </w:r>
      <w:r w:rsidRPr="004025FC">
        <w:rPr>
          <w:rFonts w:ascii="SimSun" w:eastAsia="SimSun" w:hAnsi="SimSun" w:cs="Arial"/>
          <w:kern w:val="0"/>
          <w:sz w:val="22"/>
          <w:szCs w:val="22"/>
          <w14:ligatures w14:val="none"/>
        </w:rPr>
        <w:t>的代表。与会者</w:t>
      </w:r>
      <w:r w:rsidRPr="004025FC">
        <w:rPr>
          <w:rFonts w:ascii="SimSun" w:eastAsia="SimSun" w:hAnsi="SimSun" w:cs="Arial" w:hint="eastAsia"/>
          <w:kern w:val="0"/>
          <w:sz w:val="22"/>
          <w:szCs w:val="22"/>
          <w14:ligatures w14:val="none"/>
        </w:rPr>
        <w:t>谈及</w:t>
      </w:r>
      <w:r w:rsidRPr="004025FC">
        <w:rPr>
          <w:rFonts w:ascii="SimSun" w:eastAsia="SimSun" w:hAnsi="SimSun" w:cs="Arial"/>
          <w:kern w:val="0"/>
          <w:sz w:val="22"/>
          <w:szCs w:val="22"/>
          <w14:ligatures w14:val="none"/>
        </w:rPr>
        <w:t>改善</w:t>
      </w:r>
      <w:r w:rsidRPr="004025FC">
        <w:rPr>
          <w:rFonts w:ascii="SimSun" w:eastAsia="SimSun" w:hAnsi="SimSun" w:cs="Arial" w:hint="eastAsia"/>
          <w:kern w:val="0"/>
          <w:sz w:val="22"/>
          <w:szCs w:val="22"/>
          <w14:ligatures w14:val="none"/>
        </w:rPr>
        <w:t>印刷品</w:t>
      </w:r>
      <w:r w:rsidRPr="004025FC">
        <w:rPr>
          <w:rFonts w:ascii="SimSun" w:eastAsia="SimSun" w:hAnsi="SimSun" w:cs="Arial"/>
          <w:kern w:val="0"/>
          <w:sz w:val="22"/>
          <w:szCs w:val="22"/>
          <w14:ligatures w14:val="none"/>
        </w:rPr>
        <w:t>阅读障碍者阅读</w:t>
      </w:r>
      <w:r w:rsidRPr="004025FC">
        <w:rPr>
          <w:rFonts w:ascii="SimSun" w:eastAsia="SimSun" w:hAnsi="SimSun" w:cs="Arial" w:hint="eastAsia"/>
          <w:kern w:val="0"/>
          <w:sz w:val="22"/>
          <w:szCs w:val="22"/>
          <w14:ligatures w14:val="none"/>
        </w:rPr>
        <w:t>情况</w:t>
      </w:r>
      <w:r w:rsidRPr="004025FC">
        <w:rPr>
          <w:rFonts w:ascii="SimSun" w:eastAsia="SimSun" w:hAnsi="SimSun" w:cs="Arial"/>
          <w:kern w:val="0"/>
          <w:sz w:val="22"/>
          <w:szCs w:val="22"/>
          <w14:ligatures w14:val="none"/>
        </w:rPr>
        <w:t>的挑战。讨论强调了</w:t>
      </w:r>
      <w:r w:rsidRPr="004025FC">
        <w:rPr>
          <w:rFonts w:ascii="SimSun" w:eastAsia="SimSun" w:hAnsi="SimSun" w:cs="Arial" w:hint="eastAsia"/>
          <w:kern w:val="0"/>
          <w:sz w:val="22"/>
          <w:szCs w:val="22"/>
          <w14:ligatures w14:val="none"/>
        </w:rPr>
        <w:t>当地协作</w:t>
      </w:r>
      <w:r w:rsidRPr="004025FC">
        <w:rPr>
          <w:rFonts w:ascii="SimSun" w:eastAsia="SimSun" w:hAnsi="SimSun" w:cs="Arial"/>
          <w:kern w:val="0"/>
          <w:sz w:val="22"/>
          <w:szCs w:val="22"/>
          <w14:ligatures w14:val="none"/>
        </w:rPr>
        <w:t>和利用ABC全球图书服务（GBS）等资源的重要性。此外，</w:t>
      </w:r>
      <w:r w:rsidRPr="004025FC">
        <w:rPr>
          <w:rFonts w:ascii="SimSun" w:eastAsia="SimSun" w:hAnsi="SimSun" w:cs="Arial" w:hint="eastAsia"/>
          <w:kern w:val="0"/>
          <w:sz w:val="22"/>
          <w:szCs w:val="22"/>
          <w14:ligatures w14:val="none"/>
        </w:rPr>
        <w:t>ABC与拉丁美洲盲人联盟</w:t>
      </w:r>
      <w:r w:rsidRPr="004025FC">
        <w:rPr>
          <w:rFonts w:ascii="SimSun" w:eastAsia="SimSun" w:hAnsi="SimSun" w:cs="Arial"/>
          <w:kern w:val="0"/>
          <w:sz w:val="22"/>
          <w:szCs w:val="22"/>
          <w14:ligatures w14:val="none"/>
        </w:rPr>
        <w:t>（ULAC）</w:t>
      </w:r>
      <w:r w:rsidRPr="004025FC">
        <w:rPr>
          <w:rFonts w:ascii="SimSun" w:eastAsia="SimSun" w:hAnsi="SimSun" w:cs="Arial" w:hint="eastAsia"/>
          <w:kern w:val="0"/>
          <w:sz w:val="22"/>
          <w:szCs w:val="22"/>
          <w14:ligatures w14:val="none"/>
        </w:rPr>
        <w:t>在于</w:t>
      </w:r>
      <w:r w:rsidRPr="004025FC">
        <w:rPr>
          <w:rFonts w:ascii="SimSun" w:eastAsia="SimSun" w:hAnsi="SimSun" w:cs="Arial"/>
          <w:kern w:val="0"/>
          <w:sz w:val="22"/>
          <w:szCs w:val="22"/>
          <w14:ligatures w14:val="none"/>
        </w:rPr>
        <w:t>秘鲁利马</w:t>
      </w:r>
      <w:r w:rsidRPr="004025FC">
        <w:rPr>
          <w:rFonts w:ascii="SimSun" w:eastAsia="SimSun" w:hAnsi="SimSun" w:cs="Arial" w:hint="eastAsia"/>
          <w:kern w:val="0"/>
          <w:sz w:val="22"/>
          <w:szCs w:val="22"/>
          <w14:ligatures w14:val="none"/>
        </w:rPr>
        <w:t>召开</w:t>
      </w:r>
      <w:r w:rsidRPr="004025FC">
        <w:rPr>
          <w:rFonts w:ascii="SimSun" w:eastAsia="SimSun" w:hAnsi="SimSun" w:cs="Arial"/>
          <w:kern w:val="0"/>
          <w:sz w:val="22"/>
          <w:szCs w:val="22"/>
          <w14:ligatures w14:val="none"/>
        </w:rPr>
        <w:t>的</w:t>
      </w:r>
      <w:r w:rsidRPr="004025FC">
        <w:rPr>
          <w:rFonts w:ascii="SimSun" w:eastAsia="SimSun" w:hAnsi="SimSun" w:cs="Arial" w:hint="eastAsia"/>
          <w:kern w:val="0"/>
          <w:sz w:val="22"/>
          <w:szCs w:val="22"/>
          <w14:ligatures w14:val="none"/>
        </w:rPr>
        <w:t>ULAC</w:t>
      </w:r>
      <w:r w:rsidRPr="004025FC">
        <w:rPr>
          <w:rFonts w:ascii="SimSun" w:eastAsia="SimSun" w:hAnsi="SimSun" w:cs="Arial"/>
          <w:kern w:val="0"/>
          <w:sz w:val="22"/>
          <w:szCs w:val="22"/>
          <w14:ligatures w14:val="none"/>
        </w:rPr>
        <w:t>大会期间组织了</w:t>
      </w:r>
      <w:r w:rsidRPr="004025FC">
        <w:rPr>
          <w:rFonts w:ascii="SimSun" w:eastAsia="SimSun" w:hAnsi="SimSun" w:cs="Arial" w:hint="eastAsia"/>
          <w:kern w:val="0"/>
          <w:sz w:val="22"/>
          <w:szCs w:val="22"/>
          <w14:ligatures w14:val="none"/>
        </w:rPr>
        <w:t>一场</w:t>
      </w:r>
      <w:r w:rsidRPr="004025FC">
        <w:rPr>
          <w:rFonts w:ascii="SimSun" w:eastAsia="SimSun" w:hAnsi="SimSun" w:cs="Arial"/>
          <w:kern w:val="0"/>
          <w:sz w:val="22"/>
          <w:szCs w:val="22"/>
          <w14:ligatures w14:val="none"/>
        </w:rPr>
        <w:t>互动会议，</w:t>
      </w:r>
      <w:r w:rsidRPr="004025FC">
        <w:rPr>
          <w:rFonts w:ascii="SimSun" w:eastAsia="SimSun" w:hAnsi="SimSun" w:cs="Arial" w:hint="eastAsia"/>
          <w:kern w:val="0"/>
          <w:sz w:val="22"/>
          <w:szCs w:val="22"/>
          <w14:ligatures w14:val="none"/>
        </w:rPr>
        <w:t>期间ULAC</w:t>
      </w:r>
      <w:r w:rsidRPr="004025FC">
        <w:rPr>
          <w:rFonts w:ascii="SimSun" w:eastAsia="SimSun" w:hAnsi="SimSun" w:cs="Arial"/>
          <w:kern w:val="0"/>
          <w:sz w:val="22"/>
          <w:szCs w:val="22"/>
          <w14:ligatures w14:val="none"/>
        </w:rPr>
        <w:t>代表</w:t>
      </w:r>
      <w:r w:rsidRPr="004025FC">
        <w:rPr>
          <w:rFonts w:ascii="SimSun" w:eastAsia="SimSun" w:hAnsi="SimSun" w:cs="Arial" w:hint="eastAsia"/>
          <w:kern w:val="0"/>
          <w:sz w:val="22"/>
          <w:szCs w:val="22"/>
          <w14:ligatures w14:val="none"/>
        </w:rPr>
        <w:t>达成一致推出</w:t>
      </w:r>
      <w:r w:rsidRPr="004025FC">
        <w:rPr>
          <w:rFonts w:ascii="SimSun" w:eastAsia="SimSun" w:hAnsi="SimSun" w:cs="Arial"/>
          <w:kern w:val="0"/>
          <w:sz w:val="22"/>
          <w:szCs w:val="22"/>
          <w14:ligatures w14:val="none"/>
        </w:rPr>
        <w:t>一个路线图，以提高拉丁美洲对</w:t>
      </w:r>
      <w:r w:rsidRPr="004025FC">
        <w:rPr>
          <w:rFonts w:ascii="SimSun" w:eastAsia="SimSun" w:hAnsi="SimSun" w:cs="Arial" w:hint="eastAsia"/>
          <w:kern w:val="0"/>
          <w:sz w:val="22"/>
          <w:szCs w:val="22"/>
          <w14:ligatures w14:val="none"/>
        </w:rPr>
        <w:t>ABC</w:t>
      </w:r>
      <w:r w:rsidRPr="004025FC">
        <w:rPr>
          <w:rFonts w:ascii="SimSun" w:eastAsia="SimSun" w:hAnsi="SimSun" w:cs="Arial"/>
          <w:kern w:val="0"/>
          <w:sz w:val="22"/>
          <w:szCs w:val="22"/>
          <w14:ligatures w14:val="none"/>
        </w:rPr>
        <w:t>和《马拉喀什条约》的认识，并</w:t>
      </w:r>
      <w:r w:rsidRPr="004025FC">
        <w:rPr>
          <w:rFonts w:ascii="SimSun" w:eastAsia="SimSun" w:hAnsi="SimSun" w:cs="Arial" w:hint="eastAsia"/>
          <w:kern w:val="0"/>
          <w:sz w:val="22"/>
          <w:szCs w:val="22"/>
          <w14:ligatures w14:val="none"/>
        </w:rPr>
        <w:t>改进</w:t>
      </w:r>
      <w:r w:rsidRPr="004025FC">
        <w:rPr>
          <w:rFonts w:ascii="SimSun" w:eastAsia="SimSun" w:hAnsi="SimSun" w:cs="Arial"/>
          <w:kern w:val="0"/>
          <w:sz w:val="22"/>
          <w:szCs w:val="22"/>
          <w14:ligatures w14:val="none"/>
        </w:rPr>
        <w:t>使</w:t>
      </w:r>
      <w:r w:rsidRPr="004025FC">
        <w:rPr>
          <w:rFonts w:ascii="SimSun" w:eastAsia="SimSun" w:hAnsi="SimSun" w:cs="Arial" w:hint="eastAsia"/>
          <w:kern w:val="0"/>
          <w:sz w:val="22"/>
          <w:szCs w:val="22"/>
          <w14:ligatures w14:val="none"/>
        </w:rPr>
        <w:t>有印刷品阅读障碍的</w:t>
      </w:r>
      <w:r w:rsidRPr="004025FC">
        <w:rPr>
          <w:rFonts w:ascii="SimSun" w:eastAsia="SimSun" w:hAnsi="SimSun" w:cs="Arial"/>
          <w:kern w:val="0"/>
          <w:sz w:val="22"/>
          <w:szCs w:val="22"/>
          <w14:ligatures w14:val="none"/>
        </w:rPr>
        <w:t>最终用户能够获得阅读材料的机制。</w:t>
      </w:r>
    </w:p>
    <w:p w14:paraId="689E286F"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全球奖</w:t>
      </w:r>
      <w:r w:rsidRPr="004025FC">
        <w:rPr>
          <w:rFonts w:ascii="SimSun" w:eastAsia="SimSun" w:hAnsi="SimSun" w:cs="Arial"/>
          <w:kern w:val="0"/>
          <w:sz w:val="22"/>
          <w:szCs w:val="22"/>
          <w:vertAlign w:val="superscript"/>
          <w14:ligatures w14:val="none"/>
        </w:rPr>
        <w:footnoteReference w:id="72"/>
      </w:r>
      <w:r w:rsidRPr="004025FC">
        <w:rPr>
          <w:rFonts w:ascii="SimSun" w:eastAsia="SimSun" w:hAnsi="SimSun" w:cs="Arial"/>
          <w:iCs/>
          <w:kern w:val="0"/>
          <w:sz w:val="22"/>
          <w:szCs w:val="22"/>
          <w14:ligatures w14:val="none"/>
        </w:rPr>
        <w:t>在报告年度</w:t>
      </w:r>
      <w:r w:rsidRPr="004025FC">
        <w:rPr>
          <w:rFonts w:ascii="SimSun" w:eastAsia="SimSun" w:hAnsi="SimSun" w:cs="Arial" w:hint="eastAsia"/>
          <w:iCs/>
          <w:kern w:val="0"/>
          <w:sz w:val="22"/>
          <w:szCs w:val="22"/>
          <w14:ligatures w14:val="none"/>
        </w:rPr>
        <w:t>实现</w:t>
      </w:r>
      <w:r w:rsidRPr="004025FC">
        <w:rPr>
          <w:rFonts w:ascii="SimSun" w:eastAsia="SimSun" w:hAnsi="SimSun" w:cs="Arial"/>
          <w:iCs/>
          <w:kern w:val="0"/>
          <w:sz w:val="22"/>
          <w:szCs w:val="22"/>
          <w14:ligatures w14:val="none"/>
        </w:rPr>
        <w:t>持续增长，</w:t>
      </w:r>
      <w:r w:rsidRPr="004025FC">
        <w:rPr>
          <w:rFonts w:ascii="SimSun" w:eastAsia="SimSun" w:hAnsi="SimSun" w:cs="Arial"/>
          <w:kern w:val="0"/>
          <w:sz w:val="22"/>
          <w:szCs w:val="22"/>
          <w14:ligatures w14:val="none"/>
        </w:rPr>
        <w:t>来自107个国家的</w:t>
      </w:r>
      <w:r w:rsidRPr="004025FC">
        <w:rPr>
          <w:rFonts w:ascii="SimSun" w:eastAsia="SimSun" w:hAnsi="SimSun" w:cs="Arial"/>
          <w:iCs/>
          <w:kern w:val="0"/>
          <w:sz w:val="22"/>
          <w:szCs w:val="22"/>
          <w14:ligatures w14:val="none"/>
        </w:rPr>
        <w:t>661家初创企业和</w:t>
      </w:r>
      <w:r w:rsidRPr="004025FC">
        <w:rPr>
          <w:rFonts w:ascii="SimSun" w:eastAsia="SimSun" w:hAnsi="SimSun" w:cs="Arial"/>
          <w:kern w:val="0"/>
          <w:sz w:val="22"/>
          <w:szCs w:val="22"/>
          <w14:ligatures w14:val="none"/>
        </w:rPr>
        <w:t>中小企业</w:t>
      </w:r>
      <w:r w:rsidRPr="004025FC">
        <w:rPr>
          <w:rFonts w:ascii="SimSun" w:eastAsia="SimSun" w:hAnsi="SimSun" w:cs="Arial"/>
          <w:iCs/>
          <w:kern w:val="0"/>
          <w:sz w:val="22"/>
          <w:szCs w:val="22"/>
          <w14:ligatures w14:val="none"/>
        </w:rPr>
        <w:t>提出申请，比上一年</w:t>
      </w:r>
      <w:r w:rsidRPr="004025FC">
        <w:rPr>
          <w:rFonts w:ascii="SimSun" w:eastAsia="SimSun" w:hAnsi="SimSun" w:cs="Arial" w:hint="eastAsia"/>
          <w:iCs/>
          <w:kern w:val="0"/>
          <w:sz w:val="22"/>
          <w:szCs w:val="22"/>
          <w14:ligatures w14:val="none"/>
        </w:rPr>
        <w:t>增加</w:t>
      </w:r>
      <w:r w:rsidRPr="004025FC">
        <w:rPr>
          <w:rFonts w:ascii="SimSun" w:eastAsia="SimSun" w:hAnsi="SimSun" w:cs="Arial"/>
          <w:iCs/>
          <w:kern w:val="0"/>
          <w:sz w:val="22"/>
          <w:szCs w:val="22"/>
          <w14:ligatures w14:val="none"/>
        </w:rPr>
        <w:t>20%</w:t>
      </w:r>
      <w:r w:rsidRPr="004025FC">
        <w:rPr>
          <w:rFonts w:ascii="SimSun" w:eastAsia="SimSun" w:hAnsi="SimSun" w:cs="Arial"/>
          <w:kern w:val="0"/>
          <w:sz w:val="22"/>
          <w:szCs w:val="22"/>
          <w14:ligatures w14:val="none"/>
        </w:rPr>
        <w:t>。</w:t>
      </w:r>
      <w:r w:rsidRPr="004025FC">
        <w:rPr>
          <w:rFonts w:ascii="SimSun" w:eastAsia="SimSun" w:hAnsi="SimSun" w:cs="Arial"/>
          <w:iCs/>
          <w:kern w:val="0"/>
          <w:sz w:val="22"/>
          <w:szCs w:val="22"/>
          <w14:ligatures w14:val="none"/>
        </w:rPr>
        <w:t>该计划</w:t>
      </w:r>
      <w:r w:rsidRPr="004025FC">
        <w:rPr>
          <w:rFonts w:ascii="SimSun" w:eastAsia="SimSun" w:hAnsi="SimSun" w:cs="Arial" w:hint="eastAsia"/>
          <w:iCs/>
          <w:kern w:val="0"/>
          <w:sz w:val="22"/>
          <w:szCs w:val="22"/>
          <w14:ligatures w14:val="none"/>
        </w:rPr>
        <w:t>扩大范围纳入了初创</w:t>
      </w:r>
      <w:r w:rsidRPr="004025FC">
        <w:rPr>
          <w:rFonts w:ascii="SimSun" w:eastAsia="SimSun" w:hAnsi="SimSun" w:cs="Arial"/>
          <w:iCs/>
          <w:kern w:val="0"/>
          <w:sz w:val="22"/>
          <w:szCs w:val="22"/>
          <w14:ligatures w14:val="none"/>
        </w:rPr>
        <w:t>企业，欢迎</w:t>
      </w:r>
      <w:r w:rsidRPr="004025FC">
        <w:rPr>
          <w:rFonts w:ascii="SimSun" w:eastAsia="SimSun" w:hAnsi="SimSun" w:cs="Arial" w:hint="eastAsia"/>
          <w:iCs/>
          <w:kern w:val="0"/>
          <w:sz w:val="22"/>
          <w:szCs w:val="22"/>
          <w14:ligatures w14:val="none"/>
        </w:rPr>
        <w:t>来自</w:t>
      </w:r>
      <w:r w:rsidRPr="004025FC">
        <w:rPr>
          <w:rFonts w:ascii="SimSun" w:eastAsia="SimSun" w:hAnsi="SimSun" w:cs="Arial"/>
          <w:iCs/>
          <w:kern w:val="0"/>
          <w:sz w:val="22"/>
          <w:szCs w:val="22"/>
          <w14:ligatures w14:val="none"/>
        </w:rPr>
        <w:t>世界各地新兴企业</w:t>
      </w:r>
      <w:r w:rsidRPr="004025FC">
        <w:rPr>
          <w:rFonts w:ascii="SimSun" w:eastAsia="SimSun" w:hAnsi="SimSun" w:cs="Arial" w:hint="eastAsia"/>
          <w:iCs/>
          <w:kern w:val="0"/>
          <w:sz w:val="22"/>
          <w:szCs w:val="22"/>
          <w14:ligatures w14:val="none"/>
        </w:rPr>
        <w:t>的</w:t>
      </w:r>
      <w:r w:rsidRPr="004025FC">
        <w:rPr>
          <w:rFonts w:ascii="SimSun" w:eastAsia="SimSun" w:hAnsi="SimSun" w:cs="Arial"/>
          <w:iCs/>
          <w:kern w:val="0"/>
          <w:sz w:val="22"/>
          <w:szCs w:val="22"/>
          <w14:ligatures w14:val="none"/>
        </w:rPr>
        <w:t>突破性想法，促进新一轮的创新浪潮。</w:t>
      </w:r>
      <w:r w:rsidRPr="004025FC">
        <w:rPr>
          <w:rFonts w:ascii="SimSun" w:eastAsia="SimSun" w:hAnsi="SimSun" w:cs="Arial" w:hint="eastAsia"/>
          <w:iCs/>
          <w:kern w:val="0"/>
          <w:sz w:val="22"/>
          <w:szCs w:val="22"/>
          <w14:ligatures w14:val="none"/>
        </w:rPr>
        <w:t>二十五家企业入围决赛</w:t>
      </w:r>
      <w:r w:rsidRPr="004025FC">
        <w:rPr>
          <w:rFonts w:ascii="SimSun" w:eastAsia="SimSun" w:hAnsi="SimSun" w:cs="Arial"/>
          <w:iCs/>
          <w:kern w:val="0"/>
          <w:sz w:val="22"/>
          <w:szCs w:val="22"/>
          <w14:ligatures w14:val="none"/>
        </w:rPr>
        <w:t>，最终选出</w:t>
      </w:r>
      <w:r w:rsidRPr="004025FC">
        <w:rPr>
          <w:rFonts w:ascii="SimSun" w:eastAsia="SimSun" w:hAnsi="SimSun" w:cs="Arial" w:hint="eastAsia"/>
          <w:iCs/>
          <w:kern w:val="0"/>
          <w:sz w:val="22"/>
          <w:szCs w:val="22"/>
          <w14:ligatures w14:val="none"/>
        </w:rPr>
        <w:t>九位获奖者</w:t>
      </w:r>
      <w:r w:rsidRPr="004025FC">
        <w:rPr>
          <w:rFonts w:ascii="SimSun" w:eastAsia="SimSun" w:hAnsi="SimSun" w:cs="Arial"/>
          <w:iCs/>
          <w:kern w:val="0"/>
          <w:sz w:val="22"/>
          <w:szCs w:val="22"/>
          <w14:ligatures w14:val="none"/>
        </w:rPr>
        <w:t>，每</w:t>
      </w:r>
      <w:r w:rsidRPr="004025FC">
        <w:rPr>
          <w:rFonts w:ascii="SimSun" w:eastAsia="SimSun" w:hAnsi="SimSun" w:cs="Arial" w:hint="eastAsia"/>
          <w:iCs/>
          <w:kern w:val="0"/>
          <w:sz w:val="22"/>
          <w:szCs w:val="22"/>
          <w14:ligatures w14:val="none"/>
        </w:rPr>
        <w:t>位均展</w:t>
      </w:r>
      <w:r w:rsidRPr="004025FC">
        <w:rPr>
          <w:rFonts w:ascii="SimSun" w:eastAsia="SimSun" w:hAnsi="SimSun" w:cs="Arial" w:hint="eastAsia"/>
          <w:iCs/>
          <w:kern w:val="0"/>
          <w:sz w:val="22"/>
          <w:szCs w:val="22"/>
          <w14:ligatures w14:val="none"/>
        </w:rPr>
        <w:lastRenderedPageBreak/>
        <w:t>现出</w:t>
      </w:r>
      <w:r w:rsidRPr="004025FC">
        <w:rPr>
          <w:rFonts w:ascii="SimSun" w:eastAsia="SimSun" w:hAnsi="SimSun" w:cs="Arial"/>
          <w:iCs/>
          <w:kern w:val="0"/>
          <w:sz w:val="22"/>
          <w:szCs w:val="22"/>
          <w14:ligatures w14:val="none"/>
        </w:rPr>
        <w:t>知识产权商业化</w:t>
      </w:r>
      <w:r w:rsidRPr="004025FC">
        <w:rPr>
          <w:rFonts w:ascii="SimSun" w:eastAsia="SimSun" w:hAnsi="SimSun" w:cs="Arial" w:hint="eastAsia"/>
          <w:iCs/>
          <w:kern w:val="0"/>
          <w:sz w:val="22"/>
          <w:szCs w:val="22"/>
          <w14:ligatures w14:val="none"/>
        </w:rPr>
        <w:t>的突出成就</w:t>
      </w:r>
      <w:r w:rsidRPr="004025FC">
        <w:rPr>
          <w:rFonts w:ascii="SimSun" w:eastAsia="SimSun" w:hAnsi="SimSun" w:cs="Arial"/>
          <w:iCs/>
          <w:kern w:val="0"/>
          <w:sz w:val="22"/>
          <w:szCs w:val="22"/>
          <w14:ligatures w14:val="none"/>
        </w:rPr>
        <w:t>。2023年</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全球奖获奖者指导计划的圆满结束</w:t>
      </w:r>
      <w:r w:rsidRPr="004025FC">
        <w:rPr>
          <w:rFonts w:ascii="SimSun" w:eastAsia="SimSun" w:hAnsi="SimSun" w:cs="Arial" w:hint="eastAsia"/>
          <w:iCs/>
          <w:kern w:val="0"/>
          <w:sz w:val="22"/>
          <w:szCs w:val="22"/>
          <w14:ligatures w14:val="none"/>
        </w:rPr>
        <w:t>经证明具有变革性</w:t>
      </w:r>
      <w:r w:rsidRPr="004025FC">
        <w:rPr>
          <w:rFonts w:ascii="SimSun" w:eastAsia="SimSun" w:hAnsi="SimSun" w:cs="Arial"/>
          <w:iCs/>
          <w:kern w:val="0"/>
          <w:sz w:val="22"/>
          <w:szCs w:val="22"/>
          <w14:ligatures w14:val="none"/>
        </w:rPr>
        <w:t>，使他们</w:t>
      </w:r>
      <w:r w:rsidRPr="004025FC">
        <w:rPr>
          <w:rFonts w:ascii="SimSun" w:eastAsia="SimSun" w:hAnsi="SimSun" w:cs="Arial" w:hint="eastAsia"/>
          <w:iCs/>
          <w:kern w:val="0"/>
          <w:sz w:val="22"/>
          <w:szCs w:val="22"/>
          <w14:ligatures w14:val="none"/>
        </w:rPr>
        <w:t>能够改进</w:t>
      </w:r>
      <w:r w:rsidRPr="004025FC">
        <w:rPr>
          <w:rFonts w:ascii="SimSun" w:eastAsia="SimSun" w:hAnsi="SimSun" w:cs="Arial"/>
          <w:iCs/>
          <w:kern w:val="0"/>
          <w:sz w:val="22"/>
          <w:szCs w:val="22"/>
          <w14:ligatures w14:val="none"/>
        </w:rPr>
        <w:t>知识产权战略，进入新的国际市场，建立有影响力的商业伙伴关系，实现知识产权管理的</w:t>
      </w:r>
      <w:r w:rsidRPr="004025FC">
        <w:rPr>
          <w:rFonts w:ascii="SimSun" w:eastAsia="SimSun" w:hAnsi="SimSun" w:cs="Arial" w:hint="eastAsia"/>
          <w:iCs/>
          <w:kern w:val="0"/>
          <w:sz w:val="22"/>
          <w:szCs w:val="22"/>
          <w14:ligatures w14:val="none"/>
        </w:rPr>
        <w:t>节支增效</w:t>
      </w:r>
      <w:r w:rsidRPr="004025FC">
        <w:rPr>
          <w:rFonts w:ascii="SimSun" w:eastAsia="SimSun" w:hAnsi="SimSun" w:cs="Arial"/>
          <w:iCs/>
          <w:kern w:val="0"/>
          <w:sz w:val="22"/>
          <w:szCs w:val="22"/>
          <w14:ligatures w14:val="none"/>
        </w:rPr>
        <w:t>，并获得享有盛誉的全球认可。此外，</w:t>
      </w:r>
      <w:r w:rsidRPr="004025FC">
        <w:rPr>
          <w:rFonts w:ascii="SimSun" w:eastAsia="SimSun" w:hAnsi="SimSun" w:cs="Arial" w:hint="eastAsia"/>
          <w:iCs/>
          <w:kern w:val="0"/>
          <w:sz w:val="22"/>
          <w:szCs w:val="22"/>
          <w14:ligatures w14:val="none"/>
        </w:rPr>
        <w:t>在</w:t>
      </w:r>
      <w:r w:rsidRPr="004025FC">
        <w:rPr>
          <w:rFonts w:ascii="SimSun" w:eastAsia="SimSun" w:hAnsi="SimSun" w:cs="Arial"/>
          <w:iCs/>
          <w:kern w:val="0"/>
          <w:sz w:val="22"/>
          <w:szCs w:val="22"/>
          <w14:ligatures w14:val="none"/>
        </w:rPr>
        <w:t>国家奖</w:t>
      </w:r>
      <w:r w:rsidRPr="004025FC">
        <w:rPr>
          <w:rFonts w:ascii="SimSun" w:eastAsia="SimSun" w:hAnsi="SimSun" w:cs="Arial"/>
          <w:iCs/>
          <w:kern w:val="0"/>
          <w:sz w:val="22"/>
          <w:szCs w:val="22"/>
          <w:vertAlign w:val="superscript"/>
          <w14:ligatures w14:val="none"/>
        </w:rPr>
        <w:footnoteReference w:id="73"/>
      </w:r>
      <w:r w:rsidRPr="004025FC">
        <w:rPr>
          <w:rFonts w:ascii="SimSun" w:eastAsia="SimSun" w:hAnsi="SimSun" w:cs="Arial" w:hint="eastAsia"/>
          <w:iCs/>
          <w:kern w:val="0"/>
          <w:sz w:val="22"/>
          <w:szCs w:val="22"/>
          <w14:ligatures w14:val="none"/>
        </w:rPr>
        <w:t>方面</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奖</w:t>
      </w:r>
      <w:r w:rsidRPr="004025FC">
        <w:rPr>
          <w:rFonts w:ascii="SimSun" w:eastAsia="SimSun" w:hAnsi="SimSun" w:cs="Arial" w:hint="eastAsia"/>
          <w:iCs/>
          <w:kern w:val="0"/>
          <w:sz w:val="22"/>
          <w:szCs w:val="22"/>
          <w14:ligatures w14:val="none"/>
        </w:rPr>
        <w:t>为</w:t>
      </w:r>
      <w:r w:rsidRPr="004025FC">
        <w:rPr>
          <w:rFonts w:ascii="SimSun" w:eastAsia="SimSun" w:hAnsi="SimSun" w:cs="Arial"/>
          <w:iCs/>
          <w:kern w:val="0"/>
          <w:sz w:val="22"/>
          <w:szCs w:val="22"/>
          <w14:ligatures w14:val="none"/>
        </w:rPr>
        <w:t>来自32个国家的41项申请</w:t>
      </w:r>
      <w:r w:rsidRPr="004025FC">
        <w:rPr>
          <w:rFonts w:ascii="SimSun" w:eastAsia="SimSun" w:hAnsi="SimSun" w:cs="Arial" w:hint="eastAsia"/>
          <w:iCs/>
          <w:kern w:val="0"/>
          <w:sz w:val="22"/>
          <w:szCs w:val="22"/>
          <w14:ligatures w14:val="none"/>
        </w:rPr>
        <w:t>提供</w:t>
      </w:r>
      <w:r w:rsidRPr="004025FC">
        <w:rPr>
          <w:rFonts w:ascii="SimSun" w:eastAsia="SimSun" w:hAnsi="SimSun" w:cs="Arial"/>
          <w:iCs/>
          <w:kern w:val="0"/>
          <w:sz w:val="22"/>
          <w:szCs w:val="22"/>
          <w14:ligatures w14:val="none"/>
        </w:rPr>
        <w:t>支持，颁发了150份证书和24枚奖牌，进一步</w:t>
      </w:r>
      <w:r w:rsidRPr="004025FC">
        <w:rPr>
          <w:rFonts w:ascii="SimSun" w:eastAsia="SimSun" w:hAnsi="SimSun" w:cs="Arial" w:hint="eastAsia"/>
          <w:iCs/>
          <w:kern w:val="0"/>
          <w:sz w:val="22"/>
          <w:szCs w:val="22"/>
          <w14:ligatures w14:val="none"/>
        </w:rPr>
        <w:t>加强了</w:t>
      </w:r>
      <w:r w:rsidRPr="004025FC">
        <w:rPr>
          <w:rFonts w:ascii="SimSun" w:eastAsia="SimSun" w:hAnsi="SimSun" w:cs="Arial"/>
          <w:iCs/>
          <w:kern w:val="0"/>
          <w:sz w:val="22"/>
          <w:szCs w:val="22"/>
          <w14:ligatures w14:val="none"/>
        </w:rPr>
        <w:t>在全球范围内</w:t>
      </w:r>
      <w:r w:rsidRPr="004025FC">
        <w:rPr>
          <w:rFonts w:ascii="SimSun" w:eastAsia="SimSun" w:hAnsi="SimSun" w:cs="Arial" w:hint="eastAsia"/>
          <w:iCs/>
          <w:kern w:val="0"/>
          <w:sz w:val="22"/>
          <w:szCs w:val="22"/>
          <w14:ligatures w14:val="none"/>
        </w:rPr>
        <w:t>认可和</w:t>
      </w:r>
      <w:r w:rsidRPr="004025FC">
        <w:rPr>
          <w:rFonts w:ascii="SimSun" w:eastAsia="SimSun" w:hAnsi="SimSun" w:cs="Arial"/>
          <w:iCs/>
          <w:kern w:val="0"/>
          <w:sz w:val="22"/>
          <w:szCs w:val="22"/>
          <w14:ligatures w14:val="none"/>
        </w:rPr>
        <w:t>表彰创新的承诺。</w:t>
      </w:r>
    </w:p>
    <w:p w14:paraId="16822775"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产权组织机构</w:t>
      </w:r>
    </w:p>
    <w:p w14:paraId="1A307405"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版权及相关权常设委员会</w:t>
      </w:r>
      <w:r w:rsidRPr="004025FC">
        <w:rPr>
          <w:rFonts w:ascii="SimSun" w:eastAsia="SimSun" w:hAnsi="SimSun" w:cs="Arial"/>
          <w:kern w:val="0"/>
          <w:sz w:val="22"/>
          <w:szCs w:val="22"/>
          <w14:ligatures w14:val="none"/>
        </w:rPr>
        <w:t>（SCCR）的工作继续得到该部门的支持。委员会在2024年</w:t>
      </w:r>
      <w:r w:rsidRPr="004025FC">
        <w:rPr>
          <w:rFonts w:ascii="SimSun" w:eastAsia="SimSun" w:hAnsi="SimSun" w:cs="Arial" w:hint="eastAsia"/>
          <w:kern w:val="0"/>
          <w:sz w:val="22"/>
          <w:szCs w:val="22"/>
          <w14:ligatures w14:val="none"/>
        </w:rPr>
        <w:t>召开</w:t>
      </w:r>
      <w:r w:rsidRPr="004025FC">
        <w:rPr>
          <w:rFonts w:ascii="SimSun" w:eastAsia="SimSun" w:hAnsi="SimSun" w:cs="Arial"/>
          <w:kern w:val="0"/>
          <w:sz w:val="22"/>
          <w:szCs w:val="22"/>
          <w14:ligatures w14:val="none"/>
        </w:rPr>
        <w:t>了一次会议，其第四十五届会议于2024年4月15日至19日以混合形式举行。</w:t>
      </w:r>
      <w:r w:rsidRPr="004025FC">
        <w:rPr>
          <w:rFonts w:ascii="SimSun" w:eastAsia="SimSun" w:hAnsi="SimSun" w:cs="Arial"/>
          <w:kern w:val="0"/>
          <w:sz w:val="22"/>
          <w:szCs w:val="22"/>
          <w:vertAlign w:val="superscript"/>
          <w14:ligatures w14:val="none"/>
        </w:rPr>
        <w:footnoteReference w:id="74"/>
      </w:r>
      <w:r w:rsidRPr="004025FC">
        <w:rPr>
          <w:rFonts w:ascii="SimSun" w:eastAsia="SimSun" w:hAnsi="SimSun" w:cs="Arial"/>
          <w:kern w:val="0"/>
          <w:sz w:val="22"/>
          <w:szCs w:val="22"/>
          <w14:ligatures w14:val="none"/>
        </w:rPr>
        <w:t>向成员国提交了经修订的</w:t>
      </w:r>
      <w:r w:rsidRPr="004025FC">
        <w:rPr>
          <w:rFonts w:ascii="SimSun" w:eastAsia="SimSun" w:hAnsi="SimSun" w:cs="Arial" w:hint="eastAsia"/>
          <w:kern w:val="0"/>
          <w:sz w:val="22"/>
          <w:szCs w:val="22"/>
          <w14:ligatures w14:val="none"/>
        </w:rPr>
        <w:t>产权组织广播组织条约</w:t>
      </w:r>
      <w:r w:rsidRPr="004025FC">
        <w:rPr>
          <w:rFonts w:ascii="SimSun" w:eastAsia="SimSun" w:hAnsi="SimSun" w:cs="Arial"/>
          <w:kern w:val="0"/>
          <w:sz w:val="22"/>
          <w:szCs w:val="22"/>
          <w14:ligatures w14:val="none"/>
        </w:rPr>
        <w:t>草案</w:t>
      </w:r>
      <w:r w:rsidRPr="004025FC">
        <w:rPr>
          <w:rFonts w:ascii="SimSun" w:eastAsia="SimSun" w:hAnsi="SimSun" w:cs="Arial"/>
          <w:kern w:val="0"/>
          <w:sz w:val="22"/>
          <w:szCs w:val="22"/>
          <w:vertAlign w:val="superscript"/>
          <w14:ligatures w14:val="none"/>
        </w:rPr>
        <w:footnoteReference w:id="75"/>
      </w:r>
      <w:r w:rsidRPr="004025FC">
        <w:rPr>
          <w:rFonts w:ascii="SimSun" w:eastAsia="SimSun" w:hAnsi="SimSun" w:cs="Arial"/>
          <w:kern w:val="0"/>
          <w:sz w:val="22"/>
          <w:szCs w:val="22"/>
          <w14:ligatures w14:val="none"/>
        </w:rPr>
        <w:t>，成员国就条约</w:t>
      </w:r>
      <w:r w:rsidRPr="004025FC">
        <w:rPr>
          <w:rFonts w:ascii="SimSun" w:eastAsia="SimSun" w:hAnsi="SimSun" w:cs="Arial" w:hint="eastAsia"/>
          <w:kern w:val="0"/>
          <w:sz w:val="22"/>
          <w:szCs w:val="22"/>
          <w14:ligatures w14:val="none"/>
        </w:rPr>
        <w:t>的目标</w:t>
      </w:r>
      <w:r w:rsidRPr="004025FC">
        <w:rPr>
          <w:rFonts w:ascii="SimSun" w:eastAsia="SimSun" w:hAnsi="SimSun" w:cs="Arial"/>
          <w:kern w:val="0"/>
          <w:sz w:val="22"/>
          <w:szCs w:val="22"/>
          <w14:ligatures w14:val="none"/>
        </w:rPr>
        <w:t>及其</w:t>
      </w:r>
      <w:r w:rsidRPr="004025FC">
        <w:rPr>
          <w:rFonts w:ascii="SimSun" w:eastAsia="SimSun" w:hAnsi="SimSun" w:cs="Arial" w:hint="eastAsia"/>
          <w:kern w:val="0"/>
          <w:sz w:val="22"/>
          <w:szCs w:val="22"/>
          <w14:ligatures w14:val="none"/>
        </w:rPr>
        <w:t>保护对象（客体）</w:t>
      </w:r>
      <w:r w:rsidRPr="004025FC">
        <w:rPr>
          <w:rFonts w:ascii="SimSun" w:eastAsia="SimSun" w:hAnsi="SimSun" w:cs="Arial"/>
          <w:kern w:val="0"/>
          <w:sz w:val="22"/>
          <w:szCs w:val="22"/>
          <w14:ligatures w14:val="none"/>
        </w:rPr>
        <w:t>达成了共识。尽管委员会在其他基本议题上取得了进展，如</w:t>
      </w:r>
      <w:r w:rsidRPr="004025FC">
        <w:rPr>
          <w:rFonts w:ascii="SimSun" w:eastAsia="SimSun" w:hAnsi="SimSun" w:cs="Arial" w:hint="eastAsia"/>
          <w:kern w:val="0"/>
          <w:sz w:val="22"/>
          <w:szCs w:val="22"/>
          <w14:ligatures w14:val="none"/>
        </w:rPr>
        <w:t>广播组织的定义</w:t>
      </w:r>
      <w:r w:rsidRPr="004025FC">
        <w:rPr>
          <w:rFonts w:ascii="SimSun" w:eastAsia="SimSun" w:hAnsi="SimSun" w:cs="Arial"/>
          <w:kern w:val="0"/>
          <w:sz w:val="22"/>
          <w:szCs w:val="22"/>
          <w14:ligatures w14:val="none"/>
        </w:rPr>
        <w:t>或保护的受益人，但仍未达成共识，将在下届SCCR会议上继续讨论。</w:t>
      </w:r>
    </w:p>
    <w:p w14:paraId="4FDFA65A"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成员</w:t>
      </w:r>
      <w:r w:rsidRPr="004025FC">
        <w:rPr>
          <w:rFonts w:ascii="SimSun" w:eastAsia="SimSun" w:hAnsi="SimSun" w:cs="Arial"/>
          <w:kern w:val="0"/>
          <w:sz w:val="22"/>
          <w:szCs w:val="22"/>
          <w14:ligatures w14:val="none"/>
        </w:rPr>
        <w:t>国讨论了</w:t>
      </w:r>
      <w:r w:rsidRPr="004025FC">
        <w:rPr>
          <w:rFonts w:ascii="SimSun" w:eastAsia="SimSun" w:hAnsi="SimSun" w:cs="Arial" w:hint="eastAsia"/>
          <w:kern w:val="0"/>
          <w:sz w:val="22"/>
          <w:szCs w:val="22"/>
          <w14:ligatures w14:val="none"/>
        </w:rPr>
        <w:t>“</w:t>
      </w:r>
      <w:r w:rsidRPr="004025FC">
        <w:rPr>
          <w:rFonts w:ascii="KaiTi" w:eastAsia="KaiTi" w:hAnsi="KaiTi" w:cs="Arial" w:hint="eastAsia"/>
          <w:kern w:val="0"/>
          <w:sz w:val="22"/>
          <w:szCs w:val="22"/>
          <w14:ligatures w14:val="none"/>
        </w:rPr>
        <w:t>关于研究视听作者权利及其作品使用报酬问题的提案</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vertAlign w:val="superscript"/>
          <w14:ligatures w14:val="none"/>
        </w:rPr>
        <w:footnoteReference w:id="76"/>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此外，还介绍了关于</w:t>
      </w:r>
      <w:r w:rsidRPr="004025FC">
        <w:rPr>
          <w:rFonts w:ascii="SimSun" w:eastAsia="SimSun" w:hAnsi="SimSun" w:cs="Arial" w:hint="eastAsia"/>
          <w:kern w:val="0"/>
          <w:sz w:val="22"/>
          <w:szCs w:val="22"/>
          <w14:ligatures w14:val="none"/>
        </w:rPr>
        <w:t>“</w:t>
      </w:r>
      <w:r w:rsidRPr="004025FC">
        <w:rPr>
          <w:rFonts w:ascii="KaiTi" w:eastAsia="KaiTi" w:hAnsi="KaiTi" w:cs="Arial" w:hint="eastAsia"/>
          <w:kern w:val="0"/>
          <w:sz w:val="22"/>
          <w:szCs w:val="22"/>
          <w14:ligatures w14:val="none"/>
        </w:rPr>
        <w:t>数字环境中的版权</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的工作计划</w:t>
      </w:r>
      <w:r w:rsidRPr="004025FC">
        <w:rPr>
          <w:rFonts w:ascii="SimSun" w:eastAsia="SimSun" w:hAnsi="SimSun" w:cs="Arial"/>
          <w:kern w:val="0"/>
          <w:sz w:val="22"/>
          <w:szCs w:val="22"/>
          <w:vertAlign w:val="superscript"/>
          <w14:ligatures w14:val="none"/>
        </w:rPr>
        <w:footnoteReference w:id="77"/>
      </w:r>
      <w:r w:rsidRPr="004025FC">
        <w:rPr>
          <w:rFonts w:ascii="SimSun" w:eastAsia="SimSun" w:hAnsi="SimSun" w:cs="Arial"/>
          <w:kern w:val="0"/>
          <w:sz w:val="22"/>
          <w:szCs w:val="22"/>
          <w14:ligatures w14:val="none"/>
        </w:rPr>
        <w:t>，委员会</w:t>
      </w:r>
      <w:r w:rsidRPr="004025FC">
        <w:rPr>
          <w:rFonts w:ascii="SimSun" w:eastAsia="SimSun" w:hAnsi="SimSun" w:cs="Arial" w:hint="eastAsia"/>
          <w:kern w:val="0"/>
          <w:sz w:val="22"/>
          <w:szCs w:val="22"/>
          <w14:ligatures w14:val="none"/>
        </w:rPr>
        <w:t>达成一致在</w:t>
      </w:r>
      <w:r w:rsidRPr="004025FC">
        <w:rPr>
          <w:rFonts w:ascii="SimSun" w:eastAsia="SimSun" w:hAnsi="SimSun" w:cs="Arial"/>
          <w:kern w:val="0"/>
          <w:sz w:val="22"/>
          <w:szCs w:val="22"/>
          <w14:ligatures w14:val="none"/>
        </w:rPr>
        <w:t>下届会议上继续讨论</w:t>
      </w:r>
      <w:r w:rsidRPr="004025FC">
        <w:rPr>
          <w:rFonts w:ascii="SimSun" w:eastAsia="SimSun" w:hAnsi="SimSun" w:cs="Arial" w:hint="eastAsia"/>
          <w:kern w:val="0"/>
          <w:sz w:val="22"/>
          <w:szCs w:val="22"/>
          <w14:ligatures w14:val="none"/>
        </w:rPr>
        <w:t>该议题</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应</w:t>
      </w:r>
      <w:r w:rsidRPr="004025FC">
        <w:rPr>
          <w:rFonts w:ascii="SimSun" w:eastAsia="SimSun" w:hAnsi="SimSun" w:cs="Arial"/>
          <w:kern w:val="0"/>
          <w:sz w:val="22"/>
          <w:szCs w:val="22"/>
          <w14:ligatures w14:val="none"/>
        </w:rPr>
        <w:t>委员会之前的要求，秘书处</w:t>
      </w:r>
      <w:r w:rsidRPr="004025FC">
        <w:rPr>
          <w:rFonts w:ascii="SimSun" w:eastAsia="SimSun" w:hAnsi="SimSun" w:cs="Arial" w:hint="eastAsia"/>
          <w:kern w:val="0"/>
          <w:sz w:val="22"/>
          <w:szCs w:val="22"/>
          <w14:ligatures w14:val="none"/>
        </w:rPr>
        <w:t>组织了“</w:t>
      </w:r>
      <w:r w:rsidRPr="004025FC">
        <w:rPr>
          <w:rFonts w:ascii="KaiTi" w:eastAsia="KaiTi" w:hAnsi="KaiTi" w:cs="Arial" w:hint="eastAsia"/>
          <w:kern w:val="0"/>
          <w:sz w:val="22"/>
          <w:szCs w:val="22"/>
          <w14:ligatures w14:val="none"/>
        </w:rPr>
        <w:t>关于生成式人工智能在版权方面带来的机遇和挑战的信息会议</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其中</w:t>
      </w:r>
      <w:r w:rsidRPr="004025FC">
        <w:rPr>
          <w:rFonts w:ascii="SimSun" w:eastAsia="SimSun" w:hAnsi="SimSun" w:cs="Arial"/>
          <w:kern w:val="0"/>
          <w:sz w:val="22"/>
          <w:szCs w:val="22"/>
          <w14:ligatures w14:val="none"/>
        </w:rPr>
        <w:t>包括</w:t>
      </w:r>
      <w:r w:rsidRPr="004025FC">
        <w:rPr>
          <w:rFonts w:ascii="SimSun" w:eastAsia="SimSun" w:hAnsi="SimSun" w:cs="Arial" w:hint="eastAsia"/>
          <w:kern w:val="0"/>
          <w:sz w:val="22"/>
          <w:szCs w:val="22"/>
          <w14:ligatures w14:val="none"/>
        </w:rPr>
        <w:t>成员</w:t>
      </w:r>
      <w:r w:rsidRPr="004025FC">
        <w:rPr>
          <w:rFonts w:ascii="SimSun" w:eastAsia="SimSun" w:hAnsi="SimSun" w:cs="Arial"/>
          <w:kern w:val="0"/>
          <w:sz w:val="22"/>
          <w:szCs w:val="22"/>
          <w14:ligatures w14:val="none"/>
        </w:rPr>
        <w:t>国与创作者、专业</w:t>
      </w:r>
      <w:r w:rsidRPr="004025FC">
        <w:rPr>
          <w:rFonts w:ascii="SimSun" w:eastAsia="SimSun" w:hAnsi="SimSun" w:cs="Arial" w:hint="eastAsia"/>
          <w:kern w:val="0"/>
          <w:sz w:val="22"/>
          <w:szCs w:val="22"/>
          <w14:ligatures w14:val="none"/>
        </w:rPr>
        <w:t>人员</w:t>
      </w:r>
      <w:r w:rsidRPr="004025FC">
        <w:rPr>
          <w:rFonts w:ascii="SimSun" w:eastAsia="SimSun" w:hAnsi="SimSun" w:cs="Arial"/>
          <w:kern w:val="0"/>
          <w:sz w:val="22"/>
          <w:szCs w:val="22"/>
          <w14:ligatures w14:val="none"/>
        </w:rPr>
        <w:t>和专家之间的问答环节。代表团表示大力支持，并要求组织关于这一</w:t>
      </w:r>
      <w:r w:rsidRPr="004025FC">
        <w:rPr>
          <w:rFonts w:ascii="SimSun" w:eastAsia="SimSun" w:hAnsi="SimSun" w:cs="Arial" w:hint="eastAsia"/>
          <w:kern w:val="0"/>
          <w:sz w:val="22"/>
          <w:szCs w:val="22"/>
          <w14:ligatures w14:val="none"/>
        </w:rPr>
        <w:t>议题</w:t>
      </w:r>
      <w:r w:rsidRPr="004025FC">
        <w:rPr>
          <w:rFonts w:ascii="SimSun" w:eastAsia="SimSun" w:hAnsi="SimSun" w:cs="Arial"/>
          <w:kern w:val="0"/>
          <w:sz w:val="22"/>
          <w:szCs w:val="22"/>
          <w14:ligatures w14:val="none"/>
        </w:rPr>
        <w:t>的</w:t>
      </w:r>
      <w:r w:rsidRPr="004025FC">
        <w:rPr>
          <w:rFonts w:ascii="SimSun" w:eastAsia="SimSun" w:hAnsi="SimSun" w:cs="Arial" w:hint="eastAsia"/>
          <w:kern w:val="0"/>
          <w:sz w:val="22"/>
          <w:szCs w:val="22"/>
          <w14:ligatures w14:val="none"/>
        </w:rPr>
        <w:t>更多</w:t>
      </w:r>
      <w:r w:rsidRPr="004025FC">
        <w:rPr>
          <w:rFonts w:ascii="SimSun" w:eastAsia="SimSun" w:hAnsi="SimSun" w:cs="Arial"/>
          <w:kern w:val="0"/>
          <w:sz w:val="22"/>
          <w:szCs w:val="22"/>
          <w14:ligatures w14:val="none"/>
        </w:rPr>
        <w:t>会议。</w:t>
      </w:r>
    </w:p>
    <w:p w14:paraId="51FDAFEC"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在</w:t>
      </w:r>
      <w:r w:rsidRPr="004025FC">
        <w:rPr>
          <w:rFonts w:ascii="SimSun" w:eastAsia="SimSun" w:hAnsi="SimSun" w:cs="Arial" w:hint="eastAsia"/>
          <w:kern w:val="0"/>
          <w:sz w:val="22"/>
          <w:szCs w:val="22"/>
          <w14:ligatures w14:val="none"/>
        </w:rPr>
        <w:t>关于“</w:t>
      </w:r>
      <w:r w:rsidRPr="004025FC">
        <w:rPr>
          <w:rFonts w:ascii="KaiTi" w:eastAsia="KaiTi" w:hAnsi="KaiTi" w:cs="Arial" w:hint="eastAsia"/>
          <w:kern w:val="0"/>
          <w:sz w:val="22"/>
          <w:szCs w:val="22"/>
          <w14:ligatures w14:val="none"/>
        </w:rPr>
        <w:t>图书馆和档案馆、教育和研究机构及其他残疾人的限制与例外</w:t>
      </w:r>
      <w:r w:rsidRPr="004025FC">
        <w:rPr>
          <w:rFonts w:ascii="SimSun" w:eastAsia="SimSun" w:hAnsi="SimSun" w:cs="Arial" w:hint="eastAsia"/>
          <w:kern w:val="0"/>
          <w:sz w:val="22"/>
          <w:szCs w:val="22"/>
          <w14:ligatures w14:val="none"/>
        </w:rPr>
        <w:t>”的议程项目</w:t>
      </w:r>
      <w:r w:rsidRPr="004025FC">
        <w:rPr>
          <w:rFonts w:ascii="SimSun" w:eastAsia="SimSun" w:hAnsi="SimSun" w:cs="Arial"/>
          <w:kern w:val="0"/>
          <w:sz w:val="22"/>
          <w:szCs w:val="22"/>
          <w14:ligatures w14:val="none"/>
        </w:rPr>
        <w:t>下，应</w:t>
      </w:r>
      <w:r w:rsidRPr="004025FC">
        <w:rPr>
          <w:rFonts w:ascii="SimSun" w:eastAsia="SimSun" w:hAnsi="SimSun" w:cs="Arial" w:hint="eastAsia"/>
          <w:kern w:val="0"/>
          <w:sz w:val="22"/>
          <w:szCs w:val="22"/>
          <w14:ligatures w14:val="none"/>
        </w:rPr>
        <w:t>成员</w:t>
      </w:r>
      <w:r w:rsidRPr="004025FC">
        <w:rPr>
          <w:rFonts w:ascii="SimSun" w:eastAsia="SimSun" w:hAnsi="SimSun" w:cs="Arial"/>
          <w:kern w:val="0"/>
          <w:sz w:val="22"/>
          <w:szCs w:val="22"/>
          <w14:ligatures w14:val="none"/>
        </w:rPr>
        <w:t>国在SCCR第四十四届会议上的要求，</w:t>
      </w:r>
      <w:r w:rsidRPr="004025FC">
        <w:rPr>
          <w:rFonts w:ascii="SimSun" w:eastAsia="SimSun" w:hAnsi="SimSun" w:cs="Arial" w:hint="eastAsia"/>
          <w:kern w:val="0"/>
          <w:sz w:val="22"/>
          <w:szCs w:val="22"/>
          <w14:ligatures w14:val="none"/>
        </w:rPr>
        <w:t>呈交了“关于限制与例外工作计划的实施计划草案及截至2024年3月29日收到的初步意见”</w:t>
      </w:r>
      <w:r w:rsidRPr="004025FC">
        <w:rPr>
          <w:rFonts w:ascii="SimSun" w:eastAsia="SimSun" w:hAnsi="SimSun" w:cs="Arial"/>
          <w:kern w:val="0"/>
          <w:sz w:val="22"/>
          <w:szCs w:val="22"/>
          <w:vertAlign w:val="superscript"/>
          <w14:ligatures w14:val="none"/>
        </w:rPr>
        <w:footnoteReference w:id="78"/>
      </w:r>
      <w:r w:rsidRPr="004025FC">
        <w:rPr>
          <w:rFonts w:ascii="SimSun" w:eastAsia="SimSun" w:hAnsi="SimSun" w:cs="Arial"/>
          <w:kern w:val="0"/>
          <w:sz w:val="22"/>
          <w:szCs w:val="22"/>
          <w14:ligatures w14:val="none"/>
        </w:rPr>
        <w:t>。同样，美利坚合众国代表团进一步详细解释了</w:t>
      </w:r>
      <w:r w:rsidRPr="004025FC">
        <w:rPr>
          <w:rFonts w:ascii="SimSun" w:eastAsia="SimSun" w:hAnsi="SimSun" w:cs="Arial" w:hint="eastAsia"/>
          <w:kern w:val="0"/>
          <w:sz w:val="22"/>
          <w:szCs w:val="22"/>
          <w14:ligatures w14:val="none"/>
        </w:rPr>
        <w:t>文件“</w:t>
      </w:r>
      <w:r w:rsidRPr="004025FC">
        <w:rPr>
          <w:rFonts w:ascii="KaiTi" w:eastAsia="KaiTi" w:hAnsi="KaiTi" w:cs="Arial" w:hint="eastAsia"/>
          <w:kern w:val="0"/>
          <w:sz w:val="22"/>
          <w:szCs w:val="22"/>
          <w14:ligatures w14:val="none"/>
        </w:rPr>
        <w:t>图书馆和档案馆例外与限制的目标和原则</w:t>
      </w:r>
      <w:r w:rsidRPr="004025FC">
        <w:rPr>
          <w:rFonts w:ascii="SimSun" w:eastAsia="SimSun" w:hAnsi="SimSun" w:cs="Arial" w:hint="eastAsia"/>
          <w:kern w:val="0"/>
          <w:sz w:val="22"/>
          <w:szCs w:val="22"/>
          <w14:ligatures w14:val="none"/>
        </w:rPr>
        <w:t>”更新版</w:t>
      </w:r>
      <w:r w:rsidRPr="004025FC">
        <w:rPr>
          <w:rFonts w:ascii="SimSun" w:eastAsia="SimSun" w:hAnsi="SimSun" w:cs="Arial"/>
          <w:kern w:val="0"/>
          <w:sz w:val="22"/>
          <w:szCs w:val="22"/>
          <w:vertAlign w:val="superscript"/>
          <w14:ligatures w14:val="none"/>
        </w:rPr>
        <w:footnoteReference w:id="79"/>
      </w:r>
      <w:r w:rsidRPr="004025FC">
        <w:rPr>
          <w:rFonts w:ascii="SimSun" w:eastAsia="SimSun" w:hAnsi="SimSun" w:cs="Arial"/>
          <w:kern w:val="0"/>
          <w:sz w:val="22"/>
          <w:szCs w:val="22"/>
          <w14:ligatures w14:val="none"/>
        </w:rPr>
        <w:t>。</w:t>
      </w:r>
    </w:p>
    <w:p w14:paraId="0C52D9CA"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向委员会简要介绍了关于议题</w:t>
      </w:r>
      <w:r w:rsidRPr="004025FC">
        <w:rPr>
          <w:rFonts w:ascii="SimSun" w:eastAsia="SimSun" w:hAnsi="SimSun" w:cs="Arial"/>
          <w:kern w:val="0"/>
          <w:sz w:val="22"/>
          <w:szCs w:val="22"/>
          <w14:ligatures w14:val="none"/>
        </w:rPr>
        <w:t>“</w:t>
      </w:r>
      <w:r w:rsidRPr="004025FC">
        <w:rPr>
          <w:rFonts w:ascii="KaiTi" w:eastAsia="KaiTi" w:hAnsi="KaiTi" w:cs="Arial" w:hint="eastAsia"/>
          <w:kern w:val="0"/>
          <w:sz w:val="22"/>
          <w:szCs w:val="22"/>
          <w14:ligatures w14:val="none"/>
        </w:rPr>
        <w:t>加强保护戏剧导演权利</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最新情况。关于</w:t>
      </w:r>
      <w:r w:rsidRPr="004025FC">
        <w:rPr>
          <w:rFonts w:ascii="SimSun" w:eastAsia="SimSun" w:hAnsi="SimSun" w:cs="Arial" w:hint="eastAsia"/>
          <w:kern w:val="0"/>
          <w:sz w:val="22"/>
          <w:szCs w:val="22"/>
          <w14:ligatures w14:val="none"/>
        </w:rPr>
        <w:t>追续版税权的议题</w:t>
      </w:r>
      <w:r w:rsidRPr="004025FC">
        <w:rPr>
          <w:rFonts w:ascii="SimSun" w:eastAsia="SimSun" w:hAnsi="SimSun" w:cs="Arial"/>
          <w:kern w:val="0"/>
          <w:sz w:val="22"/>
          <w:szCs w:val="22"/>
          <w14:ligatures w14:val="none"/>
        </w:rPr>
        <w:t>，请成员国就</w:t>
      </w:r>
      <w:r w:rsidRPr="004025FC">
        <w:rPr>
          <w:rFonts w:ascii="SimSun" w:eastAsia="SimSun" w:hAnsi="SimSun" w:cs="Arial" w:hint="eastAsia"/>
          <w:kern w:val="0"/>
          <w:sz w:val="22"/>
          <w:szCs w:val="22"/>
          <w14:ligatures w14:val="none"/>
        </w:rPr>
        <w:t>“</w:t>
      </w:r>
      <w:r w:rsidRPr="004025FC">
        <w:rPr>
          <w:rFonts w:ascii="KaiTi" w:eastAsia="KaiTi" w:hAnsi="KaiTi" w:cs="Arial" w:hint="eastAsia"/>
          <w:kern w:val="0"/>
          <w:sz w:val="22"/>
          <w:szCs w:val="22"/>
          <w14:ligatures w14:val="none"/>
        </w:rPr>
        <w:t>产权组织艺术家追续权工具包第二部分</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vertAlign w:val="superscript"/>
          <w14:ligatures w14:val="none"/>
        </w:rPr>
        <w:footnoteReference w:id="80"/>
      </w:r>
      <w:r w:rsidRPr="004025FC">
        <w:rPr>
          <w:rFonts w:ascii="SimSun" w:eastAsia="SimSun" w:hAnsi="SimSun" w:cs="Arial"/>
          <w:kern w:val="0"/>
          <w:sz w:val="22"/>
          <w:szCs w:val="22"/>
          <w14:ligatures w14:val="none"/>
        </w:rPr>
        <w:t>提出</w:t>
      </w:r>
      <w:r w:rsidRPr="004025FC">
        <w:rPr>
          <w:rFonts w:ascii="SimSun" w:eastAsia="SimSun" w:hAnsi="SimSun" w:cs="Arial" w:hint="eastAsia"/>
          <w:kern w:val="0"/>
          <w:sz w:val="22"/>
          <w:szCs w:val="22"/>
          <w14:ligatures w14:val="none"/>
        </w:rPr>
        <w:t>评论</w:t>
      </w:r>
      <w:r w:rsidRPr="004025FC">
        <w:rPr>
          <w:rFonts w:ascii="SimSun" w:eastAsia="SimSun" w:hAnsi="SimSun" w:cs="Arial"/>
          <w:kern w:val="0"/>
          <w:sz w:val="22"/>
          <w:szCs w:val="22"/>
          <w14:ligatures w14:val="none"/>
        </w:rPr>
        <w:t>意见</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此外，还介绍了</w:t>
      </w:r>
      <w:r w:rsidRPr="004025FC">
        <w:rPr>
          <w:rFonts w:ascii="SimSun" w:eastAsia="SimSun" w:hAnsi="SimSun" w:cs="Arial" w:hint="eastAsia"/>
          <w:kern w:val="0"/>
          <w:sz w:val="22"/>
          <w:szCs w:val="22"/>
          <w14:ligatures w14:val="none"/>
        </w:rPr>
        <w:t>“</w:t>
      </w:r>
      <w:r w:rsidRPr="004025FC">
        <w:rPr>
          <w:rFonts w:ascii="KaiTi" w:eastAsia="KaiTi" w:hAnsi="KaiTi" w:cs="Arial" w:hint="eastAsia"/>
          <w:kern w:val="0"/>
          <w:sz w:val="22"/>
          <w:szCs w:val="22"/>
          <w14:ligatures w14:val="none"/>
        </w:rPr>
        <w:t>公共出借权范围界定研究</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vertAlign w:val="superscript"/>
          <w14:ligatures w14:val="none"/>
        </w:rPr>
        <w:footnoteReference w:id="81"/>
      </w:r>
      <w:r w:rsidRPr="004025FC">
        <w:rPr>
          <w:rFonts w:ascii="SimSun" w:eastAsia="SimSun" w:hAnsi="SimSun" w:cs="Arial"/>
          <w:kern w:val="0"/>
          <w:sz w:val="22"/>
          <w:szCs w:val="22"/>
          <w14:ligatures w14:val="none"/>
        </w:rPr>
        <w:t>，随后</w:t>
      </w:r>
      <w:r w:rsidRPr="004025FC">
        <w:rPr>
          <w:rFonts w:ascii="SimSun" w:eastAsia="SimSun" w:hAnsi="SimSun" w:cs="Arial" w:hint="eastAsia"/>
          <w:kern w:val="0"/>
          <w:sz w:val="22"/>
          <w:szCs w:val="22"/>
          <w14:ligatures w14:val="none"/>
        </w:rPr>
        <w:t>进行了</w:t>
      </w:r>
      <w:r w:rsidRPr="004025FC">
        <w:rPr>
          <w:rFonts w:ascii="SimSun" w:eastAsia="SimSun" w:hAnsi="SimSun" w:cs="Arial"/>
          <w:kern w:val="0"/>
          <w:sz w:val="22"/>
          <w:szCs w:val="22"/>
          <w14:ligatures w14:val="none"/>
        </w:rPr>
        <w:t>问答</w:t>
      </w:r>
      <w:r w:rsidRPr="004025FC">
        <w:rPr>
          <w:rFonts w:ascii="SimSun" w:eastAsia="SimSun" w:hAnsi="SimSun" w:cs="Arial" w:hint="eastAsia"/>
          <w:kern w:val="0"/>
          <w:sz w:val="22"/>
          <w:szCs w:val="22"/>
          <w14:ligatures w14:val="none"/>
        </w:rPr>
        <w:t>环节</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期间</w:t>
      </w:r>
      <w:r w:rsidRPr="004025FC">
        <w:rPr>
          <w:rFonts w:ascii="SimSun" w:eastAsia="SimSun" w:hAnsi="SimSun" w:cs="Arial"/>
          <w:kern w:val="0"/>
          <w:sz w:val="22"/>
          <w:szCs w:val="22"/>
          <w14:ligatures w14:val="none"/>
        </w:rPr>
        <w:t>成员国</w:t>
      </w:r>
      <w:r w:rsidRPr="004025FC">
        <w:rPr>
          <w:rFonts w:ascii="SimSun" w:eastAsia="SimSun" w:hAnsi="SimSun" w:cs="Arial" w:hint="eastAsia"/>
          <w:kern w:val="0"/>
          <w:sz w:val="22"/>
          <w:szCs w:val="22"/>
          <w14:ligatures w14:val="none"/>
        </w:rPr>
        <w:t>发表</w:t>
      </w:r>
      <w:r w:rsidRPr="004025FC">
        <w:rPr>
          <w:rFonts w:ascii="SimSun" w:eastAsia="SimSun" w:hAnsi="SimSun" w:cs="Arial"/>
          <w:kern w:val="0"/>
          <w:sz w:val="22"/>
          <w:szCs w:val="22"/>
          <w14:ligatures w14:val="none"/>
        </w:rPr>
        <w:t>了评论意见。该研究的修订版将在委员会下届会议前</w:t>
      </w:r>
      <w:r w:rsidRPr="004025FC">
        <w:rPr>
          <w:rFonts w:ascii="SimSun" w:eastAsia="SimSun" w:hAnsi="SimSun" w:cs="Arial" w:hint="eastAsia"/>
          <w:kern w:val="0"/>
          <w:sz w:val="22"/>
          <w:szCs w:val="22"/>
          <w14:ligatures w14:val="none"/>
        </w:rPr>
        <w:t>分享</w:t>
      </w:r>
      <w:r w:rsidRPr="004025FC">
        <w:rPr>
          <w:rFonts w:ascii="SimSun" w:eastAsia="SimSun" w:hAnsi="SimSun" w:cs="Arial"/>
          <w:kern w:val="0"/>
          <w:sz w:val="22"/>
          <w:szCs w:val="22"/>
          <w14:ligatures w14:val="none"/>
        </w:rPr>
        <w:t>。</w:t>
      </w:r>
    </w:p>
    <w:p w14:paraId="6179C0D2"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已纳入主流的发展议程项目</w:t>
      </w:r>
    </w:p>
    <w:p w14:paraId="16E71919"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以下是与已纳入主流的发展议程项目相关的主要工作：</w:t>
      </w:r>
    </w:p>
    <w:p w14:paraId="3ABAA1A2" w14:textId="77777777" w:rsidR="004025FC" w:rsidRPr="004025FC" w:rsidRDefault="004025FC" w:rsidP="004025FC">
      <w:pPr>
        <w:numPr>
          <w:ilvl w:val="0"/>
          <w:numId w:val="19"/>
        </w:numPr>
        <w:overflowPunct w:val="0"/>
        <w:spacing w:afterLines="50" w:after="120" w:line="340" w:lineRule="atLeast"/>
        <w:ind w:left="714" w:hanging="357"/>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知识产权与公有领域</w:t>
      </w:r>
      <w:r w:rsidRPr="004025FC">
        <w:rPr>
          <w:rFonts w:ascii="SimSun" w:eastAsia="SimSun" w:hAnsi="SimSun" w:cs="Arial" w:hint="eastAsia"/>
          <w:kern w:val="0"/>
          <w:sz w:val="22"/>
          <w:szCs w:val="22"/>
          <w14:ligatures w14:val="none"/>
        </w:rPr>
        <w:t>：继续努力并重视版权文件系统领域。与产权组织其他相关部门密切协调，关于自愿登记制度的立法建议和意识提升活动仍是该部门日常工作的一部分。</w:t>
      </w:r>
    </w:p>
    <w:p w14:paraId="24D79D9E" w14:textId="77777777" w:rsidR="004025FC" w:rsidRPr="004025FC" w:rsidRDefault="004025FC" w:rsidP="004025FC">
      <w:pPr>
        <w:numPr>
          <w:ilvl w:val="0"/>
          <w:numId w:val="19"/>
        </w:numPr>
        <w:overflowPunct w:val="0"/>
        <w:spacing w:afterLines="50" w:after="120" w:line="340" w:lineRule="atLeast"/>
        <w:ind w:left="714" w:hanging="357"/>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lastRenderedPageBreak/>
        <w:t>知识产权、信息与通信技术（ICT）、数字鸿沟和知识获取项目，以及已获批准的在利用版权促进对信息和创意内容的获取方面产权组织新活动</w:t>
      </w:r>
      <w:r w:rsidRPr="004025FC">
        <w:rPr>
          <w:rFonts w:ascii="SimSun" w:eastAsia="SimSun" w:hAnsi="SimSun" w:cs="Arial"/>
          <w:kern w:val="0"/>
          <w:sz w:val="22"/>
          <w:szCs w:val="22"/>
          <w:vertAlign w:val="superscript"/>
          <w14:ligatures w14:val="none"/>
        </w:rPr>
        <w:footnoteReference w:id="82"/>
      </w:r>
      <w:r w:rsidRPr="004025FC">
        <w:rPr>
          <w:rFonts w:ascii="SimSun" w:eastAsia="SimSun" w:hAnsi="SimSun" w:cs="Arial" w:hint="eastAsia"/>
          <w:kern w:val="0"/>
          <w:sz w:val="22"/>
          <w:szCs w:val="22"/>
          <w14:ligatures w14:val="none"/>
        </w:rPr>
        <w:t>：继续开展与开放许可和开源有关的技术援助、能力建设和意识提升活动。在不同的论坛上做了演示报告和发言。</w:t>
      </w:r>
    </w:p>
    <w:p w14:paraId="7EC68119" w14:textId="77777777" w:rsidR="004025FC" w:rsidRPr="004025FC" w:rsidRDefault="004025FC" w:rsidP="004025FC">
      <w:pPr>
        <w:numPr>
          <w:ilvl w:val="0"/>
          <w:numId w:val="19"/>
        </w:numPr>
        <w:overflowPunct w:val="0"/>
        <w:spacing w:afterLines="50" w:after="120" w:line="340" w:lineRule="atLeast"/>
        <w:ind w:left="714" w:hanging="357"/>
        <w:jc w:val="both"/>
        <w:rPr>
          <w:rFonts w:ascii="SimSun" w:eastAsia="SimSun" w:hAnsi="SimSun" w:cs="Arial"/>
          <w:kern w:val="0"/>
          <w:sz w:val="22"/>
          <w:szCs w:val="22"/>
          <w14:ligatures w14:val="none"/>
        </w:rPr>
      </w:pPr>
      <w:r w:rsidRPr="004025FC">
        <w:rPr>
          <w:rFonts w:ascii="KaiTi" w:eastAsia="KaiTi" w:hAnsi="KaiTi" w:cs="Arial" w:hint="eastAsia"/>
          <w:iCs/>
          <w:kern w:val="0"/>
          <w:sz w:val="22"/>
          <w:szCs w:val="22"/>
          <w14:ligatures w14:val="none"/>
        </w:rPr>
        <w:t>加强软件部门运用知识产权开发移动应用程序：</w:t>
      </w:r>
      <w:r w:rsidRPr="004025FC">
        <w:rPr>
          <w:rFonts w:ascii="SimSun" w:eastAsia="SimSun" w:hAnsi="SimSun" w:cs="Arial" w:hint="eastAsia"/>
          <w:iCs/>
          <w:kern w:val="0"/>
          <w:sz w:val="22"/>
          <w:szCs w:val="22"/>
          <w14:ligatures w14:val="none"/>
        </w:rPr>
        <w:t>项目第二阶段</w:t>
      </w:r>
      <w:r w:rsidRPr="004025FC">
        <w:rPr>
          <w:rFonts w:ascii="SimSun" w:eastAsia="SimSun" w:hAnsi="SimSun" w:cs="Arial" w:hint="eastAsia"/>
          <w:kern w:val="0"/>
          <w:sz w:val="22"/>
          <w:szCs w:val="22"/>
          <w14:ligatures w14:val="none"/>
        </w:rPr>
        <w:t>于</w:t>
      </w:r>
      <w:r w:rsidRPr="004025FC">
        <w:rPr>
          <w:rFonts w:ascii="SimSun" w:eastAsia="SimSun" w:hAnsi="SimSun" w:cs="Arial"/>
          <w:kern w:val="0"/>
          <w:sz w:val="22"/>
          <w:szCs w:val="22"/>
          <w14:ligatures w14:val="none"/>
        </w:rPr>
        <w:t>2024年完成，</w:t>
      </w:r>
      <w:r w:rsidRPr="004025FC">
        <w:rPr>
          <w:rFonts w:ascii="SimSun" w:eastAsia="SimSun" w:hAnsi="SimSun" w:cs="Arial"/>
          <w:bCs/>
          <w:kern w:val="0"/>
          <w:sz w:val="22"/>
          <w:szCs w:val="22"/>
          <w14:ligatures w14:val="none"/>
        </w:rPr>
        <w:t>旨在确保项目第一阶段</w:t>
      </w:r>
      <w:r w:rsidRPr="004025FC">
        <w:rPr>
          <w:rFonts w:ascii="SimSun" w:eastAsia="SimSun" w:hAnsi="SimSun" w:cs="Arial" w:hint="eastAsia"/>
          <w:bCs/>
          <w:kern w:val="0"/>
          <w:sz w:val="22"/>
          <w:szCs w:val="22"/>
          <w14:ligatures w14:val="none"/>
        </w:rPr>
        <w:t>所取得产出的长期可持续性</w:t>
      </w:r>
      <w:r w:rsidRPr="004025FC">
        <w:rPr>
          <w:rFonts w:ascii="SimSun" w:eastAsia="SimSun" w:hAnsi="SimSun" w:cs="Arial"/>
          <w:bCs/>
          <w:kern w:val="0"/>
          <w:sz w:val="22"/>
          <w:szCs w:val="22"/>
          <w14:ligatures w14:val="none"/>
        </w:rPr>
        <w:t>，加强</w:t>
      </w:r>
      <w:r w:rsidRPr="004025FC">
        <w:rPr>
          <w:rFonts w:ascii="SimSun" w:eastAsia="SimSun" w:hAnsi="SimSun" w:cs="Arial" w:hint="eastAsia"/>
          <w:bCs/>
          <w:kern w:val="0"/>
          <w:sz w:val="22"/>
          <w:szCs w:val="22"/>
          <w14:ligatures w14:val="none"/>
        </w:rPr>
        <w:t>对</w:t>
      </w:r>
      <w:r w:rsidRPr="004025FC">
        <w:rPr>
          <w:rFonts w:ascii="SimSun" w:eastAsia="SimSun" w:hAnsi="SimSun" w:cs="Arial"/>
          <w:bCs/>
          <w:kern w:val="0"/>
          <w:sz w:val="22"/>
          <w:szCs w:val="22"/>
          <w14:ligatures w14:val="none"/>
        </w:rPr>
        <w:t>知识产权保护</w:t>
      </w:r>
      <w:r w:rsidRPr="004025FC">
        <w:rPr>
          <w:rFonts w:ascii="SimSun" w:eastAsia="SimSun" w:hAnsi="SimSun" w:cs="Arial" w:hint="eastAsia"/>
          <w:bCs/>
          <w:kern w:val="0"/>
          <w:sz w:val="22"/>
          <w:szCs w:val="22"/>
          <w14:ligatures w14:val="none"/>
        </w:rPr>
        <w:t>的</w:t>
      </w:r>
      <w:r w:rsidRPr="004025FC">
        <w:rPr>
          <w:rFonts w:ascii="SimSun" w:eastAsia="SimSun" w:hAnsi="SimSun" w:cs="Arial"/>
          <w:bCs/>
          <w:kern w:val="0"/>
          <w:sz w:val="22"/>
          <w:szCs w:val="22"/>
          <w14:ligatures w14:val="none"/>
        </w:rPr>
        <w:t>利用</w:t>
      </w:r>
      <w:r w:rsidRPr="004025FC">
        <w:rPr>
          <w:rFonts w:ascii="SimSun" w:eastAsia="SimSun" w:hAnsi="SimSun" w:cs="Arial" w:hint="eastAsia"/>
          <w:bCs/>
          <w:kern w:val="0"/>
          <w:sz w:val="22"/>
          <w:szCs w:val="22"/>
          <w14:ligatures w14:val="none"/>
        </w:rPr>
        <w:t>并</w:t>
      </w:r>
      <w:r w:rsidRPr="004025FC">
        <w:rPr>
          <w:rFonts w:ascii="SimSun" w:eastAsia="SimSun" w:hAnsi="SimSun" w:cs="Arial"/>
          <w:bCs/>
          <w:kern w:val="0"/>
          <w:sz w:val="22"/>
          <w:szCs w:val="22"/>
          <w14:ligatures w14:val="none"/>
        </w:rPr>
        <w:t>支持</w:t>
      </w:r>
      <w:r w:rsidRPr="004025FC">
        <w:rPr>
          <w:rFonts w:ascii="SimSun" w:eastAsia="SimSun" w:hAnsi="SimSun" w:cs="Arial" w:hint="eastAsia"/>
          <w:bCs/>
          <w:kern w:val="0"/>
          <w:sz w:val="22"/>
          <w:szCs w:val="22"/>
          <w14:ligatures w14:val="none"/>
        </w:rPr>
        <w:t>特定</w:t>
      </w:r>
      <w:r w:rsidRPr="004025FC">
        <w:rPr>
          <w:rFonts w:ascii="SimSun" w:eastAsia="SimSun" w:hAnsi="SimSun" w:cs="Arial"/>
          <w:bCs/>
          <w:kern w:val="0"/>
          <w:sz w:val="22"/>
          <w:szCs w:val="22"/>
          <w14:ligatures w14:val="none"/>
        </w:rPr>
        <w:t>创意部门的移动应用产业。</w:t>
      </w:r>
      <w:r w:rsidRPr="004025FC">
        <w:rPr>
          <w:rFonts w:ascii="SimSun" w:eastAsia="SimSun" w:hAnsi="SimSun" w:cs="Arial"/>
          <w:kern w:val="0"/>
          <w:sz w:val="22"/>
          <w:szCs w:val="22"/>
          <w14:ligatures w14:val="none"/>
        </w:rPr>
        <w:t>在报告年度，</w:t>
      </w:r>
      <w:r w:rsidRPr="004025FC">
        <w:rPr>
          <w:rFonts w:ascii="SimSun" w:eastAsia="SimSun" w:hAnsi="SimSun" w:cs="Arial" w:hint="eastAsia"/>
          <w:kern w:val="0"/>
          <w:sz w:val="22"/>
          <w:szCs w:val="22"/>
          <w14:ligatures w14:val="none"/>
        </w:rPr>
        <w:t>制作</w:t>
      </w:r>
      <w:r w:rsidRPr="004025FC">
        <w:rPr>
          <w:rFonts w:ascii="SimSun" w:eastAsia="SimSun" w:hAnsi="SimSun" w:cs="Arial"/>
          <w:kern w:val="0"/>
          <w:sz w:val="22"/>
          <w:szCs w:val="22"/>
          <w14:ligatures w14:val="none"/>
        </w:rPr>
        <w:t>了关于移动应用</w:t>
      </w:r>
      <w:r w:rsidRPr="004025FC">
        <w:rPr>
          <w:rFonts w:ascii="SimSun" w:eastAsia="SimSun" w:hAnsi="SimSun" w:cs="Arial" w:hint="eastAsia"/>
          <w:kern w:val="0"/>
          <w:sz w:val="22"/>
          <w:szCs w:val="22"/>
          <w14:ligatures w14:val="none"/>
        </w:rPr>
        <w:t>中</w:t>
      </w:r>
      <w:r w:rsidRPr="004025FC">
        <w:rPr>
          <w:rFonts w:ascii="SimSun" w:eastAsia="SimSun" w:hAnsi="SimSun" w:cs="Arial"/>
          <w:kern w:val="0"/>
          <w:sz w:val="22"/>
          <w:szCs w:val="22"/>
          <w14:ligatures w14:val="none"/>
        </w:rPr>
        <w:t>知识产权的手册，</w:t>
      </w:r>
      <w:r w:rsidRPr="004025FC">
        <w:rPr>
          <w:rFonts w:ascii="SimSun" w:eastAsia="SimSun" w:hAnsi="SimSun" w:cs="Arial" w:hint="eastAsia"/>
          <w:kern w:val="0"/>
          <w:sz w:val="22"/>
          <w:szCs w:val="22"/>
          <w14:ligatures w14:val="none"/>
        </w:rPr>
        <w:t>以及关于移动应用程序在音乐、出版、电子游戏和社交媒体中使用的四种工具。</w:t>
      </w:r>
      <w:r w:rsidRPr="004025FC">
        <w:rPr>
          <w:rFonts w:ascii="SimSun" w:eastAsia="SimSun" w:hAnsi="SimSun" w:cs="Arial"/>
          <w:bCs/>
          <w:kern w:val="0"/>
          <w:sz w:val="22"/>
          <w:szCs w:val="22"/>
          <w:vertAlign w:val="superscript"/>
          <w14:ligatures w14:val="none"/>
        </w:rPr>
        <w:footnoteReference w:id="83"/>
      </w:r>
      <w:r w:rsidRPr="004025FC">
        <w:rPr>
          <w:rFonts w:ascii="SimSun" w:eastAsia="SimSun" w:hAnsi="SimSun" w:cs="Arial" w:hint="eastAsia"/>
          <w:kern w:val="0"/>
          <w:sz w:val="22"/>
          <w:szCs w:val="22"/>
          <w14:ligatures w14:val="none"/>
        </w:rPr>
        <w:t>在CDIP第三十三届会议间隙举办一场会外活动，受益国在活动上向成员国介绍了项目的收获。</w:t>
      </w:r>
    </w:p>
    <w:p w14:paraId="20539FF5"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正在实施的发展议程项目</w:t>
      </w:r>
    </w:p>
    <w:p w14:paraId="432C47DB"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iCs/>
          <w:kern w:val="0"/>
          <w:sz w:val="22"/>
          <w:szCs w:val="22"/>
          <w14:ligatures w14:val="none"/>
        </w:rPr>
      </w:pPr>
      <w:r w:rsidRPr="004025FC">
        <w:rPr>
          <w:rFonts w:ascii="SimSun" w:eastAsia="SimSun" w:hAnsi="SimSun" w:cs="Arial" w:hint="eastAsia"/>
          <w:kern w:val="0"/>
          <w:sz w:val="22"/>
          <w:szCs w:val="22"/>
          <w14:ligatures w14:val="none"/>
        </w:rPr>
        <w:t>该部门一直负责落实以下正在实施的发展议程项目：</w:t>
      </w:r>
    </w:p>
    <w:p w14:paraId="14CD6BD6" w14:textId="77777777" w:rsidR="004025FC" w:rsidRPr="004025FC" w:rsidRDefault="004025FC" w:rsidP="004025FC">
      <w:pPr>
        <w:numPr>
          <w:ilvl w:val="0"/>
          <w:numId w:val="15"/>
        </w:numPr>
        <w:spacing w:afterLines="50" w:after="120" w:line="340" w:lineRule="atLeast"/>
        <w:ind w:left="709" w:hanging="567"/>
        <w:jc w:val="both"/>
        <w:rPr>
          <w:rFonts w:ascii="SimSun" w:eastAsia="SimSun" w:hAnsi="SimSun" w:cs="Arial"/>
          <w:i/>
          <w:iCs/>
          <w:kern w:val="0"/>
          <w:sz w:val="22"/>
          <w:szCs w:val="22"/>
          <w14:ligatures w14:val="none"/>
        </w:rPr>
      </w:pPr>
      <w:r w:rsidRPr="004025FC">
        <w:rPr>
          <w:rFonts w:ascii="KaiTi" w:eastAsia="KaiTi" w:hAnsi="KaiTi" w:cs="Arial" w:hint="eastAsia"/>
          <w:kern w:val="0"/>
          <w:sz w:val="22"/>
          <w:szCs w:val="22"/>
          <w14:ligatures w14:val="none"/>
        </w:rPr>
        <w:t>版权与数字环境中的内容分发</w:t>
      </w:r>
      <w:r w:rsidRPr="004025FC">
        <w:rPr>
          <w:rFonts w:ascii="SimSun" w:eastAsia="SimSun" w:hAnsi="SimSun" w:cs="Arial"/>
          <w:kern w:val="0"/>
          <w:sz w:val="22"/>
          <w:szCs w:val="22"/>
          <w:vertAlign w:val="superscript"/>
          <w14:ligatures w14:val="none"/>
        </w:rPr>
        <w:footnoteReference w:id="84"/>
      </w:r>
      <w:r w:rsidRPr="004025FC">
        <w:rPr>
          <w:rFonts w:ascii="SimSun" w:eastAsia="SimSun" w:hAnsi="SimSun" w:cs="Arial" w:hint="eastAsia"/>
          <w:kern w:val="0"/>
          <w:sz w:val="22"/>
          <w:szCs w:val="22"/>
          <w14:ligatures w14:val="none"/>
        </w:rPr>
        <w:t>：项目第二阶段在CDIP第三十一届会议上得到批准，旨在更好地了解受益国如何在流媒体时代运用知识产权对视听内容进行商业化。</w:t>
      </w:r>
      <w:r w:rsidRPr="004025FC">
        <w:rPr>
          <w:rFonts w:ascii="SimSun" w:eastAsia="SimSun" w:hAnsi="SimSun" w:cs="Arial"/>
          <w:kern w:val="0"/>
          <w:sz w:val="22"/>
          <w:szCs w:val="22"/>
          <w14:ligatures w14:val="none"/>
        </w:rPr>
        <w:t>2024年，确定</w:t>
      </w:r>
      <w:r w:rsidRPr="004025FC">
        <w:rPr>
          <w:rFonts w:ascii="SimSun" w:eastAsia="SimSun" w:hAnsi="SimSun" w:cs="Arial" w:hint="eastAsia"/>
          <w:kern w:val="0"/>
          <w:sz w:val="22"/>
          <w:szCs w:val="22"/>
          <w14:ligatures w14:val="none"/>
        </w:rPr>
        <w:t>了</w:t>
      </w:r>
      <w:r w:rsidRPr="004025FC">
        <w:rPr>
          <w:rFonts w:ascii="SimSun" w:eastAsia="SimSun" w:hAnsi="SimSun" w:cs="Arial"/>
          <w:kern w:val="0"/>
          <w:sz w:val="22"/>
          <w:szCs w:val="22"/>
          <w14:ligatures w14:val="none"/>
        </w:rPr>
        <w:t>受益国</w:t>
      </w:r>
      <w:r w:rsidRPr="004025FC">
        <w:rPr>
          <w:rFonts w:ascii="SimSun" w:eastAsia="SimSun" w:hAnsi="SimSun" w:cs="Arial" w:hint="eastAsia"/>
          <w:kern w:val="0"/>
          <w:sz w:val="22"/>
          <w:szCs w:val="22"/>
          <w14:ligatures w14:val="none"/>
        </w:rPr>
        <w:t>，即</w:t>
      </w:r>
      <w:r w:rsidRPr="004025FC">
        <w:rPr>
          <w:rFonts w:ascii="SimSun" w:eastAsia="SimSun" w:hAnsi="SimSun" w:cs="Arial"/>
          <w:kern w:val="0"/>
          <w:sz w:val="22"/>
          <w:szCs w:val="22"/>
          <w14:ligatures w14:val="none"/>
        </w:rPr>
        <w:t>阿根廷、巴西、哥伦比亚、厄瓜多尔、秘鲁和乌拉圭。</w:t>
      </w:r>
      <w:r w:rsidRPr="004025FC">
        <w:rPr>
          <w:rFonts w:ascii="SimSun" w:eastAsia="SimSun" w:hAnsi="SimSun" w:cs="Arial" w:hint="eastAsia"/>
          <w:kern w:val="0"/>
          <w:sz w:val="22"/>
          <w:szCs w:val="22"/>
          <w14:ligatures w14:val="none"/>
        </w:rPr>
        <w:t>计划的</w:t>
      </w:r>
      <w:r w:rsidRPr="004025FC">
        <w:rPr>
          <w:rFonts w:ascii="SimSun" w:eastAsia="SimSun" w:hAnsi="SimSun" w:cs="Arial"/>
          <w:kern w:val="0"/>
          <w:sz w:val="22"/>
          <w:szCs w:val="22"/>
          <w14:ligatures w14:val="none"/>
        </w:rPr>
        <w:t>2025年</w:t>
      </w:r>
      <w:r w:rsidRPr="004025FC">
        <w:rPr>
          <w:rFonts w:ascii="SimSun" w:eastAsia="SimSun" w:hAnsi="SimSun" w:cs="Arial" w:hint="eastAsia"/>
          <w:kern w:val="0"/>
          <w:sz w:val="22"/>
          <w:szCs w:val="22"/>
          <w14:ligatures w14:val="none"/>
        </w:rPr>
        <w:t>可</w:t>
      </w:r>
      <w:r w:rsidRPr="004025FC">
        <w:rPr>
          <w:rFonts w:ascii="SimSun" w:eastAsia="SimSun" w:hAnsi="SimSun" w:cs="Arial"/>
          <w:kern w:val="0"/>
          <w:sz w:val="22"/>
          <w:szCs w:val="22"/>
          <w14:ligatures w14:val="none"/>
        </w:rPr>
        <w:t>交付成果已委托选定专家，应在2025年及时完成。</w:t>
      </w:r>
    </w:p>
    <w:p w14:paraId="27AEAAF7" w14:textId="77777777" w:rsidR="004025FC" w:rsidRPr="004025FC" w:rsidRDefault="004025FC" w:rsidP="004025FC">
      <w:pPr>
        <w:numPr>
          <w:ilvl w:val="0"/>
          <w:numId w:val="15"/>
        </w:numPr>
        <w:spacing w:afterLines="50" w:after="120" w:line="340" w:lineRule="atLeast"/>
        <w:ind w:left="709" w:hanging="567"/>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发展布基纳法索和西非经济货币联盟（西非经货联）所有其他国家音乐领域和新音乐经济模式</w:t>
      </w:r>
      <w:r w:rsidRPr="004025FC">
        <w:rPr>
          <w:rFonts w:ascii="SimSun" w:eastAsia="SimSun" w:hAnsi="SimSun" w:cs="Arial" w:hint="eastAsia"/>
          <w:kern w:val="0"/>
          <w:sz w:val="22"/>
          <w:szCs w:val="22"/>
          <w14:ligatures w14:val="none"/>
        </w:rPr>
        <w:t>：第二期贝宁音乐部门主要参与方和部门间对话国家讲习班于</w:t>
      </w:r>
      <w:r w:rsidRPr="004025FC">
        <w:rPr>
          <w:rFonts w:ascii="SimSun" w:eastAsia="SimSun" w:hAnsi="SimSun" w:cs="Arial"/>
          <w:kern w:val="0"/>
          <w:sz w:val="22"/>
          <w:szCs w:val="22"/>
          <w14:ligatures w14:val="none"/>
        </w:rPr>
        <w:t>2024年4月23日至25日在</w:t>
      </w:r>
      <w:r w:rsidRPr="004025FC">
        <w:rPr>
          <w:rFonts w:ascii="SimSun" w:eastAsia="SimSun" w:hAnsi="SimSun" w:cs="Arial" w:hint="eastAsia"/>
          <w:kern w:val="0"/>
          <w:sz w:val="22"/>
          <w:szCs w:val="22"/>
          <w14:ligatures w14:val="none"/>
        </w:rPr>
        <w:t>贝宁科托努举办，汇集60多名贝宁音乐部门的主要参与方、集体管理组织（CMO）负责人和八个西非经货联国家项目联络点。讲习班涵盖了与法律环境、在线音乐生态系统以及合同和许可相关的问题，并促成了贝宁音乐部门利益攸关方之间的部门间对话。西非经货联八个国家集体管理组织负责人的第二次会议于2024年4月26日在贝宁科托努召开，</w:t>
      </w:r>
      <w:r w:rsidRPr="004025FC">
        <w:rPr>
          <w:rFonts w:ascii="SimSun" w:eastAsia="SimSun" w:hAnsi="SimSun" w:cs="Arial"/>
          <w:kern w:val="0"/>
          <w:sz w:val="22"/>
          <w:szCs w:val="22"/>
          <w14:ligatures w14:val="none"/>
        </w:rPr>
        <w:t>20</w:t>
      </w:r>
      <w:r w:rsidRPr="004025FC">
        <w:rPr>
          <w:rFonts w:ascii="SimSun" w:eastAsia="SimSun" w:hAnsi="SimSun" w:cs="Arial" w:hint="eastAsia"/>
          <w:kern w:val="0"/>
          <w:sz w:val="22"/>
          <w:szCs w:val="22"/>
          <w14:ligatures w14:val="none"/>
        </w:rPr>
        <w:t>名与会者</w:t>
      </w:r>
      <w:r w:rsidRPr="004025FC">
        <w:rPr>
          <w:rFonts w:ascii="SimSun" w:eastAsia="SimSun" w:hAnsi="SimSun" w:cs="Arial"/>
          <w:kern w:val="0"/>
          <w:sz w:val="22"/>
          <w:szCs w:val="22"/>
          <w14:ligatures w14:val="none"/>
        </w:rPr>
        <w:t>参加。</w:t>
      </w:r>
      <w:r w:rsidRPr="004025FC">
        <w:rPr>
          <w:rFonts w:ascii="SimSun" w:eastAsia="SimSun" w:hAnsi="SimSun" w:cs="Arial" w:hint="eastAsia"/>
          <w:kern w:val="0"/>
          <w:sz w:val="22"/>
          <w:szCs w:val="22"/>
          <w14:ligatures w14:val="none"/>
        </w:rPr>
        <w:t>这次会议使集体管理组织能够盘点自第一次会议以来的形势发展。此外，还介绍了针对集体管理组织的信息技术（IT）解决方案，并且西非经货联提供了关于执行统一西非经货联成员国私人复制报酬权相关规定的第07/2023/CM/UEMOA号指令的最新情况。项目联络点的第二次年度协调会议于2024年4月26日在贝宁科托努召开，汇集</w:t>
      </w:r>
      <w:r w:rsidRPr="004025FC">
        <w:rPr>
          <w:rFonts w:ascii="SimSun" w:eastAsia="SimSun" w:hAnsi="SimSun" w:cs="Arial"/>
          <w:kern w:val="0"/>
          <w:sz w:val="22"/>
          <w:szCs w:val="22"/>
          <w14:ligatures w14:val="none"/>
        </w:rPr>
        <w:t>20名与会者（</w:t>
      </w:r>
      <w:r w:rsidRPr="004025FC">
        <w:rPr>
          <w:rFonts w:ascii="SimSun" w:eastAsia="SimSun" w:hAnsi="SimSun" w:cs="Arial" w:hint="eastAsia"/>
          <w:kern w:val="0"/>
          <w:sz w:val="22"/>
          <w:szCs w:val="22"/>
          <w14:ligatures w14:val="none"/>
        </w:rPr>
        <w:t>西非经货联八个国家的联络点、集体管理组织负责人和重要合作伙伴</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。组织该会议的目的是协调、项目监测以及讨论当前挑战和未来活动。第三期多哥音乐部门主要参与方和部门间对话国家讲习班于</w:t>
      </w:r>
      <w:r w:rsidRPr="004025FC">
        <w:rPr>
          <w:rFonts w:ascii="SimSun" w:eastAsia="SimSun" w:hAnsi="SimSun" w:cs="Arial"/>
          <w:kern w:val="0"/>
          <w:sz w:val="22"/>
          <w:szCs w:val="22"/>
          <w14:ligatures w14:val="none"/>
        </w:rPr>
        <w:t>2024年11月12</w:t>
      </w:r>
      <w:r w:rsidRPr="004025FC">
        <w:rPr>
          <w:rFonts w:ascii="SimSun" w:eastAsia="SimSun" w:hAnsi="SimSun" w:cs="Arial" w:hint="eastAsia"/>
          <w:kern w:val="0"/>
          <w:sz w:val="22"/>
          <w:szCs w:val="22"/>
          <w14:ligatures w14:val="none"/>
        </w:rPr>
        <w:t>日至</w:t>
      </w:r>
      <w:r w:rsidRPr="004025FC">
        <w:rPr>
          <w:rFonts w:ascii="SimSun" w:eastAsia="SimSun" w:hAnsi="SimSun" w:cs="Arial"/>
          <w:kern w:val="0"/>
          <w:sz w:val="22"/>
          <w:szCs w:val="22"/>
          <w14:ligatures w14:val="none"/>
        </w:rPr>
        <w:t>13日在多哥洛美</w:t>
      </w:r>
      <w:r w:rsidRPr="004025FC">
        <w:rPr>
          <w:rFonts w:ascii="SimSun" w:eastAsia="SimSun" w:hAnsi="SimSun" w:cs="Arial" w:hint="eastAsia"/>
          <w:kern w:val="0"/>
          <w:sz w:val="22"/>
          <w:szCs w:val="22"/>
          <w14:ligatures w14:val="none"/>
        </w:rPr>
        <w:t>举</w:t>
      </w:r>
      <w:r w:rsidRPr="004025FC">
        <w:rPr>
          <w:rFonts w:ascii="SimSun" w:eastAsia="SimSun" w:hAnsi="SimSun" w:cs="Arial"/>
          <w:kern w:val="0"/>
          <w:sz w:val="22"/>
          <w:szCs w:val="22"/>
          <w14:ligatures w14:val="none"/>
        </w:rPr>
        <w:t>办</w:t>
      </w:r>
      <w:r w:rsidRPr="004025FC">
        <w:rPr>
          <w:rFonts w:ascii="SimSun" w:eastAsia="SimSun" w:hAnsi="SimSun" w:cs="Arial" w:hint="eastAsia"/>
          <w:kern w:val="0"/>
          <w:sz w:val="22"/>
          <w:szCs w:val="22"/>
          <w14:ligatures w14:val="none"/>
        </w:rPr>
        <w:t>。讲习班汇集了</w:t>
      </w:r>
      <w:r w:rsidRPr="004025FC">
        <w:rPr>
          <w:rFonts w:ascii="SimSun" w:eastAsia="SimSun" w:hAnsi="SimSun" w:cs="Arial"/>
          <w:kern w:val="0"/>
          <w:sz w:val="22"/>
          <w:szCs w:val="22"/>
          <w14:ligatures w14:val="none"/>
        </w:rPr>
        <w:t>45名与会者</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其中包括多哥音乐部门的主要参与</w:t>
      </w:r>
      <w:r w:rsidRPr="004025FC">
        <w:rPr>
          <w:rFonts w:ascii="SimSun" w:eastAsia="SimSun" w:hAnsi="SimSun" w:cs="Arial" w:hint="eastAsia"/>
          <w:kern w:val="0"/>
          <w:sz w:val="22"/>
          <w:szCs w:val="22"/>
          <w14:ligatures w14:val="none"/>
        </w:rPr>
        <w:t>方</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集体管理组织负责人和</w:t>
      </w:r>
      <w:r w:rsidRPr="004025FC">
        <w:rPr>
          <w:rFonts w:ascii="SimSun" w:eastAsia="SimSun" w:hAnsi="SimSun" w:cs="Arial"/>
          <w:kern w:val="0"/>
          <w:sz w:val="22"/>
          <w:szCs w:val="22"/>
          <w14:ligatures w14:val="none"/>
        </w:rPr>
        <w:t>西非经货联国家项目</w:t>
      </w:r>
      <w:r w:rsidRPr="004025FC">
        <w:rPr>
          <w:rFonts w:ascii="SimSun" w:eastAsia="SimSun" w:hAnsi="SimSun" w:cs="Arial" w:hint="eastAsia"/>
          <w:kern w:val="0"/>
          <w:sz w:val="22"/>
          <w:szCs w:val="22"/>
          <w14:ligatures w14:val="none"/>
        </w:rPr>
        <w:t>联络点</w:t>
      </w:r>
      <w:r w:rsidRPr="004025FC">
        <w:rPr>
          <w:rFonts w:ascii="SimSun" w:eastAsia="SimSun" w:hAnsi="SimSun" w:cs="Arial"/>
          <w:kern w:val="0"/>
          <w:sz w:val="22"/>
          <w:szCs w:val="22"/>
          <w14:ligatures w14:val="none"/>
        </w:rPr>
        <w:t>。第一</w:t>
      </w:r>
      <w:r w:rsidRPr="004025FC">
        <w:rPr>
          <w:rFonts w:ascii="SimSun" w:eastAsia="SimSun" w:hAnsi="SimSun" w:cs="Arial" w:hint="eastAsia"/>
          <w:kern w:val="0"/>
          <w:sz w:val="22"/>
          <w:szCs w:val="22"/>
          <w14:ligatures w14:val="none"/>
        </w:rPr>
        <w:t>期司</w:t>
      </w:r>
      <w:r w:rsidRPr="004025FC">
        <w:rPr>
          <w:rFonts w:ascii="SimSun" w:eastAsia="SimSun" w:hAnsi="SimSun" w:cs="Arial"/>
          <w:kern w:val="0"/>
          <w:sz w:val="22"/>
          <w:szCs w:val="22"/>
          <w14:ligatures w14:val="none"/>
        </w:rPr>
        <w:t>法官员</w:t>
      </w:r>
      <w:r w:rsidRPr="004025FC">
        <w:rPr>
          <w:rFonts w:ascii="SimSun" w:eastAsia="SimSun" w:hAnsi="SimSun" w:cs="Arial" w:hint="eastAsia"/>
          <w:kern w:val="0"/>
          <w:sz w:val="22"/>
          <w:szCs w:val="22"/>
          <w14:ligatures w14:val="none"/>
        </w:rPr>
        <w:t>国家</w:t>
      </w:r>
      <w:r w:rsidRPr="004025FC">
        <w:rPr>
          <w:rFonts w:ascii="SimSun" w:eastAsia="SimSun" w:hAnsi="SimSun" w:cs="Arial"/>
          <w:kern w:val="0"/>
          <w:sz w:val="22"/>
          <w:szCs w:val="22"/>
          <w14:ligatures w14:val="none"/>
        </w:rPr>
        <w:t>培训讲习班</w:t>
      </w:r>
      <w:r w:rsidRPr="004025FC">
        <w:rPr>
          <w:rFonts w:ascii="SimSun" w:eastAsia="SimSun" w:hAnsi="SimSun" w:cs="Arial" w:hint="eastAsia"/>
          <w:kern w:val="0"/>
          <w:sz w:val="22"/>
          <w:szCs w:val="22"/>
          <w14:ligatures w14:val="none"/>
        </w:rPr>
        <w:t>于</w:t>
      </w:r>
      <w:r w:rsidRPr="004025FC">
        <w:rPr>
          <w:rFonts w:ascii="SimSun" w:eastAsia="SimSun" w:hAnsi="SimSun" w:cs="Arial"/>
          <w:kern w:val="0"/>
          <w:sz w:val="22"/>
          <w:szCs w:val="22"/>
          <w14:ligatures w14:val="none"/>
        </w:rPr>
        <w:t>2024年11月14日在多哥洛美举办</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多哥的专家和24名司法官员参加。</w:t>
      </w:r>
      <w:r w:rsidRPr="004025FC">
        <w:rPr>
          <w:rFonts w:ascii="SimSun" w:eastAsia="SimSun" w:hAnsi="SimSun" w:cs="Arial" w:hint="eastAsia"/>
          <w:kern w:val="0"/>
          <w:sz w:val="22"/>
          <w:szCs w:val="22"/>
          <w14:ligatures w14:val="none"/>
        </w:rPr>
        <w:t>该</w:t>
      </w:r>
      <w:r w:rsidRPr="004025FC">
        <w:rPr>
          <w:rFonts w:ascii="SimSun" w:eastAsia="SimSun" w:hAnsi="SimSun" w:cs="Arial"/>
          <w:kern w:val="0"/>
          <w:sz w:val="22"/>
          <w:szCs w:val="22"/>
          <w14:ligatures w14:val="none"/>
        </w:rPr>
        <w:t>讲习班</w:t>
      </w:r>
      <w:r w:rsidRPr="004025FC">
        <w:rPr>
          <w:rFonts w:ascii="SimSun" w:eastAsia="SimSun" w:hAnsi="SimSun" w:cs="Arial" w:hint="eastAsia"/>
          <w:kern w:val="0"/>
          <w:sz w:val="22"/>
          <w:szCs w:val="22"/>
          <w14:ligatures w14:val="none"/>
        </w:rPr>
        <w:t>是将于</w:t>
      </w:r>
      <w:r w:rsidRPr="004025FC">
        <w:rPr>
          <w:rFonts w:ascii="SimSun" w:eastAsia="SimSun" w:hAnsi="SimSun" w:cs="Arial"/>
          <w:kern w:val="0"/>
          <w:sz w:val="22"/>
          <w:szCs w:val="22"/>
          <w14:ligatures w14:val="none"/>
        </w:rPr>
        <w:t>2025年</w:t>
      </w:r>
      <w:r w:rsidRPr="004025FC">
        <w:rPr>
          <w:rFonts w:ascii="SimSun" w:eastAsia="SimSun" w:hAnsi="SimSun" w:cs="Arial" w:hint="eastAsia"/>
          <w:kern w:val="0"/>
          <w:sz w:val="22"/>
          <w:szCs w:val="22"/>
          <w14:ligatures w14:val="none"/>
        </w:rPr>
        <w:t>在</w:t>
      </w:r>
      <w:r w:rsidRPr="004025FC">
        <w:rPr>
          <w:rFonts w:ascii="SimSun" w:eastAsia="SimSun" w:hAnsi="SimSun" w:cs="Arial"/>
          <w:kern w:val="0"/>
          <w:sz w:val="22"/>
          <w:szCs w:val="22"/>
          <w14:ligatures w14:val="none"/>
        </w:rPr>
        <w:t>西非经货联层面组织</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司法官员</w:t>
      </w:r>
      <w:r w:rsidRPr="004025FC">
        <w:rPr>
          <w:rFonts w:ascii="SimSun" w:eastAsia="SimSun" w:hAnsi="SimSun" w:cs="Arial" w:hint="eastAsia"/>
          <w:kern w:val="0"/>
          <w:sz w:val="22"/>
          <w:szCs w:val="22"/>
          <w14:ligatures w14:val="none"/>
        </w:rPr>
        <w:t>次区域</w:t>
      </w:r>
      <w:r w:rsidRPr="004025FC">
        <w:rPr>
          <w:rFonts w:ascii="SimSun" w:eastAsia="SimSun" w:hAnsi="SimSun" w:cs="Arial"/>
          <w:kern w:val="0"/>
          <w:sz w:val="22"/>
          <w:szCs w:val="22"/>
          <w14:ligatures w14:val="none"/>
        </w:rPr>
        <w:t>培训</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试点。</w:t>
      </w:r>
    </w:p>
    <w:p w14:paraId="72E17E60" w14:textId="77777777" w:rsidR="004025FC" w:rsidRPr="004025FC" w:rsidRDefault="004025FC" w:rsidP="004025FC">
      <w:pPr>
        <w:numPr>
          <w:ilvl w:val="0"/>
          <w:numId w:val="15"/>
        </w:numPr>
        <w:spacing w:afterLines="50" w:after="120" w:line="340" w:lineRule="atLeast"/>
        <w:ind w:left="709" w:hanging="567"/>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推动发展中国家的创意产业在数字时代运用知识产权：</w:t>
      </w:r>
      <w:r w:rsidRPr="004025FC">
        <w:rPr>
          <w:rFonts w:ascii="SimSun" w:eastAsia="SimSun" w:hAnsi="SimSun" w:cs="Arial"/>
          <w:kern w:val="0"/>
          <w:sz w:val="22"/>
          <w:szCs w:val="22"/>
          <w:vertAlign w:val="superscript"/>
          <w14:ligatures w14:val="none"/>
        </w:rPr>
        <w:footnoteReference w:id="85"/>
      </w:r>
      <w:r w:rsidRPr="004025FC">
        <w:rPr>
          <w:rFonts w:ascii="SimSun" w:eastAsia="SimSun" w:hAnsi="SimSun" w:cs="Arial"/>
          <w:iCs/>
          <w:kern w:val="0"/>
          <w:sz w:val="22"/>
          <w:szCs w:val="22"/>
          <w14:ligatures w14:val="none"/>
        </w:rPr>
        <w:t>能力建设工具继续按照项目时间表开发，2024年完成</w:t>
      </w:r>
      <w:r w:rsidRPr="004025FC">
        <w:rPr>
          <w:rFonts w:ascii="SimSun" w:eastAsia="SimSun" w:hAnsi="SimSun" w:cs="Arial" w:hint="eastAsia"/>
          <w:iCs/>
          <w:kern w:val="0"/>
          <w:sz w:val="22"/>
          <w:szCs w:val="22"/>
          <w14:ligatures w14:val="none"/>
        </w:rPr>
        <w:t>了以下</w:t>
      </w:r>
      <w:r w:rsidRPr="004025FC">
        <w:rPr>
          <w:rFonts w:ascii="SimSun" w:eastAsia="SimSun" w:hAnsi="SimSun" w:cs="Arial"/>
          <w:iCs/>
          <w:kern w:val="0"/>
          <w:sz w:val="22"/>
          <w:szCs w:val="22"/>
          <w14:ligatures w14:val="none"/>
        </w:rPr>
        <w:t>：</w:t>
      </w:r>
      <w:r w:rsidRPr="004025FC">
        <w:rPr>
          <w:rFonts w:ascii="SimSun" w:eastAsia="SimSun" w:hAnsi="SimSun" w:cs="Arial"/>
          <w:iCs/>
          <w:kern w:val="0"/>
          <w:sz w:val="22"/>
          <w:szCs w:val="22"/>
          <w:vertAlign w:val="superscript"/>
          <w14:ligatures w14:val="none"/>
        </w:rPr>
        <w:footnoteReference w:id="86"/>
      </w:r>
      <w:r w:rsidRPr="004025FC">
        <w:rPr>
          <w:rFonts w:ascii="SimSun" w:eastAsia="SimSun" w:hAnsi="SimSun" w:cs="Arial"/>
          <w:iCs/>
          <w:kern w:val="0"/>
          <w:sz w:val="22"/>
          <w:szCs w:val="22"/>
          <w14:ligatures w14:val="none"/>
        </w:rPr>
        <w:t>(</w:t>
      </w:r>
      <w:proofErr w:type="spellStart"/>
      <w:r w:rsidRPr="004025FC">
        <w:rPr>
          <w:rFonts w:ascii="SimSun" w:eastAsia="SimSun" w:hAnsi="SimSun" w:cs="Arial"/>
          <w:iCs/>
          <w:kern w:val="0"/>
          <w:sz w:val="22"/>
          <w:szCs w:val="22"/>
          <w14:ligatures w14:val="none"/>
        </w:rPr>
        <w:t>i</w:t>
      </w:r>
      <w:proofErr w:type="spellEnd"/>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全球数字音乐格局；</w:t>
      </w:r>
      <w:r w:rsidRPr="004025FC">
        <w:rPr>
          <w:rFonts w:ascii="SimSun" w:eastAsia="SimSun" w:hAnsi="SimSun" w:cs="Arial"/>
          <w:iCs/>
          <w:kern w:val="0"/>
          <w:sz w:val="22"/>
          <w:szCs w:val="22"/>
          <w14:ligatures w14:val="none"/>
        </w:rPr>
        <w:t>(ii)</w:t>
      </w:r>
      <w:r w:rsidRPr="004025FC">
        <w:rPr>
          <w:rFonts w:ascii="SimSun" w:eastAsia="SimSun" w:hAnsi="SimSun" w:cs="Arial" w:hint="eastAsia"/>
          <w:iCs/>
          <w:kern w:val="0"/>
          <w:sz w:val="22"/>
          <w:szCs w:val="22"/>
          <w14:ligatures w14:val="none"/>
        </w:rPr>
        <w:t>移动应用中的知识产权</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和</w:t>
      </w:r>
      <w:r w:rsidRPr="004025FC">
        <w:rPr>
          <w:rFonts w:ascii="SimSun" w:eastAsia="SimSun" w:hAnsi="SimSun" w:cs="Arial"/>
          <w:iCs/>
          <w:kern w:val="0"/>
          <w:sz w:val="22"/>
          <w:szCs w:val="22"/>
          <w14:ligatures w14:val="none"/>
        </w:rPr>
        <w:t>(iii)</w:t>
      </w:r>
      <w:r w:rsidRPr="004025FC">
        <w:rPr>
          <w:rFonts w:ascii="SimSun" w:eastAsia="SimSun" w:hAnsi="SimSun" w:cs="Arial" w:hint="eastAsia"/>
          <w:iCs/>
          <w:kern w:val="0"/>
          <w:sz w:val="22"/>
          <w:szCs w:val="22"/>
          <w14:ligatures w14:val="none"/>
        </w:rPr>
        <w:t>了解电子游戏中的知识产权</w:t>
      </w:r>
      <w:r w:rsidRPr="004025FC">
        <w:rPr>
          <w:rFonts w:ascii="SimSun" w:eastAsia="SimSun" w:hAnsi="SimSun" w:cs="Arial"/>
          <w:iCs/>
          <w:kern w:val="0"/>
          <w:sz w:val="22"/>
          <w:szCs w:val="22"/>
          <w14:ligatures w14:val="none"/>
        </w:rPr>
        <w:t>。</w:t>
      </w:r>
      <w:r w:rsidRPr="004025FC">
        <w:rPr>
          <w:rFonts w:ascii="SimSun" w:eastAsia="SimSun" w:hAnsi="SimSun" w:cs="Arial"/>
          <w:bCs/>
          <w:iCs/>
          <w:kern w:val="0"/>
          <w:sz w:val="22"/>
          <w:szCs w:val="22"/>
          <w14:ligatures w14:val="none"/>
        </w:rPr>
        <w:t>在受益</w:t>
      </w:r>
      <w:r w:rsidRPr="004025FC">
        <w:rPr>
          <w:rFonts w:ascii="SimSun" w:eastAsia="SimSun" w:hAnsi="SimSun" w:cs="Arial"/>
          <w:bCs/>
          <w:kern w:val="0"/>
          <w:sz w:val="22"/>
          <w:szCs w:val="22"/>
          <w14:ligatures w14:val="none"/>
        </w:rPr>
        <w:t>国</w:t>
      </w:r>
      <w:r w:rsidRPr="004025FC">
        <w:rPr>
          <w:rFonts w:ascii="SimSun" w:eastAsia="SimSun" w:hAnsi="SimSun" w:cs="Arial"/>
          <w:bCs/>
          <w:iCs/>
          <w:kern w:val="0"/>
          <w:sz w:val="22"/>
          <w:szCs w:val="22"/>
          <w14:ligatures w14:val="none"/>
        </w:rPr>
        <w:t>举办了</w:t>
      </w:r>
      <w:r w:rsidRPr="004025FC">
        <w:rPr>
          <w:rFonts w:ascii="SimSun" w:eastAsia="SimSun" w:hAnsi="SimSun" w:cs="Arial"/>
          <w:bCs/>
          <w:kern w:val="0"/>
          <w:sz w:val="22"/>
          <w:szCs w:val="22"/>
          <w14:ligatures w14:val="none"/>
        </w:rPr>
        <w:t>关于以下</w:t>
      </w:r>
      <w:r w:rsidRPr="004025FC">
        <w:rPr>
          <w:rFonts w:ascii="SimSun" w:eastAsia="SimSun" w:hAnsi="SimSun" w:cs="Arial" w:hint="eastAsia"/>
          <w:bCs/>
          <w:kern w:val="0"/>
          <w:sz w:val="22"/>
          <w:szCs w:val="22"/>
          <w14:ligatures w14:val="none"/>
        </w:rPr>
        <w:t>方面的</w:t>
      </w:r>
      <w:r w:rsidRPr="004025FC">
        <w:rPr>
          <w:rFonts w:ascii="SimSun" w:eastAsia="SimSun" w:hAnsi="SimSun" w:cs="Arial"/>
          <w:bCs/>
          <w:iCs/>
          <w:kern w:val="0"/>
          <w:sz w:val="22"/>
          <w:szCs w:val="22"/>
          <w14:ligatures w14:val="none"/>
        </w:rPr>
        <w:t>能力建设讲习班</w:t>
      </w:r>
      <w:r w:rsidRPr="004025FC">
        <w:rPr>
          <w:rFonts w:ascii="SimSun" w:eastAsia="SimSun" w:hAnsi="SimSun" w:cs="Arial" w:hint="eastAsia"/>
          <w:bCs/>
          <w:iCs/>
          <w:kern w:val="0"/>
          <w:sz w:val="22"/>
          <w:szCs w:val="22"/>
          <w14:ligatures w14:val="none"/>
        </w:rPr>
        <w:t>：</w:t>
      </w:r>
      <w:proofErr w:type="spellStart"/>
      <w:r w:rsidRPr="004025FC">
        <w:rPr>
          <w:rFonts w:ascii="SimSun" w:eastAsia="SimSun" w:hAnsi="SimSun" w:cs="Arial"/>
          <w:bCs/>
          <w:kern w:val="0"/>
          <w:sz w:val="22"/>
          <w:szCs w:val="22"/>
          <w14:ligatures w14:val="none"/>
        </w:rPr>
        <w:t>i</w:t>
      </w:r>
      <w:proofErr w:type="spellEnd"/>
      <w:r w:rsidRPr="004025FC">
        <w:rPr>
          <w:rFonts w:ascii="SimSun" w:eastAsia="SimSun" w:hAnsi="SimSun" w:cs="Arial"/>
          <w:bCs/>
          <w:kern w:val="0"/>
          <w:sz w:val="22"/>
          <w:szCs w:val="22"/>
          <w14:ligatures w14:val="none"/>
        </w:rPr>
        <w:t>)</w:t>
      </w:r>
      <w:r w:rsidRPr="004025FC">
        <w:rPr>
          <w:rFonts w:ascii="SimSun" w:eastAsia="SimSun" w:hAnsi="SimSun" w:cs="Arial" w:hint="eastAsia"/>
          <w:kern w:val="0"/>
          <w:sz w:val="22"/>
          <w:szCs w:val="22"/>
          <w14:ligatures w14:val="none"/>
        </w:rPr>
        <w:lastRenderedPageBreak/>
        <w:t>电子游戏中的知识产权——商业和法律问题，2024年5月1日至5月2日在阿拉伯联合酋长国迪拜举办</w:t>
      </w:r>
      <w:r w:rsidRPr="004025FC">
        <w:rPr>
          <w:rFonts w:ascii="SimSun" w:eastAsia="SimSun" w:hAnsi="SimSun" w:cs="Arial"/>
          <w:iCs/>
          <w:kern w:val="0"/>
          <w:sz w:val="22"/>
          <w:szCs w:val="22"/>
          <w14:ligatures w14:val="none"/>
        </w:rPr>
        <w:t>；</w:t>
      </w:r>
      <w:r w:rsidRPr="004025FC">
        <w:rPr>
          <w:rFonts w:ascii="SimSun" w:eastAsia="SimSun" w:hAnsi="SimSun" w:cs="Arial"/>
          <w:bCs/>
          <w:kern w:val="0"/>
          <w:sz w:val="22"/>
          <w:szCs w:val="22"/>
          <w14:ligatures w14:val="none"/>
        </w:rPr>
        <w:t>ii)</w:t>
      </w:r>
      <w:r w:rsidRPr="004025FC">
        <w:rPr>
          <w:rFonts w:ascii="SimSun" w:eastAsia="SimSun" w:hAnsi="SimSun" w:cs="Arial" w:hint="eastAsia"/>
          <w:iCs/>
          <w:kern w:val="0"/>
          <w:sz w:val="22"/>
          <w:szCs w:val="22"/>
          <w14:ligatures w14:val="none"/>
        </w:rPr>
        <w:t>动画产业中的知识产权——商业与法律问题，2024年5月14日至15日在印度尼西亚万隆举办</w:t>
      </w:r>
      <w:r w:rsidRPr="004025FC">
        <w:rPr>
          <w:rFonts w:ascii="SimSun" w:eastAsia="SimSun" w:hAnsi="SimSun" w:cs="Arial"/>
          <w:bCs/>
          <w:kern w:val="0"/>
          <w:sz w:val="22"/>
          <w:szCs w:val="22"/>
          <w14:ligatures w14:val="none"/>
        </w:rPr>
        <w:t>；iii)时尚产业在数字领域</w:t>
      </w:r>
      <w:r w:rsidRPr="004025FC">
        <w:rPr>
          <w:rFonts w:ascii="SimSun" w:eastAsia="SimSun" w:hAnsi="SimSun" w:cs="Arial" w:hint="eastAsia"/>
          <w:bCs/>
          <w:kern w:val="0"/>
          <w:sz w:val="22"/>
          <w:szCs w:val="22"/>
          <w14:ligatures w14:val="none"/>
        </w:rPr>
        <w:t>中</w:t>
      </w:r>
      <w:r w:rsidRPr="004025FC">
        <w:rPr>
          <w:rFonts w:ascii="SimSun" w:eastAsia="SimSun" w:hAnsi="SimSun" w:cs="Arial"/>
          <w:bCs/>
          <w:kern w:val="0"/>
          <w:sz w:val="22"/>
          <w:szCs w:val="22"/>
          <w14:ligatures w14:val="none"/>
        </w:rPr>
        <w:t>作用</w:t>
      </w:r>
      <w:r w:rsidRPr="004025FC">
        <w:rPr>
          <w:rFonts w:ascii="SimSun" w:eastAsia="SimSun" w:hAnsi="SimSun" w:cs="Arial" w:hint="eastAsia"/>
          <w:bCs/>
          <w:kern w:val="0"/>
          <w:sz w:val="22"/>
          <w:szCs w:val="22"/>
          <w14:ligatures w14:val="none"/>
        </w:rPr>
        <w:t>的</w:t>
      </w:r>
      <w:r w:rsidRPr="004025FC">
        <w:rPr>
          <w:rFonts w:ascii="SimSun" w:eastAsia="SimSun" w:hAnsi="SimSun" w:cs="Arial"/>
          <w:bCs/>
          <w:kern w:val="0"/>
          <w:sz w:val="22"/>
          <w:szCs w:val="22"/>
          <w14:ligatures w14:val="none"/>
        </w:rPr>
        <w:t>法律</w:t>
      </w:r>
      <w:r w:rsidRPr="004025FC">
        <w:rPr>
          <w:rFonts w:ascii="SimSun" w:eastAsia="SimSun" w:hAnsi="SimSun" w:cs="Arial" w:hint="eastAsia"/>
          <w:bCs/>
          <w:kern w:val="0"/>
          <w:sz w:val="22"/>
          <w:szCs w:val="22"/>
          <w14:ligatures w14:val="none"/>
        </w:rPr>
        <w:t>概览</w:t>
      </w:r>
      <w:r w:rsidRPr="004025FC">
        <w:rPr>
          <w:rFonts w:ascii="SimSun" w:eastAsia="SimSun" w:hAnsi="SimSun" w:cs="Arial"/>
          <w:bCs/>
          <w:kern w:val="0"/>
          <w:sz w:val="22"/>
          <w:szCs w:val="22"/>
          <w14:ligatures w14:val="none"/>
        </w:rPr>
        <w:t>，2024年10月8日在智利圣地亚哥</w:t>
      </w:r>
      <w:r w:rsidRPr="004025FC">
        <w:rPr>
          <w:rFonts w:ascii="SimSun" w:eastAsia="SimSun" w:hAnsi="SimSun" w:cs="Arial" w:hint="eastAsia"/>
          <w:bCs/>
          <w:kern w:val="0"/>
          <w:sz w:val="22"/>
          <w:szCs w:val="22"/>
          <w14:ligatures w14:val="none"/>
        </w:rPr>
        <w:t>举办</w:t>
      </w:r>
      <w:r w:rsidRPr="004025FC">
        <w:rPr>
          <w:rFonts w:ascii="SimSun" w:eastAsia="SimSun" w:hAnsi="SimSun" w:cs="Arial"/>
          <w:bCs/>
          <w:kern w:val="0"/>
          <w:sz w:val="22"/>
          <w:szCs w:val="22"/>
          <w14:ligatures w14:val="none"/>
        </w:rPr>
        <w:t>；</w:t>
      </w:r>
      <w:r w:rsidRPr="004025FC">
        <w:rPr>
          <w:rFonts w:ascii="SimSun" w:eastAsia="SimSun" w:hAnsi="SimSun" w:cs="Arial" w:hint="eastAsia"/>
          <w:bCs/>
          <w:kern w:val="0"/>
          <w:sz w:val="22"/>
          <w:szCs w:val="22"/>
          <w14:ligatures w14:val="none"/>
        </w:rPr>
        <w:t>和</w:t>
      </w:r>
      <w:r w:rsidRPr="004025FC">
        <w:rPr>
          <w:rFonts w:ascii="SimSun" w:eastAsia="SimSun" w:hAnsi="SimSun" w:cs="Arial"/>
          <w:bCs/>
          <w:kern w:val="0"/>
          <w:sz w:val="22"/>
          <w:szCs w:val="22"/>
          <w14:ligatures w14:val="none"/>
        </w:rPr>
        <w:t>iv)知识产权在出版经济中的作用，2024年11月11日至12日在阿拉伯联合酋长国沙迦</w:t>
      </w:r>
      <w:r w:rsidRPr="004025FC">
        <w:rPr>
          <w:rFonts w:ascii="SimSun" w:eastAsia="SimSun" w:hAnsi="SimSun" w:cs="Arial" w:hint="eastAsia"/>
          <w:bCs/>
          <w:kern w:val="0"/>
          <w:sz w:val="22"/>
          <w:szCs w:val="22"/>
          <w14:ligatures w14:val="none"/>
        </w:rPr>
        <w:t>举办</w:t>
      </w:r>
      <w:r w:rsidRPr="004025FC">
        <w:rPr>
          <w:rFonts w:ascii="SimSun" w:eastAsia="SimSun" w:hAnsi="SimSun" w:cs="Arial"/>
          <w:bCs/>
          <w:kern w:val="0"/>
          <w:sz w:val="22"/>
          <w:szCs w:val="22"/>
          <w14:ligatures w14:val="none"/>
        </w:rPr>
        <w:t>。2024年12月13日，与乌拉圭信息技术</w:t>
      </w:r>
      <w:r w:rsidRPr="004025FC">
        <w:rPr>
          <w:rFonts w:ascii="SimSun" w:eastAsia="SimSun" w:hAnsi="SimSun" w:cs="Arial" w:hint="eastAsia"/>
          <w:bCs/>
          <w:kern w:val="0"/>
          <w:sz w:val="22"/>
          <w:szCs w:val="22"/>
          <w14:ligatures w14:val="none"/>
        </w:rPr>
        <w:t>协会</w:t>
      </w:r>
      <w:r w:rsidRPr="004025FC">
        <w:rPr>
          <w:rFonts w:ascii="SimSun" w:eastAsia="SimSun" w:hAnsi="SimSun" w:cs="Arial"/>
          <w:bCs/>
          <w:kern w:val="0"/>
          <w:sz w:val="22"/>
          <w:szCs w:val="22"/>
          <w14:ligatures w14:val="none"/>
        </w:rPr>
        <w:t>合作</w:t>
      </w:r>
      <w:r w:rsidRPr="004025FC">
        <w:rPr>
          <w:rFonts w:ascii="SimSun" w:eastAsia="SimSun" w:hAnsi="SimSun" w:cs="Arial" w:hint="eastAsia"/>
          <w:bCs/>
          <w:kern w:val="0"/>
          <w:sz w:val="22"/>
          <w:szCs w:val="22"/>
          <w14:ligatures w14:val="none"/>
        </w:rPr>
        <w:t>举办了面向</w:t>
      </w:r>
      <w:r w:rsidRPr="004025FC">
        <w:rPr>
          <w:rFonts w:ascii="SimSun" w:eastAsia="SimSun" w:hAnsi="SimSun" w:cs="Arial"/>
          <w:bCs/>
          <w:kern w:val="0"/>
          <w:sz w:val="22"/>
          <w:szCs w:val="22"/>
          <w14:ligatures w14:val="none"/>
        </w:rPr>
        <w:t>软件开发</w:t>
      </w:r>
      <w:r w:rsidRPr="004025FC">
        <w:rPr>
          <w:rFonts w:ascii="SimSun" w:eastAsia="SimSun" w:hAnsi="SimSun" w:cs="Arial" w:hint="eastAsia"/>
          <w:bCs/>
          <w:kern w:val="0"/>
          <w:sz w:val="22"/>
          <w:szCs w:val="22"/>
          <w14:ligatures w14:val="none"/>
        </w:rPr>
        <w:t>者的</w:t>
      </w:r>
      <w:r w:rsidRPr="004025FC">
        <w:rPr>
          <w:rFonts w:ascii="SimSun" w:eastAsia="SimSun" w:hAnsi="SimSun" w:cs="Arial"/>
          <w:bCs/>
          <w:kern w:val="0"/>
          <w:sz w:val="22"/>
          <w:szCs w:val="22"/>
          <w14:ligatures w14:val="none"/>
        </w:rPr>
        <w:t>在线培训</w:t>
      </w:r>
      <w:r w:rsidRPr="004025FC">
        <w:rPr>
          <w:rFonts w:ascii="SimSun" w:eastAsia="SimSun" w:hAnsi="SimSun" w:cs="Arial" w:hint="eastAsia"/>
          <w:bCs/>
          <w:kern w:val="0"/>
          <w:sz w:val="22"/>
          <w:szCs w:val="22"/>
          <w14:ligatures w14:val="none"/>
        </w:rPr>
        <w:t>。</w:t>
      </w:r>
    </w:p>
    <w:p w14:paraId="4FBA0F00" w14:textId="77777777" w:rsidR="004025FC" w:rsidRPr="004025FC" w:rsidRDefault="004025FC" w:rsidP="004025FC">
      <w:pPr>
        <w:numPr>
          <w:ilvl w:val="0"/>
          <w:numId w:val="15"/>
        </w:numPr>
        <w:spacing w:afterLines="50" w:after="120" w:line="340" w:lineRule="atLeast"/>
        <w:ind w:left="709" w:hanging="567"/>
        <w:jc w:val="both"/>
        <w:rPr>
          <w:rFonts w:ascii="SimSun" w:eastAsia="SimSun" w:hAnsi="SimSun" w:cs="Arial"/>
          <w:kern w:val="0"/>
          <w:sz w:val="22"/>
          <w:szCs w:val="22"/>
          <w14:ligatures w14:val="none"/>
        </w:rPr>
      </w:pPr>
      <w:r w:rsidRPr="004025FC">
        <w:rPr>
          <w:rFonts w:ascii="KaiTi" w:eastAsia="KaiTi" w:hAnsi="KaiTi" w:cs="Arial" w:hint="eastAsia"/>
          <w:bCs/>
          <w:kern w:val="0"/>
          <w:sz w:val="22"/>
          <w:szCs w:val="22"/>
          <w14:ligatures w14:val="none"/>
        </w:rPr>
        <w:t>用文本和数据挖掘（TDM）支持非洲高校和其他研究型机构进行研究和创新：</w:t>
      </w:r>
      <w:r w:rsidRPr="004025FC">
        <w:rPr>
          <w:rFonts w:ascii="SimSun" w:eastAsia="SimSun" w:hAnsi="SimSun" w:cs="Arial"/>
          <w:bCs/>
          <w:kern w:val="0"/>
          <w:sz w:val="22"/>
          <w:szCs w:val="22"/>
          <w14:ligatures w14:val="none"/>
        </w:rPr>
        <w:t>项目在2024年继续取得进展</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对</w:t>
      </w:r>
      <w:r w:rsidRPr="004025FC">
        <w:rPr>
          <w:rFonts w:ascii="SimSun" w:eastAsia="SimSun" w:hAnsi="SimSun" w:cs="Arial"/>
          <w:kern w:val="0"/>
          <w:sz w:val="22"/>
          <w:szCs w:val="22"/>
          <w14:ligatures w14:val="none"/>
        </w:rPr>
        <w:t>非洲各国的法律框架和TDM</w:t>
      </w:r>
      <w:r w:rsidRPr="004025FC">
        <w:rPr>
          <w:rFonts w:ascii="SimSun" w:eastAsia="SimSun" w:hAnsi="SimSun" w:cs="Arial" w:hint="eastAsia"/>
          <w:kern w:val="0"/>
          <w:sz w:val="22"/>
          <w:szCs w:val="22"/>
          <w14:ligatures w14:val="none"/>
        </w:rPr>
        <w:t>做法进行了摸底</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编拟</w:t>
      </w:r>
      <w:r w:rsidRPr="004025FC">
        <w:rPr>
          <w:rFonts w:ascii="SimSun" w:eastAsia="SimSun" w:hAnsi="SimSun" w:cs="Arial"/>
          <w:kern w:val="0"/>
          <w:sz w:val="22"/>
          <w:szCs w:val="22"/>
          <w14:ligatures w14:val="none"/>
        </w:rPr>
        <w:t>并向CDIP第三十三届会议提交了一份总结研究</w:t>
      </w:r>
      <w:r w:rsidRPr="004025FC">
        <w:rPr>
          <w:rFonts w:ascii="SimSun" w:eastAsia="SimSun" w:hAnsi="SimSun" w:cs="Arial" w:hint="eastAsia"/>
          <w:kern w:val="0"/>
          <w:sz w:val="22"/>
          <w:szCs w:val="22"/>
          <w14:ligatures w14:val="none"/>
        </w:rPr>
        <w:t>结果</w:t>
      </w:r>
      <w:r w:rsidRPr="004025FC">
        <w:rPr>
          <w:rFonts w:ascii="SimSun" w:eastAsia="SimSun" w:hAnsi="SimSun" w:cs="Arial"/>
          <w:kern w:val="0"/>
          <w:sz w:val="22"/>
          <w:szCs w:val="22"/>
          <w14:ligatures w14:val="none"/>
        </w:rPr>
        <w:t>和</w:t>
      </w:r>
      <w:r w:rsidRPr="004025FC">
        <w:rPr>
          <w:rFonts w:ascii="SimSun" w:eastAsia="SimSun" w:hAnsi="SimSun" w:cs="Arial" w:hint="eastAsia"/>
          <w:kern w:val="0"/>
          <w:sz w:val="22"/>
          <w:szCs w:val="22"/>
          <w14:ligatures w14:val="none"/>
        </w:rPr>
        <w:t>对调查问卷答复进行</w:t>
      </w:r>
      <w:r w:rsidRPr="004025FC">
        <w:rPr>
          <w:rFonts w:ascii="SimSun" w:eastAsia="SimSun" w:hAnsi="SimSun" w:cs="Arial"/>
          <w:kern w:val="0"/>
          <w:sz w:val="22"/>
          <w:szCs w:val="22"/>
          <w14:ligatures w14:val="none"/>
        </w:rPr>
        <w:t>分析</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报告。目前正在筹备</w:t>
      </w:r>
      <w:r w:rsidRPr="004025FC">
        <w:rPr>
          <w:rFonts w:ascii="SimSun" w:eastAsia="SimSun" w:hAnsi="SimSun" w:cs="Arial" w:hint="eastAsia"/>
          <w:kern w:val="0"/>
          <w:sz w:val="22"/>
          <w:szCs w:val="22"/>
          <w14:ligatures w14:val="none"/>
        </w:rPr>
        <w:t>对</w:t>
      </w:r>
      <w:r w:rsidRPr="004025FC">
        <w:rPr>
          <w:rFonts w:ascii="SimSun" w:eastAsia="SimSun" w:hAnsi="SimSun" w:cs="Arial"/>
          <w:kern w:val="0"/>
          <w:sz w:val="22"/>
          <w:szCs w:val="22"/>
          <w14:ligatures w14:val="none"/>
        </w:rPr>
        <w:t>非洲三个试点机构</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讲习班</w:t>
      </w:r>
      <w:r w:rsidRPr="004025FC">
        <w:rPr>
          <w:rFonts w:ascii="SimSun" w:eastAsia="SimSun" w:hAnsi="SimSun" w:cs="Arial"/>
          <w:iCs/>
          <w:kern w:val="0"/>
          <w:sz w:val="22"/>
          <w:szCs w:val="22"/>
          <w:vertAlign w:val="superscript"/>
          <w14:ligatures w14:val="none"/>
        </w:rPr>
        <w:footnoteReference w:id="87"/>
      </w:r>
      <w:r w:rsidRPr="004025FC">
        <w:rPr>
          <w:rFonts w:ascii="SimSun" w:eastAsia="SimSun" w:hAnsi="SimSun" w:cs="Arial"/>
          <w:kern w:val="0"/>
          <w:sz w:val="22"/>
          <w:szCs w:val="22"/>
          <w14:ligatures w14:val="none"/>
        </w:rPr>
        <w:t>，这些机构将在编制案例研究和</w:t>
      </w:r>
      <w:r w:rsidRPr="004025FC">
        <w:rPr>
          <w:rFonts w:ascii="SimSun" w:eastAsia="SimSun" w:hAnsi="SimSun" w:cs="Arial" w:hint="eastAsia"/>
          <w:kern w:val="0"/>
          <w:sz w:val="22"/>
          <w:szCs w:val="22"/>
          <w14:ligatures w14:val="none"/>
        </w:rPr>
        <w:t>促进</w:t>
      </w:r>
      <w:r w:rsidRPr="004025FC">
        <w:rPr>
          <w:rFonts w:ascii="SimSun" w:eastAsia="SimSun" w:hAnsi="SimSun" w:cs="Arial"/>
          <w:kern w:val="0"/>
          <w:sz w:val="22"/>
          <w:szCs w:val="22"/>
          <w14:ligatures w14:val="none"/>
        </w:rPr>
        <w:t>培训材料</w:t>
      </w:r>
      <w:r w:rsidRPr="004025FC">
        <w:rPr>
          <w:rFonts w:ascii="SimSun" w:eastAsia="SimSun" w:hAnsi="SimSun" w:cs="Arial" w:hint="eastAsia"/>
          <w:kern w:val="0"/>
          <w:sz w:val="22"/>
          <w:szCs w:val="22"/>
          <w14:ligatures w14:val="none"/>
        </w:rPr>
        <w:t>制作方面发</w:t>
      </w:r>
      <w:r w:rsidRPr="004025FC">
        <w:rPr>
          <w:rFonts w:ascii="SimSun" w:eastAsia="SimSun" w:hAnsi="SimSun" w:cs="Arial"/>
          <w:kern w:val="0"/>
          <w:sz w:val="22"/>
          <w:szCs w:val="22"/>
          <w14:ligatures w14:val="none"/>
        </w:rPr>
        <w:t>挥关键作用。</w:t>
      </w:r>
    </w:p>
    <w:p w14:paraId="2FDE6305" w14:textId="77777777" w:rsidR="004025FC" w:rsidRPr="004025FC" w:rsidRDefault="004025FC" w:rsidP="00D02625">
      <w:pPr>
        <w:keepNext/>
        <w:overflowPunct w:val="0"/>
        <w:spacing w:beforeLines="100" w:before="240" w:afterLines="50" w:after="120" w:line="340" w:lineRule="atLeast"/>
        <w:jc w:val="both"/>
        <w:outlineLvl w:val="0"/>
        <w:rPr>
          <w:rFonts w:ascii="SimHei" w:eastAsia="SimHei" w:hAnsi="SimHei" w:cs="Arial"/>
          <w:b/>
          <w:bCs/>
          <w:caps/>
          <w:kern w:val="32"/>
          <w:sz w:val="22"/>
          <w:szCs w:val="22"/>
          <w14:ligatures w14:val="none"/>
        </w:rPr>
      </w:pPr>
      <w:bookmarkStart w:id="17" w:name="_Hlk157605440"/>
      <w:r w:rsidRPr="004025FC">
        <w:rPr>
          <w:rFonts w:ascii="SimHei" w:eastAsia="SimHei" w:hAnsi="SimHei" w:cs="Arial" w:hint="eastAsia"/>
          <w:bCs/>
          <w:caps/>
          <w:kern w:val="32"/>
          <w:sz w:val="22"/>
          <w:szCs w:val="22"/>
          <w14:ligatures w14:val="none"/>
        </w:rPr>
        <w:t>五、基础设施和平台部门</w:t>
      </w:r>
    </w:p>
    <w:p w14:paraId="01897F80"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基础设施和平台部门仍然致力于向知识产权局、知识产权专业人员、研究人员和知识产权及创新生态系统的其他专业用户提供量身定制的高质量知识产权服务，以及知识和数据。在报告所涉期间，该部门继续领导本组织加强和促进产权组织公共全球数据库的工作，即PATENTSCOPE、全球品牌数据库和全球外观设计数据库，它们的覆盖面在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年继续扩大。PATENTSCOPE增加了三个新的国家数据库，全球品牌数据库增加了七个，全球外观设计数据库增加一个。</w:t>
      </w:r>
      <w:r w:rsidRPr="004025FC">
        <w:rPr>
          <w:rFonts w:ascii="SimSun" w:eastAsia="SimSun" w:hAnsi="SimSun" w:cs="Arial"/>
          <w:kern w:val="0"/>
          <w:sz w:val="22"/>
          <w:szCs w:val="22"/>
          <w14:ligatures w14:val="none"/>
        </w:rPr>
        <w:t>此外，</w:t>
      </w:r>
      <w:r w:rsidRPr="004025FC">
        <w:rPr>
          <w:rFonts w:ascii="SimSun" w:eastAsia="SimSun" w:hAnsi="SimSun" w:cs="Arial" w:hint="eastAsia"/>
          <w:kern w:val="0"/>
          <w:sz w:val="22"/>
          <w:szCs w:val="22"/>
          <w14:ligatures w14:val="none"/>
        </w:rPr>
        <w:t>PCT申请序列表的新选项卡在</w:t>
      </w:r>
      <w:r w:rsidRPr="004025FC">
        <w:rPr>
          <w:rFonts w:ascii="SimSun" w:eastAsia="SimSun" w:hAnsi="SimSun" w:cs="Arial"/>
          <w:kern w:val="0"/>
          <w:sz w:val="22"/>
          <w:szCs w:val="22"/>
          <w14:ligatures w14:val="none"/>
        </w:rPr>
        <w:t>PATENTSCOPE</w:t>
      </w:r>
      <w:r w:rsidRPr="004025FC">
        <w:rPr>
          <w:rFonts w:ascii="SimSun" w:eastAsia="SimSun" w:hAnsi="SimSun" w:cs="Arial" w:hint="eastAsia"/>
          <w:kern w:val="0"/>
          <w:sz w:val="22"/>
          <w:szCs w:val="22"/>
          <w14:ligatures w14:val="none"/>
        </w:rPr>
        <w:t>中变得可用</w:t>
      </w:r>
      <w:r w:rsidRPr="004025FC">
        <w:rPr>
          <w:rFonts w:ascii="SimSun" w:eastAsia="SimSun" w:hAnsi="SimSun" w:cs="Arial"/>
          <w:kern w:val="0"/>
          <w:sz w:val="22"/>
          <w:szCs w:val="22"/>
          <w14:ligatures w14:val="none"/>
        </w:rPr>
        <w:t>。用户现</w:t>
      </w:r>
      <w:r w:rsidRPr="004025FC">
        <w:rPr>
          <w:rFonts w:ascii="SimSun" w:eastAsia="SimSun" w:hAnsi="SimSun" w:cs="Arial" w:hint="eastAsia"/>
          <w:kern w:val="0"/>
          <w:sz w:val="22"/>
          <w:szCs w:val="22"/>
          <w14:ligatures w14:val="none"/>
        </w:rPr>
        <w:t>可以获取更多关于在2022年7月1日之后以产权组织标准ST.26</w:t>
      </w:r>
      <w:r w:rsidRPr="004025FC">
        <w:rPr>
          <w:rFonts w:ascii="SimSun" w:eastAsia="SimSun" w:hAnsi="SimSun" w:cs="Arial"/>
          <w:kern w:val="0"/>
          <w:sz w:val="22"/>
          <w:szCs w:val="22"/>
          <w:vertAlign w:val="superscript"/>
          <w14:ligatures w14:val="none"/>
        </w:rPr>
        <w:footnoteReference w:id="88"/>
      </w:r>
      <w:r w:rsidRPr="004025FC">
        <w:rPr>
          <w:rFonts w:ascii="SimSun" w:eastAsia="SimSun" w:hAnsi="SimSun" w:cs="Arial" w:hint="eastAsia"/>
          <w:kern w:val="0"/>
          <w:sz w:val="22"/>
          <w:szCs w:val="22"/>
          <w14:ligatures w14:val="none"/>
        </w:rPr>
        <w:t>提交的PCT申请序列表的信息。</w:t>
      </w:r>
      <w:r w:rsidRPr="004025FC">
        <w:rPr>
          <w:rFonts w:ascii="SimSun" w:eastAsia="SimSun" w:hAnsi="SimSun" w:cs="Arial"/>
          <w:kern w:val="0"/>
          <w:sz w:val="22"/>
          <w:szCs w:val="22"/>
          <w14:ligatures w14:val="none"/>
        </w:rPr>
        <w:t>2024年，全球品牌数据库增加了工具提示，</w:t>
      </w:r>
      <w:r w:rsidRPr="004025FC">
        <w:rPr>
          <w:rFonts w:ascii="SimSun" w:eastAsia="SimSun" w:hAnsi="SimSun" w:cs="Arial" w:hint="eastAsia"/>
          <w:kern w:val="0"/>
          <w:sz w:val="22"/>
          <w:szCs w:val="22"/>
          <w14:ligatures w14:val="none"/>
        </w:rPr>
        <w:t>为使用</w:t>
      </w:r>
      <w:r w:rsidRPr="004025FC">
        <w:rPr>
          <w:rFonts w:ascii="SimSun" w:eastAsia="SimSun" w:hAnsi="SimSun" w:cs="Arial"/>
          <w:kern w:val="0"/>
          <w:sz w:val="22"/>
          <w:szCs w:val="22"/>
          <w14:ligatures w14:val="none"/>
        </w:rPr>
        <w:t>数据库</w:t>
      </w:r>
      <w:r w:rsidRPr="004025FC">
        <w:rPr>
          <w:rFonts w:ascii="SimSun" w:eastAsia="SimSun" w:hAnsi="SimSun" w:cs="Arial" w:hint="eastAsia"/>
          <w:kern w:val="0"/>
          <w:sz w:val="22"/>
          <w:szCs w:val="22"/>
          <w14:ligatures w14:val="none"/>
        </w:rPr>
        <w:t>提供便利</w:t>
      </w:r>
      <w:r w:rsidRPr="004025FC">
        <w:rPr>
          <w:rFonts w:ascii="SimSun" w:eastAsia="SimSun" w:hAnsi="SimSun" w:cs="Arial"/>
          <w:kern w:val="0"/>
          <w:sz w:val="22"/>
          <w:szCs w:val="22"/>
          <w14:ligatures w14:val="none"/>
        </w:rPr>
        <w:t>。</w:t>
      </w:r>
    </w:p>
    <w:p w14:paraId="12ED0C52"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2024年，</w:t>
      </w:r>
      <w:r w:rsidRPr="004025FC">
        <w:rPr>
          <w:rFonts w:ascii="SimSun" w:eastAsia="SimSun" w:hAnsi="SimSun" w:cs="Arial" w:hint="eastAsia"/>
          <w:kern w:val="0"/>
          <w:sz w:val="22"/>
          <w:szCs w:val="22"/>
          <w14:ligatures w14:val="none"/>
        </w:rPr>
        <w:t>关于人工智能的研究仍由致力于加强本组织各种职能和流程的先进技术应用中心（ATAC）推动。WIPO Translate如今已涵盖</w:t>
      </w:r>
      <w:r w:rsidRPr="004025FC">
        <w:rPr>
          <w:rFonts w:ascii="SimSun" w:eastAsia="SimSun" w:hAnsi="SimSun" w:cs="Arial"/>
          <w:kern w:val="0"/>
          <w:sz w:val="22"/>
          <w:szCs w:val="22"/>
          <w14:ligatures w14:val="none"/>
        </w:rPr>
        <w:t>PATENTSCOPE</w:t>
      </w:r>
      <w:r w:rsidRPr="004025FC">
        <w:rPr>
          <w:rFonts w:ascii="SimSun" w:eastAsia="SimSun" w:hAnsi="SimSun" w:cs="Arial" w:hint="eastAsia"/>
          <w:kern w:val="0"/>
          <w:sz w:val="22"/>
          <w:szCs w:val="22"/>
          <w14:ligatures w14:val="none"/>
        </w:rPr>
        <w:t>的1</w:t>
      </w:r>
      <w:r w:rsidRPr="004025FC">
        <w:rPr>
          <w:rFonts w:ascii="SimSun" w:eastAsia="SimSun" w:hAnsi="SimSun" w:cs="Arial"/>
          <w:kern w:val="0"/>
          <w:sz w:val="22"/>
          <w:szCs w:val="22"/>
          <w14:ligatures w14:val="none"/>
        </w:rPr>
        <w:t>8</w:t>
      </w:r>
      <w:r w:rsidRPr="004025FC">
        <w:rPr>
          <w:rFonts w:ascii="SimSun" w:eastAsia="SimSun" w:hAnsi="SimSun" w:cs="Arial" w:hint="eastAsia"/>
          <w:kern w:val="0"/>
          <w:sz w:val="22"/>
          <w:szCs w:val="22"/>
          <w14:ligatures w14:val="none"/>
        </w:rPr>
        <w:t>种语言，使用户能够毫不费力地使用独立的工具翻译PATENTSCOPE结果列表、著录项目数据、专利文献的说明书和权利要求，以及专利文本。</w:t>
      </w:r>
    </w:p>
    <w:p w14:paraId="2AFE6FD2"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产权组织知识产权和前沿技术对话会</w:t>
      </w:r>
      <w:r w:rsidRPr="004025FC">
        <w:rPr>
          <w:rFonts w:ascii="SimSun" w:eastAsia="SimSun" w:hAnsi="SimSun" w:cs="Arial"/>
          <w:iCs/>
          <w:kern w:val="0"/>
          <w:sz w:val="22"/>
          <w:szCs w:val="22"/>
          <w:vertAlign w:val="superscript"/>
          <w14:ligatures w14:val="none"/>
        </w:rPr>
        <w:footnoteReference w:id="89"/>
      </w:r>
      <w:r w:rsidRPr="004025FC">
        <w:rPr>
          <w:rFonts w:ascii="SimSun" w:eastAsia="SimSun" w:hAnsi="SimSun" w:cs="Arial"/>
          <w:iCs/>
          <w:kern w:val="0"/>
          <w:sz w:val="22"/>
          <w:szCs w:val="22"/>
          <w14:ligatures w14:val="none"/>
        </w:rPr>
        <w:t>仍是人工智能与知识产权问题的主要论坛。</w:t>
      </w:r>
      <w:r w:rsidRPr="004025FC">
        <w:rPr>
          <w:rFonts w:ascii="SimSun" w:eastAsia="SimSun" w:hAnsi="SimSun" w:cs="Arial" w:hint="eastAsia"/>
          <w:iCs/>
          <w:kern w:val="0"/>
          <w:sz w:val="22"/>
          <w:szCs w:val="22"/>
          <w14:ligatures w14:val="none"/>
        </w:rPr>
        <w:t>截至</w:t>
      </w:r>
      <w:r w:rsidRPr="004025FC">
        <w:rPr>
          <w:rFonts w:ascii="SimSun" w:eastAsia="SimSun" w:hAnsi="SimSun" w:cs="Arial"/>
          <w:iCs/>
          <w:kern w:val="0"/>
          <w:sz w:val="22"/>
          <w:szCs w:val="22"/>
          <w14:ligatures w14:val="none"/>
        </w:rPr>
        <w:t>2024年底，它已形成</w:t>
      </w:r>
      <w:r w:rsidRPr="004025FC">
        <w:rPr>
          <w:rFonts w:ascii="SimSun" w:eastAsia="SimSun" w:hAnsi="SimSun" w:cs="Arial" w:hint="eastAsia"/>
          <w:iCs/>
          <w:kern w:val="0"/>
          <w:sz w:val="22"/>
          <w:szCs w:val="22"/>
          <w14:ligatures w14:val="none"/>
        </w:rPr>
        <w:t>来自</w:t>
      </w:r>
      <w:r w:rsidRPr="004025FC">
        <w:rPr>
          <w:rFonts w:ascii="SimSun" w:eastAsia="SimSun" w:hAnsi="SimSun" w:cs="Arial"/>
          <w:iCs/>
          <w:kern w:val="0"/>
          <w:sz w:val="22"/>
          <w:szCs w:val="22"/>
          <w14:ligatures w14:val="none"/>
        </w:rPr>
        <w:t>170多个国家</w:t>
      </w:r>
      <w:r w:rsidRPr="004025FC">
        <w:rPr>
          <w:rFonts w:ascii="SimSun" w:eastAsia="SimSun" w:hAnsi="SimSun" w:cs="Arial" w:hint="eastAsia"/>
          <w:iCs/>
          <w:kern w:val="0"/>
          <w:sz w:val="22"/>
          <w:szCs w:val="22"/>
          <w14:ligatures w14:val="none"/>
        </w:rPr>
        <w:t>超过</w:t>
      </w:r>
      <w:r w:rsidRPr="004025FC">
        <w:rPr>
          <w:rFonts w:ascii="SimSun" w:eastAsia="SimSun" w:hAnsi="SimSun" w:cs="Arial"/>
          <w:iCs/>
          <w:kern w:val="0"/>
          <w:sz w:val="22"/>
          <w:szCs w:val="22"/>
          <w14:ligatures w14:val="none"/>
        </w:rPr>
        <w:t>12,000人的社区。</w:t>
      </w:r>
      <w:r w:rsidRPr="004025FC">
        <w:rPr>
          <w:rFonts w:ascii="SimSun" w:eastAsia="SimSun" w:hAnsi="SimSun" w:cs="Arial"/>
          <w:kern w:val="0"/>
          <w:sz w:val="22"/>
          <w:szCs w:val="22"/>
          <w14:ligatures w14:val="none"/>
        </w:rPr>
        <w:t>第</w:t>
      </w:r>
      <w:r w:rsidRPr="004025FC">
        <w:rPr>
          <w:rFonts w:ascii="SimSun" w:eastAsia="SimSun" w:hAnsi="SimSun" w:cs="Arial" w:hint="eastAsia"/>
          <w:kern w:val="0"/>
          <w:sz w:val="22"/>
          <w:szCs w:val="22"/>
          <w14:ligatures w14:val="none"/>
        </w:rPr>
        <w:t>九届</w:t>
      </w:r>
      <w:r w:rsidRPr="004025FC">
        <w:rPr>
          <w:rFonts w:ascii="SimSun" w:eastAsia="SimSun" w:hAnsi="SimSun" w:cs="Arial"/>
          <w:kern w:val="0"/>
          <w:sz w:val="22"/>
          <w:szCs w:val="22"/>
          <w14:ligatures w14:val="none"/>
        </w:rPr>
        <w:t>和第</w:t>
      </w:r>
      <w:r w:rsidRPr="004025FC">
        <w:rPr>
          <w:rFonts w:ascii="SimSun" w:eastAsia="SimSun" w:hAnsi="SimSun" w:cs="Arial" w:hint="eastAsia"/>
          <w:kern w:val="0"/>
          <w:sz w:val="22"/>
          <w:szCs w:val="22"/>
          <w14:ligatures w14:val="none"/>
        </w:rPr>
        <w:t>十届产权组织</w:t>
      </w:r>
      <w:r w:rsidRPr="004025FC">
        <w:rPr>
          <w:rFonts w:ascii="SimSun" w:eastAsia="SimSun" w:hAnsi="SimSun" w:cs="Arial"/>
          <w:kern w:val="0"/>
          <w:sz w:val="22"/>
          <w:szCs w:val="22"/>
          <w14:ligatures w14:val="none"/>
        </w:rPr>
        <w:t>对话</w:t>
      </w:r>
      <w:r w:rsidRPr="004025FC">
        <w:rPr>
          <w:rFonts w:ascii="SimSun" w:eastAsia="SimSun" w:hAnsi="SimSun" w:cs="Arial" w:hint="eastAsia"/>
          <w:kern w:val="0"/>
          <w:sz w:val="22"/>
          <w:szCs w:val="22"/>
          <w14:ligatures w14:val="none"/>
        </w:rPr>
        <w:t>会</w:t>
      </w:r>
      <w:r w:rsidRPr="004025FC">
        <w:rPr>
          <w:rFonts w:ascii="SimSun" w:eastAsia="SimSun" w:hAnsi="SimSun" w:cs="Arial"/>
          <w:kern w:val="0"/>
          <w:sz w:val="22"/>
          <w:szCs w:val="22"/>
          <w14:ligatures w14:val="none"/>
        </w:rPr>
        <w:t>包括</w:t>
      </w:r>
      <w:r w:rsidRPr="004025FC">
        <w:rPr>
          <w:rFonts w:ascii="SimSun" w:eastAsia="SimSun" w:hAnsi="SimSun" w:cs="Arial" w:hint="eastAsia"/>
          <w:kern w:val="0"/>
          <w:sz w:val="22"/>
          <w:szCs w:val="22"/>
          <w14:ligatures w14:val="none"/>
        </w:rPr>
        <w:t>了</w:t>
      </w:r>
      <w:r w:rsidRPr="004025FC">
        <w:rPr>
          <w:rFonts w:ascii="SimSun" w:eastAsia="SimSun" w:hAnsi="SimSun" w:cs="Arial"/>
          <w:kern w:val="0"/>
          <w:sz w:val="22"/>
          <w:szCs w:val="22"/>
          <w14:ligatures w14:val="none"/>
        </w:rPr>
        <w:t>关于人工智能在能力建设和发展事务中作用的讨论和公开对话。</w:t>
      </w:r>
    </w:p>
    <w:p w14:paraId="7E149BF2"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此外，该部门还牵头了支持全球人工智能发展</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弥合数字鸿沟</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三个基层项目：</w:t>
      </w:r>
      <w:r w:rsidRPr="004025FC">
        <w:rPr>
          <w:rFonts w:ascii="SimSun" w:eastAsia="SimSun" w:hAnsi="SimSun" w:cs="Arial" w:hint="eastAsia"/>
          <w:kern w:val="0"/>
          <w:sz w:val="22"/>
          <w:szCs w:val="22"/>
          <w14:ligatures w14:val="none"/>
        </w:rPr>
        <w:t>(</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KaiTi" w:eastAsia="KaiTi" w:hAnsi="KaiTi" w:cs="Arial" w:hint="eastAsia"/>
          <w:kern w:val="0"/>
          <w:sz w:val="22"/>
          <w:szCs w:val="22"/>
          <w14:ligatures w14:val="none"/>
        </w:rPr>
        <w:t>为拉丁美洲和加勒比地区的人工智能创新赋能</w:t>
      </w:r>
      <w:r w:rsidRPr="004025FC">
        <w:rPr>
          <w:rFonts w:ascii="SimSun" w:eastAsia="SimSun" w:hAnsi="SimSun" w:cs="Arial"/>
          <w:kern w:val="0"/>
          <w:sz w:val="22"/>
          <w:szCs w:val="22"/>
          <w14:ligatures w14:val="none"/>
        </w:rPr>
        <w:t>；(ii)</w:t>
      </w:r>
      <w:r w:rsidRPr="004025FC">
        <w:rPr>
          <w:rFonts w:ascii="KaiTi" w:eastAsia="KaiTi" w:hAnsi="KaiTi" w:cs="Arial" w:hint="eastAsia"/>
          <w:kern w:val="0"/>
          <w:sz w:val="22"/>
          <w:szCs w:val="22"/>
          <w14:ligatures w14:val="none"/>
        </w:rPr>
        <w:t>阿拉伯地区产权组织人工智能与知识产权管理诊所</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(iii)</w:t>
      </w:r>
      <w:r w:rsidRPr="004025FC">
        <w:rPr>
          <w:rFonts w:ascii="KaiTi" w:eastAsia="KaiTi" w:hAnsi="KaiTi" w:cs="Arial" w:hint="eastAsia"/>
          <w:kern w:val="0"/>
          <w:sz w:val="22"/>
          <w:szCs w:val="22"/>
          <w14:ligatures w14:val="none"/>
        </w:rPr>
        <w:t>知识产权与人工智能：东盟农业4.0</w:t>
      </w:r>
      <w:r w:rsidRPr="004025FC">
        <w:rPr>
          <w:rFonts w:ascii="SimSun" w:eastAsia="SimSun" w:hAnsi="SimSun" w:cs="Arial"/>
          <w:kern w:val="0"/>
          <w:sz w:val="22"/>
          <w:szCs w:val="22"/>
          <w14:ligatures w14:val="none"/>
        </w:rPr>
        <w:t>。此外，2024年推出了</w:t>
      </w:r>
      <w:r w:rsidRPr="004025FC">
        <w:rPr>
          <w:rFonts w:ascii="SimSun" w:eastAsia="SimSun" w:hAnsi="SimSun" w:cs="Arial" w:hint="eastAsia"/>
          <w:kern w:val="0"/>
          <w:sz w:val="22"/>
          <w:szCs w:val="22"/>
          <w14:ligatures w14:val="none"/>
        </w:rPr>
        <w:t>关于“</w:t>
      </w:r>
      <w:r w:rsidRPr="004025FC">
        <w:rPr>
          <w:rFonts w:ascii="KaiTi" w:eastAsia="KaiTi" w:hAnsi="KaiTi" w:cs="Arial" w:hint="eastAsia"/>
          <w:kern w:val="0"/>
          <w:sz w:val="22"/>
          <w:szCs w:val="22"/>
          <w14:ligatures w14:val="none"/>
        </w:rPr>
        <w:t>帮助创新生态系统做好准备迎接人工智能</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的产权组织知识产权政策工具包</w:t>
      </w:r>
      <w:r w:rsidRPr="004025FC">
        <w:rPr>
          <w:rFonts w:ascii="SimSun" w:eastAsia="SimSun" w:hAnsi="SimSun" w:cs="Arial"/>
          <w:kern w:val="0"/>
          <w:sz w:val="22"/>
          <w:szCs w:val="22"/>
          <w:vertAlign w:val="superscript"/>
          <w14:ligatures w14:val="none"/>
        </w:rPr>
        <w:footnoteReference w:id="90"/>
      </w:r>
      <w:r w:rsidRPr="004025FC">
        <w:rPr>
          <w:rFonts w:ascii="SimSun" w:eastAsia="SimSun" w:hAnsi="SimSun" w:cs="Arial"/>
          <w:kern w:val="0"/>
          <w:sz w:val="22"/>
          <w:szCs w:val="22"/>
          <w14:ligatures w14:val="none"/>
        </w:rPr>
        <w:t>，以</w:t>
      </w:r>
      <w:r w:rsidRPr="004025FC">
        <w:rPr>
          <w:rFonts w:ascii="SimSun" w:eastAsia="SimSun" w:hAnsi="SimSun" w:cs="Arial"/>
          <w:iCs/>
          <w:kern w:val="0"/>
          <w:sz w:val="22"/>
          <w:szCs w:val="22"/>
          <w14:ligatures w14:val="none"/>
        </w:rPr>
        <w:t>加强</w:t>
      </w:r>
      <w:r w:rsidRPr="004025FC">
        <w:rPr>
          <w:rFonts w:ascii="SimSun" w:eastAsia="SimSun" w:hAnsi="SimSun" w:cs="Arial" w:hint="eastAsia"/>
          <w:iCs/>
          <w:kern w:val="0"/>
          <w:sz w:val="22"/>
          <w:szCs w:val="22"/>
          <w14:ligatures w14:val="none"/>
        </w:rPr>
        <w:t>政策制定</w:t>
      </w:r>
      <w:r w:rsidRPr="004025FC">
        <w:rPr>
          <w:rFonts w:ascii="SimSun" w:eastAsia="SimSun" w:hAnsi="SimSun" w:cs="Arial"/>
          <w:iCs/>
          <w:kern w:val="0"/>
          <w:sz w:val="22"/>
          <w:szCs w:val="22"/>
          <w14:ligatures w14:val="none"/>
        </w:rPr>
        <w:t>者和知识产权局对人工智能和知识产权的了解，并提出他们现在和将来可以考虑的实际行动，以支持当地创新者</w:t>
      </w:r>
      <w:r w:rsidRPr="004025FC">
        <w:rPr>
          <w:rFonts w:ascii="SimSun" w:eastAsia="SimSun" w:hAnsi="SimSun" w:cs="Arial" w:hint="eastAsia"/>
          <w:iCs/>
          <w:kern w:val="0"/>
          <w:sz w:val="22"/>
          <w:szCs w:val="22"/>
          <w14:ligatures w14:val="none"/>
        </w:rPr>
        <w:t>并</w:t>
      </w:r>
      <w:r w:rsidRPr="004025FC">
        <w:rPr>
          <w:rFonts w:ascii="SimSun" w:eastAsia="SimSun" w:hAnsi="SimSun" w:cs="Arial"/>
          <w:iCs/>
          <w:kern w:val="0"/>
          <w:sz w:val="22"/>
          <w:szCs w:val="22"/>
          <w14:ligatures w14:val="none"/>
        </w:rPr>
        <w:t>营造有利于人工智能创新的环境。在报告</w:t>
      </w:r>
      <w:r w:rsidRPr="004025FC">
        <w:rPr>
          <w:rFonts w:ascii="SimSun" w:eastAsia="SimSun" w:hAnsi="SimSun" w:cs="Arial" w:hint="eastAsia"/>
          <w:iCs/>
          <w:kern w:val="0"/>
          <w:sz w:val="22"/>
          <w:szCs w:val="22"/>
          <w14:ligatures w14:val="none"/>
        </w:rPr>
        <w:t>所涉</w:t>
      </w:r>
      <w:r w:rsidRPr="004025FC">
        <w:rPr>
          <w:rFonts w:ascii="SimSun" w:eastAsia="SimSun" w:hAnsi="SimSun" w:cs="Arial"/>
          <w:iCs/>
          <w:kern w:val="0"/>
          <w:sz w:val="22"/>
          <w:szCs w:val="22"/>
          <w14:ligatures w14:val="none"/>
        </w:rPr>
        <w:t>期间，该部门还推出了题为</w:t>
      </w:r>
      <w:r w:rsidRPr="004025FC">
        <w:rPr>
          <w:rFonts w:ascii="SimSun" w:eastAsia="SimSun" w:hAnsi="SimSun" w:cs="Arial" w:hint="eastAsia"/>
          <w:iCs/>
          <w:kern w:val="0"/>
          <w:sz w:val="22"/>
          <w:szCs w:val="22"/>
          <w14:ligatures w14:val="none"/>
        </w:rPr>
        <w:t>“</w:t>
      </w:r>
      <w:r w:rsidRPr="004025FC">
        <w:rPr>
          <w:rFonts w:ascii="KaiTi" w:eastAsia="KaiTi" w:hAnsi="KaiTi" w:cs="Arial" w:hint="eastAsia"/>
          <w:iCs/>
          <w:kern w:val="0"/>
          <w:sz w:val="22"/>
          <w:szCs w:val="22"/>
          <w14:ligatures w14:val="none"/>
        </w:rPr>
        <w:t>生成式人工智能：知识</w:t>
      </w:r>
      <w:r w:rsidRPr="004025FC">
        <w:rPr>
          <w:rFonts w:ascii="KaiTi" w:eastAsia="KaiTi" w:hAnsi="KaiTi" w:cs="Arial" w:hint="eastAsia"/>
          <w:iCs/>
          <w:kern w:val="0"/>
          <w:sz w:val="22"/>
          <w:szCs w:val="22"/>
          <w14:ligatures w14:val="none"/>
        </w:rPr>
        <w:lastRenderedPageBreak/>
        <w:t>产权导航</w:t>
      </w:r>
      <w:r w:rsidRPr="004025FC">
        <w:rPr>
          <w:rFonts w:ascii="SimSun" w:eastAsia="SimSun" w:hAnsi="SimSun" w:cs="Arial" w:hint="eastAsia"/>
          <w:iCs/>
          <w:kern w:val="0"/>
          <w:sz w:val="22"/>
          <w:szCs w:val="22"/>
          <w14:ligatures w14:val="none"/>
        </w:rPr>
        <w:t>”</w:t>
      </w:r>
      <w:r w:rsidRPr="004025FC">
        <w:rPr>
          <w:rFonts w:ascii="SimSun" w:eastAsia="SimSun" w:hAnsi="SimSun" w:cs="Arial"/>
          <w:iCs/>
          <w:kern w:val="0"/>
          <w:sz w:val="22"/>
          <w:szCs w:val="22"/>
          <w14:ligatures w14:val="none"/>
        </w:rPr>
        <w:t>的指南</w:t>
      </w:r>
      <w:r w:rsidRPr="004025FC">
        <w:rPr>
          <w:rFonts w:ascii="SimSun" w:eastAsia="SimSun" w:hAnsi="SimSun" w:cs="Arial"/>
          <w:iCs/>
          <w:kern w:val="0"/>
          <w:sz w:val="22"/>
          <w:szCs w:val="22"/>
          <w:vertAlign w:val="superscript"/>
          <w14:ligatures w14:val="none"/>
        </w:rPr>
        <w:footnoteReference w:id="91"/>
      </w:r>
      <w:r w:rsidRPr="004025FC">
        <w:rPr>
          <w:rFonts w:ascii="SimSun" w:eastAsia="SimSun" w:hAnsi="SimSun" w:cs="Arial"/>
          <w:iCs/>
          <w:kern w:val="0"/>
          <w:sz w:val="22"/>
          <w:szCs w:val="22"/>
          <w14:ligatures w14:val="none"/>
        </w:rPr>
        <w:t>，旨在</w:t>
      </w:r>
      <w:bookmarkStart w:id="18" w:name="_Hlk190265945"/>
      <w:r w:rsidRPr="004025FC">
        <w:rPr>
          <w:rFonts w:ascii="SimSun" w:eastAsia="SimSun" w:hAnsi="SimSun" w:cs="Arial"/>
          <w:iCs/>
          <w:kern w:val="0"/>
          <w:sz w:val="22"/>
          <w:szCs w:val="22"/>
          <w14:ligatures w14:val="none"/>
        </w:rPr>
        <w:t>协助企业和组织采用生成式人工智能</w:t>
      </w:r>
      <w:r w:rsidRPr="004025FC">
        <w:rPr>
          <w:rFonts w:ascii="SimSun" w:eastAsia="SimSun" w:hAnsi="SimSun" w:cs="Arial" w:hint="eastAsia"/>
          <w:iCs/>
          <w:kern w:val="0"/>
          <w:sz w:val="22"/>
          <w:szCs w:val="22"/>
          <w14:ligatures w14:val="none"/>
        </w:rPr>
        <w:t>应对</w:t>
      </w:r>
      <w:r w:rsidRPr="004025FC">
        <w:rPr>
          <w:rFonts w:ascii="SimSun" w:eastAsia="SimSun" w:hAnsi="SimSun" w:cs="Arial"/>
          <w:iCs/>
          <w:kern w:val="0"/>
          <w:sz w:val="22"/>
          <w:szCs w:val="22"/>
          <w14:ligatures w14:val="none"/>
        </w:rPr>
        <w:t>知识产权相关问题</w:t>
      </w:r>
      <w:r w:rsidRPr="004025FC">
        <w:rPr>
          <w:rFonts w:ascii="SimSun" w:eastAsia="SimSun" w:hAnsi="SimSun" w:cs="Arial" w:hint="eastAsia"/>
          <w:iCs/>
          <w:kern w:val="0"/>
          <w:sz w:val="22"/>
          <w:szCs w:val="22"/>
          <w14:ligatures w14:val="none"/>
        </w:rPr>
        <w:t>并降低</w:t>
      </w:r>
      <w:r w:rsidRPr="004025FC">
        <w:rPr>
          <w:rFonts w:ascii="SimSun" w:eastAsia="SimSun" w:hAnsi="SimSun" w:cs="Arial"/>
          <w:iCs/>
          <w:kern w:val="0"/>
          <w:sz w:val="22"/>
          <w:szCs w:val="22"/>
          <w14:ligatures w14:val="none"/>
        </w:rPr>
        <w:t>知识产权风险。</w:t>
      </w:r>
      <w:bookmarkEnd w:id="18"/>
    </w:p>
    <w:bookmarkEnd w:id="17"/>
    <w:p w14:paraId="77AF9480"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已纳入主流的发展议程项目</w:t>
      </w:r>
    </w:p>
    <w:p w14:paraId="25E0E538"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智能知识产权机构发展议程项目</w:t>
      </w:r>
      <w:r w:rsidRPr="004025FC">
        <w:rPr>
          <w:rFonts w:ascii="SimSun" w:eastAsia="SimSun" w:hAnsi="SimSun" w:cs="Arial" w:hint="eastAsia"/>
          <w:kern w:val="0"/>
          <w:sz w:val="22"/>
          <w:szCs w:val="22"/>
          <w14:ligatures w14:val="none"/>
        </w:rPr>
        <w:t>：针对国家和地区知识产权机构的知识产权基础设施现代化部署必要的组件和业务解决方案旨在通过进一步发展基础设施和其他设施，协助成员国发展和提高国家知识产权机构能力。根据发展议程建议10，该项目已通过产权组织知识产权局业务解决方案计划纳入主流。该计划旨在加强国家和地区知识产权局业务系统和技术基础设施，以期帮助它们向利益攸关方提供更具成本效益、质量更高的服务。在此方面，提供了以下服务：(</w:t>
      </w:r>
      <w:proofErr w:type="spellStart"/>
      <w:r w:rsidRPr="004025FC">
        <w:rPr>
          <w:rFonts w:ascii="SimSun" w:eastAsia="SimSun" w:hAnsi="SimSun" w:cs="Arial" w:hint="eastAsia"/>
          <w:kern w:val="0"/>
          <w:sz w:val="22"/>
          <w:szCs w:val="22"/>
          <w14:ligatures w14:val="none"/>
        </w:rPr>
        <w:t>i</w:t>
      </w:r>
      <w:proofErr w:type="spellEnd"/>
      <w:r w:rsidRPr="004025FC">
        <w:rPr>
          <w:rFonts w:ascii="SimSun" w:eastAsia="SimSun" w:hAnsi="SimSun" w:cs="Arial" w:hint="eastAsia"/>
          <w:kern w:val="0"/>
          <w:sz w:val="22"/>
          <w:szCs w:val="22"/>
          <w14:ligatures w14:val="none"/>
        </w:rPr>
        <w:t>)技术咨询；(ii)业务需求评估；(iii)项目范围确定和规划；(iv)业务程序分析；(v)持续开发和部署定制业务系统解决方案，以用于知识产权管理、优先权文件交换和审查结果检索；(vi)建立知识产权数据库；(vii)帮助进行知识产权记录数字化和准备数据用于在线公布和电子数据交换；和(viii)面向知识产权机构工作人员的培训和知识转让，以及为产权组织提供的系统提供支持。协助酌情考虑了关于知识产权数据和信息的产权组织标准。现场或虚拟培训、辅导和地区培训讲习班占活动的很大一部分，对于实现预期成果至关重要。截至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年底，来自所有地区的</w:t>
      </w:r>
      <w:r w:rsidRPr="004025FC">
        <w:rPr>
          <w:rFonts w:ascii="SimSun" w:eastAsia="SimSun" w:hAnsi="SimSun" w:cs="Arial"/>
          <w:kern w:val="0"/>
          <w:sz w:val="22"/>
          <w:szCs w:val="22"/>
          <w14:ligatures w14:val="none"/>
        </w:rPr>
        <w:t>90</w:t>
      </w:r>
      <w:r w:rsidRPr="004025FC">
        <w:rPr>
          <w:rFonts w:ascii="SimSun" w:eastAsia="SimSun" w:hAnsi="SimSun" w:cs="Arial" w:hint="eastAsia"/>
          <w:kern w:val="0"/>
          <w:sz w:val="22"/>
          <w:szCs w:val="22"/>
          <w14:ligatures w14:val="none"/>
        </w:rPr>
        <w:t>多个发展中国家（包括2</w:t>
      </w:r>
      <w:r w:rsidRPr="004025FC">
        <w:rPr>
          <w:rFonts w:ascii="SimSun" w:eastAsia="SimSun" w:hAnsi="SimSun" w:cs="Arial"/>
          <w:kern w:val="0"/>
          <w:sz w:val="22"/>
          <w:szCs w:val="22"/>
          <w14:ligatures w14:val="none"/>
        </w:rPr>
        <w:t>0</w:t>
      </w:r>
      <w:r w:rsidRPr="004025FC">
        <w:rPr>
          <w:rFonts w:ascii="SimSun" w:eastAsia="SimSun" w:hAnsi="SimSun" w:cs="Arial" w:hint="eastAsia"/>
          <w:kern w:val="0"/>
          <w:sz w:val="22"/>
          <w:szCs w:val="22"/>
          <w14:ligatures w14:val="none"/>
        </w:rPr>
        <w:t>个最不发达国家）知识产权局积极使用产权组织业务解决方案进行知识产权的行政管理。此外，6</w:t>
      </w:r>
      <w:r w:rsidRPr="004025FC">
        <w:rPr>
          <w:rFonts w:ascii="SimSun" w:eastAsia="SimSun" w:hAnsi="SimSun" w:cs="Arial"/>
          <w:kern w:val="0"/>
          <w:sz w:val="22"/>
          <w:szCs w:val="22"/>
          <w14:ligatures w14:val="none"/>
        </w:rPr>
        <w:t>1</w:t>
      </w:r>
      <w:r w:rsidRPr="004025FC">
        <w:rPr>
          <w:rFonts w:ascii="SimSun" w:eastAsia="SimSun" w:hAnsi="SimSun" w:cs="Arial" w:hint="eastAsia"/>
          <w:kern w:val="0"/>
          <w:sz w:val="22"/>
          <w:szCs w:val="22"/>
          <w14:ligatures w14:val="none"/>
        </w:rPr>
        <w:t>个知识产权局参加了其中一个产权组织在线交流平台，即“</w:t>
      </w:r>
      <w:r w:rsidRPr="004025FC">
        <w:rPr>
          <w:rFonts w:ascii="KaiTi" w:eastAsia="KaiTi" w:hAnsi="KaiTi" w:cs="Arial" w:hint="eastAsia"/>
          <w:kern w:val="0"/>
          <w:sz w:val="22"/>
          <w:szCs w:val="22"/>
          <w14:ligatures w14:val="none"/>
        </w:rPr>
        <w:t>检索和审查结果集中查询和数字查询服务</w:t>
      </w:r>
      <w:r w:rsidRPr="004025FC">
        <w:rPr>
          <w:rFonts w:ascii="SimSun" w:eastAsia="SimSun" w:hAnsi="SimSun" w:cs="Arial" w:hint="eastAsia"/>
          <w:kern w:val="0"/>
          <w:sz w:val="22"/>
          <w:szCs w:val="22"/>
          <w14:ligatures w14:val="none"/>
        </w:rPr>
        <w:t>”。一个重点是，通过协助各局转向申请和知识产权信息传播的在线服务，提升各知识产权局的服务水平。</w:t>
      </w:r>
      <w:r w:rsidRPr="004025FC">
        <w:rPr>
          <w:rFonts w:ascii="SimSun" w:eastAsia="SimSun" w:hAnsi="SimSun" w:cs="Arial"/>
          <w:kern w:val="0"/>
          <w:sz w:val="22"/>
          <w:szCs w:val="22"/>
          <w:vertAlign w:val="superscript"/>
          <w:lang w:val="en" w:eastAsia="ja-JP"/>
          <w14:ligatures w14:val="none"/>
        </w:rPr>
        <w:footnoteReference w:id="92"/>
      </w:r>
    </w:p>
    <w:p w14:paraId="3FC64C6B" w14:textId="77777777" w:rsidR="004025FC" w:rsidRPr="004025FC" w:rsidRDefault="004025FC" w:rsidP="00D02625">
      <w:pPr>
        <w:keepNext/>
        <w:overflowPunct w:val="0"/>
        <w:spacing w:beforeLines="100" w:before="240" w:afterLines="50" w:after="120" w:line="340" w:lineRule="atLeast"/>
        <w:jc w:val="both"/>
        <w:outlineLvl w:val="0"/>
        <w:rPr>
          <w:rFonts w:ascii="SimHei" w:eastAsia="SimHei" w:hAnsi="SimHei" w:cs="Arial"/>
          <w:b/>
          <w:bCs/>
          <w:caps/>
          <w:kern w:val="32"/>
          <w:sz w:val="22"/>
          <w:szCs w:val="22"/>
          <w14:ligatures w14:val="none"/>
        </w:rPr>
      </w:pPr>
      <w:r w:rsidRPr="004025FC">
        <w:rPr>
          <w:rFonts w:ascii="SimHei" w:eastAsia="SimHei" w:hAnsi="SimHei" w:cs="Arial" w:hint="eastAsia"/>
          <w:bCs/>
          <w:caps/>
          <w:kern w:val="32"/>
          <w:sz w:val="22"/>
          <w:szCs w:val="22"/>
          <w14:ligatures w14:val="none"/>
        </w:rPr>
        <w:t>六、全球挑战和伙伴关系部门</w:t>
      </w:r>
    </w:p>
    <w:p w14:paraId="356E6BC1"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全球挑战和伙伴关系部门仍然致力于领导产权组织努力</w:t>
      </w:r>
      <w:r w:rsidRPr="004025FC">
        <w:rPr>
          <w:rFonts w:ascii="SimSun" w:eastAsia="SimSun" w:hAnsi="SimSun" w:cs="Arial"/>
          <w:iCs/>
          <w:kern w:val="0"/>
          <w:sz w:val="22"/>
          <w:szCs w:val="22"/>
          <w14:ligatures w14:val="none"/>
        </w:rPr>
        <w:t>建立和发展注重影响的国际伙伴关系</w:t>
      </w:r>
      <w:r w:rsidRPr="004025FC">
        <w:rPr>
          <w:rFonts w:ascii="SimSun" w:eastAsia="SimSun" w:hAnsi="SimSun" w:cs="Arial" w:hint="eastAsia"/>
          <w:iCs/>
          <w:kern w:val="0"/>
          <w:sz w:val="22"/>
          <w:szCs w:val="22"/>
          <w14:ligatures w14:val="none"/>
        </w:rPr>
        <w:t>，</w:t>
      </w:r>
      <w:r w:rsidRPr="004025FC">
        <w:rPr>
          <w:rFonts w:ascii="SimSun" w:eastAsia="SimSun" w:hAnsi="SimSun" w:cs="Arial" w:hint="eastAsia"/>
          <w:kern w:val="0"/>
          <w:sz w:val="22"/>
          <w:szCs w:val="22"/>
          <w14:ligatures w14:val="none"/>
        </w:rPr>
        <w:t>以应对在知识产权、创新和创造领域新出现的全球问题和政策挑战。此外，该部门继续促进遗传资源、传统知识和传统文化表现形式领域的准则制定工作。</w:t>
      </w:r>
    </w:p>
    <w:p w14:paraId="68289E82"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与联合国、其他政府间组织和非政府利益攸关方的接触</w:t>
      </w:r>
    </w:p>
    <w:p w14:paraId="7955C16E"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该部门继续领导</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与联合国系统和相关政府间组织的合作。</w:t>
      </w:r>
      <w:r w:rsidRPr="004025FC">
        <w:rPr>
          <w:rFonts w:ascii="SimSun" w:eastAsia="SimSun" w:hAnsi="SimSun" w:cs="Arial" w:hint="eastAsia"/>
          <w:kern w:val="0"/>
          <w:sz w:val="22"/>
          <w:szCs w:val="22"/>
          <w14:ligatures w14:val="none"/>
        </w:rPr>
        <w:t>与世界卫生组织（世卫组织）和世界贸易组织（世贸组织）在公共卫生、知识产权和贸易方面的三方合作</w:t>
      </w:r>
      <w:r w:rsidRPr="004025FC">
        <w:rPr>
          <w:rFonts w:ascii="SimSun" w:eastAsia="SimSun" w:hAnsi="SimSun" w:cs="Arial"/>
          <w:kern w:val="0"/>
          <w:sz w:val="22"/>
          <w:szCs w:val="22"/>
          <w14:ligatures w14:val="none"/>
        </w:rPr>
        <w:t>具有重要意义。2024年6月，</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代表三</w:t>
      </w:r>
      <w:r w:rsidRPr="004025FC">
        <w:rPr>
          <w:rFonts w:ascii="SimSun" w:eastAsia="SimSun" w:hAnsi="SimSun" w:cs="Arial" w:hint="eastAsia"/>
          <w:kern w:val="0"/>
          <w:sz w:val="22"/>
          <w:szCs w:val="22"/>
          <w14:ligatures w14:val="none"/>
        </w:rPr>
        <w:t>方</w:t>
      </w:r>
      <w:r w:rsidRPr="004025FC">
        <w:rPr>
          <w:rFonts w:ascii="SimSun" w:eastAsia="SimSun" w:hAnsi="SimSun" w:cs="Arial"/>
          <w:kern w:val="0"/>
          <w:sz w:val="22"/>
          <w:szCs w:val="22"/>
          <w14:ligatures w14:val="none"/>
        </w:rPr>
        <w:t>合作主办了</w:t>
      </w:r>
      <w:r w:rsidRPr="004025FC">
        <w:rPr>
          <w:rFonts w:ascii="SimSun" w:eastAsia="SimSun" w:hAnsi="SimSun" w:cs="Arial" w:hint="eastAsia"/>
          <w:kern w:val="0"/>
          <w:sz w:val="22"/>
          <w:szCs w:val="22"/>
          <w14:ligatures w14:val="none"/>
        </w:rPr>
        <w:t>关于“</w:t>
      </w:r>
      <w:r w:rsidRPr="004025FC">
        <w:rPr>
          <w:rFonts w:ascii="KaiTi" w:eastAsia="KaiTi" w:hAnsi="KaiTi" w:cs="Arial" w:hint="eastAsia"/>
          <w:kern w:val="0"/>
          <w:sz w:val="22"/>
          <w:szCs w:val="22"/>
          <w14:ligatures w14:val="none"/>
        </w:rPr>
        <w:t>知识产权与竞争在支持创新和获取卫生技术方面的相互作用</w:t>
      </w:r>
      <w:r w:rsidRPr="004025FC">
        <w:rPr>
          <w:rFonts w:ascii="SimSun" w:eastAsia="SimSun" w:hAnsi="SimSun" w:cs="Arial" w:hint="eastAsia"/>
          <w:kern w:val="0"/>
          <w:sz w:val="22"/>
          <w:szCs w:val="22"/>
          <w14:ligatures w14:val="none"/>
        </w:rPr>
        <w:t>”的第五次三方技术网络研讨会</w:t>
      </w:r>
      <w:r w:rsidRPr="004025FC">
        <w:rPr>
          <w:rFonts w:ascii="SimSun" w:eastAsia="SimSun" w:hAnsi="SimSun" w:cs="Arial"/>
          <w:kern w:val="0"/>
          <w:sz w:val="22"/>
          <w:szCs w:val="22"/>
          <w:vertAlign w:val="superscript"/>
          <w14:ligatures w14:val="none"/>
        </w:rPr>
        <w:footnoteReference w:id="93"/>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世界各地约200名与会者和发言</w:t>
      </w:r>
      <w:r w:rsidRPr="004025FC">
        <w:rPr>
          <w:rFonts w:ascii="SimSun" w:eastAsia="SimSun" w:hAnsi="SimSun" w:cs="Arial" w:hint="eastAsia"/>
          <w:kern w:val="0"/>
          <w:sz w:val="22"/>
          <w:szCs w:val="22"/>
          <w14:ligatures w14:val="none"/>
        </w:rPr>
        <w:t>人</w:t>
      </w:r>
      <w:r w:rsidRPr="004025FC">
        <w:rPr>
          <w:rFonts w:ascii="SimSun" w:eastAsia="SimSun" w:hAnsi="SimSun" w:cs="Arial"/>
          <w:kern w:val="0"/>
          <w:sz w:val="22"/>
          <w:szCs w:val="22"/>
          <w14:ligatures w14:val="none"/>
        </w:rPr>
        <w:t>汇聚一堂，讨论</w:t>
      </w:r>
      <w:r w:rsidRPr="004025FC">
        <w:rPr>
          <w:rFonts w:ascii="SimSun" w:eastAsia="SimSun" w:hAnsi="SimSun" w:cs="Arial" w:hint="eastAsia"/>
          <w:kern w:val="0"/>
          <w:sz w:val="22"/>
          <w:szCs w:val="22"/>
          <w14:ligatures w14:val="none"/>
        </w:rPr>
        <w:t>知识产权、竞争法和政策以及监管框架之间的相互作用，以探索各种政策选项和机构主体能够如何为支持制药行业持续的创新活动和竞争力做出贡献。</w:t>
      </w:r>
      <w:r w:rsidRPr="004025FC">
        <w:rPr>
          <w:rFonts w:ascii="SimSun" w:eastAsia="SimSun" w:hAnsi="SimSun" w:cs="Arial"/>
          <w:kern w:val="0"/>
          <w:sz w:val="22"/>
          <w:szCs w:val="22"/>
          <w14:ligatures w14:val="none"/>
        </w:rPr>
        <w:t>此外，与会者还</w:t>
      </w:r>
      <w:r w:rsidRPr="004025FC">
        <w:rPr>
          <w:rFonts w:ascii="SimSun" w:eastAsia="SimSun" w:hAnsi="SimSun" w:cs="Arial" w:hint="eastAsia"/>
          <w:kern w:val="0"/>
          <w:sz w:val="22"/>
          <w:szCs w:val="22"/>
          <w14:ligatures w14:val="none"/>
        </w:rPr>
        <w:t>讨论了世卫组织、世贸组织和产权组织等国际组织、国家监管机构和机构间协调可以如何在支持这一进程中发挥作用。</w:t>
      </w:r>
      <w:r w:rsidRPr="004025FC">
        <w:rPr>
          <w:rFonts w:ascii="SimSun" w:eastAsia="SimSun" w:hAnsi="SimSun" w:cs="Arial"/>
          <w:kern w:val="0"/>
          <w:sz w:val="22"/>
          <w:szCs w:val="22"/>
          <w14:ligatures w14:val="none"/>
        </w:rPr>
        <w:t>2024年11月，</w:t>
      </w:r>
      <w:r w:rsidRPr="004025FC">
        <w:rPr>
          <w:rFonts w:ascii="SimSun" w:eastAsia="SimSun" w:hAnsi="SimSun" w:cs="Arial" w:hint="eastAsia"/>
          <w:kern w:val="0"/>
          <w:sz w:val="22"/>
          <w:szCs w:val="22"/>
          <w14:ligatures w14:val="none"/>
        </w:rPr>
        <w:t>产权组织在于</w:t>
      </w:r>
      <w:r w:rsidRPr="004025FC">
        <w:rPr>
          <w:rFonts w:ascii="SimSun" w:eastAsia="SimSun" w:hAnsi="SimSun" w:cs="Arial"/>
          <w:kern w:val="0"/>
          <w:sz w:val="22"/>
          <w:szCs w:val="22"/>
          <w14:ligatures w14:val="none"/>
        </w:rPr>
        <w:t>泰国曼谷举办</w:t>
      </w:r>
      <w:r w:rsidRPr="004025FC">
        <w:rPr>
          <w:rFonts w:ascii="SimSun" w:eastAsia="SimSun" w:hAnsi="SimSun" w:cs="Arial" w:hint="eastAsia"/>
          <w:kern w:val="0"/>
          <w:sz w:val="22"/>
          <w:szCs w:val="22"/>
          <w14:ligatures w14:val="none"/>
        </w:rPr>
        <w:t>、面向</w:t>
      </w:r>
      <w:r w:rsidRPr="004025FC">
        <w:rPr>
          <w:rFonts w:ascii="SimSun" w:eastAsia="SimSun" w:hAnsi="SimSun" w:cs="Arial"/>
          <w:kern w:val="0"/>
          <w:sz w:val="22"/>
          <w:szCs w:val="22"/>
          <w14:ligatures w14:val="none"/>
        </w:rPr>
        <w:t>东南亚成员和观察员</w:t>
      </w:r>
      <w:r w:rsidRPr="004025FC">
        <w:rPr>
          <w:rFonts w:ascii="SimSun" w:eastAsia="SimSun" w:hAnsi="SimSun" w:cs="Arial" w:hint="eastAsia"/>
          <w:kern w:val="0"/>
          <w:sz w:val="22"/>
          <w:szCs w:val="22"/>
          <w14:ligatures w14:val="none"/>
        </w:rPr>
        <w:t>的</w:t>
      </w:r>
      <w:r w:rsidRPr="004025FC">
        <w:rPr>
          <w:rFonts w:ascii="KaiTi" w:eastAsia="KaiTi" w:hAnsi="KaiTi" w:cs="Arial" w:hint="eastAsia"/>
          <w:kern w:val="0"/>
          <w:sz w:val="22"/>
          <w:szCs w:val="22"/>
          <w14:ligatures w14:val="none"/>
        </w:rPr>
        <w:t>贸易与公共卫生讲习班</w:t>
      </w:r>
      <w:r w:rsidRPr="004025FC">
        <w:rPr>
          <w:rFonts w:ascii="SimSun" w:eastAsia="SimSun" w:hAnsi="SimSun" w:cs="Arial" w:hint="eastAsia"/>
          <w:kern w:val="0"/>
          <w:sz w:val="22"/>
          <w:szCs w:val="22"/>
          <w14:ligatures w14:val="none"/>
        </w:rPr>
        <w:t>上做了发言</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该</w:t>
      </w:r>
      <w:r w:rsidRPr="004025FC">
        <w:rPr>
          <w:rFonts w:ascii="SimSun" w:eastAsia="SimSun" w:hAnsi="SimSun" w:cs="Arial"/>
          <w:kern w:val="0"/>
          <w:sz w:val="22"/>
          <w:szCs w:val="22"/>
          <w14:ligatures w14:val="none"/>
        </w:rPr>
        <w:t>讲习</w:t>
      </w:r>
      <w:r w:rsidRPr="004025FC">
        <w:rPr>
          <w:rFonts w:ascii="SimSun" w:eastAsia="SimSun" w:hAnsi="SimSun" w:cs="Arial" w:hint="eastAsia"/>
          <w:kern w:val="0"/>
          <w:sz w:val="22"/>
          <w:szCs w:val="22"/>
          <w14:ligatures w14:val="none"/>
        </w:rPr>
        <w:t>班由世贸组织安排，世卫组织和产权组织秘书处密切协作设计。在</w:t>
      </w:r>
      <w:r w:rsidRPr="004025FC">
        <w:rPr>
          <w:rFonts w:ascii="SimSun" w:eastAsia="SimSun" w:hAnsi="SimSun" w:cs="Arial"/>
          <w:kern w:val="0"/>
          <w:sz w:val="22"/>
          <w:szCs w:val="22"/>
          <w14:ligatures w14:val="none"/>
        </w:rPr>
        <w:t>泰国国际贸易与卫生计划的支持</w:t>
      </w:r>
      <w:r w:rsidRPr="004025FC">
        <w:rPr>
          <w:rFonts w:ascii="SimSun" w:eastAsia="SimSun" w:hAnsi="SimSun" w:cs="Arial" w:hint="eastAsia"/>
          <w:kern w:val="0"/>
          <w:sz w:val="22"/>
          <w:szCs w:val="22"/>
          <w14:ligatures w14:val="none"/>
        </w:rPr>
        <w:t>下</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讲习班的组织旨在</w:t>
      </w:r>
      <w:r w:rsidRPr="004025FC">
        <w:rPr>
          <w:rFonts w:ascii="SimSun" w:eastAsia="SimSun" w:hAnsi="SimSun" w:cs="Arial"/>
          <w:kern w:val="0"/>
          <w:sz w:val="22"/>
          <w:szCs w:val="22"/>
          <w14:ligatures w14:val="none"/>
        </w:rPr>
        <w:t>推广多学科方法，促进东南亚地区卫生技术的创新和获取。此外，2024年12月，三</w:t>
      </w:r>
      <w:r w:rsidRPr="004025FC">
        <w:rPr>
          <w:rFonts w:ascii="SimSun" w:eastAsia="SimSun" w:hAnsi="SimSun" w:cs="Arial" w:hint="eastAsia"/>
          <w:kern w:val="0"/>
          <w:sz w:val="22"/>
          <w:szCs w:val="22"/>
          <w14:ligatures w14:val="none"/>
        </w:rPr>
        <w:t>方</w:t>
      </w:r>
      <w:r w:rsidRPr="004025FC">
        <w:rPr>
          <w:rFonts w:ascii="SimSun" w:eastAsia="SimSun" w:hAnsi="SimSun" w:cs="Arial"/>
          <w:kern w:val="0"/>
          <w:sz w:val="22"/>
          <w:szCs w:val="22"/>
          <w14:ligatures w14:val="none"/>
        </w:rPr>
        <w:t>合作举办了</w:t>
      </w:r>
      <w:r w:rsidRPr="004025FC">
        <w:rPr>
          <w:rFonts w:ascii="SimSun" w:eastAsia="SimSun" w:hAnsi="SimSun" w:cs="Arial" w:hint="eastAsia"/>
          <w:kern w:val="0"/>
          <w:sz w:val="22"/>
          <w:szCs w:val="22"/>
          <w14:ligatures w14:val="none"/>
        </w:rPr>
        <w:t>关于“</w:t>
      </w:r>
      <w:r w:rsidRPr="004025FC">
        <w:rPr>
          <w:rFonts w:ascii="KaiTi" w:eastAsia="KaiTi" w:hAnsi="KaiTi" w:cs="Arial" w:hint="eastAsia"/>
          <w:kern w:val="0"/>
          <w:sz w:val="22"/>
          <w:szCs w:val="22"/>
          <w14:ligatures w14:val="none"/>
        </w:rPr>
        <w:t>加强应对非传染性疾病负担的制</w:t>
      </w:r>
      <w:r w:rsidRPr="004025FC">
        <w:rPr>
          <w:rFonts w:ascii="KaiTi" w:eastAsia="KaiTi" w:hAnsi="KaiTi" w:cs="Arial" w:hint="eastAsia"/>
          <w:kern w:val="0"/>
          <w:sz w:val="22"/>
          <w:szCs w:val="22"/>
          <w14:ligatures w14:val="none"/>
        </w:rPr>
        <w:lastRenderedPageBreak/>
        <w:t>造能力</w:t>
      </w:r>
      <w:r w:rsidRPr="004025FC">
        <w:rPr>
          <w:rFonts w:ascii="SimSun" w:eastAsia="SimSun" w:hAnsi="SimSun" w:cs="Arial" w:hint="eastAsia"/>
          <w:kern w:val="0"/>
          <w:sz w:val="22"/>
          <w:szCs w:val="22"/>
          <w14:ligatures w14:val="none"/>
        </w:rPr>
        <w:t>”的第十一次联合技术专题讨论会</w:t>
      </w:r>
      <w:r w:rsidRPr="004025FC">
        <w:rPr>
          <w:rFonts w:ascii="SimSun" w:eastAsia="SimSun" w:hAnsi="SimSun" w:cs="Arial"/>
          <w:kern w:val="0"/>
          <w:sz w:val="22"/>
          <w:szCs w:val="22"/>
          <w:vertAlign w:val="superscript"/>
          <w14:ligatures w14:val="none"/>
        </w:rPr>
        <w:footnoteReference w:id="94"/>
      </w:r>
      <w:r w:rsidRPr="004025FC">
        <w:rPr>
          <w:rFonts w:ascii="SimSun" w:eastAsia="SimSun" w:hAnsi="SimSun" w:cs="Arial"/>
          <w:kern w:val="0"/>
          <w:sz w:val="22"/>
          <w:szCs w:val="22"/>
          <w14:ligatures w14:val="none"/>
        </w:rPr>
        <w:t>。活动强调</w:t>
      </w:r>
      <w:r w:rsidRPr="004025FC">
        <w:rPr>
          <w:rFonts w:ascii="SimSun" w:eastAsia="SimSun" w:hAnsi="SimSun" w:cs="Arial" w:hint="eastAsia"/>
          <w:kern w:val="0"/>
          <w:sz w:val="22"/>
          <w:szCs w:val="22"/>
          <w14:ligatures w14:val="none"/>
        </w:rPr>
        <w:t>了探索</w:t>
      </w:r>
      <w:r w:rsidRPr="004025FC">
        <w:rPr>
          <w:rFonts w:ascii="SimSun" w:eastAsia="SimSun" w:hAnsi="SimSun" w:cs="Arial"/>
          <w:kern w:val="0"/>
          <w:sz w:val="22"/>
          <w:szCs w:val="22"/>
          <w14:ligatures w14:val="none"/>
        </w:rPr>
        <w:t>公共卫生、贸易和知识产权之间交叉关系的重要性</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以分析通过</w:t>
      </w:r>
      <w:r w:rsidRPr="004025FC">
        <w:rPr>
          <w:rFonts w:ascii="SimSun" w:eastAsia="SimSun" w:hAnsi="SimSun" w:cs="Arial" w:hint="eastAsia"/>
          <w:kern w:val="0"/>
          <w:sz w:val="22"/>
          <w:szCs w:val="22"/>
          <w14:ligatures w14:val="none"/>
        </w:rPr>
        <w:t>当地</w:t>
      </w:r>
      <w:r w:rsidRPr="004025FC">
        <w:rPr>
          <w:rFonts w:ascii="SimSun" w:eastAsia="SimSun" w:hAnsi="SimSun" w:cs="Arial"/>
          <w:kern w:val="0"/>
          <w:sz w:val="22"/>
          <w:szCs w:val="22"/>
          <w14:ligatures w14:val="none"/>
        </w:rPr>
        <w:t>和</w:t>
      </w:r>
      <w:r w:rsidRPr="004025FC">
        <w:rPr>
          <w:rFonts w:ascii="SimSun" w:eastAsia="SimSun" w:hAnsi="SimSun" w:cs="Arial" w:hint="eastAsia"/>
          <w:kern w:val="0"/>
          <w:sz w:val="22"/>
          <w:szCs w:val="22"/>
          <w14:ligatures w14:val="none"/>
        </w:rPr>
        <w:t>地区举措</w:t>
      </w:r>
      <w:r w:rsidRPr="004025FC">
        <w:rPr>
          <w:rFonts w:ascii="SimSun" w:eastAsia="SimSun" w:hAnsi="SimSun" w:cs="Arial"/>
          <w:kern w:val="0"/>
          <w:sz w:val="22"/>
          <w:szCs w:val="22"/>
          <w14:ligatures w14:val="none"/>
        </w:rPr>
        <w:t>以及协调努力来加强制造能力并使之多样化，</w:t>
      </w:r>
      <w:r w:rsidRPr="004025FC">
        <w:rPr>
          <w:rFonts w:ascii="SimSun" w:eastAsia="SimSun" w:hAnsi="SimSun" w:cs="Arial" w:hint="eastAsia"/>
          <w:kern w:val="0"/>
          <w:sz w:val="22"/>
          <w:szCs w:val="22"/>
          <w14:ligatures w14:val="none"/>
        </w:rPr>
        <w:t>可在多大程度上促进创新并增强对预防、检测和治疗非传染性疾病的卫生技术的获取</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专题讨论会</w:t>
      </w:r>
      <w:r w:rsidRPr="004025FC">
        <w:rPr>
          <w:rFonts w:ascii="SimSun" w:eastAsia="SimSun" w:hAnsi="SimSun" w:cs="Arial"/>
          <w:kern w:val="0"/>
          <w:sz w:val="22"/>
          <w:szCs w:val="22"/>
          <w14:ligatures w14:val="none"/>
        </w:rPr>
        <w:t>旨在讨论以下方面的最新</w:t>
      </w:r>
      <w:r w:rsidRPr="004025FC">
        <w:rPr>
          <w:rFonts w:ascii="SimSun" w:eastAsia="SimSun" w:hAnsi="SimSun" w:cs="Arial" w:hint="eastAsia"/>
          <w:kern w:val="0"/>
          <w:sz w:val="22"/>
          <w:szCs w:val="22"/>
          <w14:ligatures w14:val="none"/>
        </w:rPr>
        <w:t>进展</w:t>
      </w:r>
      <w:r w:rsidRPr="004025FC">
        <w:rPr>
          <w:rFonts w:ascii="SimSun" w:eastAsia="SimSun" w:hAnsi="SimSun" w:cs="Arial"/>
          <w:kern w:val="0"/>
          <w:sz w:val="22"/>
          <w:szCs w:val="22"/>
          <w14:ligatures w14:val="none"/>
        </w:rPr>
        <w:t>和战略</w:t>
      </w:r>
      <w:r w:rsidRPr="004025FC">
        <w:rPr>
          <w:rFonts w:ascii="SimSun" w:eastAsia="SimSun" w:hAnsi="SimSun" w:cs="Arial" w:hint="eastAsia"/>
          <w:kern w:val="0"/>
          <w:sz w:val="22"/>
          <w:szCs w:val="22"/>
          <w14:ligatures w14:val="none"/>
        </w:rPr>
        <w:t>：减轻全球非传染性疾病负担；强调增强制造能力和协调相关努力的挑战和机遇，包括贸易和知识产权方面；并审议创新的作用以及当地和地区制造对全球更好地应对非传染性疾病负担的贡献</w:t>
      </w:r>
      <w:r w:rsidRPr="004025FC">
        <w:rPr>
          <w:rFonts w:ascii="SimSun" w:eastAsia="SimSun" w:hAnsi="SimSun" w:cs="Arial"/>
          <w:kern w:val="0"/>
          <w:sz w:val="22"/>
          <w:szCs w:val="22"/>
          <w14:ligatures w14:val="none"/>
        </w:rPr>
        <w:t>。</w:t>
      </w:r>
    </w:p>
    <w:p w14:paraId="69EAA1DA"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在报告</w:t>
      </w:r>
      <w:r w:rsidRPr="004025FC">
        <w:rPr>
          <w:rFonts w:ascii="SimSun" w:eastAsia="SimSun" w:hAnsi="SimSun" w:cs="Arial" w:hint="eastAsia"/>
          <w:kern w:val="0"/>
          <w:sz w:val="22"/>
          <w:szCs w:val="22"/>
          <w14:ligatures w14:val="none"/>
        </w:rPr>
        <w:t>年度</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继续</w:t>
      </w:r>
      <w:r w:rsidRPr="004025FC">
        <w:rPr>
          <w:rFonts w:ascii="SimSun" w:eastAsia="SimSun" w:hAnsi="SimSun" w:cs="Arial"/>
          <w:iCs/>
          <w:kern w:val="0"/>
          <w:sz w:val="22"/>
          <w:szCs w:val="22"/>
          <w14:ligatures w14:val="none"/>
        </w:rPr>
        <w:t>与国际电信联盟（国际电联）和世卫组织</w:t>
      </w:r>
      <w:r w:rsidRPr="004025FC">
        <w:rPr>
          <w:rFonts w:ascii="SimSun" w:eastAsia="SimSun" w:hAnsi="SimSun" w:cs="Arial"/>
          <w:kern w:val="0"/>
          <w:sz w:val="22"/>
          <w:szCs w:val="22"/>
          <w14:ligatures w14:val="none"/>
        </w:rPr>
        <w:t>密切合作</w:t>
      </w:r>
      <w:r w:rsidRPr="004025FC">
        <w:rPr>
          <w:rFonts w:ascii="SimSun" w:eastAsia="SimSun" w:hAnsi="SimSun" w:cs="Arial"/>
          <w:iCs/>
          <w:kern w:val="0"/>
          <w:sz w:val="22"/>
          <w:szCs w:val="22"/>
          <w14:ligatures w14:val="none"/>
        </w:rPr>
        <w:t>，制定国际电联、世卫组织和</w:t>
      </w:r>
      <w:r w:rsidRPr="004025FC">
        <w:rPr>
          <w:rFonts w:ascii="SimSun" w:eastAsia="SimSun" w:hAnsi="SimSun" w:cs="Arial" w:hint="eastAsia"/>
          <w:iCs/>
          <w:kern w:val="0"/>
          <w:sz w:val="22"/>
          <w:szCs w:val="22"/>
          <w14:ligatures w14:val="none"/>
        </w:rPr>
        <w:t>产权组织人工智能促进健康全球举措</w:t>
      </w:r>
      <w:r w:rsidRPr="004025FC">
        <w:rPr>
          <w:rFonts w:ascii="SimSun" w:eastAsia="SimSun" w:hAnsi="SimSun" w:cs="Arial"/>
          <w:iCs/>
          <w:kern w:val="0"/>
          <w:sz w:val="22"/>
          <w:szCs w:val="22"/>
          <w:vertAlign w:val="superscript"/>
          <w14:ligatures w14:val="none"/>
        </w:rPr>
        <w:footnoteReference w:id="95"/>
      </w:r>
      <w:r w:rsidRPr="004025FC">
        <w:rPr>
          <w:rFonts w:ascii="SimSun" w:eastAsia="SimSun" w:hAnsi="SimSun" w:cs="Arial"/>
          <w:iCs/>
          <w:kern w:val="0"/>
          <w:sz w:val="22"/>
          <w:szCs w:val="22"/>
          <w14:ligatures w14:val="none"/>
        </w:rPr>
        <w:t>。本组织还为</w:t>
      </w:r>
      <w:r w:rsidRPr="004025FC">
        <w:rPr>
          <w:rFonts w:ascii="SimSun" w:eastAsia="SimSun" w:hAnsi="SimSun" w:cs="Arial" w:hint="eastAsia"/>
          <w:iCs/>
          <w:kern w:val="0"/>
          <w:sz w:val="22"/>
          <w:szCs w:val="22"/>
          <w14:ligatures w14:val="none"/>
        </w:rPr>
        <w:t>关于</w:t>
      </w:r>
      <w:r w:rsidRPr="004025FC">
        <w:rPr>
          <w:rFonts w:ascii="SimSun" w:eastAsia="SimSun" w:hAnsi="SimSun" w:cs="Arial"/>
          <w:iCs/>
          <w:kern w:val="0"/>
          <w:sz w:val="22"/>
          <w:szCs w:val="22"/>
          <w14:ligatures w14:val="none"/>
        </w:rPr>
        <w:t>人工智能</w:t>
      </w:r>
      <w:r w:rsidRPr="004025FC">
        <w:rPr>
          <w:rFonts w:ascii="SimSun" w:eastAsia="SimSun" w:hAnsi="SimSun" w:cs="Arial" w:hint="eastAsia"/>
          <w:iCs/>
          <w:kern w:val="0"/>
          <w:sz w:val="22"/>
          <w:szCs w:val="22"/>
          <w14:ligatures w14:val="none"/>
        </w:rPr>
        <w:t>和</w:t>
      </w:r>
      <w:r w:rsidRPr="004025FC">
        <w:rPr>
          <w:rFonts w:ascii="SimSun" w:eastAsia="SimSun" w:hAnsi="SimSun" w:cs="Arial"/>
          <w:iCs/>
          <w:kern w:val="0"/>
          <w:sz w:val="22"/>
          <w:szCs w:val="22"/>
          <w14:ligatures w14:val="none"/>
        </w:rPr>
        <w:t>传统医学</w:t>
      </w:r>
      <w:r w:rsidRPr="004025FC">
        <w:rPr>
          <w:rFonts w:ascii="SimSun" w:eastAsia="SimSun" w:hAnsi="SimSun" w:cs="Arial" w:hint="eastAsia"/>
          <w:iCs/>
          <w:kern w:val="0"/>
          <w:sz w:val="22"/>
          <w:szCs w:val="22"/>
          <w14:ligatures w14:val="none"/>
        </w:rPr>
        <w:t>的</w:t>
      </w:r>
      <w:r w:rsidRPr="004025FC">
        <w:rPr>
          <w:rFonts w:ascii="SimSun" w:eastAsia="SimSun" w:hAnsi="SimSun" w:cs="Arial"/>
          <w:iCs/>
          <w:kern w:val="0"/>
          <w:sz w:val="22"/>
          <w:szCs w:val="22"/>
          <w14:ligatures w14:val="none"/>
        </w:rPr>
        <w:t>讲习班做出了贡献，该讲习班旨在</w:t>
      </w:r>
      <w:r w:rsidRPr="004025FC">
        <w:rPr>
          <w:rFonts w:ascii="SimSun" w:eastAsia="SimSun" w:hAnsi="SimSun" w:cs="Arial" w:hint="eastAsia"/>
          <w:iCs/>
          <w:kern w:val="0"/>
          <w:sz w:val="22"/>
          <w:szCs w:val="22"/>
          <w14:ligatures w14:val="none"/>
        </w:rPr>
        <w:t>探讨</w:t>
      </w:r>
      <w:r w:rsidRPr="004025FC">
        <w:rPr>
          <w:rFonts w:ascii="SimSun" w:eastAsia="SimSun" w:hAnsi="SimSun" w:cs="Arial"/>
          <w:iCs/>
          <w:kern w:val="0"/>
          <w:sz w:val="22"/>
          <w:szCs w:val="22"/>
          <w14:ligatures w14:val="none"/>
        </w:rPr>
        <w:t>知识产权在</w:t>
      </w:r>
      <w:r w:rsidRPr="004025FC">
        <w:rPr>
          <w:rFonts w:ascii="SimSun" w:eastAsia="SimSun" w:hAnsi="SimSun" w:cs="Arial" w:hint="eastAsia"/>
          <w:iCs/>
          <w:kern w:val="0"/>
          <w:sz w:val="22"/>
          <w:szCs w:val="22"/>
          <w14:ligatures w14:val="none"/>
        </w:rPr>
        <w:t>将</w:t>
      </w:r>
      <w:r w:rsidRPr="004025FC">
        <w:rPr>
          <w:rFonts w:ascii="SimSun" w:eastAsia="SimSun" w:hAnsi="SimSun" w:cs="Arial"/>
          <w:iCs/>
          <w:kern w:val="0"/>
          <w:sz w:val="22"/>
          <w:szCs w:val="22"/>
          <w14:ligatures w14:val="none"/>
        </w:rPr>
        <w:t>人工智能</w:t>
      </w:r>
      <w:r w:rsidRPr="004025FC">
        <w:rPr>
          <w:rFonts w:ascii="SimSun" w:eastAsia="SimSun" w:hAnsi="SimSun" w:cs="Arial" w:hint="eastAsia"/>
          <w:iCs/>
          <w:kern w:val="0"/>
          <w:sz w:val="22"/>
          <w:szCs w:val="22"/>
          <w14:ligatures w14:val="none"/>
        </w:rPr>
        <w:t>用于</w:t>
      </w:r>
      <w:r w:rsidRPr="004025FC">
        <w:rPr>
          <w:rFonts w:ascii="SimSun" w:eastAsia="SimSun" w:hAnsi="SimSun" w:cs="Arial"/>
          <w:iCs/>
          <w:kern w:val="0"/>
          <w:sz w:val="22"/>
          <w:szCs w:val="22"/>
          <w14:ligatures w14:val="none"/>
        </w:rPr>
        <w:t>传统医学方面的作用。本组织继续参与</w:t>
      </w:r>
      <w:r w:rsidRPr="004025FC">
        <w:rPr>
          <w:rFonts w:ascii="SimSun" w:eastAsia="SimSun" w:hAnsi="SimSun" w:cs="Arial" w:hint="eastAsia"/>
          <w:iCs/>
          <w:kern w:val="0"/>
          <w:sz w:val="22"/>
          <w:szCs w:val="22"/>
          <w14:ligatures w14:val="none"/>
        </w:rPr>
        <w:t>联合国预防和控制非传染性疾病机构间工作队</w:t>
      </w:r>
      <w:r w:rsidRPr="004025FC">
        <w:rPr>
          <w:rFonts w:ascii="SimSun" w:eastAsia="SimSun" w:hAnsi="SimSun" w:cs="Arial"/>
          <w:iCs/>
          <w:kern w:val="0"/>
          <w:sz w:val="22"/>
          <w:szCs w:val="22"/>
          <w14:ligatures w14:val="none"/>
        </w:rPr>
        <w:t>，以确保在整个联合国系统内</w:t>
      </w:r>
      <w:r w:rsidRPr="004025FC">
        <w:rPr>
          <w:rFonts w:ascii="SimSun" w:eastAsia="SimSun" w:hAnsi="SimSun" w:cs="Arial" w:hint="eastAsia"/>
          <w:iCs/>
          <w:kern w:val="0"/>
          <w:sz w:val="22"/>
          <w:szCs w:val="22"/>
          <w14:ligatures w14:val="none"/>
        </w:rPr>
        <w:t>对</w:t>
      </w:r>
      <w:r w:rsidRPr="004025FC">
        <w:rPr>
          <w:rFonts w:ascii="SimSun" w:eastAsia="SimSun" w:hAnsi="SimSun" w:cs="Arial"/>
          <w:iCs/>
          <w:kern w:val="0"/>
          <w:sz w:val="22"/>
          <w:szCs w:val="22"/>
          <w14:ligatures w14:val="none"/>
        </w:rPr>
        <w:t>相关</w:t>
      </w:r>
      <w:r w:rsidRPr="004025FC">
        <w:rPr>
          <w:rFonts w:ascii="SimSun" w:eastAsia="SimSun" w:hAnsi="SimSun" w:cs="Arial" w:hint="eastAsia"/>
          <w:iCs/>
          <w:kern w:val="0"/>
          <w:sz w:val="22"/>
          <w:szCs w:val="22"/>
          <w14:ligatures w14:val="none"/>
        </w:rPr>
        <w:t>议题</w:t>
      </w:r>
      <w:r w:rsidRPr="004025FC">
        <w:rPr>
          <w:rFonts w:ascii="SimSun" w:eastAsia="SimSun" w:hAnsi="SimSun" w:cs="Arial"/>
          <w:iCs/>
          <w:kern w:val="0"/>
          <w:sz w:val="22"/>
          <w:szCs w:val="22"/>
          <w14:ligatures w14:val="none"/>
        </w:rPr>
        <w:t>的</w:t>
      </w:r>
      <w:r w:rsidRPr="004025FC">
        <w:rPr>
          <w:rFonts w:ascii="SimSun" w:eastAsia="SimSun" w:hAnsi="SimSun" w:cs="Arial" w:hint="eastAsia"/>
          <w:iCs/>
          <w:kern w:val="0"/>
          <w:sz w:val="22"/>
          <w:szCs w:val="22"/>
          <w14:ligatures w14:val="none"/>
        </w:rPr>
        <w:t>更好</w:t>
      </w:r>
      <w:r w:rsidRPr="004025FC">
        <w:rPr>
          <w:rFonts w:ascii="SimSun" w:eastAsia="SimSun" w:hAnsi="SimSun" w:cs="Arial"/>
          <w:iCs/>
          <w:kern w:val="0"/>
          <w:sz w:val="22"/>
          <w:szCs w:val="22"/>
          <w14:ligatures w14:val="none"/>
        </w:rPr>
        <w:t>协调。该部门</w:t>
      </w:r>
      <w:r w:rsidRPr="004025FC">
        <w:rPr>
          <w:rFonts w:ascii="SimSun" w:eastAsia="SimSun" w:hAnsi="SimSun" w:cs="Arial" w:hint="eastAsia"/>
          <w:iCs/>
          <w:kern w:val="0"/>
          <w:sz w:val="22"/>
          <w:szCs w:val="22"/>
          <w14:ligatures w14:val="none"/>
        </w:rPr>
        <w:t>仍然</w:t>
      </w:r>
      <w:r w:rsidRPr="004025FC">
        <w:rPr>
          <w:rFonts w:ascii="SimSun" w:eastAsia="SimSun" w:hAnsi="SimSun" w:cs="Arial"/>
          <w:iCs/>
          <w:kern w:val="0"/>
          <w:sz w:val="22"/>
          <w:szCs w:val="22"/>
          <w14:ligatures w14:val="none"/>
        </w:rPr>
        <w:t>致力于监测和促进</w:t>
      </w:r>
      <w:r w:rsidRPr="004025FC">
        <w:rPr>
          <w:rFonts w:ascii="SimSun" w:eastAsia="SimSun" w:hAnsi="SimSun" w:cs="Arial" w:hint="eastAsia"/>
          <w:iCs/>
          <w:kern w:val="0"/>
          <w:sz w:val="22"/>
          <w:szCs w:val="22"/>
          <w14:ligatures w14:val="none"/>
        </w:rPr>
        <w:t>涉及</w:t>
      </w:r>
      <w:r w:rsidRPr="004025FC">
        <w:rPr>
          <w:rFonts w:ascii="SimSun" w:eastAsia="SimSun" w:hAnsi="SimSun" w:cs="Arial"/>
          <w:iCs/>
          <w:kern w:val="0"/>
          <w:sz w:val="22"/>
          <w:szCs w:val="22"/>
          <w14:ligatures w14:val="none"/>
        </w:rPr>
        <w:t>知识产权和创新的政府间进程，包括</w:t>
      </w:r>
      <w:r w:rsidRPr="004025FC">
        <w:rPr>
          <w:rFonts w:ascii="SimSun" w:eastAsia="SimSun" w:hAnsi="SimSun" w:cs="Arial" w:hint="eastAsia"/>
          <w:iCs/>
          <w:kern w:val="0"/>
          <w:sz w:val="22"/>
          <w:szCs w:val="22"/>
          <w14:ligatures w14:val="none"/>
        </w:rPr>
        <w:t>起草和谈判世卫组织预防、防范和应对大流行公约、协定或其他国际文书的政府间谈判机构，以及与贸易有关的知识产权（TRIPS）理事会的工作</w:t>
      </w:r>
      <w:r w:rsidRPr="004025FC">
        <w:rPr>
          <w:rFonts w:ascii="SimSun" w:eastAsia="SimSun" w:hAnsi="SimSun" w:cs="Arial"/>
          <w:iCs/>
          <w:kern w:val="0"/>
          <w:sz w:val="22"/>
          <w:szCs w:val="22"/>
          <w14:ligatures w14:val="none"/>
        </w:rPr>
        <w:t>。2024年5月，</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被授予</w:t>
      </w:r>
      <w:r w:rsidRPr="004025FC">
        <w:rPr>
          <w:rFonts w:ascii="SimSun" w:eastAsia="SimSun" w:hAnsi="SimSun" w:cs="Arial" w:hint="eastAsia"/>
          <w:iCs/>
          <w:kern w:val="0"/>
          <w:sz w:val="22"/>
          <w:szCs w:val="22"/>
          <w14:ligatures w14:val="none"/>
        </w:rPr>
        <w:t>世贸组织贸易与技术转让工作组</w:t>
      </w:r>
      <w:r w:rsidRPr="004025FC">
        <w:rPr>
          <w:rFonts w:ascii="SimSun" w:eastAsia="SimSun" w:hAnsi="SimSun" w:cs="Arial"/>
          <w:iCs/>
          <w:kern w:val="0"/>
          <w:sz w:val="22"/>
          <w:szCs w:val="22"/>
          <w14:ligatures w14:val="none"/>
        </w:rPr>
        <w:t>观察员地位，使其能够应</w:t>
      </w:r>
      <w:r w:rsidRPr="004025FC">
        <w:rPr>
          <w:rFonts w:ascii="SimSun" w:eastAsia="SimSun" w:hAnsi="SimSun" w:cs="Arial" w:hint="eastAsia"/>
          <w:iCs/>
          <w:kern w:val="0"/>
          <w:sz w:val="22"/>
          <w:szCs w:val="22"/>
          <w14:ligatures w14:val="none"/>
        </w:rPr>
        <w:t>请求为世</w:t>
      </w:r>
      <w:r w:rsidRPr="004025FC">
        <w:rPr>
          <w:rFonts w:ascii="SimSun" w:eastAsia="SimSun" w:hAnsi="SimSun" w:cs="Arial"/>
          <w:iCs/>
          <w:kern w:val="0"/>
          <w:sz w:val="22"/>
          <w:szCs w:val="22"/>
          <w14:ligatures w14:val="none"/>
        </w:rPr>
        <w:t>贸组织关于技术转让和发展的讨论</w:t>
      </w:r>
      <w:r w:rsidRPr="004025FC">
        <w:rPr>
          <w:rFonts w:ascii="SimSun" w:eastAsia="SimSun" w:hAnsi="SimSun" w:cs="Arial" w:hint="eastAsia"/>
          <w:iCs/>
          <w:kern w:val="0"/>
          <w:sz w:val="22"/>
          <w:szCs w:val="22"/>
          <w14:ligatures w14:val="none"/>
        </w:rPr>
        <w:t>提供支持</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对这些进程的参与促进了对知识产权</w:t>
      </w:r>
      <w:r w:rsidRPr="004025FC">
        <w:rPr>
          <w:rFonts w:ascii="SimSun" w:eastAsia="SimSun" w:hAnsi="SimSun" w:cs="Arial" w:hint="eastAsia"/>
          <w:iCs/>
          <w:kern w:val="0"/>
          <w:sz w:val="22"/>
          <w:szCs w:val="22"/>
          <w14:ligatures w14:val="none"/>
        </w:rPr>
        <w:t>作为促成</w:t>
      </w:r>
      <w:r w:rsidRPr="004025FC">
        <w:rPr>
          <w:rFonts w:ascii="SimSun" w:eastAsia="SimSun" w:hAnsi="SimSun" w:cs="Arial"/>
          <w:iCs/>
          <w:kern w:val="0"/>
          <w:sz w:val="22"/>
          <w:szCs w:val="22"/>
          <w14:ligatures w14:val="none"/>
        </w:rPr>
        <w:t>创新和获取创新成果的工具的全面理解，特别是在贸易和卫生</w:t>
      </w:r>
      <w:r w:rsidRPr="004025FC">
        <w:rPr>
          <w:rFonts w:ascii="SimSun" w:eastAsia="SimSun" w:hAnsi="SimSun" w:cs="Arial" w:hint="eastAsia"/>
          <w:iCs/>
          <w:kern w:val="0"/>
          <w:sz w:val="22"/>
          <w:szCs w:val="22"/>
          <w14:ligatures w14:val="none"/>
        </w:rPr>
        <w:t>背景下</w:t>
      </w:r>
      <w:r w:rsidRPr="004025FC">
        <w:rPr>
          <w:rFonts w:ascii="SimSun" w:eastAsia="SimSun" w:hAnsi="SimSun" w:cs="Arial"/>
          <w:iCs/>
          <w:kern w:val="0"/>
          <w:sz w:val="22"/>
          <w:szCs w:val="22"/>
          <w14:ligatures w14:val="none"/>
        </w:rPr>
        <w:t>。</w:t>
      </w:r>
    </w:p>
    <w:p w14:paraId="69502300"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还值得注意的是，该部门协调了</w:t>
      </w:r>
      <w:r w:rsidRPr="004025FC">
        <w:rPr>
          <w:rFonts w:ascii="SimSun" w:eastAsia="SimSun" w:hAnsi="SimSun" w:cs="Arial" w:hint="eastAsia"/>
          <w:kern w:val="0"/>
          <w:sz w:val="22"/>
          <w:szCs w:val="22"/>
          <w14:ligatures w14:val="none"/>
        </w:rPr>
        <w:t>产权组织对</w:t>
      </w:r>
      <w:r w:rsidRPr="004025FC">
        <w:rPr>
          <w:rFonts w:ascii="SimSun" w:eastAsia="SimSun" w:hAnsi="SimSun" w:cs="Arial"/>
          <w:iCs/>
          <w:kern w:val="0"/>
          <w:sz w:val="22"/>
          <w:szCs w:val="22"/>
          <w14:ligatures w14:val="none"/>
        </w:rPr>
        <w:t>2024年5月</w:t>
      </w:r>
      <w:r w:rsidRPr="004025FC">
        <w:rPr>
          <w:rFonts w:ascii="SimSun" w:eastAsia="SimSun" w:hAnsi="SimSun" w:cs="Arial" w:hint="eastAsia"/>
          <w:iCs/>
          <w:kern w:val="0"/>
          <w:sz w:val="22"/>
          <w:szCs w:val="22"/>
          <w14:ligatures w14:val="none"/>
        </w:rPr>
        <w:t>召开的2024年信息社会世界峰会（WSIS）+20论坛高级别活动</w:t>
      </w:r>
      <w:r w:rsidRPr="004025FC">
        <w:rPr>
          <w:rFonts w:ascii="SimSun" w:eastAsia="SimSun" w:hAnsi="SimSun" w:cs="Arial"/>
          <w:iCs/>
          <w:kern w:val="0"/>
          <w:sz w:val="22"/>
          <w:szCs w:val="22"/>
          <w:vertAlign w:val="superscript"/>
          <w14:ligatures w14:val="none"/>
        </w:rPr>
        <w:footnoteReference w:id="96"/>
      </w:r>
      <w:r w:rsidRPr="004025FC">
        <w:rPr>
          <w:rFonts w:ascii="SimSun" w:eastAsia="SimSun" w:hAnsi="SimSun" w:cs="Arial"/>
          <w:iCs/>
          <w:kern w:val="0"/>
          <w:sz w:val="22"/>
          <w:szCs w:val="22"/>
          <w14:ligatures w14:val="none"/>
        </w:rPr>
        <w:t>的</w:t>
      </w:r>
      <w:r w:rsidRPr="004025FC">
        <w:rPr>
          <w:rFonts w:ascii="SimSun" w:eastAsia="SimSun" w:hAnsi="SimSun" w:cs="Arial" w:hint="eastAsia"/>
          <w:iCs/>
          <w:kern w:val="0"/>
          <w:sz w:val="22"/>
          <w:szCs w:val="22"/>
          <w14:ligatures w14:val="none"/>
        </w:rPr>
        <w:t>参与</w:t>
      </w:r>
      <w:r w:rsidRPr="004025FC">
        <w:rPr>
          <w:rFonts w:ascii="SimSun" w:eastAsia="SimSun" w:hAnsi="SimSun" w:cs="Arial"/>
          <w:iCs/>
          <w:kern w:val="0"/>
          <w:sz w:val="22"/>
          <w:szCs w:val="22"/>
          <w14:ligatures w14:val="none"/>
        </w:rPr>
        <w:t>。该部门</w:t>
      </w:r>
      <w:r w:rsidRPr="004025FC">
        <w:rPr>
          <w:rFonts w:ascii="SimSun" w:eastAsia="SimSun" w:hAnsi="SimSun" w:cs="Arial" w:hint="eastAsia"/>
          <w:iCs/>
          <w:kern w:val="0"/>
          <w:sz w:val="22"/>
          <w:szCs w:val="22"/>
          <w14:ligatures w14:val="none"/>
        </w:rPr>
        <w:t>组织了一场关于“</w:t>
      </w:r>
      <w:r w:rsidRPr="004025FC">
        <w:rPr>
          <w:rFonts w:ascii="KaiTi" w:eastAsia="KaiTi" w:hAnsi="KaiTi" w:cs="Arial" w:hint="eastAsia"/>
          <w:iCs/>
          <w:kern w:val="0"/>
          <w:sz w:val="22"/>
          <w:szCs w:val="22"/>
          <w14:ligatures w14:val="none"/>
        </w:rPr>
        <w:t>知识产权与电子竞技促进发展</w:t>
      </w:r>
      <w:r w:rsidRPr="004025FC">
        <w:rPr>
          <w:rFonts w:ascii="SimSun" w:eastAsia="SimSun" w:hAnsi="SimSun" w:cs="Arial" w:hint="eastAsia"/>
          <w:iCs/>
          <w:kern w:val="0"/>
          <w:sz w:val="22"/>
          <w:szCs w:val="22"/>
          <w14:ligatures w14:val="none"/>
        </w:rPr>
        <w:t>”的专门会议</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得到</w:t>
      </w:r>
      <w:r w:rsidRPr="004025FC">
        <w:rPr>
          <w:rFonts w:ascii="SimSun" w:eastAsia="SimSun" w:hAnsi="SimSun" w:cs="Arial"/>
          <w:iCs/>
          <w:kern w:val="0"/>
          <w:sz w:val="22"/>
          <w:szCs w:val="22"/>
          <w14:ligatures w14:val="none"/>
        </w:rPr>
        <w:t>高级别</w:t>
      </w:r>
      <w:r w:rsidRPr="004025FC">
        <w:rPr>
          <w:rFonts w:ascii="SimSun" w:eastAsia="SimSun" w:hAnsi="SimSun" w:cs="Arial" w:hint="eastAsia"/>
          <w:iCs/>
          <w:kern w:val="0"/>
          <w:sz w:val="22"/>
          <w:szCs w:val="22"/>
          <w14:ligatures w14:val="none"/>
        </w:rPr>
        <w:t>参与</w:t>
      </w:r>
      <w:r w:rsidRPr="004025FC">
        <w:rPr>
          <w:rFonts w:ascii="SimSun" w:eastAsia="SimSun" w:hAnsi="SimSun" w:cs="Arial"/>
          <w:iCs/>
          <w:kern w:val="0"/>
          <w:sz w:val="22"/>
          <w:szCs w:val="22"/>
          <w14:ligatures w14:val="none"/>
        </w:rPr>
        <w:t>。此外，该部门再次与其他</w:t>
      </w:r>
      <w:r w:rsidRPr="004025FC">
        <w:rPr>
          <w:rFonts w:ascii="SimSun" w:eastAsia="SimSun" w:hAnsi="SimSun" w:cs="Arial" w:hint="eastAsia"/>
          <w:iCs/>
          <w:kern w:val="0"/>
          <w:sz w:val="22"/>
          <w:szCs w:val="22"/>
          <w14:ligatures w14:val="none"/>
        </w:rPr>
        <w:t>部门</w:t>
      </w:r>
      <w:r w:rsidRPr="004025FC">
        <w:rPr>
          <w:rFonts w:ascii="SimSun" w:eastAsia="SimSun" w:hAnsi="SimSun" w:cs="Arial"/>
          <w:iCs/>
          <w:kern w:val="0"/>
          <w:sz w:val="22"/>
          <w:szCs w:val="22"/>
          <w14:ligatures w14:val="none"/>
        </w:rPr>
        <w:t>合作，协调</w:t>
      </w:r>
      <w:r w:rsidRPr="004025FC">
        <w:rPr>
          <w:rFonts w:ascii="SimSun" w:eastAsia="SimSun" w:hAnsi="SimSun" w:cs="Arial" w:hint="eastAsia"/>
          <w:iCs/>
          <w:kern w:val="0"/>
          <w:sz w:val="22"/>
          <w:szCs w:val="22"/>
          <w14:ligatures w14:val="none"/>
        </w:rPr>
        <w:t>了</w:t>
      </w:r>
      <w:r w:rsidRPr="004025FC">
        <w:rPr>
          <w:rFonts w:ascii="SimSun" w:eastAsia="SimSun" w:hAnsi="SimSun" w:cs="Arial"/>
          <w:iCs/>
          <w:kern w:val="0"/>
          <w:sz w:val="22"/>
          <w:szCs w:val="22"/>
          <w14:ligatures w14:val="none"/>
        </w:rPr>
        <w:t>：(</w:t>
      </w:r>
      <w:proofErr w:type="spellStart"/>
      <w:r w:rsidRPr="004025FC">
        <w:rPr>
          <w:rFonts w:ascii="SimSun" w:eastAsia="SimSun" w:hAnsi="SimSun" w:cs="Arial"/>
          <w:iCs/>
          <w:kern w:val="0"/>
          <w:sz w:val="22"/>
          <w:szCs w:val="22"/>
          <w14:ligatures w14:val="none"/>
        </w:rPr>
        <w:t>i</w:t>
      </w:r>
      <w:proofErr w:type="spellEnd"/>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产权组织在</w:t>
      </w:r>
      <w:r w:rsidRPr="004025FC">
        <w:rPr>
          <w:rFonts w:ascii="SimSun" w:eastAsia="SimSun" w:hAnsi="SimSun" w:cs="Arial"/>
          <w:iCs/>
          <w:kern w:val="0"/>
          <w:sz w:val="22"/>
          <w:szCs w:val="22"/>
          <w14:ligatures w14:val="none"/>
        </w:rPr>
        <w:t>2024年5月</w:t>
      </w:r>
      <w:r w:rsidRPr="004025FC">
        <w:rPr>
          <w:rFonts w:ascii="SimSun" w:eastAsia="SimSun" w:hAnsi="SimSun" w:cs="Arial" w:hint="eastAsia"/>
          <w:iCs/>
          <w:kern w:val="0"/>
          <w:sz w:val="22"/>
          <w:szCs w:val="22"/>
          <w14:ligatures w14:val="none"/>
        </w:rPr>
        <w:t>的人工智能惠及人类全球峰会</w:t>
      </w:r>
      <w:r w:rsidRPr="004025FC">
        <w:rPr>
          <w:rFonts w:ascii="SimSun" w:eastAsia="SimSun" w:hAnsi="SimSun" w:cs="Arial"/>
          <w:iCs/>
          <w:kern w:val="0"/>
          <w:sz w:val="22"/>
          <w:szCs w:val="22"/>
          <w:vertAlign w:val="superscript"/>
          <w14:ligatures w14:val="none"/>
        </w:rPr>
        <w:footnoteReference w:id="97"/>
      </w:r>
      <w:r w:rsidRPr="004025FC">
        <w:rPr>
          <w:rFonts w:ascii="SimSun" w:eastAsia="SimSun" w:hAnsi="SimSun" w:cs="Arial"/>
          <w:iCs/>
          <w:kern w:val="0"/>
          <w:sz w:val="22"/>
          <w:szCs w:val="22"/>
          <w14:ligatures w14:val="none"/>
        </w:rPr>
        <w:t>相关小组讨论</w:t>
      </w:r>
      <w:r w:rsidRPr="004025FC">
        <w:rPr>
          <w:rFonts w:ascii="SimSun" w:eastAsia="SimSun" w:hAnsi="SimSun" w:cs="Arial" w:hint="eastAsia"/>
          <w:iCs/>
          <w:kern w:val="0"/>
          <w:sz w:val="22"/>
          <w:szCs w:val="22"/>
          <w14:ligatures w14:val="none"/>
        </w:rPr>
        <w:t>中的</w:t>
      </w:r>
      <w:r w:rsidRPr="004025FC">
        <w:rPr>
          <w:rFonts w:ascii="SimSun" w:eastAsia="SimSun" w:hAnsi="SimSun" w:cs="Arial"/>
          <w:iCs/>
          <w:kern w:val="0"/>
          <w:sz w:val="22"/>
          <w:szCs w:val="22"/>
          <w14:ligatures w14:val="none"/>
        </w:rPr>
        <w:t>高级别</w:t>
      </w:r>
      <w:r w:rsidRPr="004025FC">
        <w:rPr>
          <w:rFonts w:ascii="SimSun" w:eastAsia="SimSun" w:hAnsi="SimSun" w:cs="Arial" w:hint="eastAsia"/>
          <w:iCs/>
          <w:kern w:val="0"/>
          <w:sz w:val="22"/>
          <w:szCs w:val="22"/>
          <w14:ligatures w14:val="none"/>
        </w:rPr>
        <w:t>合作和参与</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和</w:t>
      </w:r>
      <w:r w:rsidRPr="004025FC">
        <w:rPr>
          <w:rFonts w:ascii="SimSun" w:eastAsia="SimSun" w:hAnsi="SimSun" w:cs="Arial"/>
          <w:iCs/>
          <w:kern w:val="0"/>
          <w:sz w:val="22"/>
          <w:szCs w:val="22"/>
          <w14:ligatures w14:val="none"/>
        </w:rPr>
        <w:t>(ii)</w:t>
      </w:r>
      <w:r w:rsidRPr="004025FC">
        <w:rPr>
          <w:rFonts w:ascii="SimSun" w:eastAsia="SimSun" w:hAnsi="SimSun" w:cs="Arial" w:hint="eastAsia"/>
          <w:iCs/>
          <w:kern w:val="0"/>
          <w:sz w:val="22"/>
          <w:szCs w:val="22"/>
          <w14:ligatures w14:val="none"/>
        </w:rPr>
        <w:t>与联合国毒品和犯罪问题办公室签署了意向书和联合行动计划</w:t>
      </w:r>
      <w:r w:rsidRPr="004025FC">
        <w:rPr>
          <w:rFonts w:ascii="SimSun" w:eastAsia="SimSun" w:hAnsi="SimSun" w:cs="Arial"/>
          <w:iCs/>
          <w:kern w:val="0"/>
          <w:sz w:val="22"/>
          <w:szCs w:val="22"/>
          <w14:ligatures w14:val="none"/>
        </w:rPr>
        <w:t>，以加强知识产权执法、</w:t>
      </w:r>
      <w:r w:rsidRPr="004025FC">
        <w:rPr>
          <w:rFonts w:ascii="SimSun" w:eastAsia="SimSun" w:hAnsi="SimSun" w:cs="Arial" w:hint="eastAsia"/>
          <w:iCs/>
          <w:kern w:val="0"/>
          <w:sz w:val="22"/>
          <w:szCs w:val="22"/>
          <w14:ligatures w14:val="none"/>
        </w:rPr>
        <w:t>意识提升</w:t>
      </w:r>
      <w:r w:rsidRPr="004025FC">
        <w:rPr>
          <w:rFonts w:ascii="SimSun" w:eastAsia="SimSun" w:hAnsi="SimSun" w:cs="Arial"/>
          <w:iCs/>
          <w:kern w:val="0"/>
          <w:sz w:val="22"/>
          <w:szCs w:val="22"/>
          <w14:ligatures w14:val="none"/>
        </w:rPr>
        <w:t>和能力建设方面的协同</w:t>
      </w:r>
      <w:r w:rsidRPr="004025FC">
        <w:rPr>
          <w:rFonts w:ascii="SimSun" w:eastAsia="SimSun" w:hAnsi="SimSun" w:cs="Arial" w:hint="eastAsia"/>
          <w:iCs/>
          <w:kern w:val="0"/>
          <w:sz w:val="22"/>
          <w:szCs w:val="22"/>
          <w14:ligatures w14:val="none"/>
        </w:rPr>
        <w:t>作用</w:t>
      </w:r>
      <w:r w:rsidRPr="004025FC">
        <w:rPr>
          <w:rFonts w:ascii="SimSun" w:eastAsia="SimSun" w:hAnsi="SimSun" w:cs="Arial"/>
          <w:iCs/>
          <w:kern w:val="0"/>
          <w:sz w:val="22"/>
          <w:szCs w:val="22"/>
          <w14:ligatures w14:val="none"/>
        </w:rPr>
        <w:t>与</w:t>
      </w:r>
      <w:r w:rsidRPr="004025FC">
        <w:rPr>
          <w:rFonts w:ascii="SimSun" w:eastAsia="SimSun" w:hAnsi="SimSun" w:cs="Arial" w:hint="eastAsia"/>
          <w:iCs/>
          <w:kern w:val="0"/>
          <w:sz w:val="22"/>
          <w:szCs w:val="22"/>
          <w14:ligatures w14:val="none"/>
        </w:rPr>
        <w:t>协作</w:t>
      </w:r>
      <w:r w:rsidRPr="004025FC">
        <w:rPr>
          <w:rFonts w:ascii="SimSun" w:eastAsia="SimSun" w:hAnsi="SimSun" w:cs="Arial"/>
          <w:iCs/>
          <w:kern w:val="0"/>
          <w:sz w:val="22"/>
          <w:szCs w:val="22"/>
          <w14:ligatures w14:val="none"/>
        </w:rPr>
        <w:t>。</w:t>
      </w:r>
    </w:p>
    <w:p w14:paraId="425BAC0A"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iCs/>
          <w:kern w:val="0"/>
          <w:sz w:val="22"/>
          <w:szCs w:val="22"/>
          <w14:ligatures w14:val="none"/>
        </w:rPr>
        <w:t>该部门积极参与并支持2024年12月15日至20日在沙特阿拉伯利雅得</w:t>
      </w:r>
      <w:r w:rsidRPr="004025FC">
        <w:rPr>
          <w:rFonts w:ascii="SimSun" w:eastAsia="SimSun" w:hAnsi="SimSun" w:cs="Arial" w:hint="eastAsia"/>
          <w:iCs/>
          <w:kern w:val="0"/>
          <w:sz w:val="22"/>
          <w:szCs w:val="22"/>
          <w14:ligatures w14:val="none"/>
        </w:rPr>
        <w:t>召开</w:t>
      </w:r>
      <w:r w:rsidRPr="004025FC">
        <w:rPr>
          <w:rFonts w:ascii="SimSun" w:eastAsia="SimSun" w:hAnsi="SimSun" w:cs="Arial"/>
          <w:iCs/>
          <w:kern w:val="0"/>
          <w:sz w:val="22"/>
          <w:szCs w:val="22"/>
          <w14:ligatures w14:val="none"/>
        </w:rPr>
        <w:t>的</w:t>
      </w:r>
      <w:r w:rsidRPr="004025FC">
        <w:rPr>
          <w:rFonts w:ascii="SimSun" w:eastAsia="SimSun" w:hAnsi="SimSun" w:cs="Arial" w:hint="eastAsia"/>
          <w:iCs/>
          <w:kern w:val="0"/>
          <w:sz w:val="22"/>
          <w:szCs w:val="22"/>
          <w14:ligatures w14:val="none"/>
        </w:rPr>
        <w:t>互联网治理论坛</w:t>
      </w:r>
      <w:r w:rsidRPr="004025FC">
        <w:rPr>
          <w:rFonts w:ascii="SimSun" w:eastAsia="SimSun" w:hAnsi="SimSun" w:cs="Arial"/>
          <w:iCs/>
          <w:kern w:val="0"/>
          <w:sz w:val="22"/>
          <w:szCs w:val="22"/>
          <w14:ligatures w14:val="none"/>
        </w:rPr>
        <w:t>（IGF）。除其他活动外，该部门还组织并主办了</w:t>
      </w:r>
      <w:r w:rsidRPr="004025FC">
        <w:rPr>
          <w:rFonts w:ascii="SimSun" w:eastAsia="SimSun" w:hAnsi="SimSun" w:cs="Arial" w:hint="eastAsia"/>
          <w:iCs/>
          <w:kern w:val="0"/>
          <w:sz w:val="22"/>
          <w:szCs w:val="22"/>
          <w14:ligatures w14:val="none"/>
        </w:rPr>
        <w:t>关于</w:t>
      </w:r>
      <w:r w:rsidRPr="004025FC">
        <w:rPr>
          <w:rFonts w:ascii="SimSun" w:eastAsia="SimSun" w:hAnsi="SimSun" w:cs="Arial"/>
          <w:iCs/>
          <w:kern w:val="0"/>
          <w:sz w:val="22"/>
          <w:szCs w:val="22"/>
          <w14:ligatures w14:val="none"/>
        </w:rPr>
        <w:t>“</w:t>
      </w:r>
      <w:r w:rsidRPr="004025FC">
        <w:rPr>
          <w:rFonts w:ascii="KaiTi" w:eastAsia="KaiTi" w:hAnsi="KaiTi" w:cs="Arial" w:hint="eastAsia"/>
          <w:iCs/>
          <w:kern w:val="0"/>
          <w:sz w:val="22"/>
          <w:szCs w:val="22"/>
          <w14:ligatures w14:val="none"/>
        </w:rPr>
        <w:t>游戏</w:t>
      </w:r>
      <w:r w:rsidRPr="004025FC">
        <w:rPr>
          <w:rFonts w:ascii="KaiTi" w:eastAsia="KaiTi" w:hAnsi="KaiTi" w:cs="Arial"/>
          <w:iCs/>
          <w:kern w:val="0"/>
          <w:sz w:val="22"/>
          <w:szCs w:val="22"/>
          <w14:ligatures w14:val="none"/>
        </w:rPr>
        <w:t>和应用程序</w:t>
      </w:r>
      <w:r w:rsidRPr="004025FC">
        <w:rPr>
          <w:rFonts w:ascii="KaiTi" w:eastAsia="KaiTi" w:hAnsi="KaiTi" w:cs="Arial" w:hint="eastAsia"/>
          <w:iCs/>
          <w:kern w:val="0"/>
          <w:sz w:val="22"/>
          <w:szCs w:val="22"/>
          <w14:ligatures w14:val="none"/>
        </w:rPr>
        <w:t>行业中的女性</w:t>
      </w:r>
      <w:r w:rsidRPr="004025FC">
        <w:rPr>
          <w:rFonts w:ascii="KaiTi" w:eastAsia="KaiTi" w:hAnsi="KaiTi" w:cs="Arial"/>
          <w:iCs/>
          <w:kern w:val="0"/>
          <w:sz w:val="22"/>
          <w:szCs w:val="22"/>
          <w14:ligatures w14:val="none"/>
        </w:rPr>
        <w:t>：创新、创造和知识产权</w:t>
      </w:r>
      <w:r w:rsidRPr="004025FC">
        <w:rPr>
          <w:rFonts w:ascii="SimSun" w:eastAsia="SimSun" w:hAnsi="SimSun" w:cs="Arial"/>
          <w:iCs/>
          <w:kern w:val="0"/>
          <w:sz w:val="22"/>
          <w:szCs w:val="22"/>
          <w14:ligatures w14:val="none"/>
        </w:rPr>
        <w:t>”公开论坛。活动重点强调创新、创造和有利的知识产权生态系统如何能够</w:t>
      </w:r>
      <w:r w:rsidRPr="004025FC">
        <w:rPr>
          <w:rFonts w:ascii="SimSun" w:eastAsia="SimSun" w:hAnsi="SimSun" w:cs="Arial" w:hint="eastAsia"/>
          <w:iCs/>
          <w:kern w:val="0"/>
          <w:sz w:val="22"/>
          <w:szCs w:val="22"/>
          <w14:ligatures w14:val="none"/>
        </w:rPr>
        <w:t>增强电子</w:t>
      </w:r>
      <w:r w:rsidRPr="004025FC">
        <w:rPr>
          <w:rFonts w:ascii="SimSun" w:eastAsia="SimSun" w:hAnsi="SimSun" w:cs="Arial"/>
          <w:iCs/>
          <w:kern w:val="0"/>
          <w:sz w:val="22"/>
          <w:szCs w:val="22"/>
          <w14:ligatures w14:val="none"/>
        </w:rPr>
        <w:t>游戏和应用程序开发中</w:t>
      </w:r>
      <w:r w:rsidRPr="004025FC">
        <w:rPr>
          <w:rFonts w:ascii="SimSun" w:eastAsia="SimSun" w:hAnsi="SimSun" w:cs="Arial" w:hint="eastAsia"/>
          <w:iCs/>
          <w:kern w:val="0"/>
          <w:sz w:val="22"/>
          <w:szCs w:val="22"/>
          <w14:ligatures w14:val="none"/>
        </w:rPr>
        <w:t>的</w:t>
      </w:r>
      <w:r w:rsidRPr="004025FC">
        <w:rPr>
          <w:rFonts w:ascii="SimSun" w:eastAsia="SimSun" w:hAnsi="SimSun" w:cs="Arial"/>
          <w:iCs/>
          <w:kern w:val="0"/>
          <w:sz w:val="22"/>
          <w:szCs w:val="22"/>
          <w14:ligatures w14:val="none"/>
        </w:rPr>
        <w:t>性别平等。为实现</w:t>
      </w:r>
      <w:r w:rsidRPr="004025FC">
        <w:rPr>
          <w:rFonts w:ascii="SimSun" w:eastAsia="SimSun" w:hAnsi="SimSun" w:cs="Arial" w:hint="eastAsia"/>
          <w:iCs/>
          <w:kern w:val="0"/>
          <w:sz w:val="22"/>
          <w:szCs w:val="22"/>
          <w14:ligatures w14:val="none"/>
        </w:rPr>
        <w:t>这点</w:t>
      </w:r>
      <w:r w:rsidRPr="004025FC">
        <w:rPr>
          <w:rFonts w:ascii="SimSun" w:eastAsia="SimSun" w:hAnsi="SimSun" w:cs="Arial"/>
          <w:iCs/>
          <w:kern w:val="0"/>
          <w:sz w:val="22"/>
          <w:szCs w:val="22"/>
          <w14:ligatures w14:val="none"/>
        </w:rPr>
        <w:t>，会议展示了在该领域工作的</w:t>
      </w:r>
      <w:r w:rsidRPr="004025FC">
        <w:rPr>
          <w:rFonts w:ascii="SimSun" w:eastAsia="SimSun" w:hAnsi="SimSun" w:cs="Arial" w:hint="eastAsia"/>
          <w:iCs/>
          <w:kern w:val="0"/>
          <w:sz w:val="22"/>
          <w:szCs w:val="22"/>
          <w14:ligatures w14:val="none"/>
        </w:rPr>
        <w:t>女性</w:t>
      </w:r>
      <w:r w:rsidRPr="004025FC">
        <w:rPr>
          <w:rFonts w:ascii="SimSun" w:eastAsia="SimSun" w:hAnsi="SimSun" w:cs="Arial"/>
          <w:iCs/>
          <w:kern w:val="0"/>
          <w:sz w:val="22"/>
          <w:szCs w:val="22"/>
          <w14:ligatures w14:val="none"/>
        </w:rPr>
        <w:t>的创造和创新，并</w:t>
      </w:r>
      <w:r w:rsidRPr="004025FC">
        <w:rPr>
          <w:rFonts w:ascii="SimSun" w:eastAsia="SimSun" w:hAnsi="SimSun" w:cs="Arial" w:hint="eastAsia"/>
          <w:iCs/>
          <w:kern w:val="0"/>
          <w:sz w:val="22"/>
          <w:szCs w:val="22"/>
          <w14:ligatures w14:val="none"/>
        </w:rPr>
        <w:t>表明</w:t>
      </w:r>
      <w:r w:rsidRPr="004025FC">
        <w:rPr>
          <w:rFonts w:ascii="SimSun" w:eastAsia="SimSun" w:hAnsi="SimSun" w:cs="Arial"/>
          <w:iCs/>
          <w:kern w:val="0"/>
          <w:sz w:val="22"/>
          <w:szCs w:val="22"/>
          <w14:ligatures w14:val="none"/>
        </w:rPr>
        <w:t>平等和</w:t>
      </w:r>
      <w:r w:rsidRPr="004025FC">
        <w:rPr>
          <w:rFonts w:ascii="SimSun" w:eastAsia="SimSun" w:hAnsi="SimSun" w:cs="Arial" w:hint="eastAsia"/>
          <w:iCs/>
          <w:kern w:val="0"/>
          <w:sz w:val="22"/>
          <w:szCs w:val="22"/>
          <w14:ligatures w14:val="none"/>
        </w:rPr>
        <w:t>创意归属</w:t>
      </w:r>
      <w:r w:rsidRPr="004025FC">
        <w:rPr>
          <w:rFonts w:ascii="SimSun" w:eastAsia="SimSun" w:hAnsi="SimSun" w:cs="Arial"/>
          <w:iCs/>
          <w:kern w:val="0"/>
          <w:sz w:val="22"/>
          <w:szCs w:val="22"/>
          <w14:ligatures w14:val="none"/>
        </w:rPr>
        <w:t>如何通过不同的政策</w:t>
      </w:r>
      <w:r w:rsidRPr="004025FC">
        <w:rPr>
          <w:rFonts w:ascii="SimSun" w:eastAsia="SimSun" w:hAnsi="SimSun" w:cs="Arial" w:hint="eastAsia"/>
          <w:iCs/>
          <w:kern w:val="0"/>
          <w:sz w:val="22"/>
          <w:szCs w:val="22"/>
          <w14:ligatures w14:val="none"/>
        </w:rPr>
        <w:t>得到</w:t>
      </w:r>
      <w:r w:rsidRPr="004025FC">
        <w:rPr>
          <w:rFonts w:ascii="SimSun" w:eastAsia="SimSun" w:hAnsi="SimSun" w:cs="Arial"/>
          <w:iCs/>
          <w:kern w:val="0"/>
          <w:sz w:val="22"/>
          <w:szCs w:val="22"/>
          <w14:ligatures w14:val="none"/>
        </w:rPr>
        <w:t>确保。</w:t>
      </w:r>
      <w:r w:rsidRPr="004025FC">
        <w:rPr>
          <w:rFonts w:ascii="SimSun" w:eastAsia="SimSun" w:hAnsi="SimSun" w:cs="Arial" w:hint="eastAsia"/>
          <w:iCs/>
          <w:kern w:val="0"/>
          <w:sz w:val="22"/>
          <w:szCs w:val="22"/>
          <w14:ligatures w14:val="none"/>
        </w:rPr>
        <w:t>这项</w:t>
      </w:r>
      <w:r w:rsidRPr="004025FC">
        <w:rPr>
          <w:rFonts w:ascii="SimSun" w:eastAsia="SimSun" w:hAnsi="SimSun" w:cs="Arial"/>
          <w:iCs/>
          <w:kern w:val="0"/>
          <w:sz w:val="22"/>
          <w:szCs w:val="22"/>
          <w14:ligatures w14:val="none"/>
        </w:rPr>
        <w:t>活动还提供了机会，介绍可供</w:t>
      </w:r>
      <w:r w:rsidRPr="004025FC">
        <w:rPr>
          <w:rFonts w:ascii="SimSun" w:eastAsia="SimSun" w:hAnsi="SimSun" w:cs="Arial" w:hint="eastAsia"/>
          <w:iCs/>
          <w:kern w:val="0"/>
          <w:sz w:val="22"/>
          <w:szCs w:val="22"/>
          <w14:ligatures w14:val="none"/>
        </w:rPr>
        <w:t>世界各地开</w:t>
      </w:r>
      <w:r w:rsidRPr="004025FC">
        <w:rPr>
          <w:rFonts w:ascii="SimSun" w:eastAsia="SimSun" w:hAnsi="SimSun" w:cs="Arial"/>
          <w:iCs/>
          <w:kern w:val="0"/>
          <w:sz w:val="22"/>
          <w:szCs w:val="22"/>
          <w14:ligatures w14:val="none"/>
        </w:rPr>
        <w:t>发</w:t>
      </w:r>
      <w:r w:rsidRPr="004025FC">
        <w:rPr>
          <w:rFonts w:ascii="SimSun" w:eastAsia="SimSun" w:hAnsi="SimSun" w:cs="Arial" w:hint="eastAsia"/>
          <w:iCs/>
          <w:kern w:val="0"/>
          <w:sz w:val="22"/>
          <w:szCs w:val="22"/>
          <w14:ligatures w14:val="none"/>
        </w:rPr>
        <w:t>者</w:t>
      </w:r>
      <w:r w:rsidRPr="004025FC">
        <w:rPr>
          <w:rFonts w:ascii="SimSun" w:eastAsia="SimSun" w:hAnsi="SimSun" w:cs="Arial"/>
          <w:iCs/>
          <w:kern w:val="0"/>
          <w:sz w:val="22"/>
          <w:szCs w:val="22"/>
          <w14:ligatures w14:val="none"/>
        </w:rPr>
        <w:t>使用的实用工具。</w:t>
      </w:r>
    </w:p>
    <w:p w14:paraId="51E3CAD5"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iCs/>
          <w:kern w:val="0"/>
          <w:sz w:val="22"/>
          <w:szCs w:val="22"/>
          <w14:ligatures w14:val="none"/>
        </w:rPr>
      </w:pPr>
      <w:r w:rsidRPr="004025FC">
        <w:rPr>
          <w:rFonts w:ascii="SimSun" w:eastAsia="SimSun" w:hAnsi="SimSun" w:cs="Arial"/>
          <w:kern w:val="0"/>
          <w:sz w:val="22"/>
          <w:szCs w:val="22"/>
          <w14:ligatures w14:val="none"/>
        </w:rPr>
        <w:t>2024年，该部门继续与非政府组织（NGO）和行业利益攸关方保持联系。在</w:t>
      </w:r>
      <w:r w:rsidRPr="004025FC">
        <w:rPr>
          <w:rFonts w:ascii="SimSun" w:eastAsia="SimSun" w:hAnsi="SimSun" w:cs="Arial" w:hint="eastAsia"/>
          <w:kern w:val="0"/>
          <w:sz w:val="22"/>
          <w:szCs w:val="22"/>
          <w14:ligatures w14:val="none"/>
        </w:rPr>
        <w:t>此</w:t>
      </w:r>
      <w:r w:rsidRPr="004025FC">
        <w:rPr>
          <w:rFonts w:ascii="SimSun" w:eastAsia="SimSun" w:hAnsi="SimSun" w:cs="Arial"/>
          <w:kern w:val="0"/>
          <w:sz w:val="22"/>
          <w:szCs w:val="22"/>
          <w14:ligatures w14:val="none"/>
        </w:rPr>
        <w:t>方面的工作包括</w:t>
      </w:r>
      <w:r w:rsidRPr="004025FC">
        <w:rPr>
          <w:rFonts w:ascii="SimSun" w:eastAsia="SimSun" w:hAnsi="SimSun" w:cs="Arial"/>
          <w:iCs/>
          <w:kern w:val="0"/>
          <w:sz w:val="22"/>
          <w:szCs w:val="22"/>
          <w14:ligatures w14:val="none"/>
        </w:rPr>
        <w:t>协调和安排非政府组织</w:t>
      </w:r>
      <w:r w:rsidRPr="004025FC">
        <w:rPr>
          <w:rFonts w:ascii="SimSun" w:eastAsia="SimSun" w:hAnsi="SimSun" w:cs="Arial" w:hint="eastAsia"/>
          <w:iCs/>
          <w:kern w:val="0"/>
          <w:sz w:val="22"/>
          <w:szCs w:val="22"/>
          <w14:ligatures w14:val="none"/>
        </w:rPr>
        <w:t>的</w:t>
      </w:r>
      <w:r w:rsidRPr="004025FC">
        <w:rPr>
          <w:rFonts w:ascii="SimSun" w:eastAsia="SimSun" w:hAnsi="SimSun" w:cs="Arial"/>
          <w:iCs/>
          <w:kern w:val="0"/>
          <w:sz w:val="22"/>
          <w:szCs w:val="22"/>
          <w14:ligatures w14:val="none"/>
        </w:rPr>
        <w:t>技术专家与包括</w:t>
      </w:r>
      <w:r w:rsidRPr="004025FC">
        <w:rPr>
          <w:rFonts w:ascii="SimSun" w:eastAsia="SimSun" w:hAnsi="SimSun" w:cs="Arial" w:hint="eastAsia"/>
          <w:iCs/>
          <w:kern w:val="0"/>
          <w:sz w:val="22"/>
          <w:szCs w:val="22"/>
          <w14:ligatures w14:val="none"/>
        </w:rPr>
        <w:t>国际保护知识产权协会</w:t>
      </w:r>
      <w:r w:rsidRPr="004025FC">
        <w:rPr>
          <w:rFonts w:ascii="SimSun" w:eastAsia="SimSun" w:hAnsi="SimSun" w:cs="Arial"/>
          <w:iCs/>
          <w:kern w:val="0"/>
          <w:sz w:val="22"/>
          <w:szCs w:val="22"/>
          <w14:ligatures w14:val="none"/>
        </w:rPr>
        <w:t>（AIPPI）和</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秘书处在内的行业伙伴在瑞士日内瓦</w:t>
      </w:r>
      <w:r w:rsidRPr="004025FC">
        <w:rPr>
          <w:rFonts w:ascii="SimSun" w:eastAsia="SimSun" w:hAnsi="SimSun" w:cs="Arial" w:hint="eastAsia"/>
          <w:iCs/>
          <w:kern w:val="0"/>
          <w:sz w:val="22"/>
          <w:szCs w:val="22"/>
          <w14:ligatures w14:val="none"/>
        </w:rPr>
        <w:t>的</w:t>
      </w:r>
      <w:r w:rsidRPr="004025FC">
        <w:rPr>
          <w:rFonts w:ascii="SimSun" w:eastAsia="SimSun" w:hAnsi="SimSun" w:cs="Arial"/>
          <w:iCs/>
          <w:kern w:val="0"/>
          <w:sz w:val="22"/>
          <w:szCs w:val="22"/>
          <w14:ligatures w14:val="none"/>
        </w:rPr>
        <w:t>会议，讨论2024年5月</w:t>
      </w:r>
      <w:r w:rsidRPr="004025FC">
        <w:rPr>
          <w:rFonts w:ascii="SimSun" w:eastAsia="SimSun" w:hAnsi="SimSun" w:cs="Arial" w:hint="eastAsia"/>
          <w:iCs/>
          <w:kern w:val="0"/>
          <w:sz w:val="22"/>
          <w:szCs w:val="22"/>
          <w14:ligatures w14:val="none"/>
        </w:rPr>
        <w:t>召开</w:t>
      </w:r>
      <w:r w:rsidRPr="004025FC">
        <w:rPr>
          <w:rFonts w:ascii="SimSun" w:eastAsia="SimSun" w:hAnsi="SimSun" w:cs="Arial"/>
          <w:iCs/>
          <w:kern w:val="0"/>
          <w:sz w:val="22"/>
          <w:szCs w:val="22"/>
          <w14:ligatures w14:val="none"/>
        </w:rPr>
        <w:t>的</w:t>
      </w:r>
      <w:r w:rsidRPr="004025FC">
        <w:rPr>
          <w:rFonts w:ascii="SimSun" w:eastAsia="SimSun" w:hAnsi="SimSun" w:cs="Arial" w:hint="eastAsia"/>
          <w:iCs/>
          <w:kern w:val="0"/>
          <w:sz w:val="22"/>
          <w:szCs w:val="22"/>
          <w14:ligatures w14:val="none"/>
        </w:rPr>
        <w:t>缔结关于知识产权、遗传资源和遗传资源相关传统知识的国际法律文书</w:t>
      </w:r>
      <w:r w:rsidRPr="004025FC">
        <w:rPr>
          <w:rFonts w:ascii="SimSun" w:eastAsia="SimSun" w:hAnsi="SimSun" w:cs="Arial"/>
          <w:iCs/>
          <w:kern w:val="0"/>
          <w:sz w:val="22"/>
          <w:szCs w:val="22"/>
          <w14:ligatures w14:val="none"/>
        </w:rPr>
        <w:t>外交会议和2024年11月</w:t>
      </w:r>
      <w:r w:rsidRPr="004025FC">
        <w:rPr>
          <w:rFonts w:ascii="SimSun" w:eastAsia="SimSun" w:hAnsi="SimSun" w:cs="Arial" w:hint="eastAsia"/>
          <w:iCs/>
          <w:kern w:val="0"/>
          <w:sz w:val="22"/>
          <w:szCs w:val="22"/>
          <w14:ligatures w14:val="none"/>
        </w:rPr>
        <w:t>召开</w:t>
      </w:r>
      <w:r w:rsidRPr="004025FC">
        <w:rPr>
          <w:rFonts w:ascii="SimSun" w:eastAsia="SimSun" w:hAnsi="SimSun" w:cs="Arial"/>
          <w:iCs/>
          <w:kern w:val="0"/>
          <w:sz w:val="22"/>
          <w:szCs w:val="22"/>
          <w14:ligatures w14:val="none"/>
        </w:rPr>
        <w:t>的</w:t>
      </w:r>
      <w:r w:rsidRPr="004025FC">
        <w:rPr>
          <w:rFonts w:ascii="SimSun" w:eastAsia="SimSun" w:hAnsi="SimSun" w:cs="Arial" w:hint="eastAsia"/>
          <w:iCs/>
          <w:kern w:val="0"/>
          <w:sz w:val="22"/>
          <w:szCs w:val="22"/>
          <w14:ligatures w14:val="none"/>
        </w:rPr>
        <w:t>缔结和通过外观设计法条约外交会议</w:t>
      </w:r>
      <w:r w:rsidRPr="004025FC">
        <w:rPr>
          <w:rFonts w:ascii="SimSun" w:eastAsia="SimSun" w:hAnsi="SimSun" w:cs="Arial"/>
          <w:iCs/>
          <w:kern w:val="0"/>
          <w:sz w:val="22"/>
          <w:szCs w:val="22"/>
          <w14:ligatures w14:val="none"/>
        </w:rPr>
        <w:t>的</w:t>
      </w:r>
      <w:r w:rsidRPr="004025FC">
        <w:rPr>
          <w:rFonts w:ascii="SimSun" w:eastAsia="SimSun" w:hAnsi="SimSun" w:cs="Arial" w:hint="eastAsia"/>
          <w:iCs/>
          <w:kern w:val="0"/>
          <w:sz w:val="22"/>
          <w:szCs w:val="22"/>
          <w14:ligatures w14:val="none"/>
        </w:rPr>
        <w:t>相关</w:t>
      </w:r>
      <w:r w:rsidRPr="004025FC">
        <w:rPr>
          <w:rFonts w:ascii="SimSun" w:eastAsia="SimSun" w:hAnsi="SimSun" w:cs="Arial"/>
          <w:iCs/>
          <w:kern w:val="0"/>
          <w:sz w:val="22"/>
          <w:szCs w:val="22"/>
          <w14:ligatures w14:val="none"/>
        </w:rPr>
        <w:t>核心问题。</w:t>
      </w:r>
      <w:r w:rsidRPr="004025FC">
        <w:rPr>
          <w:rFonts w:ascii="SimSun" w:eastAsia="SimSun" w:hAnsi="SimSun" w:cs="Arial" w:hint="eastAsia"/>
          <w:iCs/>
          <w:kern w:val="0"/>
          <w:sz w:val="22"/>
          <w:szCs w:val="22"/>
          <w14:ligatures w14:val="none"/>
        </w:rPr>
        <w:t>这一协作</w:t>
      </w:r>
      <w:r w:rsidRPr="004025FC">
        <w:rPr>
          <w:rFonts w:ascii="SimSun" w:eastAsia="SimSun" w:hAnsi="SimSun" w:cs="Arial"/>
          <w:iCs/>
          <w:kern w:val="0"/>
          <w:sz w:val="22"/>
          <w:szCs w:val="22"/>
          <w14:ligatures w14:val="none"/>
        </w:rPr>
        <w:t>为实质性讨论提供信息</w:t>
      </w:r>
      <w:r w:rsidRPr="004025FC">
        <w:rPr>
          <w:rFonts w:ascii="SimSun" w:eastAsia="SimSun" w:hAnsi="SimSun" w:cs="Arial" w:hint="eastAsia"/>
          <w:iCs/>
          <w:kern w:val="0"/>
          <w:sz w:val="22"/>
          <w:szCs w:val="22"/>
          <w14:ligatures w14:val="none"/>
        </w:rPr>
        <w:t>并</w:t>
      </w:r>
      <w:r w:rsidRPr="004025FC">
        <w:rPr>
          <w:rFonts w:ascii="SimSun" w:eastAsia="SimSun" w:hAnsi="SimSun" w:cs="Arial"/>
          <w:iCs/>
          <w:kern w:val="0"/>
          <w:sz w:val="22"/>
          <w:szCs w:val="22"/>
          <w14:ligatures w14:val="none"/>
        </w:rPr>
        <w:t>加强对会议的支持，</w:t>
      </w:r>
      <w:r w:rsidRPr="004025FC">
        <w:rPr>
          <w:rFonts w:ascii="SimSun" w:eastAsia="SimSun" w:hAnsi="SimSun" w:cs="Arial"/>
          <w:iCs/>
          <w:kern w:val="0"/>
          <w:sz w:val="22"/>
          <w:szCs w:val="22"/>
          <w:vertAlign w:val="superscript"/>
          <w14:ligatures w14:val="none"/>
        </w:rPr>
        <w:footnoteReference w:id="98"/>
      </w:r>
      <w:r w:rsidRPr="004025FC">
        <w:rPr>
          <w:rFonts w:ascii="SimSun" w:eastAsia="SimSun" w:hAnsi="SimSun" w:cs="Arial"/>
          <w:iCs/>
          <w:kern w:val="0"/>
          <w:sz w:val="22"/>
          <w:szCs w:val="22"/>
          <w14:ligatures w14:val="none"/>
        </w:rPr>
        <w:t>两次会议</w:t>
      </w:r>
      <w:r w:rsidRPr="004025FC">
        <w:rPr>
          <w:rFonts w:ascii="SimSun" w:eastAsia="SimSun" w:hAnsi="SimSun" w:cs="Arial" w:hint="eastAsia"/>
          <w:iCs/>
          <w:kern w:val="0"/>
          <w:sz w:val="22"/>
          <w:szCs w:val="22"/>
          <w14:ligatures w14:val="none"/>
        </w:rPr>
        <w:t>均</w:t>
      </w:r>
      <w:r w:rsidRPr="004025FC">
        <w:rPr>
          <w:rFonts w:ascii="SimSun" w:eastAsia="SimSun" w:hAnsi="SimSun" w:cs="Arial"/>
          <w:iCs/>
          <w:kern w:val="0"/>
          <w:sz w:val="22"/>
          <w:szCs w:val="22"/>
          <w14:ligatures w14:val="none"/>
        </w:rPr>
        <w:t>产生了具有历史意义的条约。</w:t>
      </w:r>
      <w:r w:rsidRPr="004025FC">
        <w:rPr>
          <w:rFonts w:ascii="SimSun" w:eastAsia="SimSun" w:hAnsi="SimSun" w:cs="Arial" w:hint="eastAsia"/>
          <w:iCs/>
          <w:kern w:val="0"/>
          <w:sz w:val="22"/>
          <w:szCs w:val="22"/>
          <w14:ligatures w14:val="none"/>
        </w:rPr>
        <w:t>尤其是《产权组织知识产权、遗传资源和相关传统知识条约》，这</w:t>
      </w:r>
      <w:r w:rsidRPr="004025FC">
        <w:rPr>
          <w:rFonts w:ascii="SimSun" w:eastAsia="SimSun" w:hAnsi="SimSun" w:cs="Arial"/>
          <w:iCs/>
          <w:kern w:val="0"/>
          <w:sz w:val="22"/>
          <w:szCs w:val="22"/>
          <w14:ligatures w14:val="none"/>
        </w:rPr>
        <w:t>是</w:t>
      </w:r>
      <w:r w:rsidRPr="004025FC">
        <w:rPr>
          <w:rFonts w:ascii="SimSun" w:eastAsia="SimSun" w:hAnsi="SimSun" w:cs="Arial" w:hint="eastAsia"/>
          <w:iCs/>
          <w:kern w:val="0"/>
          <w:sz w:val="22"/>
          <w:szCs w:val="22"/>
          <w14:ligatures w14:val="none"/>
        </w:rPr>
        <w:lastRenderedPageBreak/>
        <w:t>首个纳入专门针对</w:t>
      </w:r>
      <w:r w:rsidRPr="004025FC">
        <w:rPr>
          <w:rFonts w:ascii="SimSun" w:eastAsia="SimSun" w:hAnsi="SimSun" w:cs="Arial"/>
          <w:iCs/>
          <w:kern w:val="0"/>
          <w:sz w:val="22"/>
          <w:szCs w:val="22"/>
          <w14:ligatures w14:val="none"/>
        </w:rPr>
        <w:t>土著人民和当地社区</w:t>
      </w:r>
      <w:r w:rsidRPr="004025FC">
        <w:rPr>
          <w:rFonts w:ascii="SimSun" w:eastAsia="SimSun" w:hAnsi="SimSun" w:cs="Arial" w:hint="eastAsia"/>
          <w:iCs/>
          <w:kern w:val="0"/>
          <w:sz w:val="22"/>
          <w:szCs w:val="22"/>
          <w14:ligatures w14:val="none"/>
        </w:rPr>
        <w:t>的</w:t>
      </w:r>
      <w:r w:rsidRPr="004025FC">
        <w:rPr>
          <w:rFonts w:ascii="SimSun" w:eastAsia="SimSun" w:hAnsi="SimSun" w:cs="Arial"/>
          <w:iCs/>
          <w:kern w:val="0"/>
          <w:sz w:val="22"/>
          <w:szCs w:val="22"/>
          <w14:ligatures w14:val="none"/>
        </w:rPr>
        <w:t>条款的此类文书；代表土著人民的非政府组织积极参与了谈判。此外，2024年7月，来自54个非政府组织和行业组织的63名代表齐聚日内瓦，参加与总干事</w:t>
      </w:r>
      <w:r w:rsidRPr="004025FC">
        <w:rPr>
          <w:rFonts w:ascii="SimSun" w:eastAsia="SimSun" w:hAnsi="SimSun" w:cs="Arial" w:hint="eastAsia"/>
          <w:iCs/>
          <w:kern w:val="0"/>
          <w:sz w:val="22"/>
          <w:szCs w:val="22"/>
          <w14:ligatures w14:val="none"/>
        </w:rPr>
        <w:t>的年度产权组织-非政府组织利益攸关方对话会</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这项</w:t>
      </w:r>
      <w:r w:rsidRPr="004025FC">
        <w:rPr>
          <w:rFonts w:ascii="SimSun" w:eastAsia="SimSun" w:hAnsi="SimSun" w:cs="Arial"/>
          <w:iCs/>
          <w:kern w:val="0"/>
          <w:sz w:val="22"/>
          <w:szCs w:val="22"/>
          <w14:ligatures w14:val="none"/>
        </w:rPr>
        <w:t>活动</w:t>
      </w:r>
      <w:r w:rsidRPr="004025FC">
        <w:rPr>
          <w:rFonts w:ascii="SimSun" w:eastAsia="SimSun" w:hAnsi="SimSun" w:cs="Arial" w:hint="eastAsia"/>
          <w:iCs/>
          <w:kern w:val="0"/>
          <w:sz w:val="22"/>
          <w:szCs w:val="22"/>
          <w14:ligatures w14:val="none"/>
        </w:rPr>
        <w:t>聚焦关于</w:t>
      </w:r>
      <w:r w:rsidRPr="004025FC">
        <w:rPr>
          <w:rFonts w:ascii="SimSun" w:eastAsia="SimSun" w:hAnsi="SimSun" w:cs="Arial"/>
          <w:iCs/>
          <w:kern w:val="0"/>
          <w:sz w:val="22"/>
          <w:szCs w:val="22"/>
          <w14:ligatures w14:val="none"/>
        </w:rPr>
        <w:t>人工智能与知识产权以及气候变化与知识产权</w:t>
      </w:r>
      <w:r w:rsidRPr="004025FC">
        <w:rPr>
          <w:rFonts w:ascii="SimSun" w:eastAsia="SimSun" w:hAnsi="SimSun" w:cs="Arial" w:hint="eastAsia"/>
          <w:iCs/>
          <w:kern w:val="0"/>
          <w:sz w:val="22"/>
          <w:szCs w:val="22"/>
          <w14:ligatures w14:val="none"/>
        </w:rPr>
        <w:t>的讨论</w:t>
      </w:r>
      <w:r w:rsidRPr="004025FC">
        <w:rPr>
          <w:rFonts w:ascii="SimSun" w:eastAsia="SimSun" w:hAnsi="SimSun" w:cs="Arial"/>
          <w:iCs/>
          <w:kern w:val="0"/>
          <w:sz w:val="22"/>
          <w:szCs w:val="22"/>
          <w14:ligatures w14:val="none"/>
        </w:rPr>
        <w:t>，体现了</w:t>
      </w:r>
      <w:r w:rsidRPr="004025FC">
        <w:rPr>
          <w:rFonts w:ascii="SimSun" w:eastAsia="SimSun" w:hAnsi="SimSun" w:cs="Arial" w:hint="eastAsia"/>
          <w:kern w:val="0"/>
          <w:sz w:val="22"/>
          <w:szCs w:val="22"/>
          <w14:ligatures w14:val="none"/>
        </w:rPr>
        <w:t>产权组织对民间团体作为建设更具包容性的全球知识产权生态系统合作伙伴的重视</w:t>
      </w:r>
      <w:r w:rsidRPr="004025FC">
        <w:rPr>
          <w:rFonts w:ascii="SimSun" w:eastAsia="SimSun" w:hAnsi="SimSun" w:cs="Arial"/>
          <w:iCs/>
          <w:kern w:val="0"/>
          <w:sz w:val="22"/>
          <w:szCs w:val="22"/>
          <w14:ligatures w14:val="none"/>
        </w:rPr>
        <w:t>。在整个2024年，该部门在</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总部共接待了九个非政府组织和行业代表团，就知识产权相关</w:t>
      </w:r>
      <w:r w:rsidRPr="004025FC">
        <w:rPr>
          <w:rFonts w:ascii="SimSun" w:eastAsia="SimSun" w:hAnsi="SimSun" w:cs="Arial" w:hint="eastAsia"/>
          <w:iCs/>
          <w:kern w:val="0"/>
          <w:sz w:val="22"/>
          <w:szCs w:val="22"/>
          <w14:ligatures w14:val="none"/>
        </w:rPr>
        <w:t>的</w:t>
      </w:r>
      <w:r w:rsidRPr="004025FC">
        <w:rPr>
          <w:rFonts w:ascii="SimSun" w:eastAsia="SimSun" w:hAnsi="SimSun" w:cs="Arial"/>
          <w:iCs/>
          <w:kern w:val="0"/>
          <w:sz w:val="22"/>
          <w:szCs w:val="22"/>
          <w14:ligatures w14:val="none"/>
        </w:rPr>
        <w:t>广泛问题进行了深入讨论。所有九</w:t>
      </w:r>
      <w:r w:rsidRPr="004025FC">
        <w:rPr>
          <w:rFonts w:ascii="SimSun" w:eastAsia="SimSun" w:hAnsi="SimSun" w:cs="Arial" w:hint="eastAsia"/>
          <w:iCs/>
          <w:kern w:val="0"/>
          <w:sz w:val="22"/>
          <w:szCs w:val="22"/>
          <w14:ligatures w14:val="none"/>
        </w:rPr>
        <w:t>场</w:t>
      </w:r>
      <w:r w:rsidRPr="004025FC">
        <w:rPr>
          <w:rFonts w:ascii="SimSun" w:eastAsia="SimSun" w:hAnsi="SimSun" w:cs="Arial"/>
          <w:iCs/>
          <w:kern w:val="0"/>
          <w:sz w:val="22"/>
          <w:szCs w:val="22"/>
          <w14:ligatures w14:val="none"/>
        </w:rPr>
        <w:t>活动</w:t>
      </w:r>
      <w:r w:rsidRPr="004025FC">
        <w:rPr>
          <w:rFonts w:ascii="SimSun" w:eastAsia="SimSun" w:hAnsi="SimSun" w:cs="Arial" w:hint="eastAsia"/>
          <w:iCs/>
          <w:kern w:val="0"/>
          <w:sz w:val="22"/>
          <w:szCs w:val="22"/>
          <w14:ligatures w14:val="none"/>
        </w:rPr>
        <w:t>均涵盖</w:t>
      </w:r>
      <w:r w:rsidRPr="004025FC">
        <w:rPr>
          <w:rFonts w:ascii="SimSun" w:eastAsia="SimSun" w:hAnsi="SimSun" w:cs="Arial"/>
          <w:iCs/>
          <w:kern w:val="0"/>
          <w:sz w:val="22"/>
          <w:szCs w:val="22"/>
          <w14:ligatures w14:val="none"/>
        </w:rPr>
        <w:t>与发展议程相关的</w:t>
      </w:r>
      <w:r w:rsidRPr="004025FC">
        <w:rPr>
          <w:rFonts w:ascii="SimSun" w:eastAsia="SimSun" w:hAnsi="SimSun" w:cs="Arial" w:hint="eastAsia"/>
          <w:iCs/>
          <w:kern w:val="0"/>
          <w:sz w:val="22"/>
          <w:szCs w:val="22"/>
          <w14:ligatures w14:val="none"/>
        </w:rPr>
        <w:t>议题</w:t>
      </w:r>
      <w:r w:rsidRPr="004025FC">
        <w:rPr>
          <w:rFonts w:ascii="SimSun" w:eastAsia="SimSun" w:hAnsi="SimSun" w:cs="Arial"/>
          <w:iCs/>
          <w:kern w:val="0"/>
          <w:sz w:val="22"/>
          <w:szCs w:val="22"/>
          <w14:ligatures w14:val="none"/>
        </w:rPr>
        <w:t>，并</w:t>
      </w:r>
      <w:r w:rsidRPr="004025FC">
        <w:rPr>
          <w:rFonts w:ascii="SimSun" w:eastAsia="SimSun" w:hAnsi="SimSun" w:cs="Arial" w:hint="eastAsia"/>
          <w:iCs/>
          <w:kern w:val="0"/>
          <w:sz w:val="22"/>
          <w:szCs w:val="22"/>
          <w14:ligatures w14:val="none"/>
        </w:rPr>
        <w:t>提供了关于</w:t>
      </w:r>
      <w:r w:rsidRPr="004025FC">
        <w:rPr>
          <w:rFonts w:ascii="SimSun" w:eastAsia="SimSun" w:hAnsi="SimSun" w:cs="Arial"/>
          <w:iCs/>
          <w:kern w:val="0"/>
          <w:sz w:val="22"/>
          <w:szCs w:val="22"/>
          <w14:ligatures w14:val="none"/>
        </w:rPr>
        <w:t>支持发展议程</w:t>
      </w:r>
      <w:r w:rsidRPr="004025FC">
        <w:rPr>
          <w:rFonts w:ascii="SimSun" w:eastAsia="SimSun" w:hAnsi="SimSun" w:cs="Arial" w:hint="eastAsia"/>
          <w:iCs/>
          <w:kern w:val="0"/>
          <w:sz w:val="22"/>
          <w:szCs w:val="22"/>
          <w14:ligatures w14:val="none"/>
        </w:rPr>
        <w:t>得到共享的协作努力</w:t>
      </w:r>
      <w:r w:rsidRPr="004025FC">
        <w:rPr>
          <w:rFonts w:ascii="SimSun" w:eastAsia="SimSun" w:hAnsi="SimSun" w:cs="Arial"/>
          <w:iCs/>
          <w:kern w:val="0"/>
          <w:sz w:val="22"/>
          <w:szCs w:val="22"/>
          <w14:ligatures w14:val="none"/>
        </w:rPr>
        <w:t>的最新情况。例如，</w:t>
      </w:r>
      <w:r w:rsidRPr="004025FC">
        <w:rPr>
          <w:rFonts w:ascii="SimSun" w:eastAsia="SimSun" w:hAnsi="SimSun" w:cs="Arial" w:hint="eastAsia"/>
          <w:iCs/>
          <w:kern w:val="0"/>
          <w:sz w:val="22"/>
          <w:szCs w:val="22"/>
          <w14:ligatures w14:val="none"/>
        </w:rPr>
        <w:t>国际许可贸易工作者协会（</w:t>
      </w:r>
      <w:r w:rsidRPr="004025FC">
        <w:rPr>
          <w:rFonts w:ascii="SimSun" w:eastAsia="SimSun" w:hAnsi="SimSun" w:cs="Arial"/>
          <w:iCs/>
          <w:kern w:val="0"/>
          <w:sz w:val="22"/>
          <w:szCs w:val="22"/>
          <w14:ligatures w14:val="none"/>
        </w:rPr>
        <w:t>LESI</w:t>
      </w:r>
      <w:r w:rsidRPr="004025FC">
        <w:rPr>
          <w:rFonts w:ascii="SimSun" w:eastAsia="SimSun" w:hAnsi="SimSun" w:cs="Arial" w:hint="eastAsia"/>
          <w:iCs/>
          <w:kern w:val="0"/>
          <w:sz w:val="22"/>
          <w:szCs w:val="22"/>
          <w14:ligatures w14:val="none"/>
        </w:rPr>
        <w:t>）</w:t>
      </w:r>
      <w:r w:rsidRPr="004025FC">
        <w:rPr>
          <w:rFonts w:ascii="SimSun" w:eastAsia="SimSun" w:hAnsi="SimSun" w:cs="Arial"/>
          <w:iCs/>
          <w:kern w:val="0"/>
          <w:sz w:val="22"/>
          <w:szCs w:val="22"/>
          <w14:ligatures w14:val="none"/>
        </w:rPr>
        <w:t>支持</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在技术转让和知识产权商业化方面的工作，</w:t>
      </w:r>
      <w:r w:rsidRPr="004025FC">
        <w:rPr>
          <w:rFonts w:ascii="SimSun" w:eastAsia="SimSun" w:hAnsi="SimSun" w:cs="Arial" w:hint="eastAsia"/>
          <w:iCs/>
          <w:kern w:val="0"/>
          <w:sz w:val="22"/>
          <w:szCs w:val="22"/>
          <w14:ligatures w14:val="none"/>
        </w:rPr>
        <w:t>尤其</w:t>
      </w:r>
      <w:r w:rsidRPr="004025FC">
        <w:rPr>
          <w:rFonts w:ascii="SimSun" w:eastAsia="SimSun" w:hAnsi="SimSun" w:cs="Arial"/>
          <w:iCs/>
          <w:kern w:val="0"/>
          <w:sz w:val="22"/>
          <w:szCs w:val="22"/>
          <w14:ligatures w14:val="none"/>
        </w:rPr>
        <w:t>是</w:t>
      </w:r>
      <w:r w:rsidRPr="004025FC">
        <w:rPr>
          <w:rFonts w:ascii="SimSun" w:eastAsia="SimSun" w:hAnsi="SimSun" w:cs="Arial" w:hint="eastAsia"/>
          <w:iCs/>
          <w:kern w:val="0"/>
          <w:sz w:val="22"/>
          <w:szCs w:val="22"/>
          <w14:ligatures w14:val="none"/>
        </w:rPr>
        <w:t>对</w:t>
      </w:r>
      <w:r w:rsidRPr="004025FC">
        <w:rPr>
          <w:rFonts w:ascii="SimSun" w:eastAsia="SimSun" w:hAnsi="SimSun" w:cs="Arial"/>
          <w:iCs/>
          <w:kern w:val="0"/>
          <w:sz w:val="22"/>
          <w:szCs w:val="22"/>
          <w14:ligatures w14:val="none"/>
        </w:rPr>
        <w:t>全</w:t>
      </w:r>
      <w:r w:rsidRPr="004025FC">
        <w:rPr>
          <w:rFonts w:ascii="SimSun" w:eastAsia="SimSun" w:hAnsi="SimSun" w:cs="Arial" w:hint="eastAsia"/>
          <w:iCs/>
          <w:kern w:val="0"/>
          <w:sz w:val="22"/>
          <w:szCs w:val="22"/>
          <w14:ligatures w14:val="none"/>
        </w:rPr>
        <w:t>球</w:t>
      </w:r>
      <w:r w:rsidRPr="004025FC">
        <w:rPr>
          <w:rFonts w:ascii="SimSun" w:eastAsia="SimSun" w:hAnsi="SimSun" w:cs="Arial"/>
          <w:iCs/>
          <w:kern w:val="0"/>
          <w:sz w:val="22"/>
          <w:szCs w:val="22"/>
          <w14:ligatures w14:val="none"/>
        </w:rPr>
        <w:t>发展中国家的中小企业。</w:t>
      </w:r>
    </w:p>
    <w:p w14:paraId="2AE926FF" w14:textId="77777777" w:rsidR="004025FC" w:rsidRPr="004025FC" w:rsidRDefault="004025FC" w:rsidP="004025FC">
      <w:pPr>
        <w:keepNext/>
        <w:overflowPunct w:val="0"/>
        <w:spacing w:afterLines="50" w:after="120" w:line="340" w:lineRule="atLeast"/>
        <w:jc w:val="both"/>
        <w:outlineLvl w:val="1"/>
        <w:rPr>
          <w:rFonts w:ascii="SimSun" w:eastAsia="SimSun" w:hAnsi="SimSun" w:cs="Arial"/>
          <w:iCs/>
          <w:caps/>
          <w:kern w:val="0"/>
          <w:sz w:val="22"/>
          <w:szCs w:val="22"/>
          <w14:ligatures w14:val="none"/>
        </w:rPr>
      </w:pPr>
      <w:r w:rsidRPr="004025FC">
        <w:rPr>
          <w:rFonts w:ascii="SimSun" w:eastAsia="SimSun" w:hAnsi="SimSun" w:cs="Arial"/>
          <w:b/>
          <w:iCs/>
          <w:caps/>
          <w:kern w:val="0"/>
          <w:sz w:val="22"/>
          <w:szCs w:val="22"/>
          <w14:ligatures w14:val="none"/>
        </w:rPr>
        <w:t>知识产权与青年</w:t>
      </w:r>
    </w:p>
    <w:p w14:paraId="4D89C167"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iCs/>
          <w:kern w:val="0"/>
          <w:sz w:val="22"/>
          <w:szCs w:val="22"/>
          <w14:ligatures w14:val="none"/>
        </w:rPr>
      </w:pPr>
      <w:r w:rsidRPr="004025FC">
        <w:rPr>
          <w:rFonts w:ascii="SimSun" w:eastAsia="SimSun" w:hAnsi="SimSun" w:cs="Arial"/>
          <w:kern w:val="0"/>
          <w:sz w:val="22"/>
          <w:szCs w:val="22"/>
          <w14:ligatures w14:val="none"/>
        </w:rPr>
        <w:t>2024年</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启动了</w:t>
      </w:r>
      <w:r w:rsidRPr="004025FC">
        <w:rPr>
          <w:rFonts w:ascii="SimSun" w:eastAsia="SimSun" w:hAnsi="SimSun" w:cs="Arial" w:hint="eastAsia"/>
          <w:kern w:val="0"/>
          <w:sz w:val="22"/>
          <w:szCs w:val="22"/>
          <w14:ligatures w14:val="none"/>
        </w:rPr>
        <w:t>知识产权青年赋能战略</w:t>
      </w:r>
      <w:r w:rsidRPr="004025FC">
        <w:rPr>
          <w:rFonts w:ascii="SimSun" w:eastAsia="SimSun" w:hAnsi="SimSun" w:cs="Arial"/>
          <w:kern w:val="0"/>
          <w:sz w:val="22"/>
          <w:szCs w:val="22"/>
          <w14:ligatures w14:val="none"/>
        </w:rPr>
        <w:t>（IP-YES!</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vertAlign w:val="superscript"/>
          <w14:ligatures w14:val="none"/>
        </w:rPr>
        <w:footnoteReference w:id="99"/>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指导本组织青年参与工作的专门框架。IP-YES</w:t>
      </w:r>
      <w:r w:rsidRPr="004025FC">
        <w:rPr>
          <w:rFonts w:ascii="SimSun" w:eastAsia="SimSun" w:hAnsi="SimSun" w:cs="Arial" w:hint="eastAsia"/>
          <w:kern w:val="0"/>
          <w:sz w:val="22"/>
          <w:szCs w:val="22"/>
          <w14:ligatures w14:val="none"/>
        </w:rPr>
        <w:t>!重点关注</w:t>
      </w:r>
      <w:r w:rsidRPr="004025FC">
        <w:rPr>
          <w:rFonts w:ascii="SimSun" w:eastAsia="SimSun" w:hAnsi="SimSun" w:cs="Arial"/>
          <w:kern w:val="0"/>
          <w:sz w:val="22"/>
          <w:szCs w:val="22"/>
          <w14:ligatures w14:val="none"/>
        </w:rPr>
        <w:t>三个关键行动领域：(</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KaiTi" w:eastAsia="KaiTi" w:hAnsi="KaiTi" w:cs="Arial" w:hint="eastAsia"/>
          <w:kern w:val="0"/>
          <w:sz w:val="22"/>
          <w:szCs w:val="22"/>
          <w14:ligatures w14:val="none"/>
        </w:rPr>
        <w:t>激发热情：</w:t>
      </w:r>
      <w:r w:rsidRPr="004025FC">
        <w:rPr>
          <w:rFonts w:ascii="SimSun" w:eastAsia="SimSun" w:hAnsi="SimSun" w:cs="Arial" w:hint="eastAsia"/>
          <w:kern w:val="0"/>
          <w:sz w:val="22"/>
          <w:szCs w:val="22"/>
          <w14:ligatures w14:val="none"/>
        </w:rPr>
        <w:t>让知识产权更贴近青年，并促进青年主导的创新和创造；(</w:t>
      </w:r>
      <w:r w:rsidRPr="004025FC">
        <w:rPr>
          <w:rFonts w:ascii="SimSun" w:eastAsia="SimSun" w:hAnsi="SimSun" w:cs="Arial"/>
          <w:kern w:val="0"/>
          <w:sz w:val="22"/>
          <w:szCs w:val="22"/>
          <w14:ligatures w14:val="none"/>
        </w:rPr>
        <w:t>ii)</w:t>
      </w:r>
      <w:r w:rsidRPr="004025FC">
        <w:rPr>
          <w:rFonts w:ascii="KaiTi" w:eastAsia="KaiTi" w:hAnsi="KaiTi" w:cs="Arial" w:hint="eastAsia"/>
          <w:kern w:val="0"/>
          <w:sz w:val="22"/>
          <w:szCs w:val="22"/>
          <w14:ligatures w14:val="none"/>
        </w:rPr>
        <w:t>培养技能</w:t>
      </w:r>
      <w:r w:rsidRPr="004025FC">
        <w:rPr>
          <w:rFonts w:ascii="SimSun" w:eastAsia="SimSun" w:hAnsi="SimSun" w:cs="Arial" w:hint="eastAsia"/>
          <w:kern w:val="0"/>
          <w:sz w:val="22"/>
          <w:szCs w:val="22"/>
          <w14:ligatures w14:val="none"/>
        </w:rPr>
        <w:t>：为青年提供必要的知识产权教育、培训、知识和技能；和(</w:t>
      </w:r>
      <w:r w:rsidRPr="004025FC">
        <w:rPr>
          <w:rFonts w:ascii="SimSun" w:eastAsia="SimSun" w:hAnsi="SimSun" w:cs="Arial"/>
          <w:kern w:val="0"/>
          <w:sz w:val="22"/>
          <w:szCs w:val="22"/>
          <w14:ligatures w14:val="none"/>
        </w:rPr>
        <w:t>iii)</w:t>
      </w:r>
      <w:r w:rsidRPr="004025FC">
        <w:rPr>
          <w:rFonts w:ascii="KaiTi" w:eastAsia="KaiTi" w:hAnsi="KaiTi" w:cs="Arial" w:hint="eastAsia"/>
          <w:kern w:val="0"/>
          <w:sz w:val="22"/>
          <w:szCs w:val="22"/>
          <w14:ligatures w14:val="none"/>
        </w:rPr>
        <w:t>增强行动能力：</w:t>
      </w:r>
      <w:r w:rsidRPr="004025FC">
        <w:rPr>
          <w:rFonts w:ascii="SimSun" w:eastAsia="SimSun" w:hAnsi="SimSun" w:cs="Arial" w:hint="eastAsia"/>
          <w:kern w:val="0"/>
          <w:sz w:val="22"/>
          <w:szCs w:val="22"/>
          <w14:ligatures w14:val="none"/>
        </w:rPr>
        <w:t>为青年创造有意义的机会，使他们能够运用所学知识，在自己感兴趣的领域取得成功。</w:t>
      </w:r>
      <w:r w:rsidRPr="004025FC">
        <w:rPr>
          <w:rFonts w:ascii="SimSun" w:eastAsia="SimSun" w:hAnsi="SimSun" w:cs="Arial"/>
          <w:kern w:val="0"/>
          <w:sz w:val="22"/>
          <w:szCs w:val="22"/>
          <w14:ligatures w14:val="none"/>
        </w:rPr>
        <w:t>通过这种</w:t>
      </w:r>
      <w:r w:rsidRPr="004025FC">
        <w:rPr>
          <w:rFonts w:ascii="SimSun" w:eastAsia="SimSun" w:hAnsi="SimSun" w:cs="Arial" w:hint="eastAsia"/>
          <w:kern w:val="0"/>
          <w:sz w:val="22"/>
          <w:szCs w:val="22"/>
          <w14:ligatures w14:val="none"/>
        </w:rPr>
        <w:t>结构化</w:t>
      </w:r>
      <w:r w:rsidRPr="004025FC">
        <w:rPr>
          <w:rFonts w:ascii="SimSun" w:eastAsia="SimSun" w:hAnsi="SimSun" w:cs="Arial"/>
          <w:kern w:val="0"/>
          <w:sz w:val="22"/>
          <w:szCs w:val="22"/>
          <w14:ligatures w14:val="none"/>
        </w:rPr>
        <w:t>的方式，</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继续提高</w:t>
      </w:r>
      <w:r w:rsidRPr="004025FC">
        <w:rPr>
          <w:rFonts w:ascii="SimSun" w:eastAsia="SimSun" w:hAnsi="SimSun" w:cs="Arial" w:hint="eastAsia"/>
          <w:kern w:val="0"/>
          <w:sz w:val="22"/>
          <w:szCs w:val="22"/>
          <w14:ligatures w14:val="none"/>
        </w:rPr>
        <w:t>年轻</w:t>
      </w:r>
      <w:r w:rsidRPr="004025FC">
        <w:rPr>
          <w:rFonts w:ascii="SimSun" w:eastAsia="SimSun" w:hAnsi="SimSun" w:cs="Arial"/>
          <w:kern w:val="0"/>
          <w:sz w:val="22"/>
          <w:szCs w:val="22"/>
          <w14:ligatures w14:val="none"/>
        </w:rPr>
        <w:t>人对知识产权的认识。这一年的另一大亮点是在突尼斯建立了“</w:t>
      </w:r>
      <w:r w:rsidRPr="004025FC">
        <w:rPr>
          <w:rFonts w:ascii="KaiTi" w:eastAsia="KaiTi" w:hAnsi="KaiTi" w:cs="Arial"/>
          <w:kern w:val="0"/>
          <w:sz w:val="22"/>
          <w:szCs w:val="22"/>
          <w14:ligatures w14:val="none"/>
        </w:rPr>
        <w:t>TANIT青年创新</w:t>
      </w:r>
      <w:r w:rsidRPr="004025FC">
        <w:rPr>
          <w:rFonts w:ascii="KaiTi" w:eastAsia="KaiTi" w:hAnsi="KaiTi" w:cs="Arial" w:hint="eastAsia"/>
          <w:kern w:val="0"/>
          <w:sz w:val="22"/>
          <w:szCs w:val="22"/>
          <w14:ligatures w14:val="none"/>
        </w:rPr>
        <w:t>中心</w:t>
      </w:r>
      <w:r w:rsidRPr="004025FC">
        <w:rPr>
          <w:rFonts w:ascii="SimSun" w:eastAsia="SimSun" w:hAnsi="SimSun" w:cs="Arial"/>
          <w:kern w:val="0"/>
          <w:sz w:val="22"/>
          <w:szCs w:val="22"/>
          <w14:ligatures w14:val="none"/>
        </w:rPr>
        <w:t>”</w:t>
      </w:r>
      <w:r w:rsidRPr="004025FC">
        <w:rPr>
          <w:rFonts w:ascii="SimSun" w:eastAsia="SimSun" w:hAnsi="SimSun" w:cs="Arial"/>
          <w:kern w:val="0"/>
          <w:sz w:val="22"/>
          <w:szCs w:val="22"/>
          <w:vertAlign w:val="superscript"/>
          <w14:ligatures w14:val="none"/>
        </w:rPr>
        <w:footnoteReference w:id="100"/>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这是</w:t>
      </w:r>
      <w:r w:rsidRPr="004025FC">
        <w:rPr>
          <w:rFonts w:ascii="SimSun" w:eastAsia="SimSun" w:hAnsi="SimSun" w:cs="Arial"/>
          <w:kern w:val="0"/>
          <w:sz w:val="22"/>
          <w:szCs w:val="22"/>
          <w14:ligatures w14:val="none"/>
        </w:rPr>
        <w:t>与</w:t>
      </w:r>
      <w:r w:rsidRPr="004025FC">
        <w:rPr>
          <w:rFonts w:ascii="SimSun" w:eastAsia="SimSun" w:hAnsi="SimSun" w:cs="Arial" w:hint="eastAsia"/>
          <w:kern w:val="0"/>
          <w:sz w:val="22"/>
          <w:szCs w:val="22"/>
          <w14:ligatures w14:val="none"/>
        </w:rPr>
        <w:t>突尼斯青年和体育部协作</w:t>
      </w:r>
      <w:r w:rsidRPr="004025FC">
        <w:rPr>
          <w:rFonts w:ascii="SimSun" w:eastAsia="SimSun" w:hAnsi="SimSun" w:cs="Arial"/>
          <w:kern w:val="0"/>
          <w:sz w:val="22"/>
          <w:szCs w:val="22"/>
          <w14:ligatures w14:val="none"/>
        </w:rPr>
        <w:t>开发的项目。</w:t>
      </w:r>
      <w:r w:rsidRPr="004025FC">
        <w:rPr>
          <w:rFonts w:ascii="SimSun" w:eastAsia="SimSun" w:hAnsi="SimSun" w:cs="Arial" w:hint="eastAsia"/>
          <w:kern w:val="0"/>
          <w:sz w:val="22"/>
          <w:szCs w:val="22"/>
          <w14:ligatures w14:val="none"/>
        </w:rPr>
        <w:t>中心</w:t>
      </w:r>
      <w:r w:rsidRPr="004025FC">
        <w:rPr>
          <w:rFonts w:ascii="SimSun" w:eastAsia="SimSun" w:hAnsi="SimSun" w:cs="Arial"/>
          <w:kern w:val="0"/>
          <w:sz w:val="22"/>
          <w:szCs w:val="22"/>
          <w14:ligatures w14:val="none"/>
        </w:rPr>
        <w:t>通过</w:t>
      </w:r>
      <w:r w:rsidRPr="004025FC">
        <w:rPr>
          <w:rFonts w:ascii="SimSun" w:eastAsia="SimSun" w:hAnsi="SimSun" w:cs="Arial" w:hint="eastAsia"/>
          <w:kern w:val="0"/>
          <w:sz w:val="22"/>
          <w:szCs w:val="22"/>
          <w14:ligatures w14:val="none"/>
        </w:rPr>
        <w:t>面向</w:t>
      </w:r>
      <w:r w:rsidRPr="004025FC">
        <w:rPr>
          <w:rFonts w:ascii="SimSun" w:eastAsia="SimSun" w:hAnsi="SimSun" w:cs="Arial"/>
          <w:kern w:val="0"/>
          <w:sz w:val="22"/>
          <w:szCs w:val="22"/>
          <w14:ligatures w14:val="none"/>
        </w:rPr>
        <w:t>50名突尼斯青年俱乐部</w:t>
      </w:r>
      <w:r w:rsidRPr="004025FC">
        <w:rPr>
          <w:rFonts w:ascii="SimSun" w:eastAsia="SimSun" w:hAnsi="SimSun" w:cs="Arial" w:hint="eastAsia"/>
          <w:kern w:val="0"/>
          <w:sz w:val="22"/>
          <w:szCs w:val="22"/>
          <w14:ligatures w14:val="none"/>
        </w:rPr>
        <w:t>负责</w:t>
      </w:r>
      <w:r w:rsidRPr="004025FC">
        <w:rPr>
          <w:rFonts w:ascii="SimSun" w:eastAsia="SimSun" w:hAnsi="SimSun" w:cs="Arial"/>
          <w:kern w:val="0"/>
          <w:sz w:val="22"/>
          <w:szCs w:val="22"/>
          <w14:ligatures w14:val="none"/>
        </w:rPr>
        <w:t>人</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能力建设计划启动，将知识产权教育纳入国家创新生态系统，使</w:t>
      </w:r>
      <w:r w:rsidRPr="004025FC">
        <w:rPr>
          <w:rFonts w:ascii="SimSun" w:eastAsia="SimSun" w:hAnsi="SimSun" w:cs="Arial" w:hint="eastAsia"/>
          <w:kern w:val="0"/>
          <w:sz w:val="22"/>
          <w:szCs w:val="22"/>
          <w14:ligatures w14:val="none"/>
        </w:rPr>
        <w:t>年轻</w:t>
      </w:r>
      <w:r w:rsidRPr="004025FC">
        <w:rPr>
          <w:rFonts w:ascii="SimSun" w:eastAsia="SimSun" w:hAnsi="SimSun" w:cs="Arial"/>
          <w:kern w:val="0"/>
          <w:sz w:val="22"/>
          <w:szCs w:val="22"/>
          <w14:ligatures w14:val="none"/>
        </w:rPr>
        <w:t>人掌握保护</w:t>
      </w:r>
      <w:r w:rsidRPr="004025FC">
        <w:rPr>
          <w:rFonts w:ascii="SimSun" w:eastAsia="SimSun" w:hAnsi="SimSun" w:cs="Arial" w:hint="eastAsia"/>
          <w:kern w:val="0"/>
          <w:sz w:val="22"/>
          <w:szCs w:val="22"/>
          <w14:ligatures w14:val="none"/>
        </w:rPr>
        <w:t>自己的</w:t>
      </w:r>
      <w:r w:rsidRPr="004025FC">
        <w:rPr>
          <w:rFonts w:ascii="SimSun" w:eastAsia="SimSun" w:hAnsi="SimSun" w:cs="Arial"/>
          <w:kern w:val="0"/>
          <w:sz w:val="22"/>
          <w:szCs w:val="22"/>
          <w14:ligatures w14:val="none"/>
        </w:rPr>
        <w:t>创新并使之商业化的技能。</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还进一步深化与全球主要参与者的伙伴关系，加强知识产权在青年驱动的可持续商业模式中的作用。作为</w:t>
      </w:r>
      <w:r w:rsidRPr="004025FC">
        <w:rPr>
          <w:rFonts w:ascii="KaiTi" w:eastAsia="KaiTi" w:hAnsi="KaiTi" w:cs="Arial" w:hint="eastAsia"/>
          <w:kern w:val="0"/>
          <w:sz w:val="22"/>
          <w:szCs w:val="22"/>
          <w14:ligatures w14:val="none"/>
        </w:rPr>
        <w:t>国际贸易中心</w:t>
      </w:r>
      <w:r w:rsidRPr="004025FC">
        <w:rPr>
          <w:rFonts w:ascii="KaiTi" w:eastAsia="KaiTi" w:hAnsi="KaiTi" w:cs="Arial"/>
          <w:kern w:val="0"/>
          <w:sz w:val="22"/>
          <w:szCs w:val="22"/>
          <w14:ligatures w14:val="none"/>
        </w:rPr>
        <w:t>青年生态</w:t>
      </w:r>
      <w:r w:rsidRPr="004025FC">
        <w:rPr>
          <w:rFonts w:ascii="KaiTi" w:eastAsia="KaiTi" w:hAnsi="KaiTi" w:cs="Arial" w:hint="eastAsia"/>
          <w:kern w:val="0"/>
          <w:sz w:val="22"/>
          <w:szCs w:val="22"/>
          <w14:ligatures w14:val="none"/>
        </w:rPr>
        <w:t>企业</w:t>
      </w:r>
      <w:r w:rsidRPr="004025FC">
        <w:rPr>
          <w:rFonts w:ascii="KaiTi" w:eastAsia="KaiTi" w:hAnsi="KaiTi" w:cs="Arial"/>
          <w:kern w:val="0"/>
          <w:sz w:val="22"/>
          <w:szCs w:val="22"/>
          <w14:ligatures w14:val="none"/>
        </w:rPr>
        <w:t>家计划</w:t>
      </w:r>
      <w:r w:rsidRPr="004025FC">
        <w:rPr>
          <w:rFonts w:ascii="SimSun" w:eastAsia="SimSun" w:hAnsi="SimSun" w:cs="Arial"/>
          <w:kern w:val="0"/>
          <w:sz w:val="22"/>
          <w:szCs w:val="22"/>
          <w14:ligatures w14:val="none"/>
        </w:rPr>
        <w:t>的核心伙伴，</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为</w:t>
      </w:r>
      <w:r w:rsidRPr="004025FC">
        <w:rPr>
          <w:rFonts w:ascii="SimSun" w:eastAsia="SimSun" w:hAnsi="SimSun" w:cs="Arial" w:hint="eastAsia"/>
          <w:kern w:val="0"/>
          <w:sz w:val="22"/>
          <w:szCs w:val="22"/>
          <w14:ligatures w14:val="none"/>
        </w:rPr>
        <w:t>年轻</w:t>
      </w:r>
      <w:r w:rsidRPr="004025FC">
        <w:rPr>
          <w:rFonts w:ascii="SimSun" w:eastAsia="SimSun" w:hAnsi="SimSun" w:cs="Arial"/>
          <w:kern w:val="0"/>
          <w:sz w:val="22"/>
          <w:szCs w:val="22"/>
          <w14:ligatures w14:val="none"/>
        </w:rPr>
        <w:t>企业家提供了专门的知识产权培训，</w:t>
      </w:r>
      <w:r w:rsidRPr="004025FC">
        <w:rPr>
          <w:rFonts w:ascii="SimSun" w:eastAsia="SimSun" w:hAnsi="SimSun" w:cs="Arial" w:hint="eastAsia"/>
          <w:kern w:val="0"/>
          <w:sz w:val="22"/>
          <w:szCs w:val="22"/>
          <w14:ligatures w14:val="none"/>
        </w:rPr>
        <w:t>为他们配备</w:t>
      </w:r>
      <w:r w:rsidRPr="004025FC">
        <w:rPr>
          <w:rFonts w:ascii="SimSun" w:eastAsia="SimSun" w:hAnsi="SimSun" w:cs="Arial"/>
          <w:kern w:val="0"/>
          <w:sz w:val="22"/>
          <w:szCs w:val="22"/>
          <w14:ligatures w14:val="none"/>
        </w:rPr>
        <w:t>将知识产权纳入其商业计划和</w:t>
      </w:r>
      <w:r w:rsidRPr="004025FC">
        <w:rPr>
          <w:rFonts w:ascii="SimSun" w:eastAsia="SimSun" w:hAnsi="SimSun" w:cs="Arial" w:hint="eastAsia"/>
          <w:kern w:val="0"/>
          <w:sz w:val="22"/>
          <w:szCs w:val="22"/>
          <w14:ligatures w14:val="none"/>
        </w:rPr>
        <w:t>实践</w:t>
      </w:r>
      <w:r w:rsidRPr="004025FC">
        <w:rPr>
          <w:rFonts w:ascii="SimSun" w:eastAsia="SimSun" w:hAnsi="SimSun" w:cs="Arial"/>
          <w:kern w:val="0"/>
          <w:sz w:val="22"/>
          <w:szCs w:val="22"/>
          <w14:ligatures w14:val="none"/>
        </w:rPr>
        <w:t>的战略。此外，</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还共同领导了</w:t>
      </w:r>
      <w:r w:rsidRPr="004025FC">
        <w:rPr>
          <w:rFonts w:ascii="KaiTi" w:eastAsia="KaiTi" w:hAnsi="KaiTi" w:cs="Arial" w:hint="eastAsia"/>
          <w:kern w:val="0"/>
          <w:sz w:val="22"/>
          <w:szCs w:val="22"/>
          <w14:ligatures w14:val="none"/>
        </w:rPr>
        <w:t>经社理事会青年论坛</w:t>
      </w:r>
      <w:r w:rsidRPr="004025FC">
        <w:rPr>
          <w:rFonts w:ascii="SimSun" w:eastAsia="SimSun" w:hAnsi="SimSun" w:cs="Arial"/>
          <w:kern w:val="0"/>
          <w:sz w:val="22"/>
          <w:szCs w:val="22"/>
          <w:vertAlign w:val="superscript"/>
          <w14:ligatures w14:val="none"/>
        </w:rPr>
        <w:footnoteReference w:id="101"/>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作为</w:t>
      </w:r>
      <w:r w:rsidRPr="004025FC">
        <w:rPr>
          <w:rFonts w:ascii="SimSun" w:eastAsia="SimSun" w:hAnsi="SimSun" w:cs="Arial"/>
          <w:kern w:val="0"/>
          <w:sz w:val="22"/>
          <w:szCs w:val="22"/>
          <w14:ligatures w14:val="none"/>
        </w:rPr>
        <w:t>代际对话</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空间，</w:t>
      </w:r>
      <w:r w:rsidRPr="004025FC">
        <w:rPr>
          <w:rFonts w:ascii="SimSun" w:eastAsia="SimSun" w:hAnsi="SimSun" w:cs="Arial" w:hint="eastAsia"/>
          <w:kern w:val="0"/>
          <w:sz w:val="22"/>
          <w:szCs w:val="22"/>
          <w14:ligatures w14:val="none"/>
        </w:rPr>
        <w:t>将</w:t>
      </w:r>
      <w:r w:rsidRPr="004025FC">
        <w:rPr>
          <w:rFonts w:ascii="SimSun" w:eastAsia="SimSun" w:hAnsi="SimSun" w:cs="Arial"/>
          <w:kern w:val="0"/>
          <w:sz w:val="22"/>
          <w:szCs w:val="22"/>
          <w14:ligatures w14:val="none"/>
        </w:rPr>
        <w:t>哥伦比亚、尼日利亚、塞拉利昂和乌干达的青年部长与青年</w:t>
      </w:r>
      <w:r w:rsidRPr="004025FC">
        <w:rPr>
          <w:rFonts w:ascii="SimSun" w:eastAsia="SimSun" w:hAnsi="SimSun" w:cs="Arial" w:hint="eastAsia"/>
          <w:kern w:val="0"/>
          <w:sz w:val="22"/>
          <w:szCs w:val="22"/>
          <w14:ligatures w14:val="none"/>
        </w:rPr>
        <w:t>企业家</w:t>
      </w:r>
      <w:r w:rsidRPr="004025FC">
        <w:rPr>
          <w:rFonts w:ascii="SimSun" w:eastAsia="SimSun" w:hAnsi="SimSun" w:cs="Arial"/>
          <w:kern w:val="0"/>
          <w:sz w:val="22"/>
          <w:szCs w:val="22"/>
          <w14:ligatures w14:val="none"/>
        </w:rPr>
        <w:t>和青年领袖汇聚一堂，探讨知识产权</w:t>
      </w:r>
      <w:r w:rsidRPr="004025FC">
        <w:rPr>
          <w:rFonts w:ascii="SimSun" w:eastAsia="SimSun" w:hAnsi="SimSun" w:cs="Arial" w:hint="eastAsia"/>
          <w:kern w:val="0"/>
          <w:sz w:val="22"/>
          <w:szCs w:val="22"/>
          <w14:ligatures w14:val="none"/>
        </w:rPr>
        <w:t>能够</w:t>
      </w:r>
      <w:r w:rsidRPr="004025FC">
        <w:rPr>
          <w:rFonts w:ascii="SimSun" w:eastAsia="SimSun" w:hAnsi="SimSun" w:cs="Arial"/>
          <w:kern w:val="0"/>
          <w:sz w:val="22"/>
          <w:szCs w:val="22"/>
          <w14:ligatures w14:val="none"/>
        </w:rPr>
        <w:t>如何推动创新，创造机会。</w:t>
      </w:r>
      <w:r w:rsidRPr="004025FC">
        <w:rPr>
          <w:rFonts w:ascii="SimSun" w:eastAsia="SimSun" w:hAnsi="SimSun" w:cs="Arial" w:hint="eastAsia"/>
          <w:kern w:val="0"/>
          <w:sz w:val="22"/>
          <w:szCs w:val="22"/>
          <w14:ligatures w14:val="none"/>
        </w:rPr>
        <w:t>认识</w:t>
      </w:r>
      <w:r w:rsidRPr="004025FC">
        <w:rPr>
          <w:rFonts w:ascii="SimSun" w:eastAsia="SimSun" w:hAnsi="SimSun" w:cs="Arial"/>
          <w:kern w:val="0"/>
          <w:sz w:val="22"/>
          <w:szCs w:val="22"/>
          <w14:ligatures w14:val="none"/>
        </w:rPr>
        <w:t>到数字经济中出现的新职业，</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还</w:t>
      </w:r>
      <w:r w:rsidRPr="004025FC">
        <w:rPr>
          <w:rFonts w:ascii="SimSun" w:eastAsia="SimSun" w:hAnsi="SimSun" w:cs="Arial" w:hint="eastAsia"/>
          <w:kern w:val="0"/>
          <w:sz w:val="22"/>
          <w:szCs w:val="22"/>
          <w14:ligatures w14:val="none"/>
        </w:rPr>
        <w:t>启动</w:t>
      </w:r>
      <w:r w:rsidRPr="004025FC">
        <w:rPr>
          <w:rFonts w:ascii="SimSun" w:eastAsia="SimSun" w:hAnsi="SimSun" w:cs="Arial"/>
          <w:kern w:val="0"/>
          <w:sz w:val="22"/>
          <w:szCs w:val="22"/>
          <w14:ligatures w14:val="none"/>
        </w:rPr>
        <w:t>了“</w:t>
      </w:r>
      <w:r w:rsidRPr="004025FC">
        <w:rPr>
          <w:rFonts w:ascii="KaiTi" w:eastAsia="KaiTi" w:hAnsi="KaiTi" w:cs="Arial" w:hint="eastAsia"/>
          <w:kern w:val="0"/>
          <w:sz w:val="22"/>
          <w:szCs w:val="22"/>
          <w14:ligatures w14:val="none"/>
        </w:rPr>
        <w:t>青年</w:t>
      </w:r>
      <w:r w:rsidRPr="004025FC">
        <w:rPr>
          <w:rFonts w:ascii="KaiTi" w:eastAsia="KaiTi" w:hAnsi="KaiTi" w:cs="Arial"/>
          <w:kern w:val="0"/>
          <w:sz w:val="22"/>
          <w:szCs w:val="22"/>
          <w14:ligatures w14:val="none"/>
        </w:rPr>
        <w:t>内容创作者</w:t>
      </w:r>
      <w:r w:rsidRPr="004025FC">
        <w:rPr>
          <w:rFonts w:ascii="KaiTi" w:eastAsia="KaiTi" w:hAnsi="KaiTi" w:cs="Arial" w:hint="eastAsia"/>
          <w:kern w:val="0"/>
          <w:sz w:val="22"/>
          <w:szCs w:val="22"/>
          <w14:ligatures w14:val="none"/>
        </w:rPr>
        <w:t>在线品牌训练营</w:t>
      </w:r>
      <w:r w:rsidRPr="004025FC">
        <w:rPr>
          <w:rFonts w:ascii="SimSun" w:eastAsia="SimSun" w:hAnsi="SimSun" w:cs="Arial"/>
          <w:kern w:val="0"/>
          <w:sz w:val="22"/>
          <w:szCs w:val="22"/>
          <w14:ligatures w14:val="none"/>
        </w:rPr>
        <w:t>”</w:t>
      </w:r>
      <w:r w:rsidRPr="004025FC">
        <w:rPr>
          <w:rFonts w:ascii="SimSun" w:eastAsia="SimSun" w:hAnsi="SimSun" w:cs="Arial"/>
          <w:kern w:val="0"/>
          <w:sz w:val="22"/>
          <w:szCs w:val="22"/>
          <w:vertAlign w:val="superscript"/>
          <w14:ligatures w14:val="none"/>
        </w:rPr>
        <w:footnoteReference w:id="102"/>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涉及</w:t>
      </w:r>
      <w:r w:rsidRPr="004025FC">
        <w:rPr>
          <w:rFonts w:ascii="SimSun" w:eastAsia="SimSun" w:hAnsi="SimSun" w:cs="Arial"/>
          <w:kern w:val="0"/>
          <w:sz w:val="22"/>
          <w:szCs w:val="22"/>
          <w14:ligatures w14:val="none"/>
        </w:rPr>
        <w:t>不断变化的社交媒体创业</w:t>
      </w:r>
      <w:r w:rsidRPr="004025FC">
        <w:rPr>
          <w:rFonts w:ascii="SimSun" w:eastAsia="SimSun" w:hAnsi="SimSun" w:cs="Arial" w:hint="eastAsia"/>
          <w:kern w:val="0"/>
          <w:sz w:val="22"/>
          <w:szCs w:val="22"/>
          <w14:ligatures w14:val="none"/>
        </w:rPr>
        <w:t>格局</w:t>
      </w:r>
      <w:r w:rsidRPr="004025FC">
        <w:rPr>
          <w:rFonts w:ascii="SimSun" w:eastAsia="SimSun" w:hAnsi="SimSun" w:cs="Arial"/>
          <w:kern w:val="0"/>
          <w:sz w:val="22"/>
          <w:szCs w:val="22"/>
          <w14:ligatures w14:val="none"/>
        </w:rPr>
        <w:t>和</w:t>
      </w:r>
      <w:r w:rsidRPr="004025FC">
        <w:rPr>
          <w:rFonts w:ascii="SimSun" w:eastAsia="SimSun" w:hAnsi="SimSun" w:cs="Arial" w:hint="eastAsia"/>
          <w:kern w:val="0"/>
          <w:sz w:val="22"/>
          <w:szCs w:val="22"/>
          <w14:ligatures w14:val="none"/>
        </w:rPr>
        <w:t>影响力人物</w:t>
      </w:r>
      <w:r w:rsidRPr="004025FC">
        <w:rPr>
          <w:rFonts w:ascii="SimSun" w:eastAsia="SimSun" w:hAnsi="SimSun" w:cs="Arial"/>
          <w:kern w:val="0"/>
          <w:sz w:val="22"/>
          <w:szCs w:val="22"/>
          <w14:ligatures w14:val="none"/>
        </w:rPr>
        <w:t>文化。训练营</w:t>
      </w:r>
      <w:r w:rsidRPr="004025FC">
        <w:rPr>
          <w:rFonts w:ascii="SimSun" w:eastAsia="SimSun" w:hAnsi="SimSun" w:cs="Arial" w:hint="eastAsia"/>
          <w:kern w:val="0"/>
          <w:sz w:val="22"/>
          <w:szCs w:val="22"/>
          <w14:ligatures w14:val="none"/>
        </w:rPr>
        <w:t>提供了关于</w:t>
      </w:r>
      <w:r w:rsidRPr="004025FC">
        <w:rPr>
          <w:rFonts w:ascii="SimSun" w:eastAsia="SimSun" w:hAnsi="SimSun" w:cs="Arial"/>
          <w:kern w:val="0"/>
          <w:sz w:val="22"/>
          <w:szCs w:val="22"/>
          <w14:ligatures w14:val="none"/>
        </w:rPr>
        <w:t>如何利用知识产权建立和保护</w:t>
      </w:r>
      <w:r w:rsidRPr="004025FC">
        <w:rPr>
          <w:rFonts w:ascii="SimSun" w:eastAsia="SimSun" w:hAnsi="SimSun" w:cs="Arial" w:hint="eastAsia"/>
          <w:kern w:val="0"/>
          <w:sz w:val="22"/>
          <w:szCs w:val="22"/>
          <w14:ligatures w14:val="none"/>
        </w:rPr>
        <w:t>在线</w:t>
      </w:r>
      <w:r w:rsidRPr="004025FC">
        <w:rPr>
          <w:rFonts w:ascii="SimSun" w:eastAsia="SimSun" w:hAnsi="SimSun" w:cs="Arial"/>
          <w:kern w:val="0"/>
          <w:sz w:val="22"/>
          <w:szCs w:val="22"/>
          <w14:ligatures w14:val="none"/>
        </w:rPr>
        <w:t>品牌、驾驭平台算法</w:t>
      </w:r>
      <w:r w:rsidRPr="004025FC">
        <w:rPr>
          <w:rFonts w:ascii="SimSun" w:eastAsia="SimSun" w:hAnsi="SimSun" w:cs="Arial" w:hint="eastAsia"/>
          <w:kern w:val="0"/>
          <w:sz w:val="22"/>
          <w:szCs w:val="22"/>
          <w14:ligatures w14:val="none"/>
        </w:rPr>
        <w:t>并</w:t>
      </w:r>
      <w:r w:rsidRPr="004025FC">
        <w:rPr>
          <w:rFonts w:ascii="SimSun" w:eastAsia="SimSun" w:hAnsi="SimSun" w:cs="Arial"/>
          <w:kern w:val="0"/>
          <w:sz w:val="22"/>
          <w:szCs w:val="22"/>
          <w14:ligatures w14:val="none"/>
        </w:rPr>
        <w:t>将创意</w:t>
      </w:r>
      <w:r w:rsidRPr="004025FC">
        <w:rPr>
          <w:rFonts w:ascii="SimSun" w:eastAsia="SimSun" w:hAnsi="SimSun" w:cs="Arial" w:hint="eastAsia"/>
          <w:kern w:val="0"/>
          <w:sz w:val="22"/>
          <w:szCs w:val="22"/>
          <w14:ligatures w14:val="none"/>
        </w:rPr>
        <w:t>产出</w:t>
      </w:r>
      <w:r w:rsidRPr="004025FC">
        <w:rPr>
          <w:rFonts w:ascii="SimSun" w:eastAsia="SimSun" w:hAnsi="SimSun" w:cs="Arial"/>
          <w:kern w:val="0"/>
          <w:sz w:val="22"/>
          <w:szCs w:val="22"/>
          <w14:ligatures w14:val="none"/>
        </w:rPr>
        <w:t>商业化</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强化学习。此外，</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还与</w:t>
      </w:r>
      <w:r w:rsidRPr="004025FC">
        <w:rPr>
          <w:rFonts w:ascii="SimSun" w:eastAsia="SimSun" w:hAnsi="SimSun" w:cs="Arial" w:hint="eastAsia"/>
          <w:kern w:val="0"/>
          <w:sz w:val="22"/>
          <w:szCs w:val="22"/>
          <w14:ligatures w14:val="none"/>
        </w:rPr>
        <w:t>国际药品制造商协会联合会协作</w:t>
      </w:r>
      <w:r w:rsidRPr="004025FC">
        <w:rPr>
          <w:rFonts w:ascii="SimSun" w:eastAsia="SimSun" w:hAnsi="SimSun" w:cs="Arial"/>
          <w:kern w:val="0"/>
          <w:sz w:val="22"/>
          <w:szCs w:val="22"/>
          <w14:ligatures w14:val="none"/>
        </w:rPr>
        <w:t>，在</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大会期间举办了一次创新代际对话</w:t>
      </w:r>
      <w:r w:rsidRPr="004025FC">
        <w:rPr>
          <w:rFonts w:ascii="SimSun" w:eastAsia="SimSun" w:hAnsi="SimSun" w:cs="Arial"/>
          <w:kern w:val="0"/>
          <w:sz w:val="22"/>
          <w:szCs w:val="22"/>
          <w:vertAlign w:val="superscript"/>
          <w14:ligatures w14:val="none"/>
        </w:rPr>
        <w:footnoteReference w:id="103"/>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活动</w:t>
      </w:r>
      <w:r w:rsidRPr="004025FC">
        <w:rPr>
          <w:rFonts w:ascii="SimSun" w:eastAsia="SimSun" w:hAnsi="SimSun" w:cs="Arial" w:hint="eastAsia"/>
          <w:kern w:val="0"/>
          <w:sz w:val="22"/>
          <w:szCs w:val="22"/>
          <w14:ligatures w14:val="none"/>
        </w:rPr>
        <w:t>设计为</w:t>
      </w:r>
      <w:r w:rsidRPr="004025FC">
        <w:rPr>
          <w:rFonts w:ascii="SimSun" w:eastAsia="SimSun" w:hAnsi="SimSun" w:cs="Arial"/>
          <w:kern w:val="0"/>
          <w:sz w:val="22"/>
          <w:szCs w:val="22"/>
          <w14:ligatures w14:val="none"/>
        </w:rPr>
        <w:t>公开</w:t>
      </w:r>
      <w:r w:rsidRPr="004025FC">
        <w:rPr>
          <w:rFonts w:ascii="SimSun" w:eastAsia="SimSun" w:hAnsi="SimSun" w:cs="Arial" w:hint="eastAsia"/>
          <w:kern w:val="0"/>
          <w:sz w:val="22"/>
          <w:szCs w:val="22"/>
          <w14:ligatures w14:val="none"/>
        </w:rPr>
        <w:t>指导</w:t>
      </w:r>
      <w:r w:rsidRPr="004025FC">
        <w:rPr>
          <w:rFonts w:ascii="SimSun" w:eastAsia="SimSun" w:hAnsi="SimSun" w:cs="Arial"/>
          <w:kern w:val="0"/>
          <w:sz w:val="22"/>
          <w:szCs w:val="22"/>
          <w14:ligatures w14:val="none"/>
        </w:rPr>
        <w:t>会议，为生命科学领域的年轻</w:t>
      </w:r>
      <w:r w:rsidRPr="004025FC">
        <w:rPr>
          <w:rFonts w:ascii="SimSun" w:eastAsia="SimSun" w:hAnsi="SimSun" w:cs="Arial" w:hint="eastAsia"/>
          <w:kern w:val="0"/>
          <w:sz w:val="22"/>
          <w:szCs w:val="22"/>
          <w14:ligatures w14:val="none"/>
        </w:rPr>
        <w:t>和经</w:t>
      </w:r>
      <w:r w:rsidRPr="004025FC">
        <w:rPr>
          <w:rFonts w:ascii="SimSun" w:eastAsia="SimSun" w:hAnsi="SimSun" w:cs="Arial"/>
          <w:kern w:val="0"/>
          <w:sz w:val="22"/>
          <w:szCs w:val="22"/>
          <w14:ligatures w14:val="none"/>
        </w:rPr>
        <w:t>验丰富的创新者提供机会分享他们的知识产权历程，并讨论国家层面知识产权管理和监管的挑战与机遇。</w:t>
      </w:r>
    </w:p>
    <w:p w14:paraId="38CD722C" w14:textId="77777777" w:rsidR="004025FC" w:rsidRPr="004025FC" w:rsidRDefault="004025FC" w:rsidP="004025FC">
      <w:pPr>
        <w:keepNext/>
        <w:overflowPunct w:val="0"/>
        <w:spacing w:afterLines="50" w:after="120" w:line="340" w:lineRule="atLeast"/>
        <w:jc w:val="both"/>
        <w:outlineLvl w:val="1"/>
        <w:rPr>
          <w:rFonts w:ascii="SimSun" w:eastAsia="SimSun" w:hAnsi="SimSun" w:cs="Arial"/>
          <w:iCs/>
          <w:caps/>
          <w:kern w:val="0"/>
          <w:sz w:val="22"/>
          <w:szCs w:val="22"/>
          <w14:ligatures w14:val="none"/>
        </w:rPr>
      </w:pPr>
      <w:r w:rsidRPr="004025FC">
        <w:rPr>
          <w:rFonts w:ascii="SimSun" w:eastAsia="SimSun" w:hAnsi="SimSun" w:cs="Arial"/>
          <w:b/>
          <w:iCs/>
          <w:caps/>
          <w:kern w:val="0"/>
          <w:sz w:val="22"/>
          <w:szCs w:val="22"/>
          <w14:ligatures w14:val="none"/>
        </w:rPr>
        <w:t>WIPO Green</w:t>
      </w:r>
    </w:p>
    <w:p w14:paraId="3CA1CF16" w14:textId="1190F55D"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2024年，WIPO GREEN数据库达到了编目</w:t>
      </w:r>
      <w:r w:rsidRPr="004025FC">
        <w:rPr>
          <w:rFonts w:ascii="SimSun" w:eastAsia="SimSun" w:hAnsi="SimSun" w:cs="Arial" w:hint="eastAsia"/>
          <w:kern w:val="0"/>
          <w:sz w:val="22"/>
          <w:szCs w:val="22"/>
          <w14:ligatures w14:val="none"/>
        </w:rPr>
        <w:t>超过</w:t>
      </w:r>
      <w:r w:rsidRPr="004025FC">
        <w:rPr>
          <w:rFonts w:ascii="SimSun" w:eastAsia="SimSun" w:hAnsi="SimSun" w:cs="Arial"/>
          <w:kern w:val="0"/>
          <w:sz w:val="22"/>
          <w:szCs w:val="22"/>
          <w14:ligatures w14:val="none"/>
        </w:rPr>
        <w:t>130,000项绿色技术的里程碑。自</w:t>
      </w:r>
      <w:r w:rsidRPr="004025FC">
        <w:rPr>
          <w:rFonts w:ascii="SimSun" w:eastAsia="SimSun" w:hAnsi="SimSun" w:cs="Arial" w:hint="eastAsia"/>
          <w:kern w:val="0"/>
          <w:sz w:val="22"/>
          <w:szCs w:val="22"/>
          <w14:ligatures w14:val="none"/>
        </w:rPr>
        <w:t>建立</w:t>
      </w:r>
      <w:r w:rsidRPr="004025FC">
        <w:rPr>
          <w:rFonts w:ascii="SimSun" w:eastAsia="SimSun" w:hAnsi="SimSun" w:cs="Arial"/>
          <w:kern w:val="0"/>
          <w:sz w:val="22"/>
          <w:szCs w:val="22"/>
          <w14:ligatures w14:val="none"/>
        </w:rPr>
        <w:t>以来，该平台已</w:t>
      </w:r>
      <w:r w:rsidRPr="004025FC">
        <w:rPr>
          <w:rFonts w:ascii="SimSun" w:eastAsia="SimSun" w:hAnsi="SimSun" w:cs="Arial" w:hint="eastAsia"/>
          <w:kern w:val="0"/>
          <w:sz w:val="22"/>
          <w:szCs w:val="22"/>
          <w14:ligatures w14:val="none"/>
        </w:rPr>
        <w:t>促成网络成员之间1</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000多次联系</w:t>
      </w:r>
      <w:r w:rsidRPr="004025FC">
        <w:rPr>
          <w:rFonts w:ascii="SimSun" w:eastAsia="SimSun" w:hAnsi="SimSun" w:cs="Arial"/>
          <w:kern w:val="0"/>
          <w:sz w:val="22"/>
          <w:szCs w:val="22"/>
          <w14:ligatures w14:val="none"/>
        </w:rPr>
        <w:t>。在报告年度，七家私营和公共机构</w:t>
      </w:r>
      <w:r w:rsidRPr="004025FC">
        <w:rPr>
          <w:rFonts w:ascii="SimSun" w:eastAsia="SimSun" w:hAnsi="SimSun" w:cs="Arial"/>
          <w:kern w:val="0"/>
          <w:sz w:val="22"/>
          <w:szCs w:val="22"/>
          <w:vertAlign w:val="superscript"/>
          <w14:ligatures w14:val="none"/>
        </w:rPr>
        <w:footnoteReference w:id="104"/>
      </w:r>
      <w:r w:rsidRPr="004025FC">
        <w:rPr>
          <w:rFonts w:ascii="SimSun" w:eastAsia="SimSun" w:hAnsi="SimSun" w:cs="Arial" w:hint="eastAsia"/>
          <w:kern w:val="0"/>
          <w:sz w:val="22"/>
          <w:szCs w:val="22"/>
          <w14:ligatures w14:val="none"/>
        </w:rPr>
        <w:t>加入</w:t>
      </w:r>
      <w:r w:rsidRPr="004025FC">
        <w:rPr>
          <w:rFonts w:ascii="SimSun" w:eastAsia="SimSun" w:hAnsi="SimSun" w:cs="Arial"/>
          <w:kern w:val="0"/>
          <w:sz w:val="22"/>
          <w:szCs w:val="22"/>
          <w14:ligatures w14:val="none"/>
        </w:rPr>
        <w:t xml:space="preserve">WIPO </w:t>
      </w:r>
      <w:r w:rsidRPr="004025FC">
        <w:rPr>
          <w:rFonts w:ascii="SimSun" w:eastAsia="SimSun" w:hAnsi="SimSun" w:cs="Arial"/>
          <w:kern w:val="0"/>
          <w:sz w:val="22"/>
          <w:szCs w:val="22"/>
          <w14:ligatures w14:val="none"/>
        </w:rPr>
        <w:lastRenderedPageBreak/>
        <w:t>GREEN，使合作伙伴总数达到157个。</w:t>
      </w:r>
      <w:r w:rsidRPr="004025FC">
        <w:rPr>
          <w:rFonts w:ascii="SimSun" w:eastAsia="SimSun" w:hAnsi="SimSun" w:cs="Arial"/>
          <w:kern w:val="0"/>
          <w:sz w:val="22"/>
          <w:szCs w:val="22"/>
          <w:vertAlign w:val="superscript"/>
          <w14:ligatures w14:val="none"/>
        </w:rPr>
        <w:footnoteReference w:id="105"/>
      </w:r>
      <w:r w:rsidRPr="004025FC">
        <w:rPr>
          <w:rFonts w:ascii="SimSun" w:eastAsia="SimSun" w:hAnsi="SimSun" w:cs="Arial" w:hint="eastAsia"/>
          <w:kern w:val="0"/>
          <w:sz w:val="22"/>
          <w:szCs w:val="22"/>
          <w14:ligatures w14:val="none"/>
        </w:rPr>
        <w:t>不断壮大的全球伙伴团队，包括财富500强企业、中小企业和知识产权局，共同努力促进绿色技术交流、加速项目以及利益攸关方协作，最终目标是增加环保解决方案的部署，应对气候变化。</w:t>
      </w:r>
      <w:r w:rsidRPr="004025FC">
        <w:rPr>
          <w:rFonts w:ascii="SimSun" w:eastAsia="SimSun" w:hAnsi="SimSun" w:cs="Arial"/>
          <w:kern w:val="0"/>
          <w:sz w:val="22"/>
          <w:szCs w:val="22"/>
          <w14:ligatures w14:val="none"/>
        </w:rPr>
        <w:t>2024年，在</w:t>
      </w:r>
      <w:r w:rsidRPr="004025FC">
        <w:rPr>
          <w:rFonts w:ascii="SimSun" w:eastAsia="SimSun" w:hAnsi="SimSun" w:cs="Arial" w:hint="eastAsia"/>
          <w:kern w:val="0"/>
          <w:sz w:val="22"/>
          <w:szCs w:val="22"/>
          <w14:ligatures w14:val="none"/>
        </w:rPr>
        <w:t>于</w:t>
      </w:r>
      <w:r w:rsidRPr="004025FC">
        <w:rPr>
          <w:rFonts w:ascii="SimSun" w:eastAsia="SimSun" w:hAnsi="SimSun" w:cs="Arial"/>
          <w:kern w:val="0"/>
          <w:sz w:val="22"/>
          <w:szCs w:val="22"/>
          <w14:ligatures w14:val="none"/>
        </w:rPr>
        <w:t>阿塞拜疆巴库</w:t>
      </w:r>
      <w:r w:rsidRPr="004025FC">
        <w:rPr>
          <w:rFonts w:ascii="SimSun" w:eastAsia="SimSun" w:hAnsi="SimSun" w:cs="Arial" w:hint="eastAsia"/>
          <w:kern w:val="0"/>
          <w:sz w:val="22"/>
          <w:szCs w:val="22"/>
          <w14:ligatures w14:val="none"/>
        </w:rPr>
        <w:t>召开</w:t>
      </w:r>
      <w:r w:rsidRPr="004025FC">
        <w:rPr>
          <w:rFonts w:ascii="SimSun" w:eastAsia="SimSun" w:hAnsi="SimSun" w:cs="Arial"/>
          <w:kern w:val="0"/>
          <w:sz w:val="22"/>
          <w:szCs w:val="22"/>
          <w14:ligatures w14:val="none"/>
        </w:rPr>
        <w:t>的第</w:t>
      </w:r>
      <w:r w:rsidRPr="004025FC">
        <w:rPr>
          <w:rFonts w:ascii="SimSun" w:eastAsia="SimSun" w:hAnsi="SimSun" w:cs="Arial" w:hint="eastAsia"/>
          <w:kern w:val="0"/>
          <w:sz w:val="22"/>
          <w:szCs w:val="22"/>
          <w14:ligatures w14:val="none"/>
        </w:rPr>
        <w:t>二十九届联合国气候变化框架公约缔约方会议期间，</w:t>
      </w:r>
      <w:r w:rsidRPr="004025FC">
        <w:rPr>
          <w:rFonts w:ascii="SimSun" w:eastAsia="SimSun" w:hAnsi="SimSun" w:cs="Arial"/>
          <w:kern w:val="0"/>
          <w:sz w:val="22"/>
          <w:szCs w:val="22"/>
          <w14:ligatures w14:val="none"/>
        </w:rPr>
        <w:t>该部门</w:t>
      </w:r>
      <w:r w:rsidRPr="004025FC">
        <w:rPr>
          <w:rFonts w:ascii="SimSun" w:eastAsia="SimSun" w:hAnsi="SimSun" w:cs="Arial" w:hint="eastAsia"/>
          <w:kern w:val="0"/>
          <w:sz w:val="22"/>
          <w:szCs w:val="22"/>
          <w14:ligatures w14:val="none"/>
        </w:rPr>
        <w:t>发布</w:t>
      </w:r>
      <w:r w:rsidRPr="004025FC">
        <w:rPr>
          <w:rFonts w:ascii="SimSun" w:eastAsia="SimSun" w:hAnsi="SimSun" w:cs="Arial"/>
          <w:kern w:val="0"/>
          <w:sz w:val="22"/>
          <w:szCs w:val="22"/>
          <w14:ligatures w14:val="none"/>
        </w:rPr>
        <w:t>了</w:t>
      </w:r>
      <w:r w:rsidRPr="004025FC">
        <w:rPr>
          <w:rFonts w:ascii="KaiTi" w:eastAsia="KaiTi" w:hAnsi="KaiTi" w:cs="Arial" w:hint="eastAsia"/>
          <w:kern w:val="0"/>
          <w:sz w:val="22"/>
          <w:szCs w:val="22"/>
          <w14:ligatures w14:val="none"/>
        </w:rPr>
        <w:t>《绿色技术手册：应对气候变化的能源解决方案》</w:t>
      </w:r>
      <w:r w:rsidRPr="004025FC">
        <w:rPr>
          <w:rFonts w:ascii="SimSun" w:eastAsia="SimSun" w:hAnsi="SimSun" w:cs="Arial"/>
          <w:kern w:val="0"/>
          <w:sz w:val="22"/>
          <w:szCs w:val="22"/>
          <w14:ligatures w14:val="none"/>
        </w:rPr>
        <w:t>第三版</w:t>
      </w:r>
      <w:r w:rsidRPr="004025FC">
        <w:rPr>
          <w:rFonts w:ascii="SimSun" w:eastAsia="SimSun" w:hAnsi="SimSun" w:cs="Arial"/>
          <w:kern w:val="0"/>
          <w:sz w:val="22"/>
          <w:szCs w:val="22"/>
          <w:vertAlign w:val="superscript"/>
          <w14:ligatures w14:val="none"/>
        </w:rPr>
        <w:footnoteReference w:id="106"/>
      </w:r>
      <w:r w:rsidRPr="004025FC">
        <w:rPr>
          <w:rFonts w:ascii="KaiTi" w:eastAsia="KaiTi" w:hAnsi="KaiTi" w:cs="Arial"/>
          <w:kern w:val="0"/>
          <w:sz w:val="22"/>
          <w:szCs w:val="22"/>
          <w14:ligatures w14:val="none"/>
        </w:rPr>
        <w:t>。《绿色技术</w:t>
      </w:r>
      <w:r w:rsidRPr="004025FC">
        <w:rPr>
          <w:rFonts w:ascii="KaiTi" w:eastAsia="KaiTi" w:hAnsi="KaiTi" w:cs="Arial" w:hint="eastAsia"/>
          <w:kern w:val="0"/>
          <w:sz w:val="22"/>
          <w:szCs w:val="22"/>
          <w14:ligatures w14:val="none"/>
        </w:rPr>
        <w:t>手册</w:t>
      </w:r>
      <w:r w:rsidRPr="004025FC">
        <w:rPr>
          <w:rFonts w:ascii="KaiTi" w:eastAsia="KaiTi" w:hAnsi="KaiTi" w:cs="Arial"/>
          <w:kern w:val="0"/>
          <w:sz w:val="22"/>
          <w:szCs w:val="22"/>
          <w14:ligatures w14:val="none"/>
        </w:rPr>
        <w:t>》</w:t>
      </w:r>
      <w:r w:rsidRPr="004025FC">
        <w:rPr>
          <w:rFonts w:ascii="SimSun" w:eastAsia="SimSun" w:hAnsi="SimSun" w:cs="Arial"/>
          <w:kern w:val="0"/>
          <w:sz w:val="22"/>
          <w:szCs w:val="22"/>
          <w14:ligatures w14:val="none"/>
        </w:rPr>
        <w:t>第三版</w:t>
      </w:r>
      <w:r w:rsidRPr="004025FC">
        <w:rPr>
          <w:rFonts w:ascii="SimSun" w:eastAsia="SimSun" w:hAnsi="SimSun" w:cs="Arial" w:hint="eastAsia"/>
          <w:kern w:val="0"/>
          <w:sz w:val="22"/>
          <w:szCs w:val="22"/>
          <w14:ligatures w14:val="none"/>
        </w:rPr>
        <w:t>与气候技术中心和网络（CTCN）及埃及科学研究与技术学院（ASTR）合作编拟，以全新的视角审视了旨在应对我们时代一些最严峻的环境挑战的技术现状</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手册</w:t>
      </w:r>
      <w:r w:rsidRPr="004025FC">
        <w:rPr>
          <w:rFonts w:ascii="SimSun" w:eastAsia="SimSun" w:hAnsi="SimSun" w:cs="Arial"/>
          <w:kern w:val="0"/>
          <w:sz w:val="22"/>
          <w:szCs w:val="22"/>
          <w14:ligatures w14:val="none"/>
        </w:rPr>
        <w:t>以能源解决方案</w:t>
      </w:r>
      <w:r w:rsidRPr="004025FC">
        <w:rPr>
          <w:rFonts w:ascii="SimSun" w:eastAsia="SimSun" w:hAnsi="SimSun" w:cs="Arial" w:hint="eastAsia"/>
          <w:kern w:val="0"/>
          <w:sz w:val="22"/>
          <w:szCs w:val="22"/>
          <w14:ligatures w14:val="none"/>
        </w:rPr>
        <w:t>为重心</w:t>
      </w:r>
      <w:r w:rsidRPr="004025FC">
        <w:rPr>
          <w:rFonts w:ascii="SimSun" w:eastAsia="SimSun" w:hAnsi="SimSun" w:cs="Arial"/>
          <w:kern w:val="0"/>
          <w:sz w:val="22"/>
          <w:szCs w:val="22"/>
          <w14:ligatures w14:val="none"/>
        </w:rPr>
        <w:t>，就新</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和即将出现的技术如何</w:t>
      </w:r>
      <w:r w:rsidRPr="004025FC">
        <w:rPr>
          <w:rFonts w:ascii="SimSun" w:eastAsia="SimSun" w:hAnsi="SimSun" w:cs="Arial" w:hint="eastAsia"/>
          <w:kern w:val="0"/>
          <w:sz w:val="22"/>
          <w:szCs w:val="22"/>
          <w14:ligatures w14:val="none"/>
        </w:rPr>
        <w:t>能够</w:t>
      </w:r>
      <w:r w:rsidRPr="004025FC">
        <w:rPr>
          <w:rFonts w:ascii="SimSun" w:eastAsia="SimSun" w:hAnsi="SimSun" w:cs="Arial"/>
          <w:kern w:val="0"/>
          <w:sz w:val="22"/>
          <w:szCs w:val="22"/>
          <w14:ligatures w14:val="none"/>
        </w:rPr>
        <w:t>帮助城市、农村地区和服务行业（包括超市、医疗设施和数据中心）减缓和适应气候变化提供实用指导。</w:t>
      </w:r>
      <w:r w:rsidRPr="004025FC">
        <w:rPr>
          <w:rFonts w:ascii="SimSun" w:eastAsia="SimSun" w:hAnsi="SimSun" w:cs="Arial" w:hint="eastAsia"/>
          <w:kern w:val="0"/>
          <w:sz w:val="22"/>
          <w:szCs w:val="22"/>
          <w14:ligatures w14:val="none"/>
        </w:rPr>
        <w:t>这一版</w:t>
      </w:r>
      <w:r w:rsidRPr="004025FC">
        <w:rPr>
          <w:rFonts w:ascii="KaiTi" w:eastAsia="KaiTi" w:hAnsi="KaiTi" w:cs="Arial" w:hint="eastAsia"/>
          <w:kern w:val="0"/>
          <w:sz w:val="22"/>
          <w:szCs w:val="22"/>
          <w14:ligatures w14:val="none"/>
        </w:rPr>
        <w:t>《绿色技术手册》</w:t>
      </w:r>
      <w:r w:rsidRPr="004025FC">
        <w:rPr>
          <w:rFonts w:ascii="SimSun" w:eastAsia="SimSun" w:hAnsi="SimSun" w:cs="Arial" w:hint="eastAsia"/>
          <w:kern w:val="0"/>
          <w:sz w:val="22"/>
          <w:szCs w:val="22"/>
          <w14:ligatures w14:val="none"/>
        </w:rPr>
        <w:t>继出版物</w:t>
      </w:r>
      <w:r w:rsidRPr="004025FC">
        <w:rPr>
          <w:rFonts w:ascii="KaiTi" w:eastAsia="KaiTi" w:hAnsi="KaiTi" w:cs="Arial"/>
          <w:kern w:val="0"/>
          <w:sz w:val="22"/>
          <w:szCs w:val="22"/>
          <w14:ligatures w14:val="none"/>
        </w:rPr>
        <w:t>《</w:t>
      </w:r>
      <w:r w:rsidRPr="004025FC">
        <w:rPr>
          <w:rFonts w:ascii="KaiTi" w:eastAsia="KaiTi" w:hAnsi="KaiTi" w:cs="Arial" w:hint="eastAsia"/>
          <w:kern w:val="0"/>
          <w:sz w:val="22"/>
          <w:szCs w:val="22"/>
          <w14:ligatures w14:val="none"/>
        </w:rPr>
        <w:t>适应气候变化的解决方案</w:t>
      </w:r>
      <w:r w:rsidRPr="004025FC">
        <w:rPr>
          <w:rFonts w:ascii="KaiTi" w:eastAsia="KaiTi" w:hAnsi="KaiTi" w:cs="Arial"/>
          <w:kern w:val="0"/>
          <w:sz w:val="22"/>
          <w:szCs w:val="22"/>
          <w14:ligatures w14:val="none"/>
        </w:rPr>
        <w:t>》</w:t>
      </w:r>
      <w:r w:rsidRPr="004025FC">
        <w:rPr>
          <w:rFonts w:ascii="SimSun" w:eastAsia="SimSun" w:hAnsi="SimSun" w:cs="Arial"/>
          <w:kern w:val="0"/>
          <w:sz w:val="22"/>
          <w:szCs w:val="22"/>
          <w14:ligatures w14:val="none"/>
        </w:rPr>
        <w:t>（2022年）和</w:t>
      </w:r>
      <w:r w:rsidRPr="004025FC">
        <w:rPr>
          <w:rFonts w:ascii="KaiTi" w:eastAsia="KaiTi" w:hAnsi="KaiTi" w:cs="Arial"/>
          <w:kern w:val="0"/>
          <w:sz w:val="22"/>
          <w:szCs w:val="22"/>
          <w14:ligatures w14:val="none"/>
        </w:rPr>
        <w:t>《</w:t>
      </w:r>
      <w:r w:rsidRPr="004025FC">
        <w:rPr>
          <w:rFonts w:ascii="KaiTi" w:eastAsia="KaiTi" w:hAnsi="KaiTi" w:cs="Arial" w:hint="eastAsia"/>
          <w:kern w:val="0"/>
          <w:sz w:val="22"/>
          <w:szCs w:val="22"/>
          <w14:ligatures w14:val="none"/>
        </w:rPr>
        <w:t>减缓气候变化的解决方案</w:t>
      </w:r>
      <w:r w:rsidRPr="004025FC">
        <w:rPr>
          <w:rFonts w:ascii="KaiTi" w:eastAsia="KaiTi" w:hAnsi="KaiTi" w:cs="Arial"/>
          <w:kern w:val="0"/>
          <w:sz w:val="22"/>
          <w:szCs w:val="22"/>
          <w14:ligatures w14:val="none"/>
        </w:rPr>
        <w:t>》</w:t>
      </w:r>
      <w:r w:rsidRPr="004025FC">
        <w:rPr>
          <w:rFonts w:ascii="SimSun" w:eastAsia="SimSun" w:hAnsi="SimSun" w:cs="Arial"/>
          <w:kern w:val="0"/>
          <w:sz w:val="22"/>
          <w:szCs w:val="22"/>
          <w14:ligatures w14:val="none"/>
        </w:rPr>
        <w:t>（2023年）之后出版。在WIPO GREEN数据库中，</w:t>
      </w:r>
      <w:r w:rsidRPr="004025FC">
        <w:rPr>
          <w:rFonts w:ascii="SimSun" w:eastAsia="SimSun" w:hAnsi="SimSun" w:cs="Arial" w:hint="eastAsia"/>
          <w:kern w:val="0"/>
          <w:sz w:val="22"/>
          <w:szCs w:val="22"/>
          <w14:ligatures w14:val="none"/>
        </w:rPr>
        <w:t>已确定超过</w:t>
      </w:r>
      <w:r w:rsidRPr="004025FC">
        <w:rPr>
          <w:rFonts w:ascii="SimSun" w:eastAsia="SimSun" w:hAnsi="SimSun" w:cs="Arial"/>
          <w:kern w:val="0"/>
          <w:sz w:val="22"/>
          <w:szCs w:val="22"/>
          <w14:ligatures w14:val="none"/>
        </w:rPr>
        <w:t>1,000项</w:t>
      </w:r>
      <w:r w:rsidRPr="004025FC">
        <w:rPr>
          <w:rFonts w:ascii="SimSun" w:eastAsia="SimSun" w:hAnsi="SimSun" w:cs="Arial" w:hint="eastAsia"/>
          <w:kern w:val="0"/>
          <w:sz w:val="22"/>
          <w:szCs w:val="22"/>
          <w14:ligatures w14:val="none"/>
        </w:rPr>
        <w:t>与</w:t>
      </w:r>
      <w:r w:rsidRPr="004025FC">
        <w:rPr>
          <w:rFonts w:ascii="KaiTi" w:eastAsia="KaiTi" w:hAnsi="KaiTi" w:cs="Arial" w:hint="eastAsia"/>
          <w:kern w:val="0"/>
          <w:sz w:val="22"/>
          <w:szCs w:val="22"/>
          <w14:ligatures w14:val="none"/>
        </w:rPr>
        <w:t>《</w:t>
      </w:r>
      <w:r w:rsidRPr="004025FC">
        <w:rPr>
          <w:rFonts w:ascii="KaiTi" w:eastAsia="KaiTi" w:hAnsi="KaiTi" w:cs="Arial"/>
          <w:kern w:val="0"/>
          <w:sz w:val="22"/>
          <w:szCs w:val="22"/>
          <w14:ligatures w14:val="none"/>
        </w:rPr>
        <w:t>绿色技术手册》</w:t>
      </w:r>
      <w:r w:rsidRPr="004025FC">
        <w:rPr>
          <w:rFonts w:ascii="SimSun" w:eastAsia="SimSun" w:hAnsi="SimSun" w:cs="Arial"/>
          <w:kern w:val="0"/>
          <w:sz w:val="22"/>
          <w:szCs w:val="22"/>
          <w:vertAlign w:val="superscript"/>
          <w14:ligatures w14:val="none"/>
        </w:rPr>
        <w:footnoteReference w:id="107"/>
      </w:r>
      <w:r w:rsidRPr="004025FC">
        <w:rPr>
          <w:rFonts w:ascii="SimSun" w:eastAsia="SimSun" w:hAnsi="SimSun" w:cs="Arial" w:hint="eastAsia"/>
          <w:kern w:val="0"/>
          <w:sz w:val="22"/>
          <w:szCs w:val="22"/>
          <w14:ligatures w14:val="none"/>
        </w:rPr>
        <w:t>相关</w:t>
      </w:r>
      <w:r w:rsidRPr="004025FC">
        <w:rPr>
          <w:rFonts w:ascii="SimSun" w:eastAsia="SimSun" w:hAnsi="SimSun" w:cs="Arial"/>
          <w:kern w:val="0"/>
          <w:sz w:val="22"/>
          <w:szCs w:val="22"/>
          <w14:ligatures w14:val="none"/>
        </w:rPr>
        <w:t>的技</w:t>
      </w:r>
      <w:r w:rsidR="00D02625">
        <w:rPr>
          <w:rFonts w:ascii="SimSun" w:eastAsia="SimSun" w:hAnsi="SimSun" w:cs="Arial"/>
          <w:kern w:val="0"/>
          <w:sz w:val="22"/>
          <w:szCs w:val="22"/>
          <w14:ligatures w14:val="none"/>
        </w:rPr>
        <w:t>‍</w:t>
      </w:r>
      <w:r w:rsidRPr="004025FC">
        <w:rPr>
          <w:rFonts w:ascii="SimSun" w:eastAsia="SimSun" w:hAnsi="SimSun" w:cs="Arial"/>
          <w:kern w:val="0"/>
          <w:sz w:val="22"/>
          <w:szCs w:val="22"/>
          <w14:ligatures w14:val="none"/>
        </w:rPr>
        <w:t>术。</w:t>
      </w:r>
    </w:p>
    <w:p w14:paraId="26925550"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iCs/>
          <w:kern w:val="0"/>
          <w:sz w:val="22"/>
          <w:szCs w:val="22"/>
          <w14:ligatures w14:val="none"/>
        </w:rPr>
        <w:t>2024年</w:t>
      </w:r>
      <w:r w:rsidRPr="004025FC">
        <w:rPr>
          <w:rFonts w:ascii="SimSun" w:eastAsia="SimSun" w:hAnsi="SimSun" w:cs="Arial" w:hint="eastAsia"/>
          <w:iCs/>
          <w:kern w:val="0"/>
          <w:sz w:val="22"/>
          <w:szCs w:val="22"/>
          <w14:ligatures w14:val="none"/>
        </w:rPr>
        <w:t>，WIPO</w:t>
      </w:r>
      <w:r w:rsidRPr="004025FC">
        <w:rPr>
          <w:rFonts w:ascii="SimSun" w:eastAsia="SimSun" w:hAnsi="SimSun" w:cs="Arial"/>
          <w:iCs/>
          <w:kern w:val="0"/>
          <w:sz w:val="22"/>
          <w:szCs w:val="22"/>
          <w14:ligatures w14:val="none"/>
        </w:rPr>
        <w:t xml:space="preserve"> </w:t>
      </w:r>
      <w:r w:rsidRPr="004025FC">
        <w:rPr>
          <w:rFonts w:ascii="SimSun" w:eastAsia="SimSun" w:hAnsi="SimSun" w:cs="Arial" w:hint="eastAsia"/>
          <w:iCs/>
          <w:kern w:val="0"/>
          <w:sz w:val="22"/>
          <w:szCs w:val="22"/>
          <w14:ligatures w14:val="none"/>
        </w:rPr>
        <w:t>GREEN加速项目</w:t>
      </w:r>
      <w:r w:rsidRPr="004025FC">
        <w:rPr>
          <w:rFonts w:ascii="SimSun" w:eastAsia="SimSun" w:hAnsi="SimSun" w:cs="Arial"/>
          <w:kern w:val="0"/>
          <w:sz w:val="22"/>
          <w:szCs w:val="22"/>
          <w:vertAlign w:val="superscript"/>
          <w14:ligatures w14:val="none"/>
        </w:rPr>
        <w:footnoteReference w:id="108"/>
      </w:r>
      <w:r w:rsidRPr="004025FC">
        <w:rPr>
          <w:rFonts w:ascii="SimSun" w:eastAsia="SimSun" w:hAnsi="SimSun" w:cs="Arial"/>
          <w:iCs/>
          <w:kern w:val="0"/>
          <w:sz w:val="22"/>
          <w:szCs w:val="22"/>
          <w14:ligatures w14:val="none"/>
        </w:rPr>
        <w:t>仍是该平台的核心</w:t>
      </w:r>
      <w:r w:rsidRPr="004025FC">
        <w:rPr>
          <w:rFonts w:ascii="SimSun" w:eastAsia="SimSun" w:hAnsi="SimSun" w:cs="Arial" w:hint="eastAsia"/>
          <w:iCs/>
          <w:kern w:val="0"/>
          <w:sz w:val="22"/>
          <w:szCs w:val="22"/>
          <w14:ligatures w14:val="none"/>
        </w:rPr>
        <w:t>合作方式</w:t>
      </w:r>
      <w:r w:rsidRPr="004025FC">
        <w:rPr>
          <w:rFonts w:ascii="SimSun" w:eastAsia="SimSun" w:hAnsi="SimSun" w:cs="Arial"/>
          <w:iCs/>
          <w:kern w:val="0"/>
          <w:sz w:val="22"/>
          <w:szCs w:val="22"/>
          <w14:ligatures w14:val="none"/>
        </w:rPr>
        <w:t>。这些项目</w:t>
      </w:r>
      <w:r w:rsidRPr="004025FC">
        <w:rPr>
          <w:rFonts w:ascii="SimSun" w:eastAsia="SimSun" w:hAnsi="SimSun" w:cs="Arial" w:hint="eastAsia"/>
          <w:iCs/>
          <w:kern w:val="0"/>
          <w:sz w:val="22"/>
          <w:szCs w:val="22"/>
          <w14:ligatures w14:val="none"/>
        </w:rPr>
        <w:t>重点围绕</w:t>
      </w:r>
      <w:r w:rsidRPr="004025FC">
        <w:rPr>
          <w:rFonts w:ascii="SimSun" w:eastAsia="SimSun" w:hAnsi="SimSun" w:cs="Arial"/>
          <w:iCs/>
          <w:kern w:val="0"/>
          <w:sz w:val="22"/>
          <w:szCs w:val="22"/>
          <w14:ligatures w14:val="none"/>
        </w:rPr>
        <w:t>特定地理区域或技术领域，</w:t>
      </w:r>
      <w:r w:rsidRPr="004025FC">
        <w:rPr>
          <w:rFonts w:ascii="SimSun" w:eastAsia="SimSun" w:hAnsi="SimSun" w:cs="Arial" w:hint="eastAsia"/>
          <w:kern w:val="0"/>
          <w:sz w:val="22"/>
          <w:szCs w:val="22"/>
          <w14:ligatures w14:val="none"/>
        </w:rPr>
        <w:t>提供者和寻求者</w:t>
      </w:r>
      <w:r w:rsidRPr="004025FC">
        <w:rPr>
          <w:rFonts w:ascii="SimSun" w:eastAsia="SimSun" w:hAnsi="SimSun" w:cs="Arial" w:hint="eastAsia"/>
          <w:iCs/>
          <w:kern w:val="0"/>
          <w:sz w:val="22"/>
          <w:szCs w:val="22"/>
          <w14:ligatures w14:val="none"/>
        </w:rPr>
        <w:t>通过项目</w:t>
      </w:r>
      <w:r w:rsidRPr="004025FC">
        <w:rPr>
          <w:rFonts w:ascii="SimSun" w:eastAsia="SimSun" w:hAnsi="SimSun" w:cs="Arial"/>
          <w:iCs/>
          <w:kern w:val="0"/>
          <w:sz w:val="22"/>
          <w:szCs w:val="22"/>
          <w14:ligatures w14:val="none"/>
        </w:rPr>
        <w:t>建立重要联系，</w:t>
      </w:r>
      <w:r w:rsidRPr="004025FC">
        <w:rPr>
          <w:rFonts w:ascii="SimSun" w:eastAsia="SimSun" w:hAnsi="SimSun" w:cs="Arial" w:hint="eastAsia"/>
          <w:iCs/>
          <w:kern w:val="0"/>
          <w:sz w:val="22"/>
          <w:szCs w:val="22"/>
          <w14:ligatures w14:val="none"/>
        </w:rPr>
        <w:t>可能</w:t>
      </w:r>
      <w:r w:rsidRPr="004025FC">
        <w:rPr>
          <w:rFonts w:ascii="SimSun" w:eastAsia="SimSun" w:hAnsi="SimSun" w:cs="Arial"/>
          <w:iCs/>
          <w:kern w:val="0"/>
          <w:sz w:val="22"/>
          <w:szCs w:val="22"/>
          <w14:ligatures w14:val="none"/>
        </w:rPr>
        <w:t>促成绿色技术的部署或转让，产生有关绿色技术</w:t>
      </w:r>
      <w:r w:rsidRPr="004025FC">
        <w:rPr>
          <w:rFonts w:ascii="SimSun" w:eastAsia="SimSun" w:hAnsi="SimSun" w:cs="Arial" w:hint="eastAsia"/>
          <w:iCs/>
          <w:kern w:val="0"/>
          <w:sz w:val="22"/>
          <w:szCs w:val="22"/>
          <w14:ligatures w14:val="none"/>
        </w:rPr>
        <w:t>领域</w:t>
      </w:r>
      <w:r w:rsidRPr="004025FC">
        <w:rPr>
          <w:rFonts w:ascii="SimSun" w:eastAsia="SimSun" w:hAnsi="SimSun" w:cs="Arial"/>
          <w:iCs/>
          <w:kern w:val="0"/>
          <w:sz w:val="22"/>
          <w:szCs w:val="22"/>
          <w14:ligatures w14:val="none"/>
        </w:rPr>
        <w:t>的知识，并为获得潜在资金、法律</w:t>
      </w:r>
      <w:r w:rsidRPr="004025FC">
        <w:rPr>
          <w:rFonts w:ascii="SimSun" w:eastAsia="SimSun" w:hAnsi="SimSun" w:cs="Arial" w:hint="eastAsia"/>
          <w:iCs/>
          <w:kern w:val="0"/>
          <w:sz w:val="22"/>
          <w:szCs w:val="22"/>
          <w14:ligatures w14:val="none"/>
        </w:rPr>
        <w:t>咨询</w:t>
      </w:r>
      <w:r w:rsidRPr="004025FC">
        <w:rPr>
          <w:rFonts w:ascii="SimSun" w:eastAsia="SimSun" w:hAnsi="SimSun" w:cs="Arial"/>
          <w:iCs/>
          <w:kern w:val="0"/>
          <w:sz w:val="22"/>
          <w:szCs w:val="22"/>
          <w14:ligatures w14:val="none"/>
        </w:rPr>
        <w:t>以及当地和国际商业</w:t>
      </w:r>
      <w:r w:rsidRPr="004025FC">
        <w:rPr>
          <w:rFonts w:ascii="SimSun" w:eastAsia="SimSun" w:hAnsi="SimSun" w:cs="Arial"/>
          <w:kern w:val="0"/>
          <w:sz w:val="22"/>
          <w:szCs w:val="22"/>
          <w14:ligatures w14:val="none"/>
        </w:rPr>
        <w:t>网络</w:t>
      </w:r>
      <w:r w:rsidRPr="004025FC">
        <w:rPr>
          <w:rFonts w:ascii="SimSun" w:eastAsia="SimSun" w:hAnsi="SimSun" w:cs="Arial"/>
          <w:iCs/>
          <w:kern w:val="0"/>
          <w:sz w:val="22"/>
          <w:szCs w:val="22"/>
          <w14:ligatures w14:val="none"/>
        </w:rPr>
        <w:t>提供途径</w:t>
      </w:r>
      <w:r w:rsidRPr="004025FC">
        <w:rPr>
          <w:rFonts w:ascii="SimSun" w:eastAsia="SimSun" w:hAnsi="SimSun" w:cs="Arial"/>
          <w:kern w:val="0"/>
          <w:sz w:val="22"/>
          <w:szCs w:val="22"/>
          <w14:ligatures w14:val="none"/>
        </w:rPr>
        <w:t>。通过日本信托基金提供的资金，WIPO GREEN</w:t>
      </w:r>
      <w:r w:rsidRPr="004025FC">
        <w:rPr>
          <w:rFonts w:ascii="SimSun" w:eastAsia="SimSun" w:hAnsi="SimSun" w:cs="Arial" w:hint="eastAsia"/>
          <w:kern w:val="0"/>
          <w:sz w:val="22"/>
          <w:szCs w:val="22"/>
          <w14:ligatures w14:val="none"/>
        </w:rPr>
        <w:t>在</w:t>
      </w:r>
      <w:r w:rsidRPr="004025FC">
        <w:rPr>
          <w:rFonts w:ascii="SimSun" w:eastAsia="SimSun" w:hAnsi="SimSun" w:cs="Arial"/>
          <w:kern w:val="0"/>
          <w:sz w:val="22"/>
          <w:szCs w:val="22"/>
          <w14:ligatures w14:val="none"/>
        </w:rPr>
        <w:t>2024年继续拉丁美洲</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加速项目</w:t>
      </w:r>
      <w:r w:rsidRPr="004025FC">
        <w:rPr>
          <w:rFonts w:ascii="SimSun" w:eastAsia="SimSun" w:hAnsi="SimSun" w:cs="Arial"/>
          <w:kern w:val="0"/>
          <w:sz w:val="22"/>
          <w:szCs w:val="22"/>
          <w:vertAlign w:val="superscript"/>
          <w14:ligatures w14:val="none"/>
        </w:rPr>
        <w:footnoteReference w:id="109"/>
      </w:r>
      <w:r w:rsidRPr="004025FC">
        <w:rPr>
          <w:rFonts w:ascii="SimSun" w:eastAsia="SimSun" w:hAnsi="SimSun" w:cs="Arial"/>
          <w:kern w:val="0"/>
          <w:sz w:val="22"/>
          <w:szCs w:val="22"/>
          <w14:ligatures w14:val="none"/>
        </w:rPr>
        <w:t>，该项目旨在确定</w:t>
      </w:r>
      <w:r w:rsidRPr="004025FC">
        <w:rPr>
          <w:rFonts w:ascii="SimSun" w:eastAsia="SimSun" w:hAnsi="SimSun" w:cs="Arial" w:hint="eastAsia"/>
          <w:kern w:val="0"/>
          <w:sz w:val="22"/>
          <w:szCs w:val="22"/>
          <w14:ligatures w14:val="none"/>
        </w:rPr>
        <w:t>与气候智能型农业相关的可持续技术解决方案</w:t>
      </w:r>
      <w:r w:rsidRPr="004025FC">
        <w:rPr>
          <w:rFonts w:ascii="SimSun" w:eastAsia="SimSun" w:hAnsi="SimSun" w:cs="Arial"/>
          <w:kern w:val="0"/>
          <w:sz w:val="22"/>
          <w:szCs w:val="22"/>
          <w14:ligatures w14:val="none"/>
        </w:rPr>
        <w:t>，并进一步为技术寻求者和提供者牵线搭桥。阿根廷、巴西、智利和秘鲁的国家知识产权局</w:t>
      </w:r>
      <w:r w:rsidRPr="004025FC">
        <w:rPr>
          <w:rFonts w:ascii="SimSun" w:eastAsia="SimSun" w:hAnsi="SimSun" w:cs="Arial" w:hint="eastAsia"/>
          <w:kern w:val="0"/>
          <w:sz w:val="22"/>
          <w:szCs w:val="22"/>
          <w14:ligatures w14:val="none"/>
        </w:rPr>
        <w:t>及</w:t>
      </w:r>
      <w:r w:rsidRPr="004025FC">
        <w:rPr>
          <w:rFonts w:ascii="SimSun" w:eastAsia="SimSun" w:hAnsi="SimSun" w:cs="Arial"/>
          <w:kern w:val="0"/>
          <w:sz w:val="22"/>
          <w:szCs w:val="22"/>
          <w14:ligatures w14:val="none"/>
        </w:rPr>
        <w:t>其他政府实体是该项目的合作伙伴，项目第四阶段更加注重牵线搭桥。</w:t>
      </w:r>
      <w:r w:rsidRPr="004025FC">
        <w:rPr>
          <w:rFonts w:ascii="SimSun" w:eastAsia="SimSun" w:hAnsi="SimSun" w:cs="Arial" w:hint="eastAsia"/>
          <w:kern w:val="0"/>
          <w:sz w:val="22"/>
          <w:szCs w:val="22"/>
          <w14:ligatures w14:val="none"/>
        </w:rPr>
        <w:t>目前，已有25</w:t>
      </w:r>
      <w:r w:rsidRPr="004025FC">
        <w:rPr>
          <w:rFonts w:ascii="SimSun" w:eastAsia="SimSun" w:hAnsi="SimSun" w:cs="Arial"/>
          <w:kern w:val="0"/>
          <w:sz w:val="22"/>
          <w:szCs w:val="22"/>
          <w14:ligatures w14:val="none"/>
        </w:rPr>
        <w:t>1</w:t>
      </w:r>
      <w:r w:rsidRPr="004025FC">
        <w:rPr>
          <w:rFonts w:ascii="SimSun" w:eastAsia="SimSun" w:hAnsi="SimSun" w:cs="Arial" w:hint="eastAsia"/>
          <w:kern w:val="0"/>
          <w:sz w:val="22"/>
          <w:szCs w:val="22"/>
          <w14:ligatures w14:val="none"/>
        </w:rPr>
        <w:t>项技术解决方案和13</w:t>
      </w:r>
      <w:r w:rsidRPr="004025FC">
        <w:rPr>
          <w:rFonts w:ascii="SimSun" w:eastAsia="SimSun" w:hAnsi="SimSun" w:cs="Arial"/>
          <w:kern w:val="0"/>
          <w:sz w:val="22"/>
          <w:szCs w:val="22"/>
          <w14:ligatures w14:val="none"/>
        </w:rPr>
        <w:t>8</w:t>
      </w:r>
      <w:r w:rsidRPr="004025FC">
        <w:rPr>
          <w:rFonts w:ascii="SimSun" w:eastAsia="SimSun" w:hAnsi="SimSun" w:cs="Arial" w:hint="eastAsia"/>
          <w:kern w:val="0"/>
          <w:sz w:val="22"/>
          <w:szCs w:val="22"/>
          <w14:ligatures w14:val="none"/>
        </w:rPr>
        <w:t>项需求上传至WIPO</w:t>
      </w:r>
      <w:r w:rsidRPr="004025FC">
        <w:rPr>
          <w:rFonts w:ascii="SimSun" w:eastAsia="SimSun" w:hAnsi="SimSun" w:cs="Arial"/>
          <w:kern w:val="0"/>
          <w:sz w:val="22"/>
          <w:szCs w:val="22"/>
          <w14:ligatures w14:val="none"/>
        </w:rPr>
        <w:t xml:space="preserve"> </w:t>
      </w:r>
      <w:r w:rsidRPr="004025FC">
        <w:rPr>
          <w:rFonts w:ascii="SimSun" w:eastAsia="SimSun" w:hAnsi="SimSun" w:cs="Arial" w:hint="eastAsia"/>
          <w:kern w:val="0"/>
          <w:sz w:val="22"/>
          <w:szCs w:val="22"/>
          <w14:ligatures w14:val="none"/>
        </w:rPr>
        <w:t>GREEN数据库中的拉丁美洲和加勒比地区气候智能型农业数据集。</w:t>
      </w:r>
      <w:r w:rsidRPr="004025FC">
        <w:rPr>
          <w:rFonts w:ascii="SimSun" w:eastAsia="SimSun" w:hAnsi="SimSun" w:cs="Arial"/>
          <w:kern w:val="0"/>
          <w:sz w:val="22"/>
          <w:szCs w:val="22"/>
          <w14:ligatures w14:val="none"/>
        </w:rPr>
        <w:t>第三阶段共</w:t>
      </w:r>
      <w:r w:rsidRPr="004025FC">
        <w:rPr>
          <w:rFonts w:ascii="SimSun" w:eastAsia="SimSun" w:hAnsi="SimSun" w:cs="Arial" w:hint="eastAsia"/>
          <w:kern w:val="0"/>
          <w:sz w:val="22"/>
          <w:szCs w:val="22"/>
          <w14:ligatures w14:val="none"/>
        </w:rPr>
        <w:t>促成了</w:t>
      </w:r>
      <w:r w:rsidRPr="004025FC">
        <w:rPr>
          <w:rFonts w:ascii="SimSun" w:eastAsia="SimSun" w:hAnsi="SimSun" w:cs="Arial"/>
          <w:kern w:val="0"/>
          <w:sz w:val="22"/>
          <w:szCs w:val="22"/>
          <w14:ligatures w14:val="none"/>
        </w:rPr>
        <w:t>19</w:t>
      </w:r>
      <w:r w:rsidRPr="004025FC">
        <w:rPr>
          <w:rFonts w:ascii="SimSun" w:eastAsia="SimSun" w:hAnsi="SimSun" w:cs="Arial" w:hint="eastAsia"/>
          <w:kern w:val="0"/>
          <w:sz w:val="22"/>
          <w:szCs w:val="22"/>
          <w14:ligatures w14:val="none"/>
        </w:rPr>
        <w:t>个牵线搭桥和15个联系。正在中国开展的加速项目仍然致力于寻求满足城市环境需求</w:t>
      </w:r>
      <w:r w:rsidRPr="004025FC">
        <w:rPr>
          <w:rFonts w:ascii="SimSun" w:eastAsia="SimSun" w:hAnsi="SimSun" w:cs="Arial"/>
          <w:kern w:val="0"/>
          <w:sz w:val="22"/>
          <w:szCs w:val="22"/>
          <w:vertAlign w:val="superscript"/>
          <w14:ligatures w14:val="none"/>
        </w:rPr>
        <w:footnoteReference w:id="110"/>
      </w:r>
      <w:r w:rsidRPr="004025FC">
        <w:rPr>
          <w:rFonts w:ascii="SimSun" w:eastAsia="SimSun" w:hAnsi="SimSun" w:cs="Arial" w:hint="eastAsia"/>
          <w:kern w:val="0"/>
          <w:sz w:val="22"/>
          <w:szCs w:val="22"/>
          <w14:ligatures w14:val="none"/>
        </w:rPr>
        <w:t>的解决方案。项目的目标是支持中国实现其到2030年减少碳排放和到2060年实现碳中和的承诺。该项目最初以北京为重点，预计在2</w:t>
      </w:r>
      <w:r w:rsidRPr="004025FC">
        <w:rPr>
          <w:rFonts w:ascii="SimSun" w:eastAsia="SimSun" w:hAnsi="SimSun" w:cs="Arial"/>
          <w:kern w:val="0"/>
          <w:sz w:val="22"/>
          <w:szCs w:val="22"/>
          <w14:ligatures w14:val="none"/>
        </w:rPr>
        <w:t>025</w:t>
      </w:r>
      <w:r w:rsidRPr="004025FC">
        <w:rPr>
          <w:rFonts w:ascii="SimSun" w:eastAsia="SimSun" w:hAnsi="SimSun" w:cs="Arial" w:hint="eastAsia"/>
          <w:kern w:val="0"/>
          <w:sz w:val="22"/>
          <w:szCs w:val="22"/>
          <w14:ligatures w14:val="none"/>
        </w:rPr>
        <w:t>年扩展到其他大城市。</w:t>
      </w:r>
      <w:r w:rsidRPr="004025FC">
        <w:rPr>
          <w:rFonts w:ascii="SimSun" w:eastAsia="SimSun" w:hAnsi="SimSun" w:cs="Arial"/>
          <w:kern w:val="0"/>
          <w:sz w:val="22"/>
          <w:szCs w:val="22"/>
          <w14:ligatures w14:val="none"/>
        </w:rPr>
        <w:t>在整个报告</w:t>
      </w:r>
      <w:r w:rsidRPr="004025FC">
        <w:rPr>
          <w:rFonts w:ascii="SimSun" w:eastAsia="SimSun" w:hAnsi="SimSun" w:cs="Arial" w:hint="eastAsia"/>
          <w:kern w:val="0"/>
          <w:sz w:val="22"/>
          <w:szCs w:val="22"/>
          <w14:ligatures w14:val="none"/>
        </w:rPr>
        <w:t>年度</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该项目已产生三项协议</w:t>
      </w:r>
      <w:r w:rsidRPr="004025FC">
        <w:rPr>
          <w:rFonts w:ascii="SimSun" w:eastAsia="SimSun" w:hAnsi="SimSun" w:cs="Arial"/>
          <w:kern w:val="0"/>
          <w:sz w:val="22"/>
          <w:szCs w:val="22"/>
          <w14:ligatures w14:val="none"/>
        </w:rPr>
        <w:t>：一项</w:t>
      </w:r>
      <w:r w:rsidRPr="004025FC">
        <w:rPr>
          <w:rFonts w:ascii="SimSun" w:eastAsia="SimSun" w:hAnsi="SimSun" w:cs="Arial" w:hint="eastAsia"/>
          <w:kern w:val="0"/>
          <w:sz w:val="22"/>
          <w:szCs w:val="22"/>
          <w14:ligatures w14:val="none"/>
        </w:rPr>
        <w:t>涉及</w:t>
      </w:r>
      <w:r w:rsidRPr="004025FC">
        <w:rPr>
          <w:rFonts w:ascii="SimSun" w:eastAsia="SimSun" w:hAnsi="SimSun" w:cs="Arial"/>
          <w:kern w:val="0"/>
          <w:sz w:val="22"/>
          <w:szCs w:val="22"/>
          <w14:ligatures w14:val="none"/>
        </w:rPr>
        <w:t>绿色</w:t>
      </w:r>
      <w:r w:rsidRPr="004025FC">
        <w:rPr>
          <w:rFonts w:ascii="SimSun" w:eastAsia="SimSun" w:hAnsi="SimSun" w:cs="Arial" w:hint="eastAsia"/>
          <w:kern w:val="0"/>
          <w:sz w:val="22"/>
          <w:szCs w:val="22"/>
          <w14:ligatures w14:val="none"/>
        </w:rPr>
        <w:t>废弃物</w:t>
      </w:r>
      <w:r w:rsidRPr="004025FC">
        <w:rPr>
          <w:rFonts w:ascii="SimSun" w:eastAsia="SimSun" w:hAnsi="SimSun" w:cs="Arial"/>
          <w:kern w:val="0"/>
          <w:sz w:val="22"/>
          <w:szCs w:val="22"/>
          <w14:ligatures w14:val="none"/>
        </w:rPr>
        <w:t>处理；另一项</w:t>
      </w:r>
      <w:r w:rsidRPr="004025FC">
        <w:rPr>
          <w:rFonts w:ascii="SimSun" w:eastAsia="SimSun" w:hAnsi="SimSun" w:cs="Arial" w:hint="eastAsia"/>
          <w:kern w:val="0"/>
          <w:sz w:val="22"/>
          <w:szCs w:val="22"/>
          <w14:ligatures w14:val="none"/>
        </w:rPr>
        <w:t>涉及</w:t>
      </w:r>
      <w:r w:rsidRPr="004025FC">
        <w:rPr>
          <w:rFonts w:ascii="SimSun" w:eastAsia="SimSun" w:hAnsi="SimSun" w:cs="Arial"/>
          <w:kern w:val="0"/>
          <w:sz w:val="22"/>
          <w:szCs w:val="22"/>
          <w14:ligatures w14:val="none"/>
        </w:rPr>
        <w:t>基于人工智能的</w:t>
      </w:r>
      <w:r w:rsidRPr="004025FC">
        <w:rPr>
          <w:rFonts w:ascii="SimSun" w:eastAsia="SimSun" w:hAnsi="SimSun" w:cs="Arial" w:hint="eastAsia"/>
          <w:kern w:val="0"/>
          <w:sz w:val="22"/>
          <w:szCs w:val="22"/>
          <w14:ligatures w14:val="none"/>
        </w:rPr>
        <w:t>储能</w:t>
      </w:r>
      <w:r w:rsidRPr="004025FC">
        <w:rPr>
          <w:rFonts w:ascii="SimSun" w:eastAsia="SimSun" w:hAnsi="SimSun" w:cs="Arial"/>
          <w:kern w:val="0"/>
          <w:sz w:val="22"/>
          <w:szCs w:val="22"/>
          <w14:ligatures w14:val="none"/>
        </w:rPr>
        <w:t>系统；还有一项</w:t>
      </w:r>
      <w:r w:rsidRPr="004025FC">
        <w:rPr>
          <w:rFonts w:ascii="SimSun" w:eastAsia="SimSun" w:hAnsi="SimSun" w:cs="Arial" w:hint="eastAsia"/>
          <w:kern w:val="0"/>
          <w:sz w:val="22"/>
          <w:szCs w:val="22"/>
          <w14:ligatures w14:val="none"/>
        </w:rPr>
        <w:t>涉及</w:t>
      </w:r>
      <w:r w:rsidRPr="004025FC">
        <w:rPr>
          <w:rFonts w:ascii="SimSun" w:eastAsia="SimSun" w:hAnsi="SimSun" w:cs="Arial"/>
          <w:kern w:val="0"/>
          <w:sz w:val="22"/>
          <w:szCs w:val="22"/>
          <w14:ligatures w14:val="none"/>
        </w:rPr>
        <w:t>智能照明服务。还建立了五个</w:t>
      </w:r>
      <w:r w:rsidRPr="004025FC">
        <w:rPr>
          <w:rFonts w:ascii="SimSun" w:eastAsia="SimSun" w:hAnsi="SimSun" w:cs="Arial" w:hint="eastAsia"/>
          <w:kern w:val="0"/>
          <w:sz w:val="22"/>
          <w:szCs w:val="22"/>
          <w14:ligatures w14:val="none"/>
        </w:rPr>
        <w:t>联系</w:t>
      </w:r>
      <w:r w:rsidRPr="004025FC">
        <w:rPr>
          <w:rFonts w:ascii="SimSun" w:eastAsia="SimSun" w:hAnsi="SimSun" w:cs="Arial"/>
          <w:kern w:val="0"/>
          <w:sz w:val="22"/>
          <w:szCs w:val="22"/>
          <w14:ligatures w14:val="none"/>
        </w:rPr>
        <w:t>。预计该项目将</w:t>
      </w:r>
      <w:r w:rsidRPr="004025FC">
        <w:rPr>
          <w:rFonts w:ascii="SimSun" w:eastAsia="SimSun" w:hAnsi="SimSun" w:cs="Arial" w:hint="eastAsia"/>
          <w:kern w:val="0"/>
          <w:sz w:val="22"/>
          <w:szCs w:val="22"/>
          <w14:ligatures w14:val="none"/>
        </w:rPr>
        <w:t>在整个</w:t>
      </w:r>
      <w:r w:rsidRPr="004025FC">
        <w:rPr>
          <w:rFonts w:ascii="SimSun" w:eastAsia="SimSun" w:hAnsi="SimSun" w:cs="Arial"/>
          <w:kern w:val="0"/>
          <w:sz w:val="22"/>
          <w:szCs w:val="22"/>
          <w14:ligatures w14:val="none"/>
        </w:rPr>
        <w:t>2025年</w:t>
      </w:r>
      <w:r w:rsidRPr="004025FC">
        <w:rPr>
          <w:rFonts w:ascii="SimSun" w:eastAsia="SimSun" w:hAnsi="SimSun" w:cs="Arial" w:hint="eastAsia"/>
          <w:kern w:val="0"/>
          <w:sz w:val="22"/>
          <w:szCs w:val="22"/>
          <w14:ligatures w14:val="none"/>
        </w:rPr>
        <w:t>继续</w:t>
      </w:r>
      <w:r w:rsidRPr="004025FC">
        <w:rPr>
          <w:rFonts w:ascii="SimSun" w:eastAsia="SimSun" w:hAnsi="SimSun" w:cs="Arial"/>
          <w:kern w:val="0"/>
          <w:sz w:val="22"/>
          <w:szCs w:val="22"/>
          <w14:ligatures w14:val="none"/>
        </w:rPr>
        <w:t>，并扩展到上海、重庆和海南。关于印度尼西亚的加速项目，2024年</w:t>
      </w:r>
      <w:r w:rsidRPr="004025FC">
        <w:rPr>
          <w:rFonts w:ascii="SimSun" w:eastAsia="SimSun" w:hAnsi="SimSun" w:cs="Arial" w:hint="eastAsia"/>
          <w:kern w:val="0"/>
          <w:sz w:val="22"/>
          <w:szCs w:val="22"/>
          <w14:ligatures w14:val="none"/>
        </w:rPr>
        <w:t>制作了处理棕榈油厂废水（POME）技术解决方案的新目录</w:t>
      </w:r>
      <w:r w:rsidRPr="004025FC">
        <w:rPr>
          <w:rFonts w:ascii="SimSun" w:eastAsia="SimSun" w:hAnsi="SimSun" w:cs="Arial"/>
          <w:kern w:val="0"/>
          <w:sz w:val="22"/>
          <w:szCs w:val="22"/>
          <w14:ligatures w14:val="none"/>
        </w:rPr>
        <w:t>。该部门</w:t>
      </w:r>
      <w:r w:rsidRPr="004025FC">
        <w:rPr>
          <w:rFonts w:ascii="SimSun" w:eastAsia="SimSun" w:hAnsi="SimSun" w:cs="Arial" w:hint="eastAsia"/>
          <w:kern w:val="0"/>
          <w:sz w:val="22"/>
          <w:szCs w:val="22"/>
          <w14:ligatures w14:val="none"/>
        </w:rPr>
        <w:t>在一整年里</w:t>
      </w:r>
      <w:r w:rsidRPr="004025FC">
        <w:rPr>
          <w:rFonts w:ascii="SimSun" w:eastAsia="SimSun" w:hAnsi="SimSun" w:cs="Arial"/>
          <w:kern w:val="0"/>
          <w:sz w:val="22"/>
          <w:szCs w:val="22"/>
          <w14:ligatures w14:val="none"/>
        </w:rPr>
        <w:t>继续努力影响决策</w:t>
      </w:r>
      <w:r w:rsidRPr="004025FC">
        <w:rPr>
          <w:rFonts w:ascii="SimSun" w:eastAsia="SimSun" w:hAnsi="SimSun" w:cs="Arial" w:hint="eastAsia"/>
          <w:kern w:val="0"/>
          <w:sz w:val="22"/>
          <w:szCs w:val="22"/>
          <w14:ligatures w14:val="none"/>
        </w:rPr>
        <w:t>制定</w:t>
      </w:r>
      <w:r w:rsidRPr="004025FC">
        <w:rPr>
          <w:rFonts w:ascii="SimSun" w:eastAsia="SimSun" w:hAnsi="SimSun" w:cs="Arial"/>
          <w:kern w:val="0"/>
          <w:sz w:val="22"/>
          <w:szCs w:val="22"/>
          <w14:ligatures w14:val="none"/>
        </w:rPr>
        <w:t>者采用甲烷减排技术。此外，</w:t>
      </w:r>
      <w:r w:rsidRPr="004025FC">
        <w:rPr>
          <w:rFonts w:ascii="SimSun" w:eastAsia="SimSun" w:hAnsi="SimSun" w:cs="Arial" w:hint="eastAsia"/>
          <w:kern w:val="0"/>
          <w:sz w:val="22"/>
          <w:szCs w:val="22"/>
          <w14:ligatures w14:val="none"/>
        </w:rPr>
        <w:t>塔吉克斯坦获取水资源的</w:t>
      </w:r>
      <w:r w:rsidRPr="004025FC">
        <w:rPr>
          <w:rFonts w:ascii="SimSun" w:eastAsia="SimSun" w:hAnsi="SimSun" w:cs="Arial"/>
          <w:kern w:val="0"/>
          <w:sz w:val="22"/>
          <w:szCs w:val="22"/>
          <w14:ligatures w14:val="none"/>
        </w:rPr>
        <w:t>WIPO GREEN</w:t>
      </w:r>
      <w:r w:rsidRPr="004025FC">
        <w:rPr>
          <w:rFonts w:ascii="SimSun" w:eastAsia="SimSun" w:hAnsi="SimSun" w:cs="Arial" w:hint="eastAsia"/>
          <w:kern w:val="0"/>
          <w:sz w:val="22"/>
          <w:szCs w:val="22"/>
          <w14:ligatures w14:val="none"/>
        </w:rPr>
        <w:t>加速项目旨在为塔吉克斯坦农村山区提供具有抵御能力的清洁水获取，改善卫生条件，提高生活质量和增加就业机会</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该</w:t>
      </w:r>
      <w:r w:rsidRPr="004025FC">
        <w:rPr>
          <w:rFonts w:ascii="SimSun" w:eastAsia="SimSun" w:hAnsi="SimSun" w:cs="Arial"/>
          <w:kern w:val="0"/>
          <w:sz w:val="22"/>
          <w:szCs w:val="22"/>
          <w14:ligatures w14:val="none"/>
        </w:rPr>
        <w:t>项目</w:t>
      </w:r>
      <w:r w:rsidRPr="004025FC">
        <w:rPr>
          <w:rFonts w:ascii="SimSun" w:eastAsia="SimSun" w:hAnsi="SimSun" w:cs="Arial"/>
          <w:kern w:val="0"/>
          <w:sz w:val="22"/>
          <w:szCs w:val="22"/>
          <w:vertAlign w:val="superscript"/>
          <w14:ligatures w14:val="none"/>
        </w:rPr>
        <w:footnoteReference w:id="111"/>
      </w:r>
      <w:r w:rsidRPr="004025FC">
        <w:rPr>
          <w:rFonts w:ascii="SimSun" w:eastAsia="SimSun" w:hAnsi="SimSun" w:cs="Arial"/>
          <w:kern w:val="0"/>
          <w:sz w:val="22"/>
          <w:szCs w:val="22"/>
          <w14:ligatures w14:val="none"/>
        </w:rPr>
        <w:t>产生了三个</w:t>
      </w:r>
      <w:r w:rsidRPr="004025FC">
        <w:rPr>
          <w:rFonts w:ascii="SimSun" w:eastAsia="SimSun" w:hAnsi="SimSun" w:cs="Arial" w:hint="eastAsia"/>
          <w:kern w:val="0"/>
          <w:sz w:val="22"/>
          <w:szCs w:val="22"/>
          <w14:ligatures w14:val="none"/>
        </w:rPr>
        <w:t>牵线搭桥</w:t>
      </w:r>
      <w:r w:rsidRPr="004025FC">
        <w:rPr>
          <w:rFonts w:ascii="SimSun" w:eastAsia="SimSun" w:hAnsi="SimSun" w:cs="Arial"/>
          <w:kern w:val="0"/>
          <w:sz w:val="22"/>
          <w:szCs w:val="22"/>
          <w14:ligatures w14:val="none"/>
        </w:rPr>
        <w:t>：一个</w:t>
      </w:r>
      <w:r w:rsidRPr="004025FC">
        <w:rPr>
          <w:rFonts w:ascii="SimSun" w:eastAsia="SimSun" w:hAnsi="SimSun" w:cs="Arial" w:hint="eastAsia"/>
          <w:kern w:val="0"/>
          <w:sz w:val="22"/>
          <w:szCs w:val="22"/>
          <w14:ligatures w14:val="none"/>
        </w:rPr>
        <w:t>涉及以</w:t>
      </w:r>
      <w:r w:rsidRPr="004025FC">
        <w:rPr>
          <w:rFonts w:ascii="SimSun" w:eastAsia="SimSun" w:hAnsi="SimSun" w:cs="Arial"/>
          <w:kern w:val="0"/>
          <w:sz w:val="22"/>
          <w:szCs w:val="22"/>
          <w14:ligatures w14:val="none"/>
        </w:rPr>
        <w:t>可再生能源增加娱乐场所的供水；另一个</w:t>
      </w:r>
      <w:r w:rsidRPr="004025FC">
        <w:rPr>
          <w:rFonts w:ascii="SimSun" w:eastAsia="SimSun" w:hAnsi="SimSun" w:cs="Arial" w:hint="eastAsia"/>
          <w:kern w:val="0"/>
          <w:sz w:val="22"/>
          <w:szCs w:val="22"/>
          <w14:ligatures w14:val="none"/>
        </w:rPr>
        <w:t>涉及分别</w:t>
      </w:r>
      <w:r w:rsidRPr="004025FC">
        <w:rPr>
          <w:rFonts w:ascii="SimSun" w:eastAsia="SimSun" w:hAnsi="SimSun" w:cs="Arial"/>
          <w:kern w:val="0"/>
          <w:sz w:val="22"/>
          <w:szCs w:val="22"/>
          <w14:ligatures w14:val="none"/>
        </w:rPr>
        <w:t>增加孤儿院和寄宿学校的供水。</w:t>
      </w:r>
    </w:p>
    <w:p w14:paraId="56DF9B21"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印度</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新加速项目</w:t>
      </w:r>
      <w:r w:rsidRPr="004025FC">
        <w:rPr>
          <w:rFonts w:ascii="SimSun" w:eastAsia="SimSun" w:hAnsi="SimSun" w:cs="Arial" w:hint="eastAsia"/>
          <w:kern w:val="0"/>
          <w:sz w:val="22"/>
          <w:szCs w:val="22"/>
          <w14:ligatures w14:val="none"/>
        </w:rPr>
        <w:t>名为</w:t>
      </w:r>
      <w:r w:rsidRPr="004025FC">
        <w:rPr>
          <w:rFonts w:ascii="SimSun" w:eastAsia="SimSun" w:hAnsi="SimSun" w:cs="Arial"/>
          <w:kern w:val="0"/>
          <w:sz w:val="22"/>
          <w:szCs w:val="22"/>
          <w14:ligatures w14:val="none"/>
        </w:rPr>
        <w:t>“</w:t>
      </w:r>
      <w:r w:rsidRPr="004025FC">
        <w:rPr>
          <w:rFonts w:ascii="KaiTi" w:eastAsia="KaiTi" w:hAnsi="KaiTi" w:cs="Arial"/>
          <w:kern w:val="0"/>
          <w:sz w:val="22"/>
          <w:szCs w:val="22"/>
          <w14:ligatures w14:val="none"/>
        </w:rPr>
        <w:t>加速碳中和</w:t>
      </w:r>
      <w:r w:rsidRPr="004025FC">
        <w:rPr>
          <w:rFonts w:ascii="KaiTi" w:eastAsia="KaiTi" w:hAnsi="KaiTi" w:cs="Arial" w:hint="eastAsia"/>
          <w:kern w:val="0"/>
          <w:sz w:val="22"/>
          <w:szCs w:val="22"/>
          <w14:ligatures w14:val="none"/>
        </w:rPr>
        <w:t>食品</w:t>
      </w:r>
      <w:r w:rsidRPr="004025FC">
        <w:rPr>
          <w:rFonts w:ascii="KaiTi" w:eastAsia="KaiTi" w:hAnsi="KaiTi" w:cs="Arial"/>
          <w:kern w:val="0"/>
          <w:sz w:val="22"/>
          <w:szCs w:val="22"/>
          <w14:ligatures w14:val="none"/>
        </w:rPr>
        <w:t>生产</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由日本信托基金</w:t>
      </w:r>
      <w:r w:rsidRPr="004025FC">
        <w:rPr>
          <w:rFonts w:ascii="SimSun" w:eastAsia="SimSun" w:hAnsi="SimSun" w:cs="Arial" w:hint="eastAsia"/>
          <w:kern w:val="0"/>
          <w:sz w:val="22"/>
          <w:szCs w:val="22"/>
          <w14:ligatures w14:val="none"/>
        </w:rPr>
        <w:t>供资，</w:t>
      </w:r>
      <w:r w:rsidRPr="004025FC">
        <w:rPr>
          <w:rFonts w:ascii="SimSun" w:eastAsia="SimSun" w:hAnsi="SimSun" w:cs="Arial"/>
          <w:kern w:val="0"/>
          <w:sz w:val="22"/>
          <w:szCs w:val="22"/>
          <w14:ligatures w14:val="none"/>
        </w:rPr>
        <w:t>早期阶段于2024年开始</w:t>
      </w:r>
      <w:r w:rsidRPr="004025FC">
        <w:rPr>
          <w:rFonts w:ascii="SimSun" w:eastAsia="SimSun" w:hAnsi="SimSun" w:cs="Arial" w:hint="eastAsia"/>
          <w:kern w:val="0"/>
          <w:sz w:val="22"/>
          <w:szCs w:val="22"/>
          <w14:ligatures w14:val="none"/>
        </w:rPr>
        <w:t>成形</w:t>
      </w:r>
      <w:r w:rsidRPr="004025FC">
        <w:rPr>
          <w:rFonts w:ascii="SimSun" w:eastAsia="SimSun" w:hAnsi="SimSun" w:cs="Arial"/>
          <w:kern w:val="0"/>
          <w:sz w:val="22"/>
          <w:szCs w:val="22"/>
          <w14:ligatures w14:val="none"/>
        </w:rPr>
        <w:t>。项目</w:t>
      </w:r>
      <w:r w:rsidRPr="004025FC">
        <w:rPr>
          <w:rFonts w:ascii="SimSun" w:eastAsia="SimSun" w:hAnsi="SimSun" w:cs="Arial" w:hint="eastAsia"/>
          <w:kern w:val="0"/>
          <w:sz w:val="22"/>
          <w:szCs w:val="22"/>
          <w14:ligatures w14:val="none"/>
        </w:rPr>
        <w:t>旨在</w:t>
      </w:r>
      <w:r w:rsidRPr="004025FC">
        <w:rPr>
          <w:rFonts w:ascii="SimSun" w:eastAsia="SimSun" w:hAnsi="SimSun" w:cs="Arial"/>
          <w:kern w:val="0"/>
          <w:sz w:val="22"/>
          <w:szCs w:val="22"/>
          <w14:ligatures w14:val="none"/>
        </w:rPr>
        <w:t>调动</w:t>
      </w:r>
      <w:r w:rsidRPr="004025FC">
        <w:rPr>
          <w:rFonts w:ascii="SimSun" w:eastAsia="SimSun" w:hAnsi="SimSun" w:cs="Arial" w:hint="eastAsia"/>
          <w:kern w:val="0"/>
          <w:sz w:val="22"/>
          <w:szCs w:val="22"/>
          <w14:ligatures w14:val="none"/>
        </w:rPr>
        <w:t>能够支</w:t>
      </w:r>
      <w:r w:rsidRPr="004025FC">
        <w:rPr>
          <w:rFonts w:ascii="SimSun" w:eastAsia="SimSun" w:hAnsi="SimSun" w:cs="Arial"/>
          <w:kern w:val="0"/>
          <w:sz w:val="22"/>
          <w:szCs w:val="22"/>
          <w14:ligatures w14:val="none"/>
        </w:rPr>
        <w:t>持碳中和</w:t>
      </w:r>
      <w:r w:rsidRPr="004025FC">
        <w:rPr>
          <w:rFonts w:ascii="SimSun" w:eastAsia="SimSun" w:hAnsi="SimSun" w:cs="Arial" w:hint="eastAsia"/>
          <w:kern w:val="0"/>
          <w:sz w:val="22"/>
          <w:szCs w:val="22"/>
          <w14:ligatures w14:val="none"/>
        </w:rPr>
        <w:t>食品</w:t>
      </w:r>
      <w:r w:rsidRPr="004025FC">
        <w:rPr>
          <w:rFonts w:ascii="SimSun" w:eastAsia="SimSun" w:hAnsi="SimSun" w:cs="Arial"/>
          <w:kern w:val="0"/>
          <w:sz w:val="22"/>
          <w:szCs w:val="22"/>
          <w14:ligatures w14:val="none"/>
        </w:rPr>
        <w:t>生产适应做法</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创新新技术，以应对印度农业</w:t>
      </w:r>
      <w:r w:rsidRPr="004025FC">
        <w:rPr>
          <w:rFonts w:ascii="SimSun" w:eastAsia="SimSun" w:hAnsi="SimSun" w:cs="Arial" w:hint="eastAsia"/>
          <w:kern w:val="0"/>
          <w:sz w:val="22"/>
          <w:szCs w:val="22"/>
          <w14:ligatures w14:val="none"/>
        </w:rPr>
        <w:t>领域的</w:t>
      </w:r>
      <w:r w:rsidRPr="004025FC">
        <w:rPr>
          <w:rFonts w:ascii="SimSun" w:eastAsia="SimSun" w:hAnsi="SimSun" w:cs="Arial"/>
          <w:kern w:val="0"/>
          <w:sz w:val="22"/>
          <w:szCs w:val="22"/>
          <w14:ligatures w14:val="none"/>
        </w:rPr>
        <w:t>环境和气候</w:t>
      </w:r>
      <w:r w:rsidRPr="004025FC">
        <w:rPr>
          <w:rFonts w:ascii="SimSun" w:eastAsia="SimSun" w:hAnsi="SimSun" w:cs="Arial" w:hint="eastAsia"/>
          <w:kern w:val="0"/>
          <w:sz w:val="22"/>
          <w:szCs w:val="22"/>
          <w14:ligatures w14:val="none"/>
        </w:rPr>
        <w:t>相关</w:t>
      </w:r>
      <w:r w:rsidRPr="004025FC">
        <w:rPr>
          <w:rFonts w:ascii="SimSun" w:eastAsia="SimSun" w:hAnsi="SimSun" w:cs="Arial"/>
          <w:kern w:val="0"/>
          <w:sz w:val="22"/>
          <w:szCs w:val="22"/>
          <w14:ligatures w14:val="none"/>
        </w:rPr>
        <w:t>挑战。同样，2024年底，</w:t>
      </w:r>
      <w:r w:rsidRPr="004025FC">
        <w:rPr>
          <w:rFonts w:ascii="SimSun" w:eastAsia="SimSun" w:hAnsi="SimSun" w:cs="Arial" w:hint="eastAsia"/>
          <w:kern w:val="0"/>
          <w:sz w:val="22"/>
          <w:szCs w:val="22"/>
          <w14:ligatures w14:val="none"/>
        </w:rPr>
        <w:t>为</w:t>
      </w:r>
      <w:r w:rsidRPr="004025FC">
        <w:rPr>
          <w:rFonts w:ascii="SimSun" w:eastAsia="SimSun" w:hAnsi="SimSun" w:cs="Arial"/>
          <w:kern w:val="0"/>
          <w:sz w:val="22"/>
          <w:szCs w:val="22"/>
          <w14:ligatures w14:val="none"/>
        </w:rPr>
        <w:t>老挝人民民主共和国</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新加速项目</w:t>
      </w:r>
      <w:r w:rsidRPr="004025FC">
        <w:rPr>
          <w:rFonts w:ascii="SimSun" w:eastAsia="SimSun" w:hAnsi="SimSun" w:cs="Arial" w:hint="eastAsia"/>
          <w:kern w:val="0"/>
          <w:sz w:val="22"/>
          <w:szCs w:val="22"/>
          <w14:ligatures w14:val="none"/>
        </w:rPr>
        <w:t>奠定了基础</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侧重于</w:t>
      </w:r>
      <w:r w:rsidRPr="004025FC">
        <w:rPr>
          <w:rFonts w:ascii="SimSun" w:eastAsia="SimSun" w:hAnsi="SimSun" w:cs="Arial"/>
          <w:kern w:val="0"/>
          <w:sz w:val="22"/>
          <w:szCs w:val="22"/>
          <w14:ligatures w14:val="none"/>
        </w:rPr>
        <w:t>咖啡</w:t>
      </w:r>
      <w:r w:rsidRPr="004025FC">
        <w:rPr>
          <w:rFonts w:ascii="SimSun" w:eastAsia="SimSun" w:hAnsi="SimSun" w:cs="Arial" w:hint="eastAsia"/>
          <w:kern w:val="0"/>
          <w:sz w:val="22"/>
          <w:szCs w:val="22"/>
          <w14:ligatures w14:val="none"/>
        </w:rPr>
        <w:t>行业</w:t>
      </w:r>
      <w:r w:rsidRPr="004025FC">
        <w:rPr>
          <w:rFonts w:ascii="SimSun" w:eastAsia="SimSun" w:hAnsi="SimSun" w:cs="Arial"/>
          <w:kern w:val="0"/>
          <w:sz w:val="22"/>
          <w:szCs w:val="22"/>
          <w14:ligatures w14:val="none"/>
        </w:rPr>
        <w:t>的气候变化适应。印度和老挝人民民主共和国的项目预计将在整个2025年继续。</w:t>
      </w:r>
    </w:p>
    <w:p w14:paraId="5B4F1C40"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lastRenderedPageBreak/>
        <w:t>IPO GREEN</w:t>
      </w:r>
      <w:r w:rsidRPr="004025FC">
        <w:rPr>
          <w:rFonts w:ascii="SimSun" w:eastAsia="SimSun" w:hAnsi="SimSun" w:cs="Arial"/>
          <w:kern w:val="0"/>
          <w:sz w:val="22"/>
          <w:szCs w:val="22"/>
          <w:vertAlign w:val="superscript"/>
          <w14:ligatures w14:val="none"/>
        </w:rPr>
        <w:footnoteReference w:id="112"/>
      </w:r>
      <w:r w:rsidRPr="004025FC">
        <w:rPr>
          <w:rFonts w:ascii="SimSun" w:eastAsia="SimSun" w:hAnsi="SimSun" w:cs="Arial" w:hint="eastAsia"/>
          <w:kern w:val="0"/>
          <w:sz w:val="22"/>
          <w:szCs w:val="22"/>
          <w14:ligatures w14:val="none"/>
        </w:rPr>
        <w:t>举措汇集各知识产权局，分享其经验和见解，并提供有关知识产权局活动的研究和分析，帮助刺激新的绿色技术解决方案的开发和部署。</w:t>
      </w:r>
      <w:r w:rsidRPr="004025FC">
        <w:rPr>
          <w:rFonts w:ascii="SimSun" w:eastAsia="SimSun" w:hAnsi="SimSun" w:cs="Arial"/>
          <w:kern w:val="0"/>
          <w:sz w:val="22"/>
          <w:szCs w:val="22"/>
          <w14:ligatures w14:val="none"/>
        </w:rPr>
        <w:t>由于各知识产权局已推出一系列广泛的政策和计划来</w:t>
      </w:r>
      <w:r w:rsidRPr="004025FC">
        <w:rPr>
          <w:rFonts w:ascii="SimSun" w:eastAsia="SimSun" w:hAnsi="SimSun" w:cs="Arial" w:hint="eastAsia"/>
          <w:kern w:val="0"/>
          <w:sz w:val="22"/>
          <w:szCs w:val="22"/>
          <w14:ligatures w14:val="none"/>
        </w:rPr>
        <w:t>加速</w:t>
      </w:r>
      <w:r w:rsidRPr="004025FC">
        <w:rPr>
          <w:rFonts w:ascii="SimSun" w:eastAsia="SimSun" w:hAnsi="SimSun" w:cs="Arial"/>
          <w:kern w:val="0"/>
          <w:sz w:val="22"/>
          <w:szCs w:val="22"/>
          <w14:ligatures w14:val="none"/>
        </w:rPr>
        <w:t>绿色转型，IPO GREEN</w:t>
      </w:r>
      <w:r w:rsidRPr="004025FC">
        <w:rPr>
          <w:rFonts w:ascii="SimSun" w:eastAsia="SimSun" w:hAnsi="SimSun" w:cs="Arial" w:hint="eastAsia"/>
          <w:kern w:val="0"/>
          <w:sz w:val="22"/>
          <w:szCs w:val="22"/>
          <w14:ligatures w14:val="none"/>
        </w:rPr>
        <w:t>编拟</w:t>
      </w:r>
      <w:r w:rsidRPr="004025FC">
        <w:rPr>
          <w:rFonts w:ascii="SimSun" w:eastAsia="SimSun" w:hAnsi="SimSun" w:cs="Arial"/>
          <w:kern w:val="0"/>
          <w:sz w:val="22"/>
          <w:szCs w:val="22"/>
          <w14:ligatures w14:val="none"/>
        </w:rPr>
        <w:t>了关于政策类型的概念说明，其他知识产权局</w:t>
      </w:r>
      <w:r w:rsidRPr="004025FC">
        <w:rPr>
          <w:rFonts w:ascii="SimSun" w:eastAsia="SimSun" w:hAnsi="SimSun" w:cs="Arial" w:hint="eastAsia"/>
          <w:kern w:val="0"/>
          <w:sz w:val="22"/>
          <w:szCs w:val="22"/>
          <w14:ligatures w14:val="none"/>
        </w:rPr>
        <w:t>可能希望</w:t>
      </w:r>
      <w:r w:rsidRPr="004025FC">
        <w:rPr>
          <w:rFonts w:ascii="SimSun" w:eastAsia="SimSun" w:hAnsi="SimSun" w:cs="Arial"/>
          <w:kern w:val="0"/>
          <w:sz w:val="22"/>
          <w:szCs w:val="22"/>
          <w14:ligatures w14:val="none"/>
        </w:rPr>
        <w:t>作为参考或启发。</w:t>
      </w:r>
      <w:r w:rsidRPr="004025FC">
        <w:rPr>
          <w:rFonts w:ascii="SimSun" w:eastAsia="SimSun" w:hAnsi="SimSun" w:cs="Arial" w:hint="eastAsia"/>
          <w:kern w:val="0"/>
          <w:sz w:val="22"/>
          <w:szCs w:val="22"/>
          <w14:ligatures w14:val="none"/>
        </w:rPr>
        <w:t>截至</w:t>
      </w:r>
      <w:r w:rsidRPr="004025FC">
        <w:rPr>
          <w:rFonts w:ascii="SimSun" w:eastAsia="SimSun" w:hAnsi="SimSun" w:cs="Arial"/>
          <w:kern w:val="0"/>
          <w:sz w:val="22"/>
          <w:szCs w:val="22"/>
          <w14:ligatures w14:val="none"/>
        </w:rPr>
        <w:t>2024年底，</w:t>
      </w:r>
      <w:r w:rsidRPr="004025FC">
        <w:rPr>
          <w:rFonts w:ascii="SimSun" w:eastAsia="SimSun" w:hAnsi="SimSun" w:cs="Arial" w:hint="eastAsia"/>
          <w:kern w:val="0"/>
          <w:sz w:val="22"/>
          <w:szCs w:val="22"/>
          <w14:ligatures w14:val="none"/>
        </w:rPr>
        <w:t>IPO</w:t>
      </w:r>
      <w:r w:rsidRPr="004025FC">
        <w:rPr>
          <w:rFonts w:ascii="SimSun" w:eastAsia="SimSun" w:hAnsi="SimSun" w:cs="Arial"/>
          <w:kern w:val="0"/>
          <w:sz w:val="22"/>
          <w:szCs w:val="22"/>
          <w14:ligatures w14:val="none"/>
        </w:rPr>
        <w:t xml:space="preserve"> </w:t>
      </w:r>
      <w:r w:rsidRPr="004025FC">
        <w:rPr>
          <w:rFonts w:ascii="SimSun" w:eastAsia="SimSun" w:hAnsi="SimSun" w:cs="Arial" w:hint="eastAsia"/>
          <w:kern w:val="0"/>
          <w:sz w:val="22"/>
          <w:szCs w:val="22"/>
          <w14:ligatures w14:val="none"/>
        </w:rPr>
        <w:t>GREEN系列网络研讨会</w:t>
      </w:r>
      <w:r w:rsidRPr="004025FC">
        <w:rPr>
          <w:rFonts w:ascii="SimSun" w:eastAsia="SimSun" w:hAnsi="SimSun" w:cs="Arial"/>
          <w:kern w:val="0"/>
          <w:sz w:val="22"/>
          <w:szCs w:val="22"/>
          <w:vertAlign w:val="superscript"/>
          <w14:ligatures w14:val="none"/>
        </w:rPr>
        <w:footnoteReference w:id="113"/>
      </w:r>
      <w:r w:rsidRPr="004025FC">
        <w:rPr>
          <w:rFonts w:ascii="SimSun" w:eastAsia="SimSun" w:hAnsi="SimSun" w:cs="Arial"/>
          <w:kern w:val="0"/>
          <w:sz w:val="22"/>
          <w:szCs w:val="22"/>
          <w14:ligatures w14:val="none"/>
        </w:rPr>
        <w:t>已举办18次，为来自全球的</w:t>
      </w:r>
      <w:r w:rsidRPr="004025FC">
        <w:rPr>
          <w:rFonts w:ascii="SimSun" w:eastAsia="SimSun" w:hAnsi="SimSun" w:cs="Arial" w:hint="eastAsia"/>
          <w:kern w:val="0"/>
          <w:sz w:val="22"/>
          <w:szCs w:val="22"/>
          <w14:ligatures w14:val="none"/>
        </w:rPr>
        <w:t>知识产权局</w:t>
      </w:r>
      <w:r w:rsidRPr="004025FC">
        <w:rPr>
          <w:rFonts w:ascii="SimSun" w:eastAsia="SimSun" w:hAnsi="SimSun" w:cs="Arial"/>
          <w:kern w:val="0"/>
          <w:sz w:val="22"/>
          <w:szCs w:val="22"/>
          <w14:ligatures w14:val="none"/>
        </w:rPr>
        <w:t>提供了一个平台，分享他们在实施可持续</w:t>
      </w:r>
      <w:r w:rsidRPr="004025FC">
        <w:rPr>
          <w:rFonts w:ascii="SimSun" w:eastAsia="SimSun" w:hAnsi="SimSun" w:cs="Arial" w:hint="eastAsia"/>
          <w:kern w:val="0"/>
          <w:sz w:val="22"/>
          <w:szCs w:val="22"/>
          <w14:ligatures w14:val="none"/>
        </w:rPr>
        <w:t>性</w:t>
      </w:r>
      <w:r w:rsidRPr="004025FC">
        <w:rPr>
          <w:rFonts w:ascii="SimSun" w:eastAsia="SimSun" w:hAnsi="SimSun" w:cs="Arial"/>
          <w:kern w:val="0"/>
          <w:sz w:val="22"/>
          <w:szCs w:val="22"/>
          <w14:ligatures w14:val="none"/>
        </w:rPr>
        <w:t>相关举措方面的经验和良好做法。</w:t>
      </w:r>
    </w:p>
    <w:p w14:paraId="04FBA63C"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树立尊重知识产权的风尚</w:t>
      </w:r>
    </w:p>
    <w:p w14:paraId="4524FD40"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在2024年期间，</w:t>
      </w:r>
      <w:r w:rsidRPr="004025FC">
        <w:rPr>
          <w:rFonts w:ascii="SimSun" w:eastAsia="SimSun" w:hAnsi="SimSun" w:cs="Arial" w:hint="eastAsia"/>
          <w:kern w:val="0"/>
          <w:sz w:val="22"/>
          <w:szCs w:val="22"/>
          <w14:ligatures w14:val="none"/>
        </w:rPr>
        <w:t>该部门仍然致力于协助成员国建立尊重知识产权的可持续环境，并根据发展议程建议45，适当考虑更广泛的社会利益和以发展为导向的关切。向九个</w:t>
      </w:r>
      <w:r w:rsidRPr="004025FC">
        <w:rPr>
          <w:rFonts w:ascii="SimSun" w:eastAsia="SimSun" w:hAnsi="SimSun" w:cs="Arial"/>
          <w:kern w:val="0"/>
          <w:sz w:val="22"/>
          <w:szCs w:val="22"/>
          <w:vertAlign w:val="superscript"/>
          <w14:ligatures w14:val="none"/>
        </w:rPr>
        <w:footnoteReference w:id="114"/>
      </w:r>
      <w:r w:rsidRPr="004025FC">
        <w:rPr>
          <w:rFonts w:ascii="SimSun" w:eastAsia="SimSun" w:hAnsi="SimSun" w:cs="Arial" w:hint="eastAsia"/>
          <w:kern w:val="0"/>
          <w:sz w:val="22"/>
          <w:szCs w:val="22"/>
          <w14:ligatures w14:val="none"/>
        </w:rPr>
        <w:t>成员国提供了立法援助，帮助根据《TRIPS协定》第三部分修订或通过针对有效知识产权执法的相关法律框架。以线上或混合形式组织了九次</w:t>
      </w:r>
      <w:r w:rsidRPr="004025FC">
        <w:rPr>
          <w:rFonts w:ascii="SimSun" w:eastAsia="SimSun" w:hAnsi="SimSun" w:cs="Arial"/>
          <w:kern w:val="0"/>
          <w:sz w:val="22"/>
          <w:szCs w:val="22"/>
          <w:vertAlign w:val="superscript"/>
          <w14:ligatures w14:val="none"/>
        </w:rPr>
        <w:footnoteReference w:id="115"/>
      </w:r>
      <w:r w:rsidRPr="004025FC">
        <w:rPr>
          <w:rFonts w:ascii="SimSun" w:eastAsia="SimSun" w:hAnsi="SimSun" w:cs="Arial" w:hint="eastAsia"/>
          <w:kern w:val="0"/>
          <w:sz w:val="22"/>
          <w:szCs w:val="22"/>
          <w14:ligatures w14:val="none"/>
        </w:rPr>
        <w:t>能力建设和培训活动，以在国家、次区域或区域层面解决与知识产权执法和树立尊重知识产权的风尚相关的问题。</w:t>
      </w:r>
      <w:r w:rsidRPr="004025FC">
        <w:rPr>
          <w:rFonts w:ascii="SimSun" w:eastAsia="SimSun" w:hAnsi="SimSun" w:cs="Arial"/>
          <w:kern w:val="0"/>
          <w:sz w:val="22"/>
          <w:szCs w:val="22"/>
          <w:vertAlign w:val="superscript"/>
          <w14:ligatures w14:val="none"/>
        </w:rPr>
        <w:footnoteReference w:id="116"/>
      </w:r>
      <w:r w:rsidRPr="004025FC">
        <w:rPr>
          <w:rFonts w:ascii="SimSun" w:eastAsia="SimSun" w:hAnsi="SimSun" w:cs="Arial" w:hint="eastAsia"/>
          <w:kern w:val="0"/>
          <w:sz w:val="22"/>
          <w:szCs w:val="22"/>
          <w14:ligatures w14:val="none"/>
        </w:rPr>
        <w:t>与政府间组织、非政府组织和成员国密切协作，以加强国际努力，提高知识产权执法能力和树立尊重知识产权的风尚继续作为</w:t>
      </w:r>
      <w:r w:rsidRPr="004025FC">
        <w:rPr>
          <w:rFonts w:ascii="SimSun" w:eastAsia="SimSun" w:hAnsi="SimSun" w:cs="Arial"/>
          <w:kern w:val="0"/>
          <w:sz w:val="22"/>
          <w:szCs w:val="22"/>
          <w14:ligatures w14:val="none"/>
        </w:rPr>
        <w:t>该部门各项</w:t>
      </w:r>
      <w:r w:rsidRPr="004025FC">
        <w:rPr>
          <w:rFonts w:ascii="SimSun" w:eastAsia="SimSun" w:hAnsi="SimSun" w:cs="Arial" w:hint="eastAsia"/>
          <w:kern w:val="0"/>
          <w:sz w:val="22"/>
          <w:szCs w:val="22"/>
          <w14:ligatures w14:val="none"/>
        </w:rPr>
        <w:t>举措</w:t>
      </w:r>
      <w:r w:rsidRPr="004025FC">
        <w:rPr>
          <w:rFonts w:ascii="SimSun" w:eastAsia="SimSun" w:hAnsi="SimSun" w:cs="Arial"/>
          <w:kern w:val="0"/>
          <w:sz w:val="22"/>
          <w:szCs w:val="22"/>
          <w14:ligatures w14:val="none"/>
        </w:rPr>
        <w:t>的重要部分。为此，该部门于2024年11月5日举办了年度“</w:t>
      </w:r>
      <w:r w:rsidRPr="004025FC">
        <w:rPr>
          <w:rFonts w:ascii="KaiTi" w:eastAsia="KaiTi" w:hAnsi="KaiTi" w:cs="Arial" w:hint="eastAsia"/>
          <w:kern w:val="0"/>
          <w:sz w:val="22"/>
          <w:szCs w:val="22"/>
          <w14:ligatures w14:val="none"/>
        </w:rPr>
        <w:t>私营</w:t>
      </w:r>
      <w:r w:rsidRPr="004025FC">
        <w:rPr>
          <w:rFonts w:ascii="KaiTi" w:eastAsia="KaiTi" w:hAnsi="KaiTi" w:cs="Arial"/>
          <w:kern w:val="0"/>
          <w:sz w:val="22"/>
          <w:szCs w:val="22"/>
          <w14:ligatures w14:val="none"/>
        </w:rPr>
        <w:t>部门协会（PSA）</w:t>
      </w:r>
      <w:r w:rsidRPr="004025FC">
        <w:rPr>
          <w:rFonts w:ascii="KaiTi" w:eastAsia="KaiTi" w:hAnsi="KaiTi" w:cs="Arial" w:hint="eastAsia"/>
          <w:kern w:val="0"/>
          <w:sz w:val="22"/>
          <w:szCs w:val="22"/>
          <w14:ligatures w14:val="none"/>
        </w:rPr>
        <w:t>知识产权执法</w:t>
      </w:r>
      <w:r w:rsidRPr="004025FC">
        <w:rPr>
          <w:rFonts w:ascii="KaiTi" w:eastAsia="KaiTi" w:hAnsi="KaiTi" w:cs="Arial"/>
          <w:kern w:val="0"/>
          <w:sz w:val="22"/>
          <w:szCs w:val="22"/>
          <w14:ligatures w14:val="none"/>
        </w:rPr>
        <w:t>协调会</w:t>
      </w:r>
      <w:r w:rsidRPr="004025FC">
        <w:rPr>
          <w:rFonts w:ascii="SimSun" w:eastAsia="SimSun" w:hAnsi="SimSun" w:cs="Arial"/>
          <w:kern w:val="0"/>
          <w:sz w:val="22"/>
          <w:szCs w:val="22"/>
          <w14:ligatures w14:val="none"/>
        </w:rPr>
        <w:t>”</w:t>
      </w:r>
      <w:r w:rsidRPr="004025FC">
        <w:rPr>
          <w:rFonts w:ascii="SimSun" w:eastAsia="SimSun" w:hAnsi="SimSun" w:cs="Arial"/>
          <w:kern w:val="0"/>
          <w:sz w:val="22"/>
          <w:szCs w:val="22"/>
          <w:vertAlign w:val="superscript"/>
          <w14:ligatures w14:val="none"/>
        </w:rPr>
        <w:footnoteReference w:id="117"/>
      </w:r>
      <w:r w:rsidRPr="004025FC">
        <w:rPr>
          <w:rFonts w:ascii="SimSun" w:eastAsia="SimSun" w:hAnsi="SimSun" w:cs="Arial"/>
          <w:kern w:val="0"/>
          <w:sz w:val="22"/>
          <w:szCs w:val="22"/>
          <w14:ligatures w14:val="none"/>
        </w:rPr>
        <w:t>。会议</w:t>
      </w:r>
      <w:r w:rsidRPr="004025FC">
        <w:rPr>
          <w:rFonts w:ascii="SimSun" w:eastAsia="SimSun" w:hAnsi="SimSun" w:cs="Arial" w:hint="eastAsia"/>
          <w:kern w:val="0"/>
          <w:sz w:val="22"/>
          <w:szCs w:val="22"/>
          <w14:ligatures w14:val="none"/>
        </w:rPr>
        <w:t>包括</w:t>
      </w:r>
      <w:r w:rsidRPr="004025FC">
        <w:rPr>
          <w:rFonts w:ascii="SimSun" w:eastAsia="SimSun" w:hAnsi="SimSun" w:cs="Arial"/>
          <w:kern w:val="0"/>
          <w:sz w:val="22"/>
          <w:szCs w:val="22"/>
          <w14:ligatures w14:val="none"/>
        </w:rPr>
        <w:t>15个</w:t>
      </w:r>
      <w:r w:rsidRPr="004025FC">
        <w:rPr>
          <w:rFonts w:ascii="SimSun" w:eastAsia="SimSun" w:hAnsi="SimSun" w:cs="Arial" w:hint="eastAsia"/>
          <w:kern w:val="0"/>
          <w:sz w:val="22"/>
          <w:szCs w:val="22"/>
          <w14:ligatures w14:val="none"/>
        </w:rPr>
        <w:t>在知</w:t>
      </w:r>
      <w:r w:rsidRPr="004025FC">
        <w:rPr>
          <w:rFonts w:ascii="SimSun" w:eastAsia="SimSun" w:hAnsi="SimSun" w:cs="Arial"/>
          <w:kern w:val="0"/>
          <w:sz w:val="22"/>
          <w:szCs w:val="22"/>
          <w14:ligatures w14:val="none"/>
        </w:rPr>
        <w:t>识产权执法和</w:t>
      </w:r>
      <w:r w:rsidRPr="004025FC">
        <w:rPr>
          <w:rFonts w:ascii="SimSun" w:eastAsia="SimSun" w:hAnsi="SimSun" w:cs="Arial" w:hint="eastAsia"/>
          <w:kern w:val="0"/>
          <w:sz w:val="22"/>
          <w:szCs w:val="22"/>
          <w14:ligatures w14:val="none"/>
        </w:rPr>
        <w:t>树立</w:t>
      </w:r>
      <w:r w:rsidRPr="004025FC">
        <w:rPr>
          <w:rFonts w:ascii="SimSun" w:eastAsia="SimSun" w:hAnsi="SimSun" w:cs="Arial"/>
          <w:kern w:val="0"/>
          <w:sz w:val="22"/>
          <w:szCs w:val="22"/>
          <w14:ligatures w14:val="none"/>
        </w:rPr>
        <w:t>尊重知识产权</w:t>
      </w:r>
      <w:r w:rsidRPr="004025FC">
        <w:rPr>
          <w:rFonts w:ascii="SimSun" w:eastAsia="SimSun" w:hAnsi="SimSun" w:cs="Arial" w:hint="eastAsia"/>
          <w:kern w:val="0"/>
          <w:sz w:val="22"/>
          <w:szCs w:val="22"/>
          <w14:ligatures w14:val="none"/>
        </w:rPr>
        <w:t>风尚</w:t>
      </w:r>
      <w:r w:rsidRPr="004025FC">
        <w:rPr>
          <w:rFonts w:ascii="SimSun" w:eastAsia="SimSun" w:hAnsi="SimSun" w:cs="Arial"/>
          <w:kern w:val="0"/>
          <w:sz w:val="22"/>
          <w:szCs w:val="22"/>
          <w14:ligatures w14:val="none"/>
        </w:rPr>
        <w:t>领域工作的公共部门协会，分享各自打击假冒和盗版工作的最新情况，并讨论可能</w:t>
      </w:r>
      <w:r w:rsidRPr="004025FC">
        <w:rPr>
          <w:rFonts w:ascii="SimSun" w:eastAsia="SimSun" w:hAnsi="SimSun" w:cs="Arial" w:hint="eastAsia"/>
          <w:kern w:val="0"/>
          <w:sz w:val="22"/>
          <w:szCs w:val="22"/>
          <w14:ligatures w14:val="none"/>
        </w:rPr>
        <w:t>的协作</w:t>
      </w:r>
      <w:r w:rsidRPr="004025FC">
        <w:rPr>
          <w:rFonts w:ascii="SimSun" w:eastAsia="SimSun" w:hAnsi="SimSun" w:cs="Arial"/>
          <w:kern w:val="0"/>
          <w:sz w:val="22"/>
          <w:szCs w:val="22"/>
          <w14:ligatures w14:val="none"/>
        </w:rPr>
        <w:t>想法。此外，该部门继续加强外联和</w:t>
      </w:r>
      <w:r w:rsidRPr="004025FC">
        <w:rPr>
          <w:rFonts w:ascii="SimSun" w:eastAsia="SimSun" w:hAnsi="SimSun" w:cs="Arial" w:hint="eastAsia"/>
          <w:kern w:val="0"/>
          <w:sz w:val="22"/>
          <w:szCs w:val="22"/>
          <w14:ligatures w14:val="none"/>
        </w:rPr>
        <w:t>意识提升</w:t>
      </w:r>
      <w:r w:rsidRPr="004025FC">
        <w:rPr>
          <w:rFonts w:ascii="SimSun" w:eastAsia="SimSun" w:hAnsi="SimSun" w:cs="Arial"/>
          <w:kern w:val="0"/>
          <w:sz w:val="22"/>
          <w:szCs w:val="22"/>
          <w14:ligatures w14:val="none"/>
        </w:rPr>
        <w:t>工作。特别是，</w:t>
      </w:r>
      <w:r w:rsidRPr="004025FC">
        <w:rPr>
          <w:rFonts w:ascii="SimSun" w:eastAsia="SimSun" w:hAnsi="SimSun" w:cs="Arial" w:hint="eastAsia"/>
          <w:kern w:val="0"/>
          <w:sz w:val="22"/>
          <w:szCs w:val="22"/>
          <w14:ligatures w14:val="none"/>
        </w:rPr>
        <w:t>产权组织-ARIPO知识产权俱乐部项目在</w:t>
      </w:r>
      <w:r w:rsidRPr="004025FC">
        <w:rPr>
          <w:rFonts w:ascii="SimSun" w:eastAsia="SimSun" w:hAnsi="SimSun" w:cs="Arial"/>
          <w:kern w:val="0"/>
          <w:sz w:val="22"/>
          <w:szCs w:val="22"/>
          <w14:ligatures w14:val="none"/>
        </w:rPr>
        <w:t>2024年</w:t>
      </w:r>
      <w:r w:rsidRPr="004025FC">
        <w:rPr>
          <w:rFonts w:ascii="SimSun" w:eastAsia="SimSun" w:hAnsi="SimSun" w:cs="Arial" w:hint="eastAsia"/>
          <w:kern w:val="0"/>
          <w:sz w:val="22"/>
          <w:szCs w:val="22"/>
          <w14:ligatures w14:val="none"/>
        </w:rPr>
        <w:t>得到</w:t>
      </w:r>
      <w:r w:rsidRPr="004025FC">
        <w:rPr>
          <w:rFonts w:ascii="SimSun" w:eastAsia="SimSun" w:hAnsi="SimSun" w:cs="Arial"/>
          <w:kern w:val="0"/>
          <w:sz w:val="22"/>
          <w:szCs w:val="22"/>
          <w14:ligatures w14:val="none"/>
        </w:rPr>
        <w:t>扩大，</w:t>
      </w:r>
      <w:r w:rsidRPr="004025FC">
        <w:rPr>
          <w:rFonts w:ascii="SimSun" w:eastAsia="SimSun" w:hAnsi="SimSun" w:cs="Arial" w:hint="eastAsia"/>
          <w:kern w:val="0"/>
          <w:sz w:val="22"/>
          <w:szCs w:val="22"/>
          <w14:ligatures w14:val="none"/>
        </w:rPr>
        <w:t>触及</w:t>
      </w:r>
      <w:r w:rsidRPr="004025FC">
        <w:rPr>
          <w:rFonts w:ascii="SimSun" w:eastAsia="SimSun" w:hAnsi="SimSun" w:cs="Arial"/>
          <w:kern w:val="0"/>
          <w:sz w:val="22"/>
          <w:szCs w:val="22"/>
          <w14:ligatures w14:val="none"/>
        </w:rPr>
        <w:t>利比里亚、马拉维和津巴布韦15所学校的300多名学生和30名教师，</w:t>
      </w:r>
      <w:r w:rsidRPr="004025FC">
        <w:rPr>
          <w:rFonts w:ascii="SimSun" w:eastAsia="SimSun" w:hAnsi="SimSun" w:cs="Arial" w:hint="eastAsia"/>
          <w:kern w:val="0"/>
          <w:sz w:val="22"/>
          <w:szCs w:val="22"/>
          <w14:ligatures w14:val="none"/>
        </w:rPr>
        <w:t>其中</w:t>
      </w:r>
      <w:r w:rsidRPr="004025FC">
        <w:rPr>
          <w:rFonts w:ascii="SimSun" w:eastAsia="SimSun" w:hAnsi="SimSun" w:cs="Arial"/>
          <w:kern w:val="0"/>
          <w:sz w:val="22"/>
          <w:szCs w:val="22"/>
          <w14:ligatures w14:val="none"/>
        </w:rPr>
        <w:t>利比里亚是首次参加。目前正在</w:t>
      </w:r>
      <w:r w:rsidRPr="004025FC">
        <w:rPr>
          <w:rFonts w:ascii="SimSun" w:eastAsia="SimSun" w:hAnsi="SimSun" w:cs="Arial" w:hint="eastAsia"/>
          <w:kern w:val="0"/>
          <w:sz w:val="22"/>
          <w:szCs w:val="22"/>
          <w14:ligatures w14:val="none"/>
        </w:rPr>
        <w:t>开展筹备工作，以便在</w:t>
      </w:r>
      <w:r w:rsidRPr="004025FC">
        <w:rPr>
          <w:rFonts w:ascii="SimSun" w:eastAsia="SimSun" w:hAnsi="SimSun" w:cs="Arial"/>
          <w:kern w:val="0"/>
          <w:sz w:val="22"/>
          <w:szCs w:val="22"/>
          <w14:ligatures w14:val="none"/>
        </w:rPr>
        <w:t>2025年将项目扩大</w:t>
      </w:r>
      <w:r w:rsidRPr="004025FC">
        <w:rPr>
          <w:rFonts w:ascii="SimSun" w:eastAsia="SimSun" w:hAnsi="SimSun" w:cs="Arial" w:hint="eastAsia"/>
          <w:kern w:val="0"/>
          <w:sz w:val="22"/>
          <w:szCs w:val="22"/>
          <w14:ligatures w14:val="none"/>
        </w:rPr>
        <w:t>至</w:t>
      </w:r>
      <w:r w:rsidRPr="004025FC">
        <w:rPr>
          <w:rFonts w:ascii="SimSun" w:eastAsia="SimSun" w:hAnsi="SimSun" w:cs="Arial"/>
          <w:kern w:val="0"/>
          <w:sz w:val="22"/>
          <w:szCs w:val="22"/>
          <w14:ligatures w14:val="none"/>
        </w:rPr>
        <w:t>另外五个国家。此外，</w:t>
      </w:r>
      <w:r w:rsidRPr="004025FC">
        <w:rPr>
          <w:rFonts w:ascii="SimSun" w:eastAsia="SimSun" w:hAnsi="SimSun" w:cs="Arial" w:hint="eastAsia"/>
          <w:kern w:val="0"/>
          <w:sz w:val="22"/>
          <w:szCs w:val="22"/>
          <w14:ligatures w14:val="none"/>
        </w:rPr>
        <w:t>在菲律宾的产权组织消费者调查工具包试用第二阶段</w:t>
      </w:r>
      <w:r w:rsidRPr="004025FC">
        <w:rPr>
          <w:rFonts w:ascii="SimSun" w:eastAsia="SimSun" w:hAnsi="SimSun" w:cs="Arial"/>
          <w:kern w:val="0"/>
          <w:sz w:val="22"/>
          <w:szCs w:val="22"/>
          <w14:ligatures w14:val="none"/>
        </w:rPr>
        <w:t>已圆满结束，其中包括关于尊重版权重要性的</w:t>
      </w:r>
      <w:r w:rsidRPr="004025FC">
        <w:rPr>
          <w:rFonts w:ascii="SimSun" w:eastAsia="SimSun" w:hAnsi="SimSun" w:cs="Arial" w:hint="eastAsia"/>
          <w:kern w:val="0"/>
          <w:sz w:val="22"/>
          <w:szCs w:val="22"/>
          <w14:ligatures w14:val="none"/>
        </w:rPr>
        <w:t>意识提升</w:t>
      </w:r>
      <w:r w:rsidRPr="004025FC">
        <w:rPr>
          <w:rFonts w:ascii="SimSun" w:eastAsia="SimSun" w:hAnsi="SimSun" w:cs="Arial"/>
          <w:kern w:val="0"/>
          <w:sz w:val="22"/>
          <w:szCs w:val="22"/>
          <w14:ligatures w14:val="none"/>
        </w:rPr>
        <w:t>活动。</w:t>
      </w:r>
      <w:r w:rsidRPr="004025FC">
        <w:rPr>
          <w:rFonts w:ascii="SimSun" w:eastAsia="SimSun" w:hAnsi="SimSun" w:cs="Arial" w:hint="eastAsia"/>
          <w:kern w:val="0"/>
          <w:sz w:val="22"/>
          <w:szCs w:val="22"/>
          <w14:ligatures w14:val="none"/>
        </w:rPr>
        <w:t>第二阶段在</w:t>
      </w:r>
      <w:r w:rsidRPr="004025FC">
        <w:rPr>
          <w:rFonts w:ascii="SimSun" w:eastAsia="SimSun" w:hAnsi="SimSun" w:cs="Arial"/>
          <w:kern w:val="0"/>
          <w:sz w:val="22"/>
          <w:szCs w:val="22"/>
          <w14:ligatures w14:val="none"/>
        </w:rPr>
        <w:t>消费者调查（第一阶段）结果</w:t>
      </w:r>
      <w:r w:rsidRPr="004025FC">
        <w:rPr>
          <w:rFonts w:ascii="SimSun" w:eastAsia="SimSun" w:hAnsi="SimSun" w:cs="Arial" w:hint="eastAsia"/>
          <w:kern w:val="0"/>
          <w:sz w:val="22"/>
          <w:szCs w:val="22"/>
          <w14:ligatures w14:val="none"/>
        </w:rPr>
        <w:t>的基础上</w:t>
      </w:r>
      <w:r w:rsidRPr="004025FC">
        <w:rPr>
          <w:rFonts w:ascii="SimSun" w:eastAsia="SimSun" w:hAnsi="SimSun" w:cs="Arial"/>
          <w:kern w:val="0"/>
          <w:sz w:val="22"/>
          <w:szCs w:val="22"/>
          <w14:ligatures w14:val="none"/>
        </w:rPr>
        <w:t>设计。</w:t>
      </w:r>
      <w:r w:rsidRPr="004025FC">
        <w:rPr>
          <w:rFonts w:ascii="SimSun" w:eastAsia="SimSun" w:hAnsi="SimSun" w:cs="Arial" w:hint="eastAsia"/>
          <w:kern w:val="0"/>
          <w:sz w:val="22"/>
          <w:szCs w:val="22"/>
          <w14:ligatures w14:val="none"/>
        </w:rPr>
        <w:t>另外</w:t>
      </w:r>
      <w:r w:rsidRPr="004025FC">
        <w:rPr>
          <w:rFonts w:ascii="SimSun" w:eastAsia="SimSun" w:hAnsi="SimSun" w:cs="Arial"/>
          <w:kern w:val="0"/>
          <w:sz w:val="22"/>
          <w:szCs w:val="22"/>
          <w14:ligatures w14:val="none"/>
        </w:rPr>
        <w:t>，2024年</w:t>
      </w:r>
      <w:r w:rsidRPr="004025FC">
        <w:rPr>
          <w:rFonts w:ascii="SimSun" w:eastAsia="SimSun" w:hAnsi="SimSun" w:cs="Arial" w:hint="eastAsia"/>
          <w:kern w:val="0"/>
          <w:sz w:val="22"/>
          <w:szCs w:val="22"/>
          <w14:ligatures w14:val="none"/>
        </w:rPr>
        <w:t>发布</w:t>
      </w:r>
      <w:r w:rsidRPr="004025FC">
        <w:rPr>
          <w:rFonts w:ascii="SimSun" w:eastAsia="SimSun" w:hAnsi="SimSun" w:cs="Arial"/>
          <w:kern w:val="0"/>
          <w:sz w:val="22"/>
          <w:szCs w:val="22"/>
          <w14:ligatures w14:val="none"/>
        </w:rPr>
        <w:t>了知识产权挑战游戏</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阿拉伯语版</w:t>
      </w:r>
      <w:r w:rsidRPr="004025FC">
        <w:rPr>
          <w:rFonts w:ascii="SimSun" w:eastAsia="SimSun" w:hAnsi="SimSun" w:cs="Arial"/>
          <w:kern w:val="0"/>
          <w:sz w:val="22"/>
          <w:szCs w:val="22"/>
          <w:vertAlign w:val="superscript"/>
          <w14:ligatures w14:val="none"/>
        </w:rPr>
        <w:footnoteReference w:id="118"/>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使不同语言版本总数达到七个。</w:t>
      </w:r>
    </w:p>
    <w:p w14:paraId="37145598" w14:textId="77777777" w:rsidR="004025FC" w:rsidRPr="004025FC" w:rsidRDefault="004025FC" w:rsidP="004025FC">
      <w:pPr>
        <w:keepNext/>
        <w:overflowPunct w:val="0"/>
        <w:spacing w:afterLines="50" w:after="120" w:line="340" w:lineRule="atLeast"/>
        <w:jc w:val="both"/>
        <w:outlineLvl w:val="1"/>
        <w:rPr>
          <w:rFonts w:ascii="SimSun" w:eastAsia="SimSun" w:hAnsi="SimSun" w:cs="Arial"/>
          <w:iCs/>
          <w:caps/>
          <w:kern w:val="0"/>
          <w:sz w:val="22"/>
          <w:szCs w:val="22"/>
          <w14:ligatures w14:val="none"/>
        </w:rPr>
      </w:pPr>
      <w:r w:rsidRPr="004025FC">
        <w:rPr>
          <w:rFonts w:ascii="SimSun" w:eastAsia="SimSun" w:hAnsi="SimSun" w:cs="Arial"/>
          <w:b/>
          <w:iCs/>
          <w:caps/>
          <w:kern w:val="0"/>
          <w:sz w:val="22"/>
          <w:szCs w:val="22"/>
          <w14:ligatures w14:val="none"/>
        </w:rPr>
        <w:t>传统知识</w:t>
      </w:r>
    </w:p>
    <w:p w14:paraId="22247DCA"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在报告</w:t>
      </w:r>
      <w:r w:rsidRPr="004025FC">
        <w:rPr>
          <w:rFonts w:ascii="SimSun" w:eastAsia="SimSun" w:hAnsi="SimSun" w:cs="Arial" w:hint="eastAsia"/>
          <w:kern w:val="0"/>
          <w:sz w:val="22"/>
          <w:szCs w:val="22"/>
          <w14:ligatures w14:val="none"/>
        </w:rPr>
        <w:t>年度</w:t>
      </w:r>
      <w:r w:rsidRPr="004025FC">
        <w:rPr>
          <w:rFonts w:ascii="SimSun" w:eastAsia="SimSun" w:hAnsi="SimSun" w:cs="Arial"/>
          <w:kern w:val="0"/>
          <w:sz w:val="22"/>
          <w:szCs w:val="22"/>
          <w14:ligatures w14:val="none"/>
        </w:rPr>
        <w:t>，该部门继续提供需求</w:t>
      </w:r>
      <w:r w:rsidRPr="004025FC">
        <w:rPr>
          <w:rFonts w:ascii="SimSun" w:eastAsia="SimSun" w:hAnsi="SimSun" w:cs="Arial" w:hint="eastAsia"/>
          <w:kern w:val="0"/>
          <w:sz w:val="22"/>
          <w:szCs w:val="22"/>
          <w14:ligatures w14:val="none"/>
        </w:rPr>
        <w:t>驱动</w:t>
      </w:r>
      <w:r w:rsidRPr="004025FC">
        <w:rPr>
          <w:rFonts w:ascii="SimSun" w:eastAsia="SimSun" w:hAnsi="SimSun" w:cs="Arial"/>
          <w:kern w:val="0"/>
          <w:sz w:val="22"/>
          <w:szCs w:val="22"/>
          <w14:ligatures w14:val="none"/>
        </w:rPr>
        <w:t>的中立信息，协助制定和实施</w:t>
      </w:r>
      <w:r w:rsidRPr="004025FC">
        <w:rPr>
          <w:rFonts w:ascii="SimSun" w:eastAsia="SimSun" w:hAnsi="SimSun" w:cs="Arial" w:hint="eastAsia"/>
          <w:kern w:val="0"/>
          <w:sz w:val="22"/>
          <w:szCs w:val="22"/>
          <w14:ligatures w14:val="none"/>
        </w:rPr>
        <w:t>关于遗</w:t>
      </w:r>
      <w:r w:rsidRPr="004025FC">
        <w:rPr>
          <w:rFonts w:ascii="SimSun" w:eastAsia="SimSun" w:hAnsi="SimSun" w:cs="Arial"/>
          <w:kern w:val="0"/>
          <w:sz w:val="22"/>
          <w:szCs w:val="22"/>
          <w14:ligatures w14:val="none"/>
        </w:rPr>
        <w:t>传资源、传统知识和传统文化表现形式的国家和地区政策</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立法。特别是在</w:t>
      </w:r>
      <w:r w:rsidRPr="004025FC">
        <w:rPr>
          <w:rFonts w:ascii="SimSun" w:eastAsia="SimSun" w:hAnsi="SimSun" w:cs="Arial" w:hint="eastAsia"/>
          <w:kern w:val="0"/>
          <w:sz w:val="22"/>
          <w:szCs w:val="22"/>
          <w14:ligatures w14:val="none"/>
        </w:rPr>
        <w:t>《产权组织</w:t>
      </w:r>
      <w:r w:rsidRPr="004025FC">
        <w:rPr>
          <w:rFonts w:ascii="KaiTi" w:eastAsia="KaiTi" w:hAnsi="KaiTi" w:cs="Arial" w:hint="eastAsia"/>
          <w:kern w:val="0"/>
          <w:sz w:val="22"/>
          <w:szCs w:val="22"/>
          <w14:ligatures w14:val="none"/>
        </w:rPr>
        <w:t>知识产权、遗传资源和相关传统知识</w:t>
      </w:r>
      <w:r w:rsidRPr="004025FC">
        <w:rPr>
          <w:rFonts w:ascii="SimSun" w:eastAsia="SimSun" w:hAnsi="SimSun" w:cs="Arial" w:hint="eastAsia"/>
          <w:kern w:val="0"/>
          <w:sz w:val="22"/>
          <w:szCs w:val="22"/>
          <w14:ligatures w14:val="none"/>
        </w:rPr>
        <w:t>条约》于</w:t>
      </w:r>
      <w:r w:rsidRPr="004025FC">
        <w:rPr>
          <w:rFonts w:ascii="SimSun" w:eastAsia="SimSun" w:hAnsi="SimSun" w:cs="Arial"/>
          <w:kern w:val="0"/>
          <w:sz w:val="22"/>
          <w:szCs w:val="22"/>
          <w14:ligatures w14:val="none"/>
        </w:rPr>
        <w:t>2024年5月通过之后。此外，该部门继续通过能力建设和</w:t>
      </w:r>
      <w:r w:rsidRPr="004025FC">
        <w:rPr>
          <w:rFonts w:ascii="SimSun" w:eastAsia="SimSun" w:hAnsi="SimSun" w:cs="Arial" w:hint="eastAsia"/>
          <w:kern w:val="0"/>
          <w:sz w:val="22"/>
          <w:szCs w:val="22"/>
          <w14:ligatures w14:val="none"/>
        </w:rPr>
        <w:t>意识提升活动为</w:t>
      </w:r>
      <w:r w:rsidRPr="004025FC">
        <w:rPr>
          <w:rFonts w:ascii="SimSun" w:eastAsia="SimSun" w:hAnsi="SimSun" w:cs="Arial"/>
          <w:kern w:val="0"/>
          <w:sz w:val="22"/>
          <w:szCs w:val="22"/>
          <w14:ligatures w14:val="none"/>
        </w:rPr>
        <w:t>土著人民、</w:t>
      </w:r>
      <w:r w:rsidRPr="004025FC">
        <w:rPr>
          <w:rFonts w:ascii="SimSun" w:eastAsia="SimSun" w:hAnsi="SimSun" w:cs="Arial" w:hint="eastAsia"/>
          <w:kern w:val="0"/>
          <w:sz w:val="22"/>
          <w:szCs w:val="22"/>
          <w14:ligatures w14:val="none"/>
        </w:rPr>
        <w:t>当地</w:t>
      </w:r>
      <w:r w:rsidRPr="004025FC">
        <w:rPr>
          <w:rFonts w:ascii="SimSun" w:eastAsia="SimSun" w:hAnsi="SimSun" w:cs="Arial"/>
          <w:kern w:val="0"/>
          <w:sz w:val="22"/>
          <w:szCs w:val="22"/>
          <w14:ligatures w14:val="none"/>
        </w:rPr>
        <w:t>社区和政府机构</w:t>
      </w:r>
      <w:r w:rsidRPr="004025FC">
        <w:rPr>
          <w:rFonts w:ascii="SimSun" w:eastAsia="SimSun" w:hAnsi="SimSun" w:cs="Arial" w:hint="eastAsia"/>
          <w:kern w:val="0"/>
          <w:sz w:val="22"/>
          <w:szCs w:val="22"/>
          <w14:ligatures w14:val="none"/>
        </w:rPr>
        <w:t>提供</w:t>
      </w:r>
      <w:r w:rsidRPr="004025FC">
        <w:rPr>
          <w:rFonts w:ascii="SimSun" w:eastAsia="SimSun" w:hAnsi="SimSun" w:cs="Arial"/>
          <w:kern w:val="0"/>
          <w:sz w:val="22"/>
          <w:szCs w:val="22"/>
          <w14:ligatures w14:val="none"/>
        </w:rPr>
        <w:t>支持，同时加强国家政策对话和进程。</w:t>
      </w:r>
      <w:r w:rsidRPr="004025FC">
        <w:rPr>
          <w:rFonts w:ascii="SimSun" w:eastAsia="SimSun" w:hAnsi="SimSun" w:cs="Arial" w:hint="eastAsia"/>
          <w:kern w:val="0"/>
          <w:sz w:val="22"/>
          <w:szCs w:val="22"/>
          <w14:ligatures w14:val="none"/>
        </w:rPr>
        <w:t>此类</w:t>
      </w:r>
      <w:r w:rsidRPr="004025FC">
        <w:rPr>
          <w:rFonts w:ascii="SimSun" w:eastAsia="SimSun" w:hAnsi="SimSun" w:cs="Arial"/>
          <w:kern w:val="0"/>
          <w:sz w:val="22"/>
          <w:szCs w:val="22"/>
          <w14:ligatures w14:val="none"/>
        </w:rPr>
        <w:t>举措的</w:t>
      </w:r>
      <w:r w:rsidRPr="004025FC">
        <w:rPr>
          <w:rFonts w:ascii="SimSun" w:eastAsia="SimSun" w:hAnsi="SimSun" w:cs="Arial" w:hint="eastAsia"/>
          <w:kern w:val="0"/>
          <w:sz w:val="22"/>
          <w:szCs w:val="22"/>
          <w14:ligatures w14:val="none"/>
        </w:rPr>
        <w:t>实例</w:t>
      </w:r>
      <w:r w:rsidRPr="004025FC">
        <w:rPr>
          <w:rFonts w:ascii="SimSun" w:eastAsia="SimSun" w:hAnsi="SimSun" w:cs="Arial"/>
          <w:kern w:val="0"/>
          <w:sz w:val="22"/>
          <w:szCs w:val="22"/>
          <w14:ligatures w14:val="none"/>
        </w:rPr>
        <w:t>包括</w:t>
      </w:r>
      <w:r w:rsidRPr="004025FC">
        <w:rPr>
          <w:rFonts w:ascii="SimSun" w:eastAsia="SimSun" w:hAnsi="SimSun" w:cs="Arial" w:hint="eastAsia"/>
          <w:kern w:val="0"/>
          <w:sz w:val="22"/>
          <w:szCs w:val="22"/>
          <w14:ligatures w14:val="none"/>
        </w:rPr>
        <w:t>主题为“</w:t>
      </w:r>
      <w:r w:rsidRPr="004025FC">
        <w:rPr>
          <w:rFonts w:ascii="KaiTi" w:eastAsia="KaiTi" w:hAnsi="KaiTi" w:cs="Arial" w:hint="eastAsia"/>
          <w:kern w:val="0"/>
          <w:sz w:val="22"/>
          <w:szCs w:val="22"/>
          <w14:ligatures w14:val="none"/>
        </w:rPr>
        <w:t>土著人民的疗法和福祉：尊崇我们祖先的智慧和知识</w:t>
      </w:r>
      <w:r w:rsidRPr="004025FC">
        <w:rPr>
          <w:rFonts w:ascii="SimSun" w:eastAsia="SimSun" w:hAnsi="SimSun" w:cs="Arial" w:hint="eastAsia"/>
          <w:kern w:val="0"/>
          <w:sz w:val="22"/>
          <w:szCs w:val="22"/>
          <w14:ligatures w14:val="none"/>
        </w:rPr>
        <w:t>”的</w:t>
      </w:r>
      <w:r w:rsidRPr="004025FC">
        <w:rPr>
          <w:rFonts w:ascii="KaiTi" w:eastAsia="KaiTi" w:hAnsi="KaiTi" w:cs="Arial" w:hint="eastAsia"/>
          <w:kern w:val="0"/>
          <w:sz w:val="22"/>
          <w:szCs w:val="22"/>
          <w14:ligatures w14:val="none"/>
        </w:rPr>
        <w:t>产权组织土著青年摄影奖</w:t>
      </w:r>
      <w:r w:rsidRPr="004025FC">
        <w:rPr>
          <w:rFonts w:ascii="SimSun" w:eastAsia="SimSun" w:hAnsi="SimSun" w:cs="Arial"/>
          <w:kern w:val="0"/>
          <w:sz w:val="22"/>
          <w:szCs w:val="22"/>
          <w:vertAlign w:val="superscript"/>
          <w14:ligatures w14:val="none"/>
        </w:rPr>
        <w:footnoteReference w:id="119"/>
      </w:r>
      <w:r w:rsidRPr="004025FC">
        <w:rPr>
          <w:rFonts w:ascii="SimSun" w:eastAsia="SimSun" w:hAnsi="SimSun" w:cs="Arial"/>
          <w:kern w:val="0"/>
          <w:sz w:val="22"/>
          <w:szCs w:val="22"/>
          <w14:ligatures w14:val="none"/>
        </w:rPr>
        <w:t>。三位获奖者——来自哥伦比亚、加纳和危地马拉的</w:t>
      </w:r>
      <w:r w:rsidRPr="004025FC">
        <w:rPr>
          <w:rFonts w:ascii="SimSun" w:eastAsia="SimSun" w:hAnsi="SimSun" w:cs="Arial" w:hint="eastAsia"/>
          <w:kern w:val="0"/>
          <w:sz w:val="22"/>
          <w:szCs w:val="22"/>
          <w14:ligatures w14:val="none"/>
        </w:rPr>
        <w:t>年轻</w:t>
      </w:r>
      <w:r w:rsidRPr="004025FC">
        <w:rPr>
          <w:rFonts w:ascii="SimSun" w:eastAsia="SimSun" w:hAnsi="SimSun" w:cs="Arial"/>
          <w:kern w:val="0"/>
          <w:sz w:val="22"/>
          <w:szCs w:val="22"/>
          <w14:ligatures w14:val="none"/>
        </w:rPr>
        <w:t>摄影师</w:t>
      </w:r>
      <w:r w:rsidRPr="004025FC">
        <w:rPr>
          <w:rFonts w:ascii="SimSun" w:eastAsia="SimSun" w:hAnsi="SimSun" w:cs="Arial" w:hint="eastAsia"/>
          <w:kern w:val="0"/>
          <w:sz w:val="22"/>
          <w:szCs w:val="22"/>
          <w14:ligatures w14:val="none"/>
        </w:rPr>
        <w:t>在</w:t>
      </w:r>
      <w:r w:rsidRPr="004025FC">
        <w:rPr>
          <w:rFonts w:ascii="SimSun" w:eastAsia="SimSun" w:hAnsi="SimSun" w:cs="Arial"/>
          <w:kern w:val="0"/>
          <w:sz w:val="22"/>
          <w:szCs w:val="22"/>
          <w14:ligatures w14:val="none"/>
        </w:rPr>
        <w:t>2024年12月</w:t>
      </w:r>
      <w:r w:rsidRPr="004025FC">
        <w:rPr>
          <w:rFonts w:ascii="SimSun" w:eastAsia="SimSun" w:hAnsi="SimSun" w:cs="Arial" w:hint="eastAsia"/>
          <w:kern w:val="0"/>
          <w:sz w:val="22"/>
          <w:szCs w:val="22"/>
          <w14:ligatures w14:val="none"/>
        </w:rPr>
        <w:t>于产权组织</w:t>
      </w:r>
      <w:r w:rsidRPr="004025FC">
        <w:rPr>
          <w:rFonts w:ascii="SimSun" w:eastAsia="SimSun" w:hAnsi="SimSun" w:cs="Arial"/>
          <w:kern w:val="0"/>
          <w:sz w:val="22"/>
          <w:szCs w:val="22"/>
          <w14:ligatures w14:val="none"/>
        </w:rPr>
        <w:t>总部举行的颁奖仪式上正式宣布。活动还</w:t>
      </w:r>
      <w:r w:rsidRPr="004025FC">
        <w:rPr>
          <w:rFonts w:ascii="SimSun" w:eastAsia="SimSun" w:hAnsi="SimSun" w:cs="Arial" w:hint="eastAsia"/>
          <w:kern w:val="0"/>
          <w:sz w:val="22"/>
          <w:szCs w:val="22"/>
          <w14:ligatures w14:val="none"/>
        </w:rPr>
        <w:t>包含令</w:t>
      </w:r>
      <w:r w:rsidRPr="004025FC">
        <w:rPr>
          <w:rFonts w:ascii="SimSun" w:eastAsia="SimSun" w:hAnsi="SimSun" w:cs="Arial"/>
          <w:kern w:val="0"/>
          <w:sz w:val="22"/>
          <w:szCs w:val="22"/>
          <w14:ligatures w14:val="none"/>
        </w:rPr>
        <w:t>人</w:t>
      </w:r>
      <w:r w:rsidRPr="004025FC">
        <w:rPr>
          <w:rFonts w:ascii="SimSun" w:eastAsia="SimSun" w:hAnsi="SimSun" w:cs="Arial" w:hint="eastAsia"/>
          <w:kern w:val="0"/>
          <w:sz w:val="22"/>
          <w:szCs w:val="22"/>
          <w14:ligatures w14:val="none"/>
        </w:rPr>
        <w:t>赞叹的摄影展，其中含有</w:t>
      </w:r>
      <w:r w:rsidRPr="004025FC">
        <w:rPr>
          <w:rFonts w:ascii="SimSun" w:eastAsia="SimSun" w:hAnsi="SimSun" w:cs="Arial"/>
          <w:kern w:val="0"/>
          <w:sz w:val="22"/>
          <w:szCs w:val="22"/>
          <w14:ligatures w14:val="none"/>
        </w:rPr>
        <w:t>15幅入围作品。此外，该部门组织了</w:t>
      </w:r>
      <w:r w:rsidRPr="004025FC">
        <w:rPr>
          <w:rFonts w:ascii="SimSun" w:eastAsia="SimSun" w:hAnsi="SimSun" w:cs="Arial" w:hint="eastAsia"/>
          <w:kern w:val="0"/>
          <w:sz w:val="22"/>
          <w:szCs w:val="22"/>
          <w14:ligatures w14:val="none"/>
        </w:rPr>
        <w:t>“</w:t>
      </w:r>
      <w:r w:rsidRPr="004025FC">
        <w:rPr>
          <w:rFonts w:ascii="KaiTi" w:eastAsia="KaiTi" w:hAnsi="KaiTi" w:cs="Arial" w:hint="eastAsia"/>
          <w:kern w:val="0"/>
          <w:sz w:val="22"/>
          <w:szCs w:val="22"/>
          <w14:ligatures w14:val="none"/>
        </w:rPr>
        <w:t>产权组织土著人民和当地社区女企业家知识产权培训、指导和牵线搭桥计划</w:t>
      </w:r>
      <w:r w:rsidRPr="004025FC">
        <w:rPr>
          <w:rFonts w:ascii="KaiTi" w:eastAsia="KaiTi" w:hAnsi="KaiTi" w:cs="Arial"/>
          <w:kern w:val="0"/>
          <w:sz w:val="22"/>
          <w:szCs w:val="22"/>
          <w14:ligatures w14:val="none"/>
        </w:rPr>
        <w:t>（WEP）</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vertAlign w:val="superscript"/>
          <w14:ligatures w14:val="none"/>
        </w:rPr>
        <w:footnoteReference w:id="120"/>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该计划旨在确保土著人民和</w:t>
      </w:r>
      <w:r w:rsidRPr="004025FC">
        <w:rPr>
          <w:rFonts w:ascii="SimSun" w:eastAsia="SimSun" w:hAnsi="SimSun" w:cs="Arial" w:hint="eastAsia"/>
          <w:kern w:val="0"/>
          <w:sz w:val="22"/>
          <w:szCs w:val="22"/>
          <w14:ligatures w14:val="none"/>
        </w:rPr>
        <w:t>当地</w:t>
      </w:r>
      <w:r w:rsidRPr="004025FC">
        <w:rPr>
          <w:rFonts w:ascii="SimSun" w:eastAsia="SimSun" w:hAnsi="SimSun" w:cs="Arial"/>
          <w:kern w:val="0"/>
          <w:sz w:val="22"/>
          <w:szCs w:val="22"/>
          <w14:ligatures w14:val="none"/>
        </w:rPr>
        <w:t>社区的女企业家</w:t>
      </w:r>
      <w:r w:rsidRPr="004025FC">
        <w:rPr>
          <w:rFonts w:ascii="SimSun" w:eastAsia="SimSun" w:hAnsi="SimSun" w:cs="Arial" w:hint="eastAsia"/>
          <w:kern w:val="0"/>
          <w:sz w:val="22"/>
          <w:szCs w:val="22"/>
          <w14:ligatures w14:val="none"/>
        </w:rPr>
        <w:t>获得</w:t>
      </w:r>
      <w:r w:rsidRPr="004025FC">
        <w:rPr>
          <w:rFonts w:ascii="SimSun" w:eastAsia="SimSun" w:hAnsi="SimSun" w:cs="Arial"/>
          <w:kern w:val="0"/>
          <w:sz w:val="22"/>
          <w:szCs w:val="22"/>
          <w14:ligatures w14:val="none"/>
        </w:rPr>
        <w:t>知识产权领域的教育。此外，</w:t>
      </w:r>
      <w:r w:rsidRPr="004025FC">
        <w:rPr>
          <w:rFonts w:ascii="SimSun" w:eastAsia="SimSun" w:hAnsi="SimSun" w:cs="Arial" w:hint="eastAsia"/>
          <w:kern w:val="0"/>
          <w:sz w:val="22"/>
          <w:szCs w:val="22"/>
          <w14:ligatures w14:val="none"/>
        </w:rPr>
        <w:t>中欧和波</w:t>
      </w:r>
      <w:r w:rsidRPr="004025FC">
        <w:rPr>
          <w:rFonts w:ascii="SimSun" w:eastAsia="SimSun" w:hAnsi="SimSun" w:cs="Arial" w:hint="eastAsia"/>
          <w:kern w:val="0"/>
          <w:sz w:val="22"/>
          <w:szCs w:val="22"/>
          <w14:ligatures w14:val="none"/>
        </w:rPr>
        <w:lastRenderedPageBreak/>
        <w:t>罗的海国家地区W</w:t>
      </w:r>
      <w:r w:rsidRPr="004025FC">
        <w:rPr>
          <w:rFonts w:ascii="SimSun" w:eastAsia="SimSun" w:hAnsi="SimSun" w:cs="Arial"/>
          <w:kern w:val="0"/>
          <w:sz w:val="22"/>
          <w:szCs w:val="22"/>
          <w14:ligatures w14:val="none"/>
        </w:rPr>
        <w:t>EP</w:t>
      </w:r>
      <w:r w:rsidRPr="004025FC">
        <w:rPr>
          <w:rFonts w:ascii="SimSun" w:eastAsia="SimSun" w:hAnsi="SimSun" w:cs="Arial" w:hint="eastAsia"/>
          <w:kern w:val="0"/>
          <w:sz w:val="22"/>
          <w:szCs w:val="22"/>
          <w14:ligatures w14:val="none"/>
        </w:rPr>
        <w:t>（CEBS WEP）</w:t>
      </w:r>
      <w:r w:rsidRPr="004025FC">
        <w:rPr>
          <w:rFonts w:ascii="SimSun" w:eastAsia="SimSun" w:hAnsi="SimSun" w:cs="Arial"/>
          <w:kern w:val="0"/>
          <w:sz w:val="22"/>
          <w:szCs w:val="22"/>
          <w:vertAlign w:val="superscript"/>
          <w14:ligatures w14:val="none"/>
        </w:rPr>
        <w:footnoteReference w:id="121"/>
      </w:r>
      <w:r w:rsidRPr="004025FC">
        <w:rPr>
          <w:rFonts w:ascii="SimSun" w:eastAsia="SimSun" w:hAnsi="SimSun" w:cs="Arial"/>
          <w:kern w:val="0"/>
          <w:sz w:val="22"/>
          <w:szCs w:val="22"/>
          <w14:ligatures w14:val="none"/>
        </w:rPr>
        <w:t>于2024年初结束，</w:t>
      </w:r>
      <w:r w:rsidRPr="004025FC">
        <w:rPr>
          <w:rFonts w:ascii="SimSun" w:eastAsia="SimSun" w:hAnsi="SimSun" w:cs="Arial" w:hint="eastAsia"/>
          <w:kern w:val="0"/>
          <w:sz w:val="22"/>
          <w:szCs w:val="22"/>
          <w14:ligatures w14:val="none"/>
        </w:rPr>
        <w:t>第三个全球W</w:t>
      </w:r>
      <w:r w:rsidRPr="004025FC">
        <w:rPr>
          <w:rFonts w:ascii="SimSun" w:eastAsia="SimSun" w:hAnsi="SimSun" w:cs="Arial"/>
          <w:kern w:val="0"/>
          <w:sz w:val="22"/>
          <w:szCs w:val="22"/>
          <w14:ligatures w14:val="none"/>
        </w:rPr>
        <w:t>EP</w:t>
      </w:r>
      <w:r w:rsidRPr="004025FC">
        <w:rPr>
          <w:rFonts w:ascii="SimSun" w:eastAsia="SimSun" w:hAnsi="SimSun" w:cs="Arial" w:hint="eastAsia"/>
          <w:kern w:val="0"/>
          <w:sz w:val="22"/>
          <w:szCs w:val="22"/>
          <w14:ligatures w14:val="none"/>
        </w:rPr>
        <w:t>（</w:t>
      </w:r>
      <w:proofErr w:type="spellStart"/>
      <w:r w:rsidRPr="004025FC">
        <w:rPr>
          <w:rFonts w:ascii="SimSun" w:eastAsia="SimSun" w:hAnsi="SimSun" w:cs="Arial" w:hint="eastAsia"/>
          <w:kern w:val="0"/>
          <w:sz w:val="22"/>
          <w:szCs w:val="22"/>
          <w14:ligatures w14:val="none"/>
        </w:rPr>
        <w:t>WEP</w:t>
      </w:r>
      <w:proofErr w:type="spellEnd"/>
      <w:r w:rsidRPr="004025FC">
        <w:rPr>
          <w:rFonts w:ascii="SimSun" w:eastAsia="SimSun" w:hAnsi="SimSun" w:cs="Arial" w:hint="eastAsia"/>
          <w:kern w:val="0"/>
          <w:sz w:val="22"/>
          <w:szCs w:val="22"/>
          <w14:ligatures w14:val="none"/>
        </w:rPr>
        <w:t xml:space="preserve"> 3）</w:t>
      </w:r>
      <w:r w:rsidRPr="004025FC">
        <w:rPr>
          <w:rFonts w:ascii="SimSun" w:eastAsia="SimSun" w:hAnsi="SimSun" w:cs="Arial"/>
          <w:kern w:val="0"/>
          <w:sz w:val="22"/>
          <w:szCs w:val="22"/>
          <w14:ligatures w14:val="none"/>
        </w:rPr>
        <w:t>的指导和牵线搭桥阶段在整个2024年继续。继2023年</w:t>
      </w:r>
      <w:r w:rsidRPr="004025FC">
        <w:rPr>
          <w:rFonts w:ascii="SimSun" w:eastAsia="SimSun" w:hAnsi="SimSun" w:cs="Arial" w:hint="eastAsia"/>
          <w:kern w:val="0"/>
          <w:sz w:val="22"/>
          <w:szCs w:val="22"/>
          <w14:ligatures w14:val="none"/>
        </w:rPr>
        <w:t>的知识产权和传统医学知识</w:t>
      </w:r>
      <w:r w:rsidRPr="004025FC">
        <w:rPr>
          <w:rFonts w:ascii="SimSun" w:eastAsia="SimSun" w:hAnsi="SimSun" w:cs="Arial"/>
          <w:kern w:val="0"/>
          <w:sz w:val="22"/>
          <w:szCs w:val="22"/>
          <w14:ligatures w14:val="none"/>
        </w:rPr>
        <w:t>（TMK）</w:t>
      </w:r>
      <w:r w:rsidRPr="004025FC">
        <w:rPr>
          <w:rFonts w:ascii="SimSun" w:eastAsia="SimSun" w:hAnsi="SimSun" w:cs="Arial" w:hint="eastAsia"/>
          <w:kern w:val="0"/>
          <w:sz w:val="22"/>
          <w:szCs w:val="22"/>
          <w14:ligatures w14:val="none"/>
        </w:rPr>
        <w:t>综合实践讲习班</w:t>
      </w:r>
      <w:r w:rsidRPr="004025FC">
        <w:rPr>
          <w:rFonts w:ascii="SimSun" w:eastAsia="SimSun" w:hAnsi="SimSun" w:cs="Arial"/>
          <w:kern w:val="0"/>
          <w:sz w:val="22"/>
          <w:szCs w:val="22"/>
          <w14:ligatures w14:val="none"/>
        </w:rPr>
        <w:t>之后，该部门在2024年支持</w:t>
      </w:r>
      <w:r w:rsidRPr="004025FC">
        <w:rPr>
          <w:rFonts w:ascii="SimSun" w:eastAsia="SimSun" w:hAnsi="SimSun" w:cs="Arial" w:hint="eastAsia"/>
          <w:kern w:val="0"/>
          <w:sz w:val="22"/>
          <w:szCs w:val="22"/>
          <w14:ligatures w14:val="none"/>
        </w:rPr>
        <w:t>几个</w:t>
      </w:r>
      <w:r w:rsidRPr="004025FC">
        <w:rPr>
          <w:rFonts w:ascii="SimSun" w:eastAsia="SimSun" w:hAnsi="SimSun" w:cs="Arial"/>
          <w:kern w:val="0"/>
          <w:sz w:val="22"/>
          <w:szCs w:val="22"/>
          <w14:ligatures w14:val="none"/>
        </w:rPr>
        <w:t>非洲国家制定和启动</w:t>
      </w:r>
      <w:r w:rsidRPr="004025FC">
        <w:rPr>
          <w:rFonts w:ascii="SimSun" w:eastAsia="SimSun" w:hAnsi="SimSun" w:cs="Arial" w:hint="eastAsia"/>
          <w:kern w:val="0"/>
          <w:sz w:val="22"/>
          <w:szCs w:val="22"/>
          <w14:ligatures w14:val="none"/>
        </w:rPr>
        <w:t>了</w:t>
      </w:r>
      <w:r w:rsidRPr="004025FC">
        <w:rPr>
          <w:rFonts w:ascii="SimSun" w:eastAsia="SimSun" w:hAnsi="SimSun" w:cs="Arial"/>
          <w:kern w:val="0"/>
          <w:sz w:val="22"/>
          <w:szCs w:val="22"/>
          <w14:ligatures w14:val="none"/>
        </w:rPr>
        <w:t>知识产权和</w:t>
      </w:r>
      <w:r w:rsidRPr="004025FC">
        <w:rPr>
          <w:rFonts w:ascii="SimSun" w:eastAsia="SimSun" w:hAnsi="SimSun" w:cs="Arial" w:hint="eastAsia"/>
          <w:kern w:val="0"/>
          <w:sz w:val="22"/>
          <w:szCs w:val="22"/>
          <w14:ligatures w14:val="none"/>
        </w:rPr>
        <w:t>传统医学知识</w:t>
      </w:r>
      <w:r w:rsidRPr="004025FC">
        <w:rPr>
          <w:rFonts w:ascii="SimSun" w:eastAsia="SimSun" w:hAnsi="SimSun" w:cs="Arial"/>
          <w:kern w:val="0"/>
          <w:sz w:val="22"/>
          <w:szCs w:val="22"/>
          <w14:ligatures w14:val="none"/>
        </w:rPr>
        <w:t>国家项目。还值得</w:t>
      </w:r>
      <w:r w:rsidRPr="004025FC">
        <w:rPr>
          <w:rFonts w:ascii="SimSun" w:eastAsia="SimSun" w:hAnsi="SimSun" w:cs="Arial" w:hint="eastAsia"/>
          <w:kern w:val="0"/>
          <w:sz w:val="22"/>
          <w:szCs w:val="22"/>
          <w14:ligatures w14:val="none"/>
        </w:rPr>
        <w:t>一提</w:t>
      </w:r>
      <w:r w:rsidRPr="004025FC">
        <w:rPr>
          <w:rFonts w:ascii="SimSun" w:eastAsia="SimSun" w:hAnsi="SimSun" w:cs="Arial"/>
          <w:kern w:val="0"/>
          <w:sz w:val="22"/>
          <w:szCs w:val="22"/>
          <w14:ligatures w14:val="none"/>
        </w:rPr>
        <w:t>的是，2024年，该部门推出了</w:t>
      </w:r>
      <w:r w:rsidRPr="004025FC">
        <w:rPr>
          <w:rFonts w:ascii="KaiTi" w:eastAsia="KaiTi" w:hAnsi="KaiTi" w:cs="Arial" w:hint="eastAsia"/>
          <w:kern w:val="0"/>
          <w:sz w:val="22"/>
          <w:szCs w:val="22"/>
          <w14:ligatures w14:val="none"/>
        </w:rPr>
        <w:t>关于知识产权与传统知识、传统文化表现形式和遗传资源的360度全景虚拟展览</w:t>
      </w:r>
      <w:r w:rsidRPr="004025FC">
        <w:rPr>
          <w:rFonts w:ascii="SimSun" w:eastAsia="SimSun" w:hAnsi="SimSun" w:cs="Arial"/>
          <w:kern w:val="0"/>
          <w:sz w:val="22"/>
          <w:szCs w:val="22"/>
          <w:vertAlign w:val="superscript"/>
          <w14:ligatures w14:val="none"/>
        </w:rPr>
        <w:footnoteReference w:id="122"/>
      </w:r>
      <w:r w:rsidRPr="004025FC">
        <w:rPr>
          <w:rFonts w:ascii="SimSun" w:eastAsia="SimSun" w:hAnsi="SimSun" w:cs="Arial"/>
          <w:kern w:val="0"/>
          <w:sz w:val="22"/>
          <w:szCs w:val="22"/>
          <w14:ligatures w14:val="none"/>
        </w:rPr>
        <w:t>，力求详细</w:t>
      </w:r>
      <w:r w:rsidRPr="004025FC">
        <w:rPr>
          <w:rFonts w:ascii="SimSun" w:eastAsia="SimSun" w:hAnsi="SimSun" w:cs="Arial" w:hint="eastAsia"/>
          <w:kern w:val="0"/>
          <w:sz w:val="22"/>
          <w:szCs w:val="22"/>
          <w14:ligatures w14:val="none"/>
        </w:rPr>
        <w:t>介绍土</w:t>
      </w:r>
      <w:r w:rsidRPr="004025FC">
        <w:rPr>
          <w:rFonts w:ascii="SimSun" w:eastAsia="SimSun" w:hAnsi="SimSun" w:cs="Arial"/>
          <w:kern w:val="0"/>
          <w:sz w:val="22"/>
          <w:szCs w:val="22"/>
          <w14:ligatures w14:val="none"/>
        </w:rPr>
        <w:t>著人民和</w:t>
      </w:r>
      <w:r w:rsidRPr="004025FC">
        <w:rPr>
          <w:rFonts w:ascii="SimSun" w:eastAsia="SimSun" w:hAnsi="SimSun" w:cs="Arial" w:hint="eastAsia"/>
          <w:kern w:val="0"/>
          <w:sz w:val="22"/>
          <w:szCs w:val="22"/>
          <w14:ligatures w14:val="none"/>
        </w:rPr>
        <w:t>当地</w:t>
      </w:r>
      <w:r w:rsidRPr="004025FC">
        <w:rPr>
          <w:rFonts w:ascii="SimSun" w:eastAsia="SimSun" w:hAnsi="SimSun" w:cs="Arial"/>
          <w:kern w:val="0"/>
          <w:sz w:val="22"/>
          <w:szCs w:val="22"/>
          <w14:ligatures w14:val="none"/>
        </w:rPr>
        <w:t>社区在将其传统知识和文化表现形式作为知识产权加以保护和推广时所面临的主要机遇和挑战。</w:t>
      </w:r>
    </w:p>
    <w:p w14:paraId="6CFA727D"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产权组织机构</w:t>
      </w:r>
    </w:p>
    <w:p w14:paraId="5F0729E2"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继</w:t>
      </w:r>
      <w:r w:rsidRPr="004025FC">
        <w:rPr>
          <w:rFonts w:ascii="SimSun" w:eastAsia="SimSun" w:hAnsi="SimSun" w:cs="Arial"/>
          <w:kern w:val="0"/>
          <w:sz w:val="22"/>
          <w:szCs w:val="22"/>
          <w14:ligatures w14:val="none"/>
        </w:rPr>
        <w:t>成员国2022年7月</w:t>
      </w:r>
      <w:r w:rsidRPr="004025FC">
        <w:rPr>
          <w:rFonts w:ascii="SimSun" w:eastAsia="SimSun" w:hAnsi="SimSun" w:cs="Arial" w:hint="eastAsia"/>
          <w:kern w:val="0"/>
          <w:sz w:val="22"/>
          <w:szCs w:val="22"/>
          <w14:ligatures w14:val="none"/>
        </w:rPr>
        <w:t>做出的</w:t>
      </w:r>
      <w:r w:rsidRPr="004025FC">
        <w:rPr>
          <w:rFonts w:ascii="SimSun" w:eastAsia="SimSun" w:hAnsi="SimSun" w:cs="Arial"/>
          <w:kern w:val="0"/>
          <w:sz w:val="22"/>
          <w:szCs w:val="22"/>
          <w14:ligatures w14:val="none"/>
        </w:rPr>
        <w:t>决定，</w:t>
      </w:r>
      <w:r w:rsidRPr="004025FC">
        <w:rPr>
          <w:rFonts w:ascii="SimSun" w:eastAsia="SimSun" w:hAnsi="SimSun" w:cs="Arial" w:hint="eastAsia"/>
          <w:kern w:val="0"/>
          <w:sz w:val="22"/>
          <w:szCs w:val="22"/>
          <w14:ligatures w14:val="none"/>
        </w:rPr>
        <w:t>达成一致不晚于2024年召开缔结知识产权、遗传资源和遗传资源相关传统知识国际法律文书外交会议</w:t>
      </w:r>
      <w:r w:rsidRPr="004025FC">
        <w:rPr>
          <w:rFonts w:ascii="SimSun" w:eastAsia="SimSun" w:hAnsi="SimSun" w:cs="Arial"/>
          <w:kern w:val="0"/>
          <w:sz w:val="22"/>
          <w:szCs w:val="22"/>
          <w14:ligatures w14:val="none"/>
        </w:rPr>
        <w:t>。因此，</w:t>
      </w:r>
      <w:r w:rsidRPr="004025FC">
        <w:rPr>
          <w:rFonts w:ascii="SimSun" w:eastAsia="SimSun" w:hAnsi="SimSun" w:cs="Arial" w:hint="eastAsia"/>
          <w:kern w:val="0"/>
          <w:sz w:val="22"/>
          <w:szCs w:val="22"/>
          <w14:ligatures w14:val="none"/>
        </w:rPr>
        <w:t>这场外交会议于2024年5月13日至24日在产权组织总部召开。成员国于2024年5月24日一致通过了具有历史意义的新《产权组织</w:t>
      </w:r>
      <w:r w:rsidRPr="004025FC">
        <w:rPr>
          <w:rFonts w:ascii="KaiTi" w:eastAsia="KaiTi" w:hAnsi="KaiTi" w:cs="Arial" w:hint="eastAsia"/>
          <w:kern w:val="0"/>
          <w:sz w:val="22"/>
          <w:szCs w:val="22"/>
          <w14:ligatures w14:val="none"/>
        </w:rPr>
        <w:t>知识产权、遗传资源和相关传统知识</w:t>
      </w:r>
      <w:r w:rsidRPr="004025FC">
        <w:rPr>
          <w:rFonts w:ascii="SimSun" w:eastAsia="SimSun" w:hAnsi="SimSun" w:cs="Arial" w:hint="eastAsia"/>
          <w:kern w:val="0"/>
          <w:sz w:val="22"/>
          <w:szCs w:val="22"/>
          <w14:ligatures w14:val="none"/>
        </w:rPr>
        <w:t>条约》</w:t>
      </w:r>
      <w:r w:rsidRPr="004025FC">
        <w:rPr>
          <w:rFonts w:ascii="SimSun" w:eastAsia="SimSun" w:hAnsi="SimSun" w:cs="Arial"/>
          <w:kern w:val="0"/>
          <w:sz w:val="22"/>
          <w:szCs w:val="22"/>
          <w:vertAlign w:val="superscript"/>
          <w14:ligatures w14:val="none"/>
        </w:rPr>
        <w:footnoteReference w:id="123"/>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这是第一</w:t>
      </w:r>
      <w:r w:rsidRPr="004025FC">
        <w:rPr>
          <w:rFonts w:ascii="SimSun" w:eastAsia="SimSun" w:hAnsi="SimSun" w:cs="Arial" w:hint="eastAsia"/>
          <w:kern w:val="0"/>
          <w:sz w:val="22"/>
          <w:szCs w:val="22"/>
          <w14:ligatures w14:val="none"/>
        </w:rPr>
        <w:t>份涉</w:t>
      </w:r>
      <w:r w:rsidRPr="004025FC">
        <w:rPr>
          <w:rFonts w:ascii="SimSun" w:eastAsia="SimSun" w:hAnsi="SimSun" w:cs="Arial"/>
          <w:kern w:val="0"/>
          <w:sz w:val="22"/>
          <w:szCs w:val="22"/>
          <w14:ligatures w14:val="none"/>
        </w:rPr>
        <w:t>及知识产权、遗传资源和传统知识之间互动</w:t>
      </w:r>
      <w:r w:rsidRPr="004025FC">
        <w:rPr>
          <w:rFonts w:ascii="SimSun" w:eastAsia="SimSun" w:hAnsi="SimSun" w:cs="Arial" w:hint="eastAsia"/>
          <w:kern w:val="0"/>
          <w:sz w:val="22"/>
          <w:szCs w:val="22"/>
          <w14:ligatures w14:val="none"/>
        </w:rPr>
        <w:t>并且包含针对</w:t>
      </w:r>
      <w:r w:rsidRPr="004025FC">
        <w:rPr>
          <w:rFonts w:ascii="SimSun" w:eastAsia="SimSun" w:hAnsi="SimSun" w:cs="Arial"/>
          <w:kern w:val="0"/>
          <w:sz w:val="22"/>
          <w:szCs w:val="22"/>
          <w14:ligatures w14:val="none"/>
        </w:rPr>
        <w:t>土著人民和</w:t>
      </w:r>
      <w:r w:rsidRPr="004025FC">
        <w:rPr>
          <w:rFonts w:ascii="SimSun" w:eastAsia="SimSun" w:hAnsi="SimSun" w:cs="Arial" w:hint="eastAsia"/>
          <w:kern w:val="0"/>
          <w:sz w:val="22"/>
          <w:szCs w:val="22"/>
          <w14:ligatures w14:val="none"/>
        </w:rPr>
        <w:t>当地</w:t>
      </w:r>
      <w:r w:rsidRPr="004025FC">
        <w:rPr>
          <w:rFonts w:ascii="SimSun" w:eastAsia="SimSun" w:hAnsi="SimSun" w:cs="Arial"/>
          <w:kern w:val="0"/>
          <w:sz w:val="22"/>
          <w:szCs w:val="22"/>
          <w14:ligatures w14:val="none"/>
        </w:rPr>
        <w:t>社区的具体</w:t>
      </w:r>
      <w:r w:rsidRPr="004025FC">
        <w:rPr>
          <w:rFonts w:ascii="SimSun" w:eastAsia="SimSun" w:hAnsi="SimSun" w:cs="Arial" w:hint="eastAsia"/>
          <w:kern w:val="0"/>
          <w:sz w:val="22"/>
          <w:szCs w:val="22"/>
          <w14:ligatures w14:val="none"/>
        </w:rPr>
        <w:t>条款</w:t>
      </w:r>
      <w:r w:rsidRPr="004025FC">
        <w:rPr>
          <w:rFonts w:ascii="SimSun" w:eastAsia="SimSun" w:hAnsi="SimSun" w:cs="Arial"/>
          <w:kern w:val="0"/>
          <w:sz w:val="22"/>
          <w:szCs w:val="22"/>
          <w14:ligatures w14:val="none"/>
        </w:rPr>
        <w:t>的</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条约。条约一旦</w:t>
      </w:r>
      <w:r w:rsidRPr="004025FC">
        <w:rPr>
          <w:rFonts w:ascii="SimSun" w:eastAsia="SimSun" w:hAnsi="SimSun" w:cs="Arial" w:hint="eastAsia"/>
          <w:kern w:val="0"/>
          <w:sz w:val="22"/>
          <w:szCs w:val="22"/>
          <w14:ligatures w14:val="none"/>
        </w:rPr>
        <w:t>在15个缔约方生效，将对发明基于遗传资源和/或相关传统知识的专利申请人确立强制公开要求。将要求</w:t>
      </w:r>
      <w:r w:rsidRPr="004025FC">
        <w:rPr>
          <w:rFonts w:ascii="SimSun" w:eastAsia="SimSun" w:hAnsi="SimSun" w:cs="Arial"/>
          <w:kern w:val="0"/>
          <w:sz w:val="22"/>
          <w:szCs w:val="22"/>
          <w14:ligatures w14:val="none"/>
        </w:rPr>
        <w:t>申请人</w:t>
      </w:r>
      <w:r w:rsidRPr="004025FC">
        <w:rPr>
          <w:rFonts w:ascii="SimSun" w:eastAsia="SimSun" w:hAnsi="SimSun" w:cs="Arial" w:hint="eastAsia"/>
          <w:kern w:val="0"/>
          <w:sz w:val="22"/>
          <w:szCs w:val="22"/>
          <w14:ligatures w14:val="none"/>
        </w:rPr>
        <w:t>公开遗传资源的原产国或提供相关传统知识的土著人民或当地社区</w:t>
      </w:r>
      <w:r w:rsidRPr="004025FC">
        <w:rPr>
          <w:rFonts w:ascii="SimSun" w:eastAsia="SimSun" w:hAnsi="SimSun" w:cs="Arial"/>
          <w:kern w:val="0"/>
          <w:sz w:val="22"/>
          <w:szCs w:val="22"/>
          <w14:ligatures w14:val="none"/>
        </w:rPr>
        <w:t>。</w:t>
      </w:r>
    </w:p>
    <w:p w14:paraId="30DEA256"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该部门继续支持知识产权与遗传资源、传统知识和民间文学艺术政府间委员会（IGC）的工作</w:t>
      </w:r>
      <w:r w:rsidRPr="004025FC">
        <w:rPr>
          <w:rFonts w:ascii="SimSun" w:eastAsia="SimSun" w:hAnsi="SimSun" w:cs="Arial"/>
          <w:kern w:val="0"/>
          <w:sz w:val="22"/>
          <w:szCs w:val="22"/>
          <w14:ligatures w14:val="none"/>
        </w:rPr>
        <w:t>，该委员会在报告年度召开了两次会议：2024年11月29日的第四十八届会议</w:t>
      </w:r>
      <w:r w:rsidRPr="004025FC">
        <w:rPr>
          <w:rFonts w:ascii="SimSun" w:eastAsia="SimSun" w:hAnsi="SimSun" w:cs="Arial"/>
          <w:kern w:val="0"/>
          <w:sz w:val="22"/>
          <w:szCs w:val="22"/>
          <w:vertAlign w:val="superscript"/>
          <w14:ligatures w14:val="none"/>
        </w:rPr>
        <w:footnoteReference w:id="124"/>
      </w:r>
      <w:r w:rsidRPr="004025FC">
        <w:rPr>
          <w:rFonts w:ascii="SimSun" w:eastAsia="SimSun" w:hAnsi="SimSun" w:cs="Arial"/>
          <w:kern w:val="0"/>
          <w:sz w:val="22"/>
          <w:szCs w:val="22"/>
          <w14:ligatures w14:val="none"/>
        </w:rPr>
        <w:t>和2024年12月2日至6日的第四十九届会议</w:t>
      </w:r>
      <w:r w:rsidRPr="004025FC">
        <w:rPr>
          <w:rFonts w:ascii="SimSun" w:eastAsia="SimSun" w:hAnsi="SimSun" w:cs="Arial"/>
          <w:kern w:val="0"/>
          <w:sz w:val="22"/>
          <w:szCs w:val="22"/>
          <w:vertAlign w:val="superscript"/>
          <w14:ligatures w14:val="none"/>
        </w:rPr>
        <w:footnoteReference w:id="125"/>
      </w:r>
      <w:r w:rsidRPr="004025FC">
        <w:rPr>
          <w:rFonts w:ascii="SimSun" w:eastAsia="SimSun" w:hAnsi="SimSun" w:cs="Arial"/>
          <w:kern w:val="0"/>
          <w:sz w:val="22"/>
          <w:szCs w:val="22"/>
          <w14:ligatures w14:val="none"/>
        </w:rPr>
        <w:t>。在第四十八届会议上，委员会</w:t>
      </w:r>
      <w:r w:rsidRPr="004025FC">
        <w:rPr>
          <w:rFonts w:ascii="SimSun" w:eastAsia="SimSun" w:hAnsi="SimSun" w:cs="Arial" w:hint="eastAsia"/>
          <w:kern w:val="0"/>
          <w:sz w:val="22"/>
          <w:szCs w:val="22"/>
          <w14:ligatures w14:val="none"/>
        </w:rPr>
        <w:t>审议</w:t>
      </w:r>
      <w:r w:rsidRPr="004025FC">
        <w:rPr>
          <w:rFonts w:ascii="SimSun" w:eastAsia="SimSun" w:hAnsi="SimSun" w:cs="Arial"/>
          <w:kern w:val="0"/>
          <w:sz w:val="22"/>
          <w:szCs w:val="22"/>
          <w14:ligatures w14:val="none"/>
        </w:rPr>
        <w:t>了</w:t>
      </w:r>
      <w:r w:rsidRPr="004025FC">
        <w:rPr>
          <w:rFonts w:ascii="SimSun" w:eastAsia="SimSun" w:hAnsi="SimSun" w:cs="Arial" w:hint="eastAsia"/>
          <w:kern w:val="0"/>
          <w:sz w:val="22"/>
          <w:szCs w:val="22"/>
          <w14:ligatures w14:val="none"/>
        </w:rPr>
        <w:t>在遗传资源和遗传资源相关传统知识上取得的进展</w:t>
      </w:r>
      <w:r w:rsidRPr="004025FC">
        <w:rPr>
          <w:rFonts w:ascii="SimSun" w:eastAsia="SimSun" w:hAnsi="SimSun" w:cs="Arial"/>
          <w:kern w:val="0"/>
          <w:sz w:val="22"/>
          <w:szCs w:val="22"/>
          <w14:ligatures w14:val="none"/>
        </w:rPr>
        <w:t>，并</w:t>
      </w:r>
      <w:r w:rsidRPr="004025FC">
        <w:rPr>
          <w:rFonts w:ascii="SimSun" w:eastAsia="SimSun" w:hAnsi="SimSun" w:cs="Arial" w:hint="eastAsia"/>
          <w:kern w:val="0"/>
          <w:sz w:val="22"/>
          <w:szCs w:val="22"/>
          <w14:ligatures w14:val="none"/>
        </w:rPr>
        <w:t>认可</w:t>
      </w:r>
      <w:r w:rsidRPr="004025FC">
        <w:rPr>
          <w:rFonts w:ascii="SimSun" w:eastAsia="SimSun" w:hAnsi="SimSun" w:cs="Arial"/>
          <w:kern w:val="0"/>
          <w:sz w:val="22"/>
          <w:szCs w:val="22"/>
          <w14:ligatures w14:val="none"/>
        </w:rPr>
        <w:t>相关产权组织条约</w:t>
      </w:r>
      <w:r w:rsidRPr="004025FC">
        <w:rPr>
          <w:rFonts w:ascii="SimSun" w:eastAsia="SimSun" w:hAnsi="SimSun" w:cs="Arial" w:hint="eastAsia"/>
          <w:kern w:val="0"/>
          <w:sz w:val="22"/>
          <w:szCs w:val="22"/>
          <w14:ligatures w14:val="none"/>
        </w:rPr>
        <w:t>的通过</w:t>
      </w:r>
      <w:r w:rsidRPr="004025FC">
        <w:rPr>
          <w:rFonts w:ascii="SimSun" w:eastAsia="SimSun" w:hAnsi="SimSun" w:cs="Arial"/>
          <w:kern w:val="0"/>
          <w:sz w:val="22"/>
          <w:szCs w:val="22"/>
          <w14:ligatures w14:val="none"/>
        </w:rPr>
        <w:t>。第四十九届会议是2024/25两年期的第一</w:t>
      </w:r>
      <w:r w:rsidRPr="004025FC">
        <w:rPr>
          <w:rFonts w:ascii="SimSun" w:eastAsia="SimSun" w:hAnsi="SimSun" w:cs="Arial" w:hint="eastAsia"/>
          <w:kern w:val="0"/>
          <w:sz w:val="22"/>
          <w:szCs w:val="22"/>
          <w14:ligatures w14:val="none"/>
        </w:rPr>
        <w:t>次</w:t>
      </w:r>
      <w:r w:rsidRPr="004025FC">
        <w:rPr>
          <w:rFonts w:ascii="SimSun" w:eastAsia="SimSun" w:hAnsi="SimSun" w:cs="Arial"/>
          <w:kern w:val="0"/>
          <w:sz w:val="22"/>
          <w:szCs w:val="22"/>
          <w14:ligatures w14:val="none"/>
        </w:rPr>
        <w:t>会议，重点讨论传统知识和传统文化表现形式。</w:t>
      </w:r>
    </w:p>
    <w:p w14:paraId="680691E9"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此外，</w:t>
      </w:r>
      <w:r w:rsidRPr="004025FC">
        <w:rPr>
          <w:rFonts w:ascii="SimSun" w:eastAsia="SimSun" w:hAnsi="SimSun" w:cs="Arial" w:hint="eastAsia"/>
          <w:kern w:val="0"/>
          <w:sz w:val="22"/>
          <w:szCs w:val="22"/>
          <w14:ligatures w14:val="none"/>
        </w:rPr>
        <w:t>执法咨询委员会（ACE）第十六届会议</w:t>
      </w:r>
      <w:r w:rsidRPr="004025FC">
        <w:rPr>
          <w:rFonts w:ascii="SimSun" w:eastAsia="SimSun" w:hAnsi="SimSun" w:cs="Arial"/>
          <w:bCs/>
          <w:kern w:val="0"/>
          <w:sz w:val="22"/>
          <w:szCs w:val="22"/>
          <w14:ligatures w14:val="none"/>
        </w:rPr>
        <w:t>在</w:t>
      </w:r>
      <w:r w:rsidRPr="004025FC">
        <w:rPr>
          <w:rFonts w:ascii="SimSun" w:eastAsia="SimSun" w:hAnsi="SimSun" w:cs="Arial" w:hint="eastAsia"/>
          <w:bCs/>
          <w:kern w:val="0"/>
          <w:sz w:val="22"/>
          <w:szCs w:val="22"/>
          <w14:ligatures w14:val="none"/>
        </w:rPr>
        <w:t>发展议程建议45</w:t>
      </w:r>
      <w:r w:rsidRPr="004025FC">
        <w:rPr>
          <w:rFonts w:ascii="SimSun" w:eastAsia="SimSun" w:hAnsi="SimSun" w:cs="Arial"/>
          <w:bCs/>
          <w:kern w:val="0"/>
          <w:sz w:val="22"/>
          <w:szCs w:val="22"/>
          <w14:ligatures w14:val="none"/>
        </w:rPr>
        <w:t>的框架内</w:t>
      </w:r>
      <w:r w:rsidRPr="004025FC">
        <w:rPr>
          <w:rFonts w:ascii="SimSun" w:eastAsia="SimSun" w:hAnsi="SimSun" w:cs="Arial" w:hint="eastAsia"/>
          <w:kern w:val="0"/>
          <w:sz w:val="22"/>
          <w:szCs w:val="22"/>
          <w14:ligatures w14:val="none"/>
        </w:rPr>
        <w:t>于2024年1月31日至2月2日召开</w:t>
      </w:r>
      <w:r w:rsidRPr="004025FC">
        <w:rPr>
          <w:rFonts w:ascii="SimSun" w:eastAsia="SimSun" w:hAnsi="SimSun" w:cs="Arial"/>
          <w:bCs/>
          <w:kern w:val="0"/>
          <w:sz w:val="22"/>
          <w:szCs w:val="22"/>
          <w14:ligatures w14:val="none"/>
        </w:rPr>
        <w:t>。</w:t>
      </w:r>
      <w:r w:rsidRPr="004025FC">
        <w:rPr>
          <w:rFonts w:ascii="SimSun" w:eastAsia="SimSun" w:hAnsi="SimSun" w:cs="Arial"/>
          <w:bCs/>
          <w:kern w:val="0"/>
          <w:sz w:val="22"/>
          <w:szCs w:val="22"/>
          <w:vertAlign w:val="superscript"/>
          <w14:ligatures w14:val="none"/>
        </w:rPr>
        <w:footnoteReference w:id="126"/>
      </w:r>
      <w:r w:rsidRPr="004025FC">
        <w:rPr>
          <w:rFonts w:ascii="SimSun" w:eastAsia="SimSun" w:hAnsi="SimSun" w:cs="Arial"/>
          <w:bCs/>
          <w:kern w:val="0"/>
          <w:sz w:val="22"/>
          <w:szCs w:val="22"/>
          <w14:ligatures w14:val="none"/>
        </w:rPr>
        <w:t>这届</w:t>
      </w:r>
      <w:r w:rsidRPr="004025FC">
        <w:rPr>
          <w:rFonts w:ascii="SimSun" w:eastAsia="SimSun" w:hAnsi="SimSun" w:cs="Arial" w:hint="eastAsia"/>
          <w:bCs/>
          <w:kern w:val="0"/>
          <w:sz w:val="22"/>
          <w:szCs w:val="22"/>
          <w14:ligatures w14:val="none"/>
        </w:rPr>
        <w:t>ACE</w:t>
      </w:r>
      <w:r w:rsidRPr="004025FC">
        <w:rPr>
          <w:rFonts w:ascii="SimSun" w:eastAsia="SimSun" w:hAnsi="SimSun" w:cs="Arial"/>
          <w:bCs/>
          <w:kern w:val="0"/>
          <w:sz w:val="22"/>
          <w:szCs w:val="22"/>
          <w14:ligatures w14:val="none"/>
        </w:rPr>
        <w:t>会议重点</w:t>
      </w:r>
      <w:bookmarkStart w:id="19" w:name="_Hlk158716762"/>
      <w:r w:rsidRPr="004025FC">
        <w:rPr>
          <w:rFonts w:ascii="SimSun" w:eastAsia="SimSun" w:hAnsi="SimSun" w:cs="Arial" w:hint="eastAsia"/>
          <w:bCs/>
          <w:kern w:val="0"/>
          <w:sz w:val="22"/>
          <w:szCs w:val="22"/>
          <w14:ligatures w14:val="none"/>
        </w:rPr>
        <w:t>围绕</w:t>
      </w:r>
      <w:r w:rsidRPr="004025FC">
        <w:rPr>
          <w:rFonts w:ascii="SimSun" w:eastAsia="SimSun" w:hAnsi="SimSun" w:cs="Arial"/>
          <w:kern w:val="0"/>
          <w:sz w:val="22"/>
          <w:szCs w:val="22"/>
          <w14:ligatures w14:val="none"/>
        </w:rPr>
        <w:t>：(</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处理在线</w:t>
      </w:r>
      <w:r w:rsidRPr="004025FC">
        <w:rPr>
          <w:rFonts w:ascii="SimSun" w:eastAsia="SimSun" w:hAnsi="SimSun" w:cs="Arial"/>
          <w:kern w:val="0"/>
          <w:sz w:val="22"/>
          <w:szCs w:val="22"/>
          <w14:ligatures w14:val="none"/>
        </w:rPr>
        <w:t>和</w:t>
      </w:r>
      <w:r w:rsidRPr="004025FC">
        <w:rPr>
          <w:rFonts w:ascii="SimSun" w:eastAsia="SimSun" w:hAnsi="SimSun" w:cs="Arial" w:hint="eastAsia"/>
          <w:kern w:val="0"/>
          <w:sz w:val="22"/>
          <w:szCs w:val="22"/>
          <w14:ligatures w14:val="none"/>
        </w:rPr>
        <w:t>线下</w:t>
      </w:r>
      <w:r w:rsidRPr="004025FC">
        <w:rPr>
          <w:rFonts w:ascii="SimSun" w:eastAsia="SimSun" w:hAnsi="SimSun" w:cs="Arial"/>
          <w:kern w:val="0"/>
          <w:sz w:val="22"/>
          <w:szCs w:val="22"/>
          <w14:ligatures w14:val="none"/>
        </w:rPr>
        <w:t>知识产权侵权；</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ii)</w:t>
      </w:r>
      <w:r w:rsidRPr="004025FC">
        <w:rPr>
          <w:rFonts w:ascii="SimSun" w:eastAsia="SimSun" w:hAnsi="SimSun" w:cs="Arial" w:hint="eastAsia"/>
          <w:kern w:val="0"/>
          <w:sz w:val="22"/>
          <w:szCs w:val="22"/>
          <w14:ligatures w14:val="none"/>
        </w:rPr>
        <w:t>中小企业在知识产权执法中面临的挑战和解决方案；</w:t>
      </w:r>
      <w:r w:rsidRPr="004025FC">
        <w:rPr>
          <w:rFonts w:ascii="SimSun" w:eastAsia="SimSun" w:hAnsi="SimSun" w:cs="Arial"/>
          <w:kern w:val="0"/>
          <w:sz w:val="22"/>
          <w:szCs w:val="22"/>
          <w14:ligatures w14:val="none"/>
        </w:rPr>
        <w:t>(iii)协调知识产权执法；(iv)人工智能</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知识产权执法；</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(v)起诉知识产权犯罪。</w:t>
      </w:r>
      <w:bookmarkEnd w:id="19"/>
      <w:r w:rsidRPr="004025FC">
        <w:rPr>
          <w:rFonts w:ascii="SimSun" w:eastAsia="SimSun" w:hAnsi="SimSun" w:cs="Arial"/>
          <w:kern w:val="0"/>
          <w:sz w:val="22"/>
          <w:szCs w:val="22"/>
          <w:vertAlign w:val="superscript"/>
          <w14:ligatures w14:val="none"/>
        </w:rPr>
        <w:footnoteReference w:id="127"/>
      </w:r>
      <w:r w:rsidRPr="004025FC">
        <w:rPr>
          <w:rFonts w:ascii="SimSun" w:eastAsia="SimSun" w:hAnsi="SimSun" w:cs="Arial"/>
          <w:kern w:val="0"/>
          <w:sz w:val="22"/>
          <w:szCs w:val="22"/>
          <w14:ligatures w14:val="none"/>
        </w:rPr>
        <w:t>共272</w:t>
      </w:r>
      <w:r w:rsidRPr="004025FC">
        <w:rPr>
          <w:rFonts w:ascii="SimSun" w:eastAsia="SimSun" w:hAnsi="SimSun" w:cs="Arial" w:hint="eastAsia"/>
          <w:kern w:val="0"/>
          <w:sz w:val="22"/>
          <w:szCs w:val="22"/>
          <w14:ligatures w14:val="none"/>
        </w:rPr>
        <w:t>名与会者</w:t>
      </w:r>
      <w:r w:rsidRPr="004025FC">
        <w:rPr>
          <w:rFonts w:ascii="SimSun" w:eastAsia="SimSun" w:hAnsi="SimSun" w:cs="Arial"/>
          <w:kern w:val="0"/>
          <w:sz w:val="22"/>
          <w:szCs w:val="22"/>
          <w14:ligatures w14:val="none"/>
        </w:rPr>
        <w:t>出席会议，代表87个成员国、</w:t>
      </w:r>
      <w:r w:rsidRPr="004025FC">
        <w:rPr>
          <w:rFonts w:ascii="SimSun" w:eastAsia="SimSun" w:hAnsi="SimSun" w:cs="Arial" w:hint="eastAsia"/>
          <w:kern w:val="0"/>
          <w:sz w:val="22"/>
          <w:szCs w:val="22"/>
          <w14:ligatures w14:val="none"/>
        </w:rPr>
        <w:t>一</w:t>
      </w:r>
      <w:r w:rsidRPr="004025FC">
        <w:rPr>
          <w:rFonts w:ascii="SimSun" w:eastAsia="SimSun" w:hAnsi="SimSun" w:cs="Arial"/>
          <w:kern w:val="0"/>
          <w:sz w:val="22"/>
          <w:szCs w:val="22"/>
          <w14:ligatures w14:val="none"/>
        </w:rPr>
        <w:t>个</w:t>
      </w:r>
      <w:r w:rsidRPr="004025FC">
        <w:rPr>
          <w:rFonts w:ascii="SimSun" w:eastAsia="SimSun" w:hAnsi="SimSun" w:cs="Arial" w:hint="eastAsia"/>
          <w:kern w:val="0"/>
          <w:sz w:val="22"/>
          <w:szCs w:val="22"/>
          <w14:ligatures w14:val="none"/>
        </w:rPr>
        <w:t>非国家成员</w:t>
      </w:r>
      <w:r w:rsidRPr="004025FC">
        <w:rPr>
          <w:rFonts w:ascii="SimSun" w:eastAsia="SimSun" w:hAnsi="SimSun" w:cs="Arial"/>
          <w:kern w:val="0"/>
          <w:sz w:val="22"/>
          <w:szCs w:val="22"/>
          <w14:ligatures w14:val="none"/>
        </w:rPr>
        <w:t>（欧洲联盟）、28个观察员、</w:t>
      </w:r>
      <w:r w:rsidRPr="004025FC">
        <w:rPr>
          <w:rFonts w:ascii="SimSun" w:eastAsia="SimSun" w:hAnsi="SimSun" w:cs="Arial" w:hint="eastAsia"/>
          <w:kern w:val="0"/>
          <w:sz w:val="22"/>
          <w:szCs w:val="22"/>
          <w14:ligatures w14:val="none"/>
        </w:rPr>
        <w:t>七</w:t>
      </w:r>
      <w:r w:rsidRPr="004025FC">
        <w:rPr>
          <w:rFonts w:ascii="SimSun" w:eastAsia="SimSun" w:hAnsi="SimSun" w:cs="Arial"/>
          <w:kern w:val="0"/>
          <w:sz w:val="22"/>
          <w:szCs w:val="22"/>
          <w14:ligatures w14:val="none"/>
        </w:rPr>
        <w:t>个政府间组织、21个国际非政府组织以及来自学术界和私营部门的12</w:t>
      </w:r>
      <w:r w:rsidRPr="004025FC">
        <w:rPr>
          <w:rFonts w:ascii="SimSun" w:eastAsia="SimSun" w:hAnsi="SimSun" w:cs="Arial" w:hint="eastAsia"/>
          <w:kern w:val="0"/>
          <w:sz w:val="22"/>
          <w:szCs w:val="22"/>
          <w14:ligatures w14:val="none"/>
        </w:rPr>
        <w:t>位</w:t>
      </w:r>
      <w:r w:rsidRPr="004025FC">
        <w:rPr>
          <w:rFonts w:ascii="SimSun" w:eastAsia="SimSun" w:hAnsi="SimSun" w:cs="Arial"/>
          <w:kern w:val="0"/>
          <w:sz w:val="22"/>
          <w:szCs w:val="22"/>
          <w14:ligatures w14:val="none"/>
        </w:rPr>
        <w:t>发言</w:t>
      </w:r>
      <w:r w:rsidRPr="004025FC">
        <w:rPr>
          <w:rFonts w:ascii="SimSun" w:eastAsia="SimSun" w:hAnsi="SimSun" w:cs="Arial" w:hint="eastAsia"/>
          <w:kern w:val="0"/>
          <w:sz w:val="22"/>
          <w:szCs w:val="22"/>
          <w14:ligatures w14:val="none"/>
        </w:rPr>
        <w:t>人</w:t>
      </w:r>
      <w:r w:rsidRPr="004025FC">
        <w:rPr>
          <w:rFonts w:ascii="SimSun" w:eastAsia="SimSun" w:hAnsi="SimSun" w:cs="Arial"/>
          <w:kern w:val="0"/>
          <w:sz w:val="22"/>
          <w:szCs w:val="22"/>
          <w14:ligatures w14:val="none"/>
        </w:rPr>
        <w:t>。</w:t>
      </w:r>
    </w:p>
    <w:p w14:paraId="5F187B39"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Cs/>
          <w:iCs/>
          <w:caps/>
          <w:kern w:val="0"/>
          <w:sz w:val="22"/>
          <w:szCs w:val="22"/>
          <w14:ligatures w14:val="none"/>
        </w:rPr>
      </w:pPr>
      <w:r w:rsidRPr="004025FC">
        <w:rPr>
          <w:rFonts w:ascii="SimSun" w:eastAsia="SimSun" w:hAnsi="SimSun" w:cs="Arial" w:hint="eastAsia"/>
          <w:b/>
          <w:iCs/>
          <w:caps/>
          <w:kern w:val="0"/>
          <w:sz w:val="22"/>
          <w:szCs w:val="22"/>
          <w14:ligatures w14:val="none"/>
        </w:rPr>
        <w:t>已纳入主流的发展议程项目</w:t>
      </w:r>
    </w:p>
    <w:p w14:paraId="493C22E8"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知识产权与竞争政策</w:t>
      </w:r>
      <w:r w:rsidRPr="004025FC">
        <w:rPr>
          <w:rFonts w:ascii="SimSun" w:eastAsia="SimSun" w:hAnsi="SimSun" w:cs="Arial"/>
          <w:kern w:val="0"/>
          <w:sz w:val="22"/>
          <w:szCs w:val="22"/>
          <w:vertAlign w:val="superscript"/>
          <w14:ligatures w14:val="none"/>
        </w:rPr>
        <w:footnoteReference w:id="128"/>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继续加强与</w:t>
      </w:r>
      <w:r w:rsidRPr="004025FC">
        <w:rPr>
          <w:rFonts w:ascii="SimSun" w:eastAsia="SimSun" w:hAnsi="SimSun" w:cs="Arial" w:hint="eastAsia"/>
          <w:kern w:val="0"/>
          <w:sz w:val="22"/>
          <w:szCs w:val="22"/>
          <w14:ligatures w14:val="none"/>
        </w:rPr>
        <w:t>国际竞争网络（</w:t>
      </w:r>
      <w:r w:rsidRPr="004025FC">
        <w:rPr>
          <w:rFonts w:ascii="SimSun" w:eastAsia="SimSun" w:hAnsi="SimSun" w:cs="Arial"/>
          <w:kern w:val="0"/>
          <w:sz w:val="22"/>
          <w:szCs w:val="22"/>
          <w14:ligatures w14:val="none"/>
        </w:rPr>
        <w:t>ICN</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联系；</w:t>
      </w:r>
      <w:r w:rsidRPr="004025FC">
        <w:rPr>
          <w:rFonts w:ascii="SimSun" w:eastAsia="SimSun" w:hAnsi="SimSun" w:cs="Arial" w:hint="eastAsia"/>
          <w:kern w:val="0"/>
          <w:sz w:val="22"/>
          <w:szCs w:val="22"/>
          <w14:ligatures w14:val="none"/>
        </w:rPr>
        <w:t>通过促进对知识产权相关竞争问题的讨论，并将知识产权利于竞争的观点带入竞争机构团体。产权组织还增加了与经济合作与发展组织（经合组织）及贸发会议的协作</w:t>
      </w:r>
      <w:r w:rsidRPr="004025FC">
        <w:rPr>
          <w:rFonts w:ascii="SimSun" w:eastAsia="SimSun" w:hAnsi="SimSun" w:cs="Arial"/>
          <w:kern w:val="0"/>
          <w:sz w:val="22"/>
          <w:szCs w:val="22"/>
          <w14:ligatures w14:val="none"/>
        </w:rPr>
        <w:t>。在报告年度，</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参加了</w:t>
      </w:r>
      <w:r w:rsidRPr="004025FC">
        <w:rPr>
          <w:rFonts w:ascii="SimSun" w:eastAsia="SimSun" w:hAnsi="SimSun" w:cs="Arial" w:hint="eastAsia"/>
          <w:kern w:val="0"/>
          <w:sz w:val="22"/>
          <w:szCs w:val="22"/>
          <w14:ligatures w14:val="none"/>
        </w:rPr>
        <w:t>针对</w:t>
      </w:r>
      <w:r w:rsidRPr="004025FC">
        <w:rPr>
          <w:rFonts w:ascii="SimSun" w:eastAsia="SimSun" w:hAnsi="SimSun" w:cs="Arial"/>
          <w:kern w:val="0"/>
          <w:sz w:val="22"/>
          <w:szCs w:val="22"/>
          <w14:ligatures w14:val="none"/>
        </w:rPr>
        <w:t>知识产权局和国家竞争机构的讲习班，以介绍相关问题</w:t>
      </w:r>
      <w:r w:rsidRPr="004025FC">
        <w:rPr>
          <w:rFonts w:ascii="SimSun" w:eastAsia="SimSun" w:hAnsi="SimSun" w:cs="Arial" w:hint="eastAsia"/>
          <w:kern w:val="0"/>
          <w:sz w:val="22"/>
          <w:szCs w:val="22"/>
          <w14:ligatures w14:val="none"/>
        </w:rPr>
        <w:t>并</w:t>
      </w:r>
      <w:r w:rsidRPr="004025FC">
        <w:rPr>
          <w:rFonts w:ascii="SimSun" w:eastAsia="SimSun" w:hAnsi="SimSun" w:cs="Arial"/>
          <w:kern w:val="0"/>
          <w:sz w:val="22"/>
          <w:szCs w:val="22"/>
          <w14:ligatures w14:val="none"/>
        </w:rPr>
        <w:t>弥合各机构之间的差距。此外，</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继续</w:t>
      </w:r>
      <w:r w:rsidRPr="004025FC">
        <w:rPr>
          <w:rFonts w:ascii="SimSun" w:eastAsia="SimSun" w:hAnsi="SimSun" w:cs="Arial" w:hint="eastAsia"/>
          <w:kern w:val="0"/>
          <w:sz w:val="22"/>
          <w:szCs w:val="22"/>
          <w14:ligatures w14:val="none"/>
        </w:rPr>
        <w:t>有关知</w:t>
      </w:r>
      <w:r w:rsidRPr="004025FC">
        <w:rPr>
          <w:rFonts w:ascii="SimSun" w:eastAsia="SimSun" w:hAnsi="SimSun" w:cs="Arial"/>
          <w:kern w:val="0"/>
          <w:sz w:val="22"/>
          <w:szCs w:val="22"/>
          <w14:ligatures w14:val="none"/>
        </w:rPr>
        <w:t>识产权、竞争和可持续性以及</w:t>
      </w:r>
      <w:r w:rsidRPr="004025FC">
        <w:rPr>
          <w:rFonts w:ascii="SimSun" w:eastAsia="SimSun" w:hAnsi="SimSun" w:cs="Arial" w:hint="eastAsia"/>
          <w:kern w:val="0"/>
          <w:sz w:val="22"/>
          <w:szCs w:val="22"/>
          <w14:ligatures w14:val="none"/>
        </w:rPr>
        <w:t>有关</w:t>
      </w:r>
      <w:r w:rsidRPr="004025FC">
        <w:rPr>
          <w:rFonts w:ascii="SimSun" w:eastAsia="SimSun" w:hAnsi="SimSun" w:cs="Arial"/>
          <w:kern w:val="0"/>
          <w:sz w:val="22"/>
          <w:szCs w:val="22"/>
          <w14:ligatures w14:val="none"/>
        </w:rPr>
        <w:t>农业和粮食安全</w:t>
      </w:r>
      <w:r w:rsidRPr="004025FC">
        <w:rPr>
          <w:rFonts w:ascii="SimSun" w:eastAsia="SimSun" w:hAnsi="SimSun" w:cs="Arial" w:hint="eastAsia"/>
          <w:kern w:val="0"/>
          <w:sz w:val="22"/>
          <w:szCs w:val="22"/>
          <w14:ligatures w14:val="none"/>
        </w:rPr>
        <w:t>相关</w:t>
      </w:r>
      <w:r w:rsidRPr="004025FC">
        <w:rPr>
          <w:rFonts w:ascii="SimSun" w:eastAsia="SimSun" w:hAnsi="SimSun" w:cs="Arial"/>
          <w:kern w:val="0"/>
          <w:sz w:val="22"/>
          <w:szCs w:val="22"/>
          <w14:ligatures w14:val="none"/>
        </w:rPr>
        <w:t>问题</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工作。本组织完成了</w:t>
      </w:r>
      <w:r w:rsidRPr="004025FC">
        <w:rPr>
          <w:rFonts w:ascii="SimSun" w:eastAsia="SimSun" w:hAnsi="SimSun" w:cs="Arial" w:hint="eastAsia"/>
          <w:kern w:val="0"/>
          <w:sz w:val="22"/>
          <w:szCs w:val="22"/>
          <w14:ligatures w14:val="none"/>
        </w:rPr>
        <w:t>不</w:t>
      </w:r>
      <w:r w:rsidRPr="004025FC">
        <w:rPr>
          <w:rFonts w:ascii="SimSun" w:eastAsia="SimSun" w:hAnsi="SimSun" w:cs="Arial" w:hint="eastAsia"/>
          <w:kern w:val="0"/>
          <w:sz w:val="22"/>
          <w:szCs w:val="22"/>
          <w14:ligatures w14:val="none"/>
        </w:rPr>
        <w:lastRenderedPageBreak/>
        <w:t>正当竞争工具包</w:t>
      </w:r>
      <w:r w:rsidRPr="004025FC">
        <w:rPr>
          <w:rFonts w:ascii="SimSun" w:eastAsia="SimSun" w:hAnsi="SimSun" w:cs="Arial"/>
          <w:kern w:val="0"/>
          <w:sz w:val="22"/>
          <w:szCs w:val="22"/>
          <w14:ligatures w14:val="none"/>
        </w:rPr>
        <w:t>的初稿。还组织了国家计划和</w:t>
      </w:r>
      <w:r w:rsidRPr="004025FC">
        <w:rPr>
          <w:rFonts w:ascii="SimSun" w:eastAsia="SimSun" w:hAnsi="SimSun" w:cs="Arial" w:hint="eastAsia"/>
          <w:kern w:val="0"/>
          <w:sz w:val="22"/>
          <w:szCs w:val="22"/>
          <w14:ligatures w14:val="none"/>
        </w:rPr>
        <w:t>介绍</w:t>
      </w:r>
      <w:r w:rsidRPr="004025FC">
        <w:rPr>
          <w:rFonts w:ascii="SimSun" w:eastAsia="SimSun" w:hAnsi="SimSun" w:cs="Arial"/>
          <w:kern w:val="0"/>
          <w:sz w:val="22"/>
          <w:szCs w:val="22"/>
          <w14:ligatures w14:val="none"/>
        </w:rPr>
        <w:t>，并为</w:t>
      </w:r>
      <w:r w:rsidRPr="004025FC">
        <w:rPr>
          <w:rFonts w:ascii="SimSun" w:eastAsia="SimSun" w:hAnsi="SimSun" w:cs="Arial" w:hint="eastAsia"/>
          <w:kern w:val="0"/>
          <w:sz w:val="22"/>
          <w:szCs w:val="22"/>
          <w14:ligatures w14:val="none"/>
        </w:rPr>
        <w:t>多个</w:t>
      </w:r>
      <w:r w:rsidRPr="004025FC">
        <w:rPr>
          <w:rFonts w:ascii="SimSun" w:eastAsia="SimSun" w:hAnsi="SimSun" w:cs="Arial"/>
          <w:kern w:val="0"/>
          <w:sz w:val="22"/>
          <w:szCs w:val="22"/>
          <w14:ligatures w14:val="none"/>
        </w:rPr>
        <w:t>国家</w:t>
      </w:r>
      <w:r w:rsidRPr="004025FC">
        <w:rPr>
          <w:rFonts w:ascii="SimSun" w:eastAsia="SimSun" w:hAnsi="SimSun" w:cs="Arial"/>
          <w:kern w:val="0"/>
          <w:sz w:val="22"/>
          <w:szCs w:val="22"/>
          <w:vertAlign w:val="superscript"/>
          <w14:ligatures w14:val="none"/>
        </w:rPr>
        <w:footnoteReference w:id="129"/>
      </w:r>
      <w:r w:rsidRPr="004025FC">
        <w:rPr>
          <w:rFonts w:ascii="SimSun" w:eastAsia="SimSun" w:hAnsi="SimSun" w:cs="Arial"/>
          <w:kern w:val="0"/>
          <w:sz w:val="22"/>
          <w:szCs w:val="22"/>
          <w14:ligatures w14:val="none"/>
        </w:rPr>
        <w:t>提供</w:t>
      </w:r>
      <w:r w:rsidRPr="004025FC">
        <w:rPr>
          <w:rFonts w:ascii="SimSun" w:eastAsia="SimSun" w:hAnsi="SimSun" w:cs="Arial" w:hint="eastAsia"/>
          <w:kern w:val="0"/>
          <w:sz w:val="22"/>
          <w:szCs w:val="22"/>
          <w14:ligatures w14:val="none"/>
        </w:rPr>
        <w:t>关于</w:t>
      </w:r>
      <w:r w:rsidRPr="004025FC">
        <w:rPr>
          <w:rFonts w:ascii="SimSun" w:eastAsia="SimSun" w:hAnsi="SimSun" w:cs="Arial"/>
          <w:kern w:val="0"/>
          <w:sz w:val="22"/>
          <w:szCs w:val="22"/>
          <w14:ligatures w14:val="none"/>
        </w:rPr>
        <w:t>竞争，包括不正当竞争和知识产权的立法建议。</w:t>
      </w:r>
    </w:p>
    <w:p w14:paraId="2313F906"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Cs/>
          <w:iCs/>
          <w:caps/>
          <w:kern w:val="0"/>
          <w:sz w:val="22"/>
          <w:szCs w:val="22"/>
          <w14:ligatures w14:val="none"/>
        </w:rPr>
      </w:pPr>
      <w:r w:rsidRPr="004025FC">
        <w:rPr>
          <w:rFonts w:ascii="SimSun" w:eastAsia="SimSun" w:hAnsi="SimSun" w:cs="Arial" w:hint="eastAsia"/>
          <w:b/>
          <w:iCs/>
          <w:caps/>
          <w:kern w:val="0"/>
          <w:sz w:val="22"/>
          <w:szCs w:val="22"/>
          <w14:ligatures w14:val="none"/>
        </w:rPr>
        <w:t>正在实施的发展议程项目</w:t>
      </w:r>
    </w:p>
    <w:p w14:paraId="50450D62"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该部门一直负责落实以下正在实施的发展议程项目：</w:t>
      </w:r>
    </w:p>
    <w:p w14:paraId="041F36E8" w14:textId="77777777" w:rsidR="004025FC" w:rsidRPr="004025FC" w:rsidRDefault="004025FC" w:rsidP="004025FC">
      <w:pPr>
        <w:numPr>
          <w:ilvl w:val="0"/>
          <w:numId w:val="22"/>
        </w:numPr>
        <w:spacing w:afterLines="50" w:after="120" w:line="340" w:lineRule="atLeast"/>
        <w:ind w:left="1094" w:hanging="737"/>
        <w:contextualSpacing/>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制定战略和工具以解决非洲数字市场的在线版权盗版问题</w:t>
      </w:r>
      <w:r w:rsidRPr="004025FC">
        <w:rPr>
          <w:rFonts w:ascii="KaiTi" w:eastAsia="KaiTi" w:hAnsi="KaiTi" w:cs="Arial"/>
          <w:kern w:val="0"/>
          <w:sz w:val="22"/>
          <w:szCs w:val="22"/>
          <w14:ligatures w14:val="none"/>
        </w:rPr>
        <w:t>：</w:t>
      </w:r>
      <w:r w:rsidRPr="004025FC">
        <w:rPr>
          <w:rFonts w:ascii="SimSun" w:eastAsia="SimSun" w:hAnsi="SimSun" w:cs="Arial" w:hint="eastAsia"/>
          <w:kern w:val="0"/>
          <w:sz w:val="22"/>
          <w:szCs w:val="22"/>
          <w14:ligatures w14:val="none"/>
        </w:rPr>
        <w:t>项目</w:t>
      </w:r>
      <w:r w:rsidRPr="004025FC">
        <w:rPr>
          <w:rFonts w:ascii="SimSun" w:eastAsia="SimSun" w:hAnsi="SimSun" w:cs="Arial"/>
          <w:kern w:val="0"/>
          <w:sz w:val="22"/>
          <w:szCs w:val="22"/>
          <w14:ligatures w14:val="none"/>
        </w:rPr>
        <w:t>于2023年批准</w:t>
      </w:r>
      <w:r w:rsidRPr="004025FC">
        <w:rPr>
          <w:rFonts w:ascii="SimSun" w:eastAsia="SimSun" w:hAnsi="SimSun" w:cs="Arial" w:hint="eastAsia"/>
          <w:kern w:val="0"/>
          <w:sz w:val="22"/>
          <w:szCs w:val="22"/>
          <w14:ligatures w14:val="none"/>
        </w:rPr>
        <w:t>并于</w:t>
      </w:r>
      <w:r w:rsidRPr="004025FC">
        <w:rPr>
          <w:rFonts w:ascii="SimSun" w:eastAsia="SimSun" w:hAnsi="SimSun" w:cs="Arial"/>
          <w:kern w:val="0"/>
          <w:sz w:val="22"/>
          <w:szCs w:val="22"/>
          <w14:ligatures w14:val="none"/>
        </w:rPr>
        <w:t>2024年启动，目前正在加纳、肯尼亚、尼日利亚和南非实施。为了最大限度地利用数字市场</w:t>
      </w:r>
      <w:r w:rsidRPr="004025FC">
        <w:rPr>
          <w:rFonts w:ascii="SimSun" w:eastAsia="SimSun" w:hAnsi="SimSun" w:cs="Arial" w:hint="eastAsia"/>
          <w:kern w:val="0"/>
          <w:sz w:val="22"/>
          <w:szCs w:val="22"/>
          <w14:ligatures w14:val="none"/>
        </w:rPr>
        <w:t>带给</w:t>
      </w:r>
      <w:r w:rsidRPr="004025FC">
        <w:rPr>
          <w:rFonts w:ascii="SimSun" w:eastAsia="SimSun" w:hAnsi="SimSun" w:cs="Arial"/>
          <w:kern w:val="0"/>
          <w:sz w:val="22"/>
          <w:szCs w:val="22"/>
          <w14:ligatures w14:val="none"/>
        </w:rPr>
        <w:t>文化产业的机遇，该项目旨在开发有效工具，打击这些市场中普遍存在的</w:t>
      </w:r>
      <w:r w:rsidRPr="004025FC">
        <w:rPr>
          <w:rFonts w:ascii="SimSun" w:eastAsia="SimSun" w:hAnsi="SimSun" w:cs="Arial" w:hint="eastAsia"/>
          <w:kern w:val="0"/>
          <w:sz w:val="22"/>
          <w:szCs w:val="22"/>
          <w14:ligatures w14:val="none"/>
        </w:rPr>
        <w:t>在线</w:t>
      </w:r>
      <w:r w:rsidRPr="004025FC">
        <w:rPr>
          <w:rFonts w:ascii="SimSun" w:eastAsia="SimSun" w:hAnsi="SimSun" w:cs="Arial"/>
          <w:kern w:val="0"/>
          <w:sz w:val="22"/>
          <w:szCs w:val="22"/>
          <w14:ligatures w14:val="none"/>
        </w:rPr>
        <w:t>盗版。项目</w:t>
      </w:r>
      <w:r w:rsidRPr="004025FC">
        <w:rPr>
          <w:rFonts w:ascii="SimSun" w:eastAsia="SimSun" w:hAnsi="SimSun" w:cs="Arial" w:hint="eastAsia"/>
          <w:kern w:val="0"/>
          <w:sz w:val="22"/>
          <w:szCs w:val="22"/>
          <w14:ligatures w14:val="none"/>
        </w:rPr>
        <w:t>进展顺利</w:t>
      </w:r>
      <w:r w:rsidRPr="004025FC">
        <w:rPr>
          <w:rFonts w:ascii="SimSun" w:eastAsia="SimSun" w:hAnsi="SimSun" w:cs="Arial"/>
          <w:kern w:val="0"/>
          <w:sz w:val="22"/>
          <w:szCs w:val="22"/>
          <w14:ligatures w14:val="none"/>
        </w:rPr>
        <w:t>并开展了各种活动，包括与国家</w:t>
      </w:r>
      <w:r w:rsidRPr="004025FC">
        <w:rPr>
          <w:rFonts w:ascii="SimSun" w:eastAsia="SimSun" w:hAnsi="SimSun" w:cs="Arial" w:hint="eastAsia"/>
          <w:kern w:val="0"/>
          <w:sz w:val="22"/>
          <w:szCs w:val="22"/>
          <w14:ligatures w14:val="none"/>
        </w:rPr>
        <w:t>联络点的</w:t>
      </w:r>
      <w:r w:rsidRPr="004025FC">
        <w:rPr>
          <w:rFonts w:ascii="SimSun" w:eastAsia="SimSun" w:hAnsi="SimSun" w:cs="Arial"/>
          <w:kern w:val="0"/>
          <w:sz w:val="22"/>
          <w:szCs w:val="22"/>
          <w14:ligatures w14:val="none"/>
        </w:rPr>
        <w:t>磋商会议，以及为每个受益国制定量身定制的项目计划。</w:t>
      </w:r>
    </w:p>
    <w:p w14:paraId="3C8A0EA4" w14:textId="77777777" w:rsidR="004025FC" w:rsidRPr="004025FC" w:rsidRDefault="004025FC" w:rsidP="00D02625">
      <w:pPr>
        <w:keepNext/>
        <w:overflowPunct w:val="0"/>
        <w:spacing w:beforeLines="100" w:before="240" w:afterLines="50" w:after="120" w:line="340" w:lineRule="atLeast"/>
        <w:jc w:val="both"/>
        <w:outlineLvl w:val="0"/>
        <w:rPr>
          <w:rFonts w:ascii="SimHei" w:eastAsia="SimHei" w:hAnsi="SimHei" w:cs="Arial"/>
          <w:b/>
          <w:bCs/>
          <w:caps/>
          <w:kern w:val="32"/>
          <w:sz w:val="22"/>
          <w:szCs w:val="22"/>
          <w14:ligatures w14:val="none"/>
        </w:rPr>
      </w:pPr>
      <w:bookmarkStart w:id="20" w:name="_Hlk187850578"/>
      <w:r w:rsidRPr="004025FC">
        <w:rPr>
          <w:rFonts w:ascii="SimHei" w:eastAsia="SimHei" w:hAnsi="SimHei" w:cs="Arial" w:hint="eastAsia"/>
          <w:bCs/>
          <w:caps/>
          <w:kern w:val="32"/>
          <w:sz w:val="22"/>
          <w:szCs w:val="22"/>
          <w14:ligatures w14:val="none"/>
        </w:rPr>
        <w:t>七、知识产权和创新生态系统部门</w:t>
      </w:r>
    </w:p>
    <w:p w14:paraId="17607170"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知识产权和创新生态系统部门</w:t>
      </w:r>
      <w:r w:rsidRPr="004025FC">
        <w:rPr>
          <w:rFonts w:ascii="SimSun" w:eastAsia="SimSun" w:hAnsi="SimSun" w:cs="Arial" w:hint="eastAsia"/>
          <w:kern w:val="0"/>
          <w:sz w:val="22"/>
          <w:szCs w:val="22"/>
          <w14:ligatures w14:val="none"/>
        </w:rPr>
        <w:t>仍然</w:t>
      </w:r>
      <w:r w:rsidRPr="004025FC">
        <w:rPr>
          <w:rFonts w:ascii="SimSun" w:eastAsia="SimSun" w:hAnsi="SimSun" w:cs="Arial"/>
          <w:kern w:val="0"/>
          <w:sz w:val="22"/>
          <w:szCs w:val="22"/>
          <w14:ligatures w14:val="none"/>
        </w:rPr>
        <w:t>致力于支持</w:t>
      </w:r>
      <w:r w:rsidRPr="004025FC">
        <w:rPr>
          <w:rFonts w:ascii="SimSun" w:eastAsia="SimSun" w:hAnsi="SimSun" w:cs="Arial" w:hint="eastAsia"/>
          <w:kern w:val="0"/>
          <w:sz w:val="22"/>
          <w:szCs w:val="22"/>
          <w14:ligatures w14:val="none"/>
        </w:rPr>
        <w:t>成员</w:t>
      </w:r>
      <w:r w:rsidRPr="004025FC">
        <w:rPr>
          <w:rFonts w:ascii="SimSun" w:eastAsia="SimSun" w:hAnsi="SimSun" w:cs="Arial"/>
          <w:kern w:val="0"/>
          <w:sz w:val="22"/>
          <w:szCs w:val="22"/>
          <w14:ligatures w14:val="none"/>
        </w:rPr>
        <w:t>国</w:t>
      </w:r>
      <w:r w:rsidRPr="004025FC">
        <w:rPr>
          <w:rFonts w:ascii="SimSun" w:eastAsia="SimSun" w:hAnsi="SimSun" w:cs="Arial" w:hint="eastAsia"/>
          <w:kern w:val="0"/>
          <w:sz w:val="22"/>
          <w:szCs w:val="22"/>
          <w14:ligatures w14:val="none"/>
        </w:rPr>
        <w:t>促进</w:t>
      </w:r>
      <w:r w:rsidRPr="004025FC">
        <w:rPr>
          <w:rFonts w:ascii="SimSun" w:eastAsia="SimSun" w:hAnsi="SimSun" w:cs="Arial"/>
          <w:iCs/>
          <w:kern w:val="0"/>
          <w:sz w:val="22"/>
          <w:szCs w:val="22"/>
          <w14:ligatures w14:val="none"/>
        </w:rPr>
        <w:t>有利</w:t>
      </w:r>
      <w:r w:rsidRPr="004025FC">
        <w:rPr>
          <w:rFonts w:ascii="SimSun" w:eastAsia="SimSun" w:hAnsi="SimSun" w:cs="Arial" w:hint="eastAsia"/>
          <w:iCs/>
          <w:kern w:val="0"/>
          <w:sz w:val="22"/>
          <w:szCs w:val="22"/>
          <w14:ligatures w14:val="none"/>
        </w:rPr>
        <w:t>的</w:t>
      </w:r>
      <w:r w:rsidRPr="004025FC">
        <w:rPr>
          <w:rFonts w:ascii="SimSun" w:eastAsia="SimSun" w:hAnsi="SimSun" w:cs="Arial"/>
          <w:iCs/>
          <w:kern w:val="0"/>
          <w:sz w:val="22"/>
          <w:szCs w:val="22"/>
          <w14:ligatures w14:val="none"/>
        </w:rPr>
        <w:t>生态系统</w:t>
      </w:r>
      <w:r w:rsidRPr="004025FC">
        <w:rPr>
          <w:rFonts w:ascii="SimSun" w:eastAsia="SimSun" w:hAnsi="SimSun" w:cs="Arial" w:hint="eastAsia"/>
          <w:iCs/>
          <w:kern w:val="0"/>
          <w:sz w:val="22"/>
          <w:szCs w:val="22"/>
          <w14:ligatures w14:val="none"/>
        </w:rPr>
        <w:t>，</w:t>
      </w:r>
      <w:r w:rsidRPr="004025FC">
        <w:rPr>
          <w:rFonts w:ascii="SimSun" w:eastAsia="SimSun" w:hAnsi="SimSun" w:cs="Arial"/>
          <w:kern w:val="0"/>
          <w:sz w:val="22"/>
          <w:szCs w:val="22"/>
          <w14:ligatures w14:val="none"/>
        </w:rPr>
        <w:t>知识产权和创新</w:t>
      </w:r>
      <w:r w:rsidRPr="004025FC">
        <w:rPr>
          <w:rFonts w:ascii="SimSun" w:eastAsia="SimSun" w:hAnsi="SimSun" w:cs="Arial" w:hint="eastAsia"/>
          <w:kern w:val="0"/>
          <w:sz w:val="22"/>
          <w:szCs w:val="22"/>
          <w14:ligatures w14:val="none"/>
        </w:rPr>
        <w:t>能在其中作为</w:t>
      </w:r>
      <w:r w:rsidRPr="004025FC">
        <w:rPr>
          <w:rFonts w:ascii="SimSun" w:eastAsia="SimSun" w:hAnsi="SimSun" w:cs="Arial"/>
          <w:kern w:val="0"/>
          <w:sz w:val="22"/>
          <w:szCs w:val="22"/>
          <w14:ligatures w14:val="none"/>
        </w:rPr>
        <w:t>经济增长</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主要驱动力。该部门继续</w:t>
      </w:r>
      <w:r w:rsidRPr="004025FC">
        <w:rPr>
          <w:rFonts w:ascii="SimSun" w:eastAsia="SimSun" w:hAnsi="SimSun" w:cs="Arial" w:hint="eastAsia"/>
          <w:kern w:val="0"/>
          <w:sz w:val="22"/>
          <w:szCs w:val="22"/>
          <w14:ligatures w14:val="none"/>
        </w:rPr>
        <w:t>将</w:t>
      </w:r>
      <w:r w:rsidRPr="004025FC">
        <w:rPr>
          <w:rFonts w:ascii="SimSun" w:eastAsia="SimSun" w:hAnsi="SimSun" w:cs="Arial"/>
          <w:kern w:val="0"/>
          <w:sz w:val="22"/>
          <w:szCs w:val="22"/>
          <w14:ligatures w14:val="none"/>
        </w:rPr>
        <w:t>知识产权管理和商业化</w:t>
      </w:r>
      <w:r w:rsidRPr="004025FC">
        <w:rPr>
          <w:rFonts w:ascii="SimSun" w:eastAsia="SimSun" w:hAnsi="SimSun" w:cs="Arial" w:hint="eastAsia"/>
          <w:kern w:val="0"/>
          <w:sz w:val="22"/>
          <w:szCs w:val="22"/>
          <w14:ligatures w14:val="none"/>
        </w:rPr>
        <w:t>视为</w:t>
      </w:r>
      <w:r w:rsidRPr="004025FC">
        <w:rPr>
          <w:rFonts w:ascii="SimSun" w:eastAsia="SimSun" w:hAnsi="SimSun" w:cs="Arial"/>
          <w:kern w:val="0"/>
          <w:sz w:val="22"/>
          <w:szCs w:val="22"/>
          <w14:ligatures w14:val="none"/>
        </w:rPr>
        <w:t>优先</w:t>
      </w:r>
      <w:r w:rsidRPr="004025FC">
        <w:rPr>
          <w:rFonts w:ascii="SimSun" w:eastAsia="SimSun" w:hAnsi="SimSun" w:cs="Arial" w:hint="eastAsia"/>
          <w:kern w:val="0"/>
          <w:sz w:val="22"/>
          <w:szCs w:val="22"/>
          <w14:ligatures w14:val="none"/>
        </w:rPr>
        <w:t>事项，提供针对</w:t>
      </w:r>
      <w:r w:rsidRPr="004025FC">
        <w:rPr>
          <w:rFonts w:ascii="SimSun" w:eastAsia="SimSun" w:hAnsi="SimSun" w:cs="Arial"/>
          <w:kern w:val="0"/>
          <w:sz w:val="22"/>
          <w:szCs w:val="22"/>
          <w14:ligatures w14:val="none"/>
        </w:rPr>
        <w:t>研究人员、创新者和中小企业的工具、资源和平台。其工作重点</w:t>
      </w:r>
      <w:r w:rsidRPr="004025FC">
        <w:rPr>
          <w:rFonts w:ascii="SimSun" w:eastAsia="SimSun" w:hAnsi="SimSun" w:cs="Arial" w:hint="eastAsia"/>
          <w:kern w:val="0"/>
          <w:sz w:val="22"/>
          <w:szCs w:val="22"/>
          <w14:ligatures w14:val="none"/>
        </w:rPr>
        <w:t>围绕</w:t>
      </w:r>
      <w:r w:rsidRPr="004025FC">
        <w:rPr>
          <w:rFonts w:ascii="SimSun" w:eastAsia="SimSun" w:hAnsi="SimSun" w:cs="Arial"/>
          <w:kern w:val="0"/>
          <w:sz w:val="22"/>
          <w:szCs w:val="22"/>
          <w14:ligatures w14:val="none"/>
        </w:rPr>
        <w:t>经济分析、知识产权和创新数据、知识产权争议解决服务、国家知识产权战略和</w:t>
      </w:r>
      <w:r w:rsidRPr="004025FC">
        <w:rPr>
          <w:rFonts w:ascii="SimSun" w:eastAsia="SimSun" w:hAnsi="SimSun" w:cs="Arial" w:hint="eastAsia"/>
          <w:kern w:val="0"/>
          <w:sz w:val="22"/>
          <w:szCs w:val="22"/>
          <w14:ligatures w14:val="none"/>
        </w:rPr>
        <w:t>面向</w:t>
      </w:r>
      <w:r w:rsidRPr="004025FC">
        <w:rPr>
          <w:rFonts w:ascii="SimSun" w:eastAsia="SimSun" w:hAnsi="SimSun" w:cs="Arial"/>
          <w:kern w:val="0"/>
          <w:sz w:val="22"/>
          <w:szCs w:val="22"/>
          <w14:ligatures w14:val="none"/>
        </w:rPr>
        <w:t>知识产权法官的司法教育</w:t>
      </w:r>
      <w:r w:rsidRPr="004025FC">
        <w:rPr>
          <w:rFonts w:ascii="SimSun" w:eastAsia="SimSun" w:hAnsi="SimSun" w:cs="Arial" w:hint="eastAsia"/>
          <w:kern w:val="0"/>
          <w:sz w:val="22"/>
          <w:szCs w:val="22"/>
          <w14:ligatures w14:val="none"/>
        </w:rPr>
        <w:t>等关</w:t>
      </w:r>
      <w:r w:rsidRPr="004025FC">
        <w:rPr>
          <w:rFonts w:ascii="SimSun" w:eastAsia="SimSun" w:hAnsi="SimSun" w:cs="Arial"/>
          <w:kern w:val="0"/>
          <w:sz w:val="22"/>
          <w:szCs w:val="22"/>
          <w14:ligatures w14:val="none"/>
        </w:rPr>
        <w:t>键领域。</w:t>
      </w:r>
    </w:p>
    <w:p w14:paraId="69EC9094" w14:textId="77777777" w:rsidR="004025FC" w:rsidRPr="004025FC" w:rsidRDefault="004025FC" w:rsidP="004025FC">
      <w:pPr>
        <w:keepNext/>
        <w:overflowPunct w:val="0"/>
        <w:spacing w:afterLines="50" w:after="120" w:line="340" w:lineRule="atLeast"/>
        <w:jc w:val="both"/>
        <w:outlineLvl w:val="1"/>
        <w:rPr>
          <w:rFonts w:ascii="SimSun" w:eastAsia="SimSun" w:hAnsi="SimSun" w:cs="Arial"/>
          <w:iCs/>
          <w:caps/>
          <w:kern w:val="0"/>
          <w:sz w:val="22"/>
          <w:szCs w:val="22"/>
          <w14:ligatures w14:val="none"/>
        </w:rPr>
      </w:pPr>
      <w:r w:rsidRPr="004025FC">
        <w:rPr>
          <w:rFonts w:ascii="SimSun" w:eastAsia="SimSun" w:hAnsi="SimSun" w:cs="Arial"/>
          <w:b/>
          <w:iCs/>
          <w:caps/>
          <w:kern w:val="0"/>
          <w:sz w:val="22"/>
          <w:szCs w:val="22"/>
          <w14:ligatures w14:val="none"/>
        </w:rPr>
        <w:t>企业和创新者知识产权</w:t>
      </w:r>
    </w:p>
    <w:p w14:paraId="33737521"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根据发展议程建议4，继续特别</w:t>
      </w:r>
      <w:r w:rsidRPr="004025FC">
        <w:rPr>
          <w:rFonts w:ascii="SimSun" w:eastAsia="SimSun" w:hAnsi="SimSun" w:cs="Arial" w:hint="eastAsia"/>
          <w:kern w:val="0"/>
          <w:sz w:val="22"/>
          <w:szCs w:val="22"/>
          <w14:ligatures w14:val="none"/>
        </w:rPr>
        <w:t>重视</w:t>
      </w:r>
      <w:r w:rsidRPr="004025FC">
        <w:rPr>
          <w:rFonts w:ascii="SimSun" w:eastAsia="SimSun" w:hAnsi="SimSun" w:cs="Arial"/>
          <w:kern w:val="0"/>
          <w:sz w:val="22"/>
          <w:szCs w:val="22"/>
          <w14:ligatures w14:val="none"/>
        </w:rPr>
        <w:t>中小微企业的需求。2024年，</w:t>
      </w:r>
      <w:r w:rsidRPr="004025FC">
        <w:rPr>
          <w:rFonts w:ascii="SimSun" w:eastAsia="SimSun" w:hAnsi="SimSun" w:cs="Arial" w:hint="eastAsia"/>
          <w:kern w:val="0"/>
          <w:sz w:val="22"/>
          <w:szCs w:val="22"/>
          <w14:ligatures w14:val="none"/>
        </w:rPr>
        <w:t>中小企业支助机构平台</w:t>
      </w:r>
      <w:r w:rsidRPr="004025FC">
        <w:rPr>
          <w:rFonts w:ascii="SimSun" w:eastAsia="SimSun" w:hAnsi="SimSun" w:cs="Arial"/>
          <w:kern w:val="0"/>
          <w:sz w:val="22"/>
          <w:szCs w:val="22"/>
          <w:vertAlign w:val="superscript"/>
          <w14:ligatures w14:val="none"/>
        </w:rPr>
        <w:footnoteReference w:id="130"/>
      </w:r>
      <w:r w:rsidRPr="004025FC">
        <w:rPr>
          <w:rFonts w:ascii="SimSun" w:eastAsia="SimSun" w:hAnsi="SimSun" w:cs="Arial"/>
          <w:kern w:val="0"/>
          <w:sz w:val="22"/>
          <w:szCs w:val="22"/>
          <w14:ligatures w14:val="none"/>
        </w:rPr>
        <w:t>在</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网站</w:t>
      </w:r>
      <w:r w:rsidRPr="004025FC">
        <w:rPr>
          <w:rFonts w:ascii="SimSun" w:eastAsia="SimSun" w:hAnsi="SimSun" w:cs="Arial" w:hint="eastAsia"/>
          <w:kern w:val="0"/>
          <w:sz w:val="22"/>
          <w:szCs w:val="22"/>
          <w14:ligatures w14:val="none"/>
        </w:rPr>
        <w:t>发布</w:t>
      </w:r>
      <w:r w:rsidRPr="004025FC">
        <w:rPr>
          <w:rFonts w:ascii="SimSun" w:eastAsia="SimSun" w:hAnsi="SimSun" w:cs="Arial"/>
          <w:kern w:val="0"/>
          <w:sz w:val="22"/>
          <w:szCs w:val="22"/>
          <w14:ligatures w14:val="none"/>
        </w:rPr>
        <w:t>，使中小企业能够与</w:t>
      </w:r>
      <w:r w:rsidRPr="004025FC">
        <w:rPr>
          <w:rFonts w:ascii="SimSun" w:eastAsia="SimSun" w:hAnsi="SimSun" w:cs="Arial" w:hint="eastAsia"/>
          <w:kern w:val="0"/>
          <w:sz w:val="22"/>
          <w:szCs w:val="22"/>
          <w14:ligatures w14:val="none"/>
        </w:rPr>
        <w:t>广泛的</w:t>
      </w:r>
      <w:r w:rsidRPr="004025FC">
        <w:rPr>
          <w:rFonts w:ascii="SimSun" w:eastAsia="SimSun" w:hAnsi="SimSun" w:cs="Arial"/>
          <w:kern w:val="0"/>
          <w:sz w:val="22"/>
          <w:szCs w:val="22"/>
          <w14:ligatures w14:val="none"/>
        </w:rPr>
        <w:t>商业服务提供</w:t>
      </w:r>
      <w:r w:rsidRPr="004025FC">
        <w:rPr>
          <w:rFonts w:ascii="SimSun" w:eastAsia="SimSun" w:hAnsi="SimSun" w:cs="Arial" w:hint="eastAsia"/>
          <w:kern w:val="0"/>
          <w:sz w:val="22"/>
          <w:szCs w:val="22"/>
          <w14:ligatures w14:val="none"/>
        </w:rPr>
        <w:t>商</w:t>
      </w:r>
      <w:r w:rsidRPr="004025FC">
        <w:rPr>
          <w:rFonts w:ascii="SimSun" w:eastAsia="SimSun" w:hAnsi="SimSun" w:cs="Arial"/>
          <w:kern w:val="0"/>
          <w:sz w:val="22"/>
          <w:szCs w:val="22"/>
          <w14:ligatures w14:val="none"/>
        </w:rPr>
        <w:t>建立联系，包括知识产权领域的服务提供</w:t>
      </w:r>
      <w:r w:rsidRPr="004025FC">
        <w:rPr>
          <w:rFonts w:ascii="SimSun" w:eastAsia="SimSun" w:hAnsi="SimSun" w:cs="Arial" w:hint="eastAsia"/>
          <w:kern w:val="0"/>
          <w:sz w:val="22"/>
          <w:szCs w:val="22"/>
          <w14:ligatures w14:val="none"/>
        </w:rPr>
        <w:t>商</w:t>
      </w:r>
      <w:r w:rsidRPr="004025FC">
        <w:rPr>
          <w:rFonts w:ascii="SimSun" w:eastAsia="SimSun" w:hAnsi="SimSun" w:cs="Arial"/>
          <w:kern w:val="0"/>
          <w:sz w:val="22"/>
          <w:szCs w:val="22"/>
          <w14:ligatures w14:val="none"/>
        </w:rPr>
        <w:t>。目前，该平台的名录包含来自140个国家的500多项</w:t>
      </w:r>
      <w:r w:rsidRPr="004025FC">
        <w:rPr>
          <w:rFonts w:ascii="SimSun" w:eastAsia="SimSun" w:hAnsi="SimSun" w:cs="Arial" w:hint="eastAsia"/>
          <w:kern w:val="0"/>
          <w:sz w:val="22"/>
          <w:szCs w:val="22"/>
          <w14:ligatures w14:val="none"/>
        </w:rPr>
        <w:t>输入信息</w:t>
      </w:r>
      <w:r w:rsidRPr="004025FC">
        <w:rPr>
          <w:rFonts w:ascii="SimSun" w:eastAsia="SimSun" w:hAnsi="SimSun" w:cs="Arial"/>
          <w:kern w:val="0"/>
          <w:sz w:val="22"/>
          <w:szCs w:val="22"/>
          <w14:ligatures w14:val="none"/>
        </w:rPr>
        <w:t>。平台展示了</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开发的企业知识产权工具和材料，包括</w:t>
      </w:r>
      <w:r w:rsidRPr="004025FC">
        <w:rPr>
          <w:rFonts w:ascii="SimSun" w:eastAsia="SimSun" w:hAnsi="SimSun" w:cs="Arial" w:hint="eastAsia"/>
          <w:kern w:val="0"/>
          <w:sz w:val="22"/>
          <w:szCs w:val="22"/>
          <w14:ligatures w14:val="none"/>
        </w:rPr>
        <w:t>多个</w:t>
      </w:r>
      <w:r w:rsidRPr="004025FC">
        <w:rPr>
          <w:rFonts w:ascii="SimSun" w:eastAsia="SimSun" w:hAnsi="SimSun" w:cs="Arial"/>
          <w:kern w:val="0"/>
          <w:sz w:val="22"/>
          <w:szCs w:val="22"/>
          <w14:ligatures w14:val="none"/>
        </w:rPr>
        <w:t>根据成员国当地具体情况</w:t>
      </w:r>
      <w:r w:rsidRPr="004025FC">
        <w:rPr>
          <w:rFonts w:ascii="SimSun" w:eastAsia="SimSun" w:hAnsi="SimSun" w:cs="Arial" w:hint="eastAsia"/>
          <w:kern w:val="0"/>
          <w:sz w:val="22"/>
          <w:szCs w:val="22"/>
          <w14:ligatures w14:val="none"/>
        </w:rPr>
        <w:t>量身定制</w:t>
      </w:r>
      <w:r w:rsidRPr="004025FC">
        <w:rPr>
          <w:rFonts w:ascii="SimSun" w:eastAsia="SimSun" w:hAnsi="SimSun" w:cs="Arial"/>
          <w:kern w:val="0"/>
          <w:sz w:val="22"/>
          <w:szCs w:val="22"/>
          <w14:ligatures w14:val="none"/>
        </w:rPr>
        <w:t>的工具和材料。</w:t>
      </w:r>
      <w:r w:rsidRPr="004025FC">
        <w:rPr>
          <w:rFonts w:ascii="SimSun" w:eastAsia="SimSun" w:hAnsi="SimSun" w:cs="Arial" w:hint="eastAsia"/>
          <w:kern w:val="0"/>
          <w:sz w:val="22"/>
          <w:szCs w:val="22"/>
          <w14:ligatures w14:val="none"/>
        </w:rPr>
        <w:t>关于产权组织知识产权诊断</w:t>
      </w:r>
      <w:r w:rsidRPr="004025FC">
        <w:rPr>
          <w:rFonts w:ascii="SimSun" w:eastAsia="SimSun" w:hAnsi="SimSun" w:cs="Arial"/>
          <w:kern w:val="0"/>
          <w:sz w:val="22"/>
          <w:szCs w:val="22"/>
          <w:vertAlign w:val="superscript"/>
          <w14:ligatures w14:val="none"/>
        </w:rPr>
        <w:footnoteReference w:id="131"/>
      </w:r>
      <w:r w:rsidRPr="004025FC">
        <w:rPr>
          <w:rFonts w:ascii="SimSun" w:eastAsia="SimSun" w:hAnsi="SimSun" w:cs="Arial"/>
          <w:kern w:val="0"/>
          <w:sz w:val="22"/>
          <w:szCs w:val="22"/>
          <w14:ligatures w14:val="none"/>
        </w:rPr>
        <w:t>，值得一提的是，它继续帮助企业</w:t>
      </w:r>
      <w:r w:rsidRPr="004025FC">
        <w:rPr>
          <w:rFonts w:ascii="SimSun" w:eastAsia="SimSun" w:hAnsi="SimSun" w:cs="Arial" w:hint="eastAsia"/>
          <w:kern w:val="0"/>
          <w:sz w:val="22"/>
          <w:szCs w:val="22"/>
          <w14:ligatures w14:val="none"/>
        </w:rPr>
        <w:t>开展</w:t>
      </w:r>
      <w:r w:rsidRPr="004025FC">
        <w:rPr>
          <w:rFonts w:ascii="SimSun" w:eastAsia="SimSun" w:hAnsi="SimSun" w:cs="Arial"/>
          <w:kern w:val="0"/>
          <w:sz w:val="22"/>
          <w:szCs w:val="22"/>
          <w14:ligatures w14:val="none"/>
        </w:rPr>
        <w:t>知识产权资产</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自我评估。为了让</w:t>
      </w:r>
      <w:r w:rsidRPr="004025FC">
        <w:rPr>
          <w:rFonts w:ascii="SimSun" w:eastAsia="SimSun" w:hAnsi="SimSun" w:cs="Arial" w:hint="eastAsia"/>
          <w:kern w:val="0"/>
          <w:sz w:val="22"/>
          <w:szCs w:val="22"/>
          <w14:ligatures w14:val="none"/>
        </w:rPr>
        <w:t>更</w:t>
      </w:r>
      <w:r w:rsidRPr="004025FC">
        <w:rPr>
          <w:rFonts w:ascii="SimSun" w:eastAsia="SimSun" w:hAnsi="SimSun" w:cs="Arial"/>
          <w:kern w:val="0"/>
          <w:sz w:val="22"/>
          <w:szCs w:val="22"/>
          <w14:ligatures w14:val="none"/>
        </w:rPr>
        <w:t>多受众</w:t>
      </w:r>
      <w:r w:rsidRPr="004025FC">
        <w:rPr>
          <w:rFonts w:ascii="SimSun" w:eastAsia="SimSun" w:hAnsi="SimSun" w:cs="Arial" w:hint="eastAsia"/>
          <w:kern w:val="0"/>
          <w:sz w:val="22"/>
          <w:szCs w:val="22"/>
          <w14:ligatures w14:val="none"/>
        </w:rPr>
        <w:t>使用该</w:t>
      </w:r>
      <w:r w:rsidRPr="004025FC">
        <w:rPr>
          <w:rFonts w:ascii="SimSun" w:eastAsia="SimSun" w:hAnsi="SimSun" w:cs="Arial"/>
          <w:kern w:val="0"/>
          <w:sz w:val="22"/>
          <w:szCs w:val="22"/>
          <w14:ligatures w14:val="none"/>
        </w:rPr>
        <w:t>工具，它</w:t>
      </w:r>
      <w:r w:rsidRPr="004025FC">
        <w:rPr>
          <w:rFonts w:ascii="SimSun" w:eastAsia="SimSun" w:hAnsi="SimSun" w:cs="Arial" w:hint="eastAsia"/>
          <w:kern w:val="0"/>
          <w:sz w:val="22"/>
          <w:szCs w:val="22"/>
          <w14:ligatures w14:val="none"/>
        </w:rPr>
        <w:t>已</w:t>
      </w:r>
      <w:r w:rsidRPr="004025FC">
        <w:rPr>
          <w:rFonts w:ascii="SimSun" w:eastAsia="SimSun" w:hAnsi="SimSun" w:cs="Arial"/>
          <w:kern w:val="0"/>
          <w:sz w:val="22"/>
          <w:szCs w:val="22"/>
          <w14:ligatures w14:val="none"/>
        </w:rPr>
        <w:t>翻译</w:t>
      </w:r>
      <w:r w:rsidRPr="004025FC">
        <w:rPr>
          <w:rFonts w:ascii="SimSun" w:eastAsia="SimSun" w:hAnsi="SimSun" w:cs="Arial" w:hint="eastAsia"/>
          <w:kern w:val="0"/>
          <w:sz w:val="22"/>
          <w:szCs w:val="22"/>
          <w14:ligatures w14:val="none"/>
        </w:rPr>
        <w:t>为</w:t>
      </w:r>
      <w:r w:rsidRPr="004025FC">
        <w:rPr>
          <w:rFonts w:ascii="SimSun" w:eastAsia="SimSun" w:hAnsi="SimSun" w:cs="Arial"/>
          <w:kern w:val="0"/>
          <w:sz w:val="22"/>
          <w:szCs w:val="22"/>
          <w14:ligatures w14:val="none"/>
        </w:rPr>
        <w:t>孟加拉语、印地语</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高棉语、罗马尼亚语、泰米尔语、泰语、乌尔都语、乌兹别克语和越南语。该工具还根据埃及、爱沙尼亚、匈牙利、立陶宛和俄罗斯联邦的法律、监管和程序</w:t>
      </w:r>
      <w:r w:rsidRPr="004025FC">
        <w:rPr>
          <w:rFonts w:ascii="SimSun" w:eastAsia="SimSun" w:hAnsi="SimSun" w:cs="Arial" w:hint="eastAsia"/>
          <w:kern w:val="0"/>
          <w:sz w:val="22"/>
          <w:szCs w:val="22"/>
          <w14:ligatures w14:val="none"/>
        </w:rPr>
        <w:t>情况进</w:t>
      </w:r>
      <w:r w:rsidRPr="004025FC">
        <w:rPr>
          <w:rFonts w:ascii="SimSun" w:eastAsia="SimSun" w:hAnsi="SimSun" w:cs="Arial"/>
          <w:kern w:val="0"/>
          <w:sz w:val="22"/>
          <w:szCs w:val="22"/>
          <w14:ligatures w14:val="none"/>
        </w:rPr>
        <w:t>行了调整，</w:t>
      </w:r>
      <w:r w:rsidRPr="004025FC">
        <w:rPr>
          <w:rFonts w:ascii="SimSun" w:eastAsia="SimSun" w:hAnsi="SimSun" w:cs="Arial" w:hint="eastAsia"/>
          <w:kern w:val="0"/>
          <w:sz w:val="22"/>
          <w:szCs w:val="22"/>
          <w14:ligatures w14:val="none"/>
        </w:rPr>
        <w:t>并</w:t>
      </w:r>
      <w:r w:rsidRPr="004025FC">
        <w:rPr>
          <w:rFonts w:ascii="SimSun" w:eastAsia="SimSun" w:hAnsi="SimSun" w:cs="Arial"/>
          <w:kern w:val="0"/>
          <w:sz w:val="22"/>
          <w:szCs w:val="22"/>
          <w14:ligatures w14:val="none"/>
        </w:rPr>
        <w:t>翻译</w:t>
      </w:r>
      <w:r w:rsidRPr="004025FC">
        <w:rPr>
          <w:rFonts w:ascii="SimSun" w:eastAsia="SimSun" w:hAnsi="SimSun" w:cs="Arial" w:hint="eastAsia"/>
          <w:kern w:val="0"/>
          <w:sz w:val="22"/>
          <w:szCs w:val="22"/>
          <w14:ligatures w14:val="none"/>
        </w:rPr>
        <w:t>为</w:t>
      </w:r>
      <w:r w:rsidRPr="004025FC">
        <w:rPr>
          <w:rFonts w:ascii="SimSun" w:eastAsia="SimSun" w:hAnsi="SimSun" w:cs="Arial"/>
          <w:kern w:val="0"/>
          <w:sz w:val="22"/>
          <w:szCs w:val="22"/>
          <w14:ligatures w14:val="none"/>
        </w:rPr>
        <w:t>这些国家各自的语言。</w:t>
      </w:r>
    </w:p>
    <w:p w14:paraId="6F613406"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在</w:t>
      </w:r>
      <w:r w:rsidRPr="004025FC">
        <w:rPr>
          <w:rFonts w:ascii="SimSun" w:eastAsia="SimSun" w:hAnsi="SimSun" w:cs="Arial" w:hint="eastAsia"/>
          <w:kern w:val="0"/>
          <w:sz w:val="22"/>
          <w:szCs w:val="22"/>
          <w14:ligatures w14:val="none"/>
        </w:rPr>
        <w:t>“</w:t>
      </w:r>
      <w:r w:rsidRPr="004025FC">
        <w:rPr>
          <w:rFonts w:ascii="KaiTi" w:eastAsia="KaiTi" w:hAnsi="KaiTi" w:cs="Arial" w:hint="eastAsia"/>
          <w:kern w:val="0"/>
          <w:sz w:val="22"/>
          <w:szCs w:val="22"/>
          <w14:ligatures w14:val="none"/>
        </w:rPr>
        <w:t>促进利用知识产权制度作为中美洲和多米尼加共和国企业家和中小微企业融资来源的项目</w:t>
      </w:r>
      <w:r w:rsidRPr="004025FC">
        <w:rPr>
          <w:rFonts w:ascii="SimSun" w:eastAsia="SimSun" w:hAnsi="SimSun" w:cs="Arial" w:hint="eastAsia"/>
          <w:kern w:val="0"/>
          <w:sz w:val="22"/>
          <w:szCs w:val="22"/>
          <w14:ligatures w14:val="none"/>
        </w:rPr>
        <w:t>”下</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在六个成员国</w:t>
      </w:r>
      <w:r w:rsidRPr="004025FC">
        <w:rPr>
          <w:rFonts w:ascii="SimSun" w:eastAsia="SimSun" w:hAnsi="SimSun" w:cs="Arial"/>
          <w:iCs/>
          <w:kern w:val="0"/>
          <w:sz w:val="22"/>
          <w:szCs w:val="22"/>
          <w:vertAlign w:val="superscript"/>
          <w14:ligatures w14:val="none"/>
        </w:rPr>
        <w:footnoteReference w:id="132"/>
      </w:r>
      <w:r w:rsidRPr="004025FC">
        <w:rPr>
          <w:rFonts w:ascii="SimSun" w:eastAsia="SimSun" w:hAnsi="SimSun" w:cs="Arial" w:hint="eastAsia"/>
          <w:kern w:val="0"/>
          <w:sz w:val="22"/>
          <w:szCs w:val="22"/>
          <w14:ligatures w14:val="none"/>
        </w:rPr>
        <w:t>的25个中小企业支助机构开发了专门的知识产权支助服务</w:t>
      </w:r>
      <w:r w:rsidRPr="004025FC">
        <w:rPr>
          <w:rFonts w:ascii="SimSun" w:eastAsia="SimSun" w:hAnsi="SimSun" w:cs="Arial"/>
          <w:i/>
          <w:iCs/>
          <w:kern w:val="0"/>
          <w:sz w:val="22"/>
          <w:szCs w:val="22"/>
          <w14:ligatures w14:val="none"/>
        </w:rPr>
        <w:t>。</w:t>
      </w:r>
      <w:r w:rsidRPr="004025FC">
        <w:rPr>
          <w:rFonts w:ascii="SimSun" w:eastAsia="SimSun" w:hAnsi="SimSun" w:cs="Arial" w:hint="eastAsia"/>
          <w:kern w:val="0"/>
          <w:sz w:val="22"/>
          <w:szCs w:val="22"/>
          <w14:ligatures w14:val="none"/>
        </w:rPr>
        <w:t>在</w:t>
      </w:r>
      <w:r w:rsidRPr="004025FC">
        <w:rPr>
          <w:rFonts w:ascii="SimSun" w:eastAsia="SimSun" w:hAnsi="SimSun" w:cs="Arial"/>
          <w:kern w:val="0"/>
          <w:sz w:val="22"/>
          <w:szCs w:val="22"/>
          <w14:ligatures w14:val="none"/>
        </w:rPr>
        <w:t>参与的中小企业</w:t>
      </w:r>
      <w:r w:rsidRPr="004025FC">
        <w:rPr>
          <w:rFonts w:ascii="SimSun" w:eastAsia="SimSun" w:hAnsi="SimSun" w:cs="Arial" w:hint="eastAsia"/>
          <w:kern w:val="0"/>
          <w:sz w:val="22"/>
          <w:szCs w:val="22"/>
          <w14:ligatures w14:val="none"/>
        </w:rPr>
        <w:t>与</w:t>
      </w:r>
      <w:r w:rsidRPr="004025FC">
        <w:rPr>
          <w:rFonts w:ascii="SimSun" w:eastAsia="SimSun" w:hAnsi="SimSun" w:cs="Arial"/>
          <w:iCs/>
          <w:kern w:val="0"/>
          <w:sz w:val="22"/>
          <w:szCs w:val="22"/>
          <w14:ligatures w14:val="none"/>
        </w:rPr>
        <w:t>支助机构</w:t>
      </w:r>
      <w:r w:rsidRPr="004025FC">
        <w:rPr>
          <w:rFonts w:ascii="SimSun" w:eastAsia="SimSun" w:hAnsi="SimSun" w:cs="Arial" w:hint="eastAsia"/>
          <w:iCs/>
          <w:kern w:val="0"/>
          <w:sz w:val="22"/>
          <w:szCs w:val="22"/>
          <w14:ligatures w14:val="none"/>
        </w:rPr>
        <w:t>中</w:t>
      </w:r>
      <w:r w:rsidRPr="004025FC">
        <w:rPr>
          <w:rFonts w:ascii="SimSun" w:eastAsia="SimSun" w:hAnsi="SimSun" w:cs="Arial"/>
          <w:kern w:val="0"/>
          <w:sz w:val="22"/>
          <w:szCs w:val="22"/>
          <w14:ligatures w14:val="none"/>
        </w:rPr>
        <w:t>经培训的工作人员</w:t>
      </w:r>
      <w:r w:rsidRPr="004025FC">
        <w:rPr>
          <w:rFonts w:ascii="SimSun" w:eastAsia="SimSun" w:hAnsi="SimSun" w:cs="Arial" w:hint="eastAsia"/>
          <w:kern w:val="0"/>
          <w:sz w:val="22"/>
          <w:szCs w:val="22"/>
          <w14:ligatures w14:val="none"/>
        </w:rPr>
        <w:t>之间组织</w:t>
      </w:r>
      <w:r w:rsidRPr="004025FC">
        <w:rPr>
          <w:rFonts w:ascii="SimSun" w:eastAsia="SimSun" w:hAnsi="SimSun" w:cs="Arial"/>
          <w:kern w:val="0"/>
          <w:sz w:val="22"/>
          <w:szCs w:val="22"/>
          <w14:ligatures w14:val="none"/>
        </w:rPr>
        <w:t>了一次讲习班，</w:t>
      </w:r>
      <w:r w:rsidRPr="004025FC">
        <w:rPr>
          <w:rFonts w:ascii="SimSun" w:eastAsia="SimSun" w:hAnsi="SimSun" w:cs="Arial" w:hint="eastAsia"/>
          <w:kern w:val="0"/>
          <w:sz w:val="22"/>
          <w:szCs w:val="22"/>
          <w14:ligatures w14:val="none"/>
        </w:rPr>
        <w:t>教授</w:t>
      </w:r>
      <w:r w:rsidRPr="004025FC">
        <w:rPr>
          <w:rFonts w:ascii="SimSun" w:eastAsia="SimSun" w:hAnsi="SimSun" w:cs="Arial"/>
          <w:kern w:val="0"/>
          <w:sz w:val="22"/>
          <w:szCs w:val="22"/>
          <w14:ligatures w14:val="none"/>
        </w:rPr>
        <w:t>他们使用</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知识产权诊断工具来确定潜在的知识产权资产。每个国家还收到了旨在支持企业</w:t>
      </w:r>
      <w:r w:rsidRPr="004025FC">
        <w:rPr>
          <w:rFonts w:ascii="SimSun" w:eastAsia="SimSun" w:hAnsi="SimSun" w:cs="Arial" w:hint="eastAsia"/>
          <w:kern w:val="0"/>
          <w:sz w:val="22"/>
          <w:szCs w:val="22"/>
          <w14:ligatures w14:val="none"/>
        </w:rPr>
        <w:t>处理</w:t>
      </w:r>
      <w:r w:rsidRPr="004025FC">
        <w:rPr>
          <w:rFonts w:ascii="SimSun" w:eastAsia="SimSun" w:hAnsi="SimSun" w:cs="Arial"/>
          <w:kern w:val="0"/>
          <w:sz w:val="22"/>
          <w:szCs w:val="22"/>
          <w14:ligatures w14:val="none"/>
        </w:rPr>
        <w:t>知识产权问题的</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材料。共24</w:t>
      </w:r>
      <w:r w:rsidRPr="004025FC">
        <w:rPr>
          <w:rFonts w:ascii="SimSun" w:eastAsia="SimSun" w:hAnsi="SimSun" w:cs="Arial" w:hint="eastAsia"/>
          <w:kern w:val="0"/>
          <w:sz w:val="22"/>
          <w:szCs w:val="22"/>
          <w14:ligatures w14:val="none"/>
        </w:rPr>
        <w:t>份企业知识产权系列出版物</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涵盖</w:t>
      </w:r>
      <w:r w:rsidRPr="004025FC">
        <w:rPr>
          <w:rFonts w:ascii="SimSun" w:eastAsia="SimSun" w:hAnsi="SimSun" w:cs="Arial"/>
          <w:kern w:val="0"/>
          <w:sz w:val="22"/>
          <w:szCs w:val="22"/>
          <w14:ligatures w14:val="none"/>
        </w:rPr>
        <w:t>商标、专利、版权和工业品外观设计（每个国家四</w:t>
      </w:r>
      <w:r w:rsidRPr="004025FC">
        <w:rPr>
          <w:rFonts w:ascii="SimSun" w:eastAsia="SimSun" w:hAnsi="SimSun" w:cs="Arial" w:hint="eastAsia"/>
          <w:kern w:val="0"/>
          <w:sz w:val="22"/>
          <w:szCs w:val="22"/>
          <w14:ligatures w14:val="none"/>
        </w:rPr>
        <w:t>份</w:t>
      </w:r>
      <w:r w:rsidRPr="004025FC">
        <w:rPr>
          <w:rFonts w:ascii="SimSun" w:eastAsia="SimSun" w:hAnsi="SimSun" w:cs="Arial"/>
          <w:kern w:val="0"/>
          <w:sz w:val="22"/>
          <w:szCs w:val="22"/>
          <w14:ligatures w14:val="none"/>
        </w:rPr>
        <w:t>），根据每个成员国的法律和监管</w:t>
      </w:r>
      <w:r w:rsidRPr="004025FC">
        <w:rPr>
          <w:rFonts w:ascii="SimSun" w:eastAsia="SimSun" w:hAnsi="SimSun" w:cs="Arial" w:hint="eastAsia"/>
          <w:kern w:val="0"/>
          <w:sz w:val="22"/>
          <w:szCs w:val="22"/>
          <w14:ligatures w14:val="none"/>
        </w:rPr>
        <w:t>情况进行了</w:t>
      </w:r>
      <w:r w:rsidRPr="004025FC">
        <w:rPr>
          <w:rFonts w:ascii="SimSun" w:eastAsia="SimSun" w:hAnsi="SimSun" w:cs="Arial"/>
          <w:kern w:val="0"/>
          <w:sz w:val="22"/>
          <w:szCs w:val="22"/>
          <w14:ligatures w14:val="none"/>
        </w:rPr>
        <w:t>调整，</w:t>
      </w:r>
      <w:r w:rsidRPr="004025FC">
        <w:rPr>
          <w:rFonts w:ascii="SimSun" w:eastAsia="SimSun" w:hAnsi="SimSun" w:cs="Arial" w:hint="eastAsia"/>
          <w:kern w:val="0"/>
          <w:sz w:val="22"/>
          <w:szCs w:val="22"/>
          <w14:ligatures w14:val="none"/>
        </w:rPr>
        <w:t>与</w:t>
      </w:r>
      <w:r w:rsidRPr="004025FC">
        <w:rPr>
          <w:rFonts w:ascii="SimSun" w:eastAsia="SimSun" w:hAnsi="SimSun" w:cs="Arial"/>
          <w:kern w:val="0"/>
          <w:sz w:val="22"/>
          <w:szCs w:val="22"/>
          <w14:ligatures w14:val="none"/>
        </w:rPr>
        <w:t>社交</w:t>
      </w:r>
      <w:r w:rsidRPr="004025FC">
        <w:rPr>
          <w:rFonts w:ascii="SimSun" w:eastAsia="SimSun" w:hAnsi="SimSun" w:cs="Arial" w:hint="eastAsia"/>
          <w:kern w:val="0"/>
          <w:sz w:val="22"/>
          <w:szCs w:val="22"/>
          <w14:ligatures w14:val="none"/>
        </w:rPr>
        <w:t>媒体</w:t>
      </w:r>
      <w:r w:rsidRPr="004025FC">
        <w:rPr>
          <w:rFonts w:ascii="SimSun" w:eastAsia="SimSun" w:hAnsi="SimSun" w:cs="Arial"/>
          <w:kern w:val="0"/>
          <w:sz w:val="22"/>
          <w:szCs w:val="22"/>
          <w14:ligatures w14:val="none"/>
        </w:rPr>
        <w:t>宣传</w:t>
      </w:r>
      <w:r w:rsidRPr="004025FC">
        <w:rPr>
          <w:rFonts w:ascii="SimSun" w:eastAsia="SimSun" w:hAnsi="SimSun" w:cs="Arial" w:hint="eastAsia"/>
          <w:kern w:val="0"/>
          <w:sz w:val="22"/>
          <w:szCs w:val="22"/>
          <w14:ligatures w14:val="none"/>
        </w:rPr>
        <w:t>材料一同提供，宣传材料以中小企业支助机构的“加成”</w:t>
      </w:r>
      <w:r w:rsidRPr="004025FC">
        <w:rPr>
          <w:rFonts w:ascii="SimSun" w:eastAsia="SimSun" w:hAnsi="SimSun" w:cs="Arial"/>
          <w:kern w:val="0"/>
          <w:sz w:val="22"/>
          <w:szCs w:val="22"/>
          <w14:ligatures w14:val="none"/>
        </w:rPr>
        <w:t>形式，</w:t>
      </w:r>
      <w:r w:rsidRPr="004025FC">
        <w:rPr>
          <w:rFonts w:ascii="SimSun" w:eastAsia="SimSun" w:hAnsi="SimSun" w:cs="Arial" w:hint="eastAsia"/>
          <w:kern w:val="0"/>
          <w:sz w:val="22"/>
          <w:szCs w:val="22"/>
          <w14:ligatures w14:val="none"/>
        </w:rPr>
        <w:t>告知公众可通过社交网络获得</w:t>
      </w:r>
      <w:r w:rsidRPr="004025FC">
        <w:rPr>
          <w:rFonts w:ascii="SimSun" w:eastAsia="SimSun" w:hAnsi="SimSun" w:cs="Arial"/>
          <w:kern w:val="0"/>
          <w:sz w:val="22"/>
          <w:szCs w:val="22"/>
          <w14:ligatures w14:val="none"/>
        </w:rPr>
        <w:t>知识产权</w:t>
      </w:r>
      <w:r w:rsidRPr="004025FC">
        <w:rPr>
          <w:rFonts w:ascii="SimSun" w:eastAsia="SimSun" w:hAnsi="SimSun" w:cs="Arial" w:hint="eastAsia"/>
          <w:kern w:val="0"/>
          <w:sz w:val="22"/>
          <w:szCs w:val="22"/>
          <w14:ligatures w14:val="none"/>
        </w:rPr>
        <w:t>支持</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同样值得注意的是，为来自</w:t>
      </w:r>
      <w:r w:rsidRPr="004025FC">
        <w:rPr>
          <w:rFonts w:ascii="SimSun" w:eastAsia="SimSun" w:hAnsi="SimSun" w:cs="Arial"/>
          <w:kern w:val="0"/>
          <w:sz w:val="22"/>
          <w:szCs w:val="22"/>
          <w14:ligatures w14:val="none"/>
        </w:rPr>
        <w:t>30</w:t>
      </w:r>
      <w:r w:rsidRPr="004025FC">
        <w:rPr>
          <w:rFonts w:ascii="SimSun" w:eastAsia="SimSun" w:hAnsi="SimSun" w:cs="Arial" w:hint="eastAsia"/>
          <w:kern w:val="0"/>
          <w:sz w:val="22"/>
          <w:szCs w:val="22"/>
          <w14:ligatures w14:val="none"/>
        </w:rPr>
        <w:t>多个成员国的</w:t>
      </w:r>
      <w:r w:rsidRPr="004025FC">
        <w:rPr>
          <w:rFonts w:ascii="SimSun" w:eastAsia="SimSun" w:hAnsi="SimSun" w:cs="Arial"/>
          <w:kern w:val="0"/>
          <w:sz w:val="22"/>
          <w:szCs w:val="22"/>
          <w14:ligatures w14:val="none"/>
        </w:rPr>
        <w:t>300</w:t>
      </w:r>
      <w:r w:rsidRPr="004025FC">
        <w:rPr>
          <w:rFonts w:ascii="SimSun" w:eastAsia="SimSun" w:hAnsi="SimSun" w:cs="Arial" w:hint="eastAsia"/>
          <w:kern w:val="0"/>
          <w:sz w:val="22"/>
          <w:szCs w:val="22"/>
          <w14:ligatures w14:val="none"/>
        </w:rPr>
        <w:t>家中小企业组织并完成了知识产权管理诊所计划，这</w:t>
      </w:r>
      <w:r w:rsidRPr="004025FC">
        <w:rPr>
          <w:rFonts w:ascii="SimSun" w:eastAsia="SimSun" w:hAnsi="SimSun" w:cs="Arial" w:hint="eastAsia"/>
          <w:kern w:val="0"/>
          <w:sz w:val="22"/>
          <w:szCs w:val="22"/>
          <w14:ligatures w14:val="none"/>
        </w:rPr>
        <w:lastRenderedPageBreak/>
        <w:t>些企业从事不同行业领域，如绿色技术、农业技术食品和饮料、手工艺、电子商务、特许经营、制造、卫生技术、生物技术和医疗技术、教育、农业、人工智能以及商业和农业食品。</w:t>
      </w:r>
    </w:p>
    <w:p w14:paraId="7F15BD7E"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根据发展议程建议11，</w:t>
      </w:r>
      <w:r w:rsidRPr="004025FC">
        <w:rPr>
          <w:rFonts w:ascii="SimSun" w:eastAsia="SimSun" w:hAnsi="SimSun" w:cs="Arial" w:hint="eastAsia"/>
          <w:kern w:val="0"/>
          <w:sz w:val="22"/>
          <w:szCs w:val="22"/>
          <w14:ligatures w14:val="none"/>
        </w:rPr>
        <w:t>发明人援助计划（IAP）继续对资源不足的发明人和小企业赋能，旨在将他们的想法转化为资产</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年，IAP在九个成员国</w:t>
      </w:r>
      <w:r w:rsidRPr="004025FC">
        <w:rPr>
          <w:rFonts w:ascii="SimSun" w:eastAsia="SimSun" w:hAnsi="SimSun" w:cs="Arial"/>
          <w:kern w:val="0"/>
          <w:sz w:val="22"/>
          <w:szCs w:val="22"/>
          <w:vertAlign w:val="superscript"/>
          <w14:ligatures w14:val="none"/>
        </w:rPr>
        <w:footnoteReference w:id="133"/>
      </w:r>
      <w:r w:rsidRPr="004025FC">
        <w:rPr>
          <w:rFonts w:ascii="SimSun" w:eastAsia="SimSun" w:hAnsi="SimSun" w:cs="Arial" w:hint="eastAsia"/>
          <w:kern w:val="0"/>
          <w:sz w:val="22"/>
          <w:szCs w:val="22"/>
          <w14:ligatures w14:val="none"/>
        </w:rPr>
        <w:t>实施，另有</w:t>
      </w:r>
      <w:r w:rsidRPr="004025FC">
        <w:rPr>
          <w:rFonts w:ascii="SimSun" w:eastAsia="SimSun" w:hAnsi="SimSun" w:cs="Arial"/>
          <w:kern w:val="0"/>
          <w:sz w:val="22"/>
          <w:szCs w:val="22"/>
          <w14:ligatures w14:val="none"/>
        </w:rPr>
        <w:t>40</w:t>
      </w:r>
      <w:r w:rsidRPr="004025FC">
        <w:rPr>
          <w:rFonts w:ascii="SimSun" w:eastAsia="SimSun" w:hAnsi="SimSun" w:cs="Arial" w:hint="eastAsia"/>
          <w:kern w:val="0"/>
          <w:sz w:val="22"/>
          <w:szCs w:val="22"/>
          <w14:ligatures w14:val="none"/>
        </w:rPr>
        <w:t>名受益人获得了经验丰富的专利专业人员的免费支持，帮助熟悉各自国家和选定司法管辖区的专利采购程序。截至目前，IAP已为</w:t>
      </w:r>
      <w:r w:rsidRPr="004025FC">
        <w:rPr>
          <w:rFonts w:ascii="SimSun" w:eastAsia="SimSun" w:hAnsi="SimSun" w:cs="Arial"/>
          <w:kern w:val="0"/>
          <w:sz w:val="22"/>
          <w:szCs w:val="22"/>
          <w14:ligatures w14:val="none"/>
        </w:rPr>
        <w:t>236</w:t>
      </w:r>
      <w:r w:rsidRPr="004025FC">
        <w:rPr>
          <w:rFonts w:ascii="SimSun" w:eastAsia="SimSun" w:hAnsi="SimSun" w:cs="Arial" w:hint="eastAsia"/>
          <w:kern w:val="0"/>
          <w:sz w:val="22"/>
          <w:szCs w:val="22"/>
          <w14:ligatures w14:val="none"/>
        </w:rPr>
        <w:t>个发明人和中小企业提供支持，包括支持获得</w:t>
      </w:r>
      <w:r w:rsidRPr="004025FC">
        <w:rPr>
          <w:rFonts w:ascii="SimSun" w:eastAsia="SimSun" w:hAnsi="SimSun" w:cs="Arial"/>
          <w:kern w:val="0"/>
          <w:sz w:val="22"/>
          <w:szCs w:val="22"/>
          <w14:ligatures w14:val="none"/>
        </w:rPr>
        <w:t>63</w:t>
      </w:r>
      <w:r w:rsidRPr="004025FC">
        <w:rPr>
          <w:rFonts w:ascii="SimSun" w:eastAsia="SimSun" w:hAnsi="SimSun" w:cs="Arial" w:hint="eastAsia"/>
          <w:kern w:val="0"/>
          <w:sz w:val="22"/>
          <w:szCs w:val="22"/>
          <w14:ligatures w14:val="none"/>
        </w:rPr>
        <w:t>项授权专利。关于专利申请援助，专利撰写培训计划继续培养参与者的实用专利撰写技能，自2016年以来，已有约1,</w:t>
      </w:r>
      <w:r w:rsidRPr="004025FC">
        <w:rPr>
          <w:rFonts w:ascii="SimSun" w:eastAsia="SimSun" w:hAnsi="SimSun" w:cs="Arial"/>
          <w:kern w:val="0"/>
          <w:sz w:val="22"/>
          <w:szCs w:val="22"/>
          <w14:ligatures w14:val="none"/>
        </w:rPr>
        <w:t>45</w:t>
      </w:r>
      <w:r w:rsidRPr="004025FC">
        <w:rPr>
          <w:rFonts w:ascii="SimSun" w:eastAsia="SimSun" w:hAnsi="SimSun" w:cs="Arial" w:hint="eastAsia"/>
          <w:kern w:val="0"/>
          <w:sz w:val="22"/>
          <w:szCs w:val="22"/>
          <w14:ligatures w14:val="none"/>
        </w:rPr>
        <w:t>0名参与者从该计划中受益。2</w:t>
      </w:r>
      <w:r w:rsidRPr="004025FC">
        <w:rPr>
          <w:rFonts w:ascii="SimSun" w:eastAsia="SimSun" w:hAnsi="SimSun" w:cs="Arial"/>
          <w:kern w:val="0"/>
          <w:sz w:val="22"/>
          <w:szCs w:val="22"/>
          <w14:ligatures w14:val="none"/>
        </w:rPr>
        <w:t>024</w:t>
      </w:r>
      <w:r w:rsidRPr="004025FC">
        <w:rPr>
          <w:rFonts w:ascii="SimSun" w:eastAsia="SimSun" w:hAnsi="SimSun" w:cs="Arial" w:hint="eastAsia"/>
          <w:kern w:val="0"/>
          <w:sz w:val="22"/>
          <w:szCs w:val="22"/>
          <w14:ligatures w14:val="none"/>
        </w:rPr>
        <w:t>年，与国际知识产权律师联合会（FICPI）合作举办了专利撰写国际培训计划。该培训计划旨在培养新专利起草人的技能，同时建立一个支持性社区，帮助这些专业人士在八个月的时间里取得进步。来自</w:t>
      </w:r>
      <w:r w:rsidRPr="004025FC">
        <w:rPr>
          <w:rFonts w:ascii="SimSun" w:eastAsia="SimSun" w:hAnsi="SimSun" w:cs="Arial"/>
          <w:kern w:val="0"/>
          <w:sz w:val="22"/>
          <w:szCs w:val="22"/>
          <w14:ligatures w14:val="none"/>
        </w:rPr>
        <w:t>30</w:t>
      </w:r>
      <w:r w:rsidRPr="004025FC">
        <w:rPr>
          <w:rFonts w:ascii="SimSun" w:eastAsia="SimSun" w:hAnsi="SimSun" w:cs="Arial" w:hint="eastAsia"/>
          <w:kern w:val="0"/>
          <w:sz w:val="22"/>
          <w:szCs w:val="22"/>
          <w14:ligatures w14:val="none"/>
        </w:rPr>
        <w:t>多个国家的</w:t>
      </w:r>
      <w:r w:rsidRPr="004025FC">
        <w:rPr>
          <w:rFonts w:ascii="SimSun" w:eastAsia="SimSun" w:hAnsi="SimSun" w:cs="Arial"/>
          <w:kern w:val="0"/>
          <w:sz w:val="22"/>
          <w:szCs w:val="22"/>
          <w14:ligatures w14:val="none"/>
        </w:rPr>
        <w:t>35</w:t>
      </w:r>
      <w:r w:rsidRPr="004025FC">
        <w:rPr>
          <w:rFonts w:ascii="SimSun" w:eastAsia="SimSun" w:hAnsi="SimSun" w:cs="Arial" w:hint="eastAsia"/>
          <w:kern w:val="0"/>
          <w:sz w:val="22"/>
          <w:szCs w:val="22"/>
          <w14:ligatures w14:val="none"/>
        </w:rPr>
        <w:t>名学员参加了培训。此外，还组织了三个国家讲习班。</w:t>
      </w:r>
      <w:r w:rsidRPr="004025FC">
        <w:rPr>
          <w:rFonts w:ascii="SimSun" w:eastAsia="SimSun" w:hAnsi="SimSun" w:cs="Arial"/>
          <w:kern w:val="0"/>
          <w:sz w:val="22"/>
          <w:szCs w:val="22"/>
          <w:vertAlign w:val="superscript"/>
          <w14:ligatures w14:val="none"/>
        </w:rPr>
        <w:footnoteReference w:id="134"/>
      </w:r>
    </w:p>
    <w:p w14:paraId="00137999"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2024年，</w:t>
      </w:r>
      <w:r w:rsidRPr="004025FC">
        <w:rPr>
          <w:rFonts w:ascii="SimSun" w:eastAsia="SimSun" w:hAnsi="SimSun" w:cs="Arial" w:hint="eastAsia"/>
          <w:kern w:val="0"/>
          <w:sz w:val="22"/>
          <w:szCs w:val="22"/>
          <w14:ligatures w14:val="none"/>
        </w:rPr>
        <w:t>本组织继续努力将知识产权融资从边缘推向主流</w:t>
      </w:r>
      <w:r w:rsidRPr="004025FC">
        <w:rPr>
          <w:rFonts w:ascii="SimSun" w:eastAsia="SimSun" w:hAnsi="SimSun" w:cs="Arial"/>
          <w:kern w:val="0"/>
          <w:sz w:val="22"/>
          <w:szCs w:val="22"/>
          <w14:ligatures w14:val="none"/>
        </w:rPr>
        <w:t>。为此，</w:t>
      </w:r>
      <w:proofErr w:type="gramStart"/>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发布了</w:t>
      </w:r>
      <w:r w:rsidRPr="004025FC">
        <w:rPr>
          <w:rFonts w:ascii="SimSun" w:eastAsia="SimSun" w:hAnsi="SimSun" w:cs="Arial" w:hint="eastAsia"/>
          <w:kern w:val="0"/>
          <w:sz w:val="22"/>
          <w:szCs w:val="22"/>
          <w14:ligatures w14:val="none"/>
        </w:rPr>
        <w:t>“</w:t>
      </w:r>
      <w:proofErr w:type="gramEnd"/>
      <w:r w:rsidRPr="004025FC">
        <w:rPr>
          <w:rFonts w:ascii="KaiTi" w:eastAsia="KaiTi" w:hAnsi="KaiTi" w:cs="Arial" w:hint="eastAsia"/>
          <w:kern w:val="0"/>
          <w:sz w:val="22"/>
          <w:szCs w:val="22"/>
          <w14:ligatures w14:val="none"/>
        </w:rPr>
        <w:t>知识产权融资实践系列：</w:t>
      </w:r>
      <w:proofErr w:type="gramStart"/>
      <w:r w:rsidRPr="004025FC">
        <w:rPr>
          <w:rFonts w:ascii="KaiTi" w:eastAsia="KaiTi" w:hAnsi="KaiTi" w:cs="Arial" w:hint="eastAsia"/>
          <w:kern w:val="0"/>
          <w:sz w:val="22"/>
          <w:szCs w:val="22"/>
          <w14:ligatures w14:val="none"/>
        </w:rPr>
        <w:t>利用知识产权资产获得贷款</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的第一份出版物</w:t>
      </w:r>
      <w:proofErr w:type="gramEnd"/>
      <w:r w:rsidRPr="004025FC">
        <w:rPr>
          <w:rFonts w:ascii="SimSun" w:eastAsia="SimSun" w:hAnsi="SimSun" w:cs="Arial"/>
          <w:kern w:val="0"/>
          <w:sz w:val="22"/>
          <w:szCs w:val="22"/>
          <w:vertAlign w:val="superscript"/>
          <w14:ligatures w14:val="none"/>
        </w:rPr>
        <w:footnoteReference w:id="135"/>
      </w:r>
      <w:r w:rsidRPr="004025FC">
        <w:rPr>
          <w:rFonts w:ascii="SimSun" w:eastAsia="SimSun" w:hAnsi="SimSun" w:cs="Arial"/>
          <w:kern w:val="0"/>
          <w:sz w:val="22"/>
          <w:szCs w:val="22"/>
          <w14:ligatures w14:val="none"/>
        </w:rPr>
        <w:t>，为企业和知识产权</w:t>
      </w:r>
      <w:r w:rsidRPr="004025FC">
        <w:rPr>
          <w:rFonts w:ascii="SimSun" w:eastAsia="SimSun" w:hAnsi="SimSun" w:cs="Arial" w:hint="eastAsia"/>
          <w:kern w:val="0"/>
          <w:sz w:val="22"/>
          <w:szCs w:val="22"/>
          <w14:ligatures w14:val="none"/>
        </w:rPr>
        <w:t>所有人做好与贷款人讨论的准备，并提供对贷款流程的深入见解。产权组织</w:t>
      </w:r>
      <w:r w:rsidRPr="004025FC">
        <w:rPr>
          <w:rFonts w:ascii="SimSun" w:eastAsia="SimSun" w:hAnsi="SimSun" w:cs="Arial"/>
          <w:kern w:val="0"/>
          <w:sz w:val="22"/>
          <w:szCs w:val="22"/>
          <w14:ligatures w14:val="none"/>
        </w:rPr>
        <w:t>还与东盟成员国一道，</w:t>
      </w:r>
      <w:r w:rsidRPr="004025FC">
        <w:rPr>
          <w:rFonts w:ascii="SimSun" w:eastAsia="SimSun" w:hAnsi="SimSun" w:cs="Arial" w:hint="eastAsia"/>
          <w:kern w:val="0"/>
          <w:sz w:val="22"/>
          <w:szCs w:val="22"/>
          <w14:ligatures w14:val="none"/>
        </w:rPr>
        <w:t>基于</w:t>
      </w:r>
      <w:r w:rsidRPr="004025FC">
        <w:rPr>
          <w:rFonts w:ascii="SimSun" w:eastAsia="SimSun" w:hAnsi="SimSun" w:cs="Arial"/>
          <w:kern w:val="0"/>
          <w:sz w:val="22"/>
          <w:szCs w:val="22"/>
          <w14:ligatures w14:val="none"/>
        </w:rPr>
        <w:t>对</w:t>
      </w:r>
      <w:r w:rsidRPr="004025FC">
        <w:rPr>
          <w:rFonts w:ascii="SimSun" w:eastAsia="SimSun" w:hAnsi="SimSun" w:cs="Arial" w:hint="eastAsia"/>
          <w:kern w:val="0"/>
          <w:sz w:val="22"/>
          <w:szCs w:val="22"/>
          <w14:ligatures w14:val="none"/>
        </w:rPr>
        <w:t>超过</w:t>
      </w:r>
      <w:r w:rsidRPr="004025FC">
        <w:rPr>
          <w:rFonts w:ascii="SimSun" w:eastAsia="SimSun" w:hAnsi="SimSun" w:cs="Arial"/>
          <w:kern w:val="0"/>
          <w:sz w:val="22"/>
          <w:szCs w:val="22"/>
          <w14:ligatures w14:val="none"/>
        </w:rPr>
        <w:t>400名当地从业人员、金融专家、技术</w:t>
      </w:r>
      <w:r w:rsidRPr="004025FC">
        <w:rPr>
          <w:rFonts w:ascii="SimSun" w:eastAsia="SimSun" w:hAnsi="SimSun" w:cs="Arial" w:hint="eastAsia"/>
          <w:kern w:val="0"/>
          <w:sz w:val="22"/>
          <w:szCs w:val="22"/>
          <w14:ligatures w14:val="none"/>
        </w:rPr>
        <w:t>管理人员</w:t>
      </w:r>
      <w:r w:rsidRPr="004025FC">
        <w:rPr>
          <w:rFonts w:ascii="SimSun" w:eastAsia="SimSun" w:hAnsi="SimSun" w:cs="Arial"/>
          <w:kern w:val="0"/>
          <w:sz w:val="22"/>
          <w:szCs w:val="22"/>
          <w14:ligatures w14:val="none"/>
        </w:rPr>
        <w:t>和企业</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访谈，推出了</w:t>
      </w:r>
      <w:r w:rsidRPr="004025FC">
        <w:rPr>
          <w:rFonts w:ascii="SimSun" w:eastAsia="SimSun" w:hAnsi="SimSun" w:cs="Arial" w:hint="eastAsia"/>
          <w:kern w:val="0"/>
          <w:sz w:val="22"/>
          <w:szCs w:val="22"/>
          <w14:ligatures w14:val="none"/>
        </w:rPr>
        <w:t>针对该地区的知识产权价值评估工具包</w:t>
      </w:r>
      <w:r w:rsidRPr="004025FC">
        <w:rPr>
          <w:rFonts w:ascii="SimSun" w:eastAsia="SimSun" w:hAnsi="SimSun" w:cs="Arial"/>
          <w:kern w:val="0"/>
          <w:sz w:val="22"/>
          <w:szCs w:val="22"/>
          <w:vertAlign w:val="superscript"/>
          <w14:ligatures w14:val="none"/>
        </w:rPr>
        <w:footnoteReference w:id="136"/>
      </w:r>
      <w:r w:rsidRPr="004025FC">
        <w:rPr>
          <w:rFonts w:ascii="SimSun" w:eastAsia="SimSun" w:hAnsi="SimSun" w:cs="Arial"/>
          <w:kern w:val="0"/>
          <w:sz w:val="22"/>
          <w:szCs w:val="22"/>
          <w14:ligatures w14:val="none"/>
        </w:rPr>
        <w:t>。在印度尼西亚、马来西亚和菲律宾举办了三次国家知识产权</w:t>
      </w:r>
      <w:r w:rsidRPr="004025FC">
        <w:rPr>
          <w:rFonts w:ascii="SimSun" w:eastAsia="SimSun" w:hAnsi="SimSun" w:cs="Arial" w:hint="eastAsia"/>
          <w:kern w:val="0"/>
          <w:sz w:val="22"/>
          <w:szCs w:val="22"/>
          <w14:ligatures w14:val="none"/>
        </w:rPr>
        <w:t>估值</w:t>
      </w:r>
      <w:r w:rsidRPr="004025FC">
        <w:rPr>
          <w:rFonts w:ascii="SimSun" w:eastAsia="SimSun" w:hAnsi="SimSun" w:cs="Arial"/>
          <w:kern w:val="0"/>
          <w:sz w:val="22"/>
          <w:szCs w:val="22"/>
          <w14:ligatures w14:val="none"/>
        </w:rPr>
        <w:t>培训研讨会，约450</w:t>
      </w:r>
      <w:r w:rsidRPr="004025FC">
        <w:rPr>
          <w:rFonts w:ascii="SimSun" w:eastAsia="SimSun" w:hAnsi="SimSun" w:cs="Arial" w:hint="eastAsia"/>
          <w:kern w:val="0"/>
          <w:sz w:val="22"/>
          <w:szCs w:val="22"/>
          <w14:ligatures w14:val="none"/>
        </w:rPr>
        <w:t>名与会者</w:t>
      </w:r>
      <w:r w:rsidRPr="004025FC">
        <w:rPr>
          <w:rFonts w:ascii="SimSun" w:eastAsia="SimSun" w:hAnsi="SimSun" w:cs="Arial"/>
          <w:kern w:val="0"/>
          <w:sz w:val="22"/>
          <w:szCs w:val="22"/>
          <w14:ligatures w14:val="none"/>
        </w:rPr>
        <w:t>参加。</w:t>
      </w:r>
    </w:p>
    <w:p w14:paraId="062C8893"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该部门仍然致力于支持成员国建立技术与创新支持中心（TISC），中心提供专利文献和科技出版物中技术信息的获取，以及就知识产权管理和商业化提供援助和咨询。</w:t>
      </w:r>
      <w:r w:rsidRPr="004025FC">
        <w:rPr>
          <w:rFonts w:ascii="SimSun" w:eastAsia="SimSun" w:hAnsi="SimSun" w:cs="Arial"/>
          <w:kern w:val="0"/>
          <w:sz w:val="22"/>
          <w:szCs w:val="22"/>
          <w14:ligatures w14:val="none"/>
        </w:rPr>
        <w:t>TISC计划</w:t>
      </w:r>
      <w:r w:rsidRPr="004025FC">
        <w:rPr>
          <w:rFonts w:ascii="SimSun" w:eastAsia="SimSun" w:hAnsi="SimSun" w:cs="Arial" w:hint="eastAsia"/>
          <w:kern w:val="0"/>
          <w:sz w:val="22"/>
          <w:szCs w:val="22"/>
          <w14:ligatures w14:val="none"/>
        </w:rPr>
        <w:t>回应了来自</w:t>
      </w:r>
      <w:r w:rsidRPr="004025FC">
        <w:rPr>
          <w:rFonts w:ascii="SimSun" w:eastAsia="SimSun" w:hAnsi="SimSun" w:cs="Arial"/>
          <w:kern w:val="0"/>
          <w:sz w:val="22"/>
          <w:szCs w:val="22"/>
          <w14:ligatures w14:val="none"/>
        </w:rPr>
        <w:t>世界各地研究人员、发明</w:t>
      </w:r>
      <w:r w:rsidRPr="004025FC">
        <w:rPr>
          <w:rFonts w:ascii="SimSun" w:eastAsia="SimSun" w:hAnsi="SimSun" w:cs="Arial" w:hint="eastAsia"/>
          <w:kern w:val="0"/>
          <w:sz w:val="22"/>
          <w:szCs w:val="22"/>
          <w14:ligatures w14:val="none"/>
        </w:rPr>
        <w:t>人</w:t>
      </w:r>
      <w:r w:rsidRPr="004025FC">
        <w:rPr>
          <w:rFonts w:ascii="SimSun" w:eastAsia="SimSun" w:hAnsi="SimSun" w:cs="Arial"/>
          <w:kern w:val="0"/>
          <w:sz w:val="22"/>
          <w:szCs w:val="22"/>
          <w14:ligatures w14:val="none"/>
        </w:rPr>
        <w:t>和企业家</w:t>
      </w:r>
      <w:r w:rsidRPr="004025FC">
        <w:rPr>
          <w:rFonts w:ascii="SimSun" w:eastAsia="SimSun" w:hAnsi="SimSun" w:cs="Arial" w:hint="eastAsia"/>
          <w:kern w:val="0"/>
          <w:sz w:val="22"/>
          <w:szCs w:val="22"/>
          <w14:ligatures w14:val="none"/>
        </w:rPr>
        <w:t>的超过</w:t>
      </w:r>
      <w:r w:rsidRPr="004025FC">
        <w:rPr>
          <w:rFonts w:ascii="SimSun" w:eastAsia="SimSun" w:hAnsi="SimSun" w:cs="Arial"/>
          <w:kern w:val="0"/>
          <w:sz w:val="22"/>
          <w:szCs w:val="22"/>
          <w14:ligatures w14:val="none"/>
        </w:rPr>
        <w:t>225万条</w:t>
      </w:r>
      <w:r w:rsidRPr="004025FC">
        <w:rPr>
          <w:rFonts w:ascii="SimSun" w:eastAsia="SimSun" w:hAnsi="SimSun" w:cs="Arial" w:hint="eastAsia"/>
          <w:kern w:val="0"/>
          <w:sz w:val="22"/>
          <w:szCs w:val="22"/>
          <w14:ligatures w14:val="none"/>
        </w:rPr>
        <w:t>询问</w:t>
      </w:r>
      <w:r w:rsidRPr="004025FC">
        <w:rPr>
          <w:rFonts w:ascii="SimSun" w:eastAsia="SimSun" w:hAnsi="SimSun" w:cs="Arial"/>
          <w:kern w:val="0"/>
          <w:sz w:val="22"/>
          <w:szCs w:val="22"/>
          <w14:ligatures w14:val="none"/>
        </w:rPr>
        <w:t>，帮助他们有效保护、管理知识产权并</w:t>
      </w:r>
      <w:r w:rsidRPr="004025FC">
        <w:rPr>
          <w:rFonts w:ascii="SimSun" w:eastAsia="SimSun" w:hAnsi="SimSun" w:cs="Arial" w:hint="eastAsia"/>
          <w:kern w:val="0"/>
          <w:sz w:val="22"/>
          <w:szCs w:val="22"/>
          <w14:ligatures w14:val="none"/>
        </w:rPr>
        <w:t>从中</w:t>
      </w:r>
      <w:r w:rsidRPr="004025FC">
        <w:rPr>
          <w:rFonts w:ascii="SimSun" w:eastAsia="SimSun" w:hAnsi="SimSun" w:cs="Arial"/>
          <w:kern w:val="0"/>
          <w:sz w:val="22"/>
          <w:szCs w:val="22"/>
          <w14:ligatures w14:val="none"/>
        </w:rPr>
        <w:t>创造价值。</w:t>
      </w:r>
      <w:r w:rsidRPr="004025FC">
        <w:rPr>
          <w:rFonts w:ascii="SimSun" w:eastAsia="SimSun" w:hAnsi="SimSun" w:cs="Arial" w:hint="eastAsia"/>
          <w:kern w:val="0"/>
          <w:sz w:val="22"/>
          <w:szCs w:val="22"/>
          <w14:ligatures w14:val="none"/>
        </w:rPr>
        <w:t>截至</w:t>
      </w:r>
      <w:r w:rsidRPr="004025FC">
        <w:rPr>
          <w:rFonts w:ascii="SimSun" w:eastAsia="SimSun" w:hAnsi="SimSun" w:cs="Arial"/>
          <w:kern w:val="0"/>
          <w:sz w:val="22"/>
          <w:szCs w:val="22"/>
          <w14:ligatures w14:val="none"/>
        </w:rPr>
        <w:t>2024年底，</w:t>
      </w:r>
      <w:r w:rsidRPr="004025FC">
        <w:rPr>
          <w:rFonts w:ascii="SimSun" w:eastAsia="SimSun" w:hAnsi="SimSun" w:cs="Arial" w:hint="eastAsia"/>
          <w:kern w:val="0"/>
          <w:sz w:val="22"/>
          <w:szCs w:val="22"/>
          <w14:ligatures w14:val="none"/>
        </w:rPr>
        <w:t>已</w:t>
      </w:r>
      <w:r w:rsidRPr="004025FC">
        <w:rPr>
          <w:rFonts w:ascii="SimSun" w:eastAsia="SimSun" w:hAnsi="SimSun" w:cs="Arial"/>
          <w:kern w:val="0"/>
          <w:sz w:val="22"/>
          <w:szCs w:val="22"/>
          <w14:ligatures w14:val="none"/>
        </w:rPr>
        <w:t>在93个国家建立</w:t>
      </w:r>
      <w:r w:rsidRPr="004025FC">
        <w:rPr>
          <w:rFonts w:ascii="SimSun" w:eastAsia="SimSun" w:hAnsi="SimSun" w:cs="Arial" w:hint="eastAsia"/>
          <w:kern w:val="0"/>
          <w:sz w:val="22"/>
          <w:szCs w:val="22"/>
          <w14:ligatures w14:val="none"/>
        </w:rPr>
        <w:t>超过</w:t>
      </w:r>
      <w:r w:rsidRPr="004025FC">
        <w:rPr>
          <w:rFonts w:ascii="SimSun" w:eastAsia="SimSun" w:hAnsi="SimSun" w:cs="Arial"/>
          <w:kern w:val="0"/>
          <w:sz w:val="22"/>
          <w:szCs w:val="22"/>
          <w14:ligatures w14:val="none"/>
        </w:rPr>
        <w:t>1,600个</w:t>
      </w:r>
      <w:r w:rsidRPr="004025FC">
        <w:rPr>
          <w:rFonts w:ascii="SimSun" w:eastAsia="SimSun" w:hAnsi="SimSun" w:cs="Arial" w:hint="eastAsia"/>
          <w:kern w:val="0"/>
          <w:sz w:val="22"/>
          <w:szCs w:val="22"/>
          <w14:ligatures w14:val="none"/>
        </w:rPr>
        <w:t>TISC</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其中</w:t>
      </w:r>
      <w:r w:rsidRPr="004025FC">
        <w:rPr>
          <w:rFonts w:ascii="SimSun" w:eastAsia="SimSun" w:hAnsi="SimSun" w:cs="Arial"/>
          <w:kern w:val="0"/>
          <w:sz w:val="22"/>
          <w:szCs w:val="22"/>
          <w14:ligatures w14:val="none"/>
        </w:rPr>
        <w:t>33个</w:t>
      </w:r>
      <w:r w:rsidRPr="004025FC">
        <w:rPr>
          <w:rFonts w:ascii="SimSun" w:eastAsia="SimSun" w:hAnsi="SimSun" w:cs="Arial" w:hint="eastAsia"/>
          <w:kern w:val="0"/>
          <w:sz w:val="22"/>
          <w:szCs w:val="22"/>
          <w14:ligatures w14:val="none"/>
        </w:rPr>
        <w:t>设在</w:t>
      </w:r>
      <w:r w:rsidRPr="004025FC">
        <w:rPr>
          <w:rFonts w:ascii="SimSun" w:eastAsia="SimSun" w:hAnsi="SimSun" w:cs="Arial"/>
          <w:kern w:val="0"/>
          <w:sz w:val="22"/>
          <w:szCs w:val="22"/>
          <w14:ligatures w14:val="none"/>
        </w:rPr>
        <w:t>最不发达国家</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vertAlign w:val="superscript"/>
          <w14:ligatures w14:val="none"/>
        </w:rPr>
        <w:footnoteReference w:id="137"/>
      </w:r>
      <w:r w:rsidRPr="004025FC">
        <w:rPr>
          <w:rFonts w:ascii="SimSun" w:eastAsia="SimSun" w:hAnsi="SimSun" w:cs="Arial"/>
          <w:kern w:val="0"/>
          <w:sz w:val="22"/>
          <w:szCs w:val="22"/>
          <w14:ligatures w14:val="none"/>
        </w:rPr>
        <w:t>并在ARIPO成员国、东盟、中美洲国家和多米尼加共和国（CATI-CARD）以及阿拉伯国家启动了四个</w:t>
      </w:r>
      <w:r w:rsidRPr="004025FC">
        <w:rPr>
          <w:rFonts w:ascii="SimSun" w:eastAsia="SimSun" w:hAnsi="SimSun" w:cs="Arial" w:hint="eastAsia"/>
          <w:kern w:val="0"/>
          <w:sz w:val="22"/>
          <w:szCs w:val="22"/>
          <w14:ligatures w14:val="none"/>
        </w:rPr>
        <w:t>地区TISC</w:t>
      </w:r>
      <w:r w:rsidRPr="004025FC">
        <w:rPr>
          <w:rFonts w:ascii="SimSun" w:eastAsia="SimSun" w:hAnsi="SimSun" w:cs="Arial"/>
          <w:kern w:val="0"/>
          <w:sz w:val="22"/>
          <w:szCs w:val="22"/>
          <w14:ligatures w14:val="none"/>
        </w:rPr>
        <w:t>网络，还为OAPI成员国和中亚国家</w:t>
      </w:r>
      <w:r w:rsidRPr="004025FC">
        <w:rPr>
          <w:rFonts w:ascii="SimSun" w:eastAsia="SimSun" w:hAnsi="SimSun" w:cs="Arial" w:hint="eastAsia"/>
          <w:kern w:val="0"/>
          <w:sz w:val="22"/>
          <w:szCs w:val="22"/>
          <w14:ligatures w14:val="none"/>
        </w:rPr>
        <w:t>发展</w:t>
      </w:r>
      <w:r w:rsidRPr="004025FC">
        <w:rPr>
          <w:rFonts w:ascii="SimSun" w:eastAsia="SimSun" w:hAnsi="SimSun" w:cs="Arial"/>
          <w:kern w:val="0"/>
          <w:sz w:val="22"/>
          <w:szCs w:val="22"/>
          <w14:ligatures w14:val="none"/>
        </w:rPr>
        <w:t>了两个</w:t>
      </w:r>
      <w:r w:rsidRPr="004025FC">
        <w:rPr>
          <w:rFonts w:ascii="SimSun" w:eastAsia="SimSun" w:hAnsi="SimSun" w:cs="Arial" w:hint="eastAsia"/>
          <w:kern w:val="0"/>
          <w:sz w:val="22"/>
          <w:szCs w:val="22"/>
          <w14:ligatures w14:val="none"/>
        </w:rPr>
        <w:t>地区TISC</w:t>
      </w:r>
      <w:r w:rsidRPr="004025FC">
        <w:rPr>
          <w:rFonts w:ascii="SimSun" w:eastAsia="SimSun" w:hAnsi="SimSun" w:cs="Arial"/>
          <w:kern w:val="0"/>
          <w:sz w:val="22"/>
          <w:szCs w:val="22"/>
          <w14:ligatures w14:val="none"/>
        </w:rPr>
        <w:t>网络。</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通过</w:t>
      </w:r>
      <w:r w:rsidRPr="004025FC">
        <w:rPr>
          <w:rFonts w:ascii="SimSun" w:eastAsia="SimSun" w:hAnsi="SimSun" w:cs="Arial" w:hint="eastAsia"/>
          <w:kern w:val="0"/>
          <w:sz w:val="22"/>
          <w:szCs w:val="22"/>
          <w14:ligatures w14:val="none"/>
        </w:rPr>
        <w:t>量身定制</w:t>
      </w:r>
      <w:r w:rsidRPr="004025FC">
        <w:rPr>
          <w:rFonts w:ascii="SimSun" w:eastAsia="SimSun" w:hAnsi="SimSun" w:cs="Arial"/>
          <w:kern w:val="0"/>
          <w:sz w:val="22"/>
          <w:szCs w:val="22"/>
          <w14:ligatures w14:val="none"/>
        </w:rPr>
        <w:t>的培训、专门资源以及</w:t>
      </w:r>
      <w:r w:rsidRPr="004025FC">
        <w:rPr>
          <w:rFonts w:ascii="SimSun" w:eastAsia="SimSun" w:hAnsi="SimSun" w:cs="Arial" w:hint="eastAsia"/>
          <w:kern w:val="0"/>
          <w:sz w:val="22"/>
          <w:szCs w:val="22"/>
          <w14:ligatures w14:val="none"/>
        </w:rPr>
        <w:t>在</w:t>
      </w:r>
      <w:r w:rsidRPr="004025FC">
        <w:rPr>
          <w:rFonts w:ascii="SimSun" w:eastAsia="SimSun" w:hAnsi="SimSun" w:cs="Arial"/>
          <w:kern w:val="0"/>
          <w:sz w:val="22"/>
          <w:szCs w:val="22"/>
          <w14:ligatures w14:val="none"/>
        </w:rPr>
        <w:t>国家、地区和国际层面</w:t>
      </w:r>
      <w:r w:rsidRPr="004025FC">
        <w:rPr>
          <w:rFonts w:ascii="SimSun" w:eastAsia="SimSun" w:hAnsi="SimSun" w:cs="Arial" w:hint="eastAsia"/>
          <w:kern w:val="0"/>
          <w:sz w:val="22"/>
          <w:szCs w:val="22"/>
          <w14:ligatures w14:val="none"/>
        </w:rPr>
        <w:t>建立</w:t>
      </w:r>
      <w:r w:rsidRPr="004025FC">
        <w:rPr>
          <w:rFonts w:ascii="SimSun" w:eastAsia="SimSun" w:hAnsi="SimSun" w:cs="Arial"/>
          <w:kern w:val="0"/>
          <w:sz w:val="22"/>
          <w:szCs w:val="22"/>
          <w14:ligatures w14:val="none"/>
        </w:rPr>
        <w:t>网络，支持</w:t>
      </w:r>
      <w:r w:rsidRPr="004025FC">
        <w:rPr>
          <w:rFonts w:ascii="SimSun" w:eastAsia="SimSun" w:hAnsi="SimSun" w:cs="Arial" w:hint="eastAsia"/>
          <w:kern w:val="0"/>
          <w:sz w:val="22"/>
          <w:szCs w:val="22"/>
          <w14:ligatures w14:val="none"/>
        </w:rPr>
        <w:t>TISC开发一系列高质量</w:t>
      </w:r>
      <w:r w:rsidRPr="004025FC">
        <w:rPr>
          <w:rFonts w:ascii="SimSun" w:eastAsia="SimSun" w:hAnsi="SimSun" w:cs="Arial"/>
          <w:kern w:val="0"/>
          <w:sz w:val="22"/>
          <w:szCs w:val="22"/>
          <w14:ligatures w14:val="none"/>
        </w:rPr>
        <w:t>服务。</w:t>
      </w:r>
    </w:p>
    <w:p w14:paraId="75802666"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此外，该部门还</w:t>
      </w:r>
      <w:r w:rsidRPr="004025FC">
        <w:rPr>
          <w:rFonts w:ascii="SimSun" w:eastAsia="SimSun" w:hAnsi="SimSun" w:cs="Arial" w:hint="eastAsia"/>
          <w:kern w:val="0"/>
          <w:sz w:val="22"/>
          <w:szCs w:val="22"/>
          <w14:ligatures w14:val="none"/>
        </w:rPr>
        <w:t>在</w:t>
      </w:r>
      <w:r w:rsidRPr="004025FC">
        <w:rPr>
          <w:rFonts w:ascii="SimSun" w:eastAsia="SimSun" w:hAnsi="SimSun" w:cs="Arial"/>
          <w:kern w:val="0"/>
          <w:sz w:val="22"/>
          <w:szCs w:val="22"/>
          <w14:ligatures w14:val="none"/>
        </w:rPr>
        <w:t>2024年发布了</w:t>
      </w:r>
      <w:r w:rsidRPr="004025FC">
        <w:rPr>
          <w:rFonts w:ascii="SimSun" w:eastAsia="SimSun" w:hAnsi="SimSun" w:cs="Arial" w:hint="eastAsia"/>
          <w:kern w:val="0"/>
          <w:sz w:val="22"/>
          <w:szCs w:val="22"/>
          <w14:ligatures w14:val="none"/>
        </w:rPr>
        <w:t>名为“</w:t>
      </w:r>
      <w:r w:rsidRPr="004025FC">
        <w:rPr>
          <w:rFonts w:ascii="KaiTi" w:eastAsia="KaiTi" w:hAnsi="KaiTi" w:cs="Arial" w:hint="eastAsia"/>
          <w:kern w:val="0"/>
          <w:sz w:val="22"/>
          <w:szCs w:val="22"/>
          <w14:ligatures w14:val="none"/>
        </w:rPr>
        <w:t>技术转让激励机制：鼓励、认可和奖励研究人员和专业人员的指南</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vertAlign w:val="superscript"/>
          <w14:ligatures w14:val="none"/>
        </w:rPr>
        <w:footnoteReference w:id="138"/>
      </w:r>
      <w:r w:rsidRPr="004025FC">
        <w:rPr>
          <w:rFonts w:ascii="SimSun" w:eastAsia="SimSun" w:hAnsi="SimSun" w:cs="Arial" w:hint="eastAsia"/>
          <w:kern w:val="0"/>
          <w:sz w:val="22"/>
          <w:szCs w:val="22"/>
          <w14:ligatures w14:val="none"/>
        </w:rPr>
        <w:t>的产权组织指南</w:t>
      </w:r>
      <w:r w:rsidRPr="004025FC">
        <w:rPr>
          <w:rFonts w:ascii="SimSun" w:eastAsia="SimSun" w:hAnsi="SimSun" w:cs="Arial"/>
          <w:kern w:val="0"/>
          <w:sz w:val="22"/>
          <w:szCs w:val="22"/>
          <w14:ligatures w14:val="none"/>
        </w:rPr>
        <w:t>，旨在促进从学术研究到实际应用的过渡。</w:t>
      </w:r>
      <w:r w:rsidRPr="004025FC">
        <w:rPr>
          <w:rFonts w:ascii="SimSun" w:eastAsia="SimSun" w:hAnsi="SimSun" w:cs="Arial" w:hint="eastAsia"/>
          <w:kern w:val="0"/>
          <w:sz w:val="22"/>
          <w:szCs w:val="22"/>
          <w14:ligatures w14:val="none"/>
        </w:rPr>
        <w:t>其中</w:t>
      </w:r>
      <w:r w:rsidRPr="004025FC">
        <w:rPr>
          <w:rFonts w:ascii="SimSun" w:eastAsia="SimSun" w:hAnsi="SimSun" w:cs="Arial"/>
          <w:kern w:val="0"/>
          <w:sz w:val="22"/>
          <w:szCs w:val="22"/>
          <w14:ligatures w14:val="none"/>
        </w:rPr>
        <w:t>强调了为研究人员和技术转让专业人员提供激励</w:t>
      </w:r>
      <w:r w:rsidRPr="004025FC">
        <w:rPr>
          <w:rFonts w:ascii="SimSun" w:eastAsia="SimSun" w:hAnsi="SimSun" w:cs="Arial" w:hint="eastAsia"/>
          <w:kern w:val="0"/>
          <w:sz w:val="22"/>
          <w:szCs w:val="22"/>
          <w14:ligatures w14:val="none"/>
        </w:rPr>
        <w:t>措施和</w:t>
      </w:r>
      <w:r w:rsidRPr="004025FC">
        <w:rPr>
          <w:rFonts w:ascii="SimSun" w:eastAsia="SimSun" w:hAnsi="SimSun" w:cs="Arial"/>
          <w:kern w:val="0"/>
          <w:sz w:val="22"/>
          <w:szCs w:val="22"/>
          <w14:ligatures w14:val="none"/>
        </w:rPr>
        <w:t>支持，将学术研究成果转化为</w:t>
      </w:r>
      <w:r w:rsidRPr="004025FC">
        <w:rPr>
          <w:rFonts w:ascii="SimSun" w:eastAsia="SimSun" w:hAnsi="SimSun" w:cs="Arial" w:hint="eastAsia"/>
          <w:kern w:val="0"/>
          <w:sz w:val="22"/>
          <w:szCs w:val="22"/>
          <w14:ligatures w14:val="none"/>
        </w:rPr>
        <w:t>切实可行的</w:t>
      </w:r>
      <w:r w:rsidRPr="004025FC">
        <w:rPr>
          <w:rFonts w:ascii="SimSun" w:eastAsia="SimSun" w:hAnsi="SimSun" w:cs="Arial"/>
          <w:kern w:val="0"/>
          <w:sz w:val="22"/>
          <w:szCs w:val="22"/>
          <w14:ligatures w14:val="none"/>
        </w:rPr>
        <w:t>解决方案的重要性。</w:t>
      </w:r>
    </w:p>
    <w:p w14:paraId="504E0AFD"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经济学和数据分析</w:t>
      </w:r>
    </w:p>
    <w:p w14:paraId="5D085DF5"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该部门继续编拟关于知识产权性别差距和创新热点的发展相关研究，并提供高质量的知识产权数据，以帮助政策制定者做出知情决定。在报告所涉期间，关于知识产权性别差距的工作包括：</w:t>
      </w:r>
      <w:r w:rsidRPr="004025FC">
        <w:rPr>
          <w:rFonts w:ascii="SimSun" w:eastAsia="SimSun" w:hAnsi="SimSun" w:cs="Arial"/>
          <w:kern w:val="0"/>
          <w:sz w:val="22"/>
          <w:szCs w:val="22"/>
          <w14:ligatures w14:val="none"/>
        </w:rPr>
        <w:t>(</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SimSun" w:eastAsia="SimSun" w:hAnsi="SimSun" w:cs="Arial" w:hint="eastAsia"/>
          <w:bCs/>
          <w:kern w:val="0"/>
          <w:sz w:val="22"/>
          <w:szCs w:val="22"/>
          <w14:ligatures w14:val="none"/>
        </w:rPr>
        <w:t>编拟</w:t>
      </w:r>
      <w:r w:rsidRPr="004025FC">
        <w:rPr>
          <w:rFonts w:ascii="SimSun" w:eastAsia="SimSun" w:hAnsi="SimSun" w:cs="Arial"/>
          <w:bCs/>
          <w:kern w:val="0"/>
          <w:sz w:val="22"/>
          <w:szCs w:val="22"/>
          <w14:ligatures w14:val="none"/>
        </w:rPr>
        <w:t>关于</w:t>
      </w:r>
      <w:r w:rsidRPr="004025FC">
        <w:rPr>
          <w:rFonts w:ascii="KaiTi" w:eastAsia="KaiTi" w:hAnsi="KaiTi" w:cs="Arial"/>
          <w:bCs/>
          <w:kern w:val="0"/>
          <w:sz w:val="22"/>
          <w:szCs w:val="22"/>
          <w14:ligatures w14:val="none"/>
        </w:rPr>
        <w:t>“</w:t>
      </w:r>
      <w:r w:rsidRPr="004025FC">
        <w:rPr>
          <w:rFonts w:ascii="KaiTi" w:eastAsia="KaiTi" w:hAnsi="KaiTi" w:cs="Arial" w:hint="eastAsia"/>
          <w:bCs/>
          <w:kern w:val="0"/>
          <w:sz w:val="22"/>
          <w:szCs w:val="22"/>
          <w14:ligatures w14:val="none"/>
        </w:rPr>
        <w:t>中欧和波罗的海国家</w:t>
      </w:r>
      <w:r w:rsidRPr="004025FC">
        <w:rPr>
          <w:rFonts w:ascii="KaiTi" w:eastAsia="KaiTi" w:hAnsi="KaiTi" w:cs="Arial"/>
          <w:bCs/>
          <w:kern w:val="0"/>
          <w:sz w:val="22"/>
          <w:szCs w:val="22"/>
          <w14:ligatures w14:val="none"/>
        </w:rPr>
        <w:t>外观设计中的性别差距</w:t>
      </w:r>
      <w:r w:rsidRPr="004025FC">
        <w:rPr>
          <w:rFonts w:ascii="KaiTi" w:eastAsia="KaiTi" w:hAnsi="KaiTi" w:cs="Arial" w:hint="eastAsia"/>
          <w:bCs/>
          <w:kern w:val="0"/>
          <w:sz w:val="22"/>
          <w:szCs w:val="22"/>
          <w14:ligatures w14:val="none"/>
        </w:rPr>
        <w:t>”</w:t>
      </w:r>
      <w:r w:rsidRPr="004025FC">
        <w:rPr>
          <w:rFonts w:ascii="SimSun" w:eastAsia="SimSun" w:hAnsi="SimSun" w:cs="Arial"/>
          <w:bCs/>
          <w:kern w:val="0"/>
          <w:sz w:val="22"/>
          <w:szCs w:val="22"/>
          <w14:ligatures w14:val="none"/>
        </w:rPr>
        <w:t>的新发展研究，将于2025年</w:t>
      </w:r>
      <w:r w:rsidRPr="004025FC">
        <w:rPr>
          <w:rFonts w:ascii="SimSun" w:eastAsia="SimSun" w:hAnsi="SimSun" w:cs="Arial" w:hint="eastAsia"/>
          <w:bCs/>
          <w:kern w:val="0"/>
          <w:sz w:val="22"/>
          <w:szCs w:val="22"/>
          <w14:ligatures w14:val="none"/>
        </w:rPr>
        <w:t>发</w:t>
      </w:r>
      <w:r w:rsidRPr="004025FC">
        <w:rPr>
          <w:rFonts w:ascii="SimSun" w:eastAsia="SimSun" w:hAnsi="SimSun" w:cs="Arial" w:hint="eastAsia"/>
          <w:bCs/>
          <w:kern w:val="0"/>
          <w:sz w:val="22"/>
          <w:szCs w:val="22"/>
          <w14:ligatures w14:val="none"/>
        </w:rPr>
        <w:lastRenderedPageBreak/>
        <w:t>布</w:t>
      </w:r>
      <w:r w:rsidRPr="004025FC">
        <w:rPr>
          <w:rFonts w:ascii="SimSun" w:eastAsia="SimSun" w:hAnsi="SimSun" w:cs="Arial"/>
          <w:bCs/>
          <w:kern w:val="0"/>
          <w:sz w:val="22"/>
          <w:szCs w:val="22"/>
          <w14:ligatures w14:val="none"/>
        </w:rPr>
        <w:t>；</w:t>
      </w:r>
      <w:r w:rsidRPr="004025FC">
        <w:rPr>
          <w:rFonts w:ascii="SimSun" w:eastAsia="SimSun" w:hAnsi="SimSun" w:cs="Arial"/>
          <w:kern w:val="0"/>
          <w:sz w:val="22"/>
          <w:szCs w:val="22"/>
          <w14:ligatures w14:val="none"/>
        </w:rPr>
        <w:t>(ii</w:t>
      </w:r>
      <w:r w:rsidRPr="004025FC">
        <w:rPr>
          <w:rFonts w:ascii="SimSun" w:eastAsia="SimSun" w:hAnsi="SimSun" w:cs="Arial"/>
          <w:bCs/>
          <w:kern w:val="0"/>
          <w:sz w:val="22"/>
          <w:szCs w:val="22"/>
          <w14:ligatures w14:val="none"/>
        </w:rPr>
        <w:t>)</w:t>
      </w:r>
      <w:r w:rsidRPr="004025FC">
        <w:rPr>
          <w:rFonts w:ascii="SimSun" w:eastAsia="SimSun" w:hAnsi="SimSun" w:cs="Arial" w:hint="eastAsia"/>
          <w:kern w:val="0"/>
          <w:sz w:val="22"/>
          <w:szCs w:val="22"/>
          <w14:ligatures w14:val="none"/>
        </w:rPr>
        <w:t>对产权组织《世界性别人名词典》的进一步技术改进</w:t>
      </w:r>
      <w:r w:rsidRPr="004025FC">
        <w:rPr>
          <w:rFonts w:ascii="SimSun" w:eastAsia="SimSun" w:hAnsi="SimSun" w:cs="Arial"/>
          <w:kern w:val="0"/>
          <w:sz w:val="22"/>
          <w:szCs w:val="22"/>
          <w14:ligatures w14:val="none"/>
        </w:rPr>
        <w:t>；</w:t>
      </w:r>
      <w:r w:rsidRPr="004025FC">
        <w:rPr>
          <w:rFonts w:ascii="SimSun" w:eastAsia="SimSun" w:hAnsi="SimSun" w:cs="Arial"/>
          <w:bCs/>
          <w:kern w:val="0"/>
          <w:sz w:val="22"/>
          <w:szCs w:val="22"/>
          <w:vertAlign w:val="superscript"/>
          <w14:ligatures w14:val="none"/>
        </w:rPr>
        <w:footnoteReference w:id="139"/>
      </w:r>
      <w:r w:rsidRPr="004025FC">
        <w:rPr>
          <w:rFonts w:ascii="SimSun" w:eastAsia="SimSun" w:hAnsi="SimSun" w:cs="Arial"/>
          <w:bCs/>
          <w:kern w:val="0"/>
          <w:sz w:val="22"/>
          <w:szCs w:val="22"/>
          <w14:ligatures w14:val="none"/>
        </w:rPr>
        <w:t>(iii)</w:t>
      </w:r>
      <w:r w:rsidRPr="004025FC">
        <w:rPr>
          <w:rFonts w:ascii="SimSun" w:eastAsia="SimSun" w:hAnsi="SimSun" w:cs="Arial"/>
          <w:kern w:val="0"/>
          <w:sz w:val="22"/>
          <w:szCs w:val="22"/>
          <w14:ligatures w14:val="none"/>
        </w:rPr>
        <w:t>为召开两次性别研究专家会议</w:t>
      </w:r>
      <w:r w:rsidRPr="004025FC">
        <w:rPr>
          <w:rFonts w:ascii="SimSun" w:eastAsia="SimSun" w:hAnsi="SimSun" w:cs="Arial" w:hint="eastAsia"/>
          <w:bCs/>
          <w:kern w:val="0"/>
          <w:sz w:val="22"/>
          <w:szCs w:val="22"/>
          <w14:ligatures w14:val="none"/>
        </w:rPr>
        <w:t>提供</w:t>
      </w:r>
      <w:r w:rsidRPr="004025FC">
        <w:rPr>
          <w:rFonts w:ascii="SimSun" w:eastAsia="SimSun" w:hAnsi="SimSun" w:cs="Arial"/>
          <w:bCs/>
          <w:kern w:val="0"/>
          <w:sz w:val="22"/>
          <w:szCs w:val="22"/>
          <w14:ligatures w14:val="none"/>
        </w:rPr>
        <w:t>技术支持</w:t>
      </w:r>
      <w:r w:rsidRPr="004025FC">
        <w:rPr>
          <w:rFonts w:ascii="SimSun" w:eastAsia="SimSun" w:hAnsi="SimSun" w:cs="Arial"/>
          <w:kern w:val="0"/>
          <w:sz w:val="22"/>
          <w:szCs w:val="22"/>
          <w14:ligatures w14:val="none"/>
        </w:rPr>
        <w:t>；</w:t>
      </w:r>
      <w:r w:rsidRPr="004025FC">
        <w:rPr>
          <w:rFonts w:ascii="SimSun" w:eastAsia="SimSun" w:hAnsi="SimSun" w:cs="Arial"/>
          <w:bCs/>
          <w:kern w:val="0"/>
          <w:sz w:val="22"/>
          <w:szCs w:val="22"/>
          <w:vertAlign w:val="superscript"/>
          <w14:ligatures w14:val="none"/>
        </w:rPr>
        <w:footnoteReference w:id="140"/>
      </w:r>
      <w:r w:rsidRPr="004025FC">
        <w:rPr>
          <w:rFonts w:ascii="SimSun" w:eastAsia="SimSun" w:hAnsi="SimSun" w:cs="Arial" w:hint="eastAsia"/>
          <w:bCs/>
          <w:kern w:val="0"/>
          <w:sz w:val="22"/>
          <w:szCs w:val="22"/>
          <w14:ligatures w14:val="none"/>
        </w:rPr>
        <w:t>和</w:t>
      </w:r>
      <w:r w:rsidRPr="004025FC">
        <w:rPr>
          <w:rFonts w:ascii="SimSun" w:eastAsia="SimSun" w:hAnsi="SimSun" w:cs="Arial"/>
          <w:bCs/>
          <w:kern w:val="0"/>
          <w:sz w:val="22"/>
          <w:szCs w:val="22"/>
          <w14:ligatures w14:val="none"/>
        </w:rPr>
        <w:t>(iv)征聘一名</w:t>
      </w:r>
      <w:r w:rsidRPr="004025FC">
        <w:rPr>
          <w:rFonts w:ascii="SimSun" w:eastAsia="SimSun" w:hAnsi="SimSun" w:cs="Arial" w:hint="eastAsia"/>
          <w:bCs/>
          <w:kern w:val="0"/>
          <w:sz w:val="22"/>
          <w:szCs w:val="22"/>
          <w14:ligatures w14:val="none"/>
        </w:rPr>
        <w:t>新的性别问题研究员</w:t>
      </w:r>
      <w:r w:rsidRPr="004025FC">
        <w:rPr>
          <w:rFonts w:ascii="SimSun" w:eastAsia="SimSun" w:hAnsi="SimSun" w:cs="Arial"/>
          <w:bCs/>
          <w:kern w:val="0"/>
          <w:sz w:val="22"/>
          <w:szCs w:val="22"/>
          <w14:ligatures w14:val="none"/>
        </w:rPr>
        <w:t>。在</w:t>
      </w:r>
      <w:r w:rsidRPr="004025FC">
        <w:rPr>
          <w:rFonts w:ascii="SimSun" w:eastAsia="SimSun" w:hAnsi="SimSun" w:cs="Arial"/>
          <w:kern w:val="0"/>
          <w:sz w:val="22"/>
          <w:szCs w:val="22"/>
          <w14:ligatures w14:val="none"/>
        </w:rPr>
        <w:t>创新热点方面，2024年的显著成就包括</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SimSun" w:eastAsia="SimSun" w:hAnsi="SimSun" w:cs="Arial"/>
          <w:bCs/>
          <w:kern w:val="0"/>
          <w:sz w:val="22"/>
          <w:szCs w:val="22"/>
          <w14:ligatures w14:val="none"/>
        </w:rPr>
        <w:t>出版</w:t>
      </w:r>
      <w:r w:rsidRPr="004025FC">
        <w:rPr>
          <w:rFonts w:ascii="KaiTi" w:eastAsia="KaiTi" w:hAnsi="KaiTi" w:cs="Arial"/>
          <w:bCs/>
          <w:kern w:val="0"/>
          <w:sz w:val="22"/>
          <w:szCs w:val="22"/>
          <w14:ligatures w14:val="none"/>
        </w:rPr>
        <w:t>《创新活动的不平等地域分布》</w:t>
      </w:r>
      <w:r w:rsidRPr="004025FC">
        <w:rPr>
          <w:rFonts w:ascii="SimSun" w:eastAsia="SimSun" w:hAnsi="SimSun" w:cs="Arial"/>
          <w:bCs/>
          <w:kern w:val="0"/>
          <w:sz w:val="22"/>
          <w:szCs w:val="22"/>
          <w:vertAlign w:val="superscript"/>
          <w14:ligatures w14:val="none"/>
        </w:rPr>
        <w:footnoteReference w:id="141"/>
      </w:r>
      <w:r w:rsidRPr="004025FC">
        <w:rPr>
          <w:rFonts w:ascii="SimSun" w:eastAsia="SimSun" w:hAnsi="SimSun" w:cs="Arial" w:hint="eastAsia"/>
          <w:bCs/>
          <w:kern w:val="0"/>
          <w:sz w:val="22"/>
          <w:szCs w:val="22"/>
          <w14:ligatures w14:val="none"/>
        </w:rPr>
        <w:t>，和</w:t>
      </w:r>
      <w:r w:rsidRPr="004025FC">
        <w:rPr>
          <w:rFonts w:ascii="SimSun" w:eastAsia="SimSun" w:hAnsi="SimSun" w:cs="Arial"/>
          <w:bCs/>
          <w:kern w:val="0"/>
          <w:sz w:val="22"/>
          <w:szCs w:val="22"/>
          <w14:ligatures w14:val="none"/>
        </w:rPr>
        <w:t>(ii)</w:t>
      </w:r>
      <w:r w:rsidRPr="004025FC">
        <w:rPr>
          <w:rFonts w:ascii="SimSun" w:eastAsia="SimSun" w:hAnsi="SimSun" w:cs="Arial" w:hint="eastAsia"/>
          <w:bCs/>
          <w:kern w:val="0"/>
          <w:sz w:val="22"/>
          <w:szCs w:val="22"/>
          <w14:ligatures w14:val="none"/>
        </w:rPr>
        <w:t>编拟</w:t>
      </w:r>
      <w:r w:rsidRPr="004025FC">
        <w:rPr>
          <w:rFonts w:ascii="SimSun" w:eastAsia="SimSun" w:hAnsi="SimSun" w:cs="Arial"/>
          <w:bCs/>
          <w:kern w:val="0"/>
          <w:sz w:val="22"/>
          <w:szCs w:val="22"/>
          <w14:ligatures w14:val="none"/>
        </w:rPr>
        <w:t>关于</w:t>
      </w:r>
      <w:r w:rsidRPr="004025FC">
        <w:rPr>
          <w:rFonts w:ascii="KaiTi" w:eastAsia="KaiTi" w:hAnsi="KaiTi" w:cs="Arial" w:hint="eastAsia"/>
          <w:bCs/>
          <w:kern w:val="0"/>
          <w:sz w:val="22"/>
          <w:szCs w:val="22"/>
          <w14:ligatures w14:val="none"/>
        </w:rPr>
        <w:t>本地创新的全球网络</w:t>
      </w:r>
      <w:r w:rsidRPr="004025FC">
        <w:rPr>
          <w:rFonts w:ascii="SimSun" w:eastAsia="SimSun" w:hAnsi="SimSun" w:cs="Arial" w:hint="eastAsia"/>
          <w:kern w:val="0"/>
          <w:sz w:val="22"/>
          <w:szCs w:val="22"/>
          <w14:ligatures w14:val="none"/>
        </w:rPr>
        <w:t>的</w:t>
      </w:r>
      <w:r w:rsidRPr="004025FC">
        <w:rPr>
          <w:rFonts w:ascii="SimSun" w:eastAsia="SimSun" w:hAnsi="SimSun" w:cs="Arial"/>
          <w:bCs/>
          <w:kern w:val="0"/>
          <w:sz w:val="22"/>
          <w:szCs w:val="22"/>
          <w14:ligatures w14:val="none"/>
        </w:rPr>
        <w:t>出版物，将在今后几年出版。该部门还继续开展</w:t>
      </w:r>
      <w:r w:rsidRPr="004025FC">
        <w:rPr>
          <w:rFonts w:ascii="SimSun" w:eastAsia="SimSun" w:hAnsi="SimSun" w:cs="Arial"/>
          <w:kern w:val="0"/>
          <w:sz w:val="22"/>
          <w:szCs w:val="22"/>
          <w14:ligatures w14:val="none"/>
        </w:rPr>
        <w:t>全球创新指数（GII）</w:t>
      </w:r>
      <w:r w:rsidRPr="004025FC">
        <w:rPr>
          <w:rFonts w:ascii="SimSun" w:eastAsia="SimSun" w:hAnsi="SimSun" w:cs="Arial" w:hint="eastAsia"/>
          <w:kern w:val="0"/>
          <w:sz w:val="22"/>
          <w:szCs w:val="22"/>
          <w14:ligatures w14:val="none"/>
        </w:rPr>
        <w:t>的</w:t>
      </w:r>
      <w:r w:rsidRPr="004025FC">
        <w:rPr>
          <w:rFonts w:ascii="SimSun" w:eastAsia="SimSun" w:hAnsi="SimSun" w:cs="Arial"/>
          <w:bCs/>
          <w:kern w:val="0"/>
          <w:sz w:val="22"/>
          <w:szCs w:val="22"/>
          <w14:ligatures w14:val="none"/>
        </w:rPr>
        <w:t>工作</w:t>
      </w:r>
      <w:r w:rsidRPr="004025FC">
        <w:rPr>
          <w:rFonts w:ascii="SimSun" w:eastAsia="SimSun" w:hAnsi="SimSun" w:cs="Arial"/>
          <w:kern w:val="0"/>
          <w:sz w:val="22"/>
          <w:szCs w:val="22"/>
          <w14:ligatures w14:val="none"/>
        </w:rPr>
        <w:t>，提供</w:t>
      </w:r>
      <w:r w:rsidRPr="004025FC">
        <w:rPr>
          <w:rFonts w:ascii="SimSun" w:eastAsia="SimSun" w:hAnsi="SimSun" w:cs="Arial"/>
          <w:iCs/>
          <w:kern w:val="0"/>
          <w:sz w:val="22"/>
          <w:szCs w:val="22"/>
          <w14:ligatures w14:val="none"/>
        </w:rPr>
        <w:t>广泛的技术援助，旨在(</w:t>
      </w:r>
      <w:proofErr w:type="spellStart"/>
      <w:r w:rsidRPr="004025FC">
        <w:rPr>
          <w:rFonts w:ascii="SimSun" w:eastAsia="SimSun" w:hAnsi="SimSun" w:cs="Arial"/>
          <w:iCs/>
          <w:kern w:val="0"/>
          <w:sz w:val="22"/>
          <w:szCs w:val="22"/>
          <w14:ligatures w14:val="none"/>
        </w:rPr>
        <w:t>i</w:t>
      </w:r>
      <w:proofErr w:type="spellEnd"/>
      <w:r w:rsidRPr="004025FC">
        <w:rPr>
          <w:rFonts w:ascii="SimSun" w:eastAsia="SimSun" w:hAnsi="SimSun" w:cs="Arial"/>
          <w:iCs/>
          <w:kern w:val="0"/>
          <w:sz w:val="22"/>
          <w:szCs w:val="22"/>
          <w14:ligatures w14:val="none"/>
        </w:rPr>
        <w:t>)</w:t>
      </w:r>
      <w:r w:rsidRPr="004025FC">
        <w:rPr>
          <w:rFonts w:ascii="SimSun" w:eastAsia="SimSun" w:hAnsi="SimSun" w:cs="Arial" w:hint="eastAsia"/>
          <w:kern w:val="0"/>
          <w:sz w:val="22"/>
          <w:szCs w:val="22"/>
          <w14:ligatures w14:val="none"/>
        </w:rPr>
        <w:t>提高创新数据的可用性；(ii)评估各经济体的创新表现，和(</w:t>
      </w:r>
      <w:r w:rsidRPr="004025FC">
        <w:rPr>
          <w:rFonts w:ascii="SimSun" w:eastAsia="SimSun" w:hAnsi="SimSun" w:cs="Arial"/>
          <w:kern w:val="0"/>
          <w:sz w:val="22"/>
          <w:szCs w:val="22"/>
          <w14:ligatures w14:val="none"/>
        </w:rPr>
        <w:t>iii)</w:t>
      </w:r>
      <w:r w:rsidRPr="004025FC">
        <w:rPr>
          <w:rFonts w:ascii="SimSun" w:eastAsia="SimSun" w:hAnsi="SimSun" w:cs="Arial"/>
          <w:iCs/>
          <w:kern w:val="0"/>
          <w:sz w:val="22"/>
          <w:szCs w:val="22"/>
          <w14:ligatures w14:val="none"/>
        </w:rPr>
        <w:t>为创新和知识产权政策提供基于全球创新指数的</w:t>
      </w:r>
      <w:r w:rsidRPr="004025FC">
        <w:rPr>
          <w:rFonts w:ascii="SimSun" w:eastAsia="SimSun" w:hAnsi="SimSun" w:cs="Arial" w:hint="eastAsia"/>
          <w:iCs/>
          <w:kern w:val="0"/>
          <w:sz w:val="22"/>
          <w:szCs w:val="22"/>
          <w14:ligatures w14:val="none"/>
        </w:rPr>
        <w:t>输入意见</w:t>
      </w:r>
      <w:r w:rsidRPr="004025FC">
        <w:rPr>
          <w:rFonts w:ascii="SimSun" w:eastAsia="SimSun" w:hAnsi="SimSun" w:cs="Arial"/>
          <w:iCs/>
          <w:kern w:val="0"/>
          <w:sz w:val="22"/>
          <w:szCs w:val="22"/>
          <w14:ligatures w14:val="none"/>
        </w:rPr>
        <w:t>。2024年开展的一项调查显示，77%的</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成员国正在</w:t>
      </w:r>
      <w:r w:rsidRPr="004025FC">
        <w:rPr>
          <w:rFonts w:ascii="SimSun" w:eastAsia="SimSun" w:hAnsi="SimSun" w:cs="Arial" w:hint="eastAsia"/>
          <w:iCs/>
          <w:kern w:val="0"/>
          <w:sz w:val="22"/>
          <w:szCs w:val="22"/>
          <w14:ligatures w14:val="none"/>
        </w:rPr>
        <w:t>使用GII改善</w:t>
      </w:r>
      <w:r w:rsidRPr="004025FC">
        <w:rPr>
          <w:rFonts w:ascii="SimSun" w:eastAsia="SimSun" w:hAnsi="SimSun" w:cs="Arial"/>
          <w:iCs/>
          <w:kern w:val="0"/>
          <w:sz w:val="22"/>
          <w:szCs w:val="22"/>
          <w14:ligatures w14:val="none"/>
        </w:rPr>
        <w:t>创新生态系统和</w:t>
      </w:r>
      <w:r w:rsidRPr="004025FC">
        <w:rPr>
          <w:rFonts w:ascii="SimSun" w:eastAsia="SimSun" w:hAnsi="SimSun" w:cs="Arial" w:hint="eastAsia"/>
          <w:iCs/>
          <w:kern w:val="0"/>
          <w:sz w:val="22"/>
          <w:szCs w:val="22"/>
          <w14:ligatures w14:val="none"/>
        </w:rPr>
        <w:t>指标</w:t>
      </w:r>
      <w:r w:rsidRPr="004025FC">
        <w:rPr>
          <w:rFonts w:ascii="SimSun" w:eastAsia="SimSun" w:hAnsi="SimSun" w:cs="Arial"/>
          <w:iCs/>
          <w:kern w:val="0"/>
          <w:sz w:val="22"/>
          <w:szCs w:val="22"/>
          <w14:ligatures w14:val="none"/>
        </w:rPr>
        <w:t>，并作为全球所有地区国家创新政策的基准。2024年，为此</w:t>
      </w:r>
      <w:r w:rsidRPr="004025FC">
        <w:rPr>
          <w:rFonts w:ascii="SimSun" w:eastAsia="SimSun" w:hAnsi="SimSun" w:cs="Arial" w:hint="eastAsia"/>
          <w:iCs/>
          <w:kern w:val="0"/>
          <w:sz w:val="22"/>
          <w:szCs w:val="22"/>
          <w14:ligatures w14:val="none"/>
        </w:rPr>
        <w:t>举办</w:t>
      </w:r>
      <w:r w:rsidRPr="004025FC">
        <w:rPr>
          <w:rFonts w:ascii="SimSun" w:eastAsia="SimSun" w:hAnsi="SimSun" w:cs="Arial"/>
          <w:iCs/>
          <w:kern w:val="0"/>
          <w:sz w:val="22"/>
          <w:szCs w:val="22"/>
          <w14:ligatures w14:val="none"/>
        </w:rPr>
        <w:t>了约65次</w:t>
      </w:r>
      <w:r w:rsidRPr="004025FC">
        <w:rPr>
          <w:rFonts w:ascii="SimSun" w:eastAsia="SimSun" w:hAnsi="SimSun" w:cs="Arial" w:hint="eastAsia"/>
          <w:iCs/>
          <w:kern w:val="0"/>
          <w:sz w:val="22"/>
          <w:szCs w:val="22"/>
          <w14:ligatures w14:val="none"/>
        </w:rPr>
        <w:t>在线</w:t>
      </w:r>
      <w:r w:rsidRPr="004025FC">
        <w:rPr>
          <w:rFonts w:ascii="SimSun" w:eastAsia="SimSun" w:hAnsi="SimSun" w:cs="Arial"/>
          <w:iCs/>
          <w:kern w:val="0"/>
          <w:sz w:val="22"/>
          <w:szCs w:val="22"/>
          <w14:ligatures w14:val="none"/>
        </w:rPr>
        <w:t>或实体会议。</w:t>
      </w:r>
    </w:p>
    <w:p w14:paraId="250955E0"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产权组织司法研究所</w:t>
      </w:r>
    </w:p>
    <w:p w14:paraId="72302BFE"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i/>
          <w:iCs/>
          <w:kern w:val="0"/>
          <w:sz w:val="22"/>
          <w:szCs w:val="22"/>
          <w14:ligatures w14:val="none"/>
        </w:rPr>
      </w:pPr>
      <w:r w:rsidRPr="004025FC">
        <w:rPr>
          <w:rFonts w:ascii="SimSun" w:eastAsia="SimSun" w:hAnsi="SimSun" w:cs="Arial" w:hint="eastAsia"/>
          <w:kern w:val="0"/>
          <w:sz w:val="22"/>
          <w:szCs w:val="22"/>
          <w14:ligatures w14:val="none"/>
        </w:rPr>
        <w:t>产权组织司法研究所继续为发展中国家和最不发达国家的司法机构提供支持，使其在有效裁决知识产权争议方面发挥重要作用。</w:t>
      </w:r>
      <w:r w:rsidRPr="004025FC">
        <w:rPr>
          <w:rFonts w:ascii="SimSun" w:eastAsia="SimSun" w:hAnsi="SimSun" w:cs="Arial"/>
          <w:kern w:val="0"/>
          <w:sz w:val="22"/>
          <w:szCs w:val="22"/>
          <w14:ligatures w14:val="none"/>
        </w:rPr>
        <w:t>通过以下方式促进了法官之间的经验和</w:t>
      </w:r>
      <w:r w:rsidRPr="004025FC">
        <w:rPr>
          <w:rFonts w:ascii="SimSun" w:eastAsia="SimSun" w:hAnsi="SimSun" w:cs="Arial" w:hint="eastAsia"/>
          <w:kern w:val="0"/>
          <w:sz w:val="22"/>
          <w:szCs w:val="22"/>
          <w14:ligatures w14:val="none"/>
        </w:rPr>
        <w:t>最佳</w:t>
      </w:r>
      <w:r w:rsidRPr="004025FC">
        <w:rPr>
          <w:rFonts w:ascii="SimSun" w:eastAsia="SimSun" w:hAnsi="SimSun" w:cs="Arial"/>
          <w:kern w:val="0"/>
          <w:sz w:val="22"/>
          <w:szCs w:val="22"/>
          <w14:ligatures w14:val="none"/>
        </w:rPr>
        <w:t>做法交流：</w:t>
      </w:r>
      <w:r w:rsidRPr="004025FC">
        <w:rPr>
          <w:rFonts w:ascii="SimSun" w:eastAsia="SimSun" w:hAnsi="SimSun" w:cs="Arial" w:hint="eastAsia"/>
          <w:kern w:val="0"/>
          <w:sz w:val="22"/>
          <w:szCs w:val="22"/>
          <w14:ligatures w14:val="none"/>
        </w:rPr>
        <w:t>(</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产权组织知识产权法官论坛</w:t>
      </w:r>
      <w:r w:rsidRPr="004025FC">
        <w:rPr>
          <w:rFonts w:ascii="SimSun" w:eastAsia="SimSun" w:hAnsi="SimSun" w:cs="Arial"/>
          <w:kern w:val="0"/>
          <w:sz w:val="22"/>
          <w:szCs w:val="22"/>
          <w:vertAlign w:val="superscript"/>
          <w14:ligatures w14:val="none"/>
        </w:rPr>
        <w:footnoteReference w:id="142"/>
      </w:r>
      <w:r w:rsidRPr="004025FC">
        <w:rPr>
          <w:rFonts w:ascii="SimSun" w:eastAsia="SimSun" w:hAnsi="SimSun" w:cs="Arial"/>
          <w:kern w:val="0"/>
          <w:sz w:val="22"/>
          <w:szCs w:val="22"/>
          <w14:ligatures w14:val="none"/>
        </w:rPr>
        <w:t>，以混合形式汇集了来自101个国家和</w:t>
      </w:r>
      <w:r w:rsidRPr="004025FC">
        <w:rPr>
          <w:rFonts w:ascii="SimSun" w:eastAsia="SimSun" w:hAnsi="SimSun" w:cs="Arial" w:hint="eastAsia"/>
          <w:kern w:val="0"/>
          <w:sz w:val="22"/>
          <w:szCs w:val="22"/>
          <w14:ligatures w14:val="none"/>
        </w:rPr>
        <w:t>六</w:t>
      </w:r>
      <w:r w:rsidRPr="004025FC">
        <w:rPr>
          <w:rFonts w:ascii="SimSun" w:eastAsia="SimSun" w:hAnsi="SimSun" w:cs="Arial"/>
          <w:kern w:val="0"/>
          <w:sz w:val="22"/>
          <w:szCs w:val="22"/>
          <w14:ligatures w14:val="none"/>
        </w:rPr>
        <w:t>个地区法院的</w:t>
      </w:r>
      <w:r w:rsidRPr="004025FC">
        <w:rPr>
          <w:rFonts w:ascii="SimSun" w:eastAsia="SimSun" w:hAnsi="SimSun" w:cs="Arial" w:hint="eastAsia"/>
          <w:kern w:val="0"/>
          <w:sz w:val="22"/>
          <w:szCs w:val="22"/>
          <w14:ligatures w14:val="none"/>
        </w:rPr>
        <w:t>超过4</w:t>
      </w:r>
      <w:r w:rsidRPr="004025FC">
        <w:rPr>
          <w:rFonts w:ascii="SimSun" w:eastAsia="SimSun" w:hAnsi="SimSun" w:cs="Arial"/>
          <w:kern w:val="0"/>
          <w:sz w:val="22"/>
          <w:szCs w:val="22"/>
          <w14:ligatures w14:val="none"/>
        </w:rPr>
        <w:t>35名法官；</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ii)</w:t>
      </w:r>
      <w:r w:rsidRPr="004025FC">
        <w:rPr>
          <w:rFonts w:ascii="SimSun" w:eastAsia="SimSun" w:hAnsi="SimSun" w:cs="Arial" w:hint="eastAsia"/>
          <w:kern w:val="0"/>
          <w:sz w:val="22"/>
          <w:szCs w:val="22"/>
          <w14:ligatures w14:val="none"/>
        </w:rPr>
        <w:t>知识产权司法审判高级研究班</w:t>
      </w:r>
      <w:r w:rsidRPr="004025FC">
        <w:rPr>
          <w:rFonts w:ascii="SimSun" w:eastAsia="SimSun" w:hAnsi="SimSun" w:cs="Arial"/>
          <w:kern w:val="0"/>
          <w:sz w:val="22"/>
          <w:szCs w:val="22"/>
          <w14:ligatures w14:val="none"/>
        </w:rPr>
        <w:t>，促进来自20个司法管辖区的37名经验丰富的专利法官就专利相关经验和</w:t>
      </w:r>
      <w:r w:rsidRPr="004025FC">
        <w:rPr>
          <w:rFonts w:ascii="SimSun" w:eastAsia="SimSun" w:hAnsi="SimSun" w:cs="Arial" w:hint="eastAsia"/>
          <w:kern w:val="0"/>
          <w:sz w:val="22"/>
          <w:szCs w:val="22"/>
          <w14:ligatures w14:val="none"/>
        </w:rPr>
        <w:t>司法判例</w:t>
      </w:r>
      <w:r w:rsidRPr="004025FC">
        <w:rPr>
          <w:rFonts w:ascii="SimSun" w:eastAsia="SimSun" w:hAnsi="SimSun" w:cs="Arial"/>
          <w:kern w:val="0"/>
          <w:sz w:val="22"/>
          <w:szCs w:val="22"/>
          <w14:ligatures w14:val="none"/>
        </w:rPr>
        <w:t>发展</w:t>
      </w:r>
      <w:r w:rsidRPr="004025FC">
        <w:rPr>
          <w:rFonts w:ascii="SimSun" w:eastAsia="SimSun" w:hAnsi="SimSun" w:cs="Arial" w:hint="eastAsia"/>
          <w:kern w:val="0"/>
          <w:sz w:val="22"/>
          <w:szCs w:val="22"/>
          <w14:ligatures w14:val="none"/>
        </w:rPr>
        <w:t>进行</w:t>
      </w:r>
      <w:r w:rsidRPr="004025FC">
        <w:rPr>
          <w:rFonts w:ascii="SimSun" w:eastAsia="SimSun" w:hAnsi="SimSun" w:cs="Arial"/>
          <w:kern w:val="0"/>
          <w:sz w:val="22"/>
          <w:szCs w:val="22"/>
          <w14:ligatures w14:val="none"/>
        </w:rPr>
        <w:t>同行司法交流；(iii)</w:t>
      </w:r>
      <w:r w:rsidRPr="004025FC">
        <w:rPr>
          <w:rFonts w:ascii="SimSun" w:eastAsia="SimSun" w:hAnsi="SimSun" w:cs="Arial" w:hint="eastAsia"/>
          <w:kern w:val="0"/>
          <w:sz w:val="22"/>
          <w:szCs w:val="22"/>
          <w14:ligatures w14:val="none"/>
        </w:rPr>
        <w:t>知识产权司法国际研讨会</w:t>
      </w:r>
      <w:r w:rsidRPr="004025FC">
        <w:rPr>
          <w:rFonts w:ascii="SimSun" w:eastAsia="SimSun" w:hAnsi="SimSun" w:cs="Arial"/>
          <w:kern w:val="0"/>
          <w:sz w:val="22"/>
          <w:szCs w:val="22"/>
          <w:vertAlign w:val="superscript"/>
          <w14:ligatures w14:val="none"/>
        </w:rPr>
        <w:footnoteReference w:id="143"/>
      </w:r>
      <w:r w:rsidRPr="004025FC">
        <w:rPr>
          <w:rFonts w:ascii="SimSun" w:eastAsia="SimSun" w:hAnsi="SimSun" w:cs="Arial"/>
          <w:kern w:val="0"/>
          <w:sz w:val="22"/>
          <w:szCs w:val="22"/>
          <w14:ligatures w14:val="none"/>
        </w:rPr>
        <w:t>，汇集来自</w:t>
      </w:r>
      <w:r w:rsidRPr="004025FC">
        <w:rPr>
          <w:rFonts w:ascii="SimSun" w:eastAsia="SimSun" w:hAnsi="SimSun" w:cs="Arial" w:hint="eastAsia"/>
          <w:kern w:val="0"/>
          <w:sz w:val="22"/>
          <w:szCs w:val="22"/>
          <w14:ligatures w14:val="none"/>
        </w:rPr>
        <w:t>九</w:t>
      </w:r>
      <w:r w:rsidRPr="004025FC">
        <w:rPr>
          <w:rFonts w:ascii="SimSun" w:eastAsia="SimSun" w:hAnsi="SimSun" w:cs="Arial"/>
          <w:kern w:val="0"/>
          <w:sz w:val="22"/>
          <w:szCs w:val="22"/>
          <w14:ligatures w14:val="none"/>
        </w:rPr>
        <w:t>个司法管辖区的法官和专家，讨论</w:t>
      </w:r>
      <w:r w:rsidRPr="004025FC">
        <w:rPr>
          <w:rFonts w:ascii="SimSun" w:eastAsia="SimSun" w:hAnsi="SimSun" w:cs="Arial" w:hint="eastAsia"/>
          <w:kern w:val="0"/>
          <w:sz w:val="22"/>
          <w:szCs w:val="22"/>
          <w14:ligatures w14:val="none"/>
        </w:rPr>
        <w:t>知识</w:t>
      </w:r>
      <w:r w:rsidRPr="004025FC">
        <w:rPr>
          <w:rFonts w:ascii="SimSun" w:eastAsia="SimSun" w:hAnsi="SimSun" w:cs="Arial"/>
          <w:kern w:val="0"/>
          <w:sz w:val="22"/>
          <w:szCs w:val="22"/>
          <w14:ligatures w14:val="none"/>
        </w:rPr>
        <w:t>产权</w:t>
      </w:r>
      <w:r w:rsidRPr="004025FC">
        <w:rPr>
          <w:rFonts w:ascii="SimSun" w:eastAsia="SimSun" w:hAnsi="SimSun" w:cs="Arial" w:hint="eastAsia"/>
          <w:kern w:val="0"/>
          <w:sz w:val="22"/>
          <w:szCs w:val="22"/>
          <w14:ligatures w14:val="none"/>
        </w:rPr>
        <w:t>审判</w:t>
      </w:r>
      <w:r w:rsidRPr="004025FC">
        <w:rPr>
          <w:rFonts w:ascii="SimSun" w:eastAsia="SimSun" w:hAnsi="SimSun" w:cs="Arial"/>
          <w:kern w:val="0"/>
          <w:sz w:val="22"/>
          <w:szCs w:val="22"/>
          <w14:ligatures w14:val="none"/>
        </w:rPr>
        <w:t>方面的前沿</w:t>
      </w:r>
      <w:r w:rsidRPr="004025FC">
        <w:rPr>
          <w:rFonts w:ascii="SimSun" w:eastAsia="SimSun" w:hAnsi="SimSun" w:cs="Arial" w:hint="eastAsia"/>
          <w:kern w:val="0"/>
          <w:sz w:val="22"/>
          <w:szCs w:val="22"/>
          <w14:ligatures w14:val="none"/>
        </w:rPr>
        <w:t>议题</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(iv)一期</w:t>
      </w:r>
      <w:r w:rsidRPr="004025FC">
        <w:rPr>
          <w:rFonts w:ascii="SimSun" w:eastAsia="SimSun" w:hAnsi="SimSun" w:cs="Arial" w:hint="eastAsia"/>
          <w:kern w:val="0"/>
          <w:sz w:val="22"/>
          <w:szCs w:val="22"/>
          <w14:ligatures w14:val="none"/>
        </w:rPr>
        <w:t>法官网络研讨会系列</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提供机会</w:t>
      </w:r>
      <w:r w:rsidRPr="004025FC">
        <w:rPr>
          <w:rFonts w:ascii="SimSun" w:eastAsia="SimSun" w:hAnsi="SimSun" w:cs="Arial"/>
          <w:kern w:val="0"/>
          <w:sz w:val="22"/>
          <w:szCs w:val="22"/>
          <w14:ligatures w14:val="none"/>
        </w:rPr>
        <w:t>讨论</w:t>
      </w:r>
      <w:r w:rsidRPr="004025FC">
        <w:rPr>
          <w:rFonts w:ascii="SimSun" w:eastAsia="SimSun" w:hAnsi="SimSun" w:cs="Arial" w:hint="eastAsia"/>
          <w:kern w:val="0"/>
          <w:sz w:val="22"/>
          <w:szCs w:val="22"/>
          <w14:ligatures w14:val="none"/>
        </w:rPr>
        <w:t>关于</w:t>
      </w:r>
      <w:r w:rsidRPr="004025FC">
        <w:rPr>
          <w:rFonts w:ascii="SimSun" w:eastAsia="SimSun" w:hAnsi="SimSun" w:cs="Arial"/>
          <w:kern w:val="0"/>
          <w:sz w:val="22"/>
          <w:szCs w:val="22"/>
          <w14:ligatures w14:val="none"/>
        </w:rPr>
        <w:t>强制许可的标志性</w:t>
      </w:r>
      <w:r w:rsidRPr="004025FC">
        <w:rPr>
          <w:rFonts w:ascii="SimSun" w:eastAsia="SimSun" w:hAnsi="SimSun" w:cs="Arial" w:hint="eastAsia"/>
          <w:kern w:val="0"/>
          <w:sz w:val="22"/>
          <w:szCs w:val="22"/>
          <w14:ligatures w14:val="none"/>
        </w:rPr>
        <w:t>案件</w:t>
      </w:r>
      <w:r w:rsidRPr="004025FC">
        <w:rPr>
          <w:rFonts w:ascii="SimSun" w:eastAsia="SimSun" w:hAnsi="SimSun" w:cs="Arial"/>
          <w:kern w:val="0"/>
          <w:sz w:val="22"/>
          <w:szCs w:val="22"/>
          <w14:ligatures w14:val="none"/>
        </w:rPr>
        <w:t>和新发展。</w:t>
      </w:r>
      <w:r w:rsidRPr="004025FC">
        <w:rPr>
          <w:rFonts w:ascii="SimSun" w:eastAsia="SimSun" w:hAnsi="SimSun" w:cs="Arial" w:hint="eastAsia"/>
          <w:kern w:val="0"/>
          <w:sz w:val="22"/>
          <w:szCs w:val="22"/>
          <w14:ligatures w14:val="none"/>
        </w:rPr>
        <w:t>超过8</w:t>
      </w:r>
      <w:r w:rsidRPr="004025FC">
        <w:rPr>
          <w:rFonts w:ascii="SimSun" w:eastAsia="SimSun" w:hAnsi="SimSun" w:cs="Arial"/>
          <w:kern w:val="0"/>
          <w:sz w:val="22"/>
          <w:szCs w:val="22"/>
          <w14:ligatures w14:val="none"/>
        </w:rPr>
        <w:t>0%</w:t>
      </w:r>
      <w:r w:rsidRPr="004025FC">
        <w:rPr>
          <w:rFonts w:ascii="SimSun" w:eastAsia="SimSun" w:hAnsi="SimSun" w:cs="Arial" w:hint="eastAsia"/>
          <w:kern w:val="0"/>
          <w:sz w:val="22"/>
          <w:szCs w:val="22"/>
          <w14:ligatures w14:val="none"/>
        </w:rPr>
        <w:t>参与活动的法官来自发展中国家和最不发达国家。还与司法机关和其他相关当局密切合作，根据发展议程建议，继续提供量身定制的能力建设，以提升知识产权知识和法官的相关技能。为回应若干收到的请求，产权组织为六个成员国</w:t>
      </w:r>
      <w:r w:rsidRPr="004025FC">
        <w:rPr>
          <w:rFonts w:ascii="SimSun" w:eastAsia="SimSun" w:hAnsi="SimSun" w:cs="Arial"/>
          <w:kern w:val="0"/>
          <w:sz w:val="22"/>
          <w:szCs w:val="22"/>
          <w:vertAlign w:val="superscript"/>
          <w14:ligatures w14:val="none"/>
        </w:rPr>
        <w:footnoteReference w:id="144"/>
      </w:r>
      <w:r w:rsidRPr="004025FC">
        <w:rPr>
          <w:rFonts w:ascii="SimSun" w:eastAsia="SimSun" w:hAnsi="SimSun" w:cs="Arial" w:hint="eastAsia"/>
          <w:kern w:val="0"/>
          <w:sz w:val="22"/>
          <w:szCs w:val="22"/>
          <w14:ligatures w14:val="none"/>
        </w:rPr>
        <w:t>的司法教育计划提供了支持。此外，还在拉丁美洲和波罗的海地区提供了地区司法培训。</w:t>
      </w:r>
    </w:p>
    <w:p w14:paraId="3D14A343"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i/>
          <w:iCs/>
          <w:kern w:val="0"/>
          <w:sz w:val="22"/>
          <w:szCs w:val="22"/>
          <w14:ligatures w14:val="none"/>
        </w:rPr>
      </w:pPr>
      <w:r w:rsidRPr="004025FC">
        <w:rPr>
          <w:rFonts w:ascii="SimSun" w:eastAsia="SimSun" w:hAnsi="SimSun" w:cs="Arial"/>
          <w:kern w:val="0"/>
          <w:sz w:val="22"/>
          <w:szCs w:val="22"/>
          <w14:ligatures w14:val="none"/>
        </w:rPr>
        <w:t>在报告所涉期间，</w:t>
      </w:r>
      <w:r w:rsidRPr="004025FC">
        <w:rPr>
          <w:rFonts w:ascii="SimSun" w:eastAsia="SimSun" w:hAnsi="SimSun" w:cs="Arial" w:hint="eastAsia"/>
          <w:kern w:val="0"/>
          <w:sz w:val="22"/>
          <w:szCs w:val="22"/>
          <w14:ligatures w14:val="none"/>
        </w:rPr>
        <w:t>该部门继续加强WIPO Lex</w:t>
      </w:r>
      <w:r w:rsidRPr="004025FC">
        <w:rPr>
          <w:rFonts w:ascii="SimSun" w:eastAsia="SimSun" w:hAnsi="SimSun" w:cs="Arial"/>
          <w:kern w:val="0"/>
          <w:sz w:val="22"/>
          <w:szCs w:val="22"/>
          <w:vertAlign w:val="superscript"/>
          <w14:ligatures w14:val="none"/>
        </w:rPr>
        <w:footnoteReference w:id="145"/>
      </w:r>
      <w:r w:rsidRPr="004025FC">
        <w:rPr>
          <w:rFonts w:ascii="SimSun" w:eastAsia="SimSun" w:hAnsi="SimSun" w:cs="Arial" w:hint="eastAsia"/>
          <w:kern w:val="0"/>
          <w:sz w:val="22"/>
          <w:szCs w:val="22"/>
          <w14:ligatures w14:val="none"/>
        </w:rPr>
        <w:t>。</w:t>
      </w:r>
      <w:r w:rsidRPr="004025FC">
        <w:rPr>
          <w:rFonts w:ascii="SimSun" w:eastAsia="SimSun" w:hAnsi="SimSun" w:cs="Arial" w:hint="eastAsia"/>
          <w:color w:val="212121"/>
          <w:kern w:val="0"/>
          <w:sz w:val="22"/>
          <w:szCs w:val="22"/>
          <w14:ligatures w14:val="none"/>
        </w:rPr>
        <w:t>WIPO Lex的法律、条约和判决集继续提供网上最全面、最权威和最可靠的知识产权法律信息来源。202</w:t>
      </w:r>
      <w:r w:rsidRPr="004025FC">
        <w:rPr>
          <w:rFonts w:ascii="SimSun" w:eastAsia="SimSun" w:hAnsi="SimSun" w:cs="Arial"/>
          <w:color w:val="212121"/>
          <w:kern w:val="0"/>
          <w:sz w:val="22"/>
          <w:szCs w:val="22"/>
          <w14:ligatures w14:val="none"/>
        </w:rPr>
        <w:t>4</w:t>
      </w:r>
      <w:r w:rsidRPr="004025FC">
        <w:rPr>
          <w:rFonts w:ascii="SimSun" w:eastAsia="SimSun" w:hAnsi="SimSun" w:cs="Arial" w:hint="eastAsia"/>
          <w:color w:val="212121"/>
          <w:kern w:val="0"/>
          <w:sz w:val="22"/>
          <w:szCs w:val="22"/>
          <w14:ligatures w14:val="none"/>
        </w:rPr>
        <w:t>年，WIPO Lex增加了</w:t>
      </w:r>
      <w:r w:rsidRPr="004025FC">
        <w:rPr>
          <w:rFonts w:ascii="SimSun" w:eastAsia="SimSun" w:hAnsi="SimSun" w:cs="Arial"/>
          <w:color w:val="212121"/>
          <w:kern w:val="0"/>
          <w:sz w:val="22"/>
          <w:szCs w:val="22"/>
          <w14:ligatures w14:val="none"/>
        </w:rPr>
        <w:t>101</w:t>
      </w:r>
      <w:r w:rsidRPr="004025FC">
        <w:rPr>
          <w:rFonts w:ascii="SimSun" w:eastAsia="SimSun" w:hAnsi="SimSun" w:cs="Arial" w:hint="eastAsia"/>
          <w:color w:val="212121"/>
          <w:kern w:val="0"/>
          <w:sz w:val="22"/>
          <w:szCs w:val="22"/>
          <w14:ligatures w14:val="none"/>
        </w:rPr>
        <w:t>个司法管辖区的</w:t>
      </w:r>
      <w:r w:rsidRPr="004025FC">
        <w:rPr>
          <w:rFonts w:ascii="SimSun" w:eastAsia="SimSun" w:hAnsi="SimSun" w:cs="Arial"/>
          <w:color w:val="212121"/>
          <w:kern w:val="0"/>
          <w:sz w:val="22"/>
          <w:szCs w:val="22"/>
          <w14:ligatures w14:val="none"/>
        </w:rPr>
        <w:t>1</w:t>
      </w:r>
      <w:r w:rsidRPr="004025FC">
        <w:rPr>
          <w:rFonts w:ascii="SimSun" w:eastAsia="SimSun" w:hAnsi="SimSun" w:cs="Arial" w:hint="eastAsia"/>
          <w:color w:val="212121"/>
          <w:kern w:val="0"/>
          <w:sz w:val="22"/>
          <w:szCs w:val="22"/>
          <w14:ligatures w14:val="none"/>
        </w:rPr>
        <w:t>,1</w:t>
      </w:r>
      <w:r w:rsidRPr="004025FC">
        <w:rPr>
          <w:rFonts w:ascii="SimSun" w:eastAsia="SimSun" w:hAnsi="SimSun" w:cs="Arial"/>
          <w:color w:val="212121"/>
          <w:kern w:val="0"/>
          <w:sz w:val="22"/>
          <w:szCs w:val="22"/>
          <w14:ligatures w14:val="none"/>
        </w:rPr>
        <w:t>77</w:t>
      </w:r>
      <w:r w:rsidRPr="004025FC">
        <w:rPr>
          <w:rFonts w:ascii="SimSun" w:eastAsia="SimSun" w:hAnsi="SimSun" w:cs="Arial" w:hint="eastAsia"/>
          <w:color w:val="212121"/>
          <w:kern w:val="0"/>
          <w:sz w:val="22"/>
          <w:szCs w:val="22"/>
          <w14:ligatures w14:val="none"/>
        </w:rPr>
        <w:t>部新法律。该数据库现含有超过1</w:t>
      </w:r>
      <w:r w:rsidRPr="004025FC">
        <w:rPr>
          <w:rFonts w:ascii="SimSun" w:eastAsia="SimSun" w:hAnsi="SimSun" w:cs="Arial"/>
          <w:color w:val="212121"/>
          <w:kern w:val="0"/>
          <w:sz w:val="22"/>
          <w:szCs w:val="22"/>
          <w14:ligatures w14:val="none"/>
        </w:rPr>
        <w:t>9</w:t>
      </w:r>
      <w:r w:rsidRPr="004025FC">
        <w:rPr>
          <w:rFonts w:ascii="SimSun" w:eastAsia="SimSun" w:hAnsi="SimSun" w:cs="Arial" w:hint="eastAsia"/>
          <w:color w:val="212121"/>
          <w:kern w:val="0"/>
          <w:sz w:val="22"/>
          <w:szCs w:val="22"/>
          <w14:ligatures w14:val="none"/>
        </w:rPr>
        <w:t>,000部法律，涵盖20</w:t>
      </w:r>
      <w:r w:rsidRPr="004025FC">
        <w:rPr>
          <w:rFonts w:ascii="SimSun" w:eastAsia="SimSun" w:hAnsi="SimSun" w:cs="Arial"/>
          <w:color w:val="212121"/>
          <w:kern w:val="0"/>
          <w:sz w:val="22"/>
          <w:szCs w:val="22"/>
          <w14:ligatures w14:val="none"/>
        </w:rPr>
        <w:t>2</w:t>
      </w:r>
      <w:r w:rsidRPr="004025FC">
        <w:rPr>
          <w:rFonts w:ascii="SimSun" w:eastAsia="SimSun" w:hAnsi="SimSun" w:cs="Arial" w:hint="eastAsia"/>
          <w:color w:val="212121"/>
          <w:kern w:val="0"/>
          <w:sz w:val="22"/>
          <w:szCs w:val="22"/>
          <w14:ligatures w14:val="none"/>
        </w:rPr>
        <w:t>个司法管辖区的国家知识产权和知识产权相关立法，以及超过2</w:t>
      </w:r>
      <w:r w:rsidRPr="004025FC">
        <w:rPr>
          <w:rFonts w:ascii="SimSun" w:eastAsia="SimSun" w:hAnsi="SimSun" w:cs="Arial"/>
          <w:color w:val="212121"/>
          <w:kern w:val="0"/>
          <w:sz w:val="22"/>
          <w:szCs w:val="22"/>
          <w14:ligatures w14:val="none"/>
        </w:rPr>
        <w:t>00</w:t>
      </w:r>
      <w:r w:rsidRPr="004025FC">
        <w:rPr>
          <w:rFonts w:ascii="SimSun" w:eastAsia="SimSun" w:hAnsi="SimSun" w:cs="Arial" w:hint="eastAsia"/>
          <w:color w:val="212121"/>
          <w:kern w:val="0"/>
          <w:sz w:val="22"/>
          <w:szCs w:val="22"/>
          <w14:ligatures w14:val="none"/>
        </w:rPr>
        <w:t>部知识产权条约，包括2</w:t>
      </w:r>
      <w:r w:rsidRPr="004025FC">
        <w:rPr>
          <w:rFonts w:ascii="SimSun" w:eastAsia="SimSun" w:hAnsi="SimSun" w:cs="Arial"/>
          <w:color w:val="212121"/>
          <w:kern w:val="0"/>
          <w:sz w:val="22"/>
          <w:szCs w:val="22"/>
          <w14:ligatures w14:val="none"/>
        </w:rPr>
        <w:t>7</w:t>
      </w:r>
      <w:r w:rsidRPr="004025FC">
        <w:rPr>
          <w:rFonts w:ascii="SimSun" w:eastAsia="SimSun" w:hAnsi="SimSun" w:cs="Arial" w:hint="eastAsia"/>
          <w:color w:val="212121"/>
          <w:kern w:val="0"/>
          <w:sz w:val="22"/>
          <w:szCs w:val="22"/>
          <w14:ligatures w14:val="none"/>
        </w:rPr>
        <w:t>部产权组织管理的条约。</w:t>
      </w:r>
      <w:r w:rsidRPr="004025FC">
        <w:rPr>
          <w:rFonts w:ascii="SimSun" w:eastAsia="SimSun" w:hAnsi="SimSun" w:cs="Arial" w:hint="eastAsia"/>
          <w:kern w:val="0"/>
          <w:sz w:val="22"/>
          <w:szCs w:val="22"/>
          <w14:ligatures w14:val="none"/>
        </w:rPr>
        <w:t>WIPO Lex判决集将其覆盖面增加至4</w:t>
      </w:r>
      <w:r w:rsidRPr="004025FC">
        <w:rPr>
          <w:rFonts w:ascii="SimSun" w:eastAsia="SimSun" w:hAnsi="SimSun" w:cs="Arial"/>
          <w:kern w:val="0"/>
          <w:sz w:val="22"/>
          <w:szCs w:val="22"/>
          <w14:ligatures w14:val="none"/>
        </w:rPr>
        <w:t>6</w:t>
      </w:r>
      <w:r w:rsidRPr="004025FC">
        <w:rPr>
          <w:rFonts w:ascii="SimSun" w:eastAsia="SimSun" w:hAnsi="SimSun" w:cs="Arial" w:hint="eastAsia"/>
          <w:kern w:val="0"/>
          <w:sz w:val="22"/>
          <w:szCs w:val="22"/>
          <w14:ligatures w14:val="none"/>
        </w:rPr>
        <w:t>个司法管辖区。</w:t>
      </w:r>
      <w:r w:rsidRPr="004025FC">
        <w:rPr>
          <w:rFonts w:ascii="SimSun" w:eastAsia="SimSun" w:hAnsi="SimSun" w:cs="Arial"/>
          <w:kern w:val="0"/>
          <w:sz w:val="22"/>
          <w:szCs w:val="22"/>
          <w:vertAlign w:val="superscript"/>
          <w14:ligatures w14:val="none"/>
        </w:rPr>
        <w:footnoteReference w:id="146"/>
      </w:r>
      <w:r w:rsidRPr="004025FC">
        <w:rPr>
          <w:rFonts w:ascii="SimSun" w:eastAsia="SimSun" w:hAnsi="SimSun" w:cs="Arial"/>
          <w:kern w:val="0"/>
          <w:sz w:val="22"/>
          <w:szCs w:val="22"/>
          <w14:ligatures w14:val="none"/>
        </w:rPr>
        <w:t>2024年，WIPO Lex还推出了</w:t>
      </w:r>
      <w:r w:rsidRPr="004025FC">
        <w:rPr>
          <w:rFonts w:ascii="SimSun" w:eastAsia="SimSun" w:hAnsi="SimSun" w:cs="Arial" w:hint="eastAsia"/>
          <w:kern w:val="0"/>
          <w:sz w:val="22"/>
          <w:szCs w:val="22"/>
          <w14:ligatures w14:val="none"/>
        </w:rPr>
        <w:t>标准必要专利（SEP）判例集</w:t>
      </w:r>
      <w:r w:rsidRPr="004025FC">
        <w:rPr>
          <w:rFonts w:ascii="SimSun" w:eastAsia="SimSun" w:hAnsi="SimSun" w:cs="Arial"/>
          <w:kern w:val="0"/>
          <w:sz w:val="22"/>
          <w:szCs w:val="22"/>
          <w:vertAlign w:val="superscript"/>
          <w14:ligatures w14:val="none"/>
        </w:rPr>
        <w:footnoteReference w:id="147"/>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为获取世界各地值得注意的标准必要专利裁决提供便利</w:t>
      </w:r>
      <w:r w:rsidRPr="004025FC">
        <w:rPr>
          <w:rFonts w:ascii="SimSun" w:eastAsia="SimSun" w:hAnsi="SimSun" w:cs="Arial"/>
          <w:kern w:val="0"/>
          <w:sz w:val="22"/>
          <w:szCs w:val="22"/>
          <w14:ligatures w14:val="none"/>
        </w:rPr>
        <w:t>。</w:t>
      </w:r>
    </w:p>
    <w:p w14:paraId="5BC82212"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产权组织仲裁与调解中心</w:t>
      </w:r>
    </w:p>
    <w:p w14:paraId="27CFF97D"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i/>
          <w:iCs/>
          <w:kern w:val="0"/>
          <w:sz w:val="22"/>
          <w:szCs w:val="22"/>
          <w14:ligatures w14:val="none"/>
        </w:rPr>
      </w:pPr>
      <w:r w:rsidRPr="004025FC">
        <w:rPr>
          <w:rFonts w:ascii="SimSun" w:eastAsia="SimSun" w:hAnsi="SimSun" w:cs="Arial" w:hint="eastAsia"/>
          <w:kern w:val="0"/>
          <w:sz w:val="22"/>
          <w:szCs w:val="22"/>
          <w14:ligatures w14:val="none"/>
        </w:rPr>
        <w:t>产权组织仲裁与调解中心继续提供省时合算的替代性争议解决（ADR）选项，如调解、仲裁、快速仲裁和专家鉴定，让私人当事方能够解决国内或跨境商事争议。在本报告所涉期间，中心参与解决了近8</w:t>
      </w:r>
      <w:r w:rsidRPr="004025FC">
        <w:rPr>
          <w:rFonts w:ascii="SimSun" w:eastAsia="SimSun" w:hAnsi="SimSun" w:cs="Arial"/>
          <w:kern w:val="0"/>
          <w:sz w:val="22"/>
          <w:szCs w:val="22"/>
          <w14:ligatures w14:val="none"/>
        </w:rPr>
        <w:t>30</w:t>
      </w:r>
      <w:r w:rsidRPr="004025FC">
        <w:rPr>
          <w:rFonts w:ascii="SimSun" w:eastAsia="SimSun" w:hAnsi="SimSun" w:cs="Arial" w:hint="eastAsia"/>
          <w:kern w:val="0"/>
          <w:sz w:val="22"/>
          <w:szCs w:val="22"/>
          <w14:ligatures w14:val="none"/>
        </w:rPr>
        <w:t>起争议，其中5</w:t>
      </w:r>
      <w:r w:rsidRPr="004025FC">
        <w:rPr>
          <w:rFonts w:ascii="SimSun" w:eastAsia="SimSun" w:hAnsi="SimSun" w:cs="Arial"/>
          <w:kern w:val="0"/>
          <w:sz w:val="22"/>
          <w:szCs w:val="22"/>
          <w14:ligatures w14:val="none"/>
        </w:rPr>
        <w:t>5</w:t>
      </w:r>
      <w:r w:rsidRPr="004025FC">
        <w:rPr>
          <w:rFonts w:ascii="SimSun" w:eastAsia="SimSun" w:hAnsi="SimSun" w:cs="Arial" w:hint="eastAsia"/>
          <w:kern w:val="0"/>
          <w:sz w:val="22"/>
          <w:szCs w:val="22"/>
          <w14:ligatures w14:val="none"/>
        </w:rPr>
        <w:t>%的当事人代表中小企业，包括初创企业、创作者和创新者，其中许多来自发展中国家和最不发达国家。为了提高对替代性争议解决用于知识产权争议的认</w:t>
      </w:r>
      <w:r w:rsidRPr="004025FC">
        <w:rPr>
          <w:rFonts w:ascii="SimSun" w:eastAsia="SimSun" w:hAnsi="SimSun" w:cs="Arial" w:hint="eastAsia"/>
          <w:kern w:val="0"/>
          <w:sz w:val="22"/>
          <w:szCs w:val="22"/>
          <w14:ligatures w14:val="none"/>
        </w:rPr>
        <w:lastRenderedPageBreak/>
        <w:t>识，组织了</w:t>
      </w:r>
      <w:r w:rsidRPr="004025FC">
        <w:rPr>
          <w:rFonts w:ascii="SimSun" w:eastAsia="SimSun" w:hAnsi="SimSun" w:cs="Arial"/>
          <w:kern w:val="0"/>
          <w:sz w:val="22"/>
          <w:szCs w:val="22"/>
          <w14:ligatures w14:val="none"/>
        </w:rPr>
        <w:t>60</w:t>
      </w:r>
      <w:r w:rsidRPr="004025FC">
        <w:rPr>
          <w:rFonts w:ascii="SimSun" w:eastAsia="SimSun" w:hAnsi="SimSun" w:cs="Arial" w:hint="eastAsia"/>
          <w:kern w:val="0"/>
          <w:sz w:val="22"/>
          <w:szCs w:val="22"/>
          <w14:ligatures w14:val="none"/>
        </w:rPr>
        <w:t>多次在线培训课程，来自发展中国家和最不发达国家约</w:t>
      </w:r>
      <w:r w:rsidRPr="004025FC">
        <w:rPr>
          <w:rFonts w:ascii="SimSun" w:eastAsia="SimSun" w:hAnsi="SimSun" w:cs="Arial"/>
          <w:kern w:val="0"/>
          <w:sz w:val="22"/>
          <w:szCs w:val="22"/>
          <w14:ligatures w14:val="none"/>
        </w:rPr>
        <w:t>5</w:t>
      </w:r>
      <w:r w:rsidRPr="004025FC">
        <w:rPr>
          <w:rFonts w:ascii="SimSun" w:eastAsia="SimSun" w:hAnsi="SimSun" w:cs="Arial" w:hint="eastAsia"/>
          <w:kern w:val="0"/>
          <w:sz w:val="22"/>
          <w:szCs w:val="22"/>
          <w14:ligatures w14:val="none"/>
        </w:rPr>
        <w:t>,300名与会者参与。中心还为发展中国家和最不发达国家，尤其是非洲和拉丁美洲的版权局和法院替代性争议解决程序的在线管理提供案件管理支持。此外，还继续为替代性争议解决服务的潜在用户举办一对一在线情况介绍会。来自约</w:t>
      </w:r>
      <w:r w:rsidRPr="004025FC">
        <w:rPr>
          <w:rFonts w:ascii="SimSun" w:eastAsia="SimSun" w:hAnsi="SimSun" w:cs="Arial"/>
          <w:kern w:val="0"/>
          <w:sz w:val="22"/>
          <w:szCs w:val="22"/>
          <w14:ligatures w14:val="none"/>
        </w:rPr>
        <w:t>30</w:t>
      </w:r>
      <w:r w:rsidRPr="004025FC">
        <w:rPr>
          <w:rFonts w:ascii="SimSun" w:eastAsia="SimSun" w:hAnsi="SimSun" w:cs="Arial" w:hint="eastAsia"/>
          <w:kern w:val="0"/>
          <w:sz w:val="22"/>
          <w:szCs w:val="22"/>
          <w14:ligatures w14:val="none"/>
        </w:rPr>
        <w:t>个国家，主要是发展中国家和最不发达国家的用户预定了</w:t>
      </w:r>
      <w:r w:rsidRPr="004025FC">
        <w:rPr>
          <w:rFonts w:ascii="SimSun" w:eastAsia="SimSun" w:hAnsi="SimSun" w:cs="Arial"/>
          <w:kern w:val="0"/>
          <w:sz w:val="22"/>
          <w:szCs w:val="22"/>
          <w14:ligatures w14:val="none"/>
        </w:rPr>
        <w:t>7</w:t>
      </w:r>
      <w:r w:rsidRPr="004025FC">
        <w:rPr>
          <w:rFonts w:ascii="SimSun" w:eastAsia="SimSun" w:hAnsi="SimSun" w:cs="Arial" w:hint="eastAsia"/>
          <w:kern w:val="0"/>
          <w:sz w:val="22"/>
          <w:szCs w:val="22"/>
          <w14:ligatures w14:val="none"/>
        </w:rPr>
        <w:t>0多场会议。最后，产权组织ADR青年论坛为知识产权和争议解决领域的青年专业人员提供了一个交流和培训的论坛，现已扩大至拥有约1</w:t>
      </w:r>
      <w:r w:rsidRPr="004025FC">
        <w:rPr>
          <w:rFonts w:ascii="SimSun" w:eastAsia="SimSun" w:hAnsi="SimSun" w:cs="Arial"/>
          <w:kern w:val="0"/>
          <w:sz w:val="22"/>
          <w:szCs w:val="22"/>
          <w14:ligatures w14:val="none"/>
        </w:rPr>
        <w:t>1</w:t>
      </w:r>
      <w:r w:rsidRPr="004025FC">
        <w:rPr>
          <w:rFonts w:ascii="SimSun" w:eastAsia="SimSun" w:hAnsi="SimSun" w:cs="Arial" w:hint="eastAsia"/>
          <w:kern w:val="0"/>
          <w:sz w:val="22"/>
          <w:szCs w:val="22"/>
          <w14:ligatures w14:val="none"/>
        </w:rPr>
        <w:t>0个国家的1</w:t>
      </w:r>
      <w:r w:rsidRPr="004025FC">
        <w:rPr>
          <w:rFonts w:ascii="SimSun" w:eastAsia="SimSun" w:hAnsi="SimSun" w:cs="Arial"/>
          <w:kern w:val="0"/>
          <w:sz w:val="22"/>
          <w:szCs w:val="22"/>
          <w14:ligatures w14:val="none"/>
        </w:rPr>
        <w:t>,7</w:t>
      </w:r>
      <w:r w:rsidRPr="004025FC">
        <w:rPr>
          <w:rFonts w:ascii="SimSun" w:eastAsia="SimSun" w:hAnsi="SimSun" w:cs="Arial" w:hint="eastAsia"/>
          <w:kern w:val="0"/>
          <w:sz w:val="22"/>
          <w:szCs w:val="22"/>
          <w14:ligatures w14:val="none"/>
        </w:rPr>
        <w:t>00多名成员。</w:t>
      </w:r>
      <w:r w:rsidRPr="004025FC">
        <w:rPr>
          <w:rFonts w:ascii="SimSun" w:eastAsia="SimSun" w:hAnsi="SimSun" w:cs="Arial"/>
          <w:iCs/>
          <w:kern w:val="0"/>
          <w:sz w:val="22"/>
          <w:szCs w:val="22"/>
          <w:vertAlign w:val="superscript"/>
          <w14:ligatures w14:val="none"/>
        </w:rPr>
        <w:footnoteReference w:id="148"/>
      </w:r>
    </w:p>
    <w:p w14:paraId="70A2E7EE"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已纳入主流的发展议程项目</w:t>
      </w:r>
    </w:p>
    <w:p w14:paraId="34A88627"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以下是开展的与已纳入主流的发展议程项目相关的主要工作：</w:t>
      </w:r>
    </w:p>
    <w:p w14:paraId="402F6733" w14:textId="77777777" w:rsidR="004025FC" w:rsidRPr="004025FC" w:rsidRDefault="004025FC" w:rsidP="004025FC">
      <w:pPr>
        <w:numPr>
          <w:ilvl w:val="0"/>
          <w:numId w:val="14"/>
        </w:numPr>
        <w:overflowPunct w:val="0"/>
        <w:spacing w:afterLines="50" w:after="120" w:line="340" w:lineRule="atLeast"/>
        <w:ind w:left="1094" w:hanging="737"/>
        <w:jc w:val="both"/>
        <w:rPr>
          <w:rFonts w:ascii="SimSun" w:eastAsia="SimSun" w:hAnsi="SimSun" w:cs="Arial"/>
          <w:bCs/>
          <w:i/>
          <w:kern w:val="0"/>
          <w:sz w:val="22"/>
          <w:szCs w:val="22"/>
          <w14:ligatures w14:val="none"/>
        </w:rPr>
      </w:pPr>
      <w:bookmarkStart w:id="21" w:name="_Hlk188460694"/>
      <w:bookmarkStart w:id="22" w:name="_Hlk188460788"/>
      <w:r w:rsidRPr="004025FC">
        <w:rPr>
          <w:rFonts w:ascii="KaiTi" w:eastAsia="KaiTi" w:hAnsi="KaiTi" w:cs="Arial" w:hint="eastAsia"/>
          <w:bCs/>
          <w:iCs/>
          <w:kern w:val="0"/>
          <w:sz w:val="22"/>
          <w:szCs w:val="22"/>
          <w14:ligatures w14:val="none"/>
        </w:rPr>
        <w:t>专业数据库接入和支持</w:t>
      </w:r>
      <w:r w:rsidRPr="004025FC">
        <w:rPr>
          <w:rFonts w:ascii="SimSun" w:eastAsia="SimSun" w:hAnsi="SimSun" w:cs="Arial" w:hint="eastAsia"/>
          <w:bCs/>
          <w:iCs/>
          <w:kern w:val="0"/>
          <w:sz w:val="22"/>
          <w:szCs w:val="22"/>
          <w14:ligatures w14:val="none"/>
        </w:rPr>
        <w:t>：</w:t>
      </w:r>
      <w:r w:rsidRPr="004025FC">
        <w:rPr>
          <w:rFonts w:ascii="SimSun" w:eastAsia="SimSun" w:hAnsi="SimSun" w:cs="Arial" w:hint="eastAsia"/>
          <w:kern w:val="0"/>
          <w:sz w:val="22"/>
          <w:szCs w:val="22"/>
          <w14:ligatures w14:val="none"/>
        </w:rPr>
        <w:t>关于知识产权权利、专利信息、专利检索策略和技术以及技术数</w:t>
      </w:r>
      <w:r w:rsidRPr="004025FC">
        <w:rPr>
          <w:rFonts w:ascii="SimSun" w:eastAsia="SimSun" w:hAnsi="SimSun" w:cs="Arial" w:hint="eastAsia"/>
          <w:spacing w:val="-20"/>
          <w:kern w:val="0"/>
          <w:sz w:val="22"/>
          <w:szCs w:val="22"/>
          <w14:ligatures w14:val="none"/>
        </w:rPr>
        <w:t>据库的培训和宣传活动已纳入向TISC及其利益攸关方提供的常规活动的主流。通过四次</w:t>
      </w:r>
      <w:r w:rsidRPr="004025FC">
        <w:rPr>
          <w:rFonts w:ascii="SimSun" w:eastAsia="SimSun" w:hAnsi="SimSun" w:cs="Arial" w:hint="eastAsia"/>
          <w:kern w:val="0"/>
          <w:sz w:val="22"/>
          <w:szCs w:val="22"/>
          <w14:ligatures w14:val="none"/>
        </w:rPr>
        <w:t>地区会议</w:t>
      </w:r>
      <w:r w:rsidRPr="004025FC">
        <w:rPr>
          <w:rFonts w:ascii="SimSun" w:eastAsia="SimSun" w:hAnsi="SimSun" w:cs="Arial"/>
          <w:kern w:val="0"/>
          <w:sz w:val="22"/>
          <w:szCs w:val="22"/>
          <w:vertAlign w:val="superscript"/>
          <w14:ligatures w14:val="none"/>
        </w:rPr>
        <w:footnoteReference w:id="149"/>
      </w:r>
      <w:r w:rsidRPr="004025FC">
        <w:rPr>
          <w:rFonts w:ascii="SimSun" w:eastAsia="SimSun" w:hAnsi="SimSun" w:cs="Arial" w:hint="eastAsia"/>
          <w:kern w:val="0"/>
          <w:sz w:val="22"/>
          <w:szCs w:val="22"/>
          <w14:ligatures w14:val="none"/>
        </w:rPr>
        <w:t>以及</w:t>
      </w:r>
      <w:proofErr w:type="spellStart"/>
      <w:r w:rsidRPr="004025FC">
        <w:rPr>
          <w:rFonts w:ascii="SimSun" w:eastAsia="SimSun" w:hAnsi="SimSun" w:cs="Arial" w:hint="eastAsia"/>
          <w:kern w:val="0"/>
          <w:sz w:val="22"/>
          <w:szCs w:val="22"/>
          <w14:ligatures w14:val="none"/>
        </w:rPr>
        <w:t>eTISC</w:t>
      </w:r>
      <w:proofErr w:type="spellEnd"/>
      <w:r w:rsidRPr="004025FC">
        <w:rPr>
          <w:rFonts w:ascii="SimSun" w:eastAsia="SimSun" w:hAnsi="SimSun" w:cs="Arial" w:hint="eastAsia"/>
          <w:kern w:val="0"/>
          <w:sz w:val="22"/>
          <w:szCs w:val="22"/>
          <w14:ligatures w14:val="none"/>
        </w:rPr>
        <w:t>知识共享平台</w:t>
      </w:r>
      <w:r w:rsidRPr="004025FC">
        <w:rPr>
          <w:rFonts w:ascii="SimSun" w:eastAsia="SimSun" w:hAnsi="SimSun" w:cs="Arial"/>
          <w:kern w:val="0"/>
          <w:sz w:val="22"/>
          <w:szCs w:val="22"/>
          <w:vertAlign w:val="superscript"/>
          <w14:ligatures w14:val="none"/>
        </w:rPr>
        <w:footnoteReference w:id="150"/>
      </w:r>
      <w:r w:rsidRPr="004025FC">
        <w:rPr>
          <w:rFonts w:ascii="SimSun" w:eastAsia="SimSun" w:hAnsi="SimSun" w:cs="Arial" w:hint="eastAsia"/>
          <w:kern w:val="0"/>
          <w:sz w:val="22"/>
          <w:szCs w:val="22"/>
          <w14:ligatures w14:val="none"/>
        </w:rPr>
        <w:t>，促进了TISC之间的经验和良好做法交流，截至202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年底，</w:t>
      </w:r>
      <w:proofErr w:type="spellStart"/>
      <w:r w:rsidRPr="004025FC">
        <w:rPr>
          <w:rFonts w:ascii="SimSun" w:eastAsia="SimSun" w:hAnsi="SimSun" w:cs="Arial" w:hint="eastAsia"/>
          <w:kern w:val="0"/>
          <w:sz w:val="22"/>
          <w:szCs w:val="22"/>
          <w14:ligatures w14:val="none"/>
        </w:rPr>
        <w:t>eTISC</w:t>
      </w:r>
      <w:proofErr w:type="spellEnd"/>
      <w:r w:rsidRPr="004025FC">
        <w:rPr>
          <w:rFonts w:ascii="SimSun" w:eastAsia="SimSun" w:hAnsi="SimSun" w:cs="Arial" w:hint="eastAsia"/>
          <w:kern w:val="0"/>
          <w:sz w:val="22"/>
          <w:szCs w:val="22"/>
          <w14:ligatures w14:val="none"/>
        </w:rPr>
        <w:t>知识共享平台的注册成员已超过1,</w:t>
      </w:r>
      <w:r w:rsidRPr="004025FC">
        <w:rPr>
          <w:rFonts w:ascii="SimSun" w:eastAsia="SimSun" w:hAnsi="SimSun" w:cs="Arial"/>
          <w:kern w:val="0"/>
          <w:sz w:val="22"/>
          <w:szCs w:val="22"/>
          <w14:ligatures w14:val="none"/>
        </w:rPr>
        <w:t>3</w:t>
      </w:r>
      <w:r w:rsidRPr="004025FC">
        <w:rPr>
          <w:rFonts w:ascii="SimSun" w:eastAsia="SimSun" w:hAnsi="SimSun" w:cs="Arial" w:hint="eastAsia"/>
          <w:kern w:val="0"/>
          <w:sz w:val="22"/>
          <w:szCs w:val="22"/>
          <w14:ligatures w14:val="none"/>
        </w:rPr>
        <w:t>00个。WIPO INSPIRE平台</w:t>
      </w:r>
      <w:r w:rsidRPr="004025FC">
        <w:rPr>
          <w:rFonts w:ascii="SimSun" w:eastAsia="SimSun" w:hAnsi="SimSun" w:cs="Arial"/>
          <w:kern w:val="0"/>
          <w:sz w:val="22"/>
          <w:szCs w:val="22"/>
          <w:vertAlign w:val="superscript"/>
          <w14:ligatures w14:val="none"/>
        </w:rPr>
        <w:footnoteReference w:id="151"/>
      </w:r>
      <w:r w:rsidRPr="004025FC">
        <w:rPr>
          <w:rFonts w:ascii="SimSun" w:eastAsia="SimSun" w:hAnsi="SimSun" w:cs="Arial" w:hint="eastAsia"/>
          <w:kern w:val="0"/>
          <w:sz w:val="22"/>
          <w:szCs w:val="22"/>
          <w14:ligatures w14:val="none"/>
        </w:rPr>
        <w:t>上的专利数据库报告</w:t>
      </w:r>
      <w:r w:rsidRPr="004025FC">
        <w:rPr>
          <w:rFonts w:ascii="SimSun" w:eastAsia="SimSun" w:hAnsi="SimSun" w:cs="Arial"/>
          <w:kern w:val="0"/>
          <w:sz w:val="22"/>
          <w:szCs w:val="22"/>
          <w:vertAlign w:val="superscript"/>
          <w14:ligatures w14:val="none"/>
        </w:rPr>
        <w:footnoteReference w:id="152"/>
      </w:r>
      <w:r w:rsidRPr="004025FC">
        <w:rPr>
          <w:rFonts w:ascii="SimSun" w:eastAsia="SimSun" w:hAnsi="SimSun" w:cs="Arial" w:hint="eastAsia"/>
          <w:kern w:val="0"/>
          <w:sz w:val="22"/>
          <w:szCs w:val="22"/>
          <w14:ligatures w14:val="none"/>
        </w:rPr>
        <w:t>数量增至</w:t>
      </w:r>
      <w:r w:rsidRPr="004025FC">
        <w:rPr>
          <w:rFonts w:ascii="SimSun" w:eastAsia="SimSun" w:hAnsi="SimSun" w:cs="Arial"/>
          <w:kern w:val="0"/>
          <w:sz w:val="22"/>
          <w:szCs w:val="22"/>
          <w14:ligatures w14:val="none"/>
        </w:rPr>
        <w:t>50</w:t>
      </w:r>
      <w:r w:rsidRPr="004025FC">
        <w:rPr>
          <w:rFonts w:ascii="SimSun" w:eastAsia="SimSun" w:hAnsi="SimSun" w:cs="Arial" w:hint="eastAsia"/>
          <w:kern w:val="0"/>
          <w:sz w:val="22"/>
          <w:szCs w:val="22"/>
          <w14:ligatures w14:val="none"/>
        </w:rPr>
        <w:t>份，有助于进一步促进发展议程建议19、30和31的落实。截至202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年底，TISC名录包括1,6</w:t>
      </w:r>
      <w:r w:rsidRPr="004025FC">
        <w:rPr>
          <w:rFonts w:ascii="SimSun" w:eastAsia="SimSun" w:hAnsi="SimSun" w:cs="Arial"/>
          <w:kern w:val="0"/>
          <w:sz w:val="22"/>
          <w:szCs w:val="22"/>
          <w14:ligatures w14:val="none"/>
        </w:rPr>
        <w:t>24</w:t>
      </w:r>
      <w:r w:rsidRPr="004025FC">
        <w:rPr>
          <w:rFonts w:ascii="SimSun" w:eastAsia="SimSun" w:hAnsi="SimSun" w:cs="Arial" w:hint="eastAsia"/>
          <w:kern w:val="0"/>
          <w:sz w:val="22"/>
          <w:szCs w:val="22"/>
          <w14:ligatures w14:val="none"/>
        </w:rPr>
        <w:t>个TISC提供的联系方式和服务信息。TISC网页</w:t>
      </w:r>
      <w:r w:rsidRPr="004025FC">
        <w:rPr>
          <w:rFonts w:ascii="SimSun" w:eastAsia="SimSun" w:hAnsi="SimSun" w:cs="Arial"/>
          <w:kern w:val="0"/>
          <w:sz w:val="22"/>
          <w:szCs w:val="22"/>
          <w:vertAlign w:val="superscript"/>
          <w14:ligatures w14:val="none"/>
        </w:rPr>
        <w:footnoteReference w:id="153"/>
      </w:r>
      <w:r w:rsidRPr="004025FC">
        <w:rPr>
          <w:rFonts w:ascii="SimSun" w:eastAsia="SimSun" w:hAnsi="SimSun" w:cs="Arial" w:hint="eastAsia"/>
          <w:kern w:val="0"/>
          <w:sz w:val="22"/>
          <w:szCs w:val="22"/>
          <w14:ligatures w14:val="none"/>
        </w:rPr>
        <w:t>提供对知识和技能发展的各种资源信息的获取，有9</w:t>
      </w:r>
      <w:r w:rsidRPr="004025FC">
        <w:rPr>
          <w:rFonts w:ascii="SimSun" w:eastAsia="SimSun" w:hAnsi="SimSun" w:cs="Arial"/>
          <w:kern w:val="0"/>
          <w:sz w:val="22"/>
          <w:szCs w:val="22"/>
          <w14:ligatures w14:val="none"/>
        </w:rPr>
        <w:t>2,766</w:t>
      </w:r>
      <w:r w:rsidRPr="004025FC">
        <w:rPr>
          <w:rFonts w:ascii="SimSun" w:eastAsia="SimSun" w:hAnsi="SimSun" w:cs="Arial" w:hint="eastAsia"/>
          <w:kern w:val="0"/>
          <w:sz w:val="22"/>
          <w:szCs w:val="22"/>
          <w14:ligatures w14:val="none"/>
        </w:rPr>
        <w:t>名唯一身份用户访问。TISC项目和绩效管理（TPPM）平台</w:t>
      </w:r>
      <w:r w:rsidRPr="004025FC">
        <w:rPr>
          <w:rFonts w:ascii="SimSun" w:eastAsia="SimSun" w:hAnsi="SimSun" w:cs="Arial"/>
          <w:kern w:val="0"/>
          <w:sz w:val="22"/>
          <w:szCs w:val="22"/>
          <w:vertAlign w:val="superscript"/>
          <w14:ligatures w14:val="none"/>
        </w:rPr>
        <w:footnoteReference w:id="154"/>
      </w:r>
      <w:r w:rsidRPr="004025FC">
        <w:rPr>
          <w:rFonts w:ascii="SimSun" w:eastAsia="SimSun" w:hAnsi="SimSun" w:cs="Arial" w:hint="eastAsia"/>
          <w:kern w:val="0"/>
          <w:sz w:val="22"/>
          <w:szCs w:val="22"/>
          <w14:ligatures w14:val="none"/>
        </w:rPr>
        <w:t>在更多TISC国家推出。此外，产权组织的“</w:t>
      </w:r>
      <w:r w:rsidRPr="004025FC">
        <w:rPr>
          <w:rFonts w:ascii="KaiTi" w:eastAsia="KaiTi" w:hAnsi="KaiTi" w:cs="Arial" w:hint="eastAsia"/>
          <w:kern w:val="0"/>
          <w:sz w:val="22"/>
          <w:szCs w:val="22"/>
          <w14:ligatures w14:val="none"/>
        </w:rPr>
        <w:t>获得研究成果，促进发展创新</w:t>
      </w:r>
      <w:r w:rsidRPr="004025FC">
        <w:rPr>
          <w:rFonts w:ascii="SimSun" w:eastAsia="SimSun" w:hAnsi="SimSun" w:cs="Arial" w:hint="eastAsia"/>
          <w:kern w:val="0"/>
          <w:sz w:val="22"/>
          <w:szCs w:val="22"/>
          <w14:ligatures w14:val="none"/>
        </w:rPr>
        <w:t>”（ARDI）和“</w:t>
      </w:r>
      <w:r w:rsidRPr="004025FC">
        <w:rPr>
          <w:rFonts w:ascii="KaiTi" w:eastAsia="KaiTi" w:hAnsi="KaiTi" w:cs="Arial" w:hint="eastAsia"/>
          <w:kern w:val="0"/>
          <w:sz w:val="22"/>
          <w:szCs w:val="22"/>
          <w14:ligatures w14:val="none"/>
        </w:rPr>
        <w:t>专业专利信息获取</w:t>
      </w:r>
      <w:r w:rsidRPr="004025FC">
        <w:rPr>
          <w:rFonts w:ascii="SimSun" w:eastAsia="SimSun" w:hAnsi="SimSun" w:cs="Arial" w:hint="eastAsia"/>
          <w:kern w:val="0"/>
          <w:sz w:val="22"/>
          <w:szCs w:val="22"/>
          <w14:ligatures w14:val="none"/>
        </w:rPr>
        <w:t>”（ASPI）计划为实现发展议程建议8做出了贡献。ARDI在202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年提供对超过</w:t>
      </w:r>
      <w:r w:rsidRPr="004025FC">
        <w:rPr>
          <w:rFonts w:ascii="SimSun" w:eastAsia="SimSun" w:hAnsi="SimSun" w:cs="Arial"/>
          <w:kern w:val="0"/>
          <w:sz w:val="22"/>
          <w:szCs w:val="22"/>
          <w14:ligatures w14:val="none"/>
        </w:rPr>
        <w:t>50</w:t>
      </w:r>
      <w:r w:rsidRPr="004025FC">
        <w:rPr>
          <w:rFonts w:ascii="SimSun" w:eastAsia="SimSun" w:hAnsi="SimSun" w:cs="Arial" w:hint="eastAsia"/>
          <w:kern w:val="0"/>
          <w:sz w:val="22"/>
          <w:szCs w:val="22"/>
          <w14:ligatures w14:val="none"/>
        </w:rPr>
        <w:t>,000份经同行评议的学术和专业内容的免费或低成本获取，其中包括经过同行评议的期刊、书籍和其他资源。该计划继续与世卫组织、粮食及农业组织（粮农组织）、国际劳工组织（劳工组织）和联合国环境规划署（环境署）管理的各项计划一同作为Research4Life（R4L）计划的合作伙伴，每个组织提供各自专业领域的内容。R</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L向超过11,</w:t>
      </w:r>
      <w:r w:rsidRPr="004025FC">
        <w:rPr>
          <w:rFonts w:ascii="SimSun" w:eastAsia="SimSun" w:hAnsi="SimSun" w:cs="Arial"/>
          <w:kern w:val="0"/>
          <w:sz w:val="22"/>
          <w:szCs w:val="22"/>
          <w14:ligatures w14:val="none"/>
        </w:rPr>
        <w:t>9</w:t>
      </w:r>
      <w:r w:rsidRPr="004025FC">
        <w:rPr>
          <w:rFonts w:ascii="SimSun" w:eastAsia="SimSun" w:hAnsi="SimSun" w:cs="Arial" w:hint="eastAsia"/>
          <w:kern w:val="0"/>
          <w:sz w:val="22"/>
          <w:szCs w:val="22"/>
          <w14:ligatures w14:val="none"/>
        </w:rPr>
        <w:t>00个注册机构提供来自五个相关联合国机构计划的超过</w:t>
      </w:r>
      <w:r w:rsidRPr="004025FC">
        <w:rPr>
          <w:rFonts w:ascii="SimSun" w:eastAsia="SimSun" w:hAnsi="SimSun" w:cs="Arial"/>
          <w:kern w:val="0"/>
          <w:sz w:val="22"/>
          <w:szCs w:val="22"/>
          <w14:ligatures w14:val="none"/>
        </w:rPr>
        <w:t>230</w:t>
      </w:r>
      <w:r w:rsidRPr="004025FC">
        <w:rPr>
          <w:rFonts w:ascii="SimSun" w:eastAsia="SimSun" w:hAnsi="SimSun" w:cs="Arial" w:hint="eastAsia"/>
          <w:kern w:val="0"/>
          <w:sz w:val="22"/>
          <w:szCs w:val="22"/>
          <w14:ligatures w14:val="none"/>
        </w:rPr>
        <w:t>,000个资源，其中每个机构均可使用所有R4L计划。ASPI计划提供对来自九个领先提供方的商业专利数据库服务的免费或低成本使用，每个数据库提供方为检索和分析专利文献中包含的技术信息提供先进、成熟的工具。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年，有</w:t>
      </w:r>
      <w:r w:rsidRPr="004025FC">
        <w:rPr>
          <w:rFonts w:ascii="SimSun" w:eastAsia="SimSun" w:hAnsi="SimSun" w:cs="Arial"/>
          <w:kern w:val="0"/>
          <w:sz w:val="22"/>
          <w:szCs w:val="22"/>
          <w14:ligatures w14:val="none"/>
        </w:rPr>
        <w:t>96</w:t>
      </w:r>
      <w:r w:rsidRPr="004025FC">
        <w:rPr>
          <w:rFonts w:ascii="SimSun" w:eastAsia="SimSun" w:hAnsi="SimSun" w:cs="Arial" w:hint="eastAsia"/>
          <w:kern w:val="0"/>
          <w:sz w:val="22"/>
          <w:szCs w:val="22"/>
          <w14:ligatures w14:val="none"/>
        </w:rPr>
        <w:t>个机构积极使用ASPI。</w:t>
      </w:r>
      <w:bookmarkEnd w:id="21"/>
    </w:p>
    <w:bookmarkEnd w:id="22"/>
    <w:p w14:paraId="7596F1FB" w14:textId="77777777" w:rsidR="004025FC" w:rsidRPr="004025FC" w:rsidRDefault="004025FC" w:rsidP="004025FC">
      <w:pPr>
        <w:numPr>
          <w:ilvl w:val="0"/>
          <w:numId w:val="14"/>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开发专利信息查询工具</w:t>
      </w:r>
      <w:r w:rsidRPr="004025FC">
        <w:rPr>
          <w:rFonts w:ascii="SimSun" w:eastAsia="SimSun" w:hAnsi="SimSun" w:cs="Arial" w:hint="eastAsia"/>
          <w:kern w:val="0"/>
          <w:sz w:val="22"/>
          <w:szCs w:val="22"/>
          <w14:ligatures w14:val="none"/>
        </w:rPr>
        <w:t>：根据发展议程建议19、30和31，在该项目下启动了关于开展专利分析和撰写专利态势报告的工作。在此背景下，迄今已委托编写</w:t>
      </w:r>
      <w:r w:rsidRPr="004025FC">
        <w:rPr>
          <w:rFonts w:ascii="SimSun" w:eastAsia="SimSun" w:hAnsi="SimSun" w:cs="Arial"/>
          <w:kern w:val="0"/>
          <w:sz w:val="22"/>
          <w:szCs w:val="22"/>
          <w14:ligatures w14:val="none"/>
        </w:rPr>
        <w:t>21</w:t>
      </w:r>
      <w:r w:rsidRPr="004025FC">
        <w:rPr>
          <w:rFonts w:ascii="SimSun" w:eastAsia="SimSun" w:hAnsi="SimSun" w:cs="Arial" w:hint="eastAsia"/>
          <w:kern w:val="0"/>
          <w:sz w:val="22"/>
          <w:szCs w:val="22"/>
          <w14:ligatures w14:val="none"/>
        </w:rPr>
        <w:t>份关于技术的专利态势报告，特别是在卫生、气候变化和环境领域。</w:t>
      </w:r>
      <w:r w:rsidRPr="004025FC">
        <w:rPr>
          <w:rFonts w:ascii="SimSun" w:eastAsia="SimSun" w:hAnsi="SimSun" w:cs="Arial"/>
          <w:kern w:val="0"/>
          <w:sz w:val="22"/>
          <w:szCs w:val="22"/>
          <w:vertAlign w:val="superscript"/>
          <w14:ligatures w14:val="none"/>
        </w:rPr>
        <w:footnoteReference w:id="155"/>
      </w:r>
      <w:r w:rsidRPr="004025FC">
        <w:rPr>
          <w:rFonts w:ascii="SimSun" w:eastAsia="SimSun" w:hAnsi="SimSun" w:cs="Arial" w:hint="eastAsia"/>
          <w:kern w:val="0"/>
          <w:sz w:val="22"/>
          <w:szCs w:val="22"/>
          <w14:ligatures w14:val="none"/>
        </w:rPr>
        <w:t>关于生成式人工智能、农业食品和可持续发展目标（SDG）的报告于202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年发布。</w:t>
      </w:r>
      <w:r w:rsidRPr="004025FC">
        <w:rPr>
          <w:rFonts w:ascii="SimSun" w:eastAsia="SimSun" w:hAnsi="SimSun" w:cs="Arial"/>
          <w:kern w:val="0"/>
          <w:sz w:val="22"/>
          <w:szCs w:val="22"/>
          <w:vertAlign w:val="superscript"/>
          <w14:ligatures w14:val="none"/>
        </w:rPr>
        <w:footnoteReference w:id="156"/>
      </w:r>
      <w:r w:rsidRPr="004025FC">
        <w:rPr>
          <w:rFonts w:ascii="SimSun" w:eastAsia="SimSun" w:hAnsi="SimSun" w:cs="Arial" w:hint="eastAsia"/>
          <w:kern w:val="0"/>
          <w:sz w:val="22"/>
          <w:szCs w:val="22"/>
          <w14:ligatures w14:val="none"/>
        </w:rPr>
        <w:t>此外，产权组织网站收录了一</w:t>
      </w:r>
      <w:r w:rsidRPr="004025FC">
        <w:rPr>
          <w:rFonts w:ascii="SimSun" w:eastAsia="SimSun" w:hAnsi="SimSun" w:cs="Arial" w:hint="eastAsia"/>
          <w:kern w:val="0"/>
          <w:sz w:val="22"/>
          <w:szCs w:val="22"/>
          <w14:ligatures w14:val="none"/>
        </w:rPr>
        <w:lastRenderedPageBreak/>
        <w:t>份汇编，其中列出了来自其他组织的超过</w:t>
      </w:r>
      <w:r w:rsidRPr="004025FC">
        <w:rPr>
          <w:rFonts w:ascii="SimSun" w:eastAsia="SimSun" w:hAnsi="SimSun" w:cs="Arial"/>
          <w:kern w:val="0"/>
          <w:sz w:val="22"/>
          <w:szCs w:val="22"/>
          <w14:ligatures w14:val="none"/>
        </w:rPr>
        <w:t>250</w:t>
      </w:r>
      <w:r w:rsidRPr="004025FC">
        <w:rPr>
          <w:rFonts w:ascii="SimSun" w:eastAsia="SimSun" w:hAnsi="SimSun" w:cs="Arial" w:hint="eastAsia"/>
          <w:kern w:val="0"/>
          <w:sz w:val="22"/>
          <w:szCs w:val="22"/>
          <w14:ligatures w14:val="none"/>
        </w:rPr>
        <w:t>份关于各种技术的专利态势报告。</w:t>
      </w:r>
      <w:r w:rsidRPr="004025FC">
        <w:rPr>
          <w:rFonts w:ascii="SimSun" w:eastAsia="SimSun" w:hAnsi="SimSun" w:cs="Arial" w:hint="eastAsia"/>
          <w:kern w:val="0"/>
          <w:sz w:val="22"/>
          <w:szCs w:val="22"/>
          <w:shd w:val="clear" w:color="auto" w:fill="FAFAFA"/>
          <w14:ligatures w14:val="none"/>
        </w:rPr>
        <w:t>撰写</w:t>
      </w:r>
      <w:r w:rsidRPr="004025FC">
        <w:rPr>
          <w:rFonts w:ascii="SimSun" w:eastAsia="SimSun" w:hAnsi="SimSun" w:cs="Arial" w:hint="eastAsia"/>
          <w:kern w:val="0"/>
          <w:sz w:val="22"/>
          <w:szCs w:val="22"/>
          <w14:ligatures w14:val="none"/>
        </w:rPr>
        <w:t>此类报告的方法指南也已在产权组织出版物</w:t>
      </w:r>
      <w:r w:rsidRPr="004025FC">
        <w:rPr>
          <w:rFonts w:ascii="KaiTi" w:eastAsia="KaiTi" w:hAnsi="KaiTi" w:cs="Arial" w:hint="eastAsia"/>
          <w:kern w:val="0"/>
          <w:sz w:val="22"/>
          <w:szCs w:val="22"/>
          <w14:ligatures w14:val="none"/>
        </w:rPr>
        <w:t>《专利态势报告编写指南》</w:t>
      </w:r>
      <w:r w:rsidRPr="004025FC">
        <w:rPr>
          <w:rFonts w:ascii="SimSun" w:eastAsia="SimSun" w:hAnsi="SimSun" w:cs="Arial" w:hint="eastAsia"/>
          <w:kern w:val="0"/>
          <w:sz w:val="22"/>
          <w:szCs w:val="22"/>
          <w14:ligatures w14:val="none"/>
        </w:rPr>
        <w:t>、</w:t>
      </w:r>
      <w:r w:rsidRPr="004025FC">
        <w:rPr>
          <w:rFonts w:ascii="KaiTi" w:eastAsia="KaiTi" w:hAnsi="KaiTi" w:cs="Arial" w:hint="eastAsia"/>
          <w:kern w:val="0"/>
          <w:sz w:val="22"/>
          <w:szCs w:val="22"/>
          <w14:ligatures w14:val="none"/>
        </w:rPr>
        <w:t>《产权组织专利分析开源工具手册》</w:t>
      </w:r>
      <w:r w:rsidRPr="004025FC">
        <w:rPr>
          <w:rFonts w:ascii="SimSun" w:eastAsia="SimSun" w:hAnsi="SimSun" w:cs="Arial" w:hint="eastAsia"/>
          <w:kern w:val="0"/>
          <w:sz w:val="22"/>
          <w:szCs w:val="22"/>
          <w14:ligatures w14:val="none"/>
        </w:rPr>
        <w:t>和</w:t>
      </w:r>
      <w:r w:rsidRPr="004025FC">
        <w:rPr>
          <w:rFonts w:ascii="KaiTi" w:eastAsia="KaiTi" w:hAnsi="KaiTi" w:cs="Arial" w:hint="eastAsia"/>
          <w:kern w:val="0"/>
          <w:sz w:val="22"/>
          <w:szCs w:val="22"/>
          <w14:ligatures w14:val="none"/>
        </w:rPr>
        <w:t>《专利分析手册》</w:t>
      </w:r>
      <w:r w:rsidRPr="004025FC">
        <w:rPr>
          <w:rFonts w:ascii="SimSun" w:eastAsia="SimSun" w:hAnsi="SimSun" w:cs="Arial" w:hint="eastAsia"/>
          <w:kern w:val="0"/>
          <w:sz w:val="22"/>
          <w:szCs w:val="22"/>
          <w14:ligatures w14:val="none"/>
        </w:rPr>
        <w:t>中结构化。在此方面，关于使用专利信息的电子教程已作为WIPO学院远程学习课程（DL-177）提供。</w:t>
      </w:r>
      <w:r w:rsidRPr="004025FC">
        <w:rPr>
          <w:rFonts w:ascii="SimSun" w:eastAsia="SimSun" w:hAnsi="SimSun" w:cs="Arial"/>
          <w:kern w:val="0"/>
          <w:sz w:val="22"/>
          <w:szCs w:val="22"/>
          <w:vertAlign w:val="superscript"/>
          <w14:ligatures w14:val="none"/>
        </w:rPr>
        <w:footnoteReference w:id="157"/>
      </w:r>
      <w:r w:rsidRPr="004025FC">
        <w:rPr>
          <w:rFonts w:ascii="SimSun" w:eastAsia="SimSun" w:hAnsi="SimSun" w:cs="Arial" w:hint="eastAsia"/>
          <w:kern w:val="0"/>
          <w:sz w:val="22"/>
          <w:szCs w:val="22"/>
          <w14:ligatures w14:val="none"/>
        </w:rPr>
        <w:t>另外，</w:t>
      </w:r>
      <w:r w:rsidRPr="004025FC">
        <w:rPr>
          <w:rFonts w:ascii="SimSun" w:eastAsia="SimSun" w:hAnsi="SimSun" w:cs="Arial" w:hint="eastAsia"/>
          <w:spacing w:val="-20"/>
          <w:kern w:val="0"/>
          <w:sz w:val="22"/>
          <w:szCs w:val="22"/>
          <w14:ligatures w14:val="none"/>
        </w:rPr>
        <w:t>专利注册簿门户</w:t>
      </w:r>
      <w:r w:rsidRPr="004025FC">
        <w:rPr>
          <w:rFonts w:ascii="SimSun" w:eastAsia="SimSun" w:hAnsi="SimSun" w:cs="Arial"/>
          <w:kern w:val="0"/>
          <w:sz w:val="22"/>
          <w:szCs w:val="22"/>
          <w:vertAlign w:val="superscript"/>
          <w14:ligatures w14:val="none"/>
        </w:rPr>
        <w:footnoteReference w:id="158"/>
      </w:r>
      <w:r w:rsidRPr="004025FC">
        <w:rPr>
          <w:rFonts w:ascii="SimSun" w:eastAsia="SimSun" w:hAnsi="SimSun" w:cs="Arial" w:hint="eastAsia"/>
          <w:kern w:val="0"/>
          <w:sz w:val="22"/>
          <w:szCs w:val="22"/>
          <w14:ligatures w14:val="none"/>
        </w:rPr>
        <w:t>提供200多</w:t>
      </w:r>
      <w:r w:rsidRPr="004025FC">
        <w:rPr>
          <w:rFonts w:ascii="SimSun" w:eastAsia="SimSun" w:hAnsi="SimSun" w:cs="Arial" w:hint="eastAsia"/>
          <w:spacing w:val="-20"/>
          <w:kern w:val="0"/>
          <w:sz w:val="22"/>
          <w:szCs w:val="22"/>
          <w14:ligatures w14:val="none"/>
        </w:rPr>
        <w:t>个司法管辖区和专利信息库的在线专利注册簿、公报和法律地位相关数据。</w:t>
      </w:r>
    </w:p>
    <w:p w14:paraId="3ACE1DF3" w14:textId="77777777" w:rsidR="004025FC" w:rsidRPr="004025FC" w:rsidRDefault="004025FC" w:rsidP="004025FC">
      <w:pPr>
        <w:numPr>
          <w:ilvl w:val="0"/>
          <w:numId w:val="14"/>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运用公有领域信息促进经济发展</w:t>
      </w:r>
      <w:r w:rsidRPr="004025FC">
        <w:rPr>
          <w:rFonts w:ascii="SimSun" w:eastAsia="SimSun" w:hAnsi="SimSun" w:cs="Arial" w:hint="eastAsia"/>
          <w:kern w:val="0"/>
          <w:sz w:val="22"/>
          <w:szCs w:val="22"/>
          <w14:ligatures w14:val="none"/>
        </w:rPr>
        <w:t>：关于识别</w:t>
      </w:r>
      <w:r w:rsidRPr="004025FC">
        <w:rPr>
          <w:rFonts w:ascii="SimSun" w:eastAsia="SimSun" w:hAnsi="SimSun" w:cs="Arial"/>
          <w:kern w:val="0"/>
          <w:sz w:val="22"/>
          <w:szCs w:val="22"/>
          <w:vertAlign w:val="superscript"/>
          <w14:ligatures w14:val="none"/>
        </w:rPr>
        <w:footnoteReference w:id="159"/>
      </w:r>
      <w:r w:rsidRPr="004025FC">
        <w:rPr>
          <w:rFonts w:ascii="SimSun" w:eastAsia="SimSun" w:hAnsi="SimSun" w:cs="Arial" w:hint="eastAsia"/>
          <w:kern w:val="0"/>
          <w:sz w:val="22"/>
          <w:szCs w:val="22"/>
          <w14:ligatures w14:val="none"/>
        </w:rPr>
        <w:t>和运用</w:t>
      </w:r>
      <w:r w:rsidRPr="004025FC">
        <w:rPr>
          <w:rFonts w:ascii="SimSun" w:eastAsia="SimSun" w:hAnsi="SimSun" w:cs="Arial"/>
          <w:kern w:val="0"/>
          <w:sz w:val="22"/>
          <w:szCs w:val="22"/>
          <w:vertAlign w:val="superscript"/>
          <w14:ligatures w14:val="none"/>
        </w:rPr>
        <w:footnoteReference w:id="160"/>
      </w:r>
      <w:r w:rsidRPr="004025FC">
        <w:rPr>
          <w:rFonts w:ascii="SimSun" w:eastAsia="SimSun" w:hAnsi="SimSun" w:cs="Arial" w:hint="eastAsia"/>
          <w:kern w:val="0"/>
          <w:sz w:val="22"/>
          <w:szCs w:val="22"/>
          <w14:ligatures w14:val="none"/>
        </w:rPr>
        <w:t>公有领域发明的实用指南在</w:t>
      </w:r>
      <w:r w:rsidRPr="004025FC">
        <w:rPr>
          <w:rFonts w:ascii="SimSun" w:eastAsia="SimSun" w:hAnsi="SimSun" w:cs="Arial"/>
          <w:bCs/>
          <w:iCs/>
          <w:kern w:val="0"/>
          <w:sz w:val="22"/>
          <w:szCs w:val="22"/>
          <w14:ligatures w14:val="none"/>
        </w:rPr>
        <w:t>2024年</w:t>
      </w:r>
      <w:r w:rsidRPr="004025FC">
        <w:rPr>
          <w:rFonts w:ascii="SimSun" w:eastAsia="SimSun" w:hAnsi="SimSun" w:cs="Arial" w:hint="eastAsia"/>
          <w:bCs/>
          <w:iCs/>
          <w:kern w:val="0"/>
          <w:sz w:val="22"/>
          <w:szCs w:val="22"/>
          <w14:ligatures w14:val="none"/>
        </w:rPr>
        <w:t>的</w:t>
      </w:r>
      <w:r w:rsidRPr="004025FC">
        <w:rPr>
          <w:rFonts w:ascii="SimSun" w:eastAsia="SimSun" w:hAnsi="SimSun" w:cs="Arial"/>
          <w:bCs/>
          <w:iCs/>
          <w:kern w:val="0"/>
          <w:sz w:val="22"/>
          <w:szCs w:val="22"/>
          <w14:ligatures w14:val="none"/>
        </w:rPr>
        <w:t>访问和下载</w:t>
      </w:r>
      <w:r w:rsidRPr="004025FC">
        <w:rPr>
          <w:rFonts w:ascii="SimSun" w:eastAsia="SimSun" w:hAnsi="SimSun" w:cs="Arial" w:hint="eastAsia"/>
          <w:kern w:val="0"/>
          <w:sz w:val="22"/>
          <w:szCs w:val="22"/>
          <w14:ligatures w14:val="none"/>
        </w:rPr>
        <w:t>量</w:t>
      </w:r>
      <w:r w:rsidRPr="004025FC">
        <w:rPr>
          <w:rFonts w:ascii="SimSun" w:eastAsia="SimSun" w:hAnsi="SimSun" w:cs="Arial"/>
          <w:bCs/>
          <w:iCs/>
          <w:kern w:val="0"/>
          <w:sz w:val="22"/>
          <w:szCs w:val="22"/>
          <w14:ligatures w14:val="none"/>
        </w:rPr>
        <w:t>约</w:t>
      </w:r>
      <w:r w:rsidRPr="004025FC">
        <w:rPr>
          <w:rFonts w:ascii="SimSun" w:eastAsia="SimSun" w:hAnsi="SimSun" w:cs="Arial" w:hint="eastAsia"/>
          <w:bCs/>
          <w:iCs/>
          <w:kern w:val="0"/>
          <w:sz w:val="22"/>
          <w:szCs w:val="22"/>
          <w14:ligatures w14:val="none"/>
        </w:rPr>
        <w:t>为</w:t>
      </w:r>
      <w:r w:rsidRPr="004025FC">
        <w:rPr>
          <w:rFonts w:ascii="SimSun" w:eastAsia="SimSun" w:hAnsi="SimSun" w:cs="Arial"/>
          <w:bCs/>
          <w:iCs/>
          <w:kern w:val="0"/>
          <w:sz w:val="22"/>
          <w:szCs w:val="22"/>
          <w14:ligatures w14:val="none"/>
        </w:rPr>
        <w:t>27,000次。2024年，</w:t>
      </w:r>
      <w:r w:rsidRPr="004025FC">
        <w:rPr>
          <w:rFonts w:ascii="KaiTi" w:eastAsia="KaiTi" w:hAnsi="KaiTi" w:cs="Arial" w:hint="eastAsia"/>
          <w:bCs/>
          <w:iCs/>
          <w:kern w:val="0"/>
          <w:sz w:val="22"/>
          <w:szCs w:val="22"/>
          <w14:ligatures w14:val="none"/>
        </w:rPr>
        <w:t>运用公有领域的发明工具包</w:t>
      </w:r>
      <w:r w:rsidRPr="004025FC">
        <w:rPr>
          <w:rFonts w:ascii="SimSun" w:eastAsia="SimSun" w:hAnsi="SimSun" w:cs="Arial"/>
          <w:bCs/>
          <w:iCs/>
          <w:kern w:val="0"/>
          <w:sz w:val="22"/>
          <w:szCs w:val="22"/>
          <w14:ligatures w14:val="none"/>
        </w:rPr>
        <w:t>对指南</w:t>
      </w:r>
      <w:r w:rsidRPr="004025FC">
        <w:rPr>
          <w:rFonts w:ascii="SimSun" w:eastAsia="SimSun" w:hAnsi="SimSun" w:cs="Arial" w:hint="eastAsia"/>
          <w:bCs/>
          <w:iCs/>
          <w:kern w:val="0"/>
          <w:sz w:val="22"/>
          <w:szCs w:val="22"/>
          <w14:ligatures w14:val="none"/>
        </w:rPr>
        <w:t>进行了</w:t>
      </w:r>
      <w:r w:rsidRPr="004025FC">
        <w:rPr>
          <w:rFonts w:ascii="SimSun" w:eastAsia="SimSun" w:hAnsi="SimSun" w:cs="Arial"/>
          <w:bCs/>
          <w:iCs/>
          <w:kern w:val="0"/>
          <w:sz w:val="22"/>
          <w:szCs w:val="22"/>
          <w14:ligatures w14:val="none"/>
        </w:rPr>
        <w:t>补充，为研究人员、发明</w:t>
      </w:r>
      <w:r w:rsidRPr="004025FC">
        <w:rPr>
          <w:rFonts w:ascii="SimSun" w:eastAsia="SimSun" w:hAnsi="SimSun" w:cs="Arial" w:hint="eastAsia"/>
          <w:bCs/>
          <w:iCs/>
          <w:kern w:val="0"/>
          <w:sz w:val="22"/>
          <w:szCs w:val="22"/>
          <w14:ligatures w14:val="none"/>
        </w:rPr>
        <w:t>人</w:t>
      </w:r>
      <w:r w:rsidRPr="004025FC">
        <w:rPr>
          <w:rFonts w:ascii="SimSun" w:eastAsia="SimSun" w:hAnsi="SimSun" w:cs="Arial"/>
          <w:bCs/>
          <w:iCs/>
          <w:kern w:val="0"/>
          <w:sz w:val="22"/>
          <w:szCs w:val="22"/>
          <w14:ligatures w14:val="none"/>
        </w:rPr>
        <w:t>、企业家和</w:t>
      </w:r>
      <w:r w:rsidRPr="004025FC">
        <w:rPr>
          <w:rFonts w:ascii="SimSun" w:eastAsia="SimSun" w:hAnsi="SimSun" w:cs="Arial" w:hint="eastAsia"/>
          <w:bCs/>
          <w:iCs/>
          <w:kern w:val="0"/>
          <w:sz w:val="22"/>
          <w:szCs w:val="22"/>
          <w14:ligatures w14:val="none"/>
        </w:rPr>
        <w:t>TISC</w:t>
      </w:r>
      <w:r w:rsidRPr="004025FC">
        <w:rPr>
          <w:rFonts w:ascii="SimSun" w:eastAsia="SimSun" w:hAnsi="SimSun" w:cs="Arial"/>
          <w:bCs/>
          <w:iCs/>
          <w:kern w:val="0"/>
          <w:sz w:val="22"/>
          <w:szCs w:val="22"/>
          <w14:ligatures w14:val="none"/>
        </w:rPr>
        <w:t>提供了实用工具，</w:t>
      </w:r>
      <w:r w:rsidRPr="004025FC">
        <w:rPr>
          <w:rFonts w:ascii="SimSun" w:eastAsia="SimSun" w:hAnsi="SimSun" w:cs="Arial" w:hint="eastAsia"/>
          <w:bCs/>
          <w:iCs/>
          <w:kern w:val="0"/>
          <w:sz w:val="22"/>
          <w:szCs w:val="22"/>
          <w14:ligatures w14:val="none"/>
        </w:rPr>
        <w:t>以完善基于公有领域发明打造的新产品和新服务概念，并将这些概念推向市场。</w:t>
      </w:r>
    </w:p>
    <w:p w14:paraId="105FBF2F" w14:textId="77777777" w:rsidR="004025FC" w:rsidRPr="004025FC" w:rsidRDefault="004025FC" w:rsidP="004025FC">
      <w:pPr>
        <w:numPr>
          <w:ilvl w:val="0"/>
          <w:numId w:val="14"/>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知识产权管理与技术转让</w:t>
      </w:r>
      <w:r w:rsidRPr="004025FC">
        <w:rPr>
          <w:rFonts w:ascii="SimSun" w:eastAsia="SimSun" w:hAnsi="SimSun" w:cs="Arial" w:hint="eastAsia"/>
          <w:kern w:val="0"/>
          <w:sz w:val="22"/>
          <w:szCs w:val="22"/>
          <w14:ligatures w14:val="none"/>
        </w:rPr>
        <w:t>：</w:t>
      </w:r>
      <w:r w:rsidRPr="004025FC">
        <w:rPr>
          <w:rFonts w:ascii="KaiTi" w:eastAsia="KaiTi" w:hAnsi="KaiTi" w:cs="Arial" w:hint="eastAsia"/>
          <w:iCs/>
          <w:kern w:val="0"/>
          <w:sz w:val="22"/>
          <w:szCs w:val="22"/>
          <w14:ligatures w14:val="none"/>
        </w:rPr>
        <w:t>促进发展中国家、最不发达国家和经济转型期国家有效利用知识产权</w:t>
      </w:r>
      <w:r w:rsidRPr="004025FC">
        <w:rPr>
          <w:rFonts w:ascii="SimSun" w:eastAsia="SimSun" w:hAnsi="SimSun" w:cs="Arial" w:hint="eastAsia"/>
          <w:kern w:val="0"/>
          <w:sz w:val="22"/>
          <w:szCs w:val="22"/>
          <w14:ligatures w14:val="none"/>
        </w:rPr>
        <w:t>：开发了手册和工具包</w:t>
      </w:r>
      <w:r w:rsidRPr="004025FC">
        <w:rPr>
          <w:rFonts w:ascii="SimSun" w:eastAsia="SimSun" w:hAnsi="SimSun" w:cs="Arial"/>
          <w:kern w:val="0"/>
          <w:sz w:val="22"/>
          <w:szCs w:val="22"/>
          <w:vertAlign w:val="superscript"/>
          <w14:ligatures w14:val="none"/>
        </w:rPr>
        <w:footnoteReference w:id="161"/>
      </w:r>
      <w:r w:rsidRPr="004025FC">
        <w:rPr>
          <w:rFonts w:ascii="SimSun" w:eastAsia="SimSun" w:hAnsi="SimSun" w:cs="Arial" w:hint="eastAsia"/>
          <w:kern w:val="0"/>
          <w:sz w:val="22"/>
          <w:szCs w:val="22"/>
          <w14:ligatures w14:val="none"/>
        </w:rPr>
        <w:t>以评估技术转让相关领域的培训需求，帮助绘制创新价值链，包括知识产权的资助者、开发者、管理者和使用者以及TISC等相关支助机构及他们之间的关系，以便：(</w:t>
      </w:r>
      <w:proofErr w:type="spellStart"/>
      <w:r w:rsidRPr="004025FC">
        <w:rPr>
          <w:rFonts w:ascii="SimSun" w:eastAsia="SimSun" w:hAnsi="SimSun" w:cs="Arial" w:hint="eastAsia"/>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确定技能和能力方面的差距；和</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i</w:t>
      </w:r>
      <w:r w:rsidRPr="004025FC">
        <w:rPr>
          <w:rFonts w:ascii="SimSun" w:eastAsia="SimSun" w:hAnsi="SimSun" w:cs="Arial"/>
          <w:kern w:val="0"/>
          <w:sz w:val="22"/>
          <w:szCs w:val="22"/>
          <w14:ligatures w14:val="none"/>
        </w:rPr>
        <w:t>i)</w:t>
      </w:r>
      <w:r w:rsidRPr="004025FC">
        <w:rPr>
          <w:rFonts w:ascii="SimSun" w:eastAsia="SimSun" w:hAnsi="SimSun" w:cs="Arial" w:hint="eastAsia"/>
          <w:kern w:val="0"/>
          <w:sz w:val="22"/>
          <w:szCs w:val="22"/>
          <w14:ligatures w14:val="none"/>
        </w:rPr>
        <w:t>在国家层面为个人和机构设计有效的培训计划。</w:t>
      </w:r>
      <w:r w:rsidRPr="004025FC">
        <w:rPr>
          <w:rFonts w:ascii="SimSun" w:eastAsia="SimSun" w:hAnsi="SimSun" w:cs="Arial"/>
          <w:kern w:val="0"/>
          <w:sz w:val="22"/>
          <w:szCs w:val="22"/>
          <w14:ligatures w14:val="none"/>
        </w:rPr>
        <w:t>自2022年1月</w:t>
      </w:r>
      <w:r w:rsidRPr="004025FC">
        <w:rPr>
          <w:rFonts w:ascii="SimSun" w:eastAsia="SimSun" w:hAnsi="SimSun" w:cs="Arial" w:hint="eastAsia"/>
          <w:kern w:val="0"/>
          <w:sz w:val="22"/>
          <w:szCs w:val="22"/>
          <w14:ligatures w14:val="none"/>
        </w:rPr>
        <w:t>在</w:t>
      </w:r>
      <w:r w:rsidRPr="004025FC">
        <w:rPr>
          <w:rFonts w:ascii="SimSun" w:eastAsia="SimSun" w:hAnsi="SimSun" w:cs="Arial"/>
          <w:kern w:val="0"/>
          <w:sz w:val="22"/>
          <w:szCs w:val="22"/>
          <w14:ligatures w14:val="none"/>
        </w:rPr>
        <w:t>博茨瓦纳引入</w:t>
      </w:r>
      <w:r w:rsidRPr="004025FC">
        <w:rPr>
          <w:rFonts w:ascii="SimSun" w:eastAsia="SimSun" w:hAnsi="SimSun" w:cs="Arial" w:hint="eastAsia"/>
          <w:kern w:val="0"/>
          <w:sz w:val="22"/>
          <w:szCs w:val="22"/>
          <w14:ligatures w14:val="none"/>
        </w:rPr>
        <w:t>培训需求评估（TNA）</w:t>
      </w:r>
      <w:r w:rsidRPr="004025FC">
        <w:rPr>
          <w:rFonts w:ascii="SimSun" w:eastAsia="SimSun" w:hAnsi="SimSun" w:cs="Arial"/>
          <w:kern w:val="0"/>
          <w:sz w:val="22"/>
          <w:szCs w:val="22"/>
          <w14:ligatures w14:val="none"/>
        </w:rPr>
        <w:t>工具以来，其他国家也表示有兴趣</w:t>
      </w:r>
      <w:r w:rsidRPr="004025FC">
        <w:rPr>
          <w:rFonts w:ascii="SimSun" w:eastAsia="SimSun" w:hAnsi="SimSun" w:cs="Arial" w:hint="eastAsia"/>
          <w:kern w:val="0"/>
          <w:sz w:val="22"/>
          <w:szCs w:val="22"/>
          <w14:ligatures w14:val="none"/>
        </w:rPr>
        <w:t>传播</w:t>
      </w:r>
      <w:r w:rsidRPr="004025FC">
        <w:rPr>
          <w:rFonts w:ascii="SimSun" w:eastAsia="SimSun" w:hAnsi="SimSun" w:cs="Arial"/>
          <w:kern w:val="0"/>
          <w:sz w:val="22"/>
          <w:szCs w:val="22"/>
          <w14:ligatures w14:val="none"/>
        </w:rPr>
        <w:t>该工具。</w:t>
      </w:r>
      <w:r w:rsidRPr="004025FC">
        <w:rPr>
          <w:rFonts w:ascii="SimSun" w:eastAsia="SimSun" w:hAnsi="SimSun" w:cs="Arial" w:hint="eastAsia"/>
          <w:kern w:val="0"/>
          <w:sz w:val="22"/>
          <w:szCs w:val="22"/>
          <w14:ligatures w14:val="none"/>
        </w:rPr>
        <w:t>目前正</w:t>
      </w:r>
      <w:r w:rsidRPr="004025FC">
        <w:rPr>
          <w:rFonts w:ascii="SimSun" w:eastAsia="SimSun" w:hAnsi="SimSun" w:cs="Arial"/>
          <w:kern w:val="0"/>
          <w:sz w:val="22"/>
          <w:szCs w:val="22"/>
          <w14:ligatures w14:val="none"/>
        </w:rPr>
        <w:t>在</w:t>
      </w:r>
      <w:r w:rsidRPr="004025FC">
        <w:rPr>
          <w:rFonts w:ascii="SimSun" w:eastAsia="SimSun" w:hAnsi="SimSun" w:cs="Arial" w:hint="eastAsia"/>
          <w:kern w:val="0"/>
          <w:sz w:val="22"/>
          <w:szCs w:val="22"/>
          <w14:ligatures w14:val="none"/>
        </w:rPr>
        <w:t>进行</w:t>
      </w:r>
      <w:r w:rsidRPr="004025FC">
        <w:rPr>
          <w:rFonts w:ascii="SimSun" w:eastAsia="SimSun" w:hAnsi="SimSun" w:cs="Arial"/>
          <w:kern w:val="0"/>
          <w:sz w:val="22"/>
          <w:szCs w:val="22"/>
          <w14:ligatures w14:val="none"/>
        </w:rPr>
        <w:t>讨论，预计在不久的将来</w:t>
      </w:r>
      <w:r w:rsidRPr="004025FC">
        <w:rPr>
          <w:rFonts w:ascii="SimSun" w:eastAsia="SimSun" w:hAnsi="SimSun" w:cs="Arial" w:hint="eastAsia"/>
          <w:kern w:val="0"/>
          <w:sz w:val="22"/>
          <w:szCs w:val="22"/>
          <w14:ligatures w14:val="none"/>
        </w:rPr>
        <w:t>有</w:t>
      </w:r>
      <w:r w:rsidRPr="004025FC">
        <w:rPr>
          <w:rFonts w:ascii="SimSun" w:eastAsia="SimSun" w:hAnsi="SimSun" w:cs="Arial"/>
          <w:kern w:val="0"/>
          <w:sz w:val="22"/>
          <w:szCs w:val="22"/>
          <w14:ligatures w14:val="none"/>
        </w:rPr>
        <w:t>更多培训。</w:t>
      </w:r>
    </w:p>
    <w:p w14:paraId="443621A0" w14:textId="77777777" w:rsidR="004025FC" w:rsidRPr="004025FC" w:rsidRDefault="004025FC" w:rsidP="004025FC">
      <w:pPr>
        <w:numPr>
          <w:ilvl w:val="0"/>
          <w:numId w:val="14"/>
        </w:numPr>
        <w:overflowPunct w:val="0"/>
        <w:spacing w:afterLines="50" w:after="120" w:line="340" w:lineRule="atLeast"/>
        <w:ind w:left="1094" w:hanging="737"/>
        <w:jc w:val="both"/>
        <w:rPr>
          <w:rFonts w:ascii="SimSun" w:eastAsia="SimSun" w:hAnsi="SimSun" w:cs="Arial"/>
          <w:kern w:val="0"/>
          <w:sz w:val="22"/>
          <w:szCs w:val="22"/>
          <w14:ligatures w14:val="none"/>
        </w:rPr>
      </w:pPr>
      <w:r w:rsidRPr="004025FC">
        <w:rPr>
          <w:rFonts w:ascii="KaiTi" w:eastAsia="KaiTi" w:hAnsi="KaiTi" w:cs="Arial" w:hint="eastAsia"/>
          <w:iCs/>
          <w:kern w:val="0"/>
          <w:sz w:val="22"/>
          <w:szCs w:val="22"/>
          <w14:ligatures w14:val="none"/>
        </w:rPr>
        <w:t>知识产权与技术转让：共同挑战——共同解决</w:t>
      </w:r>
      <w:r w:rsidRPr="004025FC">
        <w:rPr>
          <w:rFonts w:ascii="SimSun" w:eastAsia="SimSun" w:hAnsi="SimSun" w:cs="Arial" w:hint="eastAsia"/>
          <w:iCs/>
          <w:kern w:val="0"/>
          <w:sz w:val="22"/>
          <w:szCs w:val="22"/>
          <w14:ligatures w14:val="none"/>
        </w:rPr>
        <w:t>：</w:t>
      </w:r>
      <w:r w:rsidRPr="004025FC">
        <w:rPr>
          <w:rFonts w:ascii="SimSun" w:eastAsia="SimSun" w:hAnsi="SimSun" w:cs="Arial" w:hint="eastAsia"/>
          <w:kern w:val="0"/>
          <w:sz w:val="22"/>
          <w:szCs w:val="22"/>
          <w14:ligatures w14:val="none"/>
        </w:rPr>
        <w:t>产权组织知识产权政策数据库包括世界各地约7</w:t>
      </w:r>
      <w:r w:rsidRPr="004025FC">
        <w:rPr>
          <w:rFonts w:ascii="SimSun" w:eastAsia="SimSun" w:hAnsi="SimSun" w:cs="Arial"/>
          <w:kern w:val="0"/>
          <w:sz w:val="22"/>
          <w:szCs w:val="22"/>
          <w14:ligatures w14:val="none"/>
        </w:rPr>
        <w:t>00</w:t>
      </w:r>
      <w:r w:rsidRPr="004025FC">
        <w:rPr>
          <w:rFonts w:ascii="SimSun" w:eastAsia="SimSun" w:hAnsi="SimSun" w:cs="Arial" w:hint="eastAsia"/>
          <w:kern w:val="0"/>
          <w:sz w:val="22"/>
          <w:szCs w:val="22"/>
          <w14:ligatures w14:val="none"/>
        </w:rPr>
        <w:t>个学术和研究机构的知识产权政策、指导方针、模板和协议。其中一些实例包括有关南北合作和负责任的商业化和知识转让的指导原则或参考资料。此外，产权组织的技术转让网页经历了唯一身份访问者的激增，从202</w:t>
      </w:r>
      <w:r w:rsidRPr="004025FC">
        <w:rPr>
          <w:rFonts w:ascii="SimSun" w:eastAsia="SimSun" w:hAnsi="SimSun" w:cs="Arial"/>
          <w:kern w:val="0"/>
          <w:sz w:val="22"/>
          <w:szCs w:val="22"/>
          <w14:ligatures w14:val="none"/>
        </w:rPr>
        <w:t>3</w:t>
      </w:r>
      <w:r w:rsidRPr="004025FC">
        <w:rPr>
          <w:rFonts w:ascii="SimSun" w:eastAsia="SimSun" w:hAnsi="SimSun" w:cs="Arial" w:hint="eastAsia"/>
          <w:kern w:val="0"/>
          <w:sz w:val="22"/>
          <w:szCs w:val="22"/>
          <w14:ligatures w14:val="none"/>
        </w:rPr>
        <w:t>年的</w:t>
      </w:r>
      <w:r w:rsidRPr="004025FC">
        <w:rPr>
          <w:rFonts w:ascii="SimSun" w:eastAsia="SimSun" w:hAnsi="SimSun" w:cs="Arial"/>
          <w:kern w:val="0"/>
          <w:sz w:val="22"/>
          <w:szCs w:val="22"/>
          <w14:ligatures w14:val="none"/>
        </w:rPr>
        <w:t>82</w:t>
      </w:r>
      <w:r w:rsidRPr="004025FC">
        <w:rPr>
          <w:rFonts w:ascii="SimSun" w:eastAsia="SimSun" w:hAnsi="SimSun" w:cs="Arial" w:hint="eastAsia"/>
          <w:kern w:val="0"/>
          <w:sz w:val="22"/>
          <w:szCs w:val="22"/>
          <w14:ligatures w14:val="none"/>
        </w:rPr>
        <w:t>,2</w:t>
      </w:r>
      <w:r w:rsidRPr="004025FC">
        <w:rPr>
          <w:rFonts w:ascii="SimSun" w:eastAsia="SimSun" w:hAnsi="SimSun" w:cs="Arial"/>
          <w:kern w:val="0"/>
          <w:sz w:val="22"/>
          <w:szCs w:val="22"/>
          <w14:ligatures w14:val="none"/>
        </w:rPr>
        <w:t>99</w:t>
      </w:r>
      <w:r w:rsidRPr="004025FC">
        <w:rPr>
          <w:rFonts w:ascii="SimSun" w:eastAsia="SimSun" w:hAnsi="SimSun" w:cs="Arial" w:hint="eastAsia"/>
          <w:kern w:val="0"/>
          <w:sz w:val="22"/>
          <w:szCs w:val="22"/>
          <w14:ligatures w14:val="none"/>
        </w:rPr>
        <w:t>增至2</w:t>
      </w:r>
      <w:r w:rsidRPr="004025FC">
        <w:rPr>
          <w:rFonts w:ascii="SimSun" w:eastAsia="SimSun" w:hAnsi="SimSun" w:cs="Arial"/>
          <w:kern w:val="0"/>
          <w:sz w:val="22"/>
          <w:szCs w:val="22"/>
          <w14:ligatures w14:val="none"/>
        </w:rPr>
        <w:t>024</w:t>
      </w:r>
      <w:r w:rsidRPr="004025FC">
        <w:rPr>
          <w:rFonts w:ascii="SimSun" w:eastAsia="SimSun" w:hAnsi="SimSun" w:cs="Arial" w:hint="eastAsia"/>
          <w:kern w:val="0"/>
          <w:sz w:val="22"/>
          <w:szCs w:val="22"/>
          <w14:ligatures w14:val="none"/>
        </w:rPr>
        <w:t>年的</w:t>
      </w:r>
      <w:r w:rsidRPr="004025FC">
        <w:rPr>
          <w:rFonts w:ascii="SimSun" w:eastAsia="SimSun" w:hAnsi="SimSun" w:cs="Arial"/>
          <w:kern w:val="0"/>
          <w:sz w:val="22"/>
          <w:szCs w:val="22"/>
          <w14:ligatures w14:val="none"/>
        </w:rPr>
        <w:t>97</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1</w:t>
      </w:r>
      <w:r w:rsidRPr="004025FC">
        <w:rPr>
          <w:rFonts w:ascii="SimSun" w:eastAsia="SimSun" w:hAnsi="SimSun" w:cs="Arial" w:hint="eastAsia"/>
          <w:kern w:val="0"/>
          <w:sz w:val="22"/>
          <w:szCs w:val="22"/>
          <w14:ligatures w14:val="none"/>
        </w:rPr>
        <w:t>5</w:t>
      </w:r>
      <w:r w:rsidRPr="004025FC">
        <w:rPr>
          <w:rFonts w:ascii="SimSun" w:eastAsia="SimSun" w:hAnsi="SimSun" w:cs="Arial"/>
          <w:kern w:val="0"/>
          <w:sz w:val="22"/>
          <w:szCs w:val="22"/>
          <w14:ligatures w14:val="none"/>
        </w:rPr>
        <w:t>9</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由于2024年3月</w:t>
      </w:r>
      <w:r w:rsidRPr="004025FC">
        <w:rPr>
          <w:rFonts w:ascii="KaiTi" w:eastAsia="KaiTi" w:hAnsi="KaiTi" w:cs="Arial" w:hint="eastAsia"/>
          <w:kern w:val="0"/>
          <w:sz w:val="22"/>
          <w:szCs w:val="22"/>
          <w14:ligatures w14:val="none"/>
        </w:rPr>
        <w:t>“技术转让激励机制指南”</w:t>
      </w:r>
      <w:r w:rsidRPr="004025FC">
        <w:rPr>
          <w:rFonts w:ascii="SimSun" w:eastAsia="SimSun" w:hAnsi="SimSun" w:cs="Arial"/>
          <w:kern w:val="0"/>
          <w:sz w:val="22"/>
          <w:szCs w:val="22"/>
          <w:vertAlign w:val="superscript"/>
          <w14:ligatures w14:val="none"/>
        </w:rPr>
        <w:footnoteReference w:id="162"/>
      </w:r>
      <w:r w:rsidRPr="004025FC">
        <w:rPr>
          <w:rFonts w:ascii="SimSun" w:eastAsia="SimSun" w:hAnsi="SimSun" w:cs="Arial" w:hint="eastAsia"/>
          <w:kern w:val="0"/>
          <w:sz w:val="22"/>
          <w:szCs w:val="22"/>
          <w14:ligatures w14:val="none"/>
        </w:rPr>
        <w:t>的发布</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下载量也显著增加，</w:t>
      </w:r>
      <w:r w:rsidRPr="004025FC">
        <w:rPr>
          <w:rFonts w:ascii="SimSun" w:eastAsia="SimSun" w:hAnsi="SimSun" w:cs="Arial"/>
          <w:kern w:val="0"/>
          <w:sz w:val="22"/>
          <w:szCs w:val="22"/>
          <w14:ligatures w14:val="none"/>
        </w:rPr>
        <w:t>从37,714次增至120,991次。</w:t>
      </w:r>
    </w:p>
    <w:p w14:paraId="6BB4CFC3" w14:textId="77777777" w:rsidR="004025FC" w:rsidRPr="004025FC" w:rsidRDefault="004025FC" w:rsidP="004025FC">
      <w:pPr>
        <w:numPr>
          <w:ilvl w:val="0"/>
          <w:numId w:val="14"/>
        </w:numPr>
        <w:overflowPunct w:val="0"/>
        <w:spacing w:afterLines="50" w:after="120" w:line="340" w:lineRule="atLeast"/>
        <w:ind w:left="1094" w:hanging="737"/>
        <w:jc w:val="both"/>
        <w:rPr>
          <w:rFonts w:ascii="SimSun" w:eastAsia="SimSun" w:hAnsi="SimSun" w:cs="Arial"/>
          <w:i/>
          <w:kern w:val="0"/>
          <w:sz w:val="22"/>
          <w:szCs w:val="22"/>
          <w14:ligatures w14:val="none"/>
        </w:rPr>
      </w:pPr>
      <w:r w:rsidRPr="004025FC">
        <w:rPr>
          <w:rFonts w:ascii="KaiTi" w:eastAsia="KaiTi" w:hAnsi="KaiTi" w:cs="Arial" w:hint="eastAsia"/>
          <w:kern w:val="0"/>
          <w:sz w:val="22"/>
          <w:szCs w:val="22"/>
          <w14:ligatures w14:val="none"/>
        </w:rPr>
        <w:t>提升国家、次区域和区域知识产权机构和用户的能力</w:t>
      </w:r>
      <w:r w:rsidRPr="004025FC">
        <w:rPr>
          <w:rFonts w:ascii="SimSun" w:eastAsia="SimSun" w:hAnsi="SimSun" w:cs="Arial" w:hint="eastAsia"/>
          <w:kern w:val="0"/>
          <w:sz w:val="22"/>
          <w:szCs w:val="22"/>
          <w14:ligatures w14:val="none"/>
        </w:rPr>
        <w:t>：产权组织实施经过更新的方式的主要目的是为制定国家知识产权战略提供支持：(</w:t>
      </w:r>
      <w:proofErr w:type="spellStart"/>
      <w:r w:rsidRPr="004025FC">
        <w:rPr>
          <w:rFonts w:ascii="SimSun" w:eastAsia="SimSun" w:hAnsi="SimSun" w:cs="Arial" w:hint="eastAsia"/>
          <w:kern w:val="0"/>
          <w:sz w:val="22"/>
          <w:szCs w:val="22"/>
          <w14:ligatures w14:val="none"/>
        </w:rPr>
        <w:t>i</w:t>
      </w:r>
      <w:proofErr w:type="spellEnd"/>
      <w:r w:rsidRPr="004025FC">
        <w:rPr>
          <w:rFonts w:ascii="SimSun" w:eastAsia="SimSun" w:hAnsi="SimSun" w:cs="Arial" w:hint="eastAsia"/>
          <w:kern w:val="0"/>
          <w:sz w:val="22"/>
          <w:szCs w:val="22"/>
          <w14:ligatures w14:val="none"/>
        </w:rPr>
        <w:t>)在成员国经济发展目标以及创新和创造生态系统背景下，更好地调整国家知识产权战略；(ii)确保产权组织向成员国提供的战略和实质性建议产生符合国情、优先重点和需求的高质量战略；和(iii)通过对趋势、良好做法和有效性的分析等方式，加强成员国和政策制定者对国家知识产权战略价值和影响的了解。2</w:t>
      </w:r>
      <w:r w:rsidRPr="004025FC">
        <w:rPr>
          <w:rFonts w:ascii="SimSun" w:eastAsia="SimSun" w:hAnsi="SimSun" w:cs="Arial"/>
          <w:kern w:val="0"/>
          <w:sz w:val="22"/>
          <w:szCs w:val="22"/>
          <w14:ligatures w14:val="none"/>
        </w:rPr>
        <w:t>024</w:t>
      </w:r>
      <w:r w:rsidRPr="004025FC">
        <w:rPr>
          <w:rFonts w:ascii="SimSun" w:eastAsia="SimSun" w:hAnsi="SimSun" w:cs="Arial" w:hint="eastAsia"/>
          <w:kern w:val="0"/>
          <w:sz w:val="22"/>
          <w:szCs w:val="22"/>
          <w14:ligatures w14:val="none"/>
        </w:rPr>
        <w:t>年，国家知识产权战略小组继续与区域和国家发展部门各地区司以及产权组织其他部门密切协作，就超过2</w:t>
      </w:r>
      <w:r w:rsidRPr="004025FC">
        <w:rPr>
          <w:rFonts w:ascii="SimSun" w:eastAsia="SimSun" w:hAnsi="SimSun" w:cs="Arial"/>
          <w:kern w:val="0"/>
          <w:sz w:val="22"/>
          <w:szCs w:val="22"/>
          <w14:ligatures w14:val="none"/>
        </w:rPr>
        <w:t>0</w:t>
      </w:r>
      <w:r w:rsidRPr="004025FC">
        <w:rPr>
          <w:rFonts w:ascii="SimSun" w:eastAsia="SimSun" w:hAnsi="SimSun" w:cs="Arial" w:hint="eastAsia"/>
          <w:kern w:val="0"/>
          <w:sz w:val="22"/>
          <w:szCs w:val="22"/>
          <w14:ligatures w14:val="none"/>
        </w:rPr>
        <w:t>项国家知识产权战略为成员国提供了支持和建议。产权组织国家知识产权战略制定方法继续为支持国家知识产权战略制定过程提供灵活、易于定制的方法。</w:t>
      </w:r>
    </w:p>
    <w:p w14:paraId="1293677A" w14:textId="77777777" w:rsidR="004025FC" w:rsidRPr="004025FC" w:rsidRDefault="004025FC" w:rsidP="004025FC">
      <w:pPr>
        <w:numPr>
          <w:ilvl w:val="0"/>
          <w:numId w:val="14"/>
        </w:numPr>
        <w:overflowPunct w:val="0"/>
        <w:spacing w:afterLines="50" w:after="120" w:line="340" w:lineRule="atLeast"/>
        <w:ind w:left="1094" w:hanging="737"/>
        <w:jc w:val="both"/>
        <w:rPr>
          <w:rFonts w:ascii="SimSun" w:eastAsia="SimSun" w:hAnsi="SimSun" w:cs="Arial"/>
          <w:i/>
          <w:kern w:val="0"/>
          <w:sz w:val="22"/>
          <w:szCs w:val="22"/>
          <w14:ligatures w14:val="none"/>
        </w:rPr>
      </w:pPr>
      <w:r w:rsidRPr="004025FC">
        <w:rPr>
          <w:rFonts w:ascii="KaiTi" w:eastAsia="KaiTi" w:hAnsi="KaiTi" w:cs="Arial" w:hint="eastAsia"/>
          <w:kern w:val="0"/>
          <w:sz w:val="22"/>
          <w:szCs w:val="22"/>
          <w14:ligatures w14:val="none"/>
        </w:rPr>
        <w:t>知识产权与非正规经济</w:t>
      </w:r>
      <w:r w:rsidRPr="004025FC">
        <w:rPr>
          <w:rFonts w:ascii="SimSun" w:eastAsia="SimSun" w:hAnsi="SimSun" w:cs="Arial" w:hint="eastAsia"/>
          <w:kern w:val="0"/>
          <w:sz w:val="22"/>
          <w:szCs w:val="22"/>
          <w14:ligatures w14:val="none"/>
        </w:rPr>
        <w:t>以及剑桥大学出版社相应出版的题为</w:t>
      </w:r>
      <w:r w:rsidRPr="004025FC">
        <w:rPr>
          <w:rFonts w:ascii="KaiTi" w:eastAsia="KaiTi" w:hAnsi="KaiTi" w:cs="Arial" w:hint="eastAsia"/>
          <w:kern w:val="0"/>
          <w:sz w:val="22"/>
          <w:szCs w:val="22"/>
          <w14:ligatures w14:val="none"/>
        </w:rPr>
        <w:t>《发展中国家的非正规经济——隐形的创新引擎？》</w:t>
      </w:r>
      <w:r w:rsidRPr="004025FC">
        <w:rPr>
          <w:rFonts w:ascii="SimSun" w:eastAsia="SimSun" w:hAnsi="SimSun" w:cs="Arial"/>
          <w:kern w:val="0"/>
          <w:sz w:val="22"/>
          <w:szCs w:val="22"/>
          <w:vertAlign w:val="superscript"/>
          <w14:ligatures w14:val="none"/>
        </w:rPr>
        <w:footnoteReference w:id="163"/>
      </w:r>
      <w:r w:rsidRPr="004025FC">
        <w:rPr>
          <w:rFonts w:ascii="SimSun" w:eastAsia="SimSun" w:hAnsi="SimSun" w:cs="Arial" w:hint="eastAsia"/>
          <w:kern w:val="0"/>
          <w:sz w:val="22"/>
          <w:szCs w:val="22"/>
          <w14:ligatures w14:val="none"/>
        </w:rPr>
        <w:t>一书继续受到政策制定者和学术界的极大关注。该发展</w:t>
      </w:r>
      <w:r w:rsidRPr="004025FC">
        <w:rPr>
          <w:rFonts w:ascii="SimSun" w:eastAsia="SimSun" w:hAnsi="SimSun" w:cs="Arial" w:hint="eastAsia"/>
          <w:kern w:val="0"/>
          <w:sz w:val="22"/>
          <w:szCs w:val="22"/>
          <w14:ligatures w14:val="none"/>
        </w:rPr>
        <w:lastRenderedPageBreak/>
        <w:t>议程项目和书籍鼓励就这一重要但研究不足的主题进一步开展工作，包括在政策界，如非洲联盟，以及在非洲、东南亚及拉丁美洲的国家创新计划中。</w:t>
      </w:r>
      <w:r w:rsidRPr="004025FC">
        <w:rPr>
          <w:rFonts w:ascii="SimSun" w:eastAsia="SimSun" w:hAnsi="SimSun" w:cs="Arial"/>
          <w:iCs/>
          <w:kern w:val="0"/>
          <w:sz w:val="22"/>
          <w:szCs w:val="22"/>
          <w14:ligatures w14:val="none"/>
        </w:rPr>
        <w:t>2024年，该部门继续</w:t>
      </w:r>
      <w:r w:rsidRPr="004025FC">
        <w:rPr>
          <w:rFonts w:ascii="SimSun" w:eastAsia="SimSun" w:hAnsi="SimSun" w:cs="Arial"/>
          <w:bCs/>
          <w:kern w:val="0"/>
          <w:sz w:val="22"/>
          <w:szCs w:val="22"/>
          <w14:ligatures w14:val="none"/>
        </w:rPr>
        <w:t>调查非正规部门的创新，并公布</w:t>
      </w:r>
      <w:r w:rsidRPr="004025FC">
        <w:rPr>
          <w:rFonts w:ascii="SimSun" w:eastAsia="SimSun" w:hAnsi="SimSun" w:cs="Arial" w:hint="eastAsia"/>
          <w:bCs/>
          <w:kern w:val="0"/>
          <w:sz w:val="22"/>
          <w:szCs w:val="22"/>
          <w14:ligatures w14:val="none"/>
        </w:rPr>
        <w:t>有关发</w:t>
      </w:r>
      <w:r w:rsidRPr="004025FC">
        <w:rPr>
          <w:rFonts w:ascii="SimSun" w:eastAsia="SimSun" w:hAnsi="SimSun" w:cs="Arial"/>
          <w:bCs/>
          <w:kern w:val="0"/>
          <w:sz w:val="22"/>
          <w:szCs w:val="22"/>
          <w14:ligatures w14:val="none"/>
        </w:rPr>
        <w:t>明者迁移</w:t>
      </w:r>
      <w:r w:rsidRPr="004025FC">
        <w:rPr>
          <w:rFonts w:ascii="SimSun" w:eastAsia="SimSun" w:hAnsi="SimSun" w:cs="Arial" w:hint="eastAsia"/>
          <w:bCs/>
          <w:kern w:val="0"/>
          <w:sz w:val="22"/>
          <w:szCs w:val="22"/>
          <w14:ligatures w14:val="none"/>
        </w:rPr>
        <w:t>的</w:t>
      </w:r>
      <w:r w:rsidRPr="004025FC">
        <w:rPr>
          <w:rFonts w:ascii="SimSun" w:eastAsia="SimSun" w:hAnsi="SimSun" w:cs="Arial"/>
          <w:bCs/>
          <w:kern w:val="0"/>
          <w:sz w:val="22"/>
          <w:szCs w:val="22"/>
          <w14:ligatures w14:val="none"/>
        </w:rPr>
        <w:t>数据。衡量和促进非正规经济的创新仍然是发展中国家和最不发达国家的主要优先事项。</w:t>
      </w:r>
    </w:p>
    <w:p w14:paraId="3BF55BB5" w14:textId="77777777" w:rsidR="004025FC" w:rsidRPr="004025FC" w:rsidRDefault="004025FC" w:rsidP="004025FC">
      <w:pPr>
        <w:numPr>
          <w:ilvl w:val="0"/>
          <w:numId w:val="14"/>
        </w:numPr>
        <w:overflowPunct w:val="0"/>
        <w:spacing w:afterLines="50" w:after="120" w:line="340" w:lineRule="atLeast"/>
        <w:ind w:left="1094" w:hanging="737"/>
        <w:jc w:val="both"/>
        <w:rPr>
          <w:rFonts w:ascii="SimSun" w:eastAsia="SimSun" w:hAnsi="SimSun" w:cs="Arial"/>
          <w:i/>
          <w:kern w:val="0"/>
          <w:sz w:val="22"/>
          <w:szCs w:val="22"/>
          <w14:ligatures w14:val="none"/>
        </w:rPr>
      </w:pPr>
      <w:r w:rsidRPr="004025FC">
        <w:rPr>
          <w:rFonts w:ascii="KaiTi" w:eastAsia="KaiTi" w:hAnsi="KaiTi" w:cs="Arial" w:hint="eastAsia"/>
          <w:iCs/>
          <w:spacing w:val="-20"/>
          <w:kern w:val="0"/>
          <w:sz w:val="22"/>
          <w:szCs w:val="22"/>
          <w14:ligatures w14:val="none"/>
        </w:rPr>
        <w:t>与发展中国家和最不发达国家司法培训机构在发展与知识产权教育和职业培训方面的合作</w:t>
      </w:r>
      <w:r w:rsidRPr="004025FC">
        <w:rPr>
          <w:rFonts w:ascii="KaiTi" w:eastAsia="KaiTi" w:hAnsi="KaiTi" w:cs="Arial" w:hint="eastAsia"/>
          <w:iCs/>
          <w:kern w:val="0"/>
          <w:sz w:val="22"/>
          <w:szCs w:val="22"/>
          <w14:ligatures w14:val="none"/>
        </w:rPr>
        <w:t>：</w:t>
      </w:r>
      <w:r w:rsidRPr="004025FC">
        <w:rPr>
          <w:rFonts w:ascii="SimSun" w:eastAsia="SimSun" w:hAnsi="SimSun" w:cs="Arial"/>
          <w:iCs/>
          <w:kern w:val="0"/>
          <w:sz w:val="22"/>
          <w:szCs w:val="22"/>
          <w:vertAlign w:val="superscript"/>
          <w14:ligatures w14:val="none"/>
        </w:rPr>
        <w:footnoteReference w:id="164"/>
      </w:r>
      <w:r w:rsidRPr="004025FC">
        <w:rPr>
          <w:rFonts w:ascii="SimSun" w:eastAsia="SimSun" w:hAnsi="SimSun" w:cs="Arial" w:hint="eastAsia"/>
          <w:kern w:val="0"/>
          <w:sz w:val="22"/>
          <w:szCs w:val="22"/>
          <w14:ligatures w14:val="none"/>
        </w:rPr>
        <w:t>产权组织司法研究所与WIPO学院和产权组织其他相关部门合作，继续发展其服务范围，以支持国家和地区司法机关，帮助它们履行建立兼顾各方利益、有效的知识产权生态系统的职责，包括在发展中国家和最不发达国家。具体而言，该项目已纳入由产权组织司法研究所协调的司法继续教育（CJE）计划</w:t>
      </w:r>
      <w:r w:rsidRPr="004025FC">
        <w:rPr>
          <w:rFonts w:ascii="SimSun" w:eastAsia="SimSun" w:hAnsi="SimSun" w:cs="Arial"/>
          <w:kern w:val="0"/>
          <w:sz w:val="22"/>
          <w:szCs w:val="22"/>
          <w:vertAlign w:val="superscript"/>
          <w14:ligatures w14:val="none"/>
        </w:rPr>
        <w:footnoteReference w:id="165"/>
      </w:r>
      <w:r w:rsidRPr="004025FC">
        <w:rPr>
          <w:rFonts w:ascii="SimSun" w:eastAsia="SimSun" w:hAnsi="SimSun" w:cs="Arial" w:hint="eastAsia"/>
          <w:kern w:val="0"/>
          <w:sz w:val="22"/>
          <w:szCs w:val="22"/>
          <w14:ligatures w14:val="none"/>
        </w:rPr>
        <w:t>。2</w:t>
      </w:r>
      <w:r w:rsidRPr="004025FC">
        <w:rPr>
          <w:rFonts w:ascii="SimSun" w:eastAsia="SimSun" w:hAnsi="SimSun" w:cs="Arial"/>
          <w:kern w:val="0"/>
          <w:sz w:val="22"/>
          <w:szCs w:val="22"/>
          <w14:ligatures w14:val="none"/>
        </w:rPr>
        <w:t>024</w:t>
      </w:r>
      <w:r w:rsidRPr="004025FC">
        <w:rPr>
          <w:rFonts w:ascii="SimSun" w:eastAsia="SimSun" w:hAnsi="SimSun" w:cs="Arial" w:hint="eastAsia"/>
          <w:kern w:val="0"/>
          <w:sz w:val="22"/>
          <w:szCs w:val="22"/>
          <w14:ligatures w14:val="none"/>
        </w:rPr>
        <w:t>年期间，产权组织与</w:t>
      </w:r>
      <w:r w:rsidRPr="004025FC">
        <w:rPr>
          <w:rFonts w:ascii="SimSun" w:eastAsia="SimSun" w:hAnsi="SimSun" w:cs="Arial"/>
          <w:bCs/>
          <w:kern w:val="0"/>
          <w:sz w:val="22"/>
          <w:szCs w:val="22"/>
          <w14:ligatures w14:val="none"/>
        </w:rPr>
        <w:t>越南最高人民法院</w:t>
      </w:r>
      <w:r w:rsidRPr="004025FC">
        <w:rPr>
          <w:rFonts w:ascii="SimSun" w:eastAsia="SimSun" w:hAnsi="SimSun" w:cs="Arial" w:hint="eastAsia"/>
          <w:kern w:val="0"/>
          <w:sz w:val="22"/>
          <w:szCs w:val="22"/>
          <w14:ligatures w14:val="none"/>
        </w:rPr>
        <w:t>协作，</w:t>
      </w:r>
      <w:r w:rsidRPr="004025FC">
        <w:rPr>
          <w:rFonts w:ascii="SimSun" w:eastAsia="SimSun" w:hAnsi="SimSun" w:cs="Arial"/>
          <w:bCs/>
          <w:kern w:val="0"/>
          <w:sz w:val="22"/>
          <w:szCs w:val="22"/>
          <w14:ligatures w14:val="none"/>
        </w:rPr>
        <w:t>开展合作并</w:t>
      </w:r>
      <w:r w:rsidRPr="004025FC">
        <w:rPr>
          <w:rFonts w:ascii="SimSun" w:eastAsia="SimSun" w:hAnsi="SimSun" w:cs="Arial" w:hint="eastAsia"/>
          <w:kern w:val="0"/>
          <w:sz w:val="22"/>
          <w:szCs w:val="22"/>
          <w14:ligatures w14:val="none"/>
        </w:rPr>
        <w:t>设立CJE计划。</w:t>
      </w:r>
    </w:p>
    <w:p w14:paraId="4ECC04EC" w14:textId="77777777" w:rsidR="004025FC" w:rsidRPr="004025FC" w:rsidRDefault="004025FC" w:rsidP="004025FC">
      <w:pPr>
        <w:numPr>
          <w:ilvl w:val="0"/>
          <w:numId w:val="14"/>
        </w:numPr>
        <w:overflowPunct w:val="0"/>
        <w:spacing w:afterLines="50" w:after="120" w:line="340" w:lineRule="atLeast"/>
        <w:ind w:left="1094" w:hanging="737"/>
        <w:jc w:val="both"/>
        <w:rPr>
          <w:rFonts w:ascii="SimSun" w:eastAsia="SimSun" w:hAnsi="SimSun" w:cs="Arial"/>
          <w:i/>
          <w:kern w:val="0"/>
          <w:sz w:val="22"/>
          <w:szCs w:val="22"/>
          <w14:ligatures w14:val="none"/>
        </w:rPr>
      </w:pPr>
      <w:r w:rsidRPr="004025FC">
        <w:rPr>
          <w:rFonts w:ascii="KaiTi" w:eastAsia="KaiTi" w:hAnsi="KaiTi" w:cs="Arial" w:hint="eastAsia"/>
          <w:kern w:val="0"/>
          <w:sz w:val="22"/>
          <w:szCs w:val="22"/>
          <w14:ligatures w14:val="none"/>
        </w:rPr>
        <w:t>加大女性在创新创业方面的作用、鼓励发展中国家女性运用知识产权制度</w:t>
      </w:r>
      <w:r w:rsidRPr="004025FC">
        <w:rPr>
          <w:rFonts w:ascii="SimSun" w:eastAsia="SimSun" w:hAnsi="SimSun" w:cs="Arial" w:hint="eastAsia"/>
          <w:kern w:val="0"/>
          <w:sz w:val="22"/>
          <w:szCs w:val="22"/>
          <w14:ligatures w14:val="none"/>
        </w:rPr>
        <w:t>：项目于2022年12月在墨西哥、乌干达、阿曼和巴基斯坦圆满完成。项目产出包括关于产权组织女性发明人知识产权指导计划的信息和一系列关于女性发明人的案例研究，可在该项目的网页查阅</w:t>
      </w:r>
      <w:r w:rsidRPr="004025FC">
        <w:rPr>
          <w:rFonts w:ascii="SimSun" w:eastAsia="SimSun" w:hAnsi="SimSun" w:cs="Arial"/>
          <w:kern w:val="0"/>
          <w:sz w:val="22"/>
          <w:szCs w:val="22"/>
          <w:vertAlign w:val="superscript"/>
          <w14:ligatures w14:val="none"/>
        </w:rPr>
        <w:footnoteReference w:id="166"/>
      </w:r>
      <w:r w:rsidRPr="004025FC">
        <w:rPr>
          <w:rFonts w:ascii="SimSun" w:eastAsia="SimSun" w:hAnsi="SimSun" w:cs="Arial" w:hint="eastAsia"/>
          <w:kern w:val="0"/>
          <w:sz w:val="22"/>
          <w:szCs w:val="22"/>
          <w14:ligatures w14:val="none"/>
        </w:rPr>
        <w:t>。在第三十届会议上，委员会审议了该项目的完成</w:t>
      </w:r>
      <w:r w:rsidRPr="004025FC">
        <w:rPr>
          <w:rFonts w:ascii="SimSun" w:eastAsia="SimSun" w:hAnsi="SimSun" w:cs="Arial"/>
          <w:kern w:val="0"/>
          <w:sz w:val="22"/>
          <w:szCs w:val="22"/>
          <w:vertAlign w:val="superscript"/>
          <w14:ligatures w14:val="none"/>
        </w:rPr>
        <w:footnoteReference w:id="167"/>
      </w:r>
      <w:r w:rsidRPr="004025FC">
        <w:rPr>
          <w:rFonts w:ascii="SimSun" w:eastAsia="SimSun" w:hAnsi="SimSun" w:cs="Arial" w:hint="eastAsia"/>
          <w:kern w:val="0"/>
          <w:sz w:val="22"/>
          <w:szCs w:val="22"/>
          <w14:ligatures w14:val="none"/>
        </w:rPr>
        <w:t>和审评</w:t>
      </w:r>
      <w:r w:rsidRPr="004025FC">
        <w:rPr>
          <w:rFonts w:ascii="SimSun" w:eastAsia="SimSun" w:hAnsi="SimSun" w:cs="Arial"/>
          <w:kern w:val="0"/>
          <w:sz w:val="22"/>
          <w:szCs w:val="22"/>
          <w:vertAlign w:val="superscript"/>
          <w14:ligatures w14:val="none"/>
        </w:rPr>
        <w:footnoteReference w:id="168"/>
      </w:r>
      <w:r w:rsidRPr="004025FC">
        <w:rPr>
          <w:rFonts w:ascii="SimSun" w:eastAsia="SimSun" w:hAnsi="SimSun" w:cs="Arial" w:hint="eastAsia"/>
          <w:kern w:val="0"/>
          <w:sz w:val="22"/>
          <w:szCs w:val="22"/>
          <w14:ligatures w14:val="none"/>
        </w:rPr>
        <w:t>报告，并要求秘书处进一步将该项目下开展的工作，特别是指导计划，纳入其常规工作的主流。委员会还要求秘书处评估在这一领域待开展的进一步工作，并在适当时候向委员会报告。2</w:t>
      </w:r>
      <w:r w:rsidRPr="004025FC">
        <w:rPr>
          <w:rFonts w:ascii="SimSun" w:eastAsia="SimSun" w:hAnsi="SimSun" w:cs="Arial"/>
          <w:kern w:val="0"/>
          <w:sz w:val="22"/>
          <w:szCs w:val="22"/>
          <w14:ligatures w14:val="none"/>
        </w:rPr>
        <w:t>024</w:t>
      </w:r>
      <w:r w:rsidRPr="004025FC">
        <w:rPr>
          <w:rFonts w:ascii="SimSun" w:eastAsia="SimSun" w:hAnsi="SimSun" w:cs="Arial" w:hint="eastAsia"/>
          <w:kern w:val="0"/>
          <w:sz w:val="22"/>
          <w:szCs w:val="22"/>
          <w14:ligatures w14:val="none"/>
        </w:rPr>
        <w:t>年，委员会审议了</w:t>
      </w:r>
      <w:r w:rsidRPr="004025FC">
        <w:rPr>
          <w:rFonts w:ascii="KaiTi" w:eastAsia="KaiTi" w:hAnsi="KaiTi" w:cs="Arial" w:hint="eastAsia"/>
          <w:kern w:val="0"/>
          <w:sz w:val="22"/>
          <w:szCs w:val="22"/>
          <w14:ligatures w14:val="none"/>
        </w:rPr>
        <w:t>关于“妇女与知识产权：内部和外部活动、战略方向”的报告</w:t>
      </w:r>
      <w:r w:rsidRPr="004025FC">
        <w:rPr>
          <w:rFonts w:ascii="SimSun" w:eastAsia="SimSun" w:hAnsi="SimSun" w:cs="Arial" w:hint="eastAsia"/>
          <w:kern w:val="0"/>
          <w:sz w:val="22"/>
          <w:szCs w:val="22"/>
          <w14:ligatures w14:val="none"/>
        </w:rPr>
        <w:t>，</w:t>
      </w:r>
      <w:r w:rsidRPr="004025FC">
        <w:rPr>
          <w:rFonts w:ascii="SimSun" w:eastAsia="SimSun" w:hAnsi="SimSun" w:cs="Arial" w:hint="eastAsia"/>
          <w:iCs/>
          <w:kern w:val="0"/>
          <w:sz w:val="22"/>
          <w:szCs w:val="22"/>
          <w14:ligatures w14:val="none"/>
        </w:rPr>
        <w:t>认可产权组织</w:t>
      </w:r>
      <w:r w:rsidRPr="004025FC">
        <w:rPr>
          <w:rFonts w:ascii="SimSun" w:eastAsia="SimSun" w:hAnsi="SimSun" w:cs="Arial"/>
          <w:iCs/>
          <w:kern w:val="0"/>
          <w:sz w:val="22"/>
          <w:szCs w:val="22"/>
          <w14:ligatures w14:val="none"/>
        </w:rPr>
        <w:t>将性别观点</w:t>
      </w:r>
      <w:r w:rsidRPr="004025FC">
        <w:rPr>
          <w:rFonts w:ascii="SimSun" w:eastAsia="SimSun" w:hAnsi="SimSun" w:cs="Arial" w:hint="eastAsia"/>
          <w:iCs/>
          <w:kern w:val="0"/>
          <w:sz w:val="22"/>
          <w:szCs w:val="22"/>
          <w14:ligatures w14:val="none"/>
        </w:rPr>
        <w:t>融入</w:t>
      </w:r>
      <w:r w:rsidRPr="004025FC">
        <w:rPr>
          <w:rFonts w:ascii="SimSun" w:eastAsia="SimSun" w:hAnsi="SimSun" w:cs="Arial"/>
          <w:iCs/>
          <w:kern w:val="0"/>
          <w:sz w:val="22"/>
          <w:szCs w:val="22"/>
          <w14:ligatures w14:val="none"/>
        </w:rPr>
        <w:t>整个组织</w:t>
      </w:r>
      <w:r w:rsidRPr="004025FC">
        <w:rPr>
          <w:rFonts w:ascii="SimSun" w:eastAsia="SimSun" w:hAnsi="SimSun" w:cs="Arial" w:hint="eastAsia"/>
          <w:iCs/>
          <w:kern w:val="0"/>
          <w:sz w:val="22"/>
          <w:szCs w:val="22"/>
          <w14:ligatures w14:val="none"/>
        </w:rPr>
        <w:t>的持续承诺，</w:t>
      </w:r>
      <w:r w:rsidRPr="004025FC">
        <w:rPr>
          <w:rFonts w:ascii="SimSun" w:eastAsia="SimSun" w:hAnsi="SimSun" w:cs="Arial"/>
          <w:iCs/>
          <w:kern w:val="0"/>
          <w:sz w:val="22"/>
          <w:szCs w:val="22"/>
          <w14:ligatures w14:val="none"/>
        </w:rPr>
        <w:t>并鼓励秘书处继续在这一领域开展活动，包括</w:t>
      </w:r>
      <w:r w:rsidRPr="004025FC">
        <w:rPr>
          <w:rFonts w:ascii="SimSun" w:eastAsia="SimSun" w:hAnsi="SimSun" w:cs="Arial" w:hint="eastAsia"/>
          <w:iCs/>
          <w:kern w:val="0"/>
          <w:sz w:val="22"/>
          <w:szCs w:val="22"/>
          <w14:ligatures w14:val="none"/>
        </w:rPr>
        <w:t>组织</w:t>
      </w:r>
      <w:r w:rsidRPr="004025FC">
        <w:rPr>
          <w:rFonts w:ascii="SimSun" w:eastAsia="SimSun" w:hAnsi="SimSun" w:cs="Arial"/>
          <w:iCs/>
          <w:kern w:val="0"/>
          <w:sz w:val="22"/>
          <w:szCs w:val="22"/>
          <w14:ligatures w14:val="none"/>
        </w:rPr>
        <w:t>关于妇女与知识产权的</w:t>
      </w:r>
      <w:r w:rsidRPr="004025FC">
        <w:rPr>
          <w:rFonts w:ascii="SimSun" w:eastAsia="SimSun" w:hAnsi="SimSun" w:cs="Arial" w:hint="eastAsia"/>
          <w:iCs/>
          <w:kern w:val="0"/>
          <w:sz w:val="22"/>
          <w:szCs w:val="22"/>
          <w14:ligatures w14:val="none"/>
        </w:rPr>
        <w:t>交流</w:t>
      </w:r>
      <w:r w:rsidRPr="004025FC">
        <w:rPr>
          <w:rFonts w:ascii="SimSun" w:eastAsia="SimSun" w:hAnsi="SimSun" w:cs="Arial"/>
          <w:iCs/>
          <w:kern w:val="0"/>
          <w:sz w:val="22"/>
          <w:szCs w:val="22"/>
          <w14:ligatures w14:val="none"/>
        </w:rPr>
        <w:t>会。</w:t>
      </w:r>
    </w:p>
    <w:p w14:paraId="03E5A73B" w14:textId="77777777" w:rsidR="004025FC" w:rsidRPr="004025FC" w:rsidRDefault="004025FC" w:rsidP="004025FC">
      <w:pPr>
        <w:numPr>
          <w:ilvl w:val="0"/>
          <w:numId w:val="14"/>
        </w:numPr>
        <w:overflowPunct w:val="0"/>
        <w:spacing w:afterLines="50" w:after="120" w:line="340" w:lineRule="atLeast"/>
        <w:ind w:left="1094" w:hanging="737"/>
        <w:jc w:val="both"/>
        <w:rPr>
          <w:rFonts w:ascii="SimSun" w:eastAsia="SimSun" w:hAnsi="SimSun" w:cs="Arial"/>
          <w:i/>
          <w:kern w:val="0"/>
          <w:sz w:val="22"/>
          <w:szCs w:val="22"/>
          <w14:ligatures w14:val="none"/>
        </w:rPr>
      </w:pPr>
      <w:r w:rsidRPr="004025FC">
        <w:rPr>
          <w:rFonts w:ascii="KaiTi" w:eastAsia="KaiTi" w:hAnsi="KaiTi" w:cs="Arial" w:hint="eastAsia"/>
          <w:bCs/>
          <w:iCs/>
          <w:kern w:val="0"/>
          <w:sz w:val="22"/>
          <w:szCs w:val="22"/>
          <w14:ligatures w14:val="none"/>
        </w:rPr>
        <w:t>识别和运用公有领域的发明</w:t>
      </w:r>
      <w:r w:rsidRPr="004025FC">
        <w:rPr>
          <w:rFonts w:ascii="SimSun" w:eastAsia="SimSun" w:hAnsi="SimSun" w:cs="Arial"/>
          <w:bCs/>
          <w:kern w:val="0"/>
          <w:sz w:val="22"/>
          <w:szCs w:val="22"/>
          <w14:ligatures w14:val="none"/>
        </w:rPr>
        <w:t>：</w:t>
      </w:r>
      <w:r w:rsidRPr="004025FC">
        <w:rPr>
          <w:rFonts w:ascii="SimSun" w:eastAsia="SimSun" w:hAnsi="SimSun" w:cs="Arial"/>
          <w:kern w:val="0"/>
          <w:sz w:val="22"/>
          <w:szCs w:val="22"/>
          <w14:ligatures w14:val="none"/>
        </w:rPr>
        <w:t>委员会在第三十二届会议上审议了</w:t>
      </w:r>
      <w:r w:rsidRPr="004025FC">
        <w:rPr>
          <w:rFonts w:ascii="SimSun" w:eastAsia="SimSun" w:hAnsi="SimSun" w:cs="Arial" w:hint="eastAsia"/>
          <w:kern w:val="0"/>
          <w:sz w:val="22"/>
          <w:szCs w:val="22"/>
          <w14:ligatures w14:val="none"/>
        </w:rPr>
        <w:t>这一</w:t>
      </w:r>
      <w:r w:rsidRPr="004025FC">
        <w:rPr>
          <w:rFonts w:ascii="SimSun" w:eastAsia="SimSun" w:hAnsi="SimSun" w:cs="Arial"/>
          <w:kern w:val="0"/>
          <w:sz w:val="22"/>
          <w:szCs w:val="22"/>
          <w14:ligatures w14:val="none"/>
        </w:rPr>
        <w:t>于2024年完成</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项目的</w:t>
      </w:r>
      <w:r w:rsidRPr="004025FC">
        <w:rPr>
          <w:rFonts w:ascii="KaiTi" w:eastAsia="KaiTi" w:hAnsi="KaiTi" w:cs="Arial"/>
          <w:kern w:val="0"/>
          <w:sz w:val="22"/>
          <w:szCs w:val="22"/>
          <w14:ligatures w14:val="none"/>
        </w:rPr>
        <w:t>完成报告</w:t>
      </w:r>
      <w:r w:rsidRPr="004025FC">
        <w:rPr>
          <w:rFonts w:ascii="SimSun" w:eastAsia="SimSun" w:hAnsi="SimSun" w:cs="Arial"/>
          <w:kern w:val="0"/>
          <w:sz w:val="22"/>
          <w:szCs w:val="22"/>
          <w:vertAlign w:val="superscript"/>
          <w14:ligatures w14:val="none"/>
        </w:rPr>
        <w:footnoteReference w:id="169"/>
      </w:r>
      <w:r w:rsidRPr="004025FC">
        <w:rPr>
          <w:rFonts w:ascii="SimSun" w:eastAsia="SimSun" w:hAnsi="SimSun" w:cs="Arial"/>
          <w:kern w:val="0"/>
          <w:sz w:val="22"/>
          <w:szCs w:val="22"/>
          <w14:ligatures w14:val="none"/>
        </w:rPr>
        <w:t>，并要求秘书处进一步将其</w:t>
      </w:r>
      <w:r w:rsidRPr="004025FC">
        <w:rPr>
          <w:rFonts w:ascii="SimSun" w:eastAsia="SimSun" w:hAnsi="SimSun" w:cs="Arial" w:hint="eastAsia"/>
          <w:kern w:val="0"/>
          <w:sz w:val="22"/>
          <w:szCs w:val="22"/>
          <w14:ligatures w14:val="none"/>
        </w:rPr>
        <w:t>产出</w:t>
      </w:r>
      <w:r w:rsidRPr="004025FC">
        <w:rPr>
          <w:rFonts w:ascii="SimSun" w:eastAsia="SimSun" w:hAnsi="SimSun" w:cs="Arial"/>
          <w:kern w:val="0"/>
          <w:sz w:val="22"/>
          <w:szCs w:val="22"/>
          <w14:ligatures w14:val="none"/>
        </w:rPr>
        <w:t>纳入本组织</w:t>
      </w:r>
      <w:r w:rsidRPr="004025FC">
        <w:rPr>
          <w:rFonts w:ascii="SimSun" w:eastAsia="SimSun" w:hAnsi="SimSun" w:cs="Arial" w:hint="eastAsia"/>
          <w:kern w:val="0"/>
          <w:sz w:val="22"/>
          <w:szCs w:val="22"/>
          <w14:ligatures w14:val="none"/>
        </w:rPr>
        <w:t>常规</w:t>
      </w:r>
      <w:r w:rsidRPr="004025FC">
        <w:rPr>
          <w:rFonts w:ascii="SimSun" w:eastAsia="SimSun" w:hAnsi="SimSun" w:cs="Arial"/>
          <w:kern w:val="0"/>
          <w:sz w:val="22"/>
          <w:szCs w:val="22"/>
          <w14:ligatures w14:val="none"/>
        </w:rPr>
        <w:t>工作的主流，并随时向委员会通报最新情况。因此，实用指南(</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KaiTi" w:eastAsia="KaiTi" w:hAnsi="KaiTi" w:cs="Arial" w:hint="eastAsia"/>
          <w:kern w:val="0"/>
          <w:sz w:val="22"/>
          <w:szCs w:val="22"/>
          <w14:ligatures w14:val="none"/>
        </w:rPr>
        <w:t>《发现公有领域的发明</w:t>
      </w:r>
      <w:r w:rsidRPr="004025FC">
        <w:rPr>
          <w:rFonts w:ascii="KaiTi" w:eastAsia="KaiTi" w:hAnsi="KaiTi" w:cs="Arial"/>
          <w:kern w:val="0"/>
          <w:sz w:val="22"/>
          <w:szCs w:val="22"/>
          <w14:ligatures w14:val="none"/>
        </w:rPr>
        <w:t>：发明</w:t>
      </w:r>
      <w:r w:rsidRPr="004025FC">
        <w:rPr>
          <w:rFonts w:ascii="KaiTi" w:eastAsia="KaiTi" w:hAnsi="KaiTi" w:cs="Arial" w:hint="eastAsia"/>
          <w:kern w:val="0"/>
          <w:sz w:val="22"/>
          <w:szCs w:val="22"/>
          <w14:ligatures w14:val="none"/>
        </w:rPr>
        <w:t>人</w:t>
      </w:r>
      <w:r w:rsidRPr="004025FC">
        <w:rPr>
          <w:rFonts w:ascii="KaiTi" w:eastAsia="KaiTi" w:hAnsi="KaiTi" w:cs="Arial"/>
          <w:kern w:val="0"/>
          <w:sz w:val="22"/>
          <w:szCs w:val="22"/>
          <w14:ligatures w14:val="none"/>
        </w:rPr>
        <w:t>和企业家指南</w:t>
      </w:r>
      <w:r w:rsidRPr="004025FC">
        <w:rPr>
          <w:rFonts w:ascii="KaiTi" w:eastAsia="KaiTi" w:hAnsi="KaiTi" w:cs="Arial" w:hint="eastAsia"/>
          <w:kern w:val="0"/>
          <w:sz w:val="22"/>
          <w:szCs w:val="22"/>
          <w14:ligatures w14:val="none"/>
        </w:rPr>
        <w:t>》</w:t>
      </w:r>
      <w:r w:rsidRPr="004025FC">
        <w:rPr>
          <w:rFonts w:ascii="KaiTi" w:eastAsia="KaiTi" w:hAnsi="KaiTi" w:cs="Arial"/>
          <w:kern w:val="0"/>
          <w:sz w:val="22"/>
          <w:szCs w:val="22"/>
          <w14:ligatures w14:val="none"/>
        </w:rPr>
        <w:t>（</w:t>
      </w:r>
      <w:r w:rsidRPr="004025FC">
        <w:rPr>
          <w:rFonts w:ascii="SimSun" w:eastAsia="SimSun" w:hAnsi="SimSun" w:cs="Arial"/>
          <w:kern w:val="0"/>
          <w:sz w:val="22"/>
          <w:szCs w:val="22"/>
          <w14:ligatures w14:val="none"/>
        </w:rPr>
        <w:t>2020年）</w:t>
      </w:r>
      <w:r w:rsidRPr="004025FC">
        <w:rPr>
          <w:rFonts w:ascii="SimSun" w:eastAsia="SimSun" w:hAnsi="SimSun" w:cs="Arial"/>
          <w:kern w:val="0"/>
          <w:sz w:val="22"/>
          <w:szCs w:val="22"/>
          <w:vertAlign w:val="superscript"/>
          <w14:ligatures w14:val="none"/>
        </w:rPr>
        <w:footnoteReference w:id="170"/>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(ii)</w:t>
      </w:r>
      <w:r w:rsidRPr="004025FC">
        <w:rPr>
          <w:rFonts w:ascii="KaiTi" w:eastAsia="KaiTi" w:hAnsi="KaiTi" w:cs="Arial"/>
          <w:kern w:val="0"/>
          <w:sz w:val="22"/>
          <w:szCs w:val="22"/>
          <w14:ligatures w14:val="none"/>
        </w:rPr>
        <w:t>《</w:t>
      </w:r>
      <w:r w:rsidRPr="004025FC">
        <w:rPr>
          <w:rFonts w:ascii="KaiTi" w:eastAsia="KaiTi" w:hAnsi="KaiTi" w:cs="Arial" w:hint="eastAsia"/>
          <w:kern w:val="0"/>
          <w:sz w:val="22"/>
          <w:szCs w:val="22"/>
          <w14:ligatures w14:val="none"/>
        </w:rPr>
        <w:t>运用公有</w:t>
      </w:r>
      <w:r w:rsidRPr="004025FC">
        <w:rPr>
          <w:rFonts w:ascii="KaiTi" w:eastAsia="KaiTi" w:hAnsi="KaiTi" w:cs="Arial"/>
          <w:kern w:val="0"/>
          <w:sz w:val="22"/>
          <w:szCs w:val="22"/>
          <w14:ligatures w14:val="none"/>
        </w:rPr>
        <w:t>领域的发明：发明人和企业家指南</w:t>
      </w:r>
      <w:r w:rsidRPr="004025FC">
        <w:rPr>
          <w:rFonts w:ascii="KaiTi" w:eastAsia="KaiTi" w:hAnsi="KaiTi" w:cs="Arial" w:hint="eastAsia"/>
          <w:kern w:val="0"/>
          <w:sz w:val="22"/>
          <w:szCs w:val="22"/>
          <w14:ligatures w14:val="none"/>
        </w:rPr>
        <w:t>》</w:t>
      </w:r>
      <w:r w:rsidRPr="004025FC">
        <w:rPr>
          <w:rFonts w:ascii="SimSun" w:eastAsia="SimSun" w:hAnsi="SimSun" w:cs="Arial"/>
          <w:kern w:val="0"/>
          <w:sz w:val="22"/>
          <w:szCs w:val="22"/>
          <w14:ligatures w14:val="none"/>
        </w:rPr>
        <w:t>（2020年）</w:t>
      </w:r>
      <w:r w:rsidRPr="004025FC">
        <w:rPr>
          <w:rFonts w:ascii="SimSun" w:eastAsia="SimSun" w:hAnsi="SimSun" w:cs="Arial"/>
          <w:kern w:val="0"/>
          <w:sz w:val="22"/>
          <w:szCs w:val="22"/>
          <w:vertAlign w:val="superscript"/>
          <w14:ligatures w14:val="none"/>
        </w:rPr>
        <w:footnoteReference w:id="171"/>
      </w:r>
      <w:r w:rsidRPr="004025FC">
        <w:rPr>
          <w:rFonts w:ascii="SimSun" w:eastAsia="SimSun" w:hAnsi="SimSun" w:cs="Arial"/>
          <w:kern w:val="0"/>
          <w:sz w:val="22"/>
          <w:szCs w:val="22"/>
          <w14:ligatures w14:val="none"/>
        </w:rPr>
        <w:t>，已</w:t>
      </w:r>
      <w:r w:rsidRPr="004025FC">
        <w:rPr>
          <w:rFonts w:ascii="SimSun" w:eastAsia="SimSun" w:hAnsi="SimSun" w:cs="Arial" w:hint="eastAsia"/>
          <w:kern w:val="0"/>
          <w:sz w:val="22"/>
          <w:szCs w:val="22"/>
          <w14:ligatures w14:val="none"/>
        </w:rPr>
        <w:t>使用</w:t>
      </w:r>
      <w:r w:rsidRPr="004025FC">
        <w:rPr>
          <w:rFonts w:ascii="SimSun" w:eastAsia="SimSun" w:hAnsi="SimSun" w:cs="Arial"/>
          <w:kern w:val="0"/>
          <w:sz w:val="22"/>
          <w:szCs w:val="22"/>
          <w14:ligatures w14:val="none"/>
        </w:rPr>
        <w:t>联合国所有正式语文出版，相关培训计划在全球范围内向</w:t>
      </w:r>
      <w:r w:rsidRPr="004025FC">
        <w:rPr>
          <w:rFonts w:ascii="SimSun" w:eastAsia="SimSun" w:hAnsi="SimSun" w:cs="Arial" w:hint="eastAsia"/>
          <w:kern w:val="0"/>
          <w:sz w:val="22"/>
          <w:szCs w:val="22"/>
          <w14:ligatures w14:val="none"/>
        </w:rPr>
        <w:t>TISC</w:t>
      </w:r>
      <w:r w:rsidRPr="004025FC">
        <w:rPr>
          <w:rFonts w:ascii="SimSun" w:eastAsia="SimSun" w:hAnsi="SimSun" w:cs="Arial"/>
          <w:kern w:val="0"/>
          <w:sz w:val="22"/>
          <w:szCs w:val="22"/>
          <w14:ligatures w14:val="none"/>
        </w:rPr>
        <w:t>推广，使</w:t>
      </w:r>
      <w:r w:rsidRPr="004025FC">
        <w:rPr>
          <w:rFonts w:ascii="SimSun" w:eastAsia="SimSun" w:hAnsi="SimSun" w:cs="Arial" w:hint="eastAsia"/>
          <w:kern w:val="0"/>
          <w:sz w:val="22"/>
          <w:szCs w:val="22"/>
          <w14:ligatures w14:val="none"/>
        </w:rPr>
        <w:t>它们</w:t>
      </w:r>
      <w:r w:rsidRPr="004025FC">
        <w:rPr>
          <w:rFonts w:ascii="SimSun" w:eastAsia="SimSun" w:hAnsi="SimSun" w:cs="Arial"/>
          <w:kern w:val="0"/>
          <w:sz w:val="22"/>
          <w:szCs w:val="22"/>
          <w14:ligatures w14:val="none"/>
        </w:rPr>
        <w:t>能够</w:t>
      </w:r>
      <w:r w:rsidRPr="004025FC">
        <w:rPr>
          <w:rFonts w:ascii="SimSun" w:eastAsia="SimSun" w:hAnsi="SimSun" w:cs="Arial" w:hint="eastAsia"/>
          <w:kern w:val="0"/>
          <w:sz w:val="22"/>
          <w:szCs w:val="22"/>
          <w14:ligatures w14:val="none"/>
        </w:rPr>
        <w:t>发展与</w:t>
      </w:r>
      <w:r w:rsidRPr="004025FC">
        <w:rPr>
          <w:rFonts w:ascii="SimSun" w:eastAsia="SimSun" w:hAnsi="SimSun" w:cs="Arial"/>
          <w:kern w:val="0"/>
          <w:sz w:val="22"/>
          <w:szCs w:val="22"/>
          <w14:ligatures w14:val="none"/>
        </w:rPr>
        <w:t>自由使用权</w:t>
      </w:r>
      <w:r w:rsidRPr="004025FC">
        <w:rPr>
          <w:rFonts w:ascii="SimSun" w:eastAsia="SimSun" w:hAnsi="SimSun" w:cs="Arial" w:hint="eastAsia"/>
          <w:kern w:val="0"/>
          <w:sz w:val="22"/>
          <w:szCs w:val="22"/>
          <w14:ligatures w14:val="none"/>
        </w:rPr>
        <w:t>检索</w:t>
      </w:r>
      <w:r w:rsidRPr="004025FC">
        <w:rPr>
          <w:rFonts w:ascii="SimSun" w:eastAsia="SimSun" w:hAnsi="SimSun" w:cs="Arial"/>
          <w:kern w:val="0"/>
          <w:sz w:val="22"/>
          <w:szCs w:val="22"/>
          <w14:ligatures w14:val="none"/>
        </w:rPr>
        <w:t>和基于公有领域发明的新产品或服务开发</w:t>
      </w:r>
      <w:r w:rsidRPr="004025FC">
        <w:rPr>
          <w:rFonts w:ascii="SimSun" w:eastAsia="SimSun" w:hAnsi="SimSun" w:cs="Arial" w:hint="eastAsia"/>
          <w:kern w:val="0"/>
          <w:sz w:val="22"/>
          <w:szCs w:val="22"/>
          <w14:ligatures w14:val="none"/>
        </w:rPr>
        <w:t>相关的服务</w:t>
      </w:r>
      <w:r w:rsidRPr="004025FC">
        <w:rPr>
          <w:rFonts w:ascii="SimSun" w:eastAsia="SimSun" w:hAnsi="SimSun" w:cs="Arial"/>
          <w:kern w:val="0"/>
          <w:sz w:val="22"/>
          <w:szCs w:val="22"/>
          <w14:ligatures w14:val="none"/>
        </w:rPr>
        <w:t>。</w:t>
      </w:r>
    </w:p>
    <w:p w14:paraId="1C4D3F94"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正在实施的发展议程项目</w:t>
      </w:r>
    </w:p>
    <w:p w14:paraId="5A8CCCA2"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该部门负责落实以下正在实施的发展议程项目：</w:t>
      </w:r>
    </w:p>
    <w:p w14:paraId="669341B5" w14:textId="77777777" w:rsidR="004025FC" w:rsidRPr="004025FC" w:rsidRDefault="004025FC" w:rsidP="004025FC">
      <w:pPr>
        <w:numPr>
          <w:ilvl w:val="0"/>
          <w:numId w:val="20"/>
        </w:numPr>
        <w:overflowPunct w:val="0"/>
        <w:spacing w:afterLines="50" w:after="120" w:line="340" w:lineRule="atLeast"/>
        <w:ind w:left="1094" w:hanging="737"/>
        <w:jc w:val="both"/>
        <w:rPr>
          <w:rFonts w:ascii="SimSun" w:eastAsia="SimSun" w:hAnsi="SimSun" w:cs="Arial"/>
          <w:bCs/>
          <w:kern w:val="0"/>
          <w:sz w:val="22"/>
          <w:szCs w:val="22"/>
          <w14:ligatures w14:val="none"/>
        </w:rPr>
      </w:pPr>
      <w:r w:rsidRPr="004025FC">
        <w:rPr>
          <w:rFonts w:ascii="KaiTi" w:eastAsia="KaiTi" w:hAnsi="KaiTi" w:cs="Arial" w:hint="eastAsia"/>
          <w:kern w:val="0"/>
          <w:sz w:val="22"/>
          <w:szCs w:val="22"/>
          <w14:ligatures w14:val="none"/>
        </w:rPr>
        <w:lastRenderedPageBreak/>
        <w:t>系统化统计数据并制定和实施对采用知识产权制度的影响进行评估的方法</w:t>
      </w:r>
      <w:r w:rsidRPr="004025FC">
        <w:rPr>
          <w:rFonts w:ascii="SimSun" w:eastAsia="SimSun" w:hAnsi="SimSun" w:cs="Arial" w:hint="eastAsia"/>
          <w:kern w:val="0"/>
          <w:sz w:val="22"/>
          <w:szCs w:val="22"/>
          <w14:ligatures w14:val="none"/>
        </w:rPr>
        <w:t>：202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年的显著成就包括：(</w:t>
      </w:r>
      <w:proofErr w:type="spellStart"/>
      <w:r w:rsidRPr="004025FC">
        <w:rPr>
          <w:rFonts w:ascii="SimSun" w:eastAsia="SimSun" w:hAnsi="SimSun" w:cs="Arial" w:hint="eastAsia"/>
          <w:kern w:val="0"/>
          <w:sz w:val="22"/>
          <w:szCs w:val="22"/>
          <w14:ligatures w14:val="none"/>
        </w:rPr>
        <w:t>i</w:t>
      </w:r>
      <w:proofErr w:type="spellEnd"/>
      <w:r w:rsidRPr="004025FC">
        <w:rPr>
          <w:rFonts w:ascii="SimSun" w:eastAsia="SimSun" w:hAnsi="SimSun" w:cs="Arial" w:hint="eastAsia"/>
          <w:kern w:val="0"/>
          <w:sz w:val="22"/>
          <w:szCs w:val="22"/>
          <w14:ligatures w14:val="none"/>
        </w:rPr>
        <w:t>)整合来自三个产权组织试点受益成员国的输入数据：</w:t>
      </w:r>
      <w:r w:rsidRPr="004025FC">
        <w:rPr>
          <w:rFonts w:ascii="SimSun" w:eastAsia="SimSun" w:hAnsi="SimSun" w:cs="Arial"/>
          <w:bCs/>
          <w:kern w:val="0"/>
          <w:sz w:val="22"/>
          <w:szCs w:val="22"/>
          <w14:ligatures w14:val="none"/>
        </w:rPr>
        <w:t>(ii)修订项目方法；</w:t>
      </w:r>
      <w:r w:rsidRPr="004025FC">
        <w:rPr>
          <w:rFonts w:ascii="SimSun" w:eastAsia="SimSun" w:hAnsi="SimSun" w:cs="Arial" w:hint="eastAsia"/>
          <w:bCs/>
          <w:kern w:val="0"/>
          <w:sz w:val="22"/>
          <w:szCs w:val="22"/>
          <w14:ligatures w14:val="none"/>
        </w:rPr>
        <w:t>和</w:t>
      </w:r>
      <w:r w:rsidRPr="004025FC">
        <w:rPr>
          <w:rFonts w:ascii="SimSun" w:eastAsia="SimSun" w:hAnsi="SimSun" w:cs="Arial"/>
          <w:bCs/>
          <w:kern w:val="0"/>
          <w:sz w:val="22"/>
          <w:szCs w:val="22"/>
          <w14:ligatures w14:val="none"/>
        </w:rPr>
        <w:t>(iii)</w:t>
      </w:r>
      <w:r w:rsidRPr="004025FC">
        <w:rPr>
          <w:rFonts w:ascii="SimSun" w:eastAsia="SimSun" w:hAnsi="SimSun" w:cs="Arial"/>
          <w:kern w:val="0"/>
          <w:sz w:val="22"/>
          <w:szCs w:val="22"/>
          <w14:ligatures w14:val="none"/>
        </w:rPr>
        <w:t>在萨尔瓦多实施</w:t>
      </w:r>
      <w:r w:rsidRPr="004025FC">
        <w:rPr>
          <w:rFonts w:ascii="SimSun" w:eastAsia="SimSun" w:hAnsi="SimSun" w:cs="Arial" w:hint="eastAsia"/>
          <w:kern w:val="0"/>
          <w:sz w:val="22"/>
          <w:szCs w:val="22"/>
          <w14:ligatures w14:val="none"/>
        </w:rPr>
        <w:t>方式做法</w:t>
      </w:r>
      <w:r w:rsidRPr="004025FC">
        <w:rPr>
          <w:rFonts w:ascii="SimSun" w:eastAsia="SimSun" w:hAnsi="SimSun" w:cs="Arial"/>
          <w:kern w:val="0"/>
          <w:sz w:val="22"/>
          <w:szCs w:val="22"/>
          <w14:ligatures w14:val="none"/>
        </w:rPr>
        <w:t>的完整数据和分析周期</w:t>
      </w:r>
      <w:r w:rsidRPr="004025FC">
        <w:rPr>
          <w:rFonts w:ascii="SimSun" w:eastAsia="SimSun" w:hAnsi="SimSun" w:cs="Arial" w:hint="eastAsia"/>
          <w:bCs/>
          <w:kern w:val="0"/>
          <w:sz w:val="22"/>
          <w:szCs w:val="22"/>
          <w14:ligatures w14:val="none"/>
        </w:rPr>
        <w:t>。</w:t>
      </w:r>
    </w:p>
    <w:p w14:paraId="3A4CBB4F" w14:textId="77777777" w:rsidR="004025FC" w:rsidRPr="004025FC" w:rsidRDefault="004025FC" w:rsidP="004025FC">
      <w:pPr>
        <w:numPr>
          <w:ilvl w:val="0"/>
          <w:numId w:val="20"/>
        </w:numPr>
        <w:overflowPunct w:val="0"/>
        <w:spacing w:afterLines="50" w:after="120" w:line="340" w:lineRule="atLeast"/>
        <w:ind w:left="1094" w:hanging="737"/>
        <w:jc w:val="both"/>
        <w:rPr>
          <w:rFonts w:ascii="SimSun" w:eastAsia="SimSun" w:hAnsi="SimSun" w:cs="Arial"/>
          <w:bCs/>
          <w:i/>
          <w:kern w:val="0"/>
          <w:sz w:val="22"/>
          <w:szCs w:val="22"/>
          <w14:ligatures w14:val="none"/>
        </w:rPr>
      </w:pPr>
      <w:r w:rsidRPr="004025FC">
        <w:rPr>
          <w:rFonts w:ascii="KaiTi" w:eastAsia="KaiTi" w:hAnsi="KaiTi" w:cs="Arial" w:hint="eastAsia"/>
          <w:bCs/>
          <w:iCs/>
          <w:kern w:val="0"/>
          <w:sz w:val="22"/>
          <w:szCs w:val="22"/>
          <w14:ligatures w14:val="none"/>
        </w:rPr>
        <w:t>知识产权和创新合作为技术转让奠定基础并为市场带来研发成果</w:t>
      </w:r>
      <w:r w:rsidRPr="004025FC">
        <w:rPr>
          <w:rFonts w:ascii="SimSun" w:eastAsia="SimSun" w:hAnsi="SimSun" w:cs="Arial"/>
          <w:bCs/>
          <w:iCs/>
          <w:kern w:val="0"/>
          <w:sz w:val="22"/>
          <w:szCs w:val="22"/>
          <w14:ligatures w14:val="none"/>
        </w:rPr>
        <w:t>：</w:t>
      </w:r>
      <w:r w:rsidRPr="004025FC">
        <w:rPr>
          <w:rFonts w:ascii="SimSun" w:eastAsia="SimSun" w:hAnsi="SimSun" w:cs="Arial" w:hint="eastAsia"/>
          <w:bCs/>
          <w:iCs/>
          <w:kern w:val="0"/>
          <w:sz w:val="22"/>
          <w:szCs w:val="22"/>
          <w14:ligatures w14:val="none"/>
        </w:rPr>
        <w:t>项目的实施前阶段</w:t>
      </w:r>
      <w:r w:rsidRPr="004025FC">
        <w:rPr>
          <w:rFonts w:ascii="SimSun" w:eastAsia="SimSun" w:hAnsi="SimSun" w:cs="Arial"/>
          <w:bCs/>
          <w:iCs/>
          <w:kern w:val="0"/>
          <w:sz w:val="22"/>
          <w:szCs w:val="22"/>
          <w14:ligatures w14:val="none"/>
        </w:rPr>
        <w:t>已于2024年完成。</w:t>
      </w:r>
      <w:r w:rsidRPr="004025FC">
        <w:rPr>
          <w:rFonts w:ascii="SimSun" w:eastAsia="SimSun" w:hAnsi="SimSun" w:cs="Arial" w:hint="eastAsia"/>
          <w:bCs/>
          <w:iCs/>
          <w:kern w:val="0"/>
          <w:sz w:val="22"/>
          <w:szCs w:val="22"/>
          <w14:ligatures w14:val="none"/>
        </w:rPr>
        <w:t>项目将通过以下方式提高技术创造者和技术中介参与和支持创新合作的能力：</w:t>
      </w:r>
      <w:r w:rsidRPr="004025FC">
        <w:rPr>
          <w:rFonts w:ascii="SimSun" w:eastAsia="SimSun" w:hAnsi="SimSun" w:cs="Arial"/>
          <w:bCs/>
          <w:iCs/>
          <w:kern w:val="0"/>
          <w:sz w:val="22"/>
          <w:szCs w:val="22"/>
          <w14:ligatures w14:val="none"/>
        </w:rPr>
        <w:t>(</w:t>
      </w:r>
      <w:proofErr w:type="spellStart"/>
      <w:r w:rsidRPr="004025FC">
        <w:rPr>
          <w:rFonts w:ascii="SimSun" w:eastAsia="SimSun" w:hAnsi="SimSun" w:cs="Arial" w:hint="eastAsia"/>
          <w:bCs/>
          <w:iCs/>
          <w:kern w:val="0"/>
          <w:sz w:val="22"/>
          <w:szCs w:val="22"/>
          <w14:ligatures w14:val="none"/>
        </w:rPr>
        <w:t>i</w:t>
      </w:r>
      <w:proofErr w:type="spellEnd"/>
      <w:r w:rsidRPr="004025FC">
        <w:rPr>
          <w:rFonts w:ascii="SimSun" w:eastAsia="SimSun" w:hAnsi="SimSun" w:cs="Arial" w:hint="eastAsia"/>
          <w:bCs/>
          <w:iCs/>
          <w:kern w:val="0"/>
          <w:sz w:val="22"/>
          <w:szCs w:val="22"/>
          <w14:ligatures w14:val="none"/>
        </w:rPr>
        <w:t>)确定并传播良好做法和有效的机构政策框架；和</w:t>
      </w:r>
      <w:r w:rsidRPr="004025FC">
        <w:rPr>
          <w:rFonts w:ascii="SimSun" w:eastAsia="SimSun" w:hAnsi="SimSun" w:cs="Arial"/>
          <w:bCs/>
          <w:iCs/>
          <w:kern w:val="0"/>
          <w:sz w:val="22"/>
          <w:szCs w:val="22"/>
          <w14:ligatures w14:val="none"/>
        </w:rPr>
        <w:t>(</w:t>
      </w:r>
      <w:r w:rsidRPr="004025FC">
        <w:rPr>
          <w:rFonts w:ascii="SimSun" w:eastAsia="SimSun" w:hAnsi="SimSun" w:cs="Arial" w:hint="eastAsia"/>
          <w:bCs/>
          <w:iCs/>
          <w:kern w:val="0"/>
          <w:sz w:val="22"/>
          <w:szCs w:val="22"/>
          <w14:ligatures w14:val="none"/>
        </w:rPr>
        <w:t>ii)开发并完善这一领域的指南和培训。</w:t>
      </w:r>
      <w:r w:rsidRPr="004025FC">
        <w:rPr>
          <w:rFonts w:ascii="SimSun" w:eastAsia="SimSun" w:hAnsi="SimSun" w:cs="Arial"/>
          <w:bCs/>
          <w:iCs/>
          <w:kern w:val="0"/>
          <w:sz w:val="22"/>
          <w:szCs w:val="22"/>
          <w14:ligatures w14:val="none"/>
        </w:rPr>
        <w:t>项目</w:t>
      </w:r>
      <w:r w:rsidRPr="004025FC">
        <w:rPr>
          <w:rFonts w:ascii="SimSun" w:eastAsia="SimSun" w:hAnsi="SimSun" w:cs="Arial" w:hint="eastAsia"/>
          <w:bCs/>
          <w:iCs/>
          <w:kern w:val="0"/>
          <w:sz w:val="22"/>
          <w:szCs w:val="22"/>
          <w14:ligatures w14:val="none"/>
        </w:rPr>
        <w:t>侧重于</w:t>
      </w:r>
      <w:r w:rsidRPr="004025FC">
        <w:rPr>
          <w:rFonts w:ascii="SimSun" w:eastAsia="SimSun" w:hAnsi="SimSun" w:cs="Arial"/>
          <w:bCs/>
          <w:iCs/>
          <w:kern w:val="0"/>
          <w:sz w:val="22"/>
          <w:szCs w:val="22"/>
          <w14:ligatures w14:val="none"/>
        </w:rPr>
        <w:t>支持学术和研究机构及企业</w:t>
      </w:r>
      <w:r w:rsidRPr="004025FC">
        <w:rPr>
          <w:rFonts w:ascii="SimSun" w:eastAsia="SimSun" w:hAnsi="SimSun" w:cs="Arial" w:hint="eastAsia"/>
          <w:bCs/>
          <w:iCs/>
          <w:kern w:val="0"/>
          <w:sz w:val="22"/>
          <w:szCs w:val="22"/>
          <w14:ligatures w14:val="none"/>
        </w:rPr>
        <w:t>等</w:t>
      </w:r>
      <w:r w:rsidRPr="004025FC">
        <w:rPr>
          <w:rFonts w:ascii="SimSun" w:eastAsia="SimSun" w:hAnsi="SimSun" w:cs="Arial"/>
          <w:bCs/>
          <w:iCs/>
          <w:kern w:val="0"/>
          <w:sz w:val="22"/>
          <w:szCs w:val="22"/>
          <w14:ligatures w14:val="none"/>
        </w:rPr>
        <w:t>技术创造者，以及</w:t>
      </w:r>
      <w:r w:rsidRPr="004025FC">
        <w:rPr>
          <w:rFonts w:ascii="SimSun" w:eastAsia="SimSun" w:hAnsi="SimSun" w:cs="Arial" w:hint="eastAsia"/>
          <w:bCs/>
          <w:iCs/>
          <w:kern w:val="0"/>
          <w:sz w:val="22"/>
          <w:szCs w:val="22"/>
          <w14:ligatures w14:val="none"/>
        </w:rPr>
        <w:t>技术转让办公室（TTO）</w:t>
      </w:r>
      <w:r w:rsidRPr="004025FC">
        <w:rPr>
          <w:rFonts w:ascii="SimSun" w:eastAsia="SimSun" w:hAnsi="SimSun" w:cs="Arial"/>
          <w:bCs/>
          <w:iCs/>
          <w:kern w:val="0"/>
          <w:sz w:val="22"/>
          <w:szCs w:val="22"/>
          <w14:ligatures w14:val="none"/>
        </w:rPr>
        <w:t>和TISC</w:t>
      </w:r>
      <w:r w:rsidRPr="004025FC">
        <w:rPr>
          <w:rFonts w:ascii="SimSun" w:eastAsia="SimSun" w:hAnsi="SimSun" w:cs="Arial" w:hint="eastAsia"/>
          <w:bCs/>
          <w:iCs/>
          <w:kern w:val="0"/>
          <w:sz w:val="22"/>
          <w:szCs w:val="22"/>
          <w14:ligatures w14:val="none"/>
        </w:rPr>
        <w:t>等</w:t>
      </w:r>
      <w:r w:rsidRPr="004025FC">
        <w:rPr>
          <w:rFonts w:ascii="SimSun" w:eastAsia="SimSun" w:hAnsi="SimSun" w:cs="Arial"/>
          <w:bCs/>
          <w:iCs/>
          <w:kern w:val="0"/>
          <w:sz w:val="22"/>
          <w:szCs w:val="22"/>
          <w14:ligatures w14:val="none"/>
        </w:rPr>
        <w:t>技术中介，加强他们参与和促进创新</w:t>
      </w:r>
      <w:r w:rsidRPr="004025FC">
        <w:rPr>
          <w:rFonts w:ascii="SimSun" w:eastAsia="SimSun" w:hAnsi="SimSun" w:cs="Arial" w:hint="eastAsia"/>
          <w:bCs/>
          <w:iCs/>
          <w:kern w:val="0"/>
          <w:sz w:val="22"/>
          <w:szCs w:val="22"/>
          <w14:ligatures w14:val="none"/>
        </w:rPr>
        <w:t>协作</w:t>
      </w:r>
      <w:r w:rsidRPr="004025FC">
        <w:rPr>
          <w:rFonts w:ascii="SimSun" w:eastAsia="SimSun" w:hAnsi="SimSun" w:cs="Arial"/>
          <w:bCs/>
          <w:iCs/>
          <w:kern w:val="0"/>
          <w:sz w:val="22"/>
          <w:szCs w:val="22"/>
          <w14:ligatures w14:val="none"/>
        </w:rPr>
        <w:t>的能力，同时特别重视发展中国家和最不发达国家。</w:t>
      </w:r>
      <w:r w:rsidRPr="004025FC">
        <w:rPr>
          <w:rFonts w:ascii="SimSun" w:eastAsia="SimSun" w:hAnsi="SimSun" w:cs="Arial"/>
          <w:bCs/>
          <w:iCs/>
          <w:kern w:val="0"/>
          <w:sz w:val="22"/>
          <w:szCs w:val="22"/>
          <w:vertAlign w:val="superscript"/>
          <w14:ligatures w14:val="none"/>
        </w:rPr>
        <w:footnoteReference w:id="172"/>
      </w:r>
    </w:p>
    <w:p w14:paraId="2CBA9786" w14:textId="77777777" w:rsidR="004025FC" w:rsidRPr="004025FC" w:rsidRDefault="004025FC" w:rsidP="00D02625">
      <w:pPr>
        <w:keepNext/>
        <w:overflowPunct w:val="0"/>
        <w:spacing w:beforeLines="100" w:before="240" w:afterLines="50" w:after="120" w:line="340" w:lineRule="atLeast"/>
        <w:jc w:val="both"/>
        <w:outlineLvl w:val="0"/>
        <w:rPr>
          <w:rFonts w:ascii="SimHei" w:eastAsia="SimHei" w:hAnsi="SimHei" w:cs="Arial"/>
          <w:b/>
          <w:bCs/>
          <w:caps/>
          <w:kern w:val="32"/>
          <w:sz w:val="22"/>
          <w:szCs w:val="22"/>
          <w14:ligatures w14:val="none"/>
        </w:rPr>
      </w:pPr>
      <w:r w:rsidRPr="004025FC">
        <w:rPr>
          <w:rFonts w:ascii="SimHei" w:eastAsia="SimHei" w:hAnsi="SimHei" w:cs="Arial" w:hint="eastAsia"/>
          <w:bCs/>
          <w:caps/>
          <w:kern w:val="32"/>
          <w:sz w:val="22"/>
          <w:szCs w:val="22"/>
          <w14:ligatures w14:val="none"/>
        </w:rPr>
        <w:t>八、行政、财务和管理部门</w:t>
      </w:r>
    </w:p>
    <w:p w14:paraId="0D53B0A5"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行政、财务和管理部门仍然致力于支持整个产权组织有效交付各项成果。202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年，根据202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/2</w:t>
      </w:r>
      <w:r w:rsidRPr="004025FC">
        <w:rPr>
          <w:rFonts w:ascii="SimSun" w:eastAsia="SimSun" w:hAnsi="SimSun" w:cs="Arial"/>
          <w:kern w:val="0"/>
          <w:sz w:val="22"/>
          <w:szCs w:val="22"/>
          <w14:ligatures w14:val="none"/>
        </w:rPr>
        <w:t>5</w:t>
      </w:r>
      <w:r w:rsidRPr="004025FC">
        <w:rPr>
          <w:rFonts w:ascii="SimSun" w:eastAsia="SimSun" w:hAnsi="SimSun" w:cs="Arial" w:hint="eastAsia"/>
          <w:kern w:val="0"/>
          <w:sz w:val="22"/>
          <w:szCs w:val="22"/>
          <w14:ligatures w14:val="none"/>
        </w:rPr>
        <w:t>年工作计划和预算，发展继续作为跨领域议题纳入产权组织所有战略支柱的主流，同时本组织的工作与联合国可持续发展目标之间有明确关联。在这一两年期中，产权组织继续扩大其技术援助和能力建设举措和项目的影响。前身为2019冠状病毒病一揽子应对措施的产权组织重建基金</w:t>
      </w:r>
      <w:r w:rsidRPr="004025FC">
        <w:rPr>
          <w:rFonts w:ascii="SimSun" w:eastAsia="SimSun" w:hAnsi="SimSun" w:cs="Arial"/>
          <w:kern w:val="0"/>
          <w:sz w:val="22"/>
          <w:szCs w:val="22"/>
          <w14:ligatures w14:val="none"/>
        </w:rPr>
        <w:t>（BBF）的实施，为约35个</w:t>
      </w:r>
      <w:r w:rsidRPr="004025FC">
        <w:rPr>
          <w:rFonts w:ascii="SimSun" w:eastAsia="SimSun" w:hAnsi="SimSun" w:cs="Arial" w:hint="eastAsia"/>
          <w:kern w:val="0"/>
          <w:sz w:val="22"/>
          <w:szCs w:val="22"/>
          <w14:ligatures w14:val="none"/>
        </w:rPr>
        <w:t>以影响为导向的</w:t>
      </w:r>
      <w:r w:rsidRPr="004025FC">
        <w:rPr>
          <w:rFonts w:ascii="SimSun" w:eastAsia="SimSun" w:hAnsi="SimSun" w:cs="Arial"/>
          <w:kern w:val="0"/>
          <w:sz w:val="22"/>
          <w:szCs w:val="22"/>
          <w14:ligatures w14:val="none"/>
        </w:rPr>
        <w:t>项目提供了</w:t>
      </w:r>
      <w:r w:rsidRPr="004025FC">
        <w:rPr>
          <w:rFonts w:ascii="SimSun" w:eastAsia="SimSun" w:hAnsi="SimSun" w:cs="Arial" w:hint="eastAsia"/>
          <w:kern w:val="0"/>
          <w:sz w:val="22"/>
          <w:szCs w:val="22"/>
          <w14:ligatures w14:val="none"/>
        </w:rPr>
        <w:t>支持，</w:t>
      </w:r>
      <w:r w:rsidRPr="004025FC">
        <w:rPr>
          <w:rFonts w:ascii="SimSun" w:eastAsia="SimSun" w:hAnsi="SimSun" w:cs="Arial"/>
          <w:kern w:val="0"/>
          <w:sz w:val="22"/>
          <w:szCs w:val="22"/>
          <w14:ligatures w14:val="none"/>
        </w:rPr>
        <w:t>惠及</w:t>
      </w:r>
      <w:r w:rsidRPr="004025FC">
        <w:rPr>
          <w:rFonts w:ascii="SimSun" w:eastAsia="SimSun" w:hAnsi="SimSun" w:cs="Arial" w:hint="eastAsia"/>
          <w:kern w:val="0"/>
          <w:sz w:val="22"/>
          <w:szCs w:val="22"/>
          <w14:ligatures w14:val="none"/>
        </w:rPr>
        <w:t>超过</w:t>
      </w:r>
      <w:r w:rsidRPr="004025FC">
        <w:rPr>
          <w:rFonts w:ascii="SimSun" w:eastAsia="SimSun" w:hAnsi="SimSun" w:cs="Arial"/>
          <w:kern w:val="0"/>
          <w:sz w:val="22"/>
          <w:szCs w:val="22"/>
          <w14:ligatures w14:val="none"/>
        </w:rPr>
        <w:t>50个</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成员国。</w:t>
      </w:r>
      <w:r w:rsidRPr="004025FC">
        <w:rPr>
          <w:rFonts w:ascii="SimSun" w:eastAsia="SimSun" w:hAnsi="SimSun" w:cs="Arial"/>
          <w:kern w:val="0"/>
          <w:sz w:val="22"/>
          <w:szCs w:val="22"/>
          <w:vertAlign w:val="superscript"/>
          <w14:ligatures w14:val="none"/>
        </w:rPr>
        <w:footnoteReference w:id="173"/>
      </w:r>
    </w:p>
    <w:p w14:paraId="5EAC6FEC"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该部门还通过一个重要项目为本组织的目标做出贡献，</w:t>
      </w:r>
      <w:r w:rsidRPr="004025FC">
        <w:rPr>
          <w:rFonts w:ascii="SimSun" w:eastAsia="SimSun" w:hAnsi="SimSun" w:cs="Arial" w:hint="eastAsia"/>
          <w:kern w:val="0"/>
          <w:sz w:val="22"/>
          <w:szCs w:val="22"/>
          <w14:ligatures w14:val="none"/>
        </w:rPr>
        <w:t>此</w:t>
      </w:r>
      <w:r w:rsidRPr="004025FC">
        <w:rPr>
          <w:rFonts w:ascii="SimSun" w:eastAsia="SimSun" w:hAnsi="SimSun" w:cs="Arial"/>
          <w:kern w:val="0"/>
          <w:sz w:val="22"/>
          <w:szCs w:val="22"/>
          <w14:ligatures w14:val="none"/>
        </w:rPr>
        <w:t>项目</w:t>
      </w:r>
      <w:r w:rsidRPr="004025FC">
        <w:rPr>
          <w:rFonts w:ascii="SimSun" w:eastAsia="SimSun" w:hAnsi="SimSun" w:cs="Arial" w:hint="eastAsia"/>
          <w:kern w:val="0"/>
          <w:sz w:val="22"/>
          <w:szCs w:val="22"/>
          <w14:ligatures w14:val="none"/>
        </w:rPr>
        <w:t>探索</w:t>
      </w:r>
      <w:r w:rsidRPr="004025FC">
        <w:rPr>
          <w:rFonts w:ascii="SimSun" w:eastAsia="SimSun" w:hAnsi="SimSun" w:cs="Arial"/>
          <w:kern w:val="0"/>
          <w:sz w:val="22"/>
          <w:szCs w:val="22"/>
          <w:lang w:val="en-GB"/>
          <w14:ligatures w14:val="none"/>
        </w:rPr>
        <w:t>知识产权局</w:t>
      </w:r>
      <w:r w:rsidRPr="004025FC">
        <w:rPr>
          <w:rFonts w:ascii="SimSun" w:eastAsia="SimSun" w:hAnsi="SimSun" w:cs="Arial" w:hint="eastAsia"/>
          <w:kern w:val="0"/>
          <w:sz w:val="22"/>
          <w:szCs w:val="22"/>
          <w:lang w:val="en-GB"/>
          <w14:ligatures w14:val="none"/>
        </w:rPr>
        <w:t>未来将自身职责</w:t>
      </w:r>
      <w:r w:rsidRPr="004025FC">
        <w:rPr>
          <w:rFonts w:ascii="SimSun" w:eastAsia="SimSun" w:hAnsi="SimSun" w:cs="Arial"/>
          <w:kern w:val="0"/>
          <w:sz w:val="22"/>
          <w:szCs w:val="22"/>
          <w14:ligatures w14:val="none"/>
        </w:rPr>
        <w:t>扩展到注册之外的发展</w:t>
      </w:r>
      <w:r w:rsidRPr="004025FC">
        <w:rPr>
          <w:rFonts w:ascii="SimSun" w:eastAsia="SimSun" w:hAnsi="SimSun" w:cs="Arial"/>
          <w:kern w:val="0"/>
          <w:sz w:val="22"/>
          <w:szCs w:val="22"/>
          <w:lang w:val="en-GB"/>
          <w14:ligatures w14:val="none"/>
        </w:rPr>
        <w:t>历程</w:t>
      </w:r>
      <w:r w:rsidRPr="004025FC">
        <w:rPr>
          <w:rFonts w:ascii="SimSun" w:eastAsia="SimSun" w:hAnsi="SimSun" w:cs="Arial"/>
          <w:kern w:val="0"/>
          <w:sz w:val="22"/>
          <w:szCs w:val="22"/>
          <w14:ligatures w14:val="none"/>
        </w:rPr>
        <w:t>。项目</w:t>
      </w:r>
      <w:r w:rsidRPr="004025FC">
        <w:rPr>
          <w:rFonts w:ascii="SimSun" w:eastAsia="SimSun" w:hAnsi="SimSun" w:cs="Arial" w:hint="eastAsia"/>
          <w:kern w:val="0"/>
          <w:sz w:val="22"/>
          <w:szCs w:val="22"/>
          <w14:ligatures w14:val="none"/>
        </w:rPr>
        <w:t>审视</w:t>
      </w:r>
      <w:r w:rsidRPr="004025FC">
        <w:rPr>
          <w:rFonts w:ascii="SimSun" w:eastAsia="SimSun" w:hAnsi="SimSun" w:cs="Arial"/>
          <w:kern w:val="0"/>
          <w:sz w:val="22"/>
          <w:szCs w:val="22"/>
          <w14:ligatures w14:val="none"/>
        </w:rPr>
        <w:t>了包括</w:t>
      </w:r>
      <w:r w:rsidRPr="004025FC">
        <w:rPr>
          <w:rFonts w:ascii="SimSun" w:eastAsia="SimSun" w:hAnsi="SimSun" w:cs="Arial"/>
          <w:kern w:val="0"/>
          <w:sz w:val="22"/>
          <w:szCs w:val="22"/>
          <w:lang w:val="en-GB"/>
          <w14:ligatures w14:val="none"/>
        </w:rPr>
        <w:t>版权局</w:t>
      </w:r>
      <w:r w:rsidRPr="004025FC">
        <w:rPr>
          <w:rFonts w:ascii="SimSun" w:eastAsia="SimSun" w:hAnsi="SimSun" w:cs="Arial" w:hint="eastAsia"/>
          <w:kern w:val="0"/>
          <w:sz w:val="22"/>
          <w:szCs w:val="22"/>
          <w:lang w:val="en-GB"/>
          <w14:ligatures w14:val="none"/>
        </w:rPr>
        <w:t>在内的</w:t>
      </w:r>
      <w:r w:rsidRPr="004025FC">
        <w:rPr>
          <w:rFonts w:ascii="SimSun" w:eastAsia="SimSun" w:hAnsi="SimSun" w:cs="Arial"/>
          <w:kern w:val="0"/>
          <w:sz w:val="22"/>
          <w:szCs w:val="22"/>
          <w:lang w:val="en-GB"/>
          <w14:ligatures w14:val="none"/>
        </w:rPr>
        <w:t>知识产权局</w:t>
      </w:r>
      <w:r w:rsidRPr="004025FC">
        <w:rPr>
          <w:rFonts w:ascii="SimSun" w:eastAsia="SimSun" w:hAnsi="SimSun" w:cs="Arial"/>
          <w:kern w:val="0"/>
          <w:sz w:val="22"/>
          <w:szCs w:val="22"/>
          <w14:ligatures w14:val="none"/>
        </w:rPr>
        <w:t>在不断变化的生态系统中保持有效所需的未来技能和职能，同时</w:t>
      </w:r>
      <w:r w:rsidRPr="004025FC">
        <w:rPr>
          <w:rFonts w:ascii="SimSun" w:eastAsia="SimSun" w:hAnsi="SimSun" w:cs="Arial" w:hint="eastAsia"/>
          <w:kern w:val="0"/>
          <w:sz w:val="22"/>
          <w:szCs w:val="22"/>
          <w14:ligatures w14:val="none"/>
        </w:rPr>
        <w:t>将其</w:t>
      </w:r>
      <w:r w:rsidRPr="004025FC">
        <w:rPr>
          <w:rFonts w:ascii="SimSun" w:eastAsia="SimSun" w:hAnsi="SimSun" w:cs="Arial"/>
          <w:kern w:val="0"/>
          <w:sz w:val="22"/>
          <w:szCs w:val="22"/>
          <w:lang w:val="en-GB"/>
          <w14:ligatures w14:val="none"/>
        </w:rPr>
        <w:t>具体</w:t>
      </w:r>
      <w:r w:rsidRPr="004025FC">
        <w:rPr>
          <w:rFonts w:ascii="SimSun" w:eastAsia="SimSun" w:hAnsi="SimSun" w:cs="Arial"/>
          <w:kern w:val="0"/>
          <w:sz w:val="22"/>
          <w:szCs w:val="22"/>
          <w14:ligatures w14:val="none"/>
        </w:rPr>
        <w:t>规模、发展水平和地理位置</w:t>
      </w:r>
      <w:r w:rsidRPr="004025FC">
        <w:rPr>
          <w:rFonts w:ascii="SimSun" w:eastAsia="SimSun" w:hAnsi="SimSun" w:cs="Arial" w:hint="eastAsia"/>
          <w:kern w:val="0"/>
          <w:sz w:val="22"/>
          <w:szCs w:val="22"/>
          <w14:ligatures w14:val="none"/>
        </w:rPr>
        <w:t>纳入考虑</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另外</w:t>
      </w:r>
      <w:r w:rsidRPr="004025FC">
        <w:rPr>
          <w:rFonts w:ascii="SimSun" w:eastAsia="SimSun" w:hAnsi="SimSun" w:cs="Arial"/>
          <w:kern w:val="0"/>
          <w:sz w:val="22"/>
          <w:szCs w:val="22"/>
          <w14:ligatures w14:val="none"/>
        </w:rPr>
        <w:t>，为回应成员国2023年提出的</w:t>
      </w:r>
      <w:r w:rsidRPr="004025FC">
        <w:rPr>
          <w:rFonts w:ascii="SimSun" w:eastAsia="SimSun" w:hAnsi="SimSun" w:cs="Arial" w:hint="eastAsia"/>
          <w:kern w:val="0"/>
          <w:sz w:val="22"/>
          <w:szCs w:val="22"/>
          <w14:ligatures w14:val="none"/>
        </w:rPr>
        <w:t>若干</w:t>
      </w:r>
      <w:r w:rsidRPr="004025FC">
        <w:rPr>
          <w:rFonts w:ascii="SimSun" w:eastAsia="SimSun" w:hAnsi="SimSun" w:cs="Arial"/>
          <w:kern w:val="0"/>
          <w:sz w:val="22"/>
          <w:szCs w:val="22"/>
          <w14:ligatures w14:val="none"/>
        </w:rPr>
        <w:t>要求，该部门还负责</w:t>
      </w:r>
      <w:r w:rsidRPr="004025FC">
        <w:rPr>
          <w:rFonts w:ascii="SimSun" w:eastAsia="SimSun" w:hAnsi="SimSun" w:cs="Arial" w:hint="eastAsia"/>
          <w:kern w:val="0"/>
          <w:sz w:val="22"/>
          <w:szCs w:val="22"/>
          <w14:ligatures w14:val="none"/>
        </w:rPr>
        <w:t>编拟了</w:t>
      </w:r>
      <w:r w:rsidRPr="004025FC">
        <w:rPr>
          <w:rFonts w:ascii="SimSun" w:eastAsia="SimSun" w:hAnsi="SimSun" w:cs="Arial"/>
          <w:kern w:val="0"/>
          <w:sz w:val="22"/>
          <w:szCs w:val="22"/>
          <w14:ligatures w14:val="none"/>
        </w:rPr>
        <w:t>2025年版</w:t>
      </w:r>
      <w:r w:rsidRPr="004025FC">
        <w:rPr>
          <w:rFonts w:ascii="SimSun" w:eastAsia="SimSun" w:hAnsi="SimSun" w:cs="Arial" w:hint="eastAsia"/>
          <w:kern w:val="0"/>
          <w:sz w:val="22"/>
          <w:szCs w:val="22"/>
          <w14:ligatures w14:val="none"/>
        </w:rPr>
        <w:t>全球知识产权认知调查</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亦</w:t>
      </w:r>
      <w:r w:rsidRPr="004025FC">
        <w:rPr>
          <w:rFonts w:ascii="SimSun" w:eastAsia="SimSun" w:hAnsi="SimSun" w:cs="Arial"/>
          <w:kern w:val="0"/>
          <w:sz w:val="22"/>
          <w:szCs w:val="22"/>
          <w14:ligatures w14:val="none"/>
        </w:rPr>
        <w:t>称“</w:t>
      </w:r>
      <w:r w:rsidRPr="004025FC">
        <w:rPr>
          <w:rFonts w:ascii="SimSun" w:eastAsia="SimSun" w:hAnsi="SimSun" w:cs="Arial" w:hint="eastAsia"/>
          <w:kern w:val="0"/>
          <w:sz w:val="22"/>
          <w:szCs w:val="22"/>
          <w14:ligatures w14:val="none"/>
        </w:rPr>
        <w:t>产权组织脉搏”</w:t>
      </w:r>
      <w:r w:rsidRPr="004025FC">
        <w:rPr>
          <w:rFonts w:ascii="SimSun" w:eastAsia="SimSun" w:hAnsi="SimSun" w:cs="Arial"/>
          <w:kern w:val="0"/>
          <w:sz w:val="22"/>
          <w:szCs w:val="22"/>
          <w14:ligatures w14:val="none"/>
        </w:rPr>
        <w:t>。作为</w:t>
      </w:r>
      <w:r w:rsidRPr="004025FC">
        <w:rPr>
          <w:rFonts w:ascii="SimSun" w:eastAsia="SimSun" w:hAnsi="SimSun" w:cs="Arial" w:hint="eastAsia"/>
          <w:kern w:val="0"/>
          <w:sz w:val="22"/>
          <w:szCs w:val="22"/>
          <w14:ligatures w14:val="none"/>
        </w:rPr>
        <w:t>首个</w:t>
      </w:r>
      <w:r w:rsidRPr="004025FC">
        <w:rPr>
          <w:rFonts w:ascii="SimSun" w:eastAsia="SimSun" w:hAnsi="SimSun" w:cs="Arial"/>
          <w:kern w:val="0"/>
          <w:sz w:val="22"/>
          <w:szCs w:val="22"/>
          <w14:ligatures w14:val="none"/>
        </w:rPr>
        <w:t>全球知识产权认知调查，</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脉搏</w:t>
      </w:r>
      <w:r w:rsidRPr="004025FC">
        <w:rPr>
          <w:rFonts w:ascii="SimSun" w:eastAsia="SimSun" w:hAnsi="SimSun" w:cs="Arial" w:hint="eastAsia"/>
          <w:kern w:val="0"/>
          <w:sz w:val="22"/>
          <w:szCs w:val="22"/>
          <w14:ligatures w14:val="none"/>
        </w:rPr>
        <w:t>采集</w:t>
      </w:r>
      <w:r w:rsidRPr="004025FC">
        <w:rPr>
          <w:rFonts w:ascii="SimSun" w:eastAsia="SimSun" w:hAnsi="SimSun" w:cs="Arial"/>
          <w:kern w:val="0"/>
          <w:sz w:val="22"/>
          <w:szCs w:val="22"/>
          <w14:ligatures w14:val="none"/>
        </w:rPr>
        <w:t>专家圈子以外的公众对知识产权的</w:t>
      </w:r>
      <w:r w:rsidRPr="004025FC">
        <w:rPr>
          <w:rFonts w:ascii="SimSun" w:eastAsia="SimSun" w:hAnsi="SimSun" w:cs="Arial" w:hint="eastAsia"/>
          <w:kern w:val="0"/>
          <w:sz w:val="22"/>
          <w:szCs w:val="22"/>
          <w14:ligatures w14:val="none"/>
        </w:rPr>
        <w:t>理解</w:t>
      </w:r>
      <w:r w:rsidRPr="004025FC">
        <w:rPr>
          <w:rFonts w:ascii="SimSun" w:eastAsia="SimSun" w:hAnsi="SimSun" w:cs="Arial"/>
          <w:kern w:val="0"/>
          <w:sz w:val="22"/>
          <w:szCs w:val="22"/>
          <w14:ligatures w14:val="none"/>
        </w:rPr>
        <w:t>，并</w:t>
      </w:r>
      <w:r w:rsidRPr="004025FC">
        <w:rPr>
          <w:rFonts w:ascii="SimSun" w:eastAsia="SimSun" w:hAnsi="SimSun" w:cs="Arial"/>
          <w:kern w:val="0"/>
          <w:sz w:val="22"/>
          <w:szCs w:val="22"/>
          <w:lang w:val="en-GB"/>
          <w14:ligatures w14:val="none"/>
        </w:rPr>
        <w:t>评估对知识产权</w:t>
      </w:r>
      <w:r w:rsidRPr="004025FC">
        <w:rPr>
          <w:rFonts w:ascii="SimSun" w:eastAsia="SimSun" w:hAnsi="SimSun" w:cs="Arial"/>
          <w:kern w:val="0"/>
          <w:sz w:val="22"/>
          <w:szCs w:val="22"/>
          <w14:ligatures w14:val="none"/>
        </w:rPr>
        <w:t>在</w:t>
      </w:r>
      <w:r w:rsidRPr="004025FC">
        <w:rPr>
          <w:rFonts w:ascii="SimSun" w:eastAsia="SimSun" w:hAnsi="SimSun" w:cs="Arial" w:hint="eastAsia"/>
          <w:kern w:val="0"/>
          <w:sz w:val="22"/>
          <w:szCs w:val="22"/>
          <w14:ligatures w14:val="none"/>
        </w:rPr>
        <w:t>国民</w:t>
      </w:r>
      <w:r w:rsidRPr="004025FC">
        <w:rPr>
          <w:rFonts w:ascii="SimSun" w:eastAsia="SimSun" w:hAnsi="SimSun" w:cs="Arial"/>
          <w:kern w:val="0"/>
          <w:sz w:val="22"/>
          <w:szCs w:val="22"/>
          <w14:ligatures w14:val="none"/>
        </w:rPr>
        <w:t>经济中作用的普遍态度。第一版</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脉搏就知识产权对经济和社会的影响提供了宝贵见解。在此基础上，该部门在2024年努力扩大</w:t>
      </w:r>
      <w:r w:rsidRPr="004025FC">
        <w:rPr>
          <w:rFonts w:ascii="SimSun" w:eastAsia="SimSun" w:hAnsi="SimSun" w:cs="Arial" w:hint="eastAsia"/>
          <w:kern w:val="0"/>
          <w:sz w:val="22"/>
          <w:szCs w:val="22"/>
          <w14:ligatures w14:val="none"/>
        </w:rPr>
        <w:t>调</w:t>
      </w:r>
      <w:r w:rsidRPr="004025FC">
        <w:rPr>
          <w:rFonts w:ascii="SimSun" w:eastAsia="SimSun" w:hAnsi="SimSun" w:cs="Arial"/>
          <w:kern w:val="0"/>
          <w:sz w:val="22"/>
          <w:szCs w:val="22"/>
          <w14:ligatures w14:val="none"/>
        </w:rPr>
        <w:t>查</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范围</w:t>
      </w:r>
      <w:r w:rsidRPr="004025FC">
        <w:rPr>
          <w:rFonts w:ascii="SimSun" w:eastAsia="SimSun" w:hAnsi="SimSun" w:cs="Arial" w:hint="eastAsia"/>
          <w:kern w:val="0"/>
          <w:sz w:val="22"/>
          <w:szCs w:val="22"/>
          <w14:ligatures w14:val="none"/>
        </w:rPr>
        <w:t>并</w:t>
      </w:r>
      <w:r w:rsidRPr="004025FC">
        <w:rPr>
          <w:rFonts w:ascii="SimSun" w:eastAsia="SimSun" w:hAnsi="SimSun" w:cs="Arial"/>
          <w:kern w:val="0"/>
          <w:sz w:val="22"/>
          <w:szCs w:val="22"/>
          <w14:ligatures w14:val="none"/>
        </w:rPr>
        <w:t>增加地区代表性，为今后</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实施做准备。</w:t>
      </w:r>
    </w:p>
    <w:p w14:paraId="184EA39A"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已纳入主流的发展议程项目</w:t>
      </w:r>
    </w:p>
    <w:p w14:paraId="1BE70FE2" w14:textId="6EF65E3A"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KaiTi" w:eastAsia="KaiTi" w:hAnsi="KaiTi" w:cs="Arial" w:hint="eastAsia"/>
          <w:kern w:val="0"/>
          <w:sz w:val="22"/>
          <w:szCs w:val="22"/>
          <w14:ligatures w14:val="none"/>
        </w:rPr>
        <w:t>加强产权组织注重成果的管理（RBM）框架</w:t>
      </w:r>
      <w:r w:rsidRPr="004025FC">
        <w:rPr>
          <w:rFonts w:ascii="SimSun" w:eastAsia="SimSun" w:hAnsi="SimSun" w:cs="Arial" w:hint="eastAsia"/>
          <w:kern w:val="0"/>
          <w:sz w:val="22"/>
          <w:szCs w:val="22"/>
          <w14:ligatures w14:val="none"/>
        </w:rPr>
        <w:t>：该项目激发了关于CDIP框架内的产权组织技术援助的讨论，最终使得在委员会第十八届会议上通过了所谓的</w:t>
      </w:r>
      <w:r w:rsidRPr="004025FC">
        <w:rPr>
          <w:rFonts w:ascii="KaiTi" w:eastAsia="KaiTi" w:hAnsi="KaiTi" w:cs="Arial" w:hint="eastAsia"/>
          <w:kern w:val="0"/>
          <w:sz w:val="22"/>
          <w:szCs w:val="22"/>
          <w14:ligatures w14:val="none"/>
        </w:rPr>
        <w:t>西班牙提案</w:t>
      </w:r>
      <w:r w:rsidRPr="004025FC">
        <w:rPr>
          <w:rFonts w:ascii="SimSun" w:eastAsia="SimSun" w:hAnsi="SimSun" w:cs="Arial" w:hint="eastAsia"/>
          <w:kern w:val="0"/>
          <w:sz w:val="22"/>
          <w:szCs w:val="22"/>
          <w14:ligatures w14:val="none"/>
        </w:rPr>
        <w:t>，亦称</w:t>
      </w:r>
      <w:r w:rsidRPr="004025FC">
        <w:rPr>
          <w:rFonts w:ascii="KaiTi" w:eastAsia="KaiTi" w:hAnsi="KaiTi" w:cs="Arial" w:hint="eastAsia"/>
          <w:kern w:val="0"/>
          <w:sz w:val="22"/>
          <w:szCs w:val="22"/>
          <w14:ligatures w14:val="none"/>
        </w:rPr>
        <w:t>关于技术援助的六点提案</w:t>
      </w:r>
      <w:r w:rsidRPr="004025FC">
        <w:rPr>
          <w:rFonts w:ascii="SimSun" w:eastAsia="SimSun" w:hAnsi="SimSun" w:cs="Arial" w:hint="eastAsia"/>
          <w:kern w:val="0"/>
          <w:sz w:val="22"/>
          <w:szCs w:val="22"/>
          <w14:ligatures w14:val="none"/>
        </w:rPr>
        <w:t>。在提案中，要求秘书处落实一系列行动，而这些行动的落实情况在提交CDIP第二十四届会议的一份报告中做了详细说明。在该届会议上，委员会决定，今后关于产权组织技术援助的讨论将在分议程项目“</w:t>
      </w:r>
      <w:r w:rsidRPr="004025FC">
        <w:rPr>
          <w:rFonts w:ascii="KaiTi" w:eastAsia="KaiTi" w:hAnsi="KaiTi" w:cs="Arial" w:hint="eastAsia"/>
          <w:kern w:val="0"/>
          <w:sz w:val="22"/>
          <w:szCs w:val="22"/>
          <w14:ligatures w14:val="none"/>
        </w:rPr>
        <w:t>产权组织合作促进发展领域的技术援助</w:t>
      </w:r>
      <w:r w:rsidRPr="004025FC">
        <w:rPr>
          <w:rFonts w:ascii="SimSun" w:eastAsia="SimSun" w:hAnsi="SimSun" w:cs="Arial" w:hint="eastAsia"/>
          <w:kern w:val="0"/>
          <w:sz w:val="22"/>
          <w:szCs w:val="22"/>
          <w14:ligatures w14:val="none"/>
        </w:rPr>
        <w:t>”下继续进行。在第二十九届会议上，在该分议程项目下，委员会</w:t>
      </w:r>
      <w:r w:rsidRPr="004025FC">
        <w:rPr>
          <w:rFonts w:ascii="SimSun" w:eastAsia="SimSun" w:hAnsi="SimSun" w:cs="Arial"/>
          <w:kern w:val="0"/>
          <w:sz w:val="22"/>
          <w:szCs w:val="22"/>
          <w14:ligatures w14:val="none"/>
        </w:rPr>
        <w:t>批准了</w:t>
      </w:r>
      <w:r w:rsidRPr="004025FC">
        <w:rPr>
          <w:rFonts w:ascii="SimSun" w:eastAsia="SimSun" w:hAnsi="SimSun" w:cs="Arial" w:hint="eastAsia"/>
          <w:kern w:val="0"/>
          <w:sz w:val="22"/>
          <w:szCs w:val="22"/>
          <w14:ligatures w14:val="none"/>
        </w:rPr>
        <w:t>未来网络研讨会</w:t>
      </w:r>
      <w:r w:rsidRPr="004025FC">
        <w:rPr>
          <w:rFonts w:ascii="SimSun" w:eastAsia="SimSun" w:hAnsi="SimSun" w:cs="Arial"/>
          <w:kern w:val="0"/>
          <w:sz w:val="22"/>
          <w:szCs w:val="22"/>
          <w14:ligatures w14:val="none"/>
        </w:rPr>
        <w:t>文件的修订版</w:t>
      </w:r>
      <w:r w:rsidRPr="004025FC">
        <w:rPr>
          <w:rFonts w:ascii="SimSun" w:eastAsia="SimSun" w:hAnsi="SimSun" w:cs="Arial"/>
          <w:kern w:val="0"/>
          <w:sz w:val="22"/>
          <w:szCs w:val="22"/>
          <w:vertAlign w:val="superscript"/>
          <w14:ligatures w14:val="none"/>
        </w:rPr>
        <w:footnoteReference w:id="174"/>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其中</w:t>
      </w:r>
      <w:r w:rsidRPr="004025FC">
        <w:rPr>
          <w:rFonts w:ascii="SimSun" w:eastAsia="SimSun" w:hAnsi="SimSun" w:cs="Arial"/>
          <w:kern w:val="0"/>
          <w:sz w:val="22"/>
          <w:szCs w:val="22"/>
          <w14:ligatures w14:val="none"/>
        </w:rPr>
        <w:t>概述了秘书处自2024年起组织技术援助网络研讨会的战略。</w:t>
      </w:r>
      <w:r w:rsidRPr="004025FC">
        <w:rPr>
          <w:rFonts w:ascii="SimSun" w:eastAsia="SimSun" w:hAnsi="SimSun" w:cs="Arial" w:hint="eastAsia"/>
          <w:kern w:val="0"/>
          <w:sz w:val="22"/>
          <w:szCs w:val="22"/>
          <w14:ligatures w14:val="none"/>
        </w:rPr>
        <w:t>相应地</w:t>
      </w:r>
      <w:r w:rsidRPr="004025FC">
        <w:rPr>
          <w:rFonts w:ascii="SimSun" w:eastAsia="SimSun" w:hAnsi="SimSun" w:cs="Arial"/>
          <w:kern w:val="0"/>
          <w:sz w:val="22"/>
          <w:szCs w:val="22"/>
          <w14:ligatures w14:val="none"/>
        </w:rPr>
        <w:t>，在报告</w:t>
      </w:r>
      <w:r w:rsidRPr="004025FC">
        <w:rPr>
          <w:rFonts w:ascii="SimSun" w:eastAsia="SimSun" w:hAnsi="SimSun" w:cs="Arial" w:hint="eastAsia"/>
          <w:kern w:val="0"/>
          <w:sz w:val="22"/>
          <w:szCs w:val="22"/>
          <w14:ligatures w14:val="none"/>
        </w:rPr>
        <w:t>年度</w:t>
      </w:r>
      <w:r w:rsidRPr="004025FC">
        <w:rPr>
          <w:rFonts w:ascii="SimSun" w:eastAsia="SimSun" w:hAnsi="SimSun" w:cs="Arial"/>
          <w:kern w:val="0"/>
          <w:sz w:val="22"/>
          <w:szCs w:val="22"/>
          <w14:ligatures w14:val="none"/>
        </w:rPr>
        <w:t>，秘书处组织了</w:t>
      </w:r>
      <w:r w:rsidRPr="004025FC">
        <w:rPr>
          <w:rFonts w:ascii="SimSun" w:eastAsia="SimSun" w:hAnsi="SimSun" w:cs="Arial" w:hint="eastAsia"/>
          <w:kern w:val="0"/>
          <w:sz w:val="22"/>
          <w:szCs w:val="22"/>
          <w14:ligatures w14:val="none"/>
        </w:rPr>
        <w:t>两场</w:t>
      </w:r>
      <w:r w:rsidRPr="004025FC">
        <w:rPr>
          <w:rFonts w:ascii="SimSun" w:eastAsia="SimSun" w:hAnsi="SimSun" w:cs="Arial"/>
          <w:kern w:val="0"/>
          <w:sz w:val="22"/>
          <w:szCs w:val="22"/>
          <w14:ligatures w14:val="none"/>
        </w:rPr>
        <w:t>网络研讨会，</w:t>
      </w:r>
      <w:r w:rsidRPr="004025FC">
        <w:rPr>
          <w:rFonts w:ascii="SimSun" w:eastAsia="SimSun" w:hAnsi="SimSun" w:cs="Arial" w:hint="eastAsia"/>
          <w:kern w:val="0"/>
          <w:sz w:val="22"/>
          <w:szCs w:val="22"/>
          <w14:ligatures w14:val="none"/>
        </w:rPr>
        <w:t>就成员国达成一致的以下议题全面概述了与提供技术援助和能力建设有关的挑战和机遇</w:t>
      </w:r>
      <w:r w:rsidRPr="004025FC">
        <w:rPr>
          <w:rFonts w:ascii="SimSun" w:eastAsia="SimSun" w:hAnsi="SimSun" w:cs="Arial"/>
          <w:kern w:val="0"/>
          <w:sz w:val="22"/>
          <w:szCs w:val="22"/>
          <w14:ligatures w14:val="none"/>
        </w:rPr>
        <w:t>：</w:t>
      </w:r>
      <w:r w:rsidR="00D02625">
        <w:rPr>
          <w:rFonts w:ascii="SimSun" w:eastAsia="SimSun" w:hAnsi="SimSun" w:cs="Arial"/>
          <w:kern w:val="0"/>
          <w:sz w:val="22"/>
          <w:szCs w:val="22"/>
          <w14:ligatures w14:val="none"/>
        </w:rPr>
        <w:t>‍</w:t>
      </w:r>
      <w:r w:rsidRPr="004025FC">
        <w:rPr>
          <w:rFonts w:ascii="SimSun" w:eastAsia="SimSun" w:hAnsi="SimSun" w:cs="Arial"/>
          <w:kern w:val="0"/>
          <w:sz w:val="22"/>
          <w:szCs w:val="22"/>
          <w:vertAlign w:val="superscript"/>
          <w14:ligatures w14:val="none"/>
        </w:rPr>
        <w:footnoteReference w:id="175"/>
      </w:r>
      <w:r w:rsidRPr="004025FC">
        <w:rPr>
          <w:rFonts w:ascii="SimSun" w:eastAsia="SimSun" w:hAnsi="SimSun" w:cs="Arial"/>
          <w:kern w:val="0"/>
          <w:sz w:val="22"/>
          <w:szCs w:val="22"/>
          <w14:ligatures w14:val="none"/>
        </w:rPr>
        <w:t>(</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KaiTi" w:eastAsia="KaiTi" w:hAnsi="KaiTi" w:cs="Arial" w:hint="eastAsia"/>
          <w:kern w:val="0"/>
          <w:sz w:val="22"/>
          <w:szCs w:val="22"/>
          <w14:ligatures w14:val="none"/>
        </w:rPr>
        <w:t>以影响为导向的技术援助和能力建设：成功因素与经验教训</w:t>
      </w:r>
      <w:r w:rsidRPr="004025FC">
        <w:rPr>
          <w:rFonts w:ascii="SimSun" w:eastAsia="SimSun" w:hAnsi="SimSun" w:cs="Arial" w:hint="eastAsia"/>
          <w:kern w:val="0"/>
          <w:sz w:val="22"/>
          <w:szCs w:val="22"/>
          <w14:ligatures w14:val="none"/>
        </w:rPr>
        <w:t>，2024年4月11日举办；</w:t>
      </w:r>
      <w:r w:rsidRPr="004025FC">
        <w:rPr>
          <w:rFonts w:ascii="SimSun" w:eastAsia="SimSun" w:hAnsi="SimSun" w:cs="Arial" w:hint="eastAsia"/>
          <w:kern w:val="0"/>
          <w:sz w:val="22"/>
          <w:szCs w:val="22"/>
          <w14:ligatures w14:val="none"/>
        </w:rPr>
        <w:lastRenderedPageBreak/>
        <w:t>和</w:t>
      </w:r>
      <w:r w:rsidRPr="004025FC">
        <w:rPr>
          <w:rFonts w:ascii="SimSun" w:eastAsia="SimSun" w:hAnsi="SimSun" w:cs="Arial"/>
          <w:kern w:val="0"/>
          <w:sz w:val="22"/>
          <w:szCs w:val="22"/>
          <w14:ligatures w14:val="none"/>
        </w:rPr>
        <w:t>(ii)</w:t>
      </w:r>
      <w:r w:rsidRPr="004025FC">
        <w:rPr>
          <w:rFonts w:ascii="KaiTi" w:eastAsia="KaiTi" w:hAnsi="KaiTi" w:cs="Arial" w:hint="eastAsia"/>
          <w:kern w:val="0"/>
          <w:sz w:val="22"/>
          <w:szCs w:val="22"/>
          <w14:ligatures w14:val="none"/>
        </w:rPr>
        <w:t>虚拟技术援助和能力建设：对优势和局限性的批判性审视</w:t>
      </w:r>
      <w:r w:rsidRPr="004025FC">
        <w:rPr>
          <w:rFonts w:ascii="SimSun" w:eastAsia="SimSun" w:hAnsi="SimSun" w:cs="Arial" w:hint="eastAsia"/>
          <w:kern w:val="0"/>
          <w:sz w:val="22"/>
          <w:szCs w:val="22"/>
          <w14:ligatures w14:val="none"/>
        </w:rPr>
        <w:t>，2024年9月12日举办</w:t>
      </w:r>
      <w:r w:rsidRPr="004025FC">
        <w:rPr>
          <w:rFonts w:ascii="SimSun" w:eastAsia="SimSun" w:hAnsi="SimSun" w:cs="Arial"/>
          <w:kern w:val="0"/>
          <w:sz w:val="22"/>
          <w:szCs w:val="22"/>
          <w14:ligatures w14:val="none"/>
        </w:rPr>
        <w:t>。此外，2024年，委员会</w:t>
      </w:r>
      <w:r w:rsidRPr="004025FC">
        <w:rPr>
          <w:rFonts w:ascii="SimSun" w:eastAsia="SimSun" w:hAnsi="SimSun" w:cs="Arial" w:hint="eastAsia"/>
          <w:kern w:val="0"/>
          <w:sz w:val="22"/>
          <w:szCs w:val="22"/>
          <w14:ligatures w14:val="none"/>
        </w:rPr>
        <w:t>对</w:t>
      </w:r>
      <w:r w:rsidRPr="004025FC">
        <w:rPr>
          <w:rFonts w:ascii="SimSun" w:eastAsia="SimSun" w:hAnsi="SimSun" w:cs="Arial"/>
          <w:kern w:val="0"/>
          <w:sz w:val="22"/>
          <w:szCs w:val="22"/>
          <w14:ligatures w14:val="none"/>
        </w:rPr>
        <w:t>引入网络研讨会</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两个新</w:t>
      </w:r>
      <w:r w:rsidRPr="004025FC">
        <w:rPr>
          <w:rFonts w:ascii="SimSun" w:eastAsia="SimSun" w:hAnsi="SimSun" w:cs="Arial" w:hint="eastAsia"/>
          <w:kern w:val="0"/>
          <w:sz w:val="22"/>
          <w:szCs w:val="22"/>
          <w14:ligatures w14:val="none"/>
        </w:rPr>
        <w:t>议题表示欢迎</w:t>
      </w:r>
      <w:r w:rsidRPr="004025FC">
        <w:rPr>
          <w:rFonts w:ascii="SimSun" w:eastAsia="SimSun" w:hAnsi="SimSun" w:cs="Arial"/>
          <w:kern w:val="0"/>
          <w:sz w:val="22"/>
          <w:szCs w:val="22"/>
          <w14:ligatures w14:val="none"/>
        </w:rPr>
        <w:t>：(</w:t>
      </w:r>
      <w:proofErr w:type="spellStart"/>
      <w:r w:rsidRPr="004025FC">
        <w:rPr>
          <w:rFonts w:ascii="SimSun" w:eastAsia="SimSun" w:hAnsi="SimSun" w:cs="Arial"/>
          <w:kern w:val="0"/>
          <w:sz w:val="22"/>
          <w:szCs w:val="22"/>
          <w14:ligatures w14:val="none"/>
        </w:rPr>
        <w:t>i</w:t>
      </w:r>
      <w:proofErr w:type="spellEnd"/>
      <w:r w:rsidRPr="004025FC">
        <w:rPr>
          <w:rFonts w:ascii="SimSun" w:eastAsia="SimSun" w:hAnsi="SimSun" w:cs="Arial"/>
          <w:kern w:val="0"/>
          <w:sz w:val="22"/>
          <w:szCs w:val="22"/>
          <w14:ligatures w14:val="none"/>
        </w:rPr>
        <w:t>)</w:t>
      </w:r>
      <w:r w:rsidRPr="004025FC">
        <w:rPr>
          <w:rFonts w:ascii="KaiTi" w:eastAsia="KaiTi" w:hAnsi="KaiTi" w:cs="Arial" w:hint="eastAsia"/>
          <w:kern w:val="0"/>
          <w:sz w:val="22"/>
          <w:szCs w:val="22"/>
          <w14:ligatures w14:val="none"/>
        </w:rPr>
        <w:t>最大化影响：技术援助和能力建设战略规划</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ii)</w:t>
      </w:r>
      <w:r w:rsidRPr="004025FC">
        <w:rPr>
          <w:rFonts w:ascii="KaiTi" w:eastAsia="KaiTi" w:hAnsi="KaiTi" w:cs="Arial" w:hint="eastAsia"/>
          <w:kern w:val="0"/>
          <w:sz w:val="22"/>
          <w:szCs w:val="22"/>
          <w14:ligatures w14:val="none"/>
        </w:rPr>
        <w:t>量化影响：技术援助和能力建设监测和审评策略</w:t>
      </w:r>
      <w:r w:rsidRPr="004025FC">
        <w:rPr>
          <w:rFonts w:ascii="SimSun" w:eastAsia="SimSun" w:hAnsi="SimSun" w:cs="Arial" w:hint="eastAsia"/>
          <w:kern w:val="0"/>
          <w:sz w:val="22"/>
          <w:szCs w:val="22"/>
          <w14:ligatures w14:val="none"/>
        </w:rPr>
        <w:t>。</w:t>
      </w:r>
      <w:r w:rsidRPr="004025FC">
        <w:rPr>
          <w:rFonts w:ascii="SimSun" w:eastAsia="SimSun" w:hAnsi="SimSun" w:cs="Arial"/>
          <w:kern w:val="0"/>
          <w:sz w:val="22"/>
          <w:szCs w:val="22"/>
          <w14:ligatures w14:val="none"/>
        </w:rPr>
        <w:t>最后，</w:t>
      </w:r>
      <w:r w:rsidRPr="004025FC">
        <w:rPr>
          <w:rFonts w:ascii="SimSun" w:eastAsia="SimSun" w:hAnsi="SimSun" w:cs="Arial" w:hint="eastAsia"/>
          <w:kern w:val="0"/>
          <w:sz w:val="22"/>
          <w:szCs w:val="22"/>
          <w14:ligatures w14:val="none"/>
        </w:rPr>
        <w:t>根据非洲集团关于对产权组织合作促进发展领域技术援助开展新的独立外部审查的提案</w:t>
      </w:r>
      <w:r w:rsidRPr="004025FC">
        <w:rPr>
          <w:rFonts w:ascii="SimSun" w:eastAsia="SimSun" w:hAnsi="SimSun" w:cs="Arial"/>
          <w:kern w:val="0"/>
          <w:sz w:val="22"/>
          <w:szCs w:val="22"/>
          <w:vertAlign w:val="superscript"/>
          <w14:ligatures w14:val="none"/>
        </w:rPr>
        <w:footnoteReference w:id="176"/>
      </w:r>
      <w:r w:rsidRPr="004025FC">
        <w:rPr>
          <w:rFonts w:ascii="SimSun" w:eastAsia="SimSun" w:hAnsi="SimSun" w:cs="Arial"/>
          <w:kern w:val="0"/>
          <w:sz w:val="22"/>
          <w:szCs w:val="22"/>
          <w14:ligatures w14:val="none"/>
        </w:rPr>
        <w:t>，在报告</w:t>
      </w:r>
      <w:r w:rsidRPr="004025FC">
        <w:rPr>
          <w:rFonts w:ascii="SimSun" w:eastAsia="SimSun" w:hAnsi="SimSun" w:cs="Arial" w:hint="eastAsia"/>
          <w:kern w:val="0"/>
          <w:sz w:val="22"/>
          <w:szCs w:val="22"/>
          <w14:ligatures w14:val="none"/>
        </w:rPr>
        <w:t>年度开展了</w:t>
      </w:r>
      <w:r w:rsidRPr="004025FC">
        <w:rPr>
          <w:rFonts w:ascii="SimSun" w:eastAsia="SimSun" w:hAnsi="SimSun" w:cs="Arial"/>
          <w:kern w:val="0"/>
          <w:sz w:val="22"/>
          <w:szCs w:val="22"/>
          <w14:ligatures w14:val="none"/>
        </w:rPr>
        <w:t>这一审查，并提交委员会第三十三届会议。</w:t>
      </w:r>
      <w:r w:rsidRPr="004025FC">
        <w:rPr>
          <w:rFonts w:ascii="SimSun" w:eastAsia="SimSun" w:hAnsi="SimSun" w:cs="Arial" w:hint="eastAsia"/>
          <w:kern w:val="0"/>
          <w:sz w:val="22"/>
          <w:szCs w:val="22"/>
          <w14:ligatures w14:val="none"/>
        </w:rPr>
        <w:t>关于这项</w:t>
      </w:r>
      <w:r w:rsidRPr="004025FC">
        <w:rPr>
          <w:rFonts w:ascii="SimSun" w:eastAsia="SimSun" w:hAnsi="SimSun" w:cs="Arial"/>
          <w:kern w:val="0"/>
          <w:sz w:val="22"/>
          <w:szCs w:val="22"/>
          <w14:ligatures w14:val="none"/>
        </w:rPr>
        <w:t>议题</w:t>
      </w:r>
      <w:r w:rsidRPr="004025FC">
        <w:rPr>
          <w:rFonts w:ascii="SimSun" w:eastAsia="SimSun" w:hAnsi="SimSun" w:cs="Arial" w:hint="eastAsia"/>
          <w:kern w:val="0"/>
          <w:sz w:val="22"/>
          <w:szCs w:val="22"/>
          <w14:ligatures w14:val="none"/>
        </w:rPr>
        <w:t>的讨论将在</w:t>
      </w:r>
      <w:r w:rsidRPr="004025FC">
        <w:rPr>
          <w:rFonts w:ascii="SimSun" w:eastAsia="SimSun" w:hAnsi="SimSun" w:cs="Arial"/>
          <w:kern w:val="0"/>
          <w:sz w:val="22"/>
          <w:szCs w:val="22"/>
          <w14:ligatures w14:val="none"/>
        </w:rPr>
        <w:t>本届CDIP会议</w:t>
      </w:r>
      <w:r w:rsidRPr="004025FC">
        <w:rPr>
          <w:rFonts w:ascii="SimSun" w:eastAsia="SimSun" w:hAnsi="SimSun" w:cs="Arial" w:hint="eastAsia"/>
          <w:kern w:val="0"/>
          <w:sz w:val="22"/>
          <w:szCs w:val="22"/>
          <w14:ligatures w14:val="none"/>
        </w:rPr>
        <w:t>上继续</w:t>
      </w:r>
      <w:r w:rsidRPr="004025FC">
        <w:rPr>
          <w:rFonts w:ascii="SimSun" w:eastAsia="SimSun" w:hAnsi="SimSun" w:cs="Arial"/>
          <w:kern w:val="0"/>
          <w:sz w:val="22"/>
          <w:szCs w:val="22"/>
          <w14:ligatures w14:val="none"/>
        </w:rPr>
        <w:t>。</w:t>
      </w:r>
      <w:r w:rsidRPr="004025FC">
        <w:rPr>
          <w:rFonts w:ascii="SimSun" w:eastAsia="SimSun" w:hAnsi="SimSun" w:cs="Arial"/>
          <w:kern w:val="0"/>
          <w:sz w:val="22"/>
          <w:szCs w:val="22"/>
          <w:vertAlign w:val="superscript"/>
          <w14:ligatures w14:val="none"/>
        </w:rPr>
        <w:footnoteReference w:id="177"/>
      </w:r>
    </w:p>
    <w:bookmarkEnd w:id="20"/>
    <w:p w14:paraId="0A5908C7" w14:textId="77777777" w:rsidR="004025FC" w:rsidRPr="004025FC" w:rsidRDefault="004025FC" w:rsidP="004025FC">
      <w:pPr>
        <w:keepNext/>
        <w:overflowPunct w:val="0"/>
        <w:spacing w:beforeLines="100" w:before="240" w:afterLines="50" w:after="120" w:line="340" w:lineRule="atLeast"/>
        <w:ind w:leftChars="100" w:left="240"/>
        <w:jc w:val="both"/>
        <w:outlineLvl w:val="0"/>
        <w:rPr>
          <w:rFonts w:ascii="SimHei" w:eastAsia="SimHei" w:hAnsi="SimHei" w:cs="Arial"/>
          <w:b/>
          <w:bCs/>
          <w:caps/>
          <w:kern w:val="32"/>
          <w:sz w:val="22"/>
          <w:szCs w:val="22"/>
          <w14:ligatures w14:val="none"/>
        </w:rPr>
      </w:pPr>
      <w:r w:rsidRPr="004025FC">
        <w:rPr>
          <w:rFonts w:ascii="SimHei" w:eastAsia="SimHei" w:hAnsi="SimHei" w:cs="Arial" w:hint="eastAsia"/>
          <w:bCs/>
          <w:caps/>
          <w:kern w:val="32"/>
          <w:sz w:val="22"/>
          <w:szCs w:val="22"/>
          <w14:ligatures w14:val="none"/>
        </w:rPr>
        <w:t>九、总干事办公室</w:t>
      </w:r>
    </w:p>
    <w:p w14:paraId="14B26C33"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为本组织的工作提供总体战略指导和协调仍然是总干事办公室的主要重点。因此</w:t>
      </w:r>
      <w:r w:rsidRPr="004025FC">
        <w:rPr>
          <w:rFonts w:ascii="SimSun" w:eastAsia="SimSun" w:hAnsi="SimSun" w:cs="Arial" w:hint="eastAsia"/>
          <w:kern w:val="0"/>
          <w:sz w:val="22"/>
          <w:szCs w:val="22"/>
          <w14:ligatures w14:val="none"/>
        </w:rPr>
        <w:t>，产权组织引入了</w:t>
      </w:r>
      <w:r w:rsidRPr="004025FC">
        <w:rPr>
          <w:rFonts w:ascii="SimSun" w:eastAsia="SimSun" w:hAnsi="SimSun" w:cs="Arial"/>
          <w:kern w:val="0"/>
          <w:sz w:val="22"/>
          <w:szCs w:val="22"/>
          <w14:ligatures w14:val="none"/>
        </w:rPr>
        <w:t>新的政策和举措</w:t>
      </w:r>
      <w:r w:rsidRPr="004025FC">
        <w:rPr>
          <w:rFonts w:ascii="SimSun" w:eastAsia="SimSun" w:hAnsi="SimSun" w:cs="Arial" w:hint="eastAsia"/>
          <w:kern w:val="0"/>
          <w:sz w:val="22"/>
          <w:szCs w:val="22"/>
          <w14:ligatures w14:val="none"/>
        </w:rPr>
        <w:t>，营造具有活力和</w:t>
      </w:r>
      <w:r w:rsidRPr="004025FC">
        <w:rPr>
          <w:rFonts w:ascii="SimSun" w:eastAsia="SimSun" w:hAnsi="SimSun" w:cs="Arial"/>
          <w:kern w:val="0"/>
          <w:sz w:val="22"/>
          <w:szCs w:val="22"/>
          <w14:ligatures w14:val="none"/>
        </w:rPr>
        <w:t>地域</w:t>
      </w:r>
      <w:r w:rsidRPr="004025FC">
        <w:rPr>
          <w:rFonts w:ascii="SimSun" w:eastAsia="SimSun" w:hAnsi="SimSun" w:cs="Arial" w:hint="eastAsia"/>
          <w:kern w:val="0"/>
          <w:sz w:val="22"/>
          <w:szCs w:val="22"/>
          <w14:ligatures w14:val="none"/>
        </w:rPr>
        <w:t>多样性的组织文化，使产权组织工作人员能够有效、协作和创新地开展工作。特别重视与成员国定期、有针对性的沟通，以传播信息并收集关于本组织活动的反馈，从而加强透明度。</w:t>
      </w:r>
      <w:r w:rsidRPr="004025FC">
        <w:rPr>
          <w:rFonts w:ascii="SimSun" w:eastAsia="SimSun" w:hAnsi="SimSun" w:cs="Arial"/>
          <w:kern w:val="0"/>
          <w:sz w:val="22"/>
          <w:szCs w:val="22"/>
          <w14:ligatures w14:val="none"/>
        </w:rPr>
        <w:t>此外，在报告</w:t>
      </w:r>
      <w:r w:rsidRPr="004025FC">
        <w:rPr>
          <w:rFonts w:ascii="SimSun" w:eastAsia="SimSun" w:hAnsi="SimSun" w:cs="Arial" w:hint="eastAsia"/>
          <w:kern w:val="0"/>
          <w:sz w:val="22"/>
          <w:szCs w:val="22"/>
          <w14:ligatures w14:val="none"/>
        </w:rPr>
        <w:t>年度</w:t>
      </w:r>
      <w:r w:rsidRPr="004025FC">
        <w:rPr>
          <w:rFonts w:ascii="SimSun" w:eastAsia="SimSun" w:hAnsi="SimSun" w:cs="Arial"/>
          <w:kern w:val="0"/>
          <w:sz w:val="22"/>
          <w:szCs w:val="22"/>
          <w14:ligatures w14:val="none"/>
        </w:rPr>
        <w:t>，优先</w:t>
      </w:r>
      <w:r w:rsidRPr="004025FC">
        <w:rPr>
          <w:rFonts w:ascii="SimSun" w:eastAsia="SimSun" w:hAnsi="SimSun" w:cs="Arial" w:hint="eastAsia"/>
          <w:kern w:val="0"/>
          <w:sz w:val="22"/>
          <w:szCs w:val="22"/>
          <w14:ligatures w14:val="none"/>
        </w:rPr>
        <w:t>注重</w:t>
      </w:r>
      <w:r w:rsidRPr="004025FC">
        <w:rPr>
          <w:rFonts w:ascii="SimSun" w:eastAsia="SimSun" w:hAnsi="SimSun" w:cs="Arial"/>
          <w:kern w:val="0"/>
          <w:sz w:val="22"/>
          <w:szCs w:val="22"/>
          <w14:ligatures w14:val="none"/>
        </w:rPr>
        <w:t>实施新的</w:t>
      </w:r>
      <w:r w:rsidRPr="004025FC">
        <w:rPr>
          <w:rFonts w:ascii="KaiTi" w:eastAsia="KaiTi" w:hAnsi="KaiTi" w:cs="Arial" w:hint="eastAsia"/>
          <w:kern w:val="0"/>
          <w:sz w:val="22"/>
          <w:szCs w:val="22"/>
          <w14:ligatures w14:val="none"/>
        </w:rPr>
        <w:t>地域多样性行动计划</w:t>
      </w:r>
      <w:r w:rsidRPr="004025FC">
        <w:rPr>
          <w:rFonts w:ascii="KaiTi" w:eastAsia="KaiTi" w:hAnsi="KaiTi" w:cs="Arial"/>
          <w:kern w:val="0"/>
          <w:sz w:val="22"/>
          <w:szCs w:val="22"/>
          <w14:ligatures w14:val="none"/>
        </w:rPr>
        <w:t>（GDAP）</w:t>
      </w:r>
      <w:r w:rsidRPr="004025FC">
        <w:rPr>
          <w:rFonts w:ascii="SimSun" w:eastAsia="SimSun" w:hAnsi="SimSun" w:cs="Arial"/>
          <w:kern w:val="0"/>
          <w:sz w:val="22"/>
          <w:szCs w:val="22"/>
          <w14:ligatures w14:val="none"/>
        </w:rPr>
        <w:t>，旨在</w:t>
      </w:r>
      <w:r w:rsidRPr="004025FC">
        <w:rPr>
          <w:rFonts w:ascii="SimSun" w:eastAsia="SimSun" w:hAnsi="SimSun" w:cs="Arial" w:hint="eastAsia"/>
          <w:kern w:val="0"/>
          <w:sz w:val="22"/>
          <w:szCs w:val="22"/>
          <w14:ligatures w14:val="none"/>
        </w:rPr>
        <w:t>提升</w:t>
      </w:r>
      <w:r w:rsidRPr="004025FC">
        <w:rPr>
          <w:rFonts w:ascii="SimSun" w:eastAsia="SimSun" w:hAnsi="SimSun" w:cs="Arial"/>
          <w:kern w:val="0"/>
          <w:sz w:val="22"/>
          <w:szCs w:val="22"/>
          <w14:ligatures w14:val="none"/>
        </w:rPr>
        <w:t>本组织</w:t>
      </w:r>
      <w:r w:rsidRPr="004025FC">
        <w:rPr>
          <w:rFonts w:ascii="SimSun" w:eastAsia="SimSun" w:hAnsi="SimSun" w:cs="Arial" w:hint="eastAsia"/>
          <w:kern w:val="0"/>
          <w:sz w:val="22"/>
          <w:szCs w:val="22"/>
          <w14:ligatures w14:val="none"/>
        </w:rPr>
        <w:t>员工队伍</w:t>
      </w:r>
      <w:r w:rsidRPr="004025FC">
        <w:rPr>
          <w:rFonts w:ascii="SimSun" w:eastAsia="SimSun" w:hAnsi="SimSun" w:cs="Arial"/>
          <w:kern w:val="0"/>
          <w:sz w:val="22"/>
          <w:szCs w:val="22"/>
          <w14:ligatures w14:val="none"/>
        </w:rPr>
        <w:t>的地域多样性。</w:t>
      </w:r>
    </w:p>
    <w:p w14:paraId="1BED92F5" w14:textId="77777777" w:rsidR="004025FC" w:rsidRPr="004025FC" w:rsidRDefault="004025FC" w:rsidP="004025FC">
      <w:pPr>
        <w:keepNext/>
        <w:overflowPunct w:val="0"/>
        <w:spacing w:afterLines="50" w:after="120" w:line="340" w:lineRule="atLeast"/>
        <w:jc w:val="both"/>
        <w:outlineLvl w:val="1"/>
        <w:rPr>
          <w:rFonts w:ascii="SimSun" w:eastAsia="SimSun" w:hAnsi="SimSun" w:cs="Arial"/>
          <w:iCs/>
          <w:caps/>
          <w:kern w:val="0"/>
          <w:sz w:val="22"/>
          <w:szCs w:val="22"/>
          <w14:ligatures w14:val="none"/>
        </w:rPr>
      </w:pPr>
      <w:r w:rsidRPr="004025FC">
        <w:rPr>
          <w:rFonts w:ascii="SimSun" w:eastAsia="SimSun" w:hAnsi="SimSun" w:cs="Arial" w:hint="eastAsia"/>
          <w:b/>
          <w:iCs/>
          <w:caps/>
          <w:kern w:val="0"/>
          <w:sz w:val="22"/>
          <w:szCs w:val="22"/>
          <w14:ligatures w14:val="none"/>
        </w:rPr>
        <w:t>新闻和媒体</w:t>
      </w:r>
    </w:p>
    <w:p w14:paraId="042B7DDA"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在整个202</w:t>
      </w:r>
      <w:r w:rsidRPr="004025FC">
        <w:rPr>
          <w:rFonts w:ascii="SimSun" w:eastAsia="SimSun" w:hAnsi="SimSun" w:cs="Arial"/>
          <w:kern w:val="0"/>
          <w:sz w:val="22"/>
          <w:szCs w:val="22"/>
          <w14:ligatures w14:val="none"/>
        </w:rPr>
        <w:t>4</w:t>
      </w:r>
      <w:r w:rsidRPr="004025FC">
        <w:rPr>
          <w:rFonts w:ascii="SimSun" w:eastAsia="SimSun" w:hAnsi="SimSun" w:cs="Arial" w:hint="eastAsia"/>
          <w:kern w:val="0"/>
          <w:sz w:val="22"/>
          <w:szCs w:val="22"/>
          <w14:ligatures w14:val="none"/>
        </w:rPr>
        <w:t>年，宣传活动继续注重提高对知识产权促进增长和发展的重要性的认识。</w:t>
      </w:r>
      <w:r w:rsidRPr="004025FC">
        <w:rPr>
          <w:rFonts w:ascii="SimSun" w:eastAsia="SimSun" w:hAnsi="SimSun" w:cs="Arial"/>
          <w:kern w:val="0"/>
          <w:sz w:val="22"/>
          <w:szCs w:val="22"/>
          <w14:ligatures w14:val="none"/>
        </w:rPr>
        <w:t>突出世界各地创新者和创</w:t>
      </w:r>
      <w:r w:rsidRPr="004025FC">
        <w:rPr>
          <w:rFonts w:ascii="SimSun" w:eastAsia="SimSun" w:hAnsi="SimSun" w:cs="Arial" w:hint="eastAsia"/>
          <w:kern w:val="0"/>
          <w:sz w:val="22"/>
          <w:szCs w:val="22"/>
          <w14:ligatures w14:val="none"/>
        </w:rPr>
        <w:t>作</w:t>
      </w:r>
      <w:r w:rsidRPr="004025FC">
        <w:rPr>
          <w:rFonts w:ascii="SimSun" w:eastAsia="SimSun" w:hAnsi="SimSun" w:cs="Arial"/>
          <w:kern w:val="0"/>
          <w:sz w:val="22"/>
          <w:szCs w:val="22"/>
          <w14:ligatures w14:val="none"/>
        </w:rPr>
        <w:t>者</w:t>
      </w:r>
      <w:r w:rsidRPr="004025FC">
        <w:rPr>
          <w:rFonts w:ascii="SimSun" w:eastAsia="SimSun" w:hAnsi="SimSun" w:cs="Arial" w:hint="eastAsia"/>
          <w:kern w:val="0"/>
          <w:sz w:val="22"/>
          <w:szCs w:val="22"/>
          <w14:ligatures w14:val="none"/>
        </w:rPr>
        <w:t>的</w:t>
      </w:r>
      <w:r w:rsidRPr="004025FC">
        <w:rPr>
          <w:rFonts w:ascii="SimSun" w:eastAsia="SimSun" w:hAnsi="SimSun" w:cs="Arial"/>
          <w:kern w:val="0"/>
          <w:sz w:val="22"/>
          <w:szCs w:val="22"/>
          <w14:ligatures w14:val="none"/>
        </w:rPr>
        <w:t>影响</w:t>
      </w:r>
      <w:r w:rsidRPr="004025FC">
        <w:rPr>
          <w:rFonts w:ascii="SimSun" w:eastAsia="SimSun" w:hAnsi="SimSun" w:cs="Arial" w:hint="eastAsia"/>
          <w:kern w:val="0"/>
          <w:sz w:val="22"/>
          <w:szCs w:val="22"/>
          <w14:ligatures w14:val="none"/>
        </w:rPr>
        <w:t>力故事的故事讲述方式得到加强，展示知识产权如何支持发展。重点围绕展示产权组织发展活动对人类的积极影响，包括许多通过CDIP批准的活动。在“知识产权产生影响”的网页，读者可以找到世界各地产权组织受益人的视频和文章，</w:t>
      </w:r>
      <w:r w:rsidRPr="004025FC">
        <w:rPr>
          <w:rFonts w:ascii="SimSun" w:eastAsia="SimSun" w:hAnsi="SimSun" w:cs="Arial"/>
          <w:kern w:val="0"/>
          <w:sz w:val="22"/>
          <w:szCs w:val="22"/>
          <w14:ligatures w14:val="none"/>
        </w:rPr>
        <w:t>该网页继续吸引大量浏览</w:t>
      </w:r>
      <w:r w:rsidRPr="004025FC">
        <w:rPr>
          <w:rFonts w:ascii="SimSun" w:eastAsia="SimSun" w:hAnsi="SimSun" w:cs="Arial"/>
          <w:kern w:val="0"/>
          <w:sz w:val="22"/>
          <w:szCs w:val="22"/>
          <w:vertAlign w:val="superscript"/>
          <w14:ligatures w14:val="none"/>
        </w:rPr>
        <w:footnoteReference w:id="178"/>
      </w:r>
      <w:r w:rsidRPr="004025FC">
        <w:rPr>
          <w:rFonts w:ascii="SimSun" w:eastAsia="SimSun" w:hAnsi="SimSun" w:cs="Arial" w:hint="eastAsia"/>
          <w:kern w:val="0"/>
          <w:sz w:val="22"/>
          <w:szCs w:val="22"/>
          <w14:ligatures w14:val="none"/>
        </w:rPr>
        <w:t>。制作了2</w:t>
      </w:r>
      <w:r w:rsidRPr="004025FC">
        <w:rPr>
          <w:rFonts w:ascii="SimSun" w:eastAsia="SimSun" w:hAnsi="SimSun" w:cs="Arial"/>
          <w:kern w:val="0"/>
          <w:sz w:val="22"/>
          <w:szCs w:val="22"/>
          <w14:ligatures w14:val="none"/>
        </w:rPr>
        <w:t>50</w:t>
      </w:r>
      <w:r w:rsidRPr="004025FC">
        <w:rPr>
          <w:rFonts w:ascii="SimSun" w:eastAsia="SimSun" w:hAnsi="SimSun" w:cs="Arial" w:hint="eastAsia"/>
          <w:kern w:val="0"/>
          <w:sz w:val="22"/>
          <w:szCs w:val="22"/>
          <w14:ligatures w14:val="none"/>
        </w:rPr>
        <w:t>多个视频</w:t>
      </w:r>
      <w:r w:rsidRPr="004025FC">
        <w:rPr>
          <w:rFonts w:ascii="SimSun" w:eastAsia="SimSun" w:hAnsi="SimSun" w:cs="Arial"/>
          <w:kern w:val="0"/>
          <w:sz w:val="22"/>
          <w:szCs w:val="22"/>
          <w:vertAlign w:val="superscript"/>
          <w14:ligatures w14:val="none"/>
        </w:rPr>
        <w:footnoteReference w:id="179"/>
      </w:r>
      <w:r w:rsidRPr="004025FC">
        <w:rPr>
          <w:rFonts w:ascii="SimSun" w:eastAsia="SimSun" w:hAnsi="SimSun" w:cs="Arial" w:hint="eastAsia"/>
          <w:kern w:val="0"/>
          <w:sz w:val="22"/>
          <w:szCs w:val="22"/>
          <w14:ligatures w14:val="none"/>
        </w:rPr>
        <w:t>，其中约一半聚焦发展中国家的人们，利用知识产权改变生活和社区。还通过以人为本的方法对社交媒体内容进行了定制，突出知识产权在支持发展中国家和社区创新方面的重要性。在报告年度，产权组织的社交媒体影响力实现了两位数的增长，获得超过5</w:t>
      </w:r>
      <w:r w:rsidRPr="004025FC">
        <w:rPr>
          <w:rFonts w:ascii="SimSun" w:eastAsia="SimSun" w:hAnsi="SimSun" w:cs="Arial"/>
          <w:kern w:val="0"/>
          <w:sz w:val="22"/>
          <w:szCs w:val="22"/>
          <w14:ligatures w14:val="none"/>
        </w:rPr>
        <w:t>5</w:t>
      </w:r>
      <w:r w:rsidRPr="004025FC">
        <w:rPr>
          <w:rFonts w:ascii="SimSun" w:eastAsia="SimSun" w:hAnsi="SimSun" w:cs="Arial" w:hint="eastAsia"/>
          <w:kern w:val="0"/>
          <w:sz w:val="22"/>
          <w:szCs w:val="22"/>
          <w14:ligatures w14:val="none"/>
        </w:rPr>
        <w:t>万关注者，表明全球对产权组织和利用知识产权促进国家经济增长和文化发展的兴趣不断增加。</w:t>
      </w:r>
    </w:p>
    <w:p w14:paraId="1387B431" w14:textId="77777777" w:rsidR="004025FC" w:rsidRPr="004025FC" w:rsidRDefault="004025FC" w:rsidP="004025FC">
      <w:pPr>
        <w:keepNext/>
        <w:overflowPunct w:val="0"/>
        <w:spacing w:afterLines="50" w:after="120" w:line="340" w:lineRule="atLeast"/>
        <w:jc w:val="both"/>
        <w:outlineLvl w:val="1"/>
        <w:rPr>
          <w:rFonts w:ascii="SimSun" w:eastAsia="SimSun" w:hAnsi="SimSun" w:cs="Arial"/>
          <w:iCs/>
          <w:caps/>
          <w:kern w:val="0"/>
          <w:sz w:val="22"/>
          <w:szCs w:val="22"/>
          <w14:ligatures w14:val="none"/>
        </w:rPr>
      </w:pPr>
      <w:r w:rsidRPr="004025FC">
        <w:rPr>
          <w:rFonts w:ascii="SimSun" w:eastAsia="SimSun" w:hAnsi="SimSun" w:cs="Arial" w:hint="eastAsia"/>
          <w:b/>
          <w:iCs/>
          <w:caps/>
          <w:kern w:val="0"/>
          <w:sz w:val="22"/>
          <w:szCs w:val="22"/>
          <w14:ligatures w14:val="none"/>
        </w:rPr>
        <w:t>道德操守和廉正</w:t>
      </w:r>
    </w:p>
    <w:p w14:paraId="581884C8"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产权组织道德操守办公室继续协助总干事保障产权组织道德操守战略的设计、制定和实施能够加强本组织业务中的诚信、确保遵守道德操守规则并推广道德行为。</w:t>
      </w:r>
      <w:r w:rsidRPr="004025FC">
        <w:rPr>
          <w:rFonts w:ascii="SimSun" w:eastAsia="SimSun" w:hAnsi="SimSun" w:cs="Arial" w:hint="eastAsia"/>
          <w:iCs/>
          <w:kern w:val="0"/>
          <w:sz w:val="22"/>
          <w:szCs w:val="22"/>
          <w14:ligatures w14:val="none"/>
        </w:rPr>
        <w:t>除了</w:t>
      </w:r>
      <w:r w:rsidRPr="004025FC">
        <w:rPr>
          <w:rFonts w:ascii="SimSun" w:eastAsia="SimSun" w:hAnsi="SimSun" w:cs="Arial"/>
          <w:iCs/>
          <w:kern w:val="0"/>
          <w:sz w:val="22"/>
          <w:szCs w:val="22"/>
          <w14:ligatures w14:val="none"/>
        </w:rPr>
        <w:t>就道德操守相关事项向工作人员提供保密咨询</w:t>
      </w:r>
      <w:r w:rsidRPr="004025FC">
        <w:rPr>
          <w:rFonts w:ascii="SimSun" w:eastAsia="SimSun" w:hAnsi="SimSun" w:cs="Arial" w:hint="eastAsia"/>
          <w:iCs/>
          <w:kern w:val="0"/>
          <w:sz w:val="22"/>
          <w:szCs w:val="22"/>
          <w14:ligatures w14:val="none"/>
        </w:rPr>
        <w:t>的任务授权</w:t>
      </w:r>
      <w:r w:rsidRPr="004025FC">
        <w:rPr>
          <w:rFonts w:ascii="SimSun" w:eastAsia="SimSun" w:hAnsi="SimSun" w:cs="Arial"/>
          <w:kern w:val="0"/>
          <w:sz w:val="22"/>
          <w:szCs w:val="22"/>
          <w:vertAlign w:val="superscript"/>
          <w14:ligatures w14:val="none"/>
        </w:rPr>
        <w:footnoteReference w:id="180"/>
      </w:r>
      <w:r w:rsidRPr="004025FC">
        <w:rPr>
          <w:rFonts w:ascii="SimSun" w:eastAsia="SimSun" w:hAnsi="SimSun" w:cs="Arial" w:hint="eastAsia"/>
          <w:iCs/>
          <w:kern w:val="0"/>
          <w:sz w:val="22"/>
          <w:szCs w:val="22"/>
          <w14:ligatures w14:val="none"/>
        </w:rPr>
        <w:t>和</w:t>
      </w:r>
      <w:r w:rsidRPr="004025FC">
        <w:rPr>
          <w:rFonts w:ascii="SimSun" w:eastAsia="SimSun" w:hAnsi="SimSun" w:cs="Arial"/>
          <w:iCs/>
          <w:kern w:val="0"/>
          <w:sz w:val="22"/>
          <w:szCs w:val="22"/>
          <w14:ligatures w14:val="none"/>
        </w:rPr>
        <w:t>监督</w:t>
      </w:r>
      <w:r w:rsidRPr="004025FC">
        <w:rPr>
          <w:rFonts w:ascii="SimSun" w:eastAsia="SimSun" w:hAnsi="SimSun" w:cs="Arial" w:hint="eastAsia"/>
          <w:kern w:val="0"/>
          <w:sz w:val="22"/>
          <w:szCs w:val="22"/>
          <w14:ligatures w14:val="none"/>
        </w:rPr>
        <w:t>道德操守和廉正强制性课程</w:t>
      </w:r>
      <w:r w:rsidRPr="004025FC">
        <w:rPr>
          <w:rFonts w:ascii="SimSun" w:eastAsia="SimSun" w:hAnsi="SimSun" w:cs="Arial"/>
          <w:iCs/>
          <w:kern w:val="0"/>
          <w:sz w:val="22"/>
          <w:szCs w:val="22"/>
          <w14:ligatures w14:val="none"/>
        </w:rPr>
        <w:t>的完成</w:t>
      </w:r>
      <w:r w:rsidRPr="004025FC">
        <w:rPr>
          <w:rFonts w:ascii="SimSun" w:eastAsia="SimSun" w:hAnsi="SimSun" w:cs="Arial" w:hint="eastAsia"/>
          <w:iCs/>
          <w:kern w:val="0"/>
          <w:sz w:val="22"/>
          <w:szCs w:val="22"/>
          <w14:ligatures w14:val="none"/>
        </w:rPr>
        <w:t>外</w:t>
      </w:r>
      <w:r w:rsidRPr="004025FC">
        <w:rPr>
          <w:rFonts w:ascii="SimSun" w:eastAsia="SimSun" w:hAnsi="SimSun" w:cs="Arial"/>
          <w:iCs/>
          <w:kern w:val="0"/>
          <w:sz w:val="22"/>
          <w:szCs w:val="22"/>
          <w14:ligatures w14:val="none"/>
        </w:rPr>
        <w:t>，道德操守办公</w:t>
      </w:r>
      <w:r w:rsidRPr="004025FC">
        <w:rPr>
          <w:rFonts w:ascii="SimSun" w:eastAsia="SimSun" w:hAnsi="SimSun" w:cs="Arial" w:hint="eastAsia"/>
          <w:iCs/>
          <w:kern w:val="0"/>
          <w:sz w:val="22"/>
          <w:szCs w:val="22"/>
          <w14:ligatures w14:val="none"/>
        </w:rPr>
        <w:t>室</w:t>
      </w:r>
      <w:r w:rsidRPr="004025FC">
        <w:rPr>
          <w:rFonts w:ascii="SimSun" w:eastAsia="SimSun" w:hAnsi="SimSun" w:cs="Arial"/>
          <w:iCs/>
          <w:kern w:val="0"/>
          <w:sz w:val="22"/>
          <w:szCs w:val="22"/>
          <w14:ligatures w14:val="none"/>
        </w:rPr>
        <w:t>在2024年</w:t>
      </w:r>
      <w:r w:rsidRPr="004025FC">
        <w:rPr>
          <w:rFonts w:ascii="SimSun" w:eastAsia="SimSun" w:hAnsi="SimSun" w:cs="Arial" w:hint="eastAsia"/>
          <w:iCs/>
          <w:kern w:val="0"/>
          <w:sz w:val="22"/>
          <w:szCs w:val="22"/>
          <w14:ligatures w14:val="none"/>
        </w:rPr>
        <w:t>还</w:t>
      </w:r>
      <w:r w:rsidRPr="004025FC">
        <w:rPr>
          <w:rFonts w:ascii="SimSun" w:eastAsia="SimSun" w:hAnsi="SimSun" w:cs="Arial"/>
          <w:iCs/>
          <w:kern w:val="0"/>
          <w:sz w:val="22"/>
          <w:szCs w:val="22"/>
          <w14:ligatures w14:val="none"/>
        </w:rPr>
        <w:t>开展了</w:t>
      </w:r>
      <w:r w:rsidRPr="004025FC">
        <w:rPr>
          <w:rFonts w:ascii="SimSun" w:eastAsia="SimSun" w:hAnsi="SimSun" w:cs="Arial" w:hint="eastAsia"/>
          <w:iCs/>
          <w:kern w:val="0"/>
          <w:sz w:val="22"/>
          <w:szCs w:val="22"/>
          <w14:ligatures w14:val="none"/>
        </w:rPr>
        <w:t>多项举</w:t>
      </w:r>
      <w:r w:rsidRPr="004025FC">
        <w:rPr>
          <w:rFonts w:ascii="SimSun" w:eastAsia="SimSun" w:hAnsi="SimSun" w:cs="Arial"/>
          <w:iCs/>
          <w:kern w:val="0"/>
          <w:sz w:val="22"/>
          <w:szCs w:val="22"/>
          <w14:ligatures w14:val="none"/>
        </w:rPr>
        <w:t>措，旨在</w:t>
      </w:r>
      <w:r w:rsidRPr="004025FC">
        <w:rPr>
          <w:rFonts w:ascii="SimSun" w:eastAsia="SimSun" w:hAnsi="SimSun" w:cs="Arial" w:hint="eastAsia"/>
          <w:iCs/>
          <w:kern w:val="0"/>
          <w:sz w:val="22"/>
          <w:szCs w:val="22"/>
          <w14:ligatures w14:val="none"/>
        </w:rPr>
        <w:t>深化</w:t>
      </w:r>
      <w:r w:rsidRPr="004025FC">
        <w:rPr>
          <w:rFonts w:ascii="SimSun" w:eastAsia="SimSun" w:hAnsi="SimSun" w:cs="Arial"/>
          <w:iCs/>
          <w:kern w:val="0"/>
          <w:sz w:val="22"/>
          <w:szCs w:val="22"/>
          <w14:ligatures w14:val="none"/>
        </w:rPr>
        <w:t>道德操守标准</w:t>
      </w:r>
      <w:r w:rsidRPr="004025FC">
        <w:rPr>
          <w:rFonts w:ascii="SimSun" w:eastAsia="SimSun" w:hAnsi="SimSun" w:cs="Arial" w:hint="eastAsia"/>
          <w:iCs/>
          <w:kern w:val="0"/>
          <w:sz w:val="22"/>
          <w:szCs w:val="22"/>
          <w14:ligatures w14:val="none"/>
        </w:rPr>
        <w:t>的知识并</w:t>
      </w:r>
      <w:r w:rsidRPr="004025FC">
        <w:rPr>
          <w:rFonts w:ascii="SimSun" w:eastAsia="SimSun" w:hAnsi="SimSun" w:cs="Arial"/>
          <w:iCs/>
          <w:kern w:val="0"/>
          <w:sz w:val="22"/>
          <w:szCs w:val="22"/>
          <w14:ligatures w14:val="none"/>
        </w:rPr>
        <w:t>在全组织加强问责制和合规。首先，道德操守办公室重新设计了</w:t>
      </w:r>
      <w:r w:rsidRPr="004025FC">
        <w:rPr>
          <w:rFonts w:ascii="SimSun" w:eastAsia="SimSun" w:hAnsi="SimSun" w:cs="Arial" w:hint="eastAsia"/>
          <w:iCs/>
          <w:kern w:val="0"/>
          <w:sz w:val="22"/>
          <w:szCs w:val="22"/>
          <w14:ligatures w14:val="none"/>
        </w:rPr>
        <w:t>内联网页面</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就</w:t>
      </w:r>
      <w:r w:rsidRPr="004025FC">
        <w:rPr>
          <w:rFonts w:ascii="SimSun" w:eastAsia="SimSun" w:hAnsi="SimSun" w:cs="Arial"/>
          <w:iCs/>
          <w:kern w:val="0"/>
          <w:sz w:val="22"/>
          <w:szCs w:val="22"/>
          <w14:ligatures w14:val="none"/>
        </w:rPr>
        <w:t>利益冲突，特别是因亲密关系、私人利益、接受礼物或招待以及外部活动产生的利益冲突可能如何表现</w:t>
      </w:r>
      <w:r w:rsidRPr="004025FC">
        <w:rPr>
          <w:rFonts w:ascii="SimSun" w:eastAsia="SimSun" w:hAnsi="SimSun" w:cs="Arial" w:hint="eastAsia"/>
          <w:iCs/>
          <w:kern w:val="0"/>
          <w:sz w:val="22"/>
          <w:szCs w:val="22"/>
          <w14:ligatures w14:val="none"/>
        </w:rPr>
        <w:t>并加以</w:t>
      </w:r>
      <w:r w:rsidRPr="004025FC">
        <w:rPr>
          <w:rFonts w:ascii="SimSun" w:eastAsia="SimSun" w:hAnsi="SimSun" w:cs="Arial"/>
          <w:iCs/>
          <w:kern w:val="0"/>
          <w:sz w:val="22"/>
          <w:szCs w:val="22"/>
          <w14:ligatures w14:val="none"/>
        </w:rPr>
        <w:t>处理提供有用信息，同时还</w:t>
      </w:r>
      <w:r w:rsidRPr="004025FC">
        <w:rPr>
          <w:rFonts w:ascii="SimSun" w:eastAsia="SimSun" w:hAnsi="SimSun" w:cs="Arial" w:hint="eastAsia"/>
          <w:iCs/>
          <w:kern w:val="0"/>
          <w:sz w:val="22"/>
          <w:szCs w:val="22"/>
          <w14:ligatures w14:val="none"/>
        </w:rPr>
        <w:t>提供对产权组织内</w:t>
      </w:r>
      <w:r w:rsidRPr="004025FC">
        <w:rPr>
          <w:rFonts w:ascii="SimSun" w:eastAsia="SimSun" w:hAnsi="SimSun" w:cs="Arial"/>
          <w:iCs/>
          <w:kern w:val="0"/>
          <w:sz w:val="22"/>
          <w:szCs w:val="22"/>
          <w14:ligatures w14:val="none"/>
        </w:rPr>
        <w:t>部相关资源和联系方式</w:t>
      </w:r>
      <w:r w:rsidRPr="004025FC">
        <w:rPr>
          <w:rFonts w:ascii="SimSun" w:eastAsia="SimSun" w:hAnsi="SimSun" w:cs="Arial" w:hint="eastAsia"/>
          <w:iCs/>
          <w:kern w:val="0"/>
          <w:sz w:val="22"/>
          <w:szCs w:val="22"/>
          <w14:ligatures w14:val="none"/>
        </w:rPr>
        <w:t>的便利获取</w:t>
      </w:r>
      <w:r w:rsidRPr="004025FC">
        <w:rPr>
          <w:rFonts w:ascii="SimSun" w:eastAsia="SimSun" w:hAnsi="SimSun" w:cs="Arial"/>
          <w:iCs/>
          <w:kern w:val="0"/>
          <w:sz w:val="22"/>
          <w:szCs w:val="22"/>
          <w14:ligatures w14:val="none"/>
        </w:rPr>
        <w:t>。道德操守办公室还发起了一项调查，</w:t>
      </w:r>
      <w:r w:rsidRPr="004025FC">
        <w:rPr>
          <w:rFonts w:ascii="SimSun" w:eastAsia="SimSun" w:hAnsi="SimSun" w:cs="Arial" w:hint="eastAsia"/>
          <w:iCs/>
          <w:kern w:val="0"/>
          <w:sz w:val="22"/>
          <w:szCs w:val="22"/>
          <w14:ligatures w14:val="none"/>
        </w:rPr>
        <w:t>以</w:t>
      </w:r>
      <w:r w:rsidRPr="004025FC">
        <w:rPr>
          <w:rFonts w:ascii="SimSun" w:eastAsia="SimSun" w:hAnsi="SimSun" w:cs="Arial"/>
          <w:iCs/>
          <w:kern w:val="0"/>
          <w:sz w:val="22"/>
          <w:szCs w:val="22"/>
          <w14:ligatures w14:val="none"/>
        </w:rPr>
        <w:t>提高对</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道德</w:t>
      </w:r>
      <w:r w:rsidRPr="004025FC">
        <w:rPr>
          <w:rFonts w:ascii="SimSun" w:eastAsia="SimSun" w:hAnsi="SimSun" w:cs="Arial" w:hint="eastAsia"/>
          <w:iCs/>
          <w:kern w:val="0"/>
          <w:sz w:val="22"/>
          <w:szCs w:val="22"/>
          <w14:ligatures w14:val="none"/>
        </w:rPr>
        <w:t>操守</w:t>
      </w:r>
      <w:r w:rsidRPr="004025FC">
        <w:rPr>
          <w:rFonts w:ascii="SimSun" w:eastAsia="SimSun" w:hAnsi="SimSun" w:cs="Arial"/>
          <w:iCs/>
          <w:kern w:val="0"/>
          <w:sz w:val="22"/>
          <w:szCs w:val="22"/>
          <w14:ligatures w14:val="none"/>
        </w:rPr>
        <w:t>价值观的认识，并促进这些价值观与工作人员之间</w:t>
      </w:r>
      <w:r w:rsidRPr="004025FC">
        <w:rPr>
          <w:rFonts w:ascii="SimSun" w:eastAsia="SimSun" w:hAnsi="SimSun" w:cs="Arial" w:hint="eastAsia"/>
          <w:iCs/>
          <w:kern w:val="0"/>
          <w:sz w:val="22"/>
          <w:szCs w:val="22"/>
          <w14:ligatures w14:val="none"/>
        </w:rPr>
        <w:t>更有力</w:t>
      </w:r>
      <w:r w:rsidRPr="004025FC">
        <w:rPr>
          <w:rFonts w:ascii="SimSun" w:eastAsia="SimSun" w:hAnsi="SimSun" w:cs="Arial"/>
          <w:iCs/>
          <w:kern w:val="0"/>
          <w:sz w:val="22"/>
          <w:szCs w:val="22"/>
          <w14:ligatures w14:val="none"/>
        </w:rPr>
        <w:t>的</w:t>
      </w:r>
      <w:r w:rsidRPr="004025FC">
        <w:rPr>
          <w:rFonts w:ascii="SimSun" w:eastAsia="SimSun" w:hAnsi="SimSun" w:cs="Arial" w:hint="eastAsia"/>
          <w:iCs/>
          <w:kern w:val="0"/>
          <w:sz w:val="22"/>
          <w:szCs w:val="22"/>
          <w14:ligatures w14:val="none"/>
        </w:rPr>
        <w:t>联系</w:t>
      </w:r>
      <w:r w:rsidRPr="004025FC">
        <w:rPr>
          <w:rFonts w:ascii="SimSun" w:eastAsia="SimSun" w:hAnsi="SimSun" w:cs="Arial"/>
          <w:iCs/>
          <w:kern w:val="0"/>
          <w:sz w:val="22"/>
          <w:szCs w:val="22"/>
          <w14:ligatures w14:val="none"/>
        </w:rPr>
        <w:t>。此外，还组织了一次</w:t>
      </w:r>
      <w:r w:rsidRPr="004025FC">
        <w:rPr>
          <w:rFonts w:ascii="SimSun" w:eastAsia="SimSun" w:hAnsi="SimSun" w:cs="Arial" w:hint="eastAsia"/>
          <w:iCs/>
          <w:kern w:val="0"/>
          <w:sz w:val="22"/>
          <w:szCs w:val="22"/>
          <w14:ligatures w14:val="none"/>
        </w:rPr>
        <w:t>约3</w:t>
      </w:r>
      <w:r w:rsidRPr="004025FC">
        <w:rPr>
          <w:rFonts w:ascii="SimSun" w:eastAsia="SimSun" w:hAnsi="SimSun" w:cs="Arial"/>
          <w:iCs/>
          <w:kern w:val="0"/>
          <w:sz w:val="22"/>
          <w:szCs w:val="22"/>
          <w14:ligatures w14:val="none"/>
        </w:rPr>
        <w:t>00人参加的全体会议，介绍道德操守办公室的</w:t>
      </w:r>
      <w:r w:rsidRPr="004025FC">
        <w:rPr>
          <w:rFonts w:ascii="SimSun" w:eastAsia="SimSun" w:hAnsi="SimSun" w:cs="Arial" w:hint="eastAsia"/>
          <w:iCs/>
          <w:kern w:val="0"/>
          <w:sz w:val="22"/>
          <w:szCs w:val="22"/>
          <w14:ligatures w14:val="none"/>
        </w:rPr>
        <w:t>任务授权</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并</w:t>
      </w:r>
      <w:r w:rsidRPr="004025FC">
        <w:rPr>
          <w:rFonts w:ascii="SimSun" w:eastAsia="SimSun" w:hAnsi="SimSun" w:cs="Arial"/>
          <w:iCs/>
          <w:kern w:val="0"/>
          <w:sz w:val="22"/>
          <w:szCs w:val="22"/>
          <w14:ligatures w14:val="none"/>
        </w:rPr>
        <w:t>鼓励工作人员在面临道德操守困境，包括实际、潜在或感知</w:t>
      </w:r>
      <w:r w:rsidRPr="004025FC">
        <w:rPr>
          <w:rFonts w:ascii="SimSun" w:eastAsia="SimSun" w:hAnsi="SimSun" w:cs="Arial" w:hint="eastAsia"/>
          <w:iCs/>
          <w:kern w:val="0"/>
          <w:sz w:val="22"/>
          <w:szCs w:val="22"/>
          <w14:ligatures w14:val="none"/>
        </w:rPr>
        <w:t>存在</w:t>
      </w:r>
      <w:r w:rsidRPr="004025FC">
        <w:rPr>
          <w:rFonts w:ascii="SimSun" w:eastAsia="SimSun" w:hAnsi="SimSun" w:cs="Arial"/>
          <w:iCs/>
          <w:kern w:val="0"/>
          <w:sz w:val="22"/>
          <w:szCs w:val="22"/>
          <w14:ligatures w14:val="none"/>
        </w:rPr>
        <w:t>的利益冲突时寻求支持。最后，</w:t>
      </w:r>
      <w:r w:rsidRPr="004025FC">
        <w:rPr>
          <w:rFonts w:ascii="SimSun" w:eastAsia="SimSun" w:hAnsi="SimSun" w:cs="Arial" w:hint="eastAsia"/>
          <w:iCs/>
          <w:kern w:val="0"/>
          <w:sz w:val="22"/>
          <w:szCs w:val="22"/>
          <w14:ligatures w14:val="none"/>
        </w:rPr>
        <w:t>首席道德操守</w:t>
      </w:r>
      <w:r w:rsidRPr="004025FC">
        <w:rPr>
          <w:rFonts w:ascii="SimSun" w:eastAsia="SimSun" w:hAnsi="SimSun" w:cs="Arial" w:hint="eastAsia"/>
          <w:iCs/>
          <w:kern w:val="0"/>
          <w:sz w:val="22"/>
          <w:szCs w:val="22"/>
          <w14:ligatures w14:val="none"/>
        </w:rPr>
        <w:lastRenderedPageBreak/>
        <w:t>官与部门领导召开了会议，有</w:t>
      </w:r>
      <w:r w:rsidRPr="004025FC">
        <w:rPr>
          <w:rFonts w:ascii="SimSun" w:eastAsia="SimSun" w:hAnsi="SimSun" w:cs="Arial"/>
          <w:iCs/>
          <w:kern w:val="0"/>
          <w:sz w:val="22"/>
          <w:szCs w:val="22"/>
          <w14:ligatures w14:val="none"/>
        </w:rPr>
        <w:t>单独</w:t>
      </w:r>
      <w:r w:rsidRPr="004025FC">
        <w:rPr>
          <w:rFonts w:ascii="SimSun" w:eastAsia="SimSun" w:hAnsi="SimSun" w:cs="Arial" w:hint="eastAsia"/>
          <w:iCs/>
          <w:kern w:val="0"/>
          <w:sz w:val="22"/>
          <w:szCs w:val="22"/>
          <w14:ligatures w14:val="none"/>
        </w:rPr>
        <w:t>召开的，也有</w:t>
      </w:r>
      <w:r w:rsidRPr="004025FC">
        <w:rPr>
          <w:rFonts w:ascii="SimSun" w:eastAsia="SimSun" w:hAnsi="SimSun" w:cs="Arial"/>
          <w:iCs/>
          <w:kern w:val="0"/>
          <w:sz w:val="22"/>
          <w:szCs w:val="22"/>
          <w14:ligatures w14:val="none"/>
        </w:rPr>
        <w:t>集体</w:t>
      </w:r>
      <w:r w:rsidRPr="004025FC">
        <w:rPr>
          <w:rFonts w:ascii="SimSun" w:eastAsia="SimSun" w:hAnsi="SimSun" w:cs="Arial" w:hint="eastAsia"/>
          <w:iCs/>
          <w:kern w:val="0"/>
          <w:sz w:val="22"/>
          <w:szCs w:val="22"/>
          <w14:ligatures w14:val="none"/>
        </w:rPr>
        <w:t>会议</w:t>
      </w:r>
      <w:r w:rsidRPr="004025FC">
        <w:rPr>
          <w:rFonts w:ascii="SimSun" w:eastAsia="SimSun" w:hAnsi="SimSun" w:cs="Arial"/>
          <w:iCs/>
          <w:kern w:val="0"/>
          <w:sz w:val="22"/>
          <w:szCs w:val="22"/>
          <w14:ligatures w14:val="none"/>
        </w:rPr>
        <w:t>，强调</w:t>
      </w:r>
      <w:r w:rsidRPr="004025FC">
        <w:rPr>
          <w:rFonts w:ascii="SimSun" w:eastAsia="SimSun" w:hAnsi="SimSun" w:cs="Arial" w:hint="eastAsia"/>
          <w:iCs/>
          <w:kern w:val="0"/>
          <w:sz w:val="22"/>
          <w:szCs w:val="22"/>
          <w14:ligatures w14:val="none"/>
        </w:rPr>
        <w:t>管理人员和主管人员</w:t>
      </w:r>
      <w:r w:rsidRPr="004025FC">
        <w:rPr>
          <w:rFonts w:ascii="SimSun" w:eastAsia="SimSun" w:hAnsi="SimSun" w:cs="Arial"/>
          <w:iCs/>
          <w:kern w:val="0"/>
          <w:sz w:val="22"/>
          <w:szCs w:val="22"/>
          <w14:ligatures w14:val="none"/>
        </w:rPr>
        <w:t>在</w:t>
      </w:r>
      <w:r w:rsidRPr="004025FC">
        <w:rPr>
          <w:rFonts w:ascii="SimSun" w:eastAsia="SimSun" w:hAnsi="SimSun" w:cs="Arial" w:hint="eastAsia"/>
          <w:iCs/>
          <w:kern w:val="0"/>
          <w:sz w:val="22"/>
          <w:szCs w:val="22"/>
          <w14:ligatures w14:val="none"/>
        </w:rPr>
        <w:t>部门</w:t>
      </w:r>
      <w:r w:rsidRPr="004025FC">
        <w:rPr>
          <w:rFonts w:ascii="SimSun" w:eastAsia="SimSun" w:hAnsi="SimSun" w:cs="Arial"/>
          <w:iCs/>
          <w:kern w:val="0"/>
          <w:sz w:val="22"/>
          <w:szCs w:val="22"/>
          <w14:ligatures w14:val="none"/>
        </w:rPr>
        <w:t>内促进道德操守行为的</w:t>
      </w:r>
      <w:r w:rsidRPr="004025FC">
        <w:rPr>
          <w:rFonts w:ascii="SimSun" w:eastAsia="SimSun" w:hAnsi="SimSun" w:cs="Arial" w:hint="eastAsia"/>
          <w:iCs/>
          <w:kern w:val="0"/>
          <w:sz w:val="22"/>
          <w:szCs w:val="22"/>
          <w14:ligatures w14:val="none"/>
        </w:rPr>
        <w:t>示范</w:t>
      </w:r>
      <w:r w:rsidRPr="004025FC">
        <w:rPr>
          <w:rFonts w:ascii="SimSun" w:eastAsia="SimSun" w:hAnsi="SimSun" w:cs="Arial"/>
          <w:iCs/>
          <w:kern w:val="0"/>
          <w:sz w:val="22"/>
          <w:szCs w:val="22"/>
          <w14:ligatures w14:val="none"/>
        </w:rPr>
        <w:t>作用。</w:t>
      </w:r>
    </w:p>
    <w:p w14:paraId="3FAAC359"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内部监督</w:t>
      </w:r>
    </w:p>
    <w:p w14:paraId="15150D3E" w14:textId="65AC8CF1"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iCs/>
          <w:kern w:val="0"/>
          <w:sz w:val="22"/>
          <w:szCs w:val="22"/>
          <w14:ligatures w14:val="none"/>
        </w:rPr>
      </w:pPr>
      <w:r w:rsidRPr="004025FC">
        <w:rPr>
          <w:rFonts w:ascii="SimSun" w:eastAsia="SimSun" w:hAnsi="SimSun" w:cs="Arial" w:hint="eastAsia"/>
          <w:kern w:val="0"/>
          <w:sz w:val="22"/>
          <w:szCs w:val="22"/>
          <w14:ligatures w14:val="none"/>
        </w:rPr>
        <w:t>内部监督</w:t>
      </w:r>
      <w:r w:rsidR="008A53B0">
        <w:rPr>
          <w:rFonts w:ascii="SimSun" w:eastAsia="SimSun" w:hAnsi="SimSun" w:cs="Arial"/>
          <w:kern w:val="0"/>
          <w:sz w:val="22"/>
          <w:szCs w:val="22"/>
          <w14:ligatures w14:val="none"/>
        </w:rPr>
        <w:tab/>
      </w:r>
      <w:r w:rsidRPr="004025FC">
        <w:rPr>
          <w:rFonts w:ascii="SimSun" w:eastAsia="SimSun" w:hAnsi="SimSun" w:cs="Arial" w:hint="eastAsia"/>
          <w:kern w:val="0"/>
          <w:sz w:val="22"/>
          <w:szCs w:val="22"/>
          <w14:ligatures w14:val="none"/>
        </w:rPr>
        <w:t>举措仍然致力于支持本组织通过加强问责制、合规性、资金效益、受托责任、内部控制和组织治理来实现其目标。</w:t>
      </w:r>
      <w:r w:rsidRPr="004025FC">
        <w:rPr>
          <w:rFonts w:ascii="SimSun" w:eastAsia="SimSun" w:hAnsi="SimSun" w:cs="Arial"/>
          <w:iCs/>
          <w:kern w:val="0"/>
          <w:sz w:val="22"/>
          <w:szCs w:val="22"/>
          <w14:ligatures w14:val="none"/>
        </w:rPr>
        <w:t>2024年，内部监督司评价科完成</w:t>
      </w:r>
      <w:r w:rsidRPr="004025FC">
        <w:rPr>
          <w:rFonts w:ascii="SimSun" w:eastAsia="SimSun" w:hAnsi="SimSun" w:cs="Arial" w:hint="eastAsia"/>
          <w:iCs/>
          <w:kern w:val="0"/>
          <w:sz w:val="22"/>
          <w:szCs w:val="22"/>
          <w14:ligatures w14:val="none"/>
        </w:rPr>
        <w:t>了</w:t>
      </w:r>
      <w:r w:rsidRPr="004025FC">
        <w:rPr>
          <w:rFonts w:ascii="SimSun" w:eastAsia="SimSun" w:hAnsi="SimSun" w:cs="Arial"/>
          <w:iCs/>
          <w:kern w:val="0"/>
          <w:sz w:val="22"/>
          <w:szCs w:val="22"/>
          <w14:ligatures w14:val="none"/>
        </w:rPr>
        <w:t>“</w:t>
      </w:r>
      <w:r w:rsidRPr="004025FC">
        <w:rPr>
          <w:rFonts w:ascii="KaiTi" w:eastAsia="KaiTi" w:hAnsi="KaiTi" w:cs="Arial" w:hint="eastAsia"/>
          <w:iCs/>
          <w:kern w:val="0"/>
          <w:sz w:val="22"/>
          <w:szCs w:val="22"/>
          <w14:ligatures w14:val="none"/>
        </w:rPr>
        <w:t>产权组织</w:t>
      </w:r>
      <w:r w:rsidRPr="004025FC">
        <w:rPr>
          <w:rFonts w:ascii="KaiTi" w:eastAsia="KaiTi" w:hAnsi="KaiTi" w:cs="Arial"/>
          <w:iCs/>
          <w:kern w:val="0"/>
          <w:sz w:val="22"/>
          <w:szCs w:val="22"/>
          <w14:ligatures w14:val="none"/>
        </w:rPr>
        <w:t>对女企业家支持的影响</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活动</w:t>
      </w:r>
      <w:r w:rsidRPr="004025FC">
        <w:rPr>
          <w:rFonts w:ascii="SimSun" w:eastAsia="SimSun" w:hAnsi="SimSun" w:cs="Arial"/>
          <w:iCs/>
          <w:kern w:val="0"/>
          <w:sz w:val="22"/>
          <w:szCs w:val="22"/>
          <w14:ligatures w14:val="none"/>
        </w:rPr>
        <w:t>，主要目标是确定</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在解决创业中的</w:t>
      </w:r>
      <w:r w:rsidRPr="004025FC">
        <w:rPr>
          <w:rFonts w:ascii="SimSun" w:eastAsia="SimSun" w:hAnsi="SimSun" w:cs="Arial" w:hint="eastAsia"/>
          <w:iCs/>
          <w:kern w:val="0"/>
          <w:sz w:val="22"/>
          <w:szCs w:val="22"/>
          <w14:ligatures w14:val="none"/>
        </w:rPr>
        <w:t>性别差异方面</w:t>
      </w:r>
      <w:r w:rsidRPr="004025FC">
        <w:rPr>
          <w:rFonts w:ascii="SimSun" w:eastAsia="SimSun" w:hAnsi="SimSun" w:cs="Arial"/>
          <w:iCs/>
          <w:kern w:val="0"/>
          <w:sz w:val="22"/>
          <w:szCs w:val="22"/>
          <w14:ligatures w14:val="none"/>
        </w:rPr>
        <w:t>的良好做法。</w:t>
      </w:r>
      <w:r w:rsidRPr="004025FC">
        <w:rPr>
          <w:rFonts w:ascii="SimSun" w:eastAsia="SimSun" w:hAnsi="SimSun" w:cs="Arial" w:hint="eastAsia"/>
          <w:iCs/>
          <w:kern w:val="0"/>
          <w:sz w:val="22"/>
          <w:szCs w:val="22"/>
          <w14:ligatures w14:val="none"/>
        </w:rPr>
        <w:t>对</w:t>
      </w:r>
      <w:r w:rsidRPr="004025FC">
        <w:rPr>
          <w:rFonts w:ascii="SimSun" w:eastAsia="SimSun" w:hAnsi="SimSun" w:cs="Arial"/>
          <w:iCs/>
          <w:kern w:val="0"/>
          <w:sz w:val="22"/>
          <w:szCs w:val="22"/>
          <w14:ligatures w14:val="none"/>
        </w:rPr>
        <w:t>旨在支持女企业家的三项</w:t>
      </w:r>
      <w:r w:rsidRPr="004025FC">
        <w:rPr>
          <w:rFonts w:ascii="SimSun" w:eastAsia="SimSun" w:hAnsi="SimSun" w:cs="Arial" w:hint="eastAsia"/>
          <w:iCs/>
          <w:kern w:val="0"/>
          <w:sz w:val="22"/>
          <w:szCs w:val="22"/>
          <w14:ligatures w14:val="none"/>
        </w:rPr>
        <w:t>举措</w:t>
      </w:r>
      <w:r w:rsidRPr="004025FC">
        <w:rPr>
          <w:rFonts w:ascii="SimSun" w:eastAsia="SimSun" w:hAnsi="SimSun" w:cs="Arial"/>
          <w:iCs/>
          <w:kern w:val="0"/>
          <w:sz w:val="22"/>
          <w:szCs w:val="22"/>
          <w14:ligatures w14:val="none"/>
        </w:rPr>
        <w:t>进行</w:t>
      </w:r>
      <w:r w:rsidRPr="004025FC">
        <w:rPr>
          <w:rFonts w:ascii="SimSun" w:eastAsia="SimSun" w:hAnsi="SimSun" w:cs="Arial" w:hint="eastAsia"/>
          <w:iCs/>
          <w:kern w:val="0"/>
          <w:sz w:val="22"/>
          <w:szCs w:val="22"/>
          <w14:ligatures w14:val="none"/>
        </w:rPr>
        <w:t>了评价</w:t>
      </w:r>
      <w:r w:rsidRPr="004025FC">
        <w:rPr>
          <w:rFonts w:ascii="SimSun" w:eastAsia="SimSun" w:hAnsi="SimSun" w:cs="Arial"/>
          <w:iCs/>
          <w:kern w:val="0"/>
          <w:sz w:val="22"/>
          <w:szCs w:val="22"/>
          <w14:ligatures w14:val="none"/>
        </w:rPr>
        <w:t>：(</w:t>
      </w:r>
      <w:proofErr w:type="spellStart"/>
      <w:r w:rsidRPr="004025FC">
        <w:rPr>
          <w:rFonts w:ascii="SimSun" w:eastAsia="SimSun" w:hAnsi="SimSun" w:cs="Arial"/>
          <w:iCs/>
          <w:kern w:val="0"/>
          <w:sz w:val="22"/>
          <w:szCs w:val="22"/>
          <w14:ligatures w14:val="none"/>
        </w:rPr>
        <w:t>i</w:t>
      </w:r>
      <w:proofErr w:type="spellEnd"/>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土著和当地社区女性创业计划</w:t>
      </w:r>
      <w:r w:rsidRPr="004025FC">
        <w:rPr>
          <w:rFonts w:ascii="SimSun" w:eastAsia="SimSun" w:hAnsi="SimSun" w:cs="Arial"/>
          <w:iCs/>
          <w:kern w:val="0"/>
          <w:sz w:val="22"/>
          <w:szCs w:val="22"/>
          <w14:ligatures w14:val="none"/>
        </w:rPr>
        <w:t>；(ii)</w:t>
      </w:r>
      <w:r w:rsidRPr="004025FC">
        <w:rPr>
          <w:rFonts w:ascii="SimSun" w:eastAsia="SimSun" w:hAnsi="SimSun" w:cs="Arial" w:hint="eastAsia"/>
          <w:iCs/>
          <w:kern w:val="0"/>
          <w:sz w:val="22"/>
          <w:szCs w:val="22"/>
          <w14:ligatures w14:val="none"/>
        </w:rPr>
        <w:t>加大女性在创新创业方面的作用</w:t>
      </w:r>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和</w:t>
      </w:r>
      <w:r w:rsidRPr="004025FC">
        <w:rPr>
          <w:rFonts w:ascii="SimSun" w:eastAsia="SimSun" w:hAnsi="SimSun" w:cs="Arial"/>
          <w:iCs/>
          <w:kern w:val="0"/>
          <w:sz w:val="22"/>
          <w:szCs w:val="22"/>
          <w14:ligatures w14:val="none"/>
        </w:rPr>
        <w:t>(iii)“</w:t>
      </w:r>
      <w:r w:rsidRPr="004025FC">
        <w:rPr>
          <w:rFonts w:ascii="SimSun" w:eastAsia="SimSun" w:hAnsi="SimSun" w:cs="Arial" w:hint="eastAsia"/>
          <w:iCs/>
          <w:kern w:val="0"/>
          <w:sz w:val="22"/>
          <w:szCs w:val="22"/>
          <w14:ligatures w14:val="none"/>
        </w:rPr>
        <w:t>乔贝篮子”</w:t>
      </w:r>
      <w:r w:rsidRPr="004025FC">
        <w:rPr>
          <w:rFonts w:ascii="SimSun" w:eastAsia="SimSun" w:hAnsi="SimSun" w:cs="Arial"/>
          <w:iCs/>
          <w:kern w:val="0"/>
          <w:sz w:val="22"/>
          <w:szCs w:val="22"/>
          <w14:ligatures w14:val="none"/>
        </w:rPr>
        <w:t>项目。主要建议如下</w:t>
      </w:r>
      <w:r w:rsidRPr="004025FC">
        <w:rPr>
          <w:rFonts w:ascii="SimSun" w:eastAsia="SimSun" w:hAnsi="SimSun" w:cs="Arial" w:hint="eastAsia"/>
          <w:iCs/>
          <w:kern w:val="0"/>
          <w:sz w:val="22"/>
          <w:szCs w:val="22"/>
          <w14:ligatures w14:val="none"/>
        </w:rPr>
        <w:t>：</w:t>
      </w:r>
      <w:r w:rsidRPr="004025FC">
        <w:rPr>
          <w:rFonts w:ascii="SimSun" w:eastAsia="SimSun" w:hAnsi="SimSun" w:cs="Arial"/>
          <w:iCs/>
          <w:kern w:val="0"/>
          <w:sz w:val="22"/>
          <w:szCs w:val="22"/>
          <w14:ligatures w14:val="none"/>
        </w:rPr>
        <w:t>(</w:t>
      </w:r>
      <w:proofErr w:type="spellStart"/>
      <w:r w:rsidRPr="004025FC">
        <w:rPr>
          <w:rFonts w:ascii="SimSun" w:eastAsia="SimSun" w:hAnsi="SimSun" w:cs="Arial"/>
          <w:iCs/>
          <w:kern w:val="0"/>
          <w:sz w:val="22"/>
          <w:szCs w:val="22"/>
          <w14:ligatures w14:val="none"/>
        </w:rPr>
        <w:t>i</w:t>
      </w:r>
      <w:proofErr w:type="spellEnd"/>
      <w:r w:rsidRPr="004025FC">
        <w:rPr>
          <w:rFonts w:ascii="SimSun" w:eastAsia="SimSun" w:hAnsi="SimSun" w:cs="Arial"/>
          <w:iCs/>
          <w:kern w:val="0"/>
          <w:sz w:val="22"/>
          <w:szCs w:val="22"/>
          <w14:ligatures w14:val="none"/>
        </w:rPr>
        <w:t>)</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每个旨在支持女企业家的项目</w:t>
      </w:r>
      <w:r w:rsidRPr="004025FC">
        <w:rPr>
          <w:rFonts w:ascii="SimSun" w:eastAsia="SimSun" w:hAnsi="SimSun" w:cs="Arial" w:hint="eastAsia"/>
          <w:iCs/>
          <w:kern w:val="0"/>
          <w:sz w:val="22"/>
          <w:szCs w:val="22"/>
          <w14:ligatures w14:val="none"/>
        </w:rPr>
        <w:t>均</w:t>
      </w:r>
      <w:r w:rsidRPr="004025FC">
        <w:rPr>
          <w:rFonts w:ascii="SimSun" w:eastAsia="SimSun" w:hAnsi="SimSun" w:cs="Arial"/>
          <w:iCs/>
          <w:kern w:val="0"/>
          <w:sz w:val="22"/>
          <w:szCs w:val="22"/>
          <w14:ligatures w14:val="none"/>
        </w:rPr>
        <w:t>应包括一项退出战略，以确保可持续性；(ii)应将性别分析纳入每个项目的形势分析；(iii)在</w:t>
      </w:r>
      <w:r w:rsidRPr="004025FC">
        <w:rPr>
          <w:rFonts w:ascii="SimSun" w:eastAsia="SimSun" w:hAnsi="SimSun" w:cs="Arial" w:hint="eastAsia"/>
          <w:iCs/>
          <w:kern w:val="0"/>
          <w:sz w:val="22"/>
          <w:szCs w:val="22"/>
          <w14:ligatures w14:val="none"/>
        </w:rPr>
        <w:t>今后</w:t>
      </w:r>
      <w:r w:rsidRPr="004025FC">
        <w:rPr>
          <w:rFonts w:ascii="SimSun" w:eastAsia="SimSun" w:hAnsi="SimSun" w:cs="Arial"/>
          <w:iCs/>
          <w:kern w:val="0"/>
          <w:sz w:val="22"/>
          <w:szCs w:val="22"/>
          <w14:ligatures w14:val="none"/>
        </w:rPr>
        <w:t>支持女企业家的</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项目中，应加强国家知识产权局和其他</w:t>
      </w:r>
      <w:r w:rsidRPr="004025FC">
        <w:rPr>
          <w:rFonts w:ascii="SimSun" w:eastAsia="SimSun" w:hAnsi="SimSun" w:cs="Arial" w:hint="eastAsia"/>
          <w:iCs/>
          <w:kern w:val="0"/>
          <w:sz w:val="22"/>
          <w:szCs w:val="22"/>
          <w14:ligatures w14:val="none"/>
        </w:rPr>
        <w:t>当地</w:t>
      </w:r>
      <w:r w:rsidRPr="004025FC">
        <w:rPr>
          <w:rFonts w:ascii="SimSun" w:eastAsia="SimSun" w:hAnsi="SimSun" w:cs="Arial"/>
          <w:iCs/>
          <w:kern w:val="0"/>
          <w:sz w:val="22"/>
          <w:szCs w:val="22"/>
          <w14:ligatures w14:val="none"/>
        </w:rPr>
        <w:t>知识产权利益攸关</w:t>
      </w:r>
      <w:r w:rsidRPr="004025FC">
        <w:rPr>
          <w:rFonts w:ascii="SimSun" w:eastAsia="SimSun" w:hAnsi="SimSun" w:cs="Arial" w:hint="eastAsia"/>
          <w:iCs/>
          <w:kern w:val="0"/>
          <w:sz w:val="22"/>
          <w:szCs w:val="22"/>
          <w14:ligatures w14:val="none"/>
        </w:rPr>
        <w:t>方</w:t>
      </w:r>
      <w:r w:rsidRPr="004025FC">
        <w:rPr>
          <w:rFonts w:ascii="SimSun" w:eastAsia="SimSun" w:hAnsi="SimSun" w:cs="Arial"/>
          <w:iCs/>
          <w:kern w:val="0"/>
          <w:sz w:val="22"/>
          <w:szCs w:val="22"/>
          <w14:ligatures w14:val="none"/>
        </w:rPr>
        <w:t>的关键作用；</w:t>
      </w:r>
      <w:r w:rsidRPr="004025FC">
        <w:rPr>
          <w:rFonts w:ascii="SimSun" w:eastAsia="SimSun" w:hAnsi="SimSun" w:cs="Arial" w:hint="eastAsia"/>
          <w:iCs/>
          <w:kern w:val="0"/>
          <w:sz w:val="22"/>
          <w:szCs w:val="22"/>
          <w14:ligatures w14:val="none"/>
        </w:rPr>
        <w:t>和</w:t>
      </w:r>
      <w:r w:rsidRPr="004025FC">
        <w:rPr>
          <w:rFonts w:ascii="SimSun" w:eastAsia="SimSun" w:hAnsi="SimSun" w:cs="Arial"/>
          <w:iCs/>
          <w:kern w:val="0"/>
          <w:sz w:val="22"/>
          <w:szCs w:val="22"/>
          <w14:ligatures w14:val="none"/>
        </w:rPr>
        <w:t>(iv)今后的项目应明确区分知识产权注册与产品</w:t>
      </w:r>
      <w:r w:rsidRPr="004025FC">
        <w:rPr>
          <w:rFonts w:ascii="SimSun" w:eastAsia="SimSun" w:hAnsi="SimSun" w:cs="Arial" w:hint="eastAsia"/>
          <w:iCs/>
          <w:kern w:val="0"/>
          <w:sz w:val="22"/>
          <w:szCs w:val="22"/>
          <w14:ligatures w14:val="none"/>
        </w:rPr>
        <w:t>品牌建设</w:t>
      </w:r>
      <w:r w:rsidRPr="004025FC">
        <w:rPr>
          <w:rFonts w:ascii="SimSun" w:eastAsia="SimSun" w:hAnsi="SimSun" w:cs="Arial"/>
          <w:iCs/>
          <w:kern w:val="0"/>
          <w:sz w:val="22"/>
          <w:szCs w:val="22"/>
          <w14:ligatures w14:val="none"/>
        </w:rPr>
        <w:t>和商业化，以管理项目受益人</w:t>
      </w:r>
      <w:r w:rsidRPr="004025FC">
        <w:rPr>
          <w:rFonts w:ascii="SimSun" w:eastAsia="SimSun" w:hAnsi="SimSun" w:cs="Arial" w:hint="eastAsia"/>
          <w:iCs/>
          <w:kern w:val="0"/>
          <w:sz w:val="22"/>
          <w:szCs w:val="22"/>
          <w14:ligatures w14:val="none"/>
        </w:rPr>
        <w:t>对产权组织</w:t>
      </w:r>
      <w:r w:rsidRPr="004025FC">
        <w:rPr>
          <w:rFonts w:ascii="SimSun" w:eastAsia="SimSun" w:hAnsi="SimSun" w:cs="Arial"/>
          <w:iCs/>
          <w:kern w:val="0"/>
          <w:sz w:val="22"/>
          <w:szCs w:val="22"/>
          <w14:ligatures w14:val="none"/>
        </w:rPr>
        <w:t>支持的期望。</w:t>
      </w:r>
    </w:p>
    <w:p w14:paraId="63A9CA2E" w14:textId="77777777" w:rsidR="004025FC" w:rsidRPr="004025FC" w:rsidRDefault="004025FC" w:rsidP="004025FC">
      <w:pPr>
        <w:keepNext/>
        <w:overflowPunct w:val="0"/>
        <w:spacing w:afterLines="50" w:after="120" w:line="340" w:lineRule="atLeast"/>
        <w:jc w:val="both"/>
        <w:outlineLvl w:val="1"/>
        <w:rPr>
          <w:rFonts w:ascii="SimSun" w:eastAsia="SimSun" w:hAnsi="SimSun" w:cs="Arial"/>
          <w:iCs/>
          <w:caps/>
          <w:kern w:val="0"/>
          <w:sz w:val="22"/>
          <w:szCs w:val="22"/>
          <w14:ligatures w14:val="none"/>
        </w:rPr>
      </w:pPr>
      <w:bookmarkStart w:id="23" w:name="_Hlk190684999"/>
      <w:r w:rsidRPr="004025FC">
        <w:rPr>
          <w:rFonts w:ascii="SimSun" w:eastAsia="SimSun" w:hAnsi="SimSun" w:cs="Arial" w:hint="eastAsia"/>
          <w:b/>
          <w:iCs/>
          <w:caps/>
          <w:kern w:val="0"/>
          <w:sz w:val="22"/>
          <w:szCs w:val="22"/>
          <w14:ligatures w14:val="none"/>
        </w:rPr>
        <w:t>地域多样性行动计划</w:t>
      </w:r>
    </w:p>
    <w:p w14:paraId="03BE2B92"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iCs/>
          <w:kern w:val="0"/>
          <w:sz w:val="22"/>
          <w:szCs w:val="22"/>
          <w14:ligatures w14:val="none"/>
        </w:rPr>
      </w:pPr>
      <w:r w:rsidRPr="004025FC">
        <w:rPr>
          <w:rFonts w:ascii="SimSun" w:eastAsia="SimSun" w:hAnsi="SimSun" w:cs="Arial"/>
          <w:iCs/>
          <w:kern w:val="0"/>
          <w:sz w:val="22"/>
          <w:szCs w:val="22"/>
          <w14:ligatures w14:val="none"/>
        </w:rPr>
        <w:t>2023年7月，</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向其协调委员会介绍了</w:t>
      </w:r>
      <w:r w:rsidRPr="004025FC">
        <w:rPr>
          <w:rFonts w:ascii="SimSun" w:eastAsia="SimSun" w:hAnsi="SimSun" w:cs="Arial" w:hint="eastAsia"/>
          <w:iCs/>
          <w:kern w:val="0"/>
          <w:sz w:val="22"/>
          <w:szCs w:val="22"/>
          <w14:ligatures w14:val="none"/>
        </w:rPr>
        <w:t>“</w:t>
      </w:r>
      <w:r w:rsidRPr="004025FC">
        <w:rPr>
          <w:rFonts w:ascii="SimSun" w:eastAsia="SimSun" w:hAnsi="SimSun" w:cs="Arial"/>
          <w:iCs/>
          <w:kern w:val="0"/>
          <w:sz w:val="22"/>
          <w:szCs w:val="22"/>
          <w14:ligatures w14:val="none"/>
        </w:rPr>
        <w:t>地域多样性行动计划</w:t>
      </w:r>
      <w:r w:rsidRPr="004025FC">
        <w:rPr>
          <w:rFonts w:ascii="SimSun" w:eastAsia="SimSun" w:hAnsi="SimSun" w:cs="Arial" w:hint="eastAsia"/>
          <w:iCs/>
          <w:kern w:val="0"/>
          <w:sz w:val="22"/>
          <w:szCs w:val="22"/>
          <w14:ligatures w14:val="none"/>
        </w:rPr>
        <w:t>”（GDAP）</w:t>
      </w:r>
      <w:r w:rsidRPr="004025FC">
        <w:rPr>
          <w:rFonts w:ascii="SimSun" w:eastAsia="SimSun" w:hAnsi="SimSun" w:cs="Arial"/>
          <w:iCs/>
          <w:kern w:val="0"/>
          <w:sz w:val="22"/>
          <w:szCs w:val="22"/>
          <w14:ligatures w14:val="none"/>
        </w:rPr>
        <w:t>，重申其对加强工作人员地域多样性的承诺。经成员国批准，该计划</w:t>
      </w:r>
      <w:r w:rsidRPr="004025FC">
        <w:rPr>
          <w:rFonts w:ascii="SimSun" w:eastAsia="SimSun" w:hAnsi="SimSun" w:cs="Arial" w:hint="eastAsia"/>
          <w:iCs/>
          <w:kern w:val="0"/>
          <w:sz w:val="22"/>
          <w:szCs w:val="22"/>
          <w14:ligatures w14:val="none"/>
        </w:rPr>
        <w:t>重点围绕</w:t>
      </w:r>
      <w:r w:rsidRPr="004025FC">
        <w:rPr>
          <w:rFonts w:ascii="SimSun" w:eastAsia="SimSun" w:hAnsi="SimSun" w:cs="Arial"/>
          <w:iCs/>
          <w:kern w:val="0"/>
          <w:sz w:val="22"/>
          <w:szCs w:val="22"/>
          <w14:ligatures w14:val="none"/>
        </w:rPr>
        <w:t>三个关键目标：(</w:t>
      </w:r>
      <w:proofErr w:type="spellStart"/>
      <w:r w:rsidRPr="004025FC">
        <w:rPr>
          <w:rFonts w:ascii="SimSun" w:eastAsia="SimSun" w:hAnsi="SimSun" w:cs="Arial"/>
          <w:iCs/>
          <w:kern w:val="0"/>
          <w:sz w:val="22"/>
          <w:szCs w:val="22"/>
          <w14:ligatures w14:val="none"/>
        </w:rPr>
        <w:t>i</w:t>
      </w:r>
      <w:proofErr w:type="spellEnd"/>
      <w:r w:rsidRPr="004025FC">
        <w:rPr>
          <w:rFonts w:ascii="SimSun" w:eastAsia="SimSun" w:hAnsi="SimSun" w:cs="Arial"/>
          <w:iCs/>
          <w:kern w:val="0"/>
          <w:sz w:val="22"/>
          <w:szCs w:val="22"/>
          <w14:ligatures w14:val="none"/>
        </w:rPr>
        <w:t>)推进与成员国的伙伴关系，</w:t>
      </w:r>
      <w:r w:rsidRPr="004025FC">
        <w:rPr>
          <w:rFonts w:ascii="SimSun" w:eastAsia="SimSun" w:hAnsi="SimSun" w:cs="Arial" w:hint="eastAsia"/>
          <w:iCs/>
          <w:kern w:val="0"/>
          <w:sz w:val="22"/>
          <w:szCs w:val="22"/>
          <w14:ligatures w14:val="none"/>
        </w:rPr>
        <w:t>促进更有针</w:t>
      </w:r>
      <w:r w:rsidRPr="004025FC">
        <w:rPr>
          <w:rFonts w:ascii="SimSun" w:eastAsia="SimSun" w:hAnsi="SimSun" w:cs="Arial"/>
          <w:iCs/>
          <w:kern w:val="0"/>
          <w:sz w:val="22"/>
          <w:szCs w:val="22"/>
          <w14:ligatures w14:val="none"/>
        </w:rPr>
        <w:t>对性的外联；(ii)将地域多样性纳入整个</w:t>
      </w:r>
      <w:r w:rsidRPr="004025FC">
        <w:rPr>
          <w:rFonts w:ascii="SimSun" w:eastAsia="SimSun" w:hAnsi="SimSun" w:cs="Arial" w:hint="eastAsia"/>
          <w:iCs/>
          <w:kern w:val="0"/>
          <w:sz w:val="22"/>
          <w:szCs w:val="22"/>
          <w14:ligatures w14:val="none"/>
        </w:rPr>
        <w:t>产权组织工作</w:t>
      </w:r>
      <w:r w:rsidRPr="004025FC">
        <w:rPr>
          <w:rFonts w:ascii="SimSun" w:eastAsia="SimSun" w:hAnsi="SimSun" w:cs="Arial"/>
          <w:iCs/>
          <w:kern w:val="0"/>
          <w:sz w:val="22"/>
          <w:szCs w:val="22"/>
          <w14:ligatures w14:val="none"/>
        </w:rPr>
        <w:t>的主流，</w:t>
      </w:r>
      <w:r w:rsidRPr="004025FC">
        <w:rPr>
          <w:rFonts w:ascii="SimSun" w:eastAsia="SimSun" w:hAnsi="SimSun" w:cs="Arial" w:hint="eastAsia"/>
          <w:iCs/>
          <w:kern w:val="0"/>
          <w:sz w:val="22"/>
          <w:szCs w:val="22"/>
          <w14:ligatures w14:val="none"/>
        </w:rPr>
        <w:t>和</w:t>
      </w:r>
      <w:r w:rsidRPr="004025FC">
        <w:rPr>
          <w:rFonts w:ascii="SimSun" w:eastAsia="SimSun" w:hAnsi="SimSun" w:cs="Arial"/>
          <w:iCs/>
          <w:kern w:val="0"/>
          <w:sz w:val="22"/>
          <w:szCs w:val="22"/>
          <w14:ligatures w14:val="none"/>
        </w:rPr>
        <w:t>(iii)推进能力建设工作。2024年，</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开展了四次地区磋商和22次国别磋商，以加强</w:t>
      </w:r>
      <w:r w:rsidRPr="004025FC">
        <w:rPr>
          <w:rFonts w:ascii="SimSun" w:eastAsia="SimSun" w:hAnsi="SimSun" w:cs="Arial" w:hint="eastAsia"/>
          <w:iCs/>
          <w:kern w:val="0"/>
          <w:sz w:val="22"/>
          <w:szCs w:val="22"/>
          <w14:ligatures w14:val="none"/>
        </w:rPr>
        <w:t>此类</w:t>
      </w:r>
      <w:r w:rsidRPr="004025FC">
        <w:rPr>
          <w:rFonts w:ascii="SimSun" w:eastAsia="SimSun" w:hAnsi="SimSun" w:cs="Arial"/>
          <w:iCs/>
          <w:kern w:val="0"/>
          <w:sz w:val="22"/>
          <w:szCs w:val="22"/>
          <w14:ligatures w14:val="none"/>
        </w:rPr>
        <w:t>伙伴关系。</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还在其他</w:t>
      </w:r>
      <w:r w:rsidRPr="004025FC">
        <w:rPr>
          <w:rFonts w:ascii="SimSun" w:eastAsia="SimSun" w:hAnsi="SimSun" w:cs="Arial" w:hint="eastAsia"/>
          <w:iCs/>
          <w:kern w:val="0"/>
          <w:sz w:val="22"/>
          <w:szCs w:val="22"/>
          <w14:ligatures w14:val="none"/>
        </w:rPr>
        <w:t>产权组织</w:t>
      </w:r>
      <w:r w:rsidRPr="004025FC">
        <w:rPr>
          <w:rFonts w:ascii="SimSun" w:eastAsia="SimSun" w:hAnsi="SimSun" w:cs="Arial"/>
          <w:iCs/>
          <w:kern w:val="0"/>
          <w:sz w:val="22"/>
          <w:szCs w:val="22"/>
          <w14:ligatures w14:val="none"/>
        </w:rPr>
        <w:t>会议上</w:t>
      </w:r>
      <w:r w:rsidRPr="004025FC">
        <w:rPr>
          <w:rFonts w:ascii="SimSun" w:eastAsia="SimSun" w:hAnsi="SimSun" w:cs="Arial" w:hint="eastAsia"/>
          <w:iCs/>
          <w:kern w:val="0"/>
          <w:sz w:val="22"/>
          <w:szCs w:val="22"/>
          <w14:ligatures w14:val="none"/>
        </w:rPr>
        <w:t>举办</w:t>
      </w:r>
      <w:r w:rsidRPr="004025FC">
        <w:rPr>
          <w:rFonts w:ascii="SimSun" w:eastAsia="SimSun" w:hAnsi="SimSun" w:cs="Arial"/>
          <w:iCs/>
          <w:kern w:val="0"/>
          <w:sz w:val="22"/>
          <w:szCs w:val="22"/>
          <w14:ligatures w14:val="none"/>
        </w:rPr>
        <w:t>了人力资源情况通报，</w:t>
      </w:r>
      <w:r w:rsidRPr="004025FC">
        <w:rPr>
          <w:rFonts w:ascii="SimSun" w:eastAsia="SimSun" w:hAnsi="SimSun" w:cs="Arial" w:hint="eastAsia"/>
          <w:iCs/>
          <w:kern w:val="0"/>
          <w:sz w:val="22"/>
          <w:szCs w:val="22"/>
          <w14:ligatures w14:val="none"/>
        </w:rPr>
        <w:t>针对</w:t>
      </w:r>
      <w:r w:rsidRPr="004025FC">
        <w:rPr>
          <w:rFonts w:ascii="SimSun" w:eastAsia="SimSun" w:hAnsi="SimSun" w:cs="Arial"/>
          <w:iCs/>
          <w:kern w:val="0"/>
          <w:sz w:val="22"/>
          <w:szCs w:val="22"/>
          <w14:ligatures w14:val="none"/>
        </w:rPr>
        <w:t>知识产权界，</w:t>
      </w:r>
      <w:r w:rsidRPr="004025FC">
        <w:rPr>
          <w:rFonts w:ascii="SimSun" w:eastAsia="SimSun" w:hAnsi="SimSun" w:cs="Arial" w:hint="eastAsia"/>
          <w:iCs/>
          <w:kern w:val="0"/>
          <w:sz w:val="22"/>
          <w:szCs w:val="22"/>
          <w14:ligatures w14:val="none"/>
        </w:rPr>
        <w:t>以</w:t>
      </w:r>
      <w:r w:rsidRPr="004025FC">
        <w:rPr>
          <w:rFonts w:ascii="SimSun" w:eastAsia="SimSun" w:hAnsi="SimSun" w:cs="Arial"/>
          <w:iCs/>
          <w:kern w:val="0"/>
          <w:sz w:val="22"/>
          <w:szCs w:val="22"/>
          <w14:ligatures w14:val="none"/>
        </w:rPr>
        <w:t>应对人才</w:t>
      </w:r>
      <w:r w:rsidRPr="004025FC">
        <w:rPr>
          <w:rFonts w:ascii="SimSun" w:eastAsia="SimSun" w:hAnsi="SimSun" w:cs="Arial" w:hint="eastAsia"/>
          <w:iCs/>
          <w:kern w:val="0"/>
          <w:sz w:val="22"/>
          <w:szCs w:val="22"/>
          <w14:ligatures w14:val="none"/>
        </w:rPr>
        <w:t>招聘</w:t>
      </w:r>
      <w:r w:rsidRPr="004025FC">
        <w:rPr>
          <w:rFonts w:ascii="SimSun" w:eastAsia="SimSun" w:hAnsi="SimSun" w:cs="Arial"/>
          <w:iCs/>
          <w:kern w:val="0"/>
          <w:sz w:val="22"/>
          <w:szCs w:val="22"/>
          <w14:ligatures w14:val="none"/>
        </w:rPr>
        <w:t>和</w:t>
      </w:r>
      <w:r w:rsidRPr="004025FC">
        <w:rPr>
          <w:rFonts w:ascii="SimSun" w:eastAsia="SimSun" w:hAnsi="SimSun" w:cs="Arial" w:hint="eastAsia"/>
          <w:iCs/>
          <w:kern w:val="0"/>
          <w:sz w:val="22"/>
          <w:szCs w:val="22"/>
          <w14:ligatures w14:val="none"/>
        </w:rPr>
        <w:t>留用方面</w:t>
      </w:r>
      <w:r w:rsidRPr="004025FC">
        <w:rPr>
          <w:rFonts w:ascii="SimSun" w:eastAsia="SimSun" w:hAnsi="SimSun" w:cs="Arial"/>
          <w:iCs/>
          <w:kern w:val="0"/>
          <w:sz w:val="22"/>
          <w:szCs w:val="22"/>
          <w14:ligatures w14:val="none"/>
        </w:rPr>
        <w:t>的共同挑战。最后，作为支柱(iii)的一部分，</w:t>
      </w:r>
      <w:r w:rsidRPr="004025FC">
        <w:rPr>
          <w:rFonts w:ascii="SimSun" w:eastAsia="SimSun" w:hAnsi="SimSun" w:cs="Arial" w:hint="eastAsia"/>
          <w:iCs/>
          <w:kern w:val="0"/>
          <w:sz w:val="22"/>
          <w:szCs w:val="22"/>
          <w14:ligatures w14:val="none"/>
        </w:rPr>
        <w:t>产权组织在</w:t>
      </w:r>
      <w:r w:rsidRPr="004025FC">
        <w:rPr>
          <w:rFonts w:ascii="SimSun" w:eastAsia="SimSun" w:hAnsi="SimSun" w:cs="Arial"/>
          <w:iCs/>
          <w:kern w:val="0"/>
          <w:sz w:val="22"/>
          <w:szCs w:val="22"/>
          <w14:ligatures w14:val="none"/>
        </w:rPr>
        <w:t>2024年与三个选定国家</w:t>
      </w:r>
      <w:r w:rsidRPr="004025FC">
        <w:rPr>
          <w:rFonts w:ascii="SimSun" w:eastAsia="SimSun" w:hAnsi="SimSun" w:cs="Arial"/>
          <w:iCs/>
          <w:kern w:val="0"/>
          <w:sz w:val="22"/>
          <w:szCs w:val="22"/>
          <w:vertAlign w:val="superscript"/>
          <w14:ligatures w14:val="none"/>
        </w:rPr>
        <w:footnoteReference w:id="181"/>
      </w:r>
      <w:r w:rsidRPr="004025FC">
        <w:rPr>
          <w:rFonts w:ascii="SimSun" w:eastAsia="SimSun" w:hAnsi="SimSun" w:cs="Arial" w:hint="eastAsia"/>
          <w:iCs/>
          <w:kern w:val="0"/>
          <w:sz w:val="22"/>
          <w:szCs w:val="22"/>
          <w14:ligatures w14:val="none"/>
        </w:rPr>
        <w:t>启动</w:t>
      </w:r>
      <w:r w:rsidRPr="004025FC">
        <w:rPr>
          <w:rFonts w:ascii="SimSun" w:eastAsia="SimSun" w:hAnsi="SimSun" w:cs="Arial"/>
          <w:iCs/>
          <w:kern w:val="0"/>
          <w:sz w:val="22"/>
          <w:szCs w:val="22"/>
          <w14:ligatures w14:val="none"/>
        </w:rPr>
        <w:t>了</w:t>
      </w:r>
      <w:r w:rsidRPr="004025FC">
        <w:rPr>
          <w:rFonts w:ascii="SimSun" w:eastAsia="SimSun" w:hAnsi="SimSun" w:cs="Arial" w:hint="eastAsia"/>
          <w:iCs/>
          <w:kern w:val="0"/>
          <w:sz w:val="22"/>
          <w:szCs w:val="22"/>
          <w14:ligatures w14:val="none"/>
        </w:rPr>
        <w:t>“知识产权职业生涯”试点项目</w:t>
      </w:r>
      <w:r w:rsidRPr="004025FC">
        <w:rPr>
          <w:rFonts w:ascii="SimSun" w:eastAsia="SimSun" w:hAnsi="SimSun" w:cs="Arial"/>
          <w:iCs/>
          <w:kern w:val="0"/>
          <w:sz w:val="22"/>
          <w:szCs w:val="22"/>
          <w14:ligatures w14:val="none"/>
        </w:rPr>
        <w:t>，这是通过与</w:t>
      </w:r>
      <w:r w:rsidRPr="004025FC">
        <w:rPr>
          <w:rFonts w:ascii="SimSun" w:eastAsia="SimSun" w:hAnsi="SimSun" w:cs="Arial" w:hint="eastAsia"/>
          <w:kern w:val="0"/>
          <w:sz w:val="22"/>
          <w:szCs w:val="22"/>
          <w14:ligatures w14:val="none"/>
        </w:rPr>
        <w:t>区域和国家发展部门</w:t>
      </w:r>
      <w:r w:rsidRPr="004025FC">
        <w:rPr>
          <w:rFonts w:ascii="SimSun" w:eastAsia="SimSun" w:hAnsi="SimSun" w:cs="Arial"/>
          <w:iCs/>
          <w:kern w:val="0"/>
          <w:sz w:val="22"/>
          <w:szCs w:val="22"/>
          <w14:ligatures w14:val="none"/>
        </w:rPr>
        <w:t>密切</w:t>
      </w:r>
      <w:r w:rsidRPr="004025FC">
        <w:rPr>
          <w:rFonts w:ascii="SimSun" w:eastAsia="SimSun" w:hAnsi="SimSun" w:cs="Arial" w:hint="eastAsia"/>
          <w:iCs/>
          <w:kern w:val="0"/>
          <w:sz w:val="22"/>
          <w:szCs w:val="22"/>
          <w14:ligatures w14:val="none"/>
        </w:rPr>
        <w:t>协作</w:t>
      </w:r>
      <w:r w:rsidRPr="004025FC">
        <w:rPr>
          <w:rFonts w:ascii="SimSun" w:eastAsia="SimSun" w:hAnsi="SimSun" w:cs="Arial"/>
          <w:iCs/>
          <w:kern w:val="0"/>
          <w:sz w:val="22"/>
          <w:szCs w:val="22"/>
          <w14:ligatures w14:val="none"/>
        </w:rPr>
        <w:t>，利用基于项目的方法</w:t>
      </w:r>
      <w:r w:rsidRPr="004025FC">
        <w:rPr>
          <w:rFonts w:ascii="SimSun" w:eastAsia="SimSun" w:hAnsi="SimSun" w:cs="Arial" w:hint="eastAsia"/>
          <w:iCs/>
          <w:kern w:val="0"/>
          <w:sz w:val="22"/>
          <w:szCs w:val="22"/>
          <w14:ligatures w14:val="none"/>
        </w:rPr>
        <w:t>的</w:t>
      </w:r>
      <w:r w:rsidRPr="004025FC">
        <w:rPr>
          <w:rFonts w:ascii="SimSun" w:eastAsia="SimSun" w:hAnsi="SimSun" w:cs="Arial"/>
          <w:iCs/>
          <w:kern w:val="0"/>
          <w:sz w:val="22"/>
          <w:szCs w:val="22"/>
          <w14:ligatures w14:val="none"/>
        </w:rPr>
        <w:t>旗舰</w:t>
      </w:r>
      <w:r w:rsidRPr="004025FC">
        <w:rPr>
          <w:rFonts w:ascii="SimSun" w:eastAsia="SimSun" w:hAnsi="SimSun" w:cs="Arial" w:hint="eastAsia"/>
          <w:iCs/>
          <w:kern w:val="0"/>
          <w:sz w:val="22"/>
          <w:szCs w:val="22"/>
          <w14:ligatures w14:val="none"/>
        </w:rPr>
        <w:t>工作</w:t>
      </w:r>
      <w:r w:rsidRPr="004025FC">
        <w:rPr>
          <w:rFonts w:ascii="SimSun" w:eastAsia="SimSun" w:hAnsi="SimSun" w:cs="Arial"/>
          <w:iCs/>
          <w:kern w:val="0"/>
          <w:sz w:val="22"/>
          <w:szCs w:val="22"/>
          <w14:ligatures w14:val="none"/>
        </w:rPr>
        <w:t>。该项目的目标是加强国家利益攸关</w:t>
      </w:r>
      <w:r w:rsidRPr="004025FC">
        <w:rPr>
          <w:rFonts w:ascii="SimSun" w:eastAsia="SimSun" w:hAnsi="SimSun" w:cs="Arial" w:hint="eastAsia"/>
          <w:iCs/>
          <w:kern w:val="0"/>
          <w:sz w:val="22"/>
          <w:szCs w:val="22"/>
          <w14:ligatures w14:val="none"/>
        </w:rPr>
        <w:t>方</w:t>
      </w:r>
      <w:r w:rsidRPr="004025FC">
        <w:rPr>
          <w:rFonts w:ascii="SimSun" w:eastAsia="SimSun" w:hAnsi="SimSun" w:cs="Arial"/>
          <w:iCs/>
          <w:kern w:val="0"/>
          <w:sz w:val="22"/>
          <w:szCs w:val="22"/>
          <w14:ligatures w14:val="none"/>
        </w:rPr>
        <w:t>的能力，包括政府官员、专业人员和对从事知识产权职业感兴趣的学生，同时</w:t>
      </w:r>
      <w:r w:rsidRPr="004025FC">
        <w:rPr>
          <w:rFonts w:ascii="SimSun" w:eastAsia="SimSun" w:hAnsi="SimSun" w:cs="Arial" w:hint="eastAsia"/>
          <w:iCs/>
          <w:kern w:val="0"/>
          <w:sz w:val="22"/>
          <w:szCs w:val="22"/>
          <w14:ligatures w14:val="none"/>
        </w:rPr>
        <w:t>还</w:t>
      </w:r>
      <w:r w:rsidRPr="004025FC">
        <w:rPr>
          <w:rFonts w:ascii="SimSun" w:eastAsia="SimSun" w:hAnsi="SimSun" w:cs="Arial"/>
          <w:iCs/>
          <w:kern w:val="0"/>
          <w:sz w:val="22"/>
          <w:szCs w:val="22"/>
          <w14:ligatures w14:val="none"/>
        </w:rPr>
        <w:t>设计一个框架，为关键利益攸关</w:t>
      </w:r>
      <w:r w:rsidRPr="004025FC">
        <w:rPr>
          <w:rFonts w:ascii="SimSun" w:eastAsia="SimSun" w:hAnsi="SimSun" w:cs="Arial" w:hint="eastAsia"/>
          <w:iCs/>
          <w:kern w:val="0"/>
          <w:sz w:val="22"/>
          <w:szCs w:val="22"/>
          <w14:ligatures w14:val="none"/>
        </w:rPr>
        <w:t>方配备</w:t>
      </w:r>
      <w:r w:rsidRPr="004025FC">
        <w:rPr>
          <w:rFonts w:ascii="SimSun" w:eastAsia="SimSun" w:hAnsi="SimSun" w:cs="Arial"/>
          <w:iCs/>
          <w:kern w:val="0"/>
          <w:sz w:val="22"/>
          <w:szCs w:val="22"/>
          <w14:ligatures w14:val="none"/>
        </w:rPr>
        <w:t>促进人才发展的工具。在此背景下，项目的一个</w:t>
      </w:r>
      <w:r w:rsidRPr="004025FC">
        <w:rPr>
          <w:rFonts w:ascii="SimSun" w:eastAsia="SimSun" w:hAnsi="SimSun" w:cs="Arial" w:hint="eastAsia"/>
          <w:iCs/>
          <w:kern w:val="0"/>
          <w:sz w:val="22"/>
          <w:szCs w:val="22"/>
          <w14:ligatures w14:val="none"/>
        </w:rPr>
        <w:t>主要</w:t>
      </w:r>
      <w:r w:rsidRPr="004025FC">
        <w:rPr>
          <w:rFonts w:ascii="SimSun" w:eastAsia="SimSun" w:hAnsi="SimSun" w:cs="Arial"/>
          <w:iCs/>
          <w:kern w:val="0"/>
          <w:sz w:val="22"/>
          <w:szCs w:val="22"/>
          <w14:ligatures w14:val="none"/>
        </w:rPr>
        <w:t>重点将是扩大人才库，为国家和国际知识产权机会确保更多样化的人才流动。WIPO学院将</w:t>
      </w:r>
      <w:r w:rsidRPr="004025FC">
        <w:rPr>
          <w:rFonts w:ascii="SimSun" w:eastAsia="SimSun" w:hAnsi="SimSun" w:cs="Arial" w:hint="eastAsia"/>
          <w:iCs/>
          <w:kern w:val="0"/>
          <w:sz w:val="22"/>
          <w:szCs w:val="22"/>
          <w14:ligatures w14:val="none"/>
        </w:rPr>
        <w:t>是</w:t>
      </w:r>
      <w:r w:rsidRPr="004025FC">
        <w:rPr>
          <w:rFonts w:ascii="SimSun" w:eastAsia="SimSun" w:hAnsi="SimSun" w:cs="Arial"/>
          <w:iCs/>
          <w:kern w:val="0"/>
          <w:sz w:val="22"/>
          <w:szCs w:val="22"/>
          <w14:ligatures w14:val="none"/>
        </w:rPr>
        <w:t>实施该项目的核心伙伴，</w:t>
      </w:r>
      <w:r w:rsidRPr="004025FC">
        <w:rPr>
          <w:rFonts w:ascii="SimSun" w:eastAsia="SimSun" w:hAnsi="SimSun" w:cs="Arial" w:hint="eastAsia"/>
          <w:iCs/>
          <w:kern w:val="0"/>
          <w:sz w:val="22"/>
          <w:szCs w:val="22"/>
          <w14:ligatures w14:val="none"/>
        </w:rPr>
        <w:t>通过</w:t>
      </w:r>
      <w:r w:rsidRPr="004025FC">
        <w:rPr>
          <w:rFonts w:ascii="SimSun" w:eastAsia="SimSun" w:hAnsi="SimSun" w:cs="Arial"/>
          <w:iCs/>
          <w:kern w:val="0"/>
          <w:sz w:val="22"/>
          <w:szCs w:val="22"/>
          <w14:ligatures w14:val="none"/>
        </w:rPr>
        <w:t>在选定国家推进知识产权教育和能力建设</w:t>
      </w:r>
      <w:r w:rsidRPr="004025FC">
        <w:rPr>
          <w:rFonts w:ascii="SimSun" w:eastAsia="SimSun" w:hAnsi="SimSun" w:cs="Arial" w:hint="eastAsia"/>
          <w:iCs/>
          <w:kern w:val="0"/>
          <w:sz w:val="22"/>
          <w:szCs w:val="22"/>
          <w14:ligatures w14:val="none"/>
        </w:rPr>
        <w:t>举措</w:t>
      </w:r>
      <w:r w:rsidRPr="004025FC">
        <w:rPr>
          <w:rFonts w:ascii="SimSun" w:eastAsia="SimSun" w:hAnsi="SimSun" w:cs="Arial"/>
          <w:iCs/>
          <w:kern w:val="0"/>
          <w:sz w:val="22"/>
          <w:szCs w:val="22"/>
          <w14:ligatures w14:val="none"/>
        </w:rPr>
        <w:t>，从而支持建立可持续的国家人才梯队，</w:t>
      </w:r>
      <w:r w:rsidRPr="004025FC">
        <w:rPr>
          <w:rFonts w:ascii="SimSun" w:eastAsia="SimSun" w:hAnsi="SimSun" w:cs="Arial" w:hint="eastAsia"/>
          <w:iCs/>
          <w:kern w:val="0"/>
          <w:sz w:val="22"/>
          <w:szCs w:val="22"/>
          <w14:ligatures w14:val="none"/>
        </w:rPr>
        <w:t>并且</w:t>
      </w:r>
      <w:r w:rsidRPr="004025FC">
        <w:rPr>
          <w:rFonts w:ascii="SimSun" w:eastAsia="SimSun" w:hAnsi="SimSun" w:cs="Arial"/>
          <w:iCs/>
          <w:kern w:val="0"/>
          <w:sz w:val="22"/>
          <w:szCs w:val="22"/>
          <w14:ligatures w14:val="none"/>
        </w:rPr>
        <w:t>确保成果的可持续性和可扩展性。在该项目下，</w:t>
      </w:r>
      <w:r w:rsidRPr="004025FC">
        <w:rPr>
          <w:rFonts w:ascii="SimSun" w:eastAsia="SimSun" w:hAnsi="SimSun" w:cs="Arial" w:hint="eastAsia"/>
          <w:iCs/>
          <w:kern w:val="0"/>
          <w:sz w:val="22"/>
          <w:szCs w:val="22"/>
          <w14:ligatures w14:val="none"/>
        </w:rPr>
        <w:t>还</w:t>
      </w:r>
      <w:r w:rsidRPr="004025FC">
        <w:rPr>
          <w:rFonts w:ascii="SimSun" w:eastAsia="SimSun" w:hAnsi="SimSun" w:cs="Arial"/>
          <w:iCs/>
          <w:kern w:val="0"/>
          <w:sz w:val="22"/>
          <w:szCs w:val="22"/>
          <w14:ligatures w14:val="none"/>
        </w:rPr>
        <w:t>将制定可复制的人才外联方法，使能力建设工作能够惠及更多国家。</w:t>
      </w:r>
    </w:p>
    <w:bookmarkEnd w:id="23"/>
    <w:p w14:paraId="319A1FE3" w14:textId="77777777" w:rsidR="004025FC" w:rsidRPr="004025FC" w:rsidRDefault="004025FC" w:rsidP="004025FC">
      <w:pPr>
        <w:keepNext/>
        <w:overflowPunct w:val="0"/>
        <w:spacing w:afterLines="50" w:after="120" w:line="340" w:lineRule="atLeast"/>
        <w:jc w:val="both"/>
        <w:outlineLvl w:val="1"/>
        <w:rPr>
          <w:rFonts w:ascii="SimSun" w:eastAsia="SimSun" w:hAnsi="SimSun" w:cs="Arial"/>
          <w:b/>
          <w:bCs/>
          <w:iCs/>
          <w:caps/>
          <w:kern w:val="0"/>
          <w:sz w:val="22"/>
          <w:szCs w:val="22"/>
          <w14:ligatures w14:val="none"/>
        </w:rPr>
      </w:pPr>
      <w:r w:rsidRPr="004025FC">
        <w:rPr>
          <w:rFonts w:ascii="SimSun" w:eastAsia="SimSun" w:hAnsi="SimSun" w:cs="Arial" w:hint="eastAsia"/>
          <w:b/>
          <w:iCs/>
          <w:caps/>
          <w:kern w:val="0"/>
          <w:sz w:val="22"/>
          <w:szCs w:val="22"/>
          <w14:ligatures w14:val="none"/>
        </w:rPr>
        <w:t>青年专家计划</w:t>
      </w:r>
    </w:p>
    <w:p w14:paraId="00C60283"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产权组织青年专家计划（YEP）于2</w:t>
      </w:r>
      <w:r w:rsidRPr="004025FC">
        <w:rPr>
          <w:rFonts w:ascii="SimSun" w:eastAsia="SimSun" w:hAnsi="SimSun" w:cs="Arial"/>
          <w:kern w:val="0"/>
          <w:sz w:val="22"/>
          <w:szCs w:val="22"/>
          <w14:ligatures w14:val="none"/>
        </w:rPr>
        <w:t>022</w:t>
      </w:r>
      <w:r w:rsidRPr="004025FC">
        <w:rPr>
          <w:rFonts w:ascii="SimSun" w:eastAsia="SimSun" w:hAnsi="SimSun" w:cs="Arial" w:hint="eastAsia"/>
          <w:kern w:val="0"/>
          <w:sz w:val="22"/>
          <w:szCs w:val="22"/>
          <w14:ligatures w14:val="none"/>
        </w:rPr>
        <w:t>年启动，旨在培训下一代全球知识产权领导者，并支持全球创新生态系统的发展。这一两年期计划由产权组织主办，旨在为极具潜力的年轻专业人员，特别是来自发展中国家、最不发达国家以及经济转型期国家的年轻人，提供接触知识产权技术和政策方面的机会。</w:t>
      </w:r>
      <w:r w:rsidRPr="004025FC">
        <w:rPr>
          <w:rFonts w:ascii="SimSun" w:eastAsia="SimSun" w:hAnsi="SimSun" w:cs="Arial"/>
          <w:kern w:val="0"/>
          <w:sz w:val="22"/>
          <w:szCs w:val="22"/>
          <w14:ligatures w14:val="none"/>
        </w:rPr>
        <w:t>每位</w:t>
      </w:r>
      <w:r w:rsidRPr="004025FC">
        <w:rPr>
          <w:rFonts w:ascii="SimSun" w:eastAsia="SimSun" w:hAnsi="SimSun" w:cs="Arial" w:hint="eastAsia"/>
          <w:kern w:val="0"/>
          <w:sz w:val="22"/>
          <w:szCs w:val="22"/>
          <w14:ligatures w14:val="none"/>
        </w:rPr>
        <w:t>参与者</w:t>
      </w:r>
      <w:r w:rsidRPr="004025FC">
        <w:rPr>
          <w:rFonts w:ascii="SimSun" w:eastAsia="SimSun" w:hAnsi="SimSun" w:cs="Arial"/>
          <w:kern w:val="0"/>
          <w:sz w:val="22"/>
          <w:szCs w:val="22"/>
          <w14:ligatures w14:val="none"/>
        </w:rPr>
        <w:t>都配有一名导师，</w:t>
      </w:r>
      <w:r w:rsidRPr="004025FC">
        <w:rPr>
          <w:rFonts w:ascii="SimSun" w:eastAsia="SimSun" w:hAnsi="SimSun" w:cs="Arial" w:hint="eastAsia"/>
          <w:kern w:val="0"/>
          <w:sz w:val="22"/>
          <w:szCs w:val="22"/>
          <w14:ligatures w14:val="none"/>
        </w:rPr>
        <w:t>并受益于</w:t>
      </w:r>
      <w:r w:rsidRPr="004025FC">
        <w:rPr>
          <w:rFonts w:ascii="SimSun" w:eastAsia="SimSun" w:hAnsi="SimSun" w:cs="Arial"/>
          <w:kern w:val="0"/>
          <w:sz w:val="22"/>
          <w:szCs w:val="22"/>
          <w14:ligatures w14:val="none"/>
        </w:rPr>
        <w:t>与</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高层领导</w:t>
      </w:r>
      <w:r w:rsidRPr="004025FC">
        <w:rPr>
          <w:rFonts w:ascii="SimSun" w:eastAsia="SimSun" w:hAnsi="SimSun" w:cs="Arial" w:hint="eastAsia"/>
          <w:kern w:val="0"/>
          <w:sz w:val="22"/>
          <w:szCs w:val="22"/>
          <w14:ligatures w14:val="none"/>
        </w:rPr>
        <w:t>定期</w:t>
      </w:r>
      <w:r w:rsidRPr="004025FC">
        <w:rPr>
          <w:rFonts w:ascii="SimSun" w:eastAsia="SimSun" w:hAnsi="SimSun" w:cs="Arial"/>
          <w:kern w:val="0"/>
          <w:sz w:val="22"/>
          <w:szCs w:val="22"/>
          <w14:ligatures w14:val="none"/>
        </w:rPr>
        <w:t>交流</w:t>
      </w:r>
      <w:r w:rsidRPr="004025FC">
        <w:rPr>
          <w:rFonts w:ascii="SimSun" w:eastAsia="SimSun" w:hAnsi="SimSun" w:cs="Arial" w:hint="eastAsia"/>
          <w:kern w:val="0"/>
          <w:sz w:val="22"/>
          <w:szCs w:val="22"/>
          <w14:ligatures w14:val="none"/>
        </w:rPr>
        <w:t>的机会</w:t>
      </w:r>
      <w:r w:rsidRPr="004025FC">
        <w:rPr>
          <w:rFonts w:ascii="SimSun" w:eastAsia="SimSun" w:hAnsi="SimSun" w:cs="Arial"/>
          <w:kern w:val="0"/>
          <w:sz w:val="22"/>
          <w:szCs w:val="22"/>
          <w14:ligatures w14:val="none"/>
        </w:rPr>
        <w:t>。继2022年和2023年两</w:t>
      </w:r>
      <w:r w:rsidRPr="004025FC">
        <w:rPr>
          <w:rFonts w:ascii="SimSun" w:eastAsia="SimSun" w:hAnsi="SimSun" w:cs="Arial" w:hint="eastAsia"/>
          <w:kern w:val="0"/>
          <w:sz w:val="22"/>
          <w:szCs w:val="22"/>
          <w14:ligatures w14:val="none"/>
        </w:rPr>
        <w:t>批参与者成功完成计划</w:t>
      </w:r>
      <w:r w:rsidRPr="004025FC">
        <w:rPr>
          <w:rFonts w:ascii="SimSun" w:eastAsia="SimSun" w:hAnsi="SimSun" w:cs="Arial"/>
          <w:kern w:val="0"/>
          <w:sz w:val="22"/>
          <w:szCs w:val="22"/>
          <w14:ligatures w14:val="none"/>
        </w:rPr>
        <w:t>后，</w:t>
      </w:r>
      <w:r w:rsidRPr="004025FC">
        <w:rPr>
          <w:rFonts w:ascii="SimSun" w:eastAsia="SimSun" w:hAnsi="SimSun" w:cs="Arial" w:hint="eastAsia"/>
          <w:kern w:val="0"/>
          <w:sz w:val="22"/>
          <w:szCs w:val="22"/>
          <w14:ligatures w14:val="none"/>
        </w:rPr>
        <w:t>这项</w:t>
      </w:r>
      <w:r w:rsidRPr="004025FC">
        <w:rPr>
          <w:rFonts w:ascii="SimSun" w:eastAsia="SimSun" w:hAnsi="SimSun" w:cs="Arial"/>
          <w:kern w:val="0"/>
          <w:sz w:val="22"/>
          <w:szCs w:val="22"/>
          <w14:ligatures w14:val="none"/>
        </w:rPr>
        <w:t>计划现进入第四个年头。2024年7月启动的第四期</w:t>
      </w:r>
      <w:r w:rsidRPr="004025FC">
        <w:rPr>
          <w:rFonts w:ascii="SimSun" w:eastAsia="SimSun" w:hAnsi="SimSun" w:cs="Arial" w:hint="eastAsia"/>
          <w:kern w:val="0"/>
          <w:sz w:val="22"/>
          <w:szCs w:val="22"/>
          <w14:ligatures w14:val="none"/>
        </w:rPr>
        <w:t>参与者申请</w:t>
      </w:r>
      <w:r w:rsidRPr="004025FC">
        <w:rPr>
          <w:rFonts w:ascii="SimSun" w:eastAsia="SimSun" w:hAnsi="SimSun" w:cs="Arial"/>
          <w:kern w:val="0"/>
          <w:sz w:val="22"/>
          <w:szCs w:val="22"/>
          <w14:ligatures w14:val="none"/>
        </w:rPr>
        <w:t>征集吸引了5,872份申请。2025年2月1日，这批</w:t>
      </w:r>
      <w:r w:rsidRPr="004025FC">
        <w:rPr>
          <w:rFonts w:ascii="SimSun" w:eastAsia="SimSun" w:hAnsi="SimSun" w:cs="Arial" w:hint="eastAsia"/>
          <w:kern w:val="0"/>
          <w:sz w:val="22"/>
          <w:szCs w:val="22"/>
          <w14:ligatures w14:val="none"/>
        </w:rPr>
        <w:t>选自</w:t>
      </w:r>
      <w:r w:rsidRPr="004025FC">
        <w:rPr>
          <w:rFonts w:ascii="SimSun" w:eastAsia="SimSun" w:hAnsi="SimSun" w:cs="Arial"/>
          <w:kern w:val="0"/>
          <w:sz w:val="22"/>
          <w:szCs w:val="22"/>
          <w14:ligatures w14:val="none"/>
        </w:rPr>
        <w:t>不同国家的</w:t>
      </w:r>
      <w:r w:rsidRPr="004025FC">
        <w:rPr>
          <w:rFonts w:ascii="SimSun" w:eastAsia="SimSun" w:hAnsi="SimSun" w:cs="Arial" w:hint="eastAsia"/>
          <w:kern w:val="0"/>
          <w:sz w:val="22"/>
          <w:szCs w:val="22"/>
          <w14:ligatures w14:val="none"/>
        </w:rPr>
        <w:t>参与者</w:t>
      </w:r>
      <w:r w:rsidRPr="004025FC">
        <w:rPr>
          <w:rFonts w:ascii="SimSun" w:eastAsia="SimSun" w:hAnsi="SimSun" w:cs="Arial"/>
          <w:kern w:val="0"/>
          <w:sz w:val="22"/>
          <w:szCs w:val="22"/>
          <w14:ligatures w14:val="none"/>
        </w:rPr>
        <w:t>开始了他们的任务。在报告年度，重新设计</w:t>
      </w:r>
      <w:r w:rsidRPr="004025FC">
        <w:rPr>
          <w:rFonts w:ascii="SimSun" w:eastAsia="SimSun" w:hAnsi="SimSun" w:cs="Arial" w:hint="eastAsia"/>
          <w:kern w:val="0"/>
          <w:sz w:val="22"/>
          <w:szCs w:val="22"/>
          <w14:ligatures w14:val="none"/>
        </w:rPr>
        <w:t>了</w:t>
      </w:r>
      <w:r w:rsidRPr="004025FC">
        <w:rPr>
          <w:rFonts w:ascii="SimSun" w:eastAsia="SimSun" w:hAnsi="SimSun" w:cs="Arial"/>
          <w:kern w:val="0"/>
          <w:sz w:val="22"/>
          <w:szCs w:val="22"/>
          <w14:ligatures w14:val="none"/>
        </w:rPr>
        <w:t>YEP，使第四批</w:t>
      </w:r>
      <w:r w:rsidRPr="004025FC">
        <w:rPr>
          <w:rFonts w:ascii="SimSun" w:eastAsia="SimSun" w:hAnsi="SimSun" w:cs="Arial" w:hint="eastAsia"/>
          <w:kern w:val="0"/>
          <w:sz w:val="22"/>
          <w:szCs w:val="22"/>
          <w14:ligatures w14:val="none"/>
        </w:rPr>
        <w:t>参与者</w:t>
      </w:r>
      <w:r w:rsidRPr="004025FC">
        <w:rPr>
          <w:rFonts w:ascii="SimSun" w:eastAsia="SimSun" w:hAnsi="SimSun" w:cs="Arial"/>
          <w:kern w:val="0"/>
          <w:sz w:val="22"/>
          <w:szCs w:val="22"/>
          <w14:ligatures w14:val="none"/>
        </w:rPr>
        <w:t>能够在</w:t>
      </w:r>
      <w:r w:rsidRPr="004025FC">
        <w:rPr>
          <w:rFonts w:ascii="SimSun" w:eastAsia="SimSun" w:hAnsi="SimSun" w:cs="Arial" w:hint="eastAsia"/>
          <w:kern w:val="0"/>
          <w:sz w:val="22"/>
          <w:szCs w:val="22"/>
          <w14:ligatures w14:val="none"/>
        </w:rPr>
        <w:t>选定</w:t>
      </w:r>
      <w:r w:rsidRPr="004025FC">
        <w:rPr>
          <w:rFonts w:ascii="SimSun" w:eastAsia="SimSun" w:hAnsi="SimSun" w:cs="Arial"/>
          <w:kern w:val="0"/>
          <w:sz w:val="22"/>
          <w:szCs w:val="22"/>
          <w14:ligatures w14:val="none"/>
        </w:rPr>
        <w:t>任务之间平均分配时间。</w:t>
      </w:r>
      <w:r w:rsidRPr="004025FC">
        <w:rPr>
          <w:rFonts w:ascii="SimSun" w:eastAsia="SimSun" w:hAnsi="SimSun" w:cs="Arial" w:hint="eastAsia"/>
          <w:kern w:val="0"/>
          <w:sz w:val="22"/>
          <w:szCs w:val="22"/>
          <w14:ligatures w14:val="none"/>
        </w:rPr>
        <w:t>由此</w:t>
      </w:r>
      <w:r w:rsidRPr="004025FC">
        <w:rPr>
          <w:rFonts w:ascii="SimSun" w:eastAsia="SimSun" w:hAnsi="SimSun" w:cs="Arial"/>
          <w:kern w:val="0"/>
          <w:sz w:val="22"/>
          <w:szCs w:val="22"/>
          <w14:ligatures w14:val="none"/>
        </w:rPr>
        <w:t>，</w:t>
      </w:r>
      <w:r w:rsidRPr="004025FC">
        <w:rPr>
          <w:rFonts w:ascii="SimSun" w:eastAsia="SimSun" w:hAnsi="SimSun" w:cs="Arial" w:hint="eastAsia"/>
          <w:kern w:val="0"/>
          <w:sz w:val="22"/>
          <w:szCs w:val="22"/>
          <w14:ligatures w14:val="none"/>
        </w:rPr>
        <w:t>YEP</w:t>
      </w:r>
      <w:r w:rsidRPr="004025FC">
        <w:rPr>
          <w:rFonts w:ascii="SimSun" w:eastAsia="SimSun" w:hAnsi="SimSun" w:cs="Arial"/>
          <w:kern w:val="0"/>
          <w:sz w:val="22"/>
          <w:szCs w:val="22"/>
          <w14:ligatures w14:val="none"/>
        </w:rPr>
        <w:t>参与者将获得全面的</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工作经验，</w:t>
      </w:r>
      <w:r w:rsidRPr="004025FC">
        <w:rPr>
          <w:rFonts w:ascii="SimSun" w:eastAsia="SimSun" w:hAnsi="SimSun" w:cs="Arial" w:hint="eastAsia"/>
          <w:kern w:val="0"/>
          <w:sz w:val="22"/>
          <w:szCs w:val="22"/>
          <w14:ligatures w14:val="none"/>
        </w:rPr>
        <w:t>特别注重在产权组织不同</w:t>
      </w:r>
      <w:r w:rsidRPr="004025FC">
        <w:rPr>
          <w:rFonts w:ascii="SimSun" w:eastAsia="SimSun" w:hAnsi="SimSun" w:cs="Arial"/>
          <w:kern w:val="0"/>
          <w:sz w:val="22"/>
          <w:szCs w:val="22"/>
          <w14:ligatures w14:val="none"/>
        </w:rPr>
        <w:t>部门的</w:t>
      </w:r>
      <w:r w:rsidRPr="004025FC">
        <w:rPr>
          <w:rFonts w:ascii="SimSun" w:eastAsia="SimSun" w:hAnsi="SimSun" w:cs="Arial" w:hint="eastAsia"/>
          <w:kern w:val="0"/>
          <w:sz w:val="22"/>
          <w:szCs w:val="22"/>
          <w14:ligatures w14:val="none"/>
        </w:rPr>
        <w:lastRenderedPageBreak/>
        <w:t>在岗</w:t>
      </w:r>
      <w:r w:rsidRPr="004025FC">
        <w:rPr>
          <w:rFonts w:ascii="SimSun" w:eastAsia="SimSun" w:hAnsi="SimSun" w:cs="Arial"/>
          <w:kern w:val="0"/>
          <w:sz w:val="22"/>
          <w:szCs w:val="22"/>
          <w14:ligatures w14:val="none"/>
        </w:rPr>
        <w:t>学习。</w:t>
      </w:r>
      <w:r w:rsidRPr="004025FC">
        <w:rPr>
          <w:rFonts w:ascii="SimSun" w:eastAsia="SimSun" w:hAnsi="SimSun" w:cs="Arial" w:hint="eastAsia"/>
          <w:kern w:val="0"/>
          <w:sz w:val="22"/>
          <w:szCs w:val="22"/>
          <w14:ligatures w14:val="none"/>
        </w:rPr>
        <w:t>产权组织期望</w:t>
      </w:r>
      <w:r w:rsidRPr="004025FC">
        <w:rPr>
          <w:rFonts w:ascii="SimSun" w:eastAsia="SimSun" w:hAnsi="SimSun" w:cs="Arial"/>
          <w:kern w:val="0"/>
          <w:sz w:val="22"/>
          <w:szCs w:val="22"/>
          <w14:ligatures w14:val="none"/>
        </w:rPr>
        <w:t>青年专家们能为本组织带来</w:t>
      </w:r>
      <w:r w:rsidRPr="004025FC">
        <w:rPr>
          <w:rFonts w:ascii="SimSun" w:eastAsia="SimSun" w:hAnsi="SimSun" w:cs="Arial" w:hint="eastAsia"/>
          <w:kern w:val="0"/>
          <w:sz w:val="22"/>
          <w:szCs w:val="22"/>
          <w14:ligatures w14:val="none"/>
        </w:rPr>
        <w:t>全新</w:t>
      </w:r>
      <w:r w:rsidRPr="004025FC">
        <w:rPr>
          <w:rFonts w:ascii="SimSun" w:eastAsia="SimSun" w:hAnsi="SimSun" w:cs="Arial"/>
          <w:kern w:val="0"/>
          <w:sz w:val="22"/>
          <w:szCs w:val="22"/>
          <w14:ligatures w14:val="none"/>
        </w:rPr>
        <w:t>的视角和</w:t>
      </w:r>
      <w:r w:rsidRPr="004025FC">
        <w:rPr>
          <w:rFonts w:ascii="SimSun" w:eastAsia="SimSun" w:hAnsi="SimSun" w:cs="Arial" w:hint="eastAsia"/>
          <w:kern w:val="0"/>
          <w:sz w:val="22"/>
          <w:szCs w:val="22"/>
          <w14:ligatures w14:val="none"/>
        </w:rPr>
        <w:t>多样化</w:t>
      </w:r>
      <w:r w:rsidRPr="004025FC">
        <w:rPr>
          <w:rFonts w:ascii="SimSun" w:eastAsia="SimSun" w:hAnsi="SimSun" w:cs="Arial"/>
          <w:kern w:val="0"/>
          <w:sz w:val="22"/>
          <w:szCs w:val="22"/>
          <w14:ligatures w14:val="none"/>
        </w:rPr>
        <w:t>的经验，同时</w:t>
      </w:r>
      <w:r w:rsidRPr="004025FC">
        <w:rPr>
          <w:rFonts w:ascii="SimSun" w:eastAsia="SimSun" w:hAnsi="SimSun" w:cs="Arial" w:hint="eastAsia"/>
          <w:kern w:val="0"/>
          <w:sz w:val="22"/>
          <w:szCs w:val="22"/>
          <w14:ligatures w14:val="none"/>
        </w:rPr>
        <w:t>秉持本组织的</w:t>
      </w:r>
      <w:r w:rsidRPr="004025FC">
        <w:rPr>
          <w:rFonts w:ascii="SimSun" w:eastAsia="SimSun" w:hAnsi="SimSun" w:cs="Arial"/>
          <w:kern w:val="0"/>
          <w:sz w:val="22"/>
          <w:szCs w:val="22"/>
          <w14:ligatures w14:val="none"/>
        </w:rPr>
        <w:t>核心价值观，并满怀</w:t>
      </w:r>
      <w:r w:rsidRPr="004025FC">
        <w:rPr>
          <w:rFonts w:ascii="SimSun" w:eastAsia="SimSun" w:hAnsi="SimSun" w:cs="Arial" w:hint="eastAsia"/>
          <w:kern w:val="0"/>
          <w:sz w:val="22"/>
          <w:szCs w:val="22"/>
          <w14:ligatures w14:val="none"/>
        </w:rPr>
        <w:t>热情</w:t>
      </w:r>
      <w:r w:rsidRPr="004025FC">
        <w:rPr>
          <w:rFonts w:ascii="SimSun" w:eastAsia="SimSun" w:hAnsi="SimSun" w:cs="Arial"/>
          <w:kern w:val="0"/>
          <w:sz w:val="22"/>
          <w:szCs w:val="22"/>
          <w14:ligatures w14:val="none"/>
        </w:rPr>
        <w:t>地推动建立</w:t>
      </w:r>
      <w:r w:rsidRPr="004025FC">
        <w:rPr>
          <w:rFonts w:ascii="SimSun" w:eastAsia="SimSun" w:hAnsi="SimSun" w:cs="Arial" w:hint="eastAsia"/>
          <w:kern w:val="0"/>
          <w:sz w:val="22"/>
          <w:szCs w:val="22"/>
          <w14:ligatures w14:val="none"/>
        </w:rPr>
        <w:t>兼顾各方利益的有效国际知识产权制度</w:t>
      </w:r>
      <w:r w:rsidRPr="004025FC">
        <w:rPr>
          <w:rFonts w:ascii="SimSun" w:eastAsia="SimSun" w:hAnsi="SimSun" w:cs="Arial"/>
          <w:kern w:val="0"/>
          <w:sz w:val="22"/>
          <w:szCs w:val="22"/>
          <w14:ligatures w14:val="none"/>
        </w:rPr>
        <w:t>。</w:t>
      </w:r>
    </w:p>
    <w:p w14:paraId="475B1429" w14:textId="77777777" w:rsidR="004025FC" w:rsidRPr="004025FC" w:rsidRDefault="004025FC" w:rsidP="00D02625">
      <w:pPr>
        <w:keepNext/>
        <w:overflowPunct w:val="0"/>
        <w:spacing w:beforeLines="100" w:before="240" w:afterLines="50" w:after="120" w:line="340" w:lineRule="atLeast"/>
        <w:jc w:val="both"/>
        <w:outlineLvl w:val="0"/>
        <w:rPr>
          <w:rFonts w:ascii="SimHei" w:eastAsia="SimHei" w:hAnsi="SimHei" w:cs="Arial"/>
          <w:bCs/>
          <w:caps/>
          <w:kern w:val="32"/>
          <w:sz w:val="22"/>
          <w:szCs w:val="22"/>
          <w14:ligatures w14:val="none"/>
        </w:rPr>
      </w:pPr>
      <w:r w:rsidRPr="004025FC">
        <w:rPr>
          <w:rFonts w:ascii="SimHei" w:eastAsia="SimHei" w:hAnsi="SimHei" w:cs="Arial" w:hint="eastAsia"/>
          <w:kern w:val="32"/>
          <w:sz w:val="22"/>
          <w:szCs w:val="22"/>
          <w14:ligatures w14:val="none"/>
        </w:rPr>
        <w:t>结　论</w:t>
      </w:r>
    </w:p>
    <w:p w14:paraId="0C21480F" w14:textId="77777777" w:rsidR="004025FC" w:rsidRPr="004025FC" w:rsidRDefault="004025FC" w:rsidP="004025FC">
      <w:pPr>
        <w:numPr>
          <w:ilvl w:val="0"/>
          <w:numId w:val="11"/>
        </w:numPr>
        <w:overflowPunct w:val="0"/>
        <w:spacing w:afterLines="50" w:after="120" w:line="340" w:lineRule="atLeast"/>
        <w:ind w:left="0" w:firstLine="0"/>
        <w:jc w:val="both"/>
        <w:rPr>
          <w:rFonts w:ascii="SimSun" w:eastAsia="SimSun" w:hAnsi="SimSun" w:cs="Arial"/>
          <w:kern w:val="0"/>
          <w:sz w:val="22"/>
          <w:szCs w:val="22"/>
          <w14:ligatures w14:val="none"/>
        </w:rPr>
      </w:pPr>
      <w:r w:rsidRPr="004025FC">
        <w:rPr>
          <w:rFonts w:ascii="SimSun" w:eastAsia="SimSun" w:hAnsi="SimSun" w:cs="Arial"/>
          <w:kern w:val="0"/>
          <w:sz w:val="22"/>
          <w:szCs w:val="22"/>
          <w14:ligatures w14:val="none"/>
        </w:rPr>
        <w:t>2024年，</w:t>
      </w:r>
      <w:r w:rsidRPr="004025FC">
        <w:rPr>
          <w:rFonts w:ascii="SimSun" w:eastAsia="SimSun" w:hAnsi="SimSun" w:cs="Arial" w:hint="eastAsia"/>
          <w:kern w:val="0"/>
          <w:sz w:val="22"/>
          <w:szCs w:val="22"/>
          <w14:ligatures w14:val="none"/>
        </w:rPr>
        <w:t>产权组织继续</w:t>
      </w:r>
      <w:r w:rsidRPr="004025FC">
        <w:rPr>
          <w:rFonts w:ascii="SimSun" w:eastAsia="SimSun" w:hAnsi="SimSun" w:cs="Arial"/>
          <w:kern w:val="0"/>
          <w:sz w:val="22"/>
          <w:szCs w:val="22"/>
          <w14:ligatures w14:val="none"/>
        </w:rPr>
        <w:t>通过支持成员国利用知识产权促进发展，推进其为更美好的未来</w:t>
      </w:r>
      <w:r w:rsidRPr="004025FC">
        <w:rPr>
          <w:rFonts w:ascii="SimSun" w:eastAsia="SimSun" w:hAnsi="SimSun" w:cs="Arial" w:hint="eastAsia"/>
          <w:kern w:val="0"/>
          <w:sz w:val="22"/>
          <w:szCs w:val="22"/>
          <w14:ligatures w14:val="none"/>
        </w:rPr>
        <w:t>鼓励</w:t>
      </w:r>
      <w:r w:rsidRPr="004025FC">
        <w:rPr>
          <w:rFonts w:ascii="SimSun" w:eastAsia="SimSun" w:hAnsi="SimSun" w:cs="Arial"/>
          <w:kern w:val="0"/>
          <w:sz w:val="22"/>
          <w:szCs w:val="22"/>
          <w14:ligatures w14:val="none"/>
        </w:rPr>
        <w:t>创新和创造的使命。本组织的工作以</w:t>
      </w:r>
      <w:r w:rsidRPr="004025FC">
        <w:rPr>
          <w:rFonts w:ascii="SimSun" w:eastAsia="SimSun" w:hAnsi="SimSun" w:cs="Arial" w:hint="eastAsia"/>
          <w:kern w:val="0"/>
          <w:sz w:val="22"/>
          <w:szCs w:val="22"/>
          <w14:ligatures w14:val="none"/>
        </w:rPr>
        <w:t>2022-2026年中期战略计划（MTSP）</w:t>
      </w:r>
      <w:r w:rsidRPr="004025FC">
        <w:rPr>
          <w:rFonts w:ascii="SimSun" w:eastAsia="SimSun" w:hAnsi="SimSun" w:cs="Arial"/>
          <w:kern w:val="0"/>
          <w:sz w:val="22"/>
          <w:szCs w:val="22"/>
          <w14:ligatures w14:val="none"/>
        </w:rPr>
        <w:t>为指导，</w:t>
      </w:r>
      <w:r w:rsidRPr="004025FC">
        <w:rPr>
          <w:rFonts w:ascii="SimSun" w:eastAsia="SimSun" w:hAnsi="SimSun" w:cs="Arial" w:hint="eastAsia"/>
          <w:kern w:val="0"/>
          <w:sz w:val="22"/>
          <w:szCs w:val="22"/>
          <w14:ligatures w14:val="none"/>
        </w:rPr>
        <w:t>强调</w:t>
      </w:r>
      <w:r w:rsidRPr="004025FC">
        <w:rPr>
          <w:rFonts w:ascii="SimSun" w:eastAsia="SimSun" w:hAnsi="SimSun" w:cs="Arial"/>
          <w:kern w:val="0"/>
          <w:sz w:val="22"/>
          <w:szCs w:val="22"/>
          <w14:ligatures w14:val="none"/>
        </w:rPr>
        <w:t>以发展为导向的知识产权制度的重要性。主要成就包括通过了七个新的发展议程项目，体现了</w:t>
      </w:r>
      <w:r w:rsidRPr="004025FC">
        <w:rPr>
          <w:rFonts w:ascii="SimSun" w:eastAsia="SimSun" w:hAnsi="SimSun" w:cs="Arial" w:hint="eastAsia"/>
          <w:kern w:val="0"/>
          <w:sz w:val="22"/>
          <w:szCs w:val="22"/>
          <w14:ligatures w14:val="none"/>
        </w:rPr>
        <w:t>产权组织对</w:t>
      </w:r>
      <w:r w:rsidRPr="004025FC">
        <w:rPr>
          <w:rFonts w:ascii="SimSun" w:eastAsia="SimSun" w:hAnsi="SimSun" w:cs="Arial"/>
          <w:kern w:val="0"/>
          <w:sz w:val="22"/>
          <w:szCs w:val="22"/>
          <w14:ligatures w14:val="none"/>
        </w:rPr>
        <w:t>满足成员国不断变化的需求</w:t>
      </w:r>
      <w:r w:rsidRPr="004025FC">
        <w:rPr>
          <w:rFonts w:ascii="SimSun" w:eastAsia="SimSun" w:hAnsi="SimSun" w:cs="Arial" w:hint="eastAsia"/>
          <w:kern w:val="0"/>
          <w:sz w:val="22"/>
          <w:szCs w:val="22"/>
          <w14:ligatures w14:val="none"/>
        </w:rPr>
        <w:t>的承诺</w:t>
      </w:r>
      <w:r w:rsidRPr="004025FC">
        <w:rPr>
          <w:rFonts w:ascii="SimSun" w:eastAsia="SimSun" w:hAnsi="SimSun" w:cs="Arial"/>
          <w:kern w:val="0"/>
          <w:sz w:val="22"/>
          <w:szCs w:val="22"/>
          <w14:ligatures w14:val="none"/>
        </w:rPr>
        <w:t>。通过加强内部协调</w:t>
      </w:r>
      <w:r w:rsidRPr="004025FC">
        <w:rPr>
          <w:rFonts w:ascii="SimSun" w:eastAsia="SimSun" w:hAnsi="SimSun" w:cs="Arial" w:hint="eastAsia"/>
          <w:kern w:val="0"/>
          <w:sz w:val="22"/>
          <w:szCs w:val="22"/>
          <w14:ligatures w14:val="none"/>
        </w:rPr>
        <w:t>并</w:t>
      </w:r>
      <w:r w:rsidRPr="004025FC">
        <w:rPr>
          <w:rFonts w:ascii="SimSun" w:eastAsia="SimSun" w:hAnsi="SimSun" w:cs="Arial"/>
          <w:kern w:val="0"/>
          <w:sz w:val="22"/>
          <w:szCs w:val="22"/>
          <w14:ligatures w14:val="none"/>
        </w:rPr>
        <w:t>发挥各部门之间的协同作用，</w:t>
      </w:r>
      <w:r w:rsidRPr="004025FC">
        <w:rPr>
          <w:rFonts w:ascii="SimSun" w:eastAsia="SimSun" w:hAnsi="SimSun" w:cs="Arial" w:hint="eastAsia"/>
          <w:kern w:val="0"/>
          <w:sz w:val="22"/>
          <w:szCs w:val="22"/>
          <w14:ligatures w14:val="none"/>
        </w:rPr>
        <w:t>产权组织</w:t>
      </w:r>
      <w:r w:rsidRPr="004025FC">
        <w:rPr>
          <w:rFonts w:ascii="SimSun" w:eastAsia="SimSun" w:hAnsi="SimSun" w:cs="Arial"/>
          <w:kern w:val="0"/>
          <w:sz w:val="22"/>
          <w:szCs w:val="22"/>
          <w14:ligatures w14:val="none"/>
        </w:rPr>
        <w:t>提供了有针对性、量身定制的支持，帮助成员国驾驭复杂的知识产权</w:t>
      </w:r>
      <w:r w:rsidRPr="004025FC">
        <w:rPr>
          <w:rFonts w:ascii="SimSun" w:eastAsia="SimSun" w:hAnsi="SimSun" w:cs="Arial" w:hint="eastAsia"/>
          <w:kern w:val="0"/>
          <w:sz w:val="22"/>
          <w:szCs w:val="22"/>
          <w14:ligatures w14:val="none"/>
        </w:rPr>
        <w:t>格局</w:t>
      </w:r>
      <w:r w:rsidRPr="004025FC">
        <w:rPr>
          <w:rFonts w:ascii="SimSun" w:eastAsia="SimSun" w:hAnsi="SimSun" w:cs="Arial"/>
          <w:kern w:val="0"/>
          <w:sz w:val="22"/>
          <w:szCs w:val="22"/>
          <w14:ligatures w14:val="none"/>
        </w:rPr>
        <w:t>。在前进的过程中，</w:t>
      </w:r>
      <w:r w:rsidRPr="004025FC">
        <w:rPr>
          <w:rFonts w:ascii="SimSun" w:eastAsia="SimSun" w:hAnsi="SimSun" w:cs="Arial" w:hint="eastAsia"/>
          <w:kern w:val="0"/>
          <w:sz w:val="22"/>
          <w:szCs w:val="22"/>
          <w14:ligatures w14:val="none"/>
        </w:rPr>
        <w:t>产权组织仍</w:t>
      </w:r>
      <w:r w:rsidRPr="004025FC">
        <w:rPr>
          <w:rFonts w:ascii="SimSun" w:eastAsia="SimSun" w:hAnsi="SimSun" w:cs="Arial"/>
          <w:kern w:val="0"/>
          <w:sz w:val="22"/>
          <w:szCs w:val="22"/>
          <w14:ligatures w14:val="none"/>
        </w:rPr>
        <w:t>致力于确保发展议程继续</w:t>
      </w:r>
      <w:r w:rsidRPr="004025FC">
        <w:rPr>
          <w:rFonts w:ascii="SimSun" w:eastAsia="SimSun" w:hAnsi="SimSun" w:cs="Arial" w:hint="eastAsia"/>
          <w:kern w:val="0"/>
          <w:sz w:val="22"/>
          <w:szCs w:val="22"/>
          <w14:ligatures w14:val="none"/>
        </w:rPr>
        <w:t>作为</w:t>
      </w:r>
      <w:r w:rsidRPr="004025FC">
        <w:rPr>
          <w:rFonts w:ascii="SimSun" w:eastAsia="SimSun" w:hAnsi="SimSun" w:cs="Arial"/>
          <w:kern w:val="0"/>
          <w:sz w:val="22"/>
          <w:szCs w:val="22"/>
          <w14:ligatures w14:val="none"/>
        </w:rPr>
        <w:t>工作的核心支柱，推动</w:t>
      </w:r>
      <w:r w:rsidRPr="004025FC">
        <w:rPr>
          <w:rFonts w:ascii="SimSun" w:eastAsia="SimSun" w:hAnsi="SimSun" w:cs="Arial" w:hint="eastAsia"/>
          <w:kern w:val="0"/>
          <w:sz w:val="22"/>
          <w:szCs w:val="22"/>
          <w14:ligatures w14:val="none"/>
        </w:rPr>
        <w:t>世界各地</w:t>
      </w:r>
      <w:r w:rsidRPr="004025FC">
        <w:rPr>
          <w:rFonts w:ascii="SimSun" w:eastAsia="SimSun" w:hAnsi="SimSun" w:cs="Arial"/>
          <w:kern w:val="0"/>
          <w:sz w:val="22"/>
          <w:szCs w:val="22"/>
          <w14:ligatures w14:val="none"/>
        </w:rPr>
        <w:t>的可持续增长</w:t>
      </w:r>
      <w:r w:rsidRPr="004025FC">
        <w:rPr>
          <w:rFonts w:ascii="SimSun" w:eastAsia="SimSun" w:hAnsi="SimSun" w:cs="Arial" w:hint="eastAsia"/>
          <w:kern w:val="0"/>
          <w:sz w:val="22"/>
          <w:szCs w:val="22"/>
          <w14:ligatures w14:val="none"/>
        </w:rPr>
        <w:t>和</w:t>
      </w:r>
      <w:r w:rsidRPr="004025FC">
        <w:rPr>
          <w:rFonts w:ascii="SimSun" w:eastAsia="SimSun" w:hAnsi="SimSun" w:cs="Arial"/>
          <w:kern w:val="0"/>
          <w:sz w:val="22"/>
          <w:szCs w:val="22"/>
          <w14:ligatures w14:val="none"/>
        </w:rPr>
        <w:t>发展。</w:t>
      </w:r>
    </w:p>
    <w:p w14:paraId="73D61A3F" w14:textId="77777777" w:rsidR="004025FC" w:rsidRPr="004025FC" w:rsidRDefault="004025FC" w:rsidP="004025FC">
      <w:pPr>
        <w:spacing w:before="720" w:afterLines="50" w:after="120" w:line="340" w:lineRule="atLeast"/>
        <w:ind w:left="5528"/>
        <w:jc w:val="both"/>
        <w:rPr>
          <w:rFonts w:ascii="KaiTi" w:eastAsia="KaiTi" w:hAnsi="KaiTi" w:cs="Arial"/>
          <w:kern w:val="0"/>
          <w:sz w:val="22"/>
          <w:szCs w:val="22"/>
          <w14:ligatures w14:val="none"/>
        </w:rPr>
        <w:sectPr w:rsidR="004025FC" w:rsidRPr="004025FC" w:rsidSect="004025FC">
          <w:headerReference w:type="default" r:id="rId13"/>
          <w:endnotePr>
            <w:numFmt w:val="decimal"/>
          </w:endnotePr>
          <w:pgSz w:w="11907" w:h="16840" w:code="9"/>
          <w:pgMar w:top="567" w:right="1134" w:bottom="1418" w:left="1418" w:header="510" w:footer="1021" w:gutter="0"/>
          <w:pgNumType w:start="1"/>
          <w:cols w:space="720"/>
          <w:titlePg/>
          <w:docGrid w:linePitch="299"/>
        </w:sectPr>
      </w:pPr>
      <w:r w:rsidRPr="004025FC">
        <w:rPr>
          <w:rFonts w:ascii="KaiTi" w:eastAsia="KaiTi" w:hAnsi="KaiTi" w:cs="Arial" w:hint="eastAsia"/>
          <w:kern w:val="0"/>
          <w:sz w:val="22"/>
          <w:szCs w:val="22"/>
          <w14:ligatures w14:val="none"/>
        </w:rPr>
        <w:t>[后接</w:t>
      </w:r>
      <w:r w:rsidRPr="004025FC">
        <w:rPr>
          <w:rFonts w:ascii="KaiTi" w:eastAsia="KaiTi" w:hAnsi="KaiTi" w:cs="Arial"/>
          <w:kern w:val="0"/>
          <w:sz w:val="22"/>
          <w:szCs w:val="22"/>
          <w14:ligatures w14:val="none"/>
        </w:rPr>
        <w:t>附件</w:t>
      </w:r>
      <w:r w:rsidRPr="004025FC">
        <w:rPr>
          <w:rFonts w:ascii="KaiTi" w:eastAsia="KaiTi" w:hAnsi="KaiTi" w:cs="Arial" w:hint="eastAsia"/>
          <w:kern w:val="0"/>
          <w:sz w:val="22"/>
          <w:szCs w:val="22"/>
          <w14:ligatures w14:val="none"/>
        </w:rPr>
        <w:t>]</w:t>
      </w:r>
    </w:p>
    <w:p w14:paraId="77B9E8EE" w14:textId="77777777" w:rsidR="004025FC" w:rsidRPr="004025FC" w:rsidRDefault="004025FC" w:rsidP="004025FC">
      <w:pPr>
        <w:keepNext/>
        <w:overflowPunct w:val="0"/>
        <w:spacing w:beforeLines="100" w:before="240" w:afterLines="50" w:after="120" w:line="340" w:lineRule="atLeast"/>
        <w:ind w:leftChars="100" w:left="240"/>
        <w:jc w:val="center"/>
        <w:outlineLvl w:val="0"/>
        <w:rPr>
          <w:rFonts w:ascii="SimSun" w:eastAsia="SimSun" w:hAnsi="SimSun" w:cs="Arial"/>
          <w:bCs/>
          <w:caps/>
          <w:kern w:val="32"/>
          <w:sz w:val="22"/>
          <w:szCs w:val="22"/>
          <w14:ligatures w14:val="none"/>
        </w:rPr>
      </w:pPr>
      <w:bookmarkStart w:id="25" w:name="_Hlk190866920"/>
      <w:r w:rsidRPr="004025FC">
        <w:rPr>
          <w:rFonts w:ascii="SimHei" w:eastAsia="SimHei" w:hAnsi="SimHei" w:cs="Arial" w:hint="eastAsia"/>
          <w:caps/>
          <w:kern w:val="32"/>
          <w:sz w:val="22"/>
          <w:szCs w:val="22"/>
          <w14:ligatures w14:val="none"/>
        </w:rPr>
        <w:lastRenderedPageBreak/>
        <w:t>45项发展议程建议与产权组织2022/26年预期成果的联系</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4"/>
        <w:gridCol w:w="6534"/>
      </w:tblGrid>
      <w:tr w:rsidR="004025FC" w:rsidRPr="004025FC" w14:paraId="15B75CA1" w14:textId="77777777" w:rsidTr="004025FC">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3229F104" w14:textId="77777777" w:rsidR="004025FC" w:rsidRPr="004025FC" w:rsidRDefault="004025FC" w:rsidP="004025FC">
            <w:pPr>
              <w:overflowPunct w:val="0"/>
              <w:spacing w:afterLines="50" w:after="120" w:line="340" w:lineRule="atLeast"/>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建议1</w:t>
            </w:r>
            <w:r w:rsidRPr="004025FC">
              <w:rPr>
                <w:rFonts w:ascii="KaiTi" w:eastAsia="KaiTi" w:hAnsi="KaiTi" w:cs="Arial" w:hint="eastAsia"/>
                <w:b/>
                <w:iCs/>
                <w:kern w:val="0"/>
                <w:sz w:val="22"/>
                <w:szCs w:val="22"/>
                <w:vertAlign w:val="superscript"/>
                <w14:ligatures w14:val="none"/>
              </w:rPr>
              <w:t>*</w:t>
            </w:r>
            <w:r w:rsidRPr="004025FC">
              <w:rPr>
                <w:rFonts w:ascii="KaiTi" w:eastAsia="KaiTi" w:hAnsi="KaiTi" w:cs="Arial"/>
                <w:b/>
                <w:iCs/>
                <w:kern w:val="0"/>
                <w:sz w:val="22"/>
                <w:szCs w:val="22"/>
                <w:vertAlign w:val="superscript"/>
                <w:lang w:eastAsia="en-US"/>
                <w14:ligatures w14:val="none"/>
              </w:rPr>
              <w:footnoteReference w:id="182"/>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0E0FF85A" w14:textId="77777777" w:rsidR="004025FC" w:rsidRPr="004025FC" w:rsidRDefault="004025FC" w:rsidP="004025FC">
            <w:pPr>
              <w:overflowPunct w:val="0"/>
              <w:spacing w:afterLines="50" w:after="120" w:line="340" w:lineRule="atLeast"/>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r w:rsidRPr="004025FC">
              <w:rPr>
                <w:rFonts w:ascii="KaiTi" w:eastAsia="KaiTi" w:hAnsi="KaiTi" w:cs="Arial"/>
                <w:b/>
                <w:iCs/>
                <w:kern w:val="0"/>
                <w:sz w:val="22"/>
                <w:szCs w:val="22"/>
                <w:vertAlign w:val="superscript"/>
                <w14:ligatures w14:val="none"/>
              </w:rPr>
              <w:footnoteReference w:id="183"/>
            </w:r>
          </w:p>
        </w:tc>
      </w:tr>
      <w:tr w:rsidR="004025FC" w:rsidRPr="004025FC" w14:paraId="1614AA1C"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cPr>
          <w:p w14:paraId="36694E5A"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WIPO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0EF9F9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2.1 兼顾各方利益的有效知识产权国际准则制定框架得到发展。</w:t>
            </w:r>
          </w:p>
          <w:p w14:paraId="03C98BD2"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2.4 与联合国、政府间组织和非政府组织建立有效的互动和伙伴关系，对知识产权可以有所作为的全球目标予以支持。</w:t>
            </w:r>
          </w:p>
          <w:p w14:paraId="66059A5B"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p w14:paraId="7FFF7AB1"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p w14:paraId="0712CCE5"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4.3 知识产权知识和技能在所有成员国得到增进。</w:t>
            </w:r>
          </w:p>
          <w:p w14:paraId="774B1294"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4.5 为知识产权局完善知识产权基础设施。</w:t>
            </w:r>
          </w:p>
        </w:tc>
      </w:tr>
      <w:tr w:rsidR="004025FC" w:rsidRPr="004025FC" w14:paraId="301D71B7"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31CEAED8" w14:textId="77777777" w:rsidR="004025FC" w:rsidRPr="004025FC" w:rsidRDefault="004025FC" w:rsidP="004025FC">
            <w:pPr>
              <w:overflowPunct w:val="0"/>
              <w:spacing w:afterLines="50" w:after="120" w:line="340" w:lineRule="atLeast"/>
              <w:rPr>
                <w:rFonts w:ascii="KaiTi" w:eastAsia="KaiTi" w:hAnsi="KaiTi" w:cs="Arial"/>
                <w:iCs/>
                <w:kern w:val="0"/>
                <w:sz w:val="22"/>
                <w:szCs w:val="22"/>
                <w14:ligatures w14:val="none"/>
              </w:rPr>
            </w:pPr>
            <w:r w:rsidRPr="004025FC">
              <w:rPr>
                <w:rFonts w:ascii="KaiTi" w:eastAsia="KaiTi" w:hAnsi="KaiTi" w:cs="Arial" w:hint="eastAsia"/>
                <w:b/>
                <w:iCs/>
                <w:kern w:val="0"/>
                <w:sz w:val="22"/>
                <w:szCs w:val="22"/>
                <w14:ligatures w14:val="none"/>
              </w:rPr>
              <w:t>建议2</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6116508F" w14:textId="77777777" w:rsidR="004025FC" w:rsidRPr="004025FC" w:rsidRDefault="004025FC" w:rsidP="004025FC">
            <w:pPr>
              <w:overflowPunct w:val="0"/>
              <w:spacing w:afterLines="50" w:after="120" w:line="340" w:lineRule="atLeast"/>
              <w:rPr>
                <w:rFonts w:ascii="KaiTi" w:eastAsia="KaiTi" w:hAnsi="KaiTi" w:cs="Arial"/>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7BF828C6"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cPr>
          <w:p w14:paraId="74A0454E"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通过捐助国提供资金，增加WIPO提供的援助，在WIPO设立最不发达国家专项信托基金或其他自愿基金，同时继续优先重视通过预算内和预算外资源为在非洲开展活动提供资金，以尤其促进这些国家在法律、商业、文化和经济方面利用知识产权。</w:t>
            </w:r>
          </w:p>
        </w:tc>
        <w:tc>
          <w:tcPr>
            <w:tcW w:w="6534" w:type="dxa"/>
            <w:tcBorders>
              <w:top w:val="single" w:sz="4" w:space="0" w:color="auto"/>
              <w:left w:val="single" w:sz="4" w:space="0" w:color="auto"/>
              <w:bottom w:val="single" w:sz="4" w:space="0" w:color="auto"/>
              <w:right w:val="single" w:sz="4" w:space="0" w:color="auto"/>
            </w:tcBorders>
            <w:shd w:val="clear" w:color="auto" w:fill="FFFFFF"/>
          </w:tcPr>
          <w:p w14:paraId="438FBAA5"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tc>
      </w:tr>
      <w:tr w:rsidR="004025FC" w:rsidRPr="004025FC" w14:paraId="2754806F"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7A413627" w14:textId="77777777" w:rsidR="004025FC" w:rsidRPr="004025FC" w:rsidRDefault="004025FC" w:rsidP="004025FC">
            <w:pPr>
              <w:overflowPunct w:val="0"/>
              <w:spacing w:afterLines="50" w:after="120" w:line="340" w:lineRule="atLeast"/>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建议3</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32C76AAF" w14:textId="77777777" w:rsidR="004025FC" w:rsidRPr="004025FC" w:rsidRDefault="004025FC" w:rsidP="004025FC">
            <w:pPr>
              <w:overflowPunct w:val="0"/>
              <w:spacing w:afterLines="50" w:after="120" w:line="340" w:lineRule="atLeast"/>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1ADD5C3A"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FCFF96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增加用于WIPO技术援助计划的人力和财政拨款，以尤其弘扬面向发展的知识产权文化，并重点争取在各级不同学术机构开展知识产权教育，提高公众对知识产权的认识。</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89F4DB8"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1.1 世界范围内的传播和接触更有效，人们对知识产权在处处改善人人生活的潜力有更好的认识和更多的了解。</w:t>
            </w:r>
          </w:p>
          <w:p w14:paraId="32753DF9"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4.1 更有效地利用知识产权支持所有成员国及其相关区域和次区域的增长与发展，包括通过将发展议程建议纳入主流。</w:t>
            </w:r>
          </w:p>
          <w:p w14:paraId="56D740CA"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4.3 知识产权知识和技能在所有成员国得到增进。</w:t>
            </w:r>
          </w:p>
        </w:tc>
      </w:tr>
      <w:tr w:rsidR="004025FC" w:rsidRPr="004025FC" w14:paraId="72F3179A"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3927E48D" w14:textId="77777777" w:rsidR="004025FC" w:rsidRPr="004025FC" w:rsidRDefault="004025FC" w:rsidP="004025FC">
            <w:pPr>
              <w:overflowPunct w:val="0"/>
              <w:spacing w:afterLines="50" w:after="120" w:line="340" w:lineRule="atLeast"/>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lastRenderedPageBreak/>
              <w:t>建议4</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4A77DA00" w14:textId="77777777" w:rsidR="004025FC" w:rsidRPr="004025FC" w:rsidRDefault="004025FC" w:rsidP="004025FC">
            <w:pPr>
              <w:overflowPunct w:val="0"/>
              <w:spacing w:afterLines="50" w:after="120" w:line="340" w:lineRule="atLeast"/>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5F87E010"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2DD5478"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尤其重视中小企业以及从事科研和文化产业工作的各机构的需求，并根据成员国的请求，帮助其制定知识产权领域的适当国家战略。</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FFE8498"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2.1 兼顾各方利益的有效知识产权国际准则制定框架得到发展。</w:t>
            </w:r>
          </w:p>
          <w:p w14:paraId="52317E94"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p w14:paraId="4FD1D8EB"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p w14:paraId="407B9174"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4.4 更多创新者、创造者、中小企业、高校、研究机构和社群成功地运用知识产权。</w:t>
            </w:r>
          </w:p>
        </w:tc>
      </w:tr>
      <w:tr w:rsidR="004025FC" w:rsidRPr="004025FC" w14:paraId="24409886"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7AABA63E"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建议5</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26158FF6"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7A740BE2"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D282372"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WIPO应在其网站上介绍关于所有技术援助活动的一般信息，并根据成员国的请求，在得到有关活动所涉成员国及其他受援国同意的情况下，提供具体活动的详情。</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7E4B34A"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3.1 产权组织的全球知识产权体系、服务、知识和数据得到更广泛、更有效的使用。</w:t>
            </w:r>
          </w:p>
          <w:p w14:paraId="4BBF06C8"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tc>
      </w:tr>
      <w:tr w:rsidR="004025FC" w:rsidRPr="004025FC" w14:paraId="2CD6D4A5"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50F8C626"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建议6</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72D6931E"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70CF3B5A"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8A88366"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WIPO负责技术援助的职员和顾问应继续保持中立、负责，尤其应注意遵守现有的行为守则，并避免潜在的利益冲突。WIPO应制定并向成员国广泛宣传能为WIPO现有可担任技术援助顾问的专家的花名册。</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3C5C882"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p w14:paraId="55A9DEA5"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5.1 通过充满活力的组织文化为秘书处赋能，提供适当的资源和培训，使工作卓有成效、互相协作、有创新精神。</w:t>
            </w:r>
          </w:p>
        </w:tc>
      </w:tr>
      <w:tr w:rsidR="004025FC" w:rsidRPr="004025FC" w14:paraId="347B10A3"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5924DC9C"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lastRenderedPageBreak/>
              <w:t>建议7</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763042AE"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6FCB9B51"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03A07C4"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根据发展中国家尤其是最不发达国家的请求，向其提供技术合作，推动有助于各国处理与知识产权有关的反竞争做法的各项措施，以更好地了解知识产权与竞争政策之间的关系。</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D48E02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2.1 兼顾各方利益的有效知识产权国际准则制定框架得到发展。</w:t>
            </w:r>
          </w:p>
        </w:tc>
      </w:tr>
      <w:tr w:rsidR="004025FC" w:rsidRPr="004025FC" w14:paraId="68FA2E4B"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71127553"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建议8</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6C2BD794"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43A64F25"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0CED1E1"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请WIPO与研究机构和私营企业订立协议，以便利发展中国家尤其是最不发达国家的国家局及其区域和次区域知识产权组织，为专利检索的目的，查阅专业化数据库。</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9568E62"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p w14:paraId="08A14A27"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4.3 知识产权知识和技能在所有成员国得到增进。</w:t>
            </w:r>
          </w:p>
          <w:p w14:paraId="2EA67A15"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4.4 更多创新者、创造者、中小企业、高校、研究机构和社群成功地运用知识。</w:t>
            </w:r>
          </w:p>
        </w:tc>
      </w:tr>
      <w:tr w:rsidR="004025FC" w:rsidRPr="004025FC" w14:paraId="77BCDCA8"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5E371E46"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建议9</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0391497C"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35D96D3C"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36A053B"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请WIPO与成员国合作，建立一个数据库，为从可动用的资源中找到能满足与知识产权有关的各项具体需求的资金牵线搭桥，从而扩大其技术援助计划的范围，争取缩小数字鸿沟。</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557670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p w14:paraId="7517382C"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p w14:paraId="16D2F3A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tc>
      </w:tr>
      <w:tr w:rsidR="004025FC" w:rsidRPr="004025FC" w14:paraId="7360B922"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71407966"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建议10</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517E3FC1"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10A4A318"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0AB4E6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6EAB0FD"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p w14:paraId="149493E8"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p w14:paraId="22FAF56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4.3 知识产权知识和技能在所有成员国得到增进。</w:t>
            </w:r>
          </w:p>
        </w:tc>
      </w:tr>
      <w:tr w:rsidR="004025FC" w:rsidRPr="004025FC" w14:paraId="59C24A84"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1711982D"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lastRenderedPageBreak/>
              <w:t>建议11</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1907C2A1"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5A0740B7"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DB1945B"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帮助成员国加强各国保护当地创造、创新与发明的能力，并酌情根据WIPO的任务授权为发展国家科技基础设施提供支持。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09517D6"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p w14:paraId="22C05019"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4.3 知识产权知识和技能在所有成员国得到增进。</w:t>
            </w:r>
          </w:p>
          <w:p w14:paraId="46CDA387"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4.4 更多创新者、创造者、中小企业、高校、研究机构和社群成功地运用知识产权。</w:t>
            </w:r>
          </w:p>
        </w:tc>
      </w:tr>
      <w:tr w:rsidR="004025FC" w:rsidRPr="004025FC" w14:paraId="037598CE"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634AA20B"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建议12</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4137599C"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45873A4D"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173D639"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根据WIPO的任务授权，进一步将发展方面的考虑纳入WIPO各项实质性和技术援助活动和辩论的主流。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3EE3C2B"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tc>
      </w:tr>
      <w:tr w:rsidR="004025FC" w:rsidRPr="004025FC" w14:paraId="18048F58"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6FD47F66"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建议13</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46286DAE"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43FD6312"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1FBE25D"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WIPO的立法援助应尤其面向发展、按需求提供，并兼顾发展中国家尤其是最不发达国家的优先重点和特别需求，以及各成员国不同的发展水平；对各项活动应规定完成期限。</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727B086"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2.1 兼顾各方利益的有效知识产权国际准则制定框架得到发展。</w:t>
            </w:r>
          </w:p>
          <w:p w14:paraId="08ABDB01"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tc>
      </w:tr>
      <w:tr w:rsidR="004025FC" w:rsidRPr="004025FC" w14:paraId="23492030"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6ACE7BBC"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建议14</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0E6DBF1B"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67DD1CF6"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7649FD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在WIPO与WTO之间签订的协定的框架内，WIPO应向发展中国家和最不发达国家提供关于如何落实和运用TRIPS协定中的各项权利和义务以及了解和利用其中所载的灵活性方面的咨询意见。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A53C84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2.1 兼顾各方利益的有效知识产权国际准则制定框架得到发展。</w:t>
            </w:r>
          </w:p>
          <w:p w14:paraId="7B362958"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tc>
      </w:tr>
      <w:tr w:rsidR="004025FC" w:rsidRPr="004025FC" w14:paraId="5E940470"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28ACFD48"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建议15</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0F7D8CEC"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38447385"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F7B1A32"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准则制定活动应：</w:t>
            </w:r>
          </w:p>
          <w:p w14:paraId="60A8E46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w:t>
            </w:r>
            <w:r w:rsidRPr="004025FC">
              <w:rPr>
                <w:rFonts w:ascii="SimSun" w:eastAsia="SimSun" w:hAnsi="SimSun" w:cs="Arial" w:hint="eastAsia"/>
                <w:kern w:val="0"/>
                <w:sz w:val="22"/>
                <w:szCs w:val="22"/>
                <w14:ligatures w14:val="none"/>
              </w:rPr>
              <w:tab/>
              <w:t>具有包容性，</w:t>
            </w:r>
            <w:proofErr w:type="gramStart"/>
            <w:r w:rsidRPr="004025FC">
              <w:rPr>
                <w:rFonts w:ascii="SimSun" w:eastAsia="SimSun" w:hAnsi="SimSun" w:cs="Arial" w:hint="eastAsia"/>
                <w:kern w:val="0"/>
                <w:sz w:val="22"/>
                <w:szCs w:val="22"/>
                <w14:ligatures w14:val="none"/>
              </w:rPr>
              <w:t>并受成员国驱动；</w:t>
            </w:r>
            <w:proofErr w:type="gramEnd"/>
          </w:p>
          <w:p w14:paraId="4A4E2C96"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w:t>
            </w:r>
            <w:r w:rsidRPr="004025FC">
              <w:rPr>
                <w:rFonts w:ascii="SimSun" w:eastAsia="SimSun" w:hAnsi="SimSun" w:cs="Arial" w:hint="eastAsia"/>
                <w:kern w:val="0"/>
                <w:sz w:val="22"/>
                <w:szCs w:val="22"/>
                <w14:ligatures w14:val="none"/>
              </w:rPr>
              <w:tab/>
            </w:r>
            <w:proofErr w:type="gramStart"/>
            <w:r w:rsidRPr="004025FC">
              <w:rPr>
                <w:rFonts w:ascii="SimSun" w:eastAsia="SimSun" w:hAnsi="SimSun" w:cs="Arial" w:hint="eastAsia"/>
                <w:kern w:val="0"/>
                <w:sz w:val="22"/>
                <w:szCs w:val="22"/>
                <w14:ligatures w14:val="none"/>
              </w:rPr>
              <w:t>考虑不同的发展水平；</w:t>
            </w:r>
            <w:proofErr w:type="gramEnd"/>
          </w:p>
          <w:p w14:paraId="34115E0B"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w:t>
            </w:r>
            <w:r w:rsidRPr="004025FC">
              <w:rPr>
                <w:rFonts w:ascii="SimSun" w:eastAsia="SimSun" w:hAnsi="SimSun" w:cs="Arial" w:hint="eastAsia"/>
                <w:kern w:val="0"/>
                <w:sz w:val="22"/>
                <w:szCs w:val="22"/>
                <w14:ligatures w14:val="none"/>
              </w:rPr>
              <w:tab/>
            </w:r>
            <w:proofErr w:type="gramStart"/>
            <w:r w:rsidRPr="004025FC">
              <w:rPr>
                <w:rFonts w:ascii="SimSun" w:eastAsia="SimSun" w:hAnsi="SimSun" w:cs="Arial" w:hint="eastAsia"/>
                <w:kern w:val="0"/>
                <w:sz w:val="22"/>
                <w:szCs w:val="22"/>
                <w14:ligatures w14:val="none"/>
              </w:rPr>
              <w:t>兼顾成本与利益之间的均衡；</w:t>
            </w:r>
            <w:proofErr w:type="gramEnd"/>
          </w:p>
          <w:p w14:paraId="1951A6E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w:t>
            </w:r>
            <w:r w:rsidRPr="004025FC">
              <w:rPr>
                <w:rFonts w:ascii="SimSun" w:eastAsia="SimSun" w:hAnsi="SimSun" w:cs="Arial" w:hint="eastAsia"/>
                <w:kern w:val="0"/>
                <w:sz w:val="22"/>
                <w:szCs w:val="22"/>
                <w14:ligatures w14:val="none"/>
              </w:rPr>
              <w:tab/>
              <w:t>成为一项参与性程序，兼顾WIPO所有成员国的利益和优先重点，</w:t>
            </w:r>
            <w:proofErr w:type="gramStart"/>
            <w:r w:rsidRPr="004025FC">
              <w:rPr>
                <w:rFonts w:ascii="SimSun" w:eastAsia="SimSun" w:hAnsi="SimSun" w:cs="Arial" w:hint="eastAsia"/>
                <w:kern w:val="0"/>
                <w:sz w:val="22"/>
                <w:szCs w:val="22"/>
                <w14:ligatures w14:val="none"/>
              </w:rPr>
              <w:t>并兼顾包括经认可的政府间组织和非政府组织在内的其他利益攸关者的观点；</w:t>
            </w:r>
            <w:proofErr w:type="gramEnd"/>
          </w:p>
          <w:p w14:paraId="6C7C129A"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w:t>
            </w:r>
            <w:r w:rsidRPr="004025FC">
              <w:rPr>
                <w:rFonts w:ascii="SimSun" w:eastAsia="SimSun" w:hAnsi="SimSun" w:cs="Arial" w:hint="eastAsia"/>
                <w:kern w:val="0"/>
                <w:sz w:val="22"/>
                <w:szCs w:val="22"/>
                <w14:ligatures w14:val="none"/>
              </w:rPr>
              <w:tab/>
              <w:t>符合WIPO秘书处保持中立的原则。</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EE28A5D"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2.1 兼顾各方利益的有效知识产权国际准则制定框架得到发展。</w:t>
            </w:r>
          </w:p>
          <w:p w14:paraId="03E30BB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2.2 产权组织将国际社会凝聚起来，积极主动应对全球层面与知识产权、创新和创造有关的新议题和政策挑战。</w:t>
            </w:r>
          </w:p>
        </w:tc>
      </w:tr>
      <w:tr w:rsidR="004025FC" w:rsidRPr="004025FC" w14:paraId="75986E74"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35109693"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lastRenderedPageBreak/>
              <w:t>建议16</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586D5666"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15D91C35"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3D24B74"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在WIPO的准则制定程序中，注意保护公有领域，加深对建立丰富并易于获得的公有领域所涉的影响和利益进行的分析。</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5A58FF5"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3.1 产权组织的全球知识产权体系、服务、知识和数据得到更广泛、更有效的使用。</w:t>
            </w:r>
          </w:p>
          <w:p w14:paraId="1B909CB9"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tc>
      </w:tr>
      <w:tr w:rsidR="004025FC" w:rsidRPr="004025FC" w14:paraId="05F3288D"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451BDD2B"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建议17</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59009223"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49BDF426"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C6768E9"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WIPO在其包括准则制定在内的各项活动中，应当顾及国际知识产权协定中所规定的灵活性，尤其是发展中国家和最不发达国家关心的灵活性。</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6309B9F"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2.1 兼顾各方利益的有效知识产权国际准则制定框架得到发展。</w:t>
            </w:r>
          </w:p>
          <w:p w14:paraId="11CEE899"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tc>
      </w:tr>
      <w:tr w:rsidR="004025FC" w:rsidRPr="004025FC" w14:paraId="5871DEE7"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174C22FC"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建议18</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5EE6D478"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5D851192"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3811F8F"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促请政府间委员会（IGC）在不妨碍取得任何成果，包括可能制定一份或多份国际文书的前提下，加快保护遗传资源、传统知识和民间文学艺术的进程。</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BA46A0C"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2.1 兼顾各方利益的有效知识产权国际准则制定框架得到发展。</w:t>
            </w:r>
          </w:p>
        </w:tc>
      </w:tr>
      <w:tr w:rsidR="004025FC" w:rsidRPr="004025FC" w14:paraId="53313F5C"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54FFE541"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lastRenderedPageBreak/>
              <w:t>建议19</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780AD8EF"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66F38BD1"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358940D"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开展讨论，了解如何在WIPO的任务授权范围内，进一步提供便利，帮助发展中国家和最不发达国家获取知识和技术，以鼓励创造与创新，并加强WIPO在这方面的现有的活动。</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8347238"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1.1 世界范围内的传播和接触更有效，人们对知识产权在处处改善人人生活的潜力有更好的认识和更多的了解。</w:t>
            </w:r>
          </w:p>
          <w:p w14:paraId="2F0E8A5D"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p w14:paraId="5BDED837"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p w14:paraId="0F19AC4C"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tc>
      </w:tr>
      <w:tr w:rsidR="004025FC" w:rsidRPr="004025FC" w14:paraId="270FE75D"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2847B136"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建议20</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616627C0"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165E82AC"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82BA2DE"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提倡开展有助于在WIPO成员国建立强大的公有领域的知识产权方面的准则制定活动，包括编拟指导方针的可能性，以帮助感兴趣的成员国查明在其各自的管辖范围内已流入公有领域的主题事项。</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D13EE7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3.1 产权组织的全球知识产权体系、服务、知识和数据得到更广泛、更有效的使用。</w:t>
            </w:r>
          </w:p>
          <w:p w14:paraId="70AF7669"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tc>
      </w:tr>
      <w:tr w:rsidR="004025FC" w:rsidRPr="004025FC" w14:paraId="6E0A3127"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42C7C2F2"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建议21</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048E9C2E"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228F9A2A"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80C97F6"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在开展任何新的准则制定活动之前，WIPO应通过成员驱动的程序，酌情开展非正式、公开和兼顾各方利益的磋商，并鼓励成员国尤其是发展中国家和最不发达国家的专家参与磋商。</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62E7655"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2.1 发展兼顾各方利益的、有效的国际知识产权准则制定框架。</w:t>
            </w:r>
          </w:p>
          <w:p w14:paraId="2F7E7D09"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2.2 产权组织将国际社会凝聚起来，积极主动应对全球层面与知识产权、创新和创造有关的新议题和政策挑战。</w:t>
            </w:r>
          </w:p>
        </w:tc>
      </w:tr>
      <w:tr w:rsidR="004025FC" w:rsidRPr="004025FC" w14:paraId="5A4502F3"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7A19F334"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建议22</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509409B3"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40C55496"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48F05D6"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WIPO的各项准则制定活动应当有助于实现联合国系统中议定的各项发展目标，包括《千年宣言》中所载的目标。</w:t>
            </w:r>
          </w:p>
          <w:p w14:paraId="1DDFA941"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在不损害成员国进行的审议取得任何成果的前提下，WIPO秘书处应酌情并在成员国的指示下，在其准则制定活动的工作文件中处理以下方面的一些问题：</w:t>
            </w:r>
          </w:p>
          <w:p w14:paraId="286CD32B"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(a)</w:t>
            </w:r>
            <w:proofErr w:type="gramStart"/>
            <w:r w:rsidRPr="004025FC">
              <w:rPr>
                <w:rFonts w:ascii="SimSun" w:eastAsia="SimSun" w:hAnsi="SimSun" w:cs="Arial" w:hint="eastAsia"/>
                <w:kern w:val="0"/>
                <w:sz w:val="22"/>
                <w:szCs w:val="22"/>
                <w14:ligatures w14:val="none"/>
              </w:rPr>
              <w:t>为国家执行知识产权规则提供保障；</w:t>
            </w:r>
            <w:proofErr w:type="gramEnd"/>
          </w:p>
          <w:p w14:paraId="71EDE711"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(b)知识产权与竞争之间的联系，</w:t>
            </w:r>
          </w:p>
          <w:p w14:paraId="4EC67E32"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(c)与知识产权有关的技术转让，</w:t>
            </w:r>
          </w:p>
          <w:p w14:paraId="2FE42A4B"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(d)可能为成员国规定的灵活性、例外和限制，以及</w:t>
            </w:r>
          </w:p>
          <w:p w14:paraId="5F3748D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(e)为发展中国家和最不发达国家增加特别规定的可能性。</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6F1AEBA"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3.1 产权组织的全球知识产权体系、服务、知识和数据得到更广泛、更有效的使用。</w:t>
            </w:r>
          </w:p>
          <w:p w14:paraId="60C8FADF"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3.3 通过产权组织基于知识产权的平台和工具，促进知识转让和技术调适，应对全球挑战。</w:t>
            </w:r>
          </w:p>
          <w:p w14:paraId="194D2D08"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tc>
      </w:tr>
      <w:tr w:rsidR="004025FC" w:rsidRPr="004025FC" w14:paraId="2EAEB1E6"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6D4ADFAC"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lastRenderedPageBreak/>
              <w:t>建议23</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6C73B9E0"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6953D7A0"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EEB9134"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考虑如何更好地推动有利于竞争的知识产权许可做法，以尤其鼓励创造、创新、以及向有关国家尤其是发展中国家和最不发达国家转让和传播技术。</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E2E712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p w14:paraId="46B6AE91"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tc>
      </w:tr>
      <w:tr w:rsidR="004025FC" w:rsidRPr="004025FC" w14:paraId="36FE23AA"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508404FE"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建议24</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73C06561"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12520BFC"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EAAFA1D"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请WIPO在不超出其权限的情况下，扩大活动范围，争取根据信息社会世界峰会（WSIS）的成果，并考虑数字团结基金（DSF）的重要意义，缩小数字鸿沟。</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049FDB5"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p w14:paraId="0196D41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tc>
      </w:tr>
      <w:tr w:rsidR="004025FC" w:rsidRPr="004025FC" w14:paraId="7C847B64"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70A26F6D"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建议25</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2299ACBC"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582B49E9"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17E9608"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探讨为促进有利于向发展中国家转让和推广技术必须采取哪些与知识产权有关的政策和倡议，并采取适当措施，让发展中国家能</w:t>
            </w:r>
            <w:r w:rsidRPr="004025FC">
              <w:rPr>
                <w:rFonts w:ascii="SimSun" w:eastAsia="SimSun" w:hAnsi="SimSun" w:cs="Arial" w:hint="eastAsia"/>
                <w:kern w:val="0"/>
                <w:sz w:val="22"/>
                <w:szCs w:val="22"/>
                <w14:ligatures w14:val="none"/>
              </w:rPr>
              <w:lastRenderedPageBreak/>
              <w:t>全面了解各项不同规定中涉及有关国际协定中提供的灵活性方面的利益。</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04E5731"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2.1 发展兼顾各方利益的、有效的国际知识产权准则制定框架。</w:t>
            </w:r>
          </w:p>
          <w:p w14:paraId="0873EC0A"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3.3 通过产权组织基于知识产权的平台和工具，促进知识转让和技术调适，应对全球挑战。</w:t>
            </w:r>
          </w:p>
          <w:p w14:paraId="6232F69A"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tc>
      </w:tr>
      <w:tr w:rsidR="004025FC" w:rsidRPr="004025FC" w14:paraId="7271E974"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0FBF52EE"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lastRenderedPageBreak/>
              <w:t>建议26</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39DD1B6D"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0F655C9A"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716049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鼓励成员国尤其是发达国家敦促其研究和科技机构加强与发展中国家尤其是最不发达国家的研究与开发机构之间的合作与交流。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2BA319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2.2 产权组织将国际社会凝聚起来，积极主动应对全球层面与知识产权、创新和创造有关的新议题和政策挑战。</w:t>
            </w:r>
          </w:p>
          <w:p w14:paraId="7C0CBAC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tc>
      </w:tr>
      <w:tr w:rsidR="004025FC" w:rsidRPr="004025FC" w14:paraId="78BC69D3"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3E9E355F"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建议27</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5672448B"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4975911B"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F34C1FB"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为利用与知识产权有关的信通技术促进增长与发展提供便利：在WIPO的一个适当机构中进行讨论，重点探讨与知识产权有关的信通技术的重要性，及其在经济和文化发展中的作用，并着重帮助各成员国确定与知识产权有关的实际战略，利用信通技术促进经济、社会和文化发展。</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6029D9D"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2.2 产权组织将国际社会凝聚起来，积极主动应对全球层面与知识产权、创新和创造有关的新议题和政策挑战。</w:t>
            </w:r>
          </w:p>
          <w:p w14:paraId="3D656B6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3.2 产权组织全球知识产权体系、服务、知识和数据的生产率和服务质量得到提高。</w:t>
            </w:r>
          </w:p>
          <w:p w14:paraId="76D50575"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将发展议程各项建议纳入产权组织工作的主流。</w:t>
            </w:r>
          </w:p>
          <w:p w14:paraId="653F538F"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4.5 为知识产权局完善知识产权基础设施。</w:t>
            </w:r>
          </w:p>
        </w:tc>
      </w:tr>
      <w:tr w:rsidR="004025FC" w:rsidRPr="004025FC" w14:paraId="330BB26A"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3E4C91D3"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建议28</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1A831D67"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46CD0105"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2C8569C"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探讨成员国尤其是发达国家为促进向发展中国家转让和推广技术可以采取哪些与知识产权有关的扶持性政策和措施。</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AAF912A"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2.1 兼顾各方利益的有效知识产权国际准则制定框架得到发展。</w:t>
            </w:r>
          </w:p>
          <w:p w14:paraId="7C60C0B6"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p w14:paraId="26CDF8C2"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tc>
      </w:tr>
      <w:tr w:rsidR="004025FC" w:rsidRPr="004025FC" w14:paraId="2D32D043"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41ACEECA"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lastRenderedPageBreak/>
              <w:t>建议29</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22518A49"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0FD05444"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16C6798"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将有关知识产权相关的技术转让问题的讨论纳入WIPO的一个适当机构的任务授权中。</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6CEF01D"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2.2 产权组织将国际社会凝聚起来，积极主动应对全球层面与知识产权、创新和创造有关的新议题和政策挑战。</w:t>
            </w:r>
          </w:p>
          <w:p w14:paraId="4BDE3D5C"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p w14:paraId="27E4CE7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tc>
      </w:tr>
      <w:tr w:rsidR="004025FC" w:rsidRPr="004025FC" w14:paraId="72666C18"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463D634F"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建议30</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3C17A6CA"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68256BA5"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E4DD751"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WIPO应与其他政府间组织合作，根据请求向发展中国家，包括最不发达国家，提供关于如何获取和利用与知识产权相关的技术信息，尤其是请求方所特别关心的领域中的这些信息。</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B4A2F57"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2.4 与联合国、政府间组织和非政府组织建立有效的互动和伙伴关系，对知识产权可以有所作为的全球目标予以支持。</w:t>
            </w:r>
          </w:p>
          <w:p w14:paraId="1807128C"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3.1 产权组织的全球知识产权体系、服务、知识和数据得到更广泛、更有效的使用。</w:t>
            </w:r>
          </w:p>
          <w:p w14:paraId="625F34BD"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p w14:paraId="7977131E"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4.3 知识产权知识和技能在所有成员国得到增进。</w:t>
            </w:r>
          </w:p>
        </w:tc>
      </w:tr>
      <w:tr w:rsidR="004025FC" w:rsidRPr="004025FC" w14:paraId="58702301"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7E9F7B9E"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建议31</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47566511"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76AA04BC"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0FBB16E"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执行成员国议定的、有助于向发展中国家转让技术的各项倡议，例如请WIPO为更好地获取公开提供的专利信息提供便利。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2D2C186"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3.1 产权组织的全球知识产权体系、服务、知识和数据得到更广泛、更有效的使用。</w:t>
            </w:r>
          </w:p>
          <w:p w14:paraId="5A56EF1F"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p w14:paraId="5420500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4.3 知识产权知识和技能在所有成员国得到增进。</w:t>
            </w:r>
          </w:p>
        </w:tc>
      </w:tr>
      <w:tr w:rsidR="004025FC" w:rsidRPr="004025FC" w14:paraId="566B1D89"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7384A059"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lastRenderedPageBreak/>
              <w:t>建议32</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42086081"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2EB48C96"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6590774"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在WIPO创造机会，交流有关知识产权与竞争政策之间联系方面的国家和区域经验与信息。</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07FE28F"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2.1 兼顾各方利益的有效知识产权国际准则制定框架得到发展。</w:t>
            </w:r>
          </w:p>
          <w:p w14:paraId="45232D4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2.2 产权组织将国际社会凝聚起来，积极主动应对全球层面与知识产权、创新和创造有关的新议题和政策挑战。</w:t>
            </w:r>
          </w:p>
          <w:p w14:paraId="718C4EB6"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2.4 与联合国、政府间组织和非政府组织建立有效的互动和伙伴关系，对知识产权可以有所作为的全球目标予以支持。</w:t>
            </w:r>
          </w:p>
        </w:tc>
      </w:tr>
      <w:tr w:rsidR="004025FC" w:rsidRPr="004025FC" w14:paraId="4316F883"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5F8222B1"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建议33</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1E79D617"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1E373470"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348905B"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请WIPO建立一个有效的年度审查与评价机制，以评估其面向发展的所有活动，其中包括与技术援助有关的各项活动，并为此目的酌情制定具体的指标与基准。</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1D6D9EF"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p w14:paraId="5A738EB9"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5.3 健全、审慎的财务管理以及有效的组织治理和监督。</w:t>
            </w:r>
          </w:p>
        </w:tc>
      </w:tr>
      <w:tr w:rsidR="004025FC" w:rsidRPr="004025FC" w14:paraId="5F8607A7"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46E36F60"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建议34</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1E3482AE"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29B2263E"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3E08595"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为帮助成员国制定重大的国家计划，请WIPO开展研究，了解在非正规经济部门进行知识产权保护存在哪些障碍，包括了解进行知识产权保护尤其在创造就业机会方面涉及的实际成本和利益。</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7717EE5"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3.1 产权组织的全球知识产权体系、服务、知识和数据得到更广泛、更有效的使用。</w:t>
            </w:r>
          </w:p>
          <w:p w14:paraId="681DE1E5"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p w14:paraId="5D6FEBB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4.4 更多创新者、创造者、中小企业、高校、研究机构和社群成功地运用知识产权。</w:t>
            </w:r>
          </w:p>
        </w:tc>
      </w:tr>
      <w:tr w:rsidR="004025FC" w:rsidRPr="004025FC" w14:paraId="78D52E4F"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3271E7CC"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建议35</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56D65DB1"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663DD414"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55E72D4"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请WIPO根据成员国的请求，开展新的研究，评估在这些国家中采用知识产权制度会产生哪些经济、社会和文化影响。</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367F8AC"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3.1 产权组织的全球知识产权体系、服务、知识和数据得到更广泛、更有效的使用。</w:t>
            </w:r>
          </w:p>
          <w:p w14:paraId="36BBA72A"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p w14:paraId="5808D77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4.2 兼顾各方利益的有效知识产权、创新和创造生态系统在成员国得到发展。</w:t>
            </w:r>
          </w:p>
        </w:tc>
      </w:tr>
      <w:tr w:rsidR="004025FC" w:rsidRPr="004025FC" w14:paraId="7C72B46B"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6CFDEEC9"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lastRenderedPageBreak/>
              <w:t>建议36</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64BE87F5"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583A3701"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78054B8"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交流关于人体基因组项目等开放式合作项目以及关于知识产权模式方面的经验。</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13F0DC1"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3.1 产权组织的全球知识产权体系、服务、知识和数据得到更广泛、更有效的使用。</w:t>
            </w:r>
          </w:p>
          <w:p w14:paraId="1AFF8912"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tc>
      </w:tr>
      <w:tr w:rsidR="004025FC" w:rsidRPr="004025FC" w14:paraId="34E9531F"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4C5CF56F"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建议37</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25407586"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05EBA561"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626A40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根据请求并在成员国的指示下，WIPO可以开展关于知识产权保护方面的研究，以了解知识产权与发展之间的可能联系和影响。</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36E88BD"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3.1 产权组织的全球知识产权体系、服务、知识和数据得到更广泛、更有效的使用。</w:t>
            </w:r>
          </w:p>
          <w:p w14:paraId="02809481"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p w14:paraId="19CDC42D"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tc>
      </w:tr>
      <w:tr w:rsidR="004025FC" w:rsidRPr="004025FC" w14:paraId="48E46BF0"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3C34391B"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建议38</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3A7F837F"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71566546"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E0DB6FE"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加强WIPO客观评估本组织各项活动对发展产生的影响方面的能力。</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F32222F"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tc>
      </w:tr>
      <w:tr w:rsidR="004025FC" w:rsidRPr="004025FC" w14:paraId="47CAF7BF"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1A78268B"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建议39</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0E6B5C92"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7076B674"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08F48C1"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请WIPO在其核心权限和任务范围内，与相关国际组织合作，协助发展中国家尤其是非洲国家开展有关人才流失问题的研究，并提出相应的建议。</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3E7034F"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tc>
      </w:tr>
      <w:tr w:rsidR="004025FC" w:rsidRPr="004025FC" w14:paraId="532F42CE"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1542684B"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lastRenderedPageBreak/>
              <w:t>建议40</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2FA7CB4E"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5118A525"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722C00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请WIPO根据成员国确定的方向，与联合国各机构，尤其是贸发会议（UNCTAD）、环境署（UNEP）、卫生组织（WHO）、工发组织（UNIDO）、教科文组织（UNESCO）及其他相关国际组织，尤其是世贸组织（WTO）之间，在与知识产权有关的问题上的合作，以加强协调，争取最大限度地提高执行发展计划的效率。</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B2D117F"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1.1 世界范围内的传播和接触更有效，人们对知识产权在处处改善人人生活的潜力有更好的认识和更多的了解。</w:t>
            </w:r>
          </w:p>
          <w:p w14:paraId="3B05303F"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2.4 与联合国、政府间组织和非政府组织建立有效的互动和伙伴关系，对知识产权可以有所作为的全球目标予以支持。</w:t>
            </w:r>
          </w:p>
        </w:tc>
      </w:tr>
      <w:tr w:rsidR="004025FC" w:rsidRPr="004025FC" w14:paraId="26FDF6D7"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3984687D"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建议41</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27A95A67"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57FA1A8D"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7F34C47"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对WIPO目前在合作与发展领域开展的技术援助活动进行审查。</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BC22625"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4.1 更有效地利用知识产权支持所有成员国及其相关区域和次区域的增长与发展，包括通过将发展议程建议纳入主流。</w:t>
            </w:r>
          </w:p>
          <w:p w14:paraId="723E3813"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tc>
      </w:tr>
      <w:tr w:rsidR="004025FC" w:rsidRPr="004025FC" w14:paraId="3D80CFE0"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30D9718F"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建议42</w:t>
            </w:r>
            <w:r w:rsidRPr="004025FC">
              <w:rPr>
                <w:rFonts w:ascii="KaiTi" w:eastAsia="KaiTi" w:hAnsi="KaiTi" w:cs="Arial" w:hint="eastAsia"/>
                <w:b/>
                <w:iCs/>
                <w:kern w:val="0"/>
                <w:sz w:val="22"/>
                <w:szCs w:val="22"/>
                <w:vertAlign w:val="superscript"/>
                <w14:ligatures w14:val="none"/>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20E648BA"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6B955B34"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1B3A915"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加强各项措施，根据WIPO关于接纳和认可非政府组织的标准，确保广大民间社会广泛地参与WIPO的活动，并对这一问题进行不断审查。</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46A42E7"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2.4 与联合国、政府间组织和非政府组织建立有效的互动和伙伴关系，对知识产权可以有所作为的全球目标予以支持。</w:t>
            </w:r>
          </w:p>
        </w:tc>
      </w:tr>
      <w:tr w:rsidR="004025FC" w:rsidRPr="004025FC" w14:paraId="2B26973B"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5BD8B813"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建议43</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241A972E"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1ADDAD13"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2846BE8"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考虑如何改进WIPO在寻找伙伴，以在透明和成员驱动的程序中，并在不损害WIPO正在进行的各项活动的前提下，资助和实施与知识产权相关的援助项目中所发挥的作用。</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D2C62F9"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3.3 通过产权组织基于知识产权的平台和工具，促进知识转让和技术调适，应对全球挑战。</w:t>
            </w:r>
          </w:p>
        </w:tc>
      </w:tr>
      <w:tr w:rsidR="004025FC" w:rsidRPr="004025FC" w14:paraId="38894EA9"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45456860"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建议44*</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12C206BD" w14:textId="77777777" w:rsidR="004025FC" w:rsidRPr="004025FC" w:rsidRDefault="004025FC" w:rsidP="004025FC">
            <w:pPr>
              <w:keepNext/>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049BC4E7"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69B869C"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根据WIPO作为联合国专门机构所具有的成员驱动的特点，国际局凡根据成员国的请求所举办的涉及WIPO准则制定活动的各次正式和非正式会议或磋商，均应主要在日内瓦举行，并对所有成员开</w:t>
            </w:r>
            <w:r w:rsidRPr="004025FC">
              <w:rPr>
                <w:rFonts w:ascii="SimSun" w:eastAsia="SimSun" w:hAnsi="SimSun" w:cs="Arial" w:hint="eastAsia"/>
                <w:kern w:val="0"/>
                <w:sz w:val="22"/>
                <w:szCs w:val="22"/>
                <w14:ligatures w14:val="none"/>
              </w:rPr>
              <w:lastRenderedPageBreak/>
              <w:t>放和透明。如果这些会议在日内瓦以外举行，应提前很长时间通过官方渠道通知成员国，并征求其关于议程草案和活动安排的意见。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787C0A7"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2.1 兼顾各方利益的有效知识产权国际准则制定框架得到发展。</w:t>
            </w:r>
          </w:p>
          <w:p w14:paraId="4DF68010"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lastRenderedPageBreak/>
              <w:t>2.2 产权组织将国际社会凝聚起来，积极主动应对全球层面与知识产权、创新和创造有关的新议题和政策挑战。</w:t>
            </w:r>
          </w:p>
        </w:tc>
      </w:tr>
      <w:tr w:rsidR="004025FC" w:rsidRPr="004025FC" w14:paraId="4C75600E" w14:textId="77777777" w:rsidTr="004025F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cPr>
          <w:p w14:paraId="66DD7249"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lastRenderedPageBreak/>
              <w:t>建议45</w:t>
            </w:r>
          </w:p>
        </w:tc>
        <w:tc>
          <w:tcPr>
            <w:tcW w:w="6534" w:type="dxa"/>
            <w:tcBorders>
              <w:top w:val="single" w:sz="4" w:space="0" w:color="auto"/>
              <w:left w:val="single" w:sz="4" w:space="0" w:color="auto"/>
              <w:bottom w:val="single" w:sz="4" w:space="0" w:color="auto"/>
              <w:right w:val="single" w:sz="4" w:space="0" w:color="auto"/>
            </w:tcBorders>
            <w:shd w:val="clear" w:color="auto" w:fill="A6A6A6"/>
          </w:tcPr>
          <w:p w14:paraId="58764657" w14:textId="77777777" w:rsidR="004025FC" w:rsidRPr="004025FC" w:rsidRDefault="004025FC" w:rsidP="004025FC">
            <w:pPr>
              <w:overflowPunct w:val="0"/>
              <w:spacing w:afterLines="50" w:after="120" w:line="340" w:lineRule="atLeast"/>
              <w:jc w:val="both"/>
              <w:rPr>
                <w:rFonts w:ascii="KaiTi" w:eastAsia="KaiTi" w:hAnsi="KaiTi" w:cs="Arial"/>
                <w:b/>
                <w:iCs/>
                <w:kern w:val="0"/>
                <w:sz w:val="22"/>
                <w:szCs w:val="22"/>
                <w14:ligatures w14:val="none"/>
              </w:rPr>
            </w:pPr>
            <w:r w:rsidRPr="004025FC">
              <w:rPr>
                <w:rFonts w:ascii="KaiTi" w:eastAsia="KaiTi" w:hAnsi="KaiTi" w:cs="Arial" w:hint="eastAsia"/>
                <w:b/>
                <w:iCs/>
                <w:kern w:val="0"/>
                <w:sz w:val="22"/>
                <w:szCs w:val="22"/>
                <w14:ligatures w14:val="none"/>
              </w:rPr>
              <w:t>与预期成果的联系</w:t>
            </w:r>
          </w:p>
        </w:tc>
      </w:tr>
      <w:tr w:rsidR="004025FC" w:rsidRPr="004025FC" w14:paraId="412BEA3F" w14:textId="77777777" w:rsidTr="00C96BD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DF2DADE"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8C3520F"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2.3 为树立尊重知识产权的风尚开展国际对话与合作。</w:t>
            </w:r>
          </w:p>
          <w:p w14:paraId="782FFA5D"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4.2 兼顾各方利益的有效知识产权、创新和创造生态系统在成员国得到发展。</w:t>
            </w:r>
          </w:p>
          <w:p w14:paraId="63A4B7CC" w14:textId="77777777" w:rsidR="004025FC" w:rsidRPr="004025FC" w:rsidRDefault="004025FC" w:rsidP="004025FC">
            <w:pPr>
              <w:overflowPunct w:val="0"/>
              <w:spacing w:afterLines="50" w:after="120" w:line="340" w:lineRule="atLeast"/>
              <w:jc w:val="both"/>
              <w:rPr>
                <w:rFonts w:ascii="SimSun" w:eastAsia="SimSun" w:hAnsi="SimSun" w:cs="Arial"/>
                <w:kern w:val="0"/>
                <w:sz w:val="22"/>
                <w:szCs w:val="22"/>
                <w14:ligatures w14:val="none"/>
              </w:rPr>
            </w:pPr>
            <w:r w:rsidRPr="004025FC">
              <w:rPr>
                <w:rFonts w:ascii="SimSun" w:eastAsia="SimSun" w:hAnsi="SimSun" w:cs="Arial" w:hint="eastAsia"/>
                <w:kern w:val="0"/>
                <w:sz w:val="22"/>
                <w:szCs w:val="22"/>
                <w14:ligatures w14:val="none"/>
              </w:rPr>
              <w:t>4.3 知识产权知识和技能在所有成员国得到增进。</w:t>
            </w:r>
          </w:p>
        </w:tc>
      </w:tr>
    </w:tbl>
    <w:bookmarkEnd w:id="25"/>
    <w:p w14:paraId="4CC64442" w14:textId="77777777" w:rsidR="004025FC" w:rsidRPr="004025FC" w:rsidRDefault="004025FC" w:rsidP="004025FC">
      <w:pPr>
        <w:tabs>
          <w:tab w:val="left" w:pos="8370"/>
        </w:tabs>
        <w:spacing w:before="720" w:afterLines="50" w:after="120" w:line="340" w:lineRule="atLeast"/>
        <w:ind w:left="9072"/>
        <w:rPr>
          <w:rFonts w:ascii="KaiTi" w:eastAsia="KaiTi" w:hAnsi="KaiTi" w:cs="Arial"/>
          <w:kern w:val="0"/>
          <w:sz w:val="22"/>
          <w:szCs w:val="20"/>
          <w14:ligatures w14:val="none"/>
        </w:rPr>
      </w:pPr>
      <w:r w:rsidRPr="004025FC">
        <w:rPr>
          <w:rFonts w:ascii="KaiTi" w:eastAsia="KaiTi" w:hAnsi="KaiTi" w:cs="Arial"/>
          <w:kern w:val="0"/>
          <w:sz w:val="22"/>
          <w:szCs w:val="20"/>
          <w14:ligatures w14:val="none"/>
        </w:rPr>
        <w:t>[</w:t>
      </w:r>
      <w:r w:rsidRPr="004025FC">
        <w:rPr>
          <w:rFonts w:ascii="KaiTi" w:eastAsia="KaiTi" w:hAnsi="KaiTi" w:cs="Arial" w:hint="eastAsia"/>
          <w:kern w:val="0"/>
          <w:sz w:val="22"/>
          <w:szCs w:val="20"/>
          <w14:ligatures w14:val="none"/>
        </w:rPr>
        <w:t>后接</w:t>
      </w:r>
      <w:r w:rsidRPr="004025FC">
        <w:rPr>
          <w:rFonts w:ascii="KaiTi" w:eastAsia="KaiTi" w:hAnsi="KaiTi" w:cs="Arial"/>
          <w:kern w:val="0"/>
          <w:sz w:val="22"/>
          <w:szCs w:val="20"/>
          <w14:ligatures w14:val="none"/>
        </w:rPr>
        <w:t>附件</w:t>
      </w:r>
      <w:r w:rsidRPr="004025FC">
        <w:rPr>
          <w:rFonts w:ascii="KaiTi" w:eastAsia="KaiTi" w:hAnsi="KaiTi" w:cs="Arial" w:hint="eastAsia"/>
          <w:kern w:val="0"/>
          <w:sz w:val="22"/>
          <w:szCs w:val="20"/>
          <w14:ligatures w14:val="none"/>
        </w:rPr>
        <w:t>二</w:t>
      </w:r>
      <w:r w:rsidRPr="004025FC">
        <w:rPr>
          <w:rFonts w:ascii="KaiTi" w:eastAsia="KaiTi" w:hAnsi="KaiTi" w:cs="Arial"/>
          <w:kern w:val="0"/>
          <w:sz w:val="22"/>
          <w:szCs w:val="20"/>
          <w14:ligatures w14:val="none"/>
        </w:rPr>
        <w:t>]</w:t>
      </w:r>
    </w:p>
    <w:p w14:paraId="6D357BDB" w14:textId="77777777" w:rsidR="004025FC" w:rsidRPr="004025FC" w:rsidRDefault="004025FC" w:rsidP="004025FC">
      <w:pPr>
        <w:spacing w:after="0" w:line="240" w:lineRule="auto"/>
        <w:ind w:left="5533"/>
        <w:rPr>
          <w:rFonts w:ascii="SimSun" w:eastAsia="SimSun" w:hAnsi="SimSun" w:cs="Arial"/>
          <w:i/>
          <w:kern w:val="0"/>
          <w:sz w:val="22"/>
          <w:szCs w:val="20"/>
          <w14:ligatures w14:val="none"/>
        </w:rPr>
      </w:pPr>
    </w:p>
    <w:p w14:paraId="37DD5F45" w14:textId="77777777" w:rsidR="004025FC" w:rsidRPr="004025FC" w:rsidRDefault="004025FC" w:rsidP="004025FC">
      <w:pPr>
        <w:spacing w:after="0" w:line="240" w:lineRule="auto"/>
        <w:ind w:left="5533"/>
        <w:rPr>
          <w:rFonts w:ascii="SimSun" w:eastAsia="SimSun" w:hAnsi="SimSun" w:cs="Arial"/>
          <w:i/>
          <w:kern w:val="0"/>
          <w:sz w:val="22"/>
          <w:szCs w:val="20"/>
          <w14:ligatures w14:val="none"/>
        </w:rPr>
        <w:sectPr w:rsidR="004025FC" w:rsidRPr="004025FC" w:rsidSect="004025FC">
          <w:headerReference w:type="default" r:id="rId14"/>
          <w:headerReference w:type="first" r:id="rId15"/>
          <w:endnotePr>
            <w:numFmt w:val="decimal"/>
          </w:endnotePr>
          <w:pgSz w:w="16840" w:h="11907" w:orient="landscape" w:code="9"/>
          <w:pgMar w:top="1418" w:right="567" w:bottom="1134" w:left="1418" w:header="510" w:footer="1021" w:gutter="0"/>
          <w:pgNumType w:start="1"/>
          <w:cols w:space="720"/>
          <w:titlePg/>
          <w:docGrid w:linePitch="299"/>
        </w:sectPr>
      </w:pPr>
    </w:p>
    <w:p w14:paraId="429CA452" w14:textId="77777777" w:rsidR="004025FC" w:rsidRPr="004025FC" w:rsidRDefault="004025FC" w:rsidP="004025FC">
      <w:pPr>
        <w:spacing w:beforeLines="100" w:before="240" w:afterLines="50" w:after="120" w:line="340" w:lineRule="atLeast"/>
        <w:ind w:left="142" w:hanging="142"/>
        <w:outlineLvl w:val="0"/>
        <w:rPr>
          <w:rFonts w:ascii="SimHei" w:eastAsia="SimHei" w:hAnsi="SimHei" w:cs="Arial"/>
          <w:bCs/>
          <w:kern w:val="0"/>
          <w:sz w:val="22"/>
          <w:szCs w:val="22"/>
          <w14:ligatures w14:val="none"/>
        </w:rPr>
      </w:pPr>
      <w:r w:rsidRPr="004025FC">
        <w:rPr>
          <w:rFonts w:ascii="SimHei" w:eastAsia="SimHei" w:hAnsi="SimHei" w:cs="Arial" w:hint="eastAsia"/>
          <w:bCs/>
          <w:kern w:val="0"/>
          <w:sz w:val="22"/>
          <w:szCs w:val="22"/>
          <w14:ligatures w14:val="none"/>
        </w:rPr>
        <w:lastRenderedPageBreak/>
        <w:t>截至202</w:t>
      </w:r>
      <w:r w:rsidRPr="004025FC">
        <w:rPr>
          <w:rFonts w:ascii="SimHei" w:eastAsia="SimHei" w:hAnsi="SimHei" w:cs="Arial"/>
          <w:bCs/>
          <w:kern w:val="0"/>
          <w:sz w:val="22"/>
          <w:szCs w:val="22"/>
          <w14:ligatures w14:val="none"/>
        </w:rPr>
        <w:t>4</w:t>
      </w:r>
      <w:r w:rsidRPr="004025FC">
        <w:rPr>
          <w:rFonts w:ascii="SimHei" w:eastAsia="SimHei" w:hAnsi="SimHei" w:cs="Arial" w:hint="eastAsia"/>
          <w:bCs/>
          <w:kern w:val="0"/>
          <w:sz w:val="22"/>
          <w:szCs w:val="22"/>
          <w14:ligatures w14:val="none"/>
        </w:rPr>
        <w:t>年的发展议程项目一览表</w:t>
      </w:r>
    </w:p>
    <w:tbl>
      <w:tblPr>
        <w:tblStyle w:val="TableGrid"/>
        <w:tblW w:w="12830" w:type="dxa"/>
        <w:tblLayout w:type="fixed"/>
        <w:tblLook w:val="04A0" w:firstRow="1" w:lastRow="0" w:firstColumn="1" w:lastColumn="0" w:noHBand="0" w:noVBand="1"/>
      </w:tblPr>
      <w:tblGrid>
        <w:gridCol w:w="814"/>
        <w:gridCol w:w="12016"/>
      </w:tblGrid>
      <w:tr w:rsidR="004025FC" w:rsidRPr="004025FC" w14:paraId="7C920CC5" w14:textId="77777777" w:rsidTr="00C96BDD">
        <w:tc>
          <w:tcPr>
            <w:tcW w:w="12830" w:type="dxa"/>
            <w:gridSpan w:val="2"/>
          </w:tcPr>
          <w:p w14:paraId="0E58B7DB" w14:textId="77777777" w:rsidR="004025FC" w:rsidRPr="004025FC" w:rsidRDefault="004025FC" w:rsidP="004025FC">
            <w:pPr>
              <w:rPr>
                <w:rFonts w:ascii="KaiTi" w:eastAsia="KaiTi" w:hAnsi="KaiTi"/>
                <w:b/>
                <w:bCs/>
                <w:iCs/>
                <w:sz w:val="22"/>
                <w:szCs w:val="22"/>
                <w:lang w:eastAsia="zh-CN"/>
              </w:rPr>
            </w:pPr>
            <w:r w:rsidRPr="004025FC">
              <w:rPr>
                <w:rFonts w:ascii="KaiTi" w:eastAsia="KaiTi" w:hAnsi="KaiTi" w:hint="eastAsia"/>
                <w:b/>
                <w:bCs/>
                <w:iCs/>
                <w:sz w:val="22"/>
                <w:szCs w:val="22"/>
                <w:lang w:eastAsia="zh-CN"/>
              </w:rPr>
              <w:t>已完成且已经审评的发展议程项目（</w:t>
            </w:r>
            <w:r w:rsidRPr="004025FC">
              <w:rPr>
                <w:rFonts w:ascii="KaiTi" w:eastAsia="KaiTi" w:hAnsi="KaiTi"/>
                <w:b/>
                <w:bCs/>
                <w:iCs/>
                <w:sz w:val="22"/>
                <w:szCs w:val="22"/>
                <w:lang w:eastAsia="zh-CN"/>
              </w:rPr>
              <w:t>43</w:t>
            </w:r>
            <w:r w:rsidRPr="004025FC">
              <w:rPr>
                <w:rFonts w:ascii="KaiTi" w:eastAsia="KaiTi" w:hAnsi="KaiTi" w:hint="eastAsia"/>
                <w:b/>
                <w:bCs/>
                <w:iCs/>
                <w:sz w:val="22"/>
                <w:szCs w:val="22"/>
                <w:lang w:eastAsia="zh-CN"/>
              </w:rPr>
              <w:t>个）</w:t>
            </w:r>
          </w:p>
        </w:tc>
      </w:tr>
      <w:tr w:rsidR="004025FC" w:rsidRPr="004025FC" w14:paraId="7926863E" w14:textId="77777777" w:rsidTr="00C96BDD">
        <w:tc>
          <w:tcPr>
            <w:tcW w:w="814" w:type="dxa"/>
          </w:tcPr>
          <w:p w14:paraId="0A00D4F6"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1.</w:t>
            </w:r>
          </w:p>
        </w:tc>
        <w:tc>
          <w:tcPr>
            <w:tcW w:w="12016" w:type="dxa"/>
          </w:tcPr>
          <w:p w14:paraId="5CF68A5A"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“调动资源促进发展”会议</w:t>
            </w:r>
          </w:p>
        </w:tc>
      </w:tr>
      <w:tr w:rsidR="004025FC" w:rsidRPr="004025FC" w14:paraId="6293D340" w14:textId="77777777" w:rsidTr="00C96BDD">
        <w:tc>
          <w:tcPr>
            <w:tcW w:w="814" w:type="dxa"/>
          </w:tcPr>
          <w:p w14:paraId="55F8F9C6"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2.</w:t>
            </w:r>
          </w:p>
        </w:tc>
        <w:tc>
          <w:tcPr>
            <w:tcW w:w="12016" w:type="dxa"/>
          </w:tcPr>
          <w:p w14:paraId="4B930782"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知识产权技术援助数据库（IP TAD）</w:t>
            </w:r>
          </w:p>
        </w:tc>
      </w:tr>
      <w:tr w:rsidR="004025FC" w:rsidRPr="004025FC" w14:paraId="10275143" w14:textId="77777777" w:rsidTr="00C96BDD">
        <w:tc>
          <w:tcPr>
            <w:tcW w:w="814" w:type="dxa"/>
          </w:tcPr>
          <w:p w14:paraId="5C1C33F6"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3.</w:t>
            </w:r>
          </w:p>
        </w:tc>
        <w:tc>
          <w:tcPr>
            <w:tcW w:w="12016" w:type="dxa"/>
          </w:tcPr>
          <w:p w14:paraId="41024BEB"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专业数据库接入和支持——第一阶段</w:t>
            </w:r>
          </w:p>
        </w:tc>
      </w:tr>
      <w:tr w:rsidR="004025FC" w:rsidRPr="004025FC" w14:paraId="304A5F7F" w14:textId="77777777" w:rsidTr="00C96BDD">
        <w:tc>
          <w:tcPr>
            <w:tcW w:w="814" w:type="dxa"/>
          </w:tcPr>
          <w:p w14:paraId="4F65377A"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4.</w:t>
            </w:r>
          </w:p>
        </w:tc>
        <w:tc>
          <w:tcPr>
            <w:tcW w:w="12016" w:type="dxa"/>
          </w:tcPr>
          <w:p w14:paraId="790E2FBD"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知识产权发展资源牵线搭桥数据库（IP DMD）</w:t>
            </w:r>
          </w:p>
        </w:tc>
      </w:tr>
      <w:tr w:rsidR="004025FC" w:rsidRPr="004025FC" w14:paraId="7C931376" w14:textId="77777777" w:rsidTr="00C96BDD">
        <w:tc>
          <w:tcPr>
            <w:tcW w:w="814" w:type="dxa"/>
          </w:tcPr>
          <w:p w14:paraId="303E4C1A"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5.</w:t>
            </w:r>
          </w:p>
        </w:tc>
        <w:tc>
          <w:tcPr>
            <w:tcW w:w="12016" w:type="dxa"/>
          </w:tcPr>
          <w:p w14:paraId="60FA476D"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建立“初创”国家知识产权学院</w:t>
            </w:r>
          </w:p>
        </w:tc>
      </w:tr>
      <w:tr w:rsidR="004025FC" w:rsidRPr="004025FC" w14:paraId="10944384" w14:textId="77777777" w:rsidTr="00C96BDD">
        <w:tc>
          <w:tcPr>
            <w:tcW w:w="814" w:type="dxa"/>
          </w:tcPr>
          <w:p w14:paraId="315E812A"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6.</w:t>
            </w:r>
          </w:p>
        </w:tc>
        <w:tc>
          <w:tcPr>
            <w:tcW w:w="12016" w:type="dxa"/>
          </w:tcPr>
          <w:p w14:paraId="118E064C"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创建智能知识产权机构项目</w:t>
            </w:r>
          </w:p>
        </w:tc>
      </w:tr>
      <w:tr w:rsidR="004025FC" w:rsidRPr="004025FC" w14:paraId="32EB30C6" w14:textId="77777777" w:rsidTr="00C96BDD">
        <w:tc>
          <w:tcPr>
            <w:tcW w:w="814" w:type="dxa"/>
          </w:tcPr>
          <w:p w14:paraId="22EED162"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7.</w:t>
            </w:r>
          </w:p>
        </w:tc>
        <w:tc>
          <w:tcPr>
            <w:tcW w:w="12016" w:type="dxa"/>
          </w:tcPr>
          <w:p w14:paraId="3EE35972"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国家机构创新与技术转让支助结构</w:t>
            </w:r>
          </w:p>
        </w:tc>
      </w:tr>
      <w:tr w:rsidR="004025FC" w:rsidRPr="004025FC" w14:paraId="1629E427" w14:textId="77777777" w:rsidTr="00C96BDD">
        <w:tc>
          <w:tcPr>
            <w:tcW w:w="814" w:type="dxa"/>
          </w:tcPr>
          <w:p w14:paraId="03BAE4EA"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8.</w:t>
            </w:r>
          </w:p>
        </w:tc>
        <w:tc>
          <w:tcPr>
            <w:tcW w:w="12016" w:type="dxa"/>
          </w:tcPr>
          <w:p w14:paraId="33EC9556"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提升国家、次区域和区域知识产权机构和用户的能力</w:t>
            </w:r>
          </w:p>
        </w:tc>
      </w:tr>
      <w:tr w:rsidR="004025FC" w:rsidRPr="004025FC" w14:paraId="0CF35A70" w14:textId="77777777" w:rsidTr="00C96BDD">
        <w:tc>
          <w:tcPr>
            <w:tcW w:w="814" w:type="dxa"/>
          </w:tcPr>
          <w:p w14:paraId="602272D3"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9.</w:t>
            </w:r>
          </w:p>
        </w:tc>
        <w:tc>
          <w:tcPr>
            <w:tcW w:w="12016" w:type="dxa"/>
          </w:tcPr>
          <w:p w14:paraId="249BED82" w14:textId="77777777" w:rsidR="004025FC" w:rsidRPr="004025FC" w:rsidRDefault="004025FC" w:rsidP="004025FC">
            <w:pPr>
              <w:outlineLvl w:val="0"/>
              <w:rPr>
                <w:rFonts w:ascii="SimSun" w:hAnsi="SimSun"/>
                <w:sz w:val="22"/>
                <w:szCs w:val="22"/>
              </w:rPr>
            </w:pPr>
            <w:proofErr w:type="spellStart"/>
            <w:r w:rsidRPr="004025FC">
              <w:rPr>
                <w:rFonts w:ascii="SimSun" w:hAnsi="SimSun" w:hint="eastAsia"/>
                <w:sz w:val="22"/>
                <w:szCs w:val="22"/>
              </w:rPr>
              <w:t>知识产权与公有领域</w:t>
            </w:r>
            <w:proofErr w:type="spellEnd"/>
          </w:p>
        </w:tc>
      </w:tr>
      <w:tr w:rsidR="004025FC" w:rsidRPr="004025FC" w14:paraId="68D494E1" w14:textId="77777777" w:rsidTr="00C96BDD">
        <w:tc>
          <w:tcPr>
            <w:tcW w:w="814" w:type="dxa"/>
          </w:tcPr>
          <w:p w14:paraId="6EE135BA"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10.</w:t>
            </w:r>
          </w:p>
        </w:tc>
        <w:tc>
          <w:tcPr>
            <w:tcW w:w="12016" w:type="dxa"/>
          </w:tcPr>
          <w:p w14:paraId="50D725DE" w14:textId="77777777" w:rsidR="004025FC" w:rsidRPr="004025FC" w:rsidRDefault="004025FC" w:rsidP="004025FC">
            <w:pPr>
              <w:outlineLvl w:val="0"/>
              <w:rPr>
                <w:rFonts w:ascii="SimSun" w:hAnsi="SimSun"/>
                <w:sz w:val="22"/>
                <w:szCs w:val="22"/>
              </w:rPr>
            </w:pPr>
            <w:proofErr w:type="spellStart"/>
            <w:r w:rsidRPr="004025FC">
              <w:rPr>
                <w:rFonts w:ascii="SimSun" w:hAnsi="SimSun" w:hint="eastAsia"/>
                <w:sz w:val="22"/>
                <w:szCs w:val="22"/>
              </w:rPr>
              <w:t>知识产权与竞争政策</w:t>
            </w:r>
            <w:proofErr w:type="spellEnd"/>
          </w:p>
        </w:tc>
      </w:tr>
      <w:tr w:rsidR="004025FC" w:rsidRPr="004025FC" w14:paraId="7FEB3FA3" w14:textId="77777777" w:rsidTr="00C96BDD">
        <w:tc>
          <w:tcPr>
            <w:tcW w:w="814" w:type="dxa"/>
          </w:tcPr>
          <w:p w14:paraId="3E6076C5"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11.</w:t>
            </w:r>
          </w:p>
        </w:tc>
        <w:tc>
          <w:tcPr>
            <w:tcW w:w="12016" w:type="dxa"/>
          </w:tcPr>
          <w:p w14:paraId="15B94726"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知识产权、信息与通信技术（ICT）、数字鸿沟和获取知识</w:t>
            </w:r>
          </w:p>
        </w:tc>
      </w:tr>
      <w:tr w:rsidR="004025FC" w:rsidRPr="004025FC" w14:paraId="62F48684" w14:textId="77777777" w:rsidTr="00C96BDD">
        <w:tc>
          <w:tcPr>
            <w:tcW w:w="814" w:type="dxa"/>
          </w:tcPr>
          <w:p w14:paraId="7EF55150"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12.</w:t>
            </w:r>
          </w:p>
        </w:tc>
        <w:tc>
          <w:tcPr>
            <w:tcW w:w="12016" w:type="dxa"/>
          </w:tcPr>
          <w:p w14:paraId="243D6911"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开发专利信息查询工具</w:t>
            </w:r>
          </w:p>
        </w:tc>
      </w:tr>
      <w:tr w:rsidR="004025FC" w:rsidRPr="004025FC" w14:paraId="4FF84683" w14:textId="77777777" w:rsidTr="00C96BDD">
        <w:tc>
          <w:tcPr>
            <w:tcW w:w="814" w:type="dxa"/>
          </w:tcPr>
          <w:p w14:paraId="59D971E2"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13.</w:t>
            </w:r>
          </w:p>
        </w:tc>
        <w:tc>
          <w:tcPr>
            <w:tcW w:w="12016" w:type="dxa"/>
          </w:tcPr>
          <w:p w14:paraId="05F2D594"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加强产权组织注重成果的管理（RBM）框架为监测和评价产权组织活动对发展产生的影响提供支持</w:t>
            </w:r>
          </w:p>
        </w:tc>
      </w:tr>
      <w:tr w:rsidR="004025FC" w:rsidRPr="004025FC" w14:paraId="16DED260" w14:textId="77777777" w:rsidTr="00C96BDD">
        <w:tc>
          <w:tcPr>
            <w:tcW w:w="814" w:type="dxa"/>
          </w:tcPr>
          <w:p w14:paraId="02B5EED4"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14.</w:t>
            </w:r>
          </w:p>
        </w:tc>
        <w:tc>
          <w:tcPr>
            <w:tcW w:w="12016" w:type="dxa"/>
          </w:tcPr>
          <w:p w14:paraId="1897E953"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进行使用特定技术的适当的信息方面的能力建设，以应对已查明的发展挑战</w:t>
            </w:r>
          </w:p>
        </w:tc>
      </w:tr>
      <w:tr w:rsidR="004025FC" w:rsidRPr="004025FC" w14:paraId="2929A5B1" w14:textId="77777777" w:rsidTr="00C96BDD">
        <w:tc>
          <w:tcPr>
            <w:tcW w:w="814" w:type="dxa"/>
          </w:tcPr>
          <w:p w14:paraId="7D396059"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15.</w:t>
            </w:r>
          </w:p>
        </w:tc>
        <w:tc>
          <w:tcPr>
            <w:tcW w:w="12016" w:type="dxa"/>
          </w:tcPr>
          <w:p w14:paraId="1D322E5F"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面向发展中国家和最不发达国家企业发展的知识产权与产品品牌建设</w:t>
            </w:r>
          </w:p>
        </w:tc>
      </w:tr>
      <w:tr w:rsidR="004025FC" w:rsidRPr="004025FC" w14:paraId="4C00E0BB" w14:textId="77777777" w:rsidTr="00C96BDD">
        <w:tc>
          <w:tcPr>
            <w:tcW w:w="814" w:type="dxa"/>
          </w:tcPr>
          <w:p w14:paraId="3DC62D1A"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16.</w:t>
            </w:r>
          </w:p>
        </w:tc>
        <w:tc>
          <w:tcPr>
            <w:tcW w:w="12016" w:type="dxa"/>
          </w:tcPr>
          <w:p w14:paraId="76BD01F4" w14:textId="77777777" w:rsidR="004025FC" w:rsidRPr="004025FC" w:rsidRDefault="004025FC" w:rsidP="004025FC">
            <w:pPr>
              <w:outlineLvl w:val="0"/>
              <w:rPr>
                <w:rFonts w:ascii="SimSun" w:hAnsi="SimSun"/>
                <w:sz w:val="22"/>
                <w:szCs w:val="22"/>
              </w:rPr>
            </w:pPr>
            <w:proofErr w:type="spellStart"/>
            <w:r w:rsidRPr="004025FC">
              <w:rPr>
                <w:rFonts w:ascii="SimSun" w:hAnsi="SimSun" w:hint="eastAsia"/>
                <w:sz w:val="22"/>
                <w:szCs w:val="22"/>
              </w:rPr>
              <w:t>专利与公有领域</w:t>
            </w:r>
            <w:proofErr w:type="spellEnd"/>
          </w:p>
        </w:tc>
      </w:tr>
      <w:tr w:rsidR="004025FC" w:rsidRPr="004025FC" w14:paraId="73DFCD55" w14:textId="77777777" w:rsidTr="00C96BDD">
        <w:tc>
          <w:tcPr>
            <w:tcW w:w="814" w:type="dxa"/>
          </w:tcPr>
          <w:p w14:paraId="58BA3FC5"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17.</w:t>
            </w:r>
          </w:p>
        </w:tc>
        <w:tc>
          <w:tcPr>
            <w:tcW w:w="12016" w:type="dxa"/>
          </w:tcPr>
          <w:p w14:paraId="7C2D6099" w14:textId="77777777" w:rsidR="004025FC" w:rsidRPr="004025FC" w:rsidRDefault="004025FC" w:rsidP="004025FC">
            <w:pPr>
              <w:outlineLvl w:val="0"/>
              <w:rPr>
                <w:rFonts w:ascii="SimSun" w:hAnsi="SimSun"/>
                <w:sz w:val="22"/>
                <w:szCs w:val="22"/>
              </w:rPr>
            </w:pPr>
            <w:proofErr w:type="spellStart"/>
            <w:r w:rsidRPr="004025FC">
              <w:rPr>
                <w:rFonts w:ascii="SimSun" w:hAnsi="SimSun" w:hint="eastAsia"/>
                <w:sz w:val="22"/>
                <w:szCs w:val="22"/>
              </w:rPr>
              <w:t>知识产权与人才流失</w:t>
            </w:r>
            <w:proofErr w:type="spellEnd"/>
          </w:p>
        </w:tc>
      </w:tr>
      <w:tr w:rsidR="004025FC" w:rsidRPr="004025FC" w14:paraId="557BB125" w14:textId="77777777" w:rsidTr="00C96BDD">
        <w:tc>
          <w:tcPr>
            <w:tcW w:w="814" w:type="dxa"/>
          </w:tcPr>
          <w:p w14:paraId="6BD52A8A"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18.</w:t>
            </w:r>
          </w:p>
        </w:tc>
        <w:tc>
          <w:tcPr>
            <w:tcW w:w="12016" w:type="dxa"/>
          </w:tcPr>
          <w:p w14:paraId="6BCDE94A"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知识产权与非正规经济</w:t>
            </w:r>
          </w:p>
        </w:tc>
      </w:tr>
      <w:tr w:rsidR="004025FC" w:rsidRPr="004025FC" w14:paraId="476BC451" w14:textId="77777777" w:rsidTr="00C96BDD">
        <w:tc>
          <w:tcPr>
            <w:tcW w:w="814" w:type="dxa"/>
          </w:tcPr>
          <w:p w14:paraId="0547BCA0"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19.</w:t>
            </w:r>
          </w:p>
        </w:tc>
        <w:tc>
          <w:tcPr>
            <w:tcW w:w="12016" w:type="dxa"/>
          </w:tcPr>
          <w:p w14:paraId="2C1BF3FC"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专业数据库接入和支持——第二阶段</w:t>
            </w:r>
          </w:p>
        </w:tc>
      </w:tr>
      <w:tr w:rsidR="004025FC" w:rsidRPr="004025FC" w14:paraId="63B8F2BF" w14:textId="77777777" w:rsidTr="00C96BDD">
        <w:tc>
          <w:tcPr>
            <w:tcW w:w="814" w:type="dxa"/>
          </w:tcPr>
          <w:p w14:paraId="0C5732FE"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20.</w:t>
            </w:r>
          </w:p>
        </w:tc>
        <w:tc>
          <w:tcPr>
            <w:tcW w:w="12016" w:type="dxa"/>
          </w:tcPr>
          <w:p w14:paraId="084BEC67"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建立“初创”国家知识产权学院——第二阶段</w:t>
            </w:r>
          </w:p>
        </w:tc>
      </w:tr>
      <w:tr w:rsidR="004025FC" w:rsidRPr="004025FC" w14:paraId="13AA83CF" w14:textId="77777777" w:rsidTr="00C96BDD">
        <w:tc>
          <w:tcPr>
            <w:tcW w:w="814" w:type="dxa"/>
          </w:tcPr>
          <w:p w14:paraId="49458697"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21.</w:t>
            </w:r>
          </w:p>
        </w:tc>
        <w:tc>
          <w:tcPr>
            <w:tcW w:w="12016" w:type="dxa"/>
          </w:tcPr>
          <w:p w14:paraId="0B493CB4"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知识产权与经济和社会发展</w:t>
            </w:r>
          </w:p>
        </w:tc>
      </w:tr>
      <w:tr w:rsidR="004025FC" w:rsidRPr="004025FC" w14:paraId="4F6EC58A" w14:textId="77777777" w:rsidTr="00C96BDD">
        <w:tc>
          <w:tcPr>
            <w:tcW w:w="814" w:type="dxa"/>
          </w:tcPr>
          <w:p w14:paraId="0F8F5B71"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22.</w:t>
            </w:r>
          </w:p>
        </w:tc>
        <w:tc>
          <w:tcPr>
            <w:tcW w:w="12016" w:type="dxa"/>
          </w:tcPr>
          <w:p w14:paraId="09B3BD38"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开发专利信息查询工具——第二阶段</w:t>
            </w:r>
          </w:p>
        </w:tc>
      </w:tr>
      <w:tr w:rsidR="004025FC" w:rsidRPr="004025FC" w14:paraId="7ED8CC79" w14:textId="77777777" w:rsidTr="00C96BDD">
        <w:tc>
          <w:tcPr>
            <w:tcW w:w="814" w:type="dxa"/>
          </w:tcPr>
          <w:p w14:paraId="679D21D0"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23.</w:t>
            </w:r>
          </w:p>
        </w:tc>
        <w:tc>
          <w:tcPr>
            <w:tcW w:w="12016" w:type="dxa"/>
          </w:tcPr>
          <w:p w14:paraId="12270ADF"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加强各国负责知识产权事务的政府机构和利益攸关方机构管理、监督和促进创意产业的能力，并提高版权集体管理组织的业绩和联网能力</w:t>
            </w:r>
          </w:p>
        </w:tc>
      </w:tr>
      <w:tr w:rsidR="004025FC" w:rsidRPr="004025FC" w14:paraId="3989863A" w14:textId="77777777" w:rsidTr="00C96BDD">
        <w:tc>
          <w:tcPr>
            <w:tcW w:w="814" w:type="dxa"/>
          </w:tcPr>
          <w:p w14:paraId="5E293863"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24.</w:t>
            </w:r>
          </w:p>
        </w:tc>
        <w:tc>
          <w:tcPr>
            <w:tcW w:w="12016" w:type="dxa"/>
          </w:tcPr>
          <w:p w14:paraId="6E6526AC"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知识产权与技术转让：共同挑战——共同解决</w:t>
            </w:r>
          </w:p>
        </w:tc>
      </w:tr>
      <w:tr w:rsidR="004025FC" w:rsidRPr="004025FC" w14:paraId="1F1AFFD6" w14:textId="77777777" w:rsidTr="00C96BDD">
        <w:tc>
          <w:tcPr>
            <w:tcW w:w="814" w:type="dxa"/>
          </w:tcPr>
          <w:p w14:paraId="6BEF2EB7"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25.</w:t>
            </w:r>
          </w:p>
        </w:tc>
        <w:tc>
          <w:tcPr>
            <w:tcW w:w="12016" w:type="dxa"/>
          </w:tcPr>
          <w:p w14:paraId="51E025E7"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开放式合作项目和知识产权模式</w:t>
            </w:r>
          </w:p>
        </w:tc>
      </w:tr>
      <w:tr w:rsidR="004025FC" w:rsidRPr="004025FC" w14:paraId="5F41D5D7" w14:textId="77777777" w:rsidTr="00C96BDD">
        <w:trPr>
          <w:trHeight w:hRule="exact" w:val="302"/>
        </w:trPr>
        <w:tc>
          <w:tcPr>
            <w:tcW w:w="814" w:type="dxa"/>
          </w:tcPr>
          <w:p w14:paraId="69D58450"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26.</w:t>
            </w:r>
          </w:p>
        </w:tc>
        <w:tc>
          <w:tcPr>
            <w:tcW w:w="12016" w:type="dxa"/>
          </w:tcPr>
          <w:p w14:paraId="3F41ED85" w14:textId="77777777" w:rsidR="004025FC" w:rsidRPr="004025FC" w:rsidRDefault="004025FC" w:rsidP="004025FC">
            <w:pPr>
              <w:spacing w:after="200" w:line="360" w:lineRule="auto"/>
              <w:rPr>
                <w:rFonts w:ascii="SimSun" w:hAnsi="SimSun"/>
                <w:sz w:val="22"/>
                <w:szCs w:val="22"/>
                <w:lang w:eastAsia="zh-CN"/>
              </w:rPr>
            </w:pPr>
            <w:r w:rsidRPr="004025FC">
              <w:rPr>
                <w:rFonts w:ascii="SimSun" w:hAnsi="SimSun" w:hint="eastAsia"/>
                <w:sz w:val="22"/>
                <w:szCs w:val="22"/>
                <w:lang w:eastAsia="zh-CN"/>
              </w:rPr>
              <w:t>加强和发展布基纳法索和若干非洲国家音像部门</w:t>
            </w:r>
          </w:p>
        </w:tc>
      </w:tr>
      <w:tr w:rsidR="004025FC" w:rsidRPr="004025FC" w14:paraId="2C5292EA" w14:textId="77777777" w:rsidTr="00C96BDD">
        <w:tc>
          <w:tcPr>
            <w:tcW w:w="814" w:type="dxa"/>
          </w:tcPr>
          <w:p w14:paraId="7BB580BA"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27.</w:t>
            </w:r>
          </w:p>
        </w:tc>
        <w:tc>
          <w:tcPr>
            <w:tcW w:w="12016" w:type="dxa"/>
          </w:tcPr>
          <w:p w14:paraId="7D1867C9"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加强发展中国家和最不发达国家之间知识产权与发展问题南南合作</w:t>
            </w:r>
          </w:p>
        </w:tc>
      </w:tr>
      <w:tr w:rsidR="004025FC" w:rsidRPr="004025FC" w14:paraId="359C3847" w14:textId="77777777" w:rsidTr="00C96BDD">
        <w:tc>
          <w:tcPr>
            <w:tcW w:w="814" w:type="dxa"/>
          </w:tcPr>
          <w:p w14:paraId="76DAEF73"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lastRenderedPageBreak/>
              <w:t>28.</w:t>
            </w:r>
          </w:p>
        </w:tc>
        <w:tc>
          <w:tcPr>
            <w:tcW w:w="12016" w:type="dxa"/>
          </w:tcPr>
          <w:p w14:paraId="482103D1"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知识产权和外观设计管理促进发展中国家和最不发达国家企业发展</w:t>
            </w:r>
          </w:p>
        </w:tc>
      </w:tr>
      <w:tr w:rsidR="004025FC" w:rsidRPr="004025FC" w14:paraId="6033CD0A" w14:textId="77777777" w:rsidTr="00C96BDD">
        <w:tc>
          <w:tcPr>
            <w:tcW w:w="814" w:type="dxa"/>
          </w:tcPr>
          <w:p w14:paraId="4527BCFB"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29.</w:t>
            </w:r>
          </w:p>
        </w:tc>
        <w:tc>
          <w:tcPr>
            <w:tcW w:w="12016" w:type="dxa"/>
          </w:tcPr>
          <w:p w14:paraId="2089C413"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进行使用特定技术的适当的信息方面的能力建设，以应对已查明的发展挑战——第二阶段</w:t>
            </w:r>
          </w:p>
        </w:tc>
      </w:tr>
      <w:tr w:rsidR="004025FC" w:rsidRPr="004025FC" w14:paraId="6ECFB7C2" w14:textId="77777777" w:rsidTr="00C96BDD">
        <w:tc>
          <w:tcPr>
            <w:tcW w:w="814" w:type="dxa"/>
          </w:tcPr>
          <w:p w14:paraId="3E4DE50E"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30.</w:t>
            </w:r>
          </w:p>
        </w:tc>
        <w:tc>
          <w:tcPr>
            <w:tcW w:w="12016" w:type="dxa"/>
          </w:tcPr>
          <w:p w14:paraId="4D591D8E"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知识产权与经济和社会发展——第二阶段</w:t>
            </w:r>
          </w:p>
        </w:tc>
      </w:tr>
      <w:tr w:rsidR="004025FC" w:rsidRPr="004025FC" w14:paraId="1C477BD3" w14:textId="77777777" w:rsidTr="00C96BDD">
        <w:tc>
          <w:tcPr>
            <w:tcW w:w="814" w:type="dxa"/>
          </w:tcPr>
          <w:p w14:paraId="31C99240"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31.</w:t>
            </w:r>
          </w:p>
        </w:tc>
        <w:tc>
          <w:tcPr>
            <w:tcW w:w="12016" w:type="dxa"/>
          </w:tcPr>
          <w:p w14:paraId="1CFC75FF"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加强和发展布基纳法索和若干非洲国家音像部门——第二阶段</w:t>
            </w:r>
          </w:p>
        </w:tc>
      </w:tr>
      <w:tr w:rsidR="004025FC" w:rsidRPr="004025FC" w14:paraId="33A1D862" w14:textId="77777777" w:rsidTr="00C96BDD">
        <w:tc>
          <w:tcPr>
            <w:tcW w:w="814" w:type="dxa"/>
          </w:tcPr>
          <w:p w14:paraId="7D660C5D"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32.</w:t>
            </w:r>
          </w:p>
        </w:tc>
        <w:tc>
          <w:tcPr>
            <w:tcW w:w="12016" w:type="dxa"/>
          </w:tcPr>
          <w:p w14:paraId="4EF54D43"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与发展中国家和最不发达国家司法培训机构在发展与知识产权教育和职业培训方面的合作</w:t>
            </w:r>
          </w:p>
        </w:tc>
      </w:tr>
      <w:tr w:rsidR="004025FC" w:rsidRPr="004025FC" w14:paraId="6EF87085" w14:textId="77777777" w:rsidTr="00C96BDD">
        <w:tc>
          <w:tcPr>
            <w:tcW w:w="814" w:type="dxa"/>
          </w:tcPr>
          <w:p w14:paraId="62F707A8"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33.</w:t>
            </w:r>
          </w:p>
        </w:tc>
        <w:tc>
          <w:tcPr>
            <w:tcW w:w="12016" w:type="dxa"/>
          </w:tcPr>
          <w:p w14:paraId="39EDB2FD"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知识产权、旅游业与文化：在埃及和其他发展中国家支持发展目标、推广文化遗产</w:t>
            </w:r>
          </w:p>
        </w:tc>
      </w:tr>
      <w:tr w:rsidR="004025FC" w:rsidRPr="004025FC" w14:paraId="060FD7BA" w14:textId="77777777" w:rsidTr="00C96BDD">
        <w:tc>
          <w:tcPr>
            <w:tcW w:w="814" w:type="dxa"/>
          </w:tcPr>
          <w:p w14:paraId="4C018BA3"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34.</w:t>
            </w:r>
          </w:p>
        </w:tc>
        <w:tc>
          <w:tcPr>
            <w:tcW w:w="12016" w:type="dxa"/>
          </w:tcPr>
          <w:p w14:paraId="7256C6A7"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运用公有领域信息促进经济发展</w:t>
            </w:r>
          </w:p>
        </w:tc>
      </w:tr>
      <w:tr w:rsidR="004025FC" w:rsidRPr="004025FC" w14:paraId="0D2F30DD" w14:textId="77777777" w:rsidTr="00C96BDD">
        <w:tc>
          <w:tcPr>
            <w:tcW w:w="814" w:type="dxa"/>
          </w:tcPr>
          <w:p w14:paraId="28D3B325"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35.</w:t>
            </w:r>
          </w:p>
        </w:tc>
        <w:tc>
          <w:tcPr>
            <w:tcW w:w="12016" w:type="dxa"/>
          </w:tcPr>
          <w:p w14:paraId="5C8C4B3C"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知识产权管理与技术转让：促进发展中国家、最不发达国家和经济转型国家有效利用知识产权</w:t>
            </w:r>
          </w:p>
        </w:tc>
      </w:tr>
      <w:tr w:rsidR="004025FC" w:rsidRPr="004025FC" w14:paraId="3076ABC1" w14:textId="77777777" w:rsidTr="00C96BDD">
        <w:tc>
          <w:tcPr>
            <w:tcW w:w="814" w:type="dxa"/>
          </w:tcPr>
          <w:p w14:paraId="66724F9F"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36.</w:t>
            </w:r>
          </w:p>
        </w:tc>
        <w:tc>
          <w:tcPr>
            <w:tcW w:w="12016" w:type="dxa"/>
          </w:tcPr>
          <w:p w14:paraId="4A656F96"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加强软件部门运用知识产权开发移动应用程序</w:t>
            </w:r>
          </w:p>
        </w:tc>
      </w:tr>
      <w:tr w:rsidR="004025FC" w:rsidRPr="004025FC" w14:paraId="24DE643A" w14:textId="77777777" w:rsidTr="00C96BDD">
        <w:tc>
          <w:tcPr>
            <w:tcW w:w="814" w:type="dxa"/>
          </w:tcPr>
          <w:p w14:paraId="53A7D1EB"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37.</w:t>
            </w:r>
          </w:p>
        </w:tc>
        <w:tc>
          <w:tcPr>
            <w:tcW w:w="12016" w:type="dxa"/>
          </w:tcPr>
          <w:p w14:paraId="682D1729"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成功的发展议程项目提案用工具</w:t>
            </w:r>
          </w:p>
        </w:tc>
      </w:tr>
      <w:tr w:rsidR="004025FC" w:rsidRPr="004025FC" w14:paraId="584FB8A9" w14:textId="77777777" w:rsidTr="00C96BDD">
        <w:tc>
          <w:tcPr>
            <w:tcW w:w="814" w:type="dxa"/>
          </w:tcPr>
          <w:p w14:paraId="02B7C0DE" w14:textId="77777777" w:rsidR="004025FC" w:rsidRPr="004025FC" w:rsidRDefault="004025FC" w:rsidP="004025FC">
            <w:pPr>
              <w:outlineLvl w:val="0"/>
              <w:rPr>
                <w:rFonts w:ascii="SimSun" w:hAnsi="SimSun"/>
                <w:sz w:val="22"/>
                <w:szCs w:val="22"/>
              </w:rPr>
            </w:pPr>
            <w:r w:rsidRPr="004025FC">
              <w:rPr>
                <w:rFonts w:ascii="SimSun" w:hAnsi="SimSun"/>
                <w:sz w:val="22"/>
                <w:szCs w:val="22"/>
              </w:rPr>
              <w:t>38.</w:t>
            </w:r>
          </w:p>
        </w:tc>
        <w:tc>
          <w:tcPr>
            <w:tcW w:w="12016" w:type="dxa"/>
          </w:tcPr>
          <w:p w14:paraId="5E6EB62D"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加大女性在创新创业方面的作用、鼓励发展中国家女性运用知识产权制度</w:t>
            </w:r>
          </w:p>
        </w:tc>
      </w:tr>
      <w:tr w:rsidR="004025FC" w:rsidRPr="004025FC" w14:paraId="6AE89DA9" w14:textId="77777777" w:rsidTr="00C96BDD">
        <w:tc>
          <w:tcPr>
            <w:tcW w:w="814" w:type="dxa"/>
          </w:tcPr>
          <w:p w14:paraId="056C13D9" w14:textId="77777777" w:rsidR="004025FC" w:rsidRPr="004025FC" w:rsidRDefault="004025FC" w:rsidP="004025FC">
            <w:pPr>
              <w:outlineLvl w:val="0"/>
              <w:rPr>
                <w:rFonts w:ascii="SimSun" w:hAnsi="SimSun"/>
                <w:sz w:val="22"/>
                <w:szCs w:val="22"/>
              </w:rPr>
            </w:pPr>
            <w:r w:rsidRPr="004025FC">
              <w:rPr>
                <w:rFonts w:ascii="SimSun" w:hAnsi="SimSun"/>
                <w:sz w:val="22"/>
                <w:szCs w:val="22"/>
              </w:rPr>
              <w:t>39.</w:t>
            </w:r>
          </w:p>
        </w:tc>
        <w:tc>
          <w:tcPr>
            <w:tcW w:w="12016" w:type="dxa"/>
          </w:tcPr>
          <w:p w14:paraId="1E422741"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秘鲁及其他发展中国家的知识产权与美食旅游业：通过知识产权促进美食旅游业发展</w:t>
            </w:r>
          </w:p>
        </w:tc>
      </w:tr>
      <w:tr w:rsidR="004025FC" w:rsidRPr="004025FC" w14:paraId="26E4B441" w14:textId="77777777" w:rsidTr="00C96BDD">
        <w:tc>
          <w:tcPr>
            <w:tcW w:w="814" w:type="dxa"/>
          </w:tcPr>
          <w:p w14:paraId="78F54D4F" w14:textId="77777777" w:rsidR="004025FC" w:rsidRPr="004025FC" w:rsidRDefault="004025FC" w:rsidP="004025FC">
            <w:pPr>
              <w:outlineLvl w:val="0"/>
              <w:rPr>
                <w:rFonts w:ascii="SimSun" w:hAnsi="SimSun"/>
                <w:sz w:val="22"/>
                <w:szCs w:val="22"/>
              </w:rPr>
            </w:pPr>
            <w:r w:rsidRPr="004025FC">
              <w:rPr>
                <w:rFonts w:ascii="SimSun" w:hAnsi="SimSun"/>
                <w:sz w:val="22"/>
                <w:szCs w:val="22"/>
              </w:rPr>
              <w:t>40.</w:t>
            </w:r>
          </w:p>
        </w:tc>
        <w:tc>
          <w:tcPr>
            <w:tcW w:w="12016" w:type="dxa"/>
          </w:tcPr>
          <w:p w14:paraId="75A3C5B5"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版权与数字环境中的内容分发</w:t>
            </w:r>
          </w:p>
        </w:tc>
      </w:tr>
      <w:tr w:rsidR="004025FC" w:rsidRPr="004025FC" w14:paraId="18374B33" w14:textId="77777777" w:rsidTr="00C96BDD">
        <w:tc>
          <w:tcPr>
            <w:tcW w:w="814" w:type="dxa"/>
          </w:tcPr>
          <w:p w14:paraId="2EE3F310" w14:textId="77777777" w:rsidR="004025FC" w:rsidRPr="004025FC" w:rsidRDefault="004025FC" w:rsidP="004025FC">
            <w:pPr>
              <w:outlineLvl w:val="0"/>
              <w:rPr>
                <w:rFonts w:ascii="SimSun" w:hAnsi="SimSun"/>
                <w:sz w:val="22"/>
                <w:szCs w:val="22"/>
              </w:rPr>
            </w:pPr>
            <w:r w:rsidRPr="004025FC">
              <w:rPr>
                <w:rFonts w:ascii="SimSun" w:hAnsi="SimSun"/>
                <w:sz w:val="22"/>
                <w:szCs w:val="22"/>
              </w:rPr>
              <w:t>4</w:t>
            </w:r>
            <w:r w:rsidRPr="004025FC">
              <w:rPr>
                <w:rFonts w:ascii="SimSun" w:hAnsi="SimSun" w:hint="eastAsia"/>
                <w:sz w:val="22"/>
                <w:szCs w:val="22"/>
              </w:rPr>
              <w:t>1.</w:t>
            </w:r>
          </w:p>
        </w:tc>
        <w:tc>
          <w:tcPr>
            <w:tcW w:w="12016" w:type="dxa"/>
          </w:tcPr>
          <w:p w14:paraId="79F0714B"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识别和运用公有领域的发明</w:t>
            </w:r>
          </w:p>
        </w:tc>
      </w:tr>
      <w:tr w:rsidR="004025FC" w:rsidRPr="004025FC" w14:paraId="517613C4" w14:textId="77777777" w:rsidTr="00C96BDD">
        <w:tc>
          <w:tcPr>
            <w:tcW w:w="814" w:type="dxa"/>
          </w:tcPr>
          <w:p w14:paraId="1C4CAE3C" w14:textId="77777777" w:rsidR="004025FC" w:rsidRPr="004025FC" w:rsidRDefault="004025FC" w:rsidP="004025FC">
            <w:pPr>
              <w:outlineLvl w:val="0"/>
              <w:rPr>
                <w:rFonts w:ascii="SimSun" w:hAnsi="SimSun"/>
                <w:sz w:val="22"/>
                <w:szCs w:val="22"/>
              </w:rPr>
            </w:pPr>
            <w:r w:rsidRPr="004025FC">
              <w:rPr>
                <w:rFonts w:ascii="SimSun" w:hAnsi="SimSun"/>
                <w:sz w:val="22"/>
                <w:szCs w:val="22"/>
              </w:rPr>
              <w:t>4</w:t>
            </w:r>
            <w:r w:rsidRPr="004025FC">
              <w:rPr>
                <w:rFonts w:ascii="SimSun" w:hAnsi="SimSun" w:hint="eastAsia"/>
                <w:sz w:val="22"/>
                <w:szCs w:val="22"/>
              </w:rPr>
              <w:t>2.</w:t>
            </w:r>
          </w:p>
        </w:tc>
        <w:tc>
          <w:tcPr>
            <w:tcW w:w="12016" w:type="dxa"/>
          </w:tcPr>
          <w:p w14:paraId="44C4EAF2"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将当地企业集体商标注册作为跨领域经济发展问题</w:t>
            </w:r>
          </w:p>
        </w:tc>
      </w:tr>
      <w:tr w:rsidR="004025FC" w:rsidRPr="004025FC" w14:paraId="5EAB81ED" w14:textId="77777777" w:rsidTr="00C96BDD">
        <w:tc>
          <w:tcPr>
            <w:tcW w:w="814" w:type="dxa"/>
          </w:tcPr>
          <w:p w14:paraId="39E1157A" w14:textId="77777777" w:rsidR="004025FC" w:rsidRPr="004025FC" w:rsidRDefault="004025FC" w:rsidP="004025FC">
            <w:pPr>
              <w:outlineLvl w:val="0"/>
              <w:rPr>
                <w:rFonts w:ascii="SimSun" w:hAnsi="SimSun"/>
                <w:sz w:val="22"/>
                <w:szCs w:val="22"/>
              </w:rPr>
            </w:pPr>
            <w:r w:rsidRPr="004025FC">
              <w:rPr>
                <w:rFonts w:ascii="SimSun" w:hAnsi="SimSun"/>
                <w:sz w:val="22"/>
                <w:szCs w:val="22"/>
              </w:rPr>
              <w:t>43.</w:t>
            </w:r>
          </w:p>
        </w:tc>
        <w:tc>
          <w:tcPr>
            <w:tcW w:w="12016" w:type="dxa"/>
          </w:tcPr>
          <w:p w14:paraId="0B01C9E8"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加强软件部门运用知识产权开发移动应用程序——第二阶段</w:t>
            </w:r>
          </w:p>
        </w:tc>
      </w:tr>
      <w:tr w:rsidR="004025FC" w:rsidRPr="004025FC" w14:paraId="5D4D45A6" w14:textId="77777777" w:rsidTr="00C96BDD">
        <w:tc>
          <w:tcPr>
            <w:tcW w:w="12830" w:type="dxa"/>
            <w:gridSpan w:val="2"/>
          </w:tcPr>
          <w:p w14:paraId="74A44739" w14:textId="77777777" w:rsidR="004025FC" w:rsidRPr="004025FC" w:rsidRDefault="004025FC" w:rsidP="004025FC">
            <w:pPr>
              <w:outlineLvl w:val="0"/>
              <w:rPr>
                <w:rFonts w:ascii="SimSun" w:hAnsi="SimSun"/>
                <w:b/>
                <w:bCs/>
                <w:sz w:val="22"/>
                <w:szCs w:val="22"/>
                <w:lang w:eastAsia="zh-CN"/>
              </w:rPr>
            </w:pPr>
            <w:r w:rsidRPr="004025FC">
              <w:rPr>
                <w:rFonts w:ascii="KaiTi" w:eastAsia="KaiTi" w:hAnsi="KaiTi" w:hint="eastAsia"/>
                <w:b/>
                <w:bCs/>
                <w:iCs/>
                <w:sz w:val="22"/>
                <w:szCs w:val="22"/>
                <w:lang w:eastAsia="zh-CN"/>
              </w:rPr>
              <w:t>截至202</w:t>
            </w:r>
            <w:r w:rsidRPr="004025FC">
              <w:rPr>
                <w:rFonts w:ascii="KaiTi" w:eastAsia="KaiTi" w:hAnsi="KaiTi"/>
                <w:b/>
                <w:bCs/>
                <w:iCs/>
                <w:sz w:val="22"/>
                <w:szCs w:val="22"/>
                <w:lang w:eastAsia="zh-CN"/>
              </w:rPr>
              <w:t>4</w:t>
            </w:r>
            <w:r w:rsidRPr="004025FC">
              <w:rPr>
                <w:rFonts w:ascii="KaiTi" w:eastAsia="KaiTi" w:hAnsi="KaiTi" w:hint="eastAsia"/>
                <w:b/>
                <w:bCs/>
                <w:iCs/>
                <w:sz w:val="22"/>
                <w:szCs w:val="22"/>
                <w:lang w:eastAsia="zh-CN"/>
              </w:rPr>
              <w:t>年12月仍在实施的发展议程项目（</w:t>
            </w:r>
            <w:r w:rsidRPr="004025FC">
              <w:rPr>
                <w:rFonts w:ascii="KaiTi" w:eastAsia="KaiTi" w:hAnsi="KaiTi"/>
                <w:b/>
                <w:bCs/>
                <w:iCs/>
                <w:sz w:val="22"/>
                <w:szCs w:val="22"/>
                <w:lang w:eastAsia="zh-CN"/>
              </w:rPr>
              <w:t>12</w:t>
            </w:r>
            <w:r w:rsidRPr="004025FC">
              <w:rPr>
                <w:rFonts w:ascii="KaiTi" w:eastAsia="KaiTi" w:hAnsi="KaiTi" w:hint="eastAsia"/>
                <w:b/>
                <w:bCs/>
                <w:iCs/>
                <w:sz w:val="22"/>
                <w:szCs w:val="22"/>
                <w:lang w:eastAsia="zh-CN"/>
              </w:rPr>
              <w:t>个）</w:t>
            </w:r>
          </w:p>
        </w:tc>
      </w:tr>
      <w:tr w:rsidR="004025FC" w:rsidRPr="004025FC" w14:paraId="5FB5C915" w14:textId="77777777" w:rsidTr="00C96BDD">
        <w:tc>
          <w:tcPr>
            <w:tcW w:w="814" w:type="dxa"/>
          </w:tcPr>
          <w:p w14:paraId="7875D987" w14:textId="77777777" w:rsidR="004025FC" w:rsidRPr="004025FC" w:rsidRDefault="004025FC" w:rsidP="004025FC">
            <w:pPr>
              <w:outlineLvl w:val="0"/>
              <w:rPr>
                <w:rFonts w:ascii="SimSun" w:hAnsi="SimSun"/>
                <w:sz w:val="22"/>
                <w:szCs w:val="22"/>
              </w:rPr>
            </w:pPr>
            <w:r w:rsidRPr="004025FC">
              <w:rPr>
                <w:rFonts w:ascii="SimSun" w:hAnsi="SimSun"/>
                <w:sz w:val="22"/>
                <w:szCs w:val="22"/>
              </w:rPr>
              <w:t>1</w:t>
            </w:r>
            <w:r w:rsidRPr="004025FC">
              <w:rPr>
                <w:rFonts w:ascii="SimSun" w:hAnsi="SimSun" w:hint="eastAsia"/>
                <w:sz w:val="22"/>
                <w:szCs w:val="22"/>
              </w:rPr>
              <w:t>.</w:t>
            </w:r>
          </w:p>
        </w:tc>
        <w:tc>
          <w:tcPr>
            <w:tcW w:w="12016" w:type="dxa"/>
          </w:tcPr>
          <w:p w14:paraId="5C270348"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发展布基纳法索和西非经济货币联盟（西非经货联）若干国家音乐领域和新音乐经济模式</w:t>
            </w:r>
          </w:p>
        </w:tc>
      </w:tr>
      <w:tr w:rsidR="004025FC" w:rsidRPr="004025FC" w14:paraId="2F0900B4" w14:textId="77777777" w:rsidTr="00C96BDD">
        <w:tc>
          <w:tcPr>
            <w:tcW w:w="814" w:type="dxa"/>
          </w:tcPr>
          <w:p w14:paraId="5BF001FE" w14:textId="77777777" w:rsidR="004025FC" w:rsidRPr="004025FC" w:rsidRDefault="004025FC" w:rsidP="004025FC">
            <w:pPr>
              <w:outlineLvl w:val="0"/>
              <w:rPr>
                <w:rFonts w:ascii="SimSun" w:hAnsi="SimSun"/>
                <w:sz w:val="22"/>
                <w:szCs w:val="22"/>
              </w:rPr>
            </w:pPr>
            <w:r w:rsidRPr="004025FC">
              <w:rPr>
                <w:rFonts w:ascii="SimSun" w:hAnsi="SimSun"/>
                <w:sz w:val="22"/>
                <w:szCs w:val="22"/>
              </w:rPr>
              <w:t>2</w:t>
            </w:r>
            <w:r w:rsidRPr="004025FC">
              <w:rPr>
                <w:rFonts w:ascii="SimSun" w:hAnsi="SimSun" w:hint="eastAsia"/>
                <w:sz w:val="22"/>
                <w:szCs w:val="22"/>
              </w:rPr>
              <w:t>.</w:t>
            </w:r>
          </w:p>
        </w:tc>
        <w:tc>
          <w:tcPr>
            <w:tcW w:w="12016" w:type="dxa"/>
          </w:tcPr>
          <w:p w14:paraId="21896589"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推动发展中国家的创意产业在数字时代运用知识产权</w:t>
            </w:r>
          </w:p>
        </w:tc>
      </w:tr>
      <w:tr w:rsidR="004025FC" w:rsidRPr="004025FC" w14:paraId="6A39982F" w14:textId="77777777" w:rsidTr="00C96BDD">
        <w:tc>
          <w:tcPr>
            <w:tcW w:w="814" w:type="dxa"/>
          </w:tcPr>
          <w:p w14:paraId="076CBB42" w14:textId="77777777" w:rsidR="004025FC" w:rsidRPr="004025FC" w:rsidRDefault="004025FC" w:rsidP="004025FC">
            <w:pPr>
              <w:outlineLvl w:val="0"/>
              <w:rPr>
                <w:rFonts w:ascii="SimSun" w:hAnsi="SimSun"/>
                <w:sz w:val="22"/>
                <w:szCs w:val="22"/>
              </w:rPr>
            </w:pPr>
            <w:r w:rsidRPr="004025FC">
              <w:rPr>
                <w:rFonts w:ascii="SimSun" w:hAnsi="SimSun"/>
                <w:sz w:val="22"/>
                <w:szCs w:val="22"/>
              </w:rPr>
              <w:t>3</w:t>
            </w:r>
            <w:r w:rsidRPr="004025FC">
              <w:rPr>
                <w:rFonts w:ascii="SimSun" w:hAnsi="SimSun" w:hint="eastAsia"/>
                <w:sz w:val="22"/>
                <w:szCs w:val="22"/>
              </w:rPr>
              <w:t>.</w:t>
            </w:r>
          </w:p>
        </w:tc>
        <w:tc>
          <w:tcPr>
            <w:tcW w:w="12016" w:type="dxa"/>
          </w:tcPr>
          <w:p w14:paraId="7158797D"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系统化统计数据并制定和实施对采用知识产权制度的影响进行评估的方法</w:t>
            </w:r>
          </w:p>
        </w:tc>
      </w:tr>
      <w:tr w:rsidR="004025FC" w:rsidRPr="004025FC" w14:paraId="23C79E75" w14:textId="77777777" w:rsidTr="00C96BDD">
        <w:tc>
          <w:tcPr>
            <w:tcW w:w="814" w:type="dxa"/>
          </w:tcPr>
          <w:p w14:paraId="3E9032F1" w14:textId="77777777" w:rsidR="004025FC" w:rsidRPr="004025FC" w:rsidRDefault="004025FC" w:rsidP="004025FC">
            <w:pPr>
              <w:outlineLvl w:val="0"/>
              <w:rPr>
                <w:rFonts w:ascii="SimSun" w:hAnsi="SimSun"/>
                <w:sz w:val="22"/>
                <w:szCs w:val="22"/>
              </w:rPr>
            </w:pPr>
            <w:r w:rsidRPr="004025FC">
              <w:rPr>
                <w:rFonts w:ascii="SimSun" w:hAnsi="SimSun"/>
                <w:sz w:val="22"/>
                <w:szCs w:val="22"/>
              </w:rPr>
              <w:t>4</w:t>
            </w:r>
            <w:r w:rsidRPr="004025FC">
              <w:rPr>
                <w:rFonts w:ascii="SimSun" w:hAnsi="SimSun" w:hint="eastAsia"/>
                <w:sz w:val="22"/>
                <w:szCs w:val="22"/>
              </w:rPr>
              <w:t>.</w:t>
            </w:r>
          </w:p>
        </w:tc>
        <w:tc>
          <w:tcPr>
            <w:tcW w:w="12016" w:type="dxa"/>
          </w:tcPr>
          <w:p w14:paraId="3CFF28A9"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通过知识产权增强小企业能力：制定在注册后阶段为地理标志或集体商标提供支持的战略</w:t>
            </w:r>
          </w:p>
        </w:tc>
      </w:tr>
      <w:tr w:rsidR="004025FC" w:rsidRPr="004025FC" w14:paraId="547F6821" w14:textId="77777777" w:rsidTr="00C96BDD">
        <w:tc>
          <w:tcPr>
            <w:tcW w:w="814" w:type="dxa"/>
          </w:tcPr>
          <w:p w14:paraId="3C16B7C9" w14:textId="77777777" w:rsidR="004025FC" w:rsidRPr="004025FC" w:rsidRDefault="004025FC" w:rsidP="004025FC">
            <w:pPr>
              <w:outlineLvl w:val="0"/>
              <w:rPr>
                <w:rFonts w:ascii="SimSun" w:hAnsi="SimSun"/>
                <w:sz w:val="22"/>
                <w:szCs w:val="22"/>
              </w:rPr>
            </w:pPr>
            <w:r w:rsidRPr="004025FC">
              <w:rPr>
                <w:rFonts w:ascii="SimSun" w:hAnsi="SimSun"/>
                <w:sz w:val="22"/>
                <w:szCs w:val="22"/>
              </w:rPr>
              <w:t>5</w:t>
            </w:r>
            <w:r w:rsidRPr="004025FC">
              <w:rPr>
                <w:rFonts w:ascii="SimSun" w:hAnsi="SimSun" w:hint="eastAsia"/>
                <w:sz w:val="22"/>
                <w:szCs w:val="22"/>
              </w:rPr>
              <w:t>.</w:t>
            </w:r>
          </w:p>
        </w:tc>
        <w:tc>
          <w:tcPr>
            <w:tcW w:w="12016" w:type="dxa"/>
          </w:tcPr>
          <w:p w14:paraId="4E956639"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通过创新和知识产权减少与工作有关的事故和职业病</w:t>
            </w:r>
          </w:p>
        </w:tc>
      </w:tr>
      <w:tr w:rsidR="004025FC" w:rsidRPr="004025FC" w14:paraId="3D1C4C27" w14:textId="77777777" w:rsidTr="00C96BDD">
        <w:tc>
          <w:tcPr>
            <w:tcW w:w="814" w:type="dxa"/>
          </w:tcPr>
          <w:p w14:paraId="36CAA882" w14:textId="77777777" w:rsidR="004025FC" w:rsidRPr="004025FC" w:rsidRDefault="004025FC" w:rsidP="004025FC">
            <w:pPr>
              <w:outlineLvl w:val="0"/>
              <w:rPr>
                <w:rFonts w:ascii="SimSun" w:hAnsi="SimSun"/>
                <w:sz w:val="22"/>
                <w:szCs w:val="22"/>
              </w:rPr>
            </w:pPr>
            <w:r w:rsidRPr="004025FC">
              <w:rPr>
                <w:rFonts w:ascii="SimSun" w:hAnsi="SimSun"/>
                <w:sz w:val="22"/>
                <w:szCs w:val="22"/>
              </w:rPr>
              <w:t>6.</w:t>
            </w:r>
          </w:p>
        </w:tc>
        <w:tc>
          <w:tcPr>
            <w:tcW w:w="12016" w:type="dxa"/>
          </w:tcPr>
          <w:p w14:paraId="17AF59FF"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秘鲁及其他发展中国家的知识产权和美食旅游业：通过知识产权促进美食旅游业发展——第二阶段</w:t>
            </w:r>
          </w:p>
        </w:tc>
      </w:tr>
      <w:tr w:rsidR="004025FC" w:rsidRPr="004025FC" w14:paraId="37CEA273" w14:textId="77777777" w:rsidTr="00C96BDD">
        <w:tc>
          <w:tcPr>
            <w:tcW w:w="814" w:type="dxa"/>
          </w:tcPr>
          <w:p w14:paraId="01A236B5" w14:textId="77777777" w:rsidR="004025FC" w:rsidRPr="004025FC" w:rsidRDefault="004025FC" w:rsidP="004025FC">
            <w:pPr>
              <w:outlineLvl w:val="0"/>
              <w:rPr>
                <w:rFonts w:ascii="SimSun" w:hAnsi="SimSun"/>
                <w:sz w:val="22"/>
                <w:szCs w:val="22"/>
              </w:rPr>
            </w:pPr>
            <w:r w:rsidRPr="004025FC">
              <w:rPr>
                <w:rFonts w:ascii="SimSun" w:hAnsi="SimSun"/>
                <w:sz w:val="22"/>
                <w:szCs w:val="22"/>
              </w:rPr>
              <w:t>7.</w:t>
            </w:r>
          </w:p>
        </w:tc>
        <w:tc>
          <w:tcPr>
            <w:tcW w:w="12016" w:type="dxa"/>
          </w:tcPr>
          <w:p w14:paraId="47197C9E"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知识产权和创新合作为技术转让奠定基础并为市场带来研发成果</w:t>
            </w:r>
          </w:p>
        </w:tc>
      </w:tr>
      <w:tr w:rsidR="004025FC" w:rsidRPr="004025FC" w14:paraId="0D1DA63A" w14:textId="77777777" w:rsidTr="00C96BDD">
        <w:tc>
          <w:tcPr>
            <w:tcW w:w="814" w:type="dxa"/>
          </w:tcPr>
          <w:p w14:paraId="0D3AEE0C" w14:textId="77777777" w:rsidR="004025FC" w:rsidRPr="004025FC" w:rsidRDefault="004025FC" w:rsidP="004025FC">
            <w:pPr>
              <w:outlineLvl w:val="0"/>
              <w:rPr>
                <w:rFonts w:ascii="SimSun" w:hAnsi="SimSun"/>
                <w:sz w:val="22"/>
                <w:szCs w:val="22"/>
              </w:rPr>
            </w:pPr>
            <w:r w:rsidRPr="004025FC">
              <w:rPr>
                <w:rFonts w:ascii="SimSun" w:hAnsi="SimSun"/>
                <w:sz w:val="22"/>
                <w:szCs w:val="22"/>
              </w:rPr>
              <w:t>8.</w:t>
            </w:r>
          </w:p>
        </w:tc>
        <w:tc>
          <w:tcPr>
            <w:tcW w:w="12016" w:type="dxa"/>
          </w:tcPr>
          <w:p w14:paraId="28CAF4CA"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用文本和数据挖掘（TDM）支持非洲高校和其他研究型机构进行研究和创新</w:t>
            </w:r>
          </w:p>
        </w:tc>
      </w:tr>
      <w:tr w:rsidR="004025FC" w:rsidRPr="004025FC" w14:paraId="6FE4553D" w14:textId="77777777" w:rsidTr="00C96BDD">
        <w:tc>
          <w:tcPr>
            <w:tcW w:w="814" w:type="dxa"/>
          </w:tcPr>
          <w:p w14:paraId="457EC56E" w14:textId="77777777" w:rsidR="004025FC" w:rsidRPr="004025FC" w:rsidRDefault="004025FC" w:rsidP="004025FC">
            <w:pPr>
              <w:outlineLvl w:val="0"/>
              <w:rPr>
                <w:rFonts w:ascii="SimSun" w:hAnsi="SimSun"/>
                <w:sz w:val="22"/>
                <w:szCs w:val="22"/>
              </w:rPr>
            </w:pPr>
            <w:r w:rsidRPr="004025FC">
              <w:rPr>
                <w:rFonts w:ascii="SimSun" w:hAnsi="SimSun"/>
                <w:sz w:val="22"/>
                <w:szCs w:val="22"/>
              </w:rPr>
              <w:t>9.</w:t>
            </w:r>
          </w:p>
        </w:tc>
        <w:tc>
          <w:tcPr>
            <w:tcW w:w="12016" w:type="dxa"/>
          </w:tcPr>
          <w:p w14:paraId="2B68D5F1"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为青年（K-12）赋能以便为更美好未来而创新</w:t>
            </w:r>
          </w:p>
        </w:tc>
      </w:tr>
      <w:tr w:rsidR="004025FC" w:rsidRPr="004025FC" w14:paraId="6A97ED09" w14:textId="77777777" w:rsidTr="00C96BDD">
        <w:tc>
          <w:tcPr>
            <w:tcW w:w="814" w:type="dxa"/>
          </w:tcPr>
          <w:p w14:paraId="25A70B6F" w14:textId="77777777" w:rsidR="004025FC" w:rsidRPr="004025FC" w:rsidRDefault="004025FC" w:rsidP="004025FC">
            <w:pPr>
              <w:outlineLvl w:val="0"/>
              <w:rPr>
                <w:rFonts w:ascii="SimSun" w:hAnsi="SimSun"/>
                <w:sz w:val="22"/>
                <w:szCs w:val="22"/>
              </w:rPr>
            </w:pPr>
            <w:r w:rsidRPr="004025FC">
              <w:rPr>
                <w:rFonts w:ascii="SimSun" w:hAnsi="SimSun"/>
                <w:sz w:val="22"/>
                <w:szCs w:val="22"/>
              </w:rPr>
              <w:t>10.</w:t>
            </w:r>
          </w:p>
        </w:tc>
        <w:tc>
          <w:tcPr>
            <w:tcW w:w="12016" w:type="dxa"/>
          </w:tcPr>
          <w:p w14:paraId="146E67FC"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制定战略和工具以解决非洲数字市场的在线版权盗版问题</w:t>
            </w:r>
          </w:p>
        </w:tc>
      </w:tr>
      <w:tr w:rsidR="004025FC" w:rsidRPr="004025FC" w14:paraId="0B7D6387" w14:textId="77777777" w:rsidTr="00C96BDD">
        <w:tc>
          <w:tcPr>
            <w:tcW w:w="814" w:type="dxa"/>
          </w:tcPr>
          <w:p w14:paraId="616D5ED7" w14:textId="77777777" w:rsidR="004025FC" w:rsidRPr="004025FC" w:rsidRDefault="004025FC" w:rsidP="004025FC">
            <w:pPr>
              <w:outlineLvl w:val="0"/>
              <w:rPr>
                <w:rFonts w:ascii="SimSun" w:hAnsi="SimSun"/>
                <w:sz w:val="22"/>
                <w:szCs w:val="22"/>
              </w:rPr>
            </w:pPr>
            <w:r w:rsidRPr="004025FC">
              <w:rPr>
                <w:rFonts w:ascii="SimSun" w:hAnsi="SimSun"/>
                <w:sz w:val="22"/>
                <w:szCs w:val="22"/>
              </w:rPr>
              <w:t>11.</w:t>
            </w:r>
          </w:p>
        </w:tc>
        <w:tc>
          <w:tcPr>
            <w:tcW w:w="12016" w:type="dxa"/>
          </w:tcPr>
          <w:p w14:paraId="3BDC3F83"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版权与数字环境中的内容分发项目——第二阶段</w:t>
            </w:r>
          </w:p>
        </w:tc>
      </w:tr>
      <w:tr w:rsidR="004025FC" w:rsidRPr="004025FC" w14:paraId="5E555189" w14:textId="77777777" w:rsidTr="00C96BDD">
        <w:tc>
          <w:tcPr>
            <w:tcW w:w="814" w:type="dxa"/>
          </w:tcPr>
          <w:p w14:paraId="645FEAD6" w14:textId="77777777" w:rsidR="004025FC" w:rsidRPr="004025FC" w:rsidRDefault="004025FC" w:rsidP="004025FC">
            <w:pPr>
              <w:outlineLvl w:val="0"/>
              <w:rPr>
                <w:rFonts w:ascii="SimSun" w:hAnsi="SimSun"/>
                <w:sz w:val="22"/>
                <w:szCs w:val="22"/>
              </w:rPr>
            </w:pPr>
            <w:r w:rsidRPr="004025FC">
              <w:rPr>
                <w:rFonts w:ascii="SimSun" w:hAnsi="SimSun"/>
                <w:sz w:val="22"/>
                <w:szCs w:val="22"/>
              </w:rPr>
              <w:t>12.</w:t>
            </w:r>
          </w:p>
        </w:tc>
        <w:tc>
          <w:tcPr>
            <w:tcW w:w="12016" w:type="dxa"/>
          </w:tcPr>
          <w:p w14:paraId="4EC107CE"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知识产权与释放非农业地理标志潜力以为当地社区赋能，促进当地艺术和传统的保存或复兴</w:t>
            </w:r>
          </w:p>
        </w:tc>
      </w:tr>
      <w:tr w:rsidR="004025FC" w:rsidRPr="004025FC" w14:paraId="69B2EE7A" w14:textId="77777777" w:rsidTr="00C96BDD">
        <w:tc>
          <w:tcPr>
            <w:tcW w:w="12830" w:type="dxa"/>
            <w:gridSpan w:val="2"/>
          </w:tcPr>
          <w:p w14:paraId="0A25DD99" w14:textId="77777777" w:rsidR="004025FC" w:rsidRPr="004025FC" w:rsidRDefault="004025FC" w:rsidP="004025FC">
            <w:pPr>
              <w:rPr>
                <w:rFonts w:ascii="KaiTi" w:eastAsia="KaiTi" w:hAnsi="KaiTi"/>
                <w:b/>
                <w:bCs/>
                <w:iCs/>
                <w:sz w:val="22"/>
                <w:szCs w:val="22"/>
                <w:lang w:eastAsia="zh-CN"/>
              </w:rPr>
            </w:pPr>
            <w:r w:rsidRPr="004025FC">
              <w:rPr>
                <w:rFonts w:ascii="KaiTi" w:eastAsia="KaiTi" w:hAnsi="KaiTi" w:hint="eastAsia"/>
                <w:b/>
                <w:bCs/>
                <w:iCs/>
                <w:sz w:val="22"/>
                <w:szCs w:val="22"/>
                <w:lang w:eastAsia="zh-CN"/>
              </w:rPr>
              <w:t>202</w:t>
            </w:r>
            <w:r w:rsidRPr="004025FC">
              <w:rPr>
                <w:rFonts w:ascii="KaiTi" w:eastAsia="KaiTi" w:hAnsi="KaiTi"/>
                <w:b/>
                <w:bCs/>
                <w:iCs/>
                <w:sz w:val="22"/>
                <w:szCs w:val="22"/>
                <w:lang w:eastAsia="zh-CN"/>
              </w:rPr>
              <w:t>4</w:t>
            </w:r>
            <w:r w:rsidRPr="004025FC">
              <w:rPr>
                <w:rFonts w:ascii="KaiTi" w:eastAsia="KaiTi" w:hAnsi="KaiTi" w:hint="eastAsia"/>
                <w:b/>
                <w:bCs/>
                <w:iCs/>
                <w:sz w:val="22"/>
                <w:szCs w:val="22"/>
                <w:lang w:eastAsia="zh-CN"/>
              </w:rPr>
              <w:t>年批准的发展议程项目（</w:t>
            </w:r>
            <w:r w:rsidRPr="004025FC">
              <w:rPr>
                <w:rFonts w:ascii="KaiTi" w:eastAsia="KaiTi" w:hAnsi="KaiTi"/>
                <w:b/>
                <w:bCs/>
                <w:iCs/>
                <w:sz w:val="22"/>
                <w:szCs w:val="22"/>
                <w:lang w:eastAsia="zh-CN"/>
              </w:rPr>
              <w:t>7</w:t>
            </w:r>
            <w:r w:rsidRPr="004025FC">
              <w:rPr>
                <w:rFonts w:ascii="KaiTi" w:eastAsia="KaiTi" w:hAnsi="KaiTi" w:hint="eastAsia"/>
                <w:b/>
                <w:bCs/>
                <w:iCs/>
                <w:sz w:val="22"/>
                <w:szCs w:val="22"/>
                <w:lang w:eastAsia="zh-CN"/>
              </w:rPr>
              <w:t>个）</w:t>
            </w:r>
          </w:p>
        </w:tc>
      </w:tr>
      <w:tr w:rsidR="004025FC" w:rsidRPr="004025FC" w14:paraId="0E7B01DC" w14:textId="77777777" w:rsidTr="00C96BDD">
        <w:tc>
          <w:tcPr>
            <w:tcW w:w="814" w:type="dxa"/>
          </w:tcPr>
          <w:p w14:paraId="1073AB7E"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1.</w:t>
            </w:r>
          </w:p>
        </w:tc>
        <w:tc>
          <w:tcPr>
            <w:tcW w:w="12016" w:type="dxa"/>
          </w:tcPr>
          <w:p w14:paraId="4086CD33"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危机时期加强国家知识产权局能力</w:t>
            </w:r>
          </w:p>
        </w:tc>
      </w:tr>
      <w:tr w:rsidR="004025FC" w:rsidRPr="004025FC" w14:paraId="480B5CD3" w14:textId="77777777" w:rsidTr="00C96BDD">
        <w:trPr>
          <w:trHeight w:val="37"/>
        </w:trPr>
        <w:tc>
          <w:tcPr>
            <w:tcW w:w="814" w:type="dxa"/>
          </w:tcPr>
          <w:p w14:paraId="200310B8" w14:textId="77777777" w:rsidR="004025FC" w:rsidRPr="004025FC" w:rsidRDefault="004025FC" w:rsidP="004025FC">
            <w:pPr>
              <w:outlineLvl w:val="0"/>
              <w:rPr>
                <w:rFonts w:ascii="SimSun" w:hAnsi="SimSun"/>
                <w:sz w:val="22"/>
                <w:szCs w:val="22"/>
              </w:rPr>
            </w:pPr>
            <w:r w:rsidRPr="004025FC">
              <w:rPr>
                <w:rFonts w:ascii="SimSun" w:hAnsi="SimSun" w:hint="eastAsia"/>
                <w:sz w:val="22"/>
                <w:szCs w:val="22"/>
              </w:rPr>
              <w:t>2.</w:t>
            </w:r>
          </w:p>
        </w:tc>
        <w:tc>
          <w:tcPr>
            <w:tcW w:w="12016" w:type="dxa"/>
          </w:tcPr>
          <w:p w14:paraId="30A5145F"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加强艺术及创意学术机构的知识产权教育能力以培养创造力</w:t>
            </w:r>
          </w:p>
        </w:tc>
      </w:tr>
      <w:tr w:rsidR="004025FC" w:rsidRPr="004025FC" w14:paraId="3A00A633" w14:textId="77777777" w:rsidTr="00C96BDD">
        <w:trPr>
          <w:trHeight w:val="37"/>
        </w:trPr>
        <w:tc>
          <w:tcPr>
            <w:tcW w:w="814" w:type="dxa"/>
          </w:tcPr>
          <w:p w14:paraId="76F4DC19" w14:textId="77777777" w:rsidR="004025FC" w:rsidRPr="004025FC" w:rsidRDefault="004025FC" w:rsidP="004025FC">
            <w:pPr>
              <w:outlineLvl w:val="0"/>
              <w:rPr>
                <w:rFonts w:ascii="SimSun" w:hAnsi="SimSun"/>
                <w:sz w:val="22"/>
                <w:szCs w:val="22"/>
              </w:rPr>
            </w:pPr>
            <w:r w:rsidRPr="004025FC">
              <w:rPr>
                <w:rFonts w:ascii="SimSun" w:hAnsi="SimSun"/>
                <w:sz w:val="22"/>
                <w:szCs w:val="22"/>
              </w:rPr>
              <w:lastRenderedPageBreak/>
              <w:t>3.</w:t>
            </w:r>
          </w:p>
        </w:tc>
        <w:tc>
          <w:tcPr>
            <w:tcW w:w="12016" w:type="dxa"/>
          </w:tcPr>
          <w:p w14:paraId="2AAC95EE"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通过整体发展方法保持和加强集体商标作为经济、文化和社会发展工具的作用</w:t>
            </w:r>
          </w:p>
        </w:tc>
      </w:tr>
      <w:tr w:rsidR="004025FC" w:rsidRPr="004025FC" w14:paraId="7B5F6089" w14:textId="77777777" w:rsidTr="00C96BDD">
        <w:trPr>
          <w:trHeight w:val="37"/>
        </w:trPr>
        <w:tc>
          <w:tcPr>
            <w:tcW w:w="814" w:type="dxa"/>
          </w:tcPr>
          <w:p w14:paraId="45F4CB18" w14:textId="77777777" w:rsidR="004025FC" w:rsidRPr="004025FC" w:rsidRDefault="004025FC" w:rsidP="004025FC">
            <w:pPr>
              <w:outlineLvl w:val="0"/>
              <w:rPr>
                <w:rFonts w:ascii="SimSun" w:hAnsi="SimSun"/>
                <w:sz w:val="22"/>
                <w:szCs w:val="22"/>
              </w:rPr>
            </w:pPr>
            <w:r w:rsidRPr="004025FC">
              <w:rPr>
                <w:rFonts w:ascii="SimSun" w:hAnsi="SimSun"/>
                <w:sz w:val="22"/>
                <w:szCs w:val="22"/>
              </w:rPr>
              <w:t>4.</w:t>
            </w:r>
          </w:p>
        </w:tc>
        <w:tc>
          <w:tcPr>
            <w:tcW w:w="12016" w:type="dxa"/>
          </w:tcPr>
          <w:p w14:paraId="5B202604"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在版权局实施替代性争议解决服务</w:t>
            </w:r>
          </w:p>
        </w:tc>
      </w:tr>
      <w:tr w:rsidR="004025FC" w:rsidRPr="004025FC" w14:paraId="5E2E9E7D" w14:textId="77777777" w:rsidTr="00C96BDD">
        <w:trPr>
          <w:trHeight w:val="37"/>
        </w:trPr>
        <w:tc>
          <w:tcPr>
            <w:tcW w:w="814" w:type="dxa"/>
          </w:tcPr>
          <w:p w14:paraId="150755FE" w14:textId="77777777" w:rsidR="004025FC" w:rsidRPr="004025FC" w:rsidRDefault="004025FC" w:rsidP="004025FC">
            <w:pPr>
              <w:outlineLvl w:val="0"/>
              <w:rPr>
                <w:rFonts w:ascii="SimSun" w:hAnsi="SimSun"/>
                <w:sz w:val="22"/>
                <w:szCs w:val="22"/>
              </w:rPr>
            </w:pPr>
            <w:r w:rsidRPr="004025FC">
              <w:rPr>
                <w:rFonts w:ascii="SimSun" w:hAnsi="SimSun"/>
                <w:sz w:val="22"/>
                <w:szCs w:val="22"/>
              </w:rPr>
              <w:t>5.</w:t>
            </w:r>
          </w:p>
        </w:tc>
        <w:tc>
          <w:tcPr>
            <w:tcW w:w="12016" w:type="dxa"/>
          </w:tcPr>
          <w:p w14:paraId="557AAC3E"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在产权组织设立国家知识产权战略展望和资源中心</w:t>
            </w:r>
          </w:p>
        </w:tc>
      </w:tr>
      <w:tr w:rsidR="004025FC" w:rsidRPr="004025FC" w14:paraId="50923059" w14:textId="77777777" w:rsidTr="00C96BDD">
        <w:trPr>
          <w:trHeight w:val="37"/>
        </w:trPr>
        <w:tc>
          <w:tcPr>
            <w:tcW w:w="814" w:type="dxa"/>
          </w:tcPr>
          <w:p w14:paraId="3D8304B1" w14:textId="77777777" w:rsidR="004025FC" w:rsidRPr="004025FC" w:rsidRDefault="004025FC" w:rsidP="004025FC">
            <w:pPr>
              <w:outlineLvl w:val="0"/>
              <w:rPr>
                <w:rFonts w:ascii="SimSun" w:hAnsi="SimSun"/>
                <w:sz w:val="22"/>
                <w:szCs w:val="22"/>
              </w:rPr>
            </w:pPr>
            <w:r w:rsidRPr="004025FC">
              <w:rPr>
                <w:rFonts w:ascii="SimSun" w:hAnsi="SimSun"/>
                <w:sz w:val="22"/>
                <w:szCs w:val="22"/>
              </w:rPr>
              <w:t>6.</w:t>
            </w:r>
          </w:p>
        </w:tc>
        <w:tc>
          <w:tcPr>
            <w:tcW w:w="12016" w:type="dxa"/>
          </w:tcPr>
          <w:p w14:paraId="6657C7A0"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在音乐流媒体时代为青年葡语音乐家赋能</w:t>
            </w:r>
          </w:p>
        </w:tc>
      </w:tr>
      <w:tr w:rsidR="004025FC" w:rsidRPr="004025FC" w14:paraId="27F67D78" w14:textId="77777777" w:rsidTr="00C96BDD">
        <w:trPr>
          <w:trHeight w:val="37"/>
        </w:trPr>
        <w:tc>
          <w:tcPr>
            <w:tcW w:w="814" w:type="dxa"/>
          </w:tcPr>
          <w:p w14:paraId="13559D67" w14:textId="77777777" w:rsidR="004025FC" w:rsidRPr="004025FC" w:rsidRDefault="004025FC" w:rsidP="004025FC">
            <w:pPr>
              <w:outlineLvl w:val="0"/>
              <w:rPr>
                <w:rFonts w:ascii="SimSun" w:hAnsi="SimSun"/>
                <w:sz w:val="22"/>
                <w:szCs w:val="22"/>
              </w:rPr>
            </w:pPr>
            <w:r w:rsidRPr="004025FC">
              <w:rPr>
                <w:rFonts w:ascii="SimSun" w:hAnsi="SimSun"/>
                <w:sz w:val="22"/>
                <w:szCs w:val="22"/>
              </w:rPr>
              <w:t>7.</w:t>
            </w:r>
          </w:p>
        </w:tc>
        <w:tc>
          <w:tcPr>
            <w:tcW w:w="12016" w:type="dxa"/>
          </w:tcPr>
          <w:p w14:paraId="56842E71" w14:textId="77777777" w:rsidR="004025FC" w:rsidRPr="004025FC" w:rsidRDefault="004025FC" w:rsidP="004025FC">
            <w:pPr>
              <w:outlineLvl w:val="0"/>
              <w:rPr>
                <w:rFonts w:ascii="SimSun" w:hAnsi="SimSun"/>
                <w:sz w:val="22"/>
                <w:szCs w:val="22"/>
                <w:lang w:eastAsia="zh-CN"/>
              </w:rPr>
            </w:pPr>
            <w:r w:rsidRPr="004025FC">
              <w:rPr>
                <w:rFonts w:ascii="SimSun" w:hAnsi="SimSun" w:hint="eastAsia"/>
                <w:sz w:val="22"/>
                <w:szCs w:val="22"/>
                <w:lang w:eastAsia="zh-CN"/>
              </w:rPr>
              <w:t>为知识产权审查员赋能和庆祝</w:t>
            </w:r>
          </w:p>
        </w:tc>
      </w:tr>
    </w:tbl>
    <w:p w14:paraId="1C457FB7" w14:textId="50208ED6" w:rsidR="003B7342" w:rsidRPr="00D02625" w:rsidRDefault="004025FC" w:rsidP="00D02625">
      <w:pPr>
        <w:tabs>
          <w:tab w:val="left" w:pos="8370"/>
        </w:tabs>
        <w:spacing w:before="720" w:afterLines="50" w:after="120" w:line="340" w:lineRule="atLeast"/>
        <w:ind w:left="9072"/>
        <w:rPr>
          <w:rFonts w:ascii="KaiTi" w:eastAsia="KaiTi" w:hAnsi="KaiTi" w:cs="Arial"/>
          <w:kern w:val="0"/>
          <w:sz w:val="22"/>
          <w:szCs w:val="20"/>
          <w14:ligatures w14:val="none"/>
        </w:rPr>
      </w:pPr>
      <w:r w:rsidRPr="004025FC">
        <w:rPr>
          <w:rFonts w:ascii="KaiTi" w:eastAsia="KaiTi" w:hAnsi="KaiTi" w:cs="Arial"/>
          <w:kern w:val="0"/>
          <w:sz w:val="22"/>
          <w:szCs w:val="20"/>
          <w14:ligatures w14:val="none"/>
        </w:rPr>
        <w:t>[附件和文件</w:t>
      </w:r>
      <w:r w:rsidRPr="004025FC">
        <w:rPr>
          <w:rFonts w:ascii="KaiTi" w:eastAsia="KaiTi" w:hAnsi="KaiTi" w:cs="Arial" w:hint="eastAsia"/>
          <w:kern w:val="0"/>
          <w:sz w:val="22"/>
          <w:szCs w:val="20"/>
          <w14:ligatures w14:val="none"/>
        </w:rPr>
        <w:t>完</w:t>
      </w:r>
      <w:r w:rsidRPr="004025FC">
        <w:rPr>
          <w:rFonts w:ascii="KaiTi" w:eastAsia="KaiTi" w:hAnsi="KaiTi" w:cs="Arial"/>
          <w:kern w:val="0"/>
          <w:sz w:val="22"/>
          <w:szCs w:val="20"/>
          <w14:ligatures w14:val="none"/>
        </w:rPr>
        <w:t>]</w:t>
      </w:r>
      <w:bookmarkEnd w:id="0"/>
    </w:p>
    <w:sectPr w:rsidR="003B7342" w:rsidRPr="00D02625" w:rsidSect="00D02625">
      <w:headerReference w:type="default" r:id="rId16"/>
      <w:headerReference w:type="first" r:id="rId17"/>
      <w:pgSz w:w="15840" w:h="12240" w:orient="landscape"/>
      <w:pgMar w:top="1411" w:right="562" w:bottom="1138" w:left="141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CA373" w14:textId="77777777" w:rsidR="0057675F" w:rsidRDefault="0057675F" w:rsidP="0095314C">
      <w:pPr>
        <w:spacing w:after="0" w:line="240" w:lineRule="auto"/>
      </w:pPr>
      <w:r>
        <w:separator/>
      </w:r>
    </w:p>
  </w:endnote>
  <w:endnote w:type="continuationSeparator" w:id="0">
    <w:p w14:paraId="632A2656" w14:textId="77777777" w:rsidR="0057675F" w:rsidRDefault="0057675F" w:rsidP="0095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73B3" w14:textId="77777777" w:rsidR="0057675F" w:rsidRDefault="0057675F" w:rsidP="0095314C">
      <w:pPr>
        <w:spacing w:after="0" w:line="240" w:lineRule="auto"/>
      </w:pPr>
      <w:r>
        <w:separator/>
      </w:r>
    </w:p>
  </w:footnote>
  <w:footnote w:type="continuationSeparator" w:id="0">
    <w:p w14:paraId="210FADCE" w14:textId="77777777" w:rsidR="0057675F" w:rsidRDefault="0057675F" w:rsidP="0095314C">
      <w:pPr>
        <w:spacing w:after="0" w:line="240" w:lineRule="auto"/>
      </w:pPr>
      <w:r>
        <w:continuationSeparator/>
      </w:r>
    </w:p>
  </w:footnote>
  <w:footnote w:id="1">
    <w:p w14:paraId="1E2FA6D4" w14:textId="77777777" w:rsidR="004025FC" w:rsidRPr="008A53B0" w:rsidRDefault="004025FC" w:rsidP="004025FC">
      <w:pPr>
        <w:pStyle w:val="FootnoteText"/>
        <w:overflowPunct w:val="0"/>
        <w:rPr>
          <w:rFonts w:ascii="SimSun" w:hAnsi="SimSun"/>
          <w:szCs w:val="18"/>
        </w:rPr>
      </w:pPr>
      <w:r w:rsidRPr="008A53B0">
        <w:rPr>
          <w:rStyle w:val="FootnoteReference"/>
          <w:rFonts w:ascii="SimSun" w:hAnsi="SimSun"/>
          <w:szCs w:val="18"/>
        </w:rPr>
        <w:footnoteRef/>
      </w:r>
      <w:r w:rsidRPr="008A53B0">
        <w:rPr>
          <w:rFonts w:ascii="SimSun" w:hAnsi="SimSun"/>
          <w:szCs w:val="18"/>
        </w:rPr>
        <w:t xml:space="preserve"> </w:t>
      </w:r>
      <w:r w:rsidRPr="008A53B0">
        <w:rPr>
          <w:rFonts w:ascii="SimSun" w:hAnsi="SimSun"/>
          <w:szCs w:val="18"/>
          <w:lang w:val="de-CH"/>
        </w:rPr>
        <w:tab/>
      </w:r>
      <w:r w:rsidRPr="008A53B0">
        <w:rPr>
          <w:rFonts w:ascii="SimSun" w:hAnsi="SimSun"/>
          <w:szCs w:val="18"/>
        </w:rPr>
        <w:t>“2022-2026年中期战略计划（MTSP）</w:t>
      </w:r>
      <w:r w:rsidRPr="008A53B0">
        <w:rPr>
          <w:rFonts w:ascii="SimSun" w:hAnsi="SimSun" w:hint="eastAsia"/>
          <w:szCs w:val="18"/>
        </w:rPr>
        <w:t>”，可访问</w:t>
      </w:r>
      <w:r w:rsidRPr="008A53B0">
        <w:rPr>
          <w:rFonts w:ascii="SimSun" w:hAnsi="SimSun"/>
          <w:szCs w:val="18"/>
        </w:rPr>
        <w:t>：</w:t>
      </w:r>
      <w:hyperlink r:id="rId1" w:history="1">
        <w:r w:rsidRPr="008A53B0">
          <w:rPr>
            <w:rStyle w:val="Hyperlink"/>
            <w:rFonts w:ascii="SimSun" w:hAnsi="SimSun"/>
            <w:szCs w:val="18"/>
          </w:rPr>
          <w:t>https://www.wipo.int/meetings/zh/doc_details.jsp?doc_id=541373</w:t>
        </w:r>
      </w:hyperlink>
    </w:p>
  </w:footnote>
  <w:footnote w:id="2">
    <w:p w14:paraId="251FE6DD" w14:textId="77777777" w:rsidR="004025FC" w:rsidRPr="008A53B0" w:rsidRDefault="004025FC" w:rsidP="004025FC">
      <w:pPr>
        <w:pStyle w:val="FootnoteText"/>
        <w:overflowPunct w:val="0"/>
        <w:jc w:val="both"/>
        <w:rPr>
          <w:rFonts w:ascii="SimSun" w:hAnsi="SimSun"/>
          <w:iCs/>
          <w:color w:val="000000"/>
          <w:szCs w:val="18"/>
        </w:rPr>
      </w:pPr>
      <w:r w:rsidRPr="008A53B0">
        <w:rPr>
          <w:rStyle w:val="FootnoteReference"/>
          <w:rFonts w:ascii="SimSun" w:hAnsi="SimSun"/>
          <w:szCs w:val="18"/>
        </w:rPr>
        <w:footnoteRef/>
      </w:r>
      <w:r w:rsidRPr="008A53B0">
        <w:rPr>
          <w:rFonts w:ascii="SimSun" w:hAnsi="SimSun"/>
          <w:iCs/>
          <w:color w:val="000000"/>
          <w:szCs w:val="18"/>
        </w:rPr>
        <w:t xml:space="preserve"> </w:t>
      </w:r>
      <w:r w:rsidRPr="008A53B0">
        <w:rPr>
          <w:rFonts w:ascii="SimSun" w:hAnsi="SimSun"/>
          <w:szCs w:val="18"/>
          <w:lang w:val="de-CH"/>
        </w:rPr>
        <w:tab/>
      </w:r>
      <w:r w:rsidRPr="008A53B0">
        <w:rPr>
          <w:rFonts w:ascii="SimSun" w:hAnsi="SimSun" w:hint="eastAsia"/>
          <w:iCs/>
          <w:color w:val="000000"/>
          <w:szCs w:val="18"/>
        </w:rPr>
        <w:t>该地</w:t>
      </w:r>
      <w:r w:rsidRPr="008A53B0">
        <w:rPr>
          <w:rFonts w:ascii="SimSun" w:hAnsi="SimSun"/>
          <w:iCs/>
          <w:color w:val="000000"/>
          <w:szCs w:val="18"/>
        </w:rPr>
        <w:t>区会议</w:t>
      </w:r>
      <w:r w:rsidRPr="008A53B0">
        <w:rPr>
          <w:rFonts w:ascii="SimSun" w:hAnsi="SimSun" w:hint="eastAsia"/>
          <w:iCs/>
          <w:color w:val="000000"/>
          <w:szCs w:val="18"/>
        </w:rPr>
        <w:t>是</w:t>
      </w:r>
      <w:r w:rsidRPr="008A53B0">
        <w:rPr>
          <w:rFonts w:ascii="SimSun" w:hAnsi="SimSun"/>
          <w:iCs/>
          <w:color w:val="000000"/>
          <w:szCs w:val="18"/>
        </w:rPr>
        <w:t>与科特迪瓦政府、</w:t>
      </w:r>
      <w:r w:rsidRPr="008A53B0">
        <w:rPr>
          <w:rFonts w:ascii="SimSun" w:hAnsi="SimSun" w:hint="eastAsia"/>
          <w:iCs/>
          <w:color w:val="000000"/>
          <w:szCs w:val="18"/>
        </w:rPr>
        <w:t>非洲联盟委员会（</w:t>
      </w:r>
      <w:r w:rsidRPr="008A53B0">
        <w:rPr>
          <w:rFonts w:ascii="SimSun" w:hAnsi="SimSun"/>
          <w:iCs/>
          <w:color w:val="000000"/>
          <w:szCs w:val="18"/>
        </w:rPr>
        <w:t>AUC</w:t>
      </w:r>
      <w:r w:rsidRPr="008A53B0">
        <w:rPr>
          <w:rFonts w:ascii="SimSun" w:hAnsi="SimSun" w:hint="eastAsia"/>
          <w:iCs/>
          <w:color w:val="000000"/>
          <w:szCs w:val="18"/>
        </w:rPr>
        <w:t>）</w:t>
      </w:r>
      <w:r w:rsidRPr="008A53B0">
        <w:rPr>
          <w:rFonts w:ascii="SimSun" w:hAnsi="SimSun"/>
          <w:iCs/>
          <w:color w:val="000000"/>
          <w:szCs w:val="18"/>
        </w:rPr>
        <w:t>、国际贸易中心</w:t>
      </w:r>
      <w:r w:rsidRPr="008A53B0">
        <w:rPr>
          <w:rFonts w:ascii="SimSun" w:hAnsi="SimSun" w:hint="eastAsia"/>
          <w:iCs/>
          <w:color w:val="000000"/>
          <w:szCs w:val="18"/>
        </w:rPr>
        <w:t>（</w:t>
      </w:r>
      <w:r w:rsidRPr="008A53B0">
        <w:rPr>
          <w:rFonts w:ascii="SimSun" w:hAnsi="SimSun"/>
          <w:iCs/>
          <w:color w:val="000000"/>
          <w:szCs w:val="18"/>
        </w:rPr>
        <w:t>ITC</w:t>
      </w:r>
      <w:r w:rsidRPr="008A53B0">
        <w:rPr>
          <w:rFonts w:ascii="SimSun" w:hAnsi="SimSun" w:hint="eastAsia"/>
          <w:iCs/>
          <w:color w:val="000000"/>
          <w:szCs w:val="18"/>
        </w:rPr>
        <w:t>）</w:t>
      </w:r>
      <w:r w:rsidRPr="008A53B0">
        <w:rPr>
          <w:rFonts w:ascii="SimSun" w:hAnsi="SimSun"/>
          <w:iCs/>
          <w:color w:val="000000"/>
          <w:szCs w:val="18"/>
        </w:rPr>
        <w:t>、</w:t>
      </w:r>
      <w:r w:rsidRPr="008A53B0">
        <w:rPr>
          <w:rFonts w:ascii="SimSun" w:hAnsi="SimSun" w:hint="eastAsia"/>
          <w:color w:val="000000"/>
          <w:szCs w:val="18"/>
        </w:rPr>
        <w:t>非洲地区知识产权组织</w:t>
      </w:r>
      <w:r w:rsidRPr="008A53B0">
        <w:rPr>
          <w:rFonts w:ascii="SimSun" w:hAnsi="SimSun" w:hint="eastAsia"/>
          <w:iCs/>
          <w:color w:val="000000"/>
          <w:szCs w:val="18"/>
        </w:rPr>
        <w:t>（</w:t>
      </w:r>
      <w:r w:rsidRPr="008A53B0">
        <w:rPr>
          <w:rFonts w:ascii="SimSun" w:hAnsi="SimSun"/>
          <w:iCs/>
          <w:color w:val="000000"/>
          <w:szCs w:val="18"/>
        </w:rPr>
        <w:t>ARIPO</w:t>
      </w:r>
      <w:r w:rsidRPr="008A53B0">
        <w:rPr>
          <w:rFonts w:ascii="SimSun" w:hAnsi="SimSun" w:hint="eastAsia"/>
          <w:iCs/>
          <w:color w:val="000000"/>
          <w:szCs w:val="18"/>
        </w:rPr>
        <w:t>）</w:t>
      </w:r>
      <w:r w:rsidRPr="008A53B0">
        <w:rPr>
          <w:rFonts w:ascii="SimSun" w:hAnsi="SimSun"/>
          <w:iCs/>
          <w:color w:val="000000"/>
          <w:szCs w:val="18"/>
        </w:rPr>
        <w:t>和</w:t>
      </w:r>
      <w:r w:rsidRPr="008A53B0">
        <w:rPr>
          <w:rFonts w:ascii="SimSun" w:hAnsi="SimSun" w:hint="eastAsia"/>
          <w:color w:val="000000"/>
          <w:szCs w:val="18"/>
        </w:rPr>
        <w:t>非洲知识产权组织</w:t>
      </w:r>
      <w:r w:rsidRPr="008A53B0">
        <w:rPr>
          <w:rFonts w:ascii="SimSun" w:hAnsi="SimSun" w:hint="eastAsia"/>
          <w:iCs/>
          <w:color w:val="000000"/>
          <w:szCs w:val="18"/>
        </w:rPr>
        <w:t>（</w:t>
      </w:r>
      <w:r w:rsidRPr="008A53B0">
        <w:rPr>
          <w:rFonts w:ascii="SimSun" w:hAnsi="SimSun"/>
          <w:iCs/>
          <w:color w:val="000000"/>
          <w:szCs w:val="18"/>
        </w:rPr>
        <w:t>OAPI</w:t>
      </w:r>
      <w:r w:rsidRPr="008A53B0">
        <w:rPr>
          <w:rFonts w:ascii="SimSun" w:hAnsi="SimSun" w:hint="eastAsia"/>
          <w:iCs/>
          <w:color w:val="000000"/>
          <w:szCs w:val="18"/>
        </w:rPr>
        <w:t>）协作</w:t>
      </w:r>
      <w:r w:rsidRPr="008A53B0">
        <w:rPr>
          <w:rFonts w:ascii="SimSun" w:hAnsi="SimSun"/>
          <w:iCs/>
          <w:color w:val="000000"/>
          <w:szCs w:val="18"/>
        </w:rPr>
        <w:t>，根据</w:t>
      </w:r>
      <w:r w:rsidRPr="008A53B0">
        <w:rPr>
          <w:rFonts w:ascii="SimSun" w:hAnsi="SimSun" w:hint="eastAsia"/>
          <w:iCs/>
          <w:color w:val="000000"/>
          <w:szCs w:val="18"/>
        </w:rPr>
        <w:t>产权组织</w:t>
      </w:r>
      <w:r w:rsidRPr="008A53B0">
        <w:rPr>
          <w:rFonts w:ascii="SimSun" w:hAnsi="SimSun"/>
          <w:iCs/>
          <w:color w:val="000000"/>
          <w:szCs w:val="18"/>
        </w:rPr>
        <w:t>-ARIPO-OAPI</w:t>
      </w:r>
      <w:r w:rsidRPr="008A53B0">
        <w:rPr>
          <w:rFonts w:ascii="SimSun" w:hAnsi="SimSun" w:hint="eastAsia"/>
          <w:iCs/>
          <w:color w:val="000000"/>
          <w:szCs w:val="18"/>
        </w:rPr>
        <w:t>（</w:t>
      </w:r>
      <w:r w:rsidRPr="008A53B0">
        <w:rPr>
          <w:rFonts w:ascii="SimSun" w:hAnsi="SimSun"/>
          <w:iCs/>
          <w:color w:val="000000"/>
          <w:szCs w:val="18"/>
        </w:rPr>
        <w:t>W.A.O</w:t>
      </w:r>
      <w:r w:rsidRPr="008A53B0">
        <w:rPr>
          <w:rFonts w:ascii="SimSun" w:hAnsi="SimSun" w:hint="eastAsia"/>
          <w:iCs/>
          <w:color w:val="000000"/>
          <w:szCs w:val="18"/>
        </w:rPr>
        <w:t>）</w:t>
      </w:r>
      <w:r w:rsidRPr="008A53B0">
        <w:rPr>
          <w:rFonts w:ascii="SimSun" w:hAnsi="SimSun"/>
          <w:iCs/>
          <w:color w:val="000000"/>
          <w:szCs w:val="18"/>
        </w:rPr>
        <w:t>三方合作</w:t>
      </w:r>
      <w:r w:rsidRPr="008A53B0">
        <w:rPr>
          <w:rFonts w:ascii="SimSun" w:hAnsi="SimSun" w:hint="eastAsia"/>
          <w:iCs/>
          <w:color w:val="000000"/>
          <w:szCs w:val="18"/>
        </w:rPr>
        <w:t>协议</w:t>
      </w:r>
      <w:r w:rsidRPr="008A53B0">
        <w:rPr>
          <w:rFonts w:ascii="SimSun" w:hAnsi="SimSun"/>
          <w:iCs/>
          <w:color w:val="000000"/>
          <w:szCs w:val="18"/>
        </w:rPr>
        <w:t>并</w:t>
      </w:r>
      <w:r w:rsidRPr="008A53B0">
        <w:rPr>
          <w:rFonts w:ascii="SimSun" w:hAnsi="SimSun" w:hint="eastAsia"/>
          <w:iCs/>
          <w:color w:val="000000"/>
          <w:szCs w:val="18"/>
        </w:rPr>
        <w:t>在</w:t>
      </w:r>
      <w:r w:rsidRPr="008A53B0">
        <w:rPr>
          <w:rFonts w:ascii="SimSun" w:hAnsi="SimSun"/>
          <w:iCs/>
          <w:color w:val="000000"/>
          <w:szCs w:val="18"/>
        </w:rPr>
        <w:t>日本特许厅</w:t>
      </w:r>
      <w:r w:rsidRPr="008A53B0">
        <w:rPr>
          <w:rFonts w:ascii="SimSun" w:hAnsi="SimSun" w:hint="eastAsia"/>
          <w:iCs/>
          <w:color w:val="000000"/>
          <w:szCs w:val="18"/>
        </w:rPr>
        <w:t>（</w:t>
      </w:r>
      <w:r w:rsidRPr="008A53B0">
        <w:rPr>
          <w:rFonts w:ascii="SimSun" w:hAnsi="SimSun"/>
          <w:iCs/>
          <w:color w:val="000000"/>
          <w:szCs w:val="18"/>
        </w:rPr>
        <w:t>JPO</w:t>
      </w:r>
      <w:r w:rsidRPr="008A53B0">
        <w:rPr>
          <w:rFonts w:ascii="SimSun" w:hAnsi="SimSun" w:hint="eastAsia"/>
          <w:iCs/>
          <w:color w:val="000000"/>
          <w:szCs w:val="18"/>
        </w:rPr>
        <w:t>）</w:t>
      </w:r>
      <w:r w:rsidRPr="008A53B0">
        <w:rPr>
          <w:rFonts w:ascii="SimSun" w:hAnsi="SimSun"/>
          <w:iCs/>
          <w:color w:val="000000"/>
          <w:szCs w:val="18"/>
        </w:rPr>
        <w:t>的</w:t>
      </w:r>
      <w:r w:rsidRPr="008A53B0">
        <w:rPr>
          <w:rFonts w:ascii="SimSun" w:hAnsi="SimSun" w:hint="eastAsia"/>
          <w:iCs/>
          <w:color w:val="000000"/>
          <w:szCs w:val="18"/>
        </w:rPr>
        <w:t>资金支持下组织</w:t>
      </w:r>
      <w:r w:rsidRPr="008A53B0">
        <w:rPr>
          <w:rFonts w:ascii="SimSun" w:hAnsi="SimSun"/>
          <w:iCs/>
          <w:color w:val="000000"/>
          <w:szCs w:val="18"/>
        </w:rPr>
        <w:t>。共有来自43个非洲国家的123名与会者出席。</w:t>
      </w:r>
    </w:p>
  </w:footnote>
  <w:footnote w:id="3">
    <w:p w14:paraId="53E86993" w14:textId="77777777" w:rsidR="004025FC" w:rsidRPr="008A53B0" w:rsidRDefault="004025FC" w:rsidP="004025FC">
      <w:pPr>
        <w:pStyle w:val="FootnoteText"/>
        <w:overflowPunct w:val="0"/>
        <w:jc w:val="both"/>
        <w:rPr>
          <w:rFonts w:ascii="SimSun" w:hAnsi="SimSun"/>
          <w:szCs w:val="18"/>
        </w:rPr>
      </w:pPr>
      <w:r w:rsidRPr="008A53B0">
        <w:rPr>
          <w:rStyle w:val="FootnoteReference"/>
          <w:rFonts w:ascii="SimSun" w:hAnsi="SimSun"/>
          <w:szCs w:val="18"/>
        </w:rPr>
        <w:footnoteRef/>
      </w:r>
      <w:r w:rsidRPr="008A53B0">
        <w:rPr>
          <w:rFonts w:ascii="SimSun" w:hAnsi="SimSun" w:hint="eastAsia"/>
          <w:iCs/>
          <w:color w:val="000000"/>
          <w:szCs w:val="18"/>
        </w:rPr>
        <w:t xml:space="preserve"> </w:t>
      </w:r>
      <w:r w:rsidRPr="008A53B0">
        <w:rPr>
          <w:rFonts w:ascii="SimSun" w:hAnsi="SimSun"/>
          <w:szCs w:val="18"/>
          <w:lang w:val="de-CH"/>
        </w:rPr>
        <w:tab/>
      </w:r>
      <w:r w:rsidRPr="008A53B0">
        <w:rPr>
          <w:rFonts w:ascii="SimSun" w:hAnsi="SimSun"/>
          <w:iCs/>
          <w:color w:val="000000"/>
          <w:szCs w:val="18"/>
        </w:rPr>
        <w:t>会议</w:t>
      </w:r>
      <w:r w:rsidRPr="008A53B0">
        <w:rPr>
          <w:rFonts w:ascii="SimSun" w:hAnsi="SimSun" w:hint="eastAsia"/>
          <w:iCs/>
          <w:color w:val="000000"/>
          <w:szCs w:val="18"/>
        </w:rPr>
        <w:t>是</w:t>
      </w:r>
      <w:r w:rsidRPr="008A53B0">
        <w:rPr>
          <w:rFonts w:ascii="SimSun" w:hAnsi="SimSun"/>
          <w:iCs/>
          <w:color w:val="000000"/>
          <w:szCs w:val="18"/>
        </w:rPr>
        <w:t>与阿拉伯国家联盟（阿盟）合作，</w:t>
      </w:r>
      <w:r w:rsidRPr="008A53B0">
        <w:rPr>
          <w:rFonts w:ascii="SimSun" w:hAnsi="SimSun" w:hint="eastAsia"/>
          <w:iCs/>
          <w:color w:val="000000"/>
          <w:szCs w:val="18"/>
        </w:rPr>
        <w:t>为</w:t>
      </w:r>
      <w:r w:rsidRPr="008A53B0">
        <w:rPr>
          <w:rFonts w:ascii="SimSun" w:hAnsi="SimSun"/>
          <w:iCs/>
          <w:color w:val="000000"/>
          <w:szCs w:val="18"/>
        </w:rPr>
        <w:t>阿盟的阿拉伯成员国</w:t>
      </w:r>
      <w:r w:rsidRPr="008A53B0">
        <w:rPr>
          <w:rFonts w:ascii="SimSun" w:hAnsi="SimSun" w:hint="eastAsia"/>
          <w:iCs/>
          <w:color w:val="000000"/>
          <w:szCs w:val="18"/>
        </w:rPr>
        <w:t>举办</w:t>
      </w:r>
      <w:r w:rsidRPr="008A53B0">
        <w:rPr>
          <w:rFonts w:ascii="SimSun" w:hAnsi="SimSun"/>
          <w:iCs/>
          <w:color w:val="000000"/>
          <w:szCs w:val="18"/>
        </w:rPr>
        <w:t>。会</w:t>
      </w:r>
      <w:r w:rsidRPr="008A53B0">
        <w:rPr>
          <w:rFonts w:ascii="SimSun" w:hAnsi="SimSun" w:hint="eastAsia"/>
          <w:iCs/>
          <w:color w:val="000000"/>
          <w:szCs w:val="18"/>
        </w:rPr>
        <w:t>上谈及</w:t>
      </w:r>
      <w:r w:rsidRPr="008A53B0">
        <w:rPr>
          <w:rFonts w:ascii="SimSun" w:hAnsi="SimSun"/>
          <w:iCs/>
          <w:color w:val="000000"/>
          <w:szCs w:val="18"/>
        </w:rPr>
        <w:t>人工智能问题及其对知识产权的影响，并讨论了如何以最佳方式利用知识产权支持人工智能的发展。</w:t>
      </w:r>
    </w:p>
  </w:footnote>
  <w:footnote w:id="4">
    <w:p w14:paraId="16271C93" w14:textId="77777777" w:rsidR="004025FC" w:rsidRPr="008A53B0" w:rsidRDefault="004025FC" w:rsidP="004025FC">
      <w:pPr>
        <w:pStyle w:val="FootnoteText"/>
        <w:overflowPunct w:val="0"/>
        <w:jc w:val="both"/>
        <w:rPr>
          <w:rFonts w:ascii="SimSun" w:hAnsi="SimSun"/>
          <w:szCs w:val="18"/>
        </w:rPr>
      </w:pPr>
      <w:r w:rsidRPr="008A53B0">
        <w:rPr>
          <w:rStyle w:val="FootnoteReference"/>
          <w:rFonts w:ascii="SimSun" w:hAnsi="SimSun"/>
          <w:szCs w:val="18"/>
        </w:rPr>
        <w:footnoteRef/>
      </w:r>
      <w:r w:rsidRPr="008A53B0">
        <w:rPr>
          <w:rFonts w:ascii="SimSun" w:hAnsi="SimSun" w:hint="eastAsia"/>
          <w:iCs/>
          <w:color w:val="000000"/>
          <w:szCs w:val="18"/>
        </w:rPr>
        <w:t xml:space="preserve"> </w:t>
      </w:r>
      <w:r w:rsidRPr="008A53B0">
        <w:rPr>
          <w:rFonts w:ascii="SimSun" w:hAnsi="SimSun"/>
          <w:szCs w:val="18"/>
          <w:lang w:val="de-CH"/>
        </w:rPr>
        <w:tab/>
      </w:r>
      <w:r w:rsidRPr="008A53B0">
        <w:rPr>
          <w:rFonts w:ascii="SimSun" w:hAnsi="SimSun" w:hint="eastAsia"/>
          <w:iCs/>
          <w:color w:val="000000"/>
          <w:szCs w:val="18"/>
        </w:rPr>
        <w:t>这项举措使包括</w:t>
      </w:r>
      <w:r w:rsidRPr="008A53B0">
        <w:rPr>
          <w:rFonts w:ascii="SimSun" w:hAnsi="SimSun"/>
          <w:szCs w:val="18"/>
        </w:rPr>
        <w:t>孟加拉国、印度、尼泊尔、巴基斯坦和斯里兰卡</w:t>
      </w:r>
      <w:r w:rsidRPr="008A53B0">
        <w:rPr>
          <w:rFonts w:ascii="SimSun" w:hAnsi="SimSun" w:hint="eastAsia"/>
          <w:szCs w:val="18"/>
        </w:rPr>
        <w:t>在内的</w:t>
      </w:r>
      <w:r w:rsidRPr="008A53B0">
        <w:rPr>
          <w:rFonts w:ascii="SimSun" w:hAnsi="SimSun"/>
          <w:szCs w:val="18"/>
        </w:rPr>
        <w:t>南亚创意部门的</w:t>
      </w:r>
      <w:r w:rsidRPr="008A53B0">
        <w:rPr>
          <w:rFonts w:ascii="SimSun" w:hAnsi="SimSun"/>
          <w:iCs/>
          <w:color w:val="000000"/>
          <w:szCs w:val="18"/>
        </w:rPr>
        <w:t>妇女</w:t>
      </w:r>
      <w:r w:rsidRPr="008A53B0">
        <w:rPr>
          <w:rFonts w:ascii="SimSun" w:hAnsi="SimSun" w:hint="eastAsia"/>
          <w:iCs/>
          <w:color w:val="000000"/>
          <w:szCs w:val="18"/>
        </w:rPr>
        <w:t>受益</w:t>
      </w:r>
      <w:r w:rsidRPr="008A53B0">
        <w:rPr>
          <w:rFonts w:ascii="SimSun" w:hAnsi="SimSun"/>
          <w:szCs w:val="18"/>
        </w:rPr>
        <w:t>。</w:t>
      </w:r>
    </w:p>
  </w:footnote>
  <w:footnote w:id="5">
    <w:p w14:paraId="757FE3A7" w14:textId="77777777" w:rsidR="004025FC" w:rsidRPr="008A53B0" w:rsidRDefault="004025FC" w:rsidP="004025FC">
      <w:pPr>
        <w:pStyle w:val="FootnoteText"/>
        <w:overflowPunct w:val="0"/>
        <w:jc w:val="both"/>
        <w:rPr>
          <w:rFonts w:ascii="SimSun" w:hAnsi="SimSun"/>
          <w:szCs w:val="18"/>
        </w:rPr>
      </w:pPr>
      <w:r w:rsidRPr="008A53B0">
        <w:rPr>
          <w:rStyle w:val="FootnoteReference"/>
          <w:rFonts w:ascii="SimSun" w:hAnsi="SimSun"/>
          <w:szCs w:val="18"/>
        </w:rPr>
        <w:footnoteRef/>
      </w:r>
      <w:r w:rsidRPr="008A53B0">
        <w:rPr>
          <w:rFonts w:ascii="SimSun" w:hAnsi="SimSun" w:hint="eastAsia"/>
          <w:szCs w:val="18"/>
        </w:rPr>
        <w:t xml:space="preserve"> </w:t>
      </w:r>
      <w:r w:rsidRPr="008A53B0">
        <w:rPr>
          <w:rFonts w:ascii="SimSun" w:hAnsi="SimSun"/>
          <w:szCs w:val="18"/>
          <w:lang w:val="de-CH"/>
        </w:rPr>
        <w:tab/>
      </w:r>
      <w:r w:rsidRPr="008A53B0">
        <w:rPr>
          <w:rFonts w:ascii="SimSun" w:hAnsi="SimSun"/>
          <w:szCs w:val="18"/>
        </w:rPr>
        <w:t>来自拉丁美洲知识产权局的24名工作人员参加</w:t>
      </w:r>
      <w:r w:rsidRPr="008A53B0">
        <w:rPr>
          <w:rFonts w:ascii="SimSun" w:hAnsi="SimSun" w:hint="eastAsia"/>
          <w:szCs w:val="18"/>
        </w:rPr>
        <w:t>了课程</w:t>
      </w:r>
      <w:r w:rsidRPr="008A53B0">
        <w:rPr>
          <w:rFonts w:ascii="SimSun" w:hAnsi="SimSun"/>
          <w:szCs w:val="18"/>
        </w:rPr>
        <w:t>。</w:t>
      </w:r>
    </w:p>
  </w:footnote>
  <w:footnote w:id="6">
    <w:p w14:paraId="464D7CF9" w14:textId="77777777" w:rsidR="004025FC" w:rsidRPr="0042124E" w:rsidRDefault="004025FC" w:rsidP="004025FC">
      <w:pPr>
        <w:pStyle w:val="FootnoteText"/>
        <w:overflowPunct w:val="0"/>
        <w:jc w:val="both"/>
        <w:rPr>
          <w:rFonts w:ascii="SimSun" w:hAnsi="SimSun"/>
          <w:szCs w:val="18"/>
        </w:rPr>
      </w:pPr>
      <w:r w:rsidRPr="008A53B0">
        <w:rPr>
          <w:rStyle w:val="FootnoteReference"/>
          <w:rFonts w:ascii="SimSun" w:hAnsi="SimSun"/>
          <w:szCs w:val="18"/>
        </w:rPr>
        <w:footnoteRef/>
      </w:r>
      <w:r w:rsidRPr="008A53B0">
        <w:rPr>
          <w:rFonts w:ascii="SimSun" w:hAnsi="SimSun" w:hint="eastAsia"/>
          <w:szCs w:val="18"/>
        </w:rPr>
        <w:t xml:space="preserve"> </w:t>
      </w:r>
      <w:r w:rsidRPr="008A53B0">
        <w:rPr>
          <w:rFonts w:ascii="SimSun" w:hAnsi="SimSun"/>
          <w:szCs w:val="18"/>
          <w:lang w:val="de-CH"/>
        </w:rPr>
        <w:tab/>
      </w:r>
      <w:r w:rsidRPr="008A53B0">
        <w:rPr>
          <w:rFonts w:ascii="SimSun" w:hAnsi="SimSun" w:hint="eastAsia"/>
          <w:szCs w:val="18"/>
        </w:rPr>
        <w:t>关于讲习班</w:t>
      </w:r>
      <w:r w:rsidRPr="008A53B0">
        <w:rPr>
          <w:rFonts w:ascii="SimSun" w:hAnsi="SimSun"/>
          <w:szCs w:val="18"/>
        </w:rPr>
        <w:t>的更多信息</w:t>
      </w:r>
      <w:r w:rsidRPr="008A53B0">
        <w:rPr>
          <w:rFonts w:ascii="SimSun" w:hAnsi="SimSun" w:hint="eastAsia"/>
          <w:szCs w:val="18"/>
        </w:rPr>
        <w:t>可参见：</w:t>
      </w:r>
      <w:hyperlink r:id="rId2" w:history="1">
        <w:r w:rsidRPr="008A53B0">
          <w:rPr>
            <w:rStyle w:val="Hyperlink"/>
            <w:rFonts w:ascii="SimSun" w:hAnsi="SimSun" w:hint="eastAsia"/>
            <w:szCs w:val="18"/>
          </w:rPr>
          <w:t>技术援助数据库</w:t>
        </w:r>
        <w:r w:rsidRPr="008A53B0">
          <w:rPr>
            <w:rStyle w:val="Hyperlink"/>
            <w:rFonts w:ascii="SimSun" w:hAnsi="SimSun"/>
            <w:szCs w:val="18"/>
          </w:rPr>
          <w:t>：活动详情</w:t>
        </w:r>
      </w:hyperlink>
    </w:p>
  </w:footnote>
  <w:footnote w:id="7">
    <w:p w14:paraId="25C02750" w14:textId="77777777" w:rsidR="004025FC" w:rsidRPr="004025FC"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025FC">
        <w:rPr>
          <w:rFonts w:ascii="SimSun" w:hAnsi="SimSun"/>
          <w:szCs w:val="18"/>
          <w:lang w:val="de-CH"/>
        </w:rPr>
        <w:tab/>
      </w:r>
      <w:r w:rsidRPr="004025FC">
        <w:rPr>
          <w:rFonts w:ascii="SimSun" w:hAnsi="SimSun"/>
          <w:szCs w:val="18"/>
        </w:rPr>
        <w:t>这</w:t>
      </w:r>
      <w:r w:rsidRPr="004025FC">
        <w:rPr>
          <w:rFonts w:ascii="SimSun" w:hAnsi="SimSun" w:hint="eastAsia"/>
          <w:szCs w:val="18"/>
        </w:rPr>
        <w:t>份新</w:t>
      </w:r>
      <w:r w:rsidRPr="004025FC">
        <w:rPr>
          <w:rFonts w:ascii="SimSun" w:hAnsi="SimSun"/>
          <w:szCs w:val="18"/>
        </w:rPr>
        <w:t>的</w:t>
      </w:r>
      <w:r w:rsidRPr="004025FC">
        <w:rPr>
          <w:rFonts w:ascii="SimSun" w:hAnsi="SimSun" w:hint="eastAsia"/>
          <w:szCs w:val="18"/>
        </w:rPr>
        <w:t>2022-2031年行动纲领承认</w:t>
      </w:r>
      <w:r w:rsidRPr="004025FC">
        <w:rPr>
          <w:rFonts w:ascii="SimSun" w:hAnsi="SimSun"/>
          <w:szCs w:val="18"/>
        </w:rPr>
        <w:t>科学、技术和创新，包括包容性和有利的创新生态系统，对于实现可持续发展目标至关重要。</w:t>
      </w:r>
      <w:r w:rsidRPr="004025FC">
        <w:rPr>
          <w:rFonts w:ascii="SimSun" w:hAnsi="SimSun" w:hint="eastAsia"/>
          <w:szCs w:val="18"/>
        </w:rPr>
        <w:t>其中载有</w:t>
      </w:r>
      <w:r w:rsidRPr="004025FC">
        <w:rPr>
          <w:rFonts w:ascii="SimSun" w:hAnsi="SimSun"/>
          <w:szCs w:val="18"/>
        </w:rPr>
        <w:t>与知识产权、创新和创造</w:t>
      </w:r>
      <w:r w:rsidRPr="004025FC">
        <w:rPr>
          <w:rFonts w:ascii="SimSun" w:hAnsi="SimSun" w:hint="eastAsia"/>
          <w:szCs w:val="18"/>
        </w:rPr>
        <w:t>相关</w:t>
      </w:r>
      <w:r w:rsidRPr="004025FC">
        <w:rPr>
          <w:rFonts w:ascii="SimSun" w:hAnsi="SimSun"/>
          <w:szCs w:val="18"/>
        </w:rPr>
        <w:t>的</w:t>
      </w:r>
      <w:r w:rsidRPr="004025FC">
        <w:rPr>
          <w:rFonts w:ascii="SimSun" w:hAnsi="SimSun" w:hint="eastAsia"/>
          <w:szCs w:val="18"/>
        </w:rPr>
        <w:t>更多</w:t>
      </w:r>
      <w:r w:rsidRPr="004025FC">
        <w:rPr>
          <w:rFonts w:ascii="SimSun" w:hAnsi="SimSun"/>
          <w:szCs w:val="18"/>
        </w:rPr>
        <w:t>具体目标和行动。</w:t>
      </w:r>
    </w:p>
  </w:footnote>
  <w:footnote w:id="8">
    <w:p w14:paraId="57B0ED25" w14:textId="77777777" w:rsidR="004025FC" w:rsidRPr="004025FC" w:rsidRDefault="004025FC" w:rsidP="004025FC">
      <w:pPr>
        <w:pStyle w:val="FootnoteText"/>
        <w:overflowPunct w:val="0"/>
        <w:jc w:val="both"/>
        <w:rPr>
          <w:rFonts w:ascii="SimSun" w:hAnsi="SimSun"/>
          <w:szCs w:val="18"/>
        </w:rPr>
      </w:pPr>
      <w:r w:rsidRPr="004025FC">
        <w:rPr>
          <w:rStyle w:val="FootnoteReference"/>
          <w:rFonts w:ascii="SimSun" w:hAnsi="SimSun"/>
          <w:szCs w:val="18"/>
        </w:rPr>
        <w:footnoteRef/>
      </w:r>
      <w:r w:rsidRPr="004025FC">
        <w:rPr>
          <w:rFonts w:ascii="SimSun" w:hAnsi="SimSun"/>
          <w:szCs w:val="18"/>
          <w:lang w:val="de-CH"/>
        </w:rPr>
        <w:tab/>
      </w:r>
      <w:r w:rsidRPr="004025FC">
        <w:rPr>
          <w:rFonts w:ascii="SimSun" w:hAnsi="SimSun"/>
          <w:szCs w:val="18"/>
        </w:rPr>
        <w:t>该一揽子</w:t>
      </w:r>
      <w:r w:rsidRPr="004025FC">
        <w:rPr>
          <w:rFonts w:ascii="SimSun" w:hAnsi="SimSun" w:hint="eastAsia"/>
          <w:szCs w:val="18"/>
        </w:rPr>
        <w:t>方案</w:t>
      </w:r>
      <w:r w:rsidRPr="004025FC">
        <w:rPr>
          <w:rFonts w:ascii="SimSun" w:hAnsi="SimSun"/>
          <w:szCs w:val="18"/>
        </w:rPr>
        <w:t>可</w:t>
      </w:r>
      <w:r w:rsidRPr="004025FC">
        <w:rPr>
          <w:rFonts w:ascii="SimSun" w:hAnsi="SimSun" w:hint="eastAsia"/>
          <w:szCs w:val="18"/>
        </w:rPr>
        <w:t>参见</w:t>
      </w:r>
      <w:r w:rsidRPr="004025FC">
        <w:rPr>
          <w:rFonts w:ascii="SimSun" w:hAnsi="SimSun"/>
          <w:szCs w:val="18"/>
        </w:rPr>
        <w:t>：</w:t>
      </w:r>
      <w:hyperlink r:id="rId3" w:anchor=":~:text=Launched%20in%20July%202022%2C%20the,to%20graduating%20and%20graduated%20LDCs" w:history="1">
        <w:r w:rsidRPr="004025FC">
          <w:rPr>
            <w:rStyle w:val="Hyperlink"/>
            <w:rFonts w:ascii="SimSun" w:hAnsi="SimSun" w:hint="eastAsia"/>
            <w:szCs w:val="18"/>
          </w:rPr>
          <w:t>产权组织最不发达国家脱离支持一揽子方案</w:t>
        </w:r>
      </w:hyperlink>
    </w:p>
  </w:footnote>
  <w:footnote w:id="9">
    <w:p w14:paraId="3986906A" w14:textId="77777777" w:rsidR="004025FC" w:rsidRPr="004025FC" w:rsidRDefault="004025FC" w:rsidP="004025FC">
      <w:pPr>
        <w:pStyle w:val="FootnoteText"/>
        <w:overflowPunct w:val="0"/>
        <w:jc w:val="both"/>
        <w:rPr>
          <w:rFonts w:ascii="SimSun" w:hAnsi="SimSun"/>
          <w:szCs w:val="18"/>
        </w:rPr>
      </w:pPr>
      <w:r w:rsidRPr="004025FC">
        <w:rPr>
          <w:rStyle w:val="FootnoteReference"/>
          <w:rFonts w:ascii="SimSun" w:hAnsi="SimSun"/>
          <w:szCs w:val="18"/>
        </w:rPr>
        <w:footnoteRef/>
      </w:r>
      <w:r w:rsidRPr="004025FC">
        <w:rPr>
          <w:rFonts w:ascii="SimSun" w:hAnsi="SimSun"/>
          <w:szCs w:val="18"/>
          <w:lang w:val="de-CH"/>
        </w:rPr>
        <w:tab/>
      </w:r>
      <w:r w:rsidRPr="004025FC">
        <w:rPr>
          <w:rFonts w:ascii="SimSun" w:hAnsi="SimSun"/>
          <w:szCs w:val="18"/>
        </w:rPr>
        <w:t>包括联合国六种正式语文（阿拉伯文、中文、英文、法文、俄文和西班牙文）。</w:t>
      </w:r>
    </w:p>
  </w:footnote>
  <w:footnote w:id="10">
    <w:p w14:paraId="7A5F0287" w14:textId="77777777" w:rsidR="004025FC" w:rsidRPr="004025FC" w:rsidRDefault="004025FC" w:rsidP="004025FC">
      <w:pPr>
        <w:pStyle w:val="FootnoteText"/>
        <w:overflowPunct w:val="0"/>
        <w:jc w:val="both"/>
        <w:rPr>
          <w:rFonts w:ascii="SimSun" w:hAnsi="SimSun"/>
          <w:szCs w:val="18"/>
        </w:rPr>
      </w:pPr>
      <w:r w:rsidRPr="004025FC">
        <w:rPr>
          <w:rStyle w:val="FootnoteReference"/>
          <w:rFonts w:ascii="SimSun" w:hAnsi="SimSun"/>
          <w:szCs w:val="18"/>
        </w:rPr>
        <w:footnoteRef/>
      </w:r>
      <w:r w:rsidRPr="004025FC">
        <w:rPr>
          <w:rFonts w:ascii="SimSun" w:hAnsi="SimSun"/>
          <w:szCs w:val="18"/>
          <w:lang w:val="de-CH"/>
        </w:rPr>
        <w:tab/>
      </w:r>
      <w:r w:rsidRPr="004025FC">
        <w:rPr>
          <w:rFonts w:ascii="SimSun" w:hAnsi="SimSun"/>
          <w:szCs w:val="18"/>
        </w:rPr>
        <w:t>阿尔巴尼亚、保加利亚、佛得角、克罗地亚、古巴、格鲁吉亚、吉尔吉斯斯坦、老挝人民民主共和国、摩尔多瓦共和国、蒙古、阿曼、巴基斯坦、菲律宾、沙特阿拉伯、塔吉克斯坦和乌克兰。</w:t>
      </w:r>
    </w:p>
  </w:footnote>
  <w:footnote w:id="11">
    <w:p w14:paraId="29F0F4F2" w14:textId="77777777" w:rsidR="004025FC" w:rsidRPr="004025FC" w:rsidRDefault="004025FC" w:rsidP="004025FC">
      <w:pPr>
        <w:pStyle w:val="FootnoteText"/>
        <w:overflowPunct w:val="0"/>
        <w:jc w:val="both"/>
        <w:rPr>
          <w:rFonts w:ascii="SimSun" w:hAnsi="SimSun"/>
          <w:szCs w:val="18"/>
        </w:rPr>
      </w:pPr>
      <w:r w:rsidRPr="004025FC">
        <w:rPr>
          <w:rStyle w:val="FootnoteReference"/>
          <w:rFonts w:ascii="SimSun" w:hAnsi="SimSun"/>
          <w:szCs w:val="18"/>
        </w:rPr>
        <w:footnoteRef/>
      </w:r>
      <w:r w:rsidRPr="004025FC">
        <w:rPr>
          <w:rFonts w:ascii="SimSun" w:hAnsi="SimSun"/>
          <w:szCs w:val="18"/>
          <w:lang w:val="de-CH"/>
        </w:rPr>
        <w:tab/>
      </w:r>
      <w:r w:rsidRPr="004025FC">
        <w:rPr>
          <w:rFonts w:ascii="SimSun" w:hAnsi="SimSun"/>
          <w:szCs w:val="18"/>
        </w:rPr>
        <w:t>新的联合硕士</w:t>
      </w:r>
      <w:r w:rsidRPr="004025FC">
        <w:rPr>
          <w:rFonts w:ascii="SimSun" w:hAnsi="SimSun" w:hint="eastAsia"/>
          <w:szCs w:val="18"/>
        </w:rPr>
        <w:t>项目</w:t>
      </w:r>
      <w:r w:rsidRPr="004025FC">
        <w:rPr>
          <w:rFonts w:ascii="SimSun" w:hAnsi="SimSun"/>
          <w:szCs w:val="18"/>
        </w:rPr>
        <w:t>与中国清华大学、哈萨克斯坦</w:t>
      </w:r>
      <w:r w:rsidRPr="004025FC">
        <w:rPr>
          <w:rFonts w:ascii="SimSun" w:hAnsi="SimSun" w:hint="eastAsia"/>
          <w:szCs w:val="18"/>
        </w:rPr>
        <w:t>马克苏特·纳里克巴耶夫大学</w:t>
      </w:r>
      <w:r w:rsidRPr="004025FC">
        <w:rPr>
          <w:rFonts w:ascii="SimSun" w:hAnsi="SimSun"/>
          <w:szCs w:val="18"/>
        </w:rPr>
        <w:t>和印度</w:t>
      </w:r>
      <w:r w:rsidRPr="004025FC">
        <w:rPr>
          <w:rFonts w:ascii="SimSun" w:hAnsi="SimSun" w:hint="eastAsia"/>
          <w:szCs w:val="18"/>
        </w:rPr>
        <w:t>德里国立法律大学</w:t>
      </w:r>
      <w:r w:rsidRPr="004025FC">
        <w:rPr>
          <w:rFonts w:ascii="SimSun" w:hAnsi="SimSun"/>
          <w:szCs w:val="18"/>
        </w:rPr>
        <w:t>合作开设。</w:t>
      </w:r>
    </w:p>
  </w:footnote>
  <w:footnote w:id="12">
    <w:p w14:paraId="1BF1C427" w14:textId="77777777" w:rsidR="004025FC" w:rsidRPr="0042124E" w:rsidRDefault="004025FC" w:rsidP="004025FC">
      <w:pPr>
        <w:pStyle w:val="FootnoteText"/>
        <w:overflowPunct w:val="0"/>
        <w:jc w:val="both"/>
        <w:rPr>
          <w:rFonts w:ascii="SimSun" w:hAnsi="SimSun"/>
          <w:szCs w:val="18"/>
        </w:rPr>
      </w:pPr>
      <w:r w:rsidRPr="004025FC">
        <w:rPr>
          <w:rStyle w:val="FootnoteReference"/>
          <w:rFonts w:ascii="SimSun" w:hAnsi="SimSun"/>
          <w:szCs w:val="18"/>
        </w:rPr>
        <w:footnoteRef/>
      </w:r>
      <w:r w:rsidRPr="004025FC">
        <w:rPr>
          <w:rFonts w:ascii="SimSun" w:hAnsi="SimSun"/>
          <w:szCs w:val="18"/>
          <w:lang w:val="de-CH"/>
        </w:rPr>
        <w:tab/>
      </w:r>
      <w:r w:rsidRPr="004025FC">
        <w:rPr>
          <w:rFonts w:ascii="SimSun" w:hAnsi="SimSun" w:hint="eastAsia"/>
          <w:szCs w:val="18"/>
        </w:rPr>
        <w:t>专题讨论</w:t>
      </w:r>
      <w:r w:rsidRPr="004025FC">
        <w:rPr>
          <w:rFonts w:ascii="SimSun" w:hAnsi="SimSun"/>
          <w:szCs w:val="18"/>
        </w:rPr>
        <w:t>会与</w:t>
      </w:r>
      <w:r w:rsidRPr="004025FC">
        <w:rPr>
          <w:rFonts w:ascii="SimSun" w:hAnsi="SimSun" w:hint="eastAsia"/>
          <w:szCs w:val="18"/>
        </w:rPr>
        <w:t>第二届知识产权学者非洲</w:t>
      </w:r>
      <w:r w:rsidRPr="004025FC">
        <w:rPr>
          <w:rFonts w:ascii="SimSun" w:hAnsi="SimSun"/>
          <w:szCs w:val="18"/>
        </w:rPr>
        <w:t>会议同时举行，</w:t>
      </w:r>
      <w:r w:rsidRPr="004025FC">
        <w:rPr>
          <w:rFonts w:ascii="SimSun" w:hAnsi="SimSun" w:hint="eastAsia"/>
          <w:szCs w:val="18"/>
        </w:rPr>
        <w:t>由WIPO学院与世界贸易组织及</w:t>
      </w:r>
      <w:r w:rsidRPr="004025FC">
        <w:rPr>
          <w:rFonts w:ascii="SimSun" w:hAnsi="SimSun"/>
          <w:szCs w:val="18"/>
        </w:rPr>
        <w:t>开普敦大学</w:t>
      </w:r>
      <w:bookmarkStart w:id="13" w:name="_Hlk188886020"/>
      <w:r w:rsidRPr="004025FC">
        <w:rPr>
          <w:rFonts w:ascii="SimSun" w:hAnsi="SimSun" w:hint="eastAsia"/>
          <w:szCs w:val="18"/>
        </w:rPr>
        <w:t>协作组织</w:t>
      </w:r>
      <w:r w:rsidRPr="004025FC">
        <w:rPr>
          <w:rFonts w:ascii="SimSun" w:hAnsi="SimSun"/>
          <w:szCs w:val="18"/>
        </w:rPr>
        <w:t>。</w:t>
      </w:r>
      <w:bookmarkEnd w:id="13"/>
    </w:p>
  </w:footnote>
  <w:footnote w:id="13">
    <w:p w14:paraId="24FED6A6"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hint="eastAsia"/>
          <w:szCs w:val="18"/>
        </w:rPr>
        <w:t xml:space="preserve"> </w:t>
      </w:r>
      <w:r w:rsidRPr="0042124E">
        <w:rPr>
          <w:rFonts w:ascii="SimSun" w:hAnsi="SimSun"/>
          <w:iCs/>
          <w:szCs w:val="18"/>
        </w:rPr>
        <w:tab/>
      </w:r>
      <w:r w:rsidRPr="0042124E">
        <w:rPr>
          <w:rFonts w:ascii="SimSun" w:hAnsi="SimSun" w:hint="eastAsia"/>
          <w:szCs w:val="18"/>
        </w:rPr>
        <w:t>在此方面</w:t>
      </w:r>
      <w:r w:rsidRPr="0042124E">
        <w:rPr>
          <w:rFonts w:ascii="SimSun" w:hAnsi="SimSun"/>
          <w:szCs w:val="18"/>
        </w:rPr>
        <w:t>，为</w:t>
      </w:r>
      <w:r w:rsidRPr="0042124E">
        <w:rPr>
          <w:rFonts w:ascii="SimSun" w:hAnsi="SimSun" w:hint="eastAsia"/>
          <w:szCs w:val="18"/>
        </w:rPr>
        <w:t>了</w:t>
      </w:r>
      <w:r w:rsidRPr="0042124E">
        <w:rPr>
          <w:rFonts w:ascii="SimSun" w:hAnsi="SimSun"/>
          <w:szCs w:val="18"/>
        </w:rPr>
        <w:t>便于讨论，建立</w:t>
      </w:r>
      <w:r w:rsidRPr="0042124E">
        <w:rPr>
          <w:rFonts w:ascii="SimSun" w:hAnsi="SimSun" w:hint="eastAsia"/>
          <w:szCs w:val="18"/>
        </w:rPr>
        <w:t>了成员</w:t>
      </w:r>
      <w:r w:rsidRPr="0042124E">
        <w:rPr>
          <w:rFonts w:ascii="SimSun" w:hAnsi="SimSun"/>
          <w:szCs w:val="18"/>
        </w:rPr>
        <w:t>国</w:t>
      </w:r>
      <w:r w:rsidRPr="0042124E">
        <w:rPr>
          <w:rFonts w:ascii="SimSun" w:hAnsi="SimSun" w:hint="eastAsia"/>
          <w:szCs w:val="18"/>
        </w:rPr>
        <w:t>拟议</w:t>
      </w:r>
      <w:r w:rsidRPr="0042124E">
        <w:rPr>
          <w:rFonts w:ascii="SimSun" w:hAnsi="SimSun"/>
          <w:szCs w:val="18"/>
        </w:rPr>
        <w:t>议题</w:t>
      </w:r>
      <w:r w:rsidRPr="0042124E">
        <w:rPr>
          <w:rFonts w:ascii="SimSun" w:hAnsi="SimSun" w:hint="eastAsia"/>
          <w:szCs w:val="18"/>
        </w:rPr>
        <w:t>列表</w:t>
      </w:r>
      <w:r w:rsidRPr="0042124E">
        <w:rPr>
          <w:rFonts w:ascii="SimSun" w:hAnsi="SimSun"/>
          <w:szCs w:val="18"/>
        </w:rPr>
        <w:t>并定期更新。请</w:t>
      </w:r>
      <w:r w:rsidRPr="0042124E">
        <w:rPr>
          <w:rFonts w:ascii="SimSun" w:hAnsi="SimSun" w:hint="eastAsia"/>
          <w:szCs w:val="18"/>
        </w:rPr>
        <w:t>成</w:t>
      </w:r>
      <w:r w:rsidRPr="0042124E">
        <w:rPr>
          <w:rFonts w:ascii="SimSun" w:hAnsi="SimSun"/>
          <w:szCs w:val="18"/>
        </w:rPr>
        <w:t>员国随时提交知识产权</w:t>
      </w:r>
      <w:r w:rsidRPr="0042124E">
        <w:rPr>
          <w:rFonts w:ascii="SimSun" w:hAnsi="SimSun" w:hint="eastAsia"/>
          <w:szCs w:val="18"/>
        </w:rPr>
        <w:t>与</w:t>
      </w:r>
      <w:r w:rsidRPr="0042124E">
        <w:rPr>
          <w:rFonts w:ascii="SimSun" w:hAnsi="SimSun"/>
          <w:szCs w:val="18"/>
        </w:rPr>
        <w:t>发展相关议题的提案。</w:t>
      </w:r>
      <w:r w:rsidRPr="0042124E">
        <w:rPr>
          <w:rFonts w:ascii="SimSun" w:hAnsi="SimSun" w:hint="eastAsia"/>
          <w:szCs w:val="18"/>
        </w:rPr>
        <w:t>列表可访问：</w:t>
      </w:r>
      <w:hyperlink r:id="rId4" w:history="1">
        <w:r w:rsidRPr="0042124E">
          <w:rPr>
            <w:rStyle w:val="Hyperlink"/>
            <w:rFonts w:ascii="SimSun" w:hAnsi="SimSun"/>
            <w:szCs w:val="18"/>
          </w:rPr>
          <w:t>www.wipo.int/export/sites/www/ip-development/en/agenda/docs/roster-of-topics-on-ip-and-development.pdf</w:t>
        </w:r>
      </w:hyperlink>
    </w:p>
  </w:footnote>
  <w:footnote w:id="14">
    <w:p w14:paraId="5F7D66E9"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hint="eastAsia"/>
          <w:szCs w:val="18"/>
        </w:rPr>
        <w:t xml:space="preserve"> </w:t>
      </w:r>
      <w:r w:rsidRPr="0042124E">
        <w:rPr>
          <w:rFonts w:ascii="SimSun" w:hAnsi="SimSun"/>
          <w:iCs/>
          <w:szCs w:val="18"/>
        </w:rPr>
        <w:tab/>
      </w:r>
      <w:r w:rsidRPr="0042124E">
        <w:rPr>
          <w:rFonts w:ascii="SimSun" w:hAnsi="SimSun"/>
          <w:szCs w:val="18"/>
        </w:rPr>
        <w:t>秘书处的</w:t>
      </w:r>
      <w:r w:rsidRPr="0042124E">
        <w:rPr>
          <w:rFonts w:ascii="SimSun" w:hAnsi="SimSun" w:hint="eastAsia"/>
          <w:szCs w:val="18"/>
        </w:rPr>
        <w:t>演示报告可参见：</w:t>
      </w:r>
      <w:hyperlink r:id="rId5" w:history="1">
        <w:r w:rsidRPr="0042124E">
          <w:rPr>
            <w:rStyle w:val="Hyperlink"/>
            <w:rFonts w:ascii="SimSun" w:hAnsi="SimSun" w:hint="eastAsia"/>
            <w:szCs w:val="18"/>
          </w:rPr>
          <w:t>建设高校管理和商业化知识产权的能力：转让知识产权和技术——秘书处的演示报告</w:t>
        </w:r>
      </w:hyperlink>
    </w:p>
  </w:footnote>
  <w:footnote w:id="15">
    <w:p w14:paraId="68E1D2DB"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hint="eastAsia"/>
          <w:szCs w:val="18"/>
        </w:rPr>
        <w:t xml:space="preserve"> </w:t>
      </w:r>
      <w:r w:rsidRPr="0042124E">
        <w:rPr>
          <w:rFonts w:ascii="SimSun" w:hAnsi="SimSun"/>
          <w:iCs/>
          <w:szCs w:val="18"/>
        </w:rPr>
        <w:tab/>
      </w:r>
      <w:r w:rsidRPr="0042124E">
        <w:rPr>
          <w:rFonts w:ascii="SimSun" w:hAnsi="SimSun"/>
          <w:szCs w:val="18"/>
        </w:rPr>
        <w:t>根据委员会</w:t>
      </w:r>
      <w:r w:rsidRPr="0042124E">
        <w:rPr>
          <w:rFonts w:ascii="SimSun" w:hAnsi="SimSun" w:hint="eastAsia"/>
          <w:szCs w:val="18"/>
        </w:rPr>
        <w:t>在</w:t>
      </w:r>
      <w:r w:rsidRPr="0042124E">
        <w:rPr>
          <w:rFonts w:ascii="SimSun" w:hAnsi="SimSun"/>
          <w:szCs w:val="18"/>
        </w:rPr>
        <w:t>第二十六届和第三十届会议提出的要求。</w:t>
      </w:r>
    </w:p>
  </w:footnote>
  <w:footnote w:id="16">
    <w:p w14:paraId="3A631013"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hint="eastAsia"/>
          <w:szCs w:val="18"/>
        </w:rPr>
        <w:t xml:space="preserve"> </w:t>
      </w:r>
      <w:r w:rsidRPr="0042124E">
        <w:rPr>
          <w:rFonts w:ascii="SimSun" w:hAnsi="SimSun"/>
          <w:iCs/>
          <w:szCs w:val="18"/>
        </w:rPr>
        <w:tab/>
      </w:r>
      <w:r w:rsidRPr="0042124E">
        <w:rPr>
          <w:rFonts w:ascii="SimSun" w:hAnsi="SimSun"/>
          <w:szCs w:val="18"/>
        </w:rPr>
        <w:t>见</w:t>
      </w:r>
      <w:r w:rsidRPr="0042124E">
        <w:rPr>
          <w:rFonts w:ascii="SimSun" w:hAnsi="SimSun" w:hint="eastAsia"/>
          <w:szCs w:val="18"/>
        </w:rPr>
        <w:t>文件</w:t>
      </w:r>
      <w:r w:rsidRPr="0042124E">
        <w:rPr>
          <w:rFonts w:ascii="SimSun" w:hAnsi="SimSun"/>
          <w:szCs w:val="18"/>
        </w:rPr>
        <w:t>CDIP/32/9，可</w:t>
      </w:r>
      <w:r w:rsidRPr="0042124E">
        <w:rPr>
          <w:rFonts w:ascii="SimSun" w:hAnsi="SimSun" w:hint="eastAsia"/>
          <w:szCs w:val="18"/>
        </w:rPr>
        <w:t>访问：</w:t>
      </w:r>
      <w:hyperlink r:id="rId6" w:history="1">
        <w:r w:rsidRPr="0042124E">
          <w:rPr>
            <w:rStyle w:val="Hyperlink"/>
            <w:rFonts w:ascii="SimSun" w:hAnsi="SimSun"/>
            <w:szCs w:val="18"/>
          </w:rPr>
          <w:t>https://www.wipo.int/meetings/zh/doc_details.jsp?doc_id=628277</w:t>
        </w:r>
      </w:hyperlink>
    </w:p>
  </w:footnote>
  <w:footnote w:id="17">
    <w:p w14:paraId="056C6DB1"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hint="eastAsia"/>
          <w:szCs w:val="18"/>
        </w:rPr>
        <w:t xml:space="preserve"> </w:t>
      </w:r>
      <w:r w:rsidRPr="0042124E">
        <w:rPr>
          <w:rFonts w:ascii="SimSun" w:hAnsi="SimSun"/>
          <w:iCs/>
          <w:szCs w:val="18"/>
        </w:rPr>
        <w:tab/>
      </w:r>
      <w:r w:rsidRPr="0042124E">
        <w:rPr>
          <w:rFonts w:ascii="SimSun" w:hAnsi="SimSun"/>
          <w:szCs w:val="18"/>
        </w:rPr>
        <w:t>秘书处的</w:t>
      </w:r>
      <w:r w:rsidRPr="0042124E">
        <w:rPr>
          <w:rFonts w:ascii="SimSun" w:hAnsi="SimSun" w:hint="eastAsia"/>
          <w:szCs w:val="18"/>
        </w:rPr>
        <w:t>演示报告可访问：</w:t>
      </w:r>
      <w:hyperlink r:id="rId7" w:history="1">
        <w:r w:rsidRPr="0042124E">
          <w:rPr>
            <w:rStyle w:val="Hyperlink"/>
            <w:rFonts w:ascii="SimSun" w:hAnsi="SimSun"/>
            <w:szCs w:val="18"/>
          </w:rPr>
          <w:t>https://www.wipo.int/meetings/zh/doc_details.jsp?doc_id=639845</w:t>
        </w:r>
      </w:hyperlink>
    </w:p>
  </w:footnote>
  <w:footnote w:id="18">
    <w:p w14:paraId="2BB8C90A"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 xml:space="preserve"> </w:t>
      </w:r>
      <w:r w:rsidRPr="0042124E">
        <w:rPr>
          <w:rFonts w:ascii="SimSun" w:hAnsi="SimSun"/>
          <w:iCs/>
          <w:szCs w:val="18"/>
        </w:rPr>
        <w:tab/>
      </w:r>
      <w:r w:rsidRPr="0042124E">
        <w:rPr>
          <w:rFonts w:ascii="SimSun" w:hAnsi="SimSun" w:hint="eastAsia"/>
          <w:szCs w:val="18"/>
        </w:rPr>
        <w:t>成员国为知识产权与发展国际会议拟议的分议题汇总载于文件</w:t>
      </w:r>
      <w:r w:rsidRPr="0042124E">
        <w:rPr>
          <w:rFonts w:ascii="SimSun" w:hAnsi="SimSun"/>
          <w:szCs w:val="18"/>
        </w:rPr>
        <w:t>CDIP/31/12 R</w:t>
      </w:r>
      <w:r>
        <w:rPr>
          <w:rFonts w:ascii="SimSun" w:hAnsi="SimSun" w:hint="eastAsia"/>
          <w:szCs w:val="18"/>
        </w:rPr>
        <w:t>ev.</w:t>
      </w:r>
      <w:r w:rsidRPr="0042124E">
        <w:rPr>
          <w:rFonts w:ascii="SimSun" w:hAnsi="SimSun" w:hint="eastAsia"/>
          <w:szCs w:val="18"/>
        </w:rPr>
        <w:t>，可访问：</w:t>
      </w:r>
      <w:hyperlink r:id="rId8" w:history="1">
        <w:r w:rsidRPr="0042124E">
          <w:rPr>
            <w:rStyle w:val="Hyperlink"/>
            <w:rFonts w:ascii="SimSun" w:hAnsi="SimSun" w:hint="eastAsia"/>
            <w:szCs w:val="18"/>
          </w:rPr>
          <w:t>https://www.wipo.int/meetings/zh/doc_details.jsp?doc_id=621473</w:t>
        </w:r>
      </w:hyperlink>
    </w:p>
  </w:footnote>
  <w:footnote w:id="19">
    <w:p w14:paraId="6B053EC6"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根据委员会在第六届会议上达成的一致意见，于2013年6月建立了该数据库，可参见：</w:t>
      </w:r>
      <w:hyperlink r:id="rId9" w:history="1">
        <w:r w:rsidRPr="0042124E">
          <w:rPr>
            <w:rStyle w:val="Hyperlink"/>
            <w:rFonts w:ascii="SimSun" w:hAnsi="SimSun" w:hint="eastAsia"/>
            <w:szCs w:val="18"/>
          </w:rPr>
          <w:t>知识产权制度中的灵活性</w:t>
        </w:r>
      </w:hyperlink>
    </w:p>
  </w:footnote>
  <w:footnote w:id="20">
    <w:p w14:paraId="43463055"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见文件CDIP/20/5，可访问：</w:t>
      </w:r>
      <w:hyperlink r:id="rId10" w:history="1">
        <w:r w:rsidRPr="0042124E">
          <w:rPr>
            <w:rStyle w:val="Hyperlink"/>
            <w:rFonts w:ascii="SimSun" w:hAnsi="SimSun" w:hint="eastAsia"/>
            <w:szCs w:val="18"/>
          </w:rPr>
          <w:t>www.wipo.int/meetings/</w:t>
        </w:r>
        <w:r w:rsidRPr="0042124E">
          <w:rPr>
            <w:rStyle w:val="Hyperlink"/>
            <w:rFonts w:ascii="SimSun" w:hAnsi="SimSun"/>
            <w:szCs w:val="18"/>
          </w:rPr>
          <w:t>zh</w:t>
        </w:r>
        <w:r w:rsidRPr="0042124E">
          <w:rPr>
            <w:rStyle w:val="Hyperlink"/>
            <w:rFonts w:ascii="SimSun" w:hAnsi="SimSun" w:hint="eastAsia"/>
            <w:szCs w:val="18"/>
          </w:rPr>
          <w:t>/doc_details.jsp?doc_id=387181</w:t>
        </w:r>
      </w:hyperlink>
    </w:p>
  </w:footnote>
  <w:footnote w:id="21">
    <w:p w14:paraId="76B91733"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成员国通知的更新可指：(</w:t>
      </w:r>
      <w:r w:rsidRPr="0042124E">
        <w:rPr>
          <w:rFonts w:ascii="SimSun" w:hAnsi="SimSun" w:hint="eastAsia"/>
          <w:szCs w:val="18"/>
        </w:rPr>
        <w:t>i)对已列入数据库的一个或多个条款的修改；和/或(ii)在其国家法律中新通过的与数据库中的灵活性有关的先前不存在的条款。</w:t>
      </w:r>
    </w:p>
  </w:footnote>
  <w:footnote w:id="22">
    <w:p w14:paraId="35BBF611"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更多信息</w:t>
      </w:r>
      <w:r w:rsidRPr="0042124E">
        <w:rPr>
          <w:rFonts w:ascii="SimSun" w:hAnsi="SimSun" w:hint="eastAsia"/>
          <w:szCs w:val="18"/>
        </w:rPr>
        <w:t>可参见：</w:t>
      </w:r>
      <w:hyperlink r:id="rId11" w:history="1">
        <w:r w:rsidRPr="0042124E">
          <w:rPr>
            <w:rStyle w:val="Hyperlink"/>
            <w:rFonts w:ascii="SimSun" w:hAnsi="SimSun" w:hint="eastAsia"/>
            <w:szCs w:val="18"/>
          </w:rPr>
          <w:t>缩小知识产权性别差距：女性与可持续发展目标</w:t>
        </w:r>
      </w:hyperlink>
    </w:p>
  </w:footnote>
  <w:footnote w:id="23">
    <w:p w14:paraId="06DBAB71"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这一</w:t>
      </w:r>
      <w:r w:rsidRPr="0042124E">
        <w:rPr>
          <w:rFonts w:ascii="SimSun" w:hAnsi="SimSun"/>
          <w:szCs w:val="18"/>
        </w:rPr>
        <w:t>数字</w:t>
      </w:r>
      <w:r w:rsidRPr="0042124E">
        <w:rPr>
          <w:rFonts w:ascii="SimSun" w:hAnsi="SimSun" w:hint="eastAsia"/>
          <w:szCs w:val="18"/>
        </w:rPr>
        <w:t>表明</w:t>
      </w:r>
      <w:r w:rsidRPr="0042124E">
        <w:rPr>
          <w:rFonts w:ascii="SimSun" w:hAnsi="SimSun"/>
          <w:szCs w:val="18"/>
        </w:rPr>
        <w:t>通过平台参加会议的与会者人数。此外，还有大量与会者通过</w:t>
      </w:r>
      <w:r w:rsidRPr="0042124E">
        <w:rPr>
          <w:rFonts w:ascii="SimSun" w:hAnsi="SimSun" w:hint="eastAsia"/>
          <w:szCs w:val="18"/>
        </w:rPr>
        <w:t>实况网播跟进会</w:t>
      </w:r>
      <w:r w:rsidRPr="0042124E">
        <w:rPr>
          <w:rFonts w:ascii="SimSun" w:hAnsi="SimSun"/>
          <w:szCs w:val="18"/>
        </w:rPr>
        <w:t>议。</w:t>
      </w:r>
    </w:p>
  </w:footnote>
  <w:footnote w:id="24">
    <w:p w14:paraId="344CC98B" w14:textId="77777777" w:rsidR="004025FC" w:rsidRPr="004025FC" w:rsidRDefault="004025FC" w:rsidP="004025FC">
      <w:pPr>
        <w:pStyle w:val="FootnoteText"/>
        <w:overflowPunct w:val="0"/>
        <w:jc w:val="both"/>
        <w:rPr>
          <w:rFonts w:ascii="SimSun" w:hAnsi="SimSun"/>
          <w:color w:val="000000"/>
          <w:szCs w:val="18"/>
        </w:rPr>
      </w:pPr>
      <w:r w:rsidRPr="0042124E">
        <w:rPr>
          <w:rStyle w:val="FootnoteReference"/>
          <w:rFonts w:ascii="SimSun" w:hAnsi="SimSun"/>
          <w:szCs w:val="18"/>
        </w:rPr>
        <w:footnoteRef/>
      </w:r>
      <w:r w:rsidRPr="0042124E">
        <w:rPr>
          <w:rFonts w:ascii="SimSun" w:hAnsi="SimSun"/>
          <w:szCs w:val="18"/>
        </w:rPr>
        <w:tab/>
      </w:r>
      <w:r w:rsidRPr="004025FC">
        <w:rPr>
          <w:rFonts w:ascii="SimSun" w:hAnsi="SimSun" w:hint="eastAsia"/>
          <w:color w:val="000000"/>
          <w:szCs w:val="18"/>
        </w:rPr>
        <w:t>关于</w:t>
      </w:r>
      <w:r w:rsidRPr="004025FC">
        <w:rPr>
          <w:rFonts w:ascii="SimSun" w:hAnsi="SimSun"/>
          <w:color w:val="000000"/>
          <w:szCs w:val="18"/>
        </w:rPr>
        <w:t>会议的</w:t>
      </w:r>
      <w:r w:rsidRPr="004025FC">
        <w:rPr>
          <w:rFonts w:ascii="SimSun" w:hAnsi="SimSun" w:hint="eastAsia"/>
          <w:color w:val="000000"/>
          <w:szCs w:val="18"/>
        </w:rPr>
        <w:t>详情可访问：</w:t>
      </w:r>
      <w:hyperlink r:id="rId12" w:history="1">
        <w:r w:rsidRPr="0042124E">
          <w:rPr>
            <w:rStyle w:val="Hyperlink"/>
            <w:rFonts w:ascii="SimSun" w:hAnsi="SimSun"/>
            <w:szCs w:val="18"/>
          </w:rPr>
          <w:t>https://www.wipo.int/meetings/zh/details.jsp?meeting_id=76488</w:t>
        </w:r>
      </w:hyperlink>
    </w:p>
  </w:footnote>
  <w:footnote w:id="25">
    <w:p w14:paraId="00DCBBE2"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在</w:t>
      </w:r>
      <w:r w:rsidRPr="0042124E">
        <w:rPr>
          <w:rFonts w:ascii="SimSun" w:hAnsi="SimSun"/>
          <w:szCs w:val="18"/>
        </w:rPr>
        <w:t>第三十二届会议</w:t>
      </w:r>
      <w:r w:rsidRPr="0042124E">
        <w:rPr>
          <w:rFonts w:ascii="SimSun" w:hAnsi="SimSun" w:hint="eastAsia"/>
          <w:szCs w:val="18"/>
        </w:rPr>
        <w:t>上</w:t>
      </w:r>
      <w:r w:rsidRPr="0042124E">
        <w:rPr>
          <w:rFonts w:ascii="SimSun" w:hAnsi="SimSun"/>
          <w:szCs w:val="18"/>
        </w:rPr>
        <w:t>讨论该项目的完成情况时，</w:t>
      </w:r>
      <w:r w:rsidRPr="0042124E">
        <w:rPr>
          <w:rFonts w:ascii="SimSun" w:hAnsi="SimSun" w:hint="eastAsia"/>
          <w:szCs w:val="18"/>
        </w:rPr>
        <w:t>委员会</w:t>
      </w:r>
      <w:r w:rsidRPr="0042124E">
        <w:rPr>
          <w:rFonts w:ascii="SimSun" w:hAnsi="SimSun"/>
          <w:szCs w:val="18"/>
        </w:rPr>
        <w:t>还</w:t>
      </w:r>
      <w:r w:rsidRPr="0042124E">
        <w:rPr>
          <w:rFonts w:ascii="SimSun" w:hAnsi="SimSun" w:hint="eastAsia"/>
          <w:szCs w:val="18"/>
        </w:rPr>
        <w:t>就</w:t>
      </w:r>
      <w:r w:rsidRPr="0042124E">
        <w:rPr>
          <w:rFonts w:ascii="SimSun" w:hAnsi="SimSun"/>
          <w:szCs w:val="18"/>
        </w:rPr>
        <w:t>该项目</w:t>
      </w:r>
      <w:r w:rsidRPr="0042124E">
        <w:rPr>
          <w:rFonts w:ascii="SimSun" w:hAnsi="SimSun" w:hint="eastAsia"/>
          <w:szCs w:val="18"/>
        </w:rPr>
        <w:t>的继续达成一致</w:t>
      </w:r>
      <w:r w:rsidRPr="0042124E">
        <w:rPr>
          <w:rFonts w:ascii="SimSun" w:hAnsi="SimSun"/>
          <w:szCs w:val="18"/>
        </w:rPr>
        <w:t>，批准了</w:t>
      </w:r>
      <w:r w:rsidRPr="0042124E">
        <w:rPr>
          <w:rFonts w:ascii="SimSun" w:hAnsi="SimSun" w:hint="eastAsia"/>
          <w:szCs w:val="18"/>
        </w:rPr>
        <w:t>菲律宾、巴西和多民族玻利维亚国提交的关于“通过整体发展方法保持和加强集体商标作为经济、文化和社会发展工具的作用”的项目提案</w:t>
      </w:r>
      <w:r w:rsidRPr="0042124E">
        <w:rPr>
          <w:rFonts w:ascii="SimSun" w:hAnsi="SimSun"/>
          <w:szCs w:val="18"/>
        </w:rPr>
        <w:t>，载于文件CDIP/32/8 R</w:t>
      </w:r>
      <w:r>
        <w:rPr>
          <w:rFonts w:ascii="SimSun" w:hAnsi="SimSun" w:hint="eastAsia"/>
          <w:szCs w:val="18"/>
        </w:rPr>
        <w:t>ev</w:t>
      </w:r>
      <w:r w:rsidRPr="0042124E">
        <w:rPr>
          <w:rFonts w:ascii="SimSun" w:hAnsi="SimSun"/>
          <w:szCs w:val="18"/>
        </w:rPr>
        <w:t>.，可</w:t>
      </w:r>
      <w:r w:rsidRPr="0042124E">
        <w:rPr>
          <w:rFonts w:ascii="SimSun" w:hAnsi="SimSun" w:hint="eastAsia"/>
          <w:szCs w:val="18"/>
        </w:rPr>
        <w:t>访问</w:t>
      </w:r>
      <w:r w:rsidRPr="0042124E">
        <w:rPr>
          <w:rFonts w:ascii="SimSun" w:hAnsi="SimSun"/>
          <w:szCs w:val="18"/>
        </w:rPr>
        <w:t>：</w:t>
      </w:r>
      <w:hyperlink r:id="rId13" w:history="1">
        <w:r w:rsidRPr="0042124E">
          <w:rPr>
            <w:rStyle w:val="Hyperlink"/>
            <w:rFonts w:ascii="SimSun" w:hAnsi="SimSun"/>
            <w:szCs w:val="18"/>
          </w:rPr>
          <w:t>https://www.wipo.int/meetings/zh/doc_details.jsp?doc_id=630655</w:t>
        </w:r>
      </w:hyperlink>
    </w:p>
  </w:footnote>
  <w:footnote w:id="26">
    <w:p w14:paraId="2F206D2C"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CDIP/33/8，可</w:t>
      </w:r>
      <w:r w:rsidRPr="0042124E">
        <w:rPr>
          <w:rFonts w:ascii="SimSun" w:hAnsi="SimSun" w:hint="eastAsia"/>
          <w:szCs w:val="18"/>
        </w:rPr>
        <w:t>访问</w:t>
      </w:r>
      <w:r w:rsidRPr="0042124E">
        <w:rPr>
          <w:rFonts w:ascii="SimSun" w:hAnsi="SimSun"/>
          <w:szCs w:val="18"/>
        </w:rPr>
        <w:t>：</w:t>
      </w:r>
      <w:hyperlink r:id="rId14" w:history="1">
        <w:r w:rsidRPr="0042124E">
          <w:rPr>
            <w:rStyle w:val="Hyperlink"/>
            <w:rFonts w:ascii="SimSun" w:hAnsi="SimSun"/>
            <w:szCs w:val="18"/>
          </w:rPr>
          <w:t>https://www.wipo.int/meetings/zh/doc_details.jsp?doc_id=637020</w:t>
        </w:r>
      </w:hyperlink>
    </w:p>
  </w:footnote>
  <w:footnote w:id="27">
    <w:p w14:paraId="0A0900F0"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CDIP/33/3，可</w:t>
      </w:r>
      <w:r w:rsidRPr="0042124E">
        <w:rPr>
          <w:rFonts w:ascii="SimSun" w:hAnsi="SimSun" w:hint="eastAsia"/>
          <w:szCs w:val="18"/>
        </w:rPr>
        <w:t>访问</w:t>
      </w:r>
      <w:r w:rsidRPr="0042124E">
        <w:rPr>
          <w:rFonts w:ascii="SimSun" w:hAnsi="SimSun"/>
          <w:szCs w:val="18"/>
        </w:rPr>
        <w:t>：</w:t>
      </w:r>
      <w:hyperlink r:id="rId15" w:history="1">
        <w:r w:rsidRPr="0042124E">
          <w:rPr>
            <w:rStyle w:val="Hyperlink"/>
            <w:rFonts w:ascii="SimSun" w:hAnsi="SimSun"/>
            <w:szCs w:val="18"/>
          </w:rPr>
          <w:t>https://www.wipo.int/meetings/zh/doc_details.jsp?doc_id=637071</w:t>
        </w:r>
      </w:hyperlink>
    </w:p>
  </w:footnote>
  <w:footnote w:id="28">
    <w:p w14:paraId="1675AEE6"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CDIP/33/2，可</w:t>
      </w:r>
      <w:r w:rsidRPr="0042124E">
        <w:rPr>
          <w:rFonts w:ascii="SimSun" w:hAnsi="SimSun" w:hint="eastAsia"/>
          <w:szCs w:val="18"/>
        </w:rPr>
        <w:t>访问</w:t>
      </w:r>
      <w:r w:rsidRPr="0042124E">
        <w:rPr>
          <w:rFonts w:ascii="SimSun" w:hAnsi="SimSun"/>
          <w:szCs w:val="18"/>
        </w:rPr>
        <w:t>：</w:t>
      </w:r>
      <w:hyperlink r:id="rId16" w:history="1">
        <w:r w:rsidRPr="0042124E">
          <w:rPr>
            <w:rStyle w:val="Hyperlink"/>
            <w:rFonts w:ascii="SimSun" w:hAnsi="SimSun"/>
            <w:szCs w:val="18"/>
          </w:rPr>
          <w:t>https://www.wipo.int/meetings/zh/doc_details.jsp?doc_id=637348</w:t>
        </w:r>
      </w:hyperlink>
    </w:p>
  </w:footnote>
  <w:footnote w:id="29">
    <w:p w14:paraId="3BC37620"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见文件</w:t>
      </w:r>
      <w:r w:rsidRPr="0042124E">
        <w:rPr>
          <w:rFonts w:ascii="SimSun" w:hAnsi="SimSun"/>
          <w:szCs w:val="18"/>
        </w:rPr>
        <w:t>CDIP/33/4 C</w:t>
      </w:r>
      <w:r>
        <w:rPr>
          <w:rFonts w:ascii="SimSun" w:hAnsi="SimSun" w:hint="eastAsia"/>
          <w:szCs w:val="18"/>
        </w:rPr>
        <w:t>orr</w:t>
      </w:r>
      <w:r w:rsidRPr="0042124E">
        <w:rPr>
          <w:rFonts w:ascii="SimSun" w:hAnsi="SimSun"/>
          <w:szCs w:val="18"/>
        </w:rPr>
        <w:t>.，可</w:t>
      </w:r>
      <w:r w:rsidRPr="0042124E">
        <w:rPr>
          <w:rFonts w:ascii="SimSun" w:hAnsi="SimSun" w:hint="eastAsia"/>
          <w:szCs w:val="18"/>
        </w:rPr>
        <w:t>访问</w:t>
      </w:r>
      <w:r w:rsidRPr="0042124E">
        <w:rPr>
          <w:rFonts w:ascii="SimSun" w:hAnsi="SimSun"/>
          <w:szCs w:val="18"/>
        </w:rPr>
        <w:t>：</w:t>
      </w:r>
      <w:hyperlink r:id="rId17" w:history="1">
        <w:r w:rsidRPr="0042124E">
          <w:rPr>
            <w:rStyle w:val="Hyperlink"/>
            <w:rFonts w:ascii="SimSun" w:hAnsi="SimSun"/>
            <w:szCs w:val="18"/>
          </w:rPr>
          <w:t>https://www.wipo.int/meetings/zh/doc_details.jsp?doc_id=639846</w:t>
        </w:r>
      </w:hyperlink>
    </w:p>
  </w:footnote>
  <w:footnote w:id="30">
    <w:p w14:paraId="54976D2C"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CDIP/32/3，可</w:t>
      </w:r>
      <w:r w:rsidRPr="0042124E">
        <w:rPr>
          <w:rFonts w:ascii="SimSun" w:hAnsi="SimSun" w:hint="eastAsia"/>
          <w:szCs w:val="18"/>
        </w:rPr>
        <w:t>访问</w:t>
      </w:r>
      <w:r w:rsidRPr="0042124E">
        <w:rPr>
          <w:rFonts w:ascii="SimSun" w:hAnsi="SimSun"/>
          <w:szCs w:val="18"/>
        </w:rPr>
        <w:t>：</w:t>
      </w:r>
      <w:hyperlink r:id="rId18" w:history="1">
        <w:r w:rsidRPr="0042124E">
          <w:rPr>
            <w:rStyle w:val="Hyperlink"/>
            <w:rFonts w:ascii="SimSun" w:hAnsi="SimSun"/>
            <w:szCs w:val="18"/>
          </w:rPr>
          <w:t>https://www.wipo.int/meetings/zh/doc_details.jsp?doc_id=628927</w:t>
        </w:r>
      </w:hyperlink>
    </w:p>
  </w:footnote>
  <w:footnote w:id="31">
    <w:p w14:paraId="50441457"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课程</w:t>
      </w:r>
      <w:r w:rsidRPr="0042124E">
        <w:rPr>
          <w:rFonts w:ascii="SimSun" w:hAnsi="SimSun" w:hint="eastAsia"/>
          <w:szCs w:val="18"/>
        </w:rPr>
        <w:t>以英文</w:t>
      </w:r>
      <w:r w:rsidRPr="0042124E">
        <w:rPr>
          <w:rFonts w:ascii="SimSun" w:hAnsi="SimSun"/>
          <w:szCs w:val="18"/>
        </w:rPr>
        <w:t>、西班牙</w:t>
      </w:r>
      <w:r w:rsidRPr="0042124E">
        <w:rPr>
          <w:rFonts w:ascii="SimSun" w:hAnsi="SimSun" w:hint="eastAsia"/>
          <w:szCs w:val="18"/>
        </w:rPr>
        <w:t>文</w:t>
      </w:r>
      <w:r w:rsidRPr="0042124E">
        <w:rPr>
          <w:rFonts w:ascii="SimSun" w:hAnsi="SimSun"/>
          <w:szCs w:val="18"/>
        </w:rPr>
        <w:t>和阿拉伯</w:t>
      </w:r>
      <w:r w:rsidRPr="0042124E">
        <w:rPr>
          <w:rFonts w:ascii="SimSun" w:hAnsi="SimSun" w:hint="eastAsia"/>
          <w:szCs w:val="18"/>
        </w:rPr>
        <w:t>文提供</w:t>
      </w:r>
      <w:r w:rsidRPr="0042124E">
        <w:rPr>
          <w:rFonts w:ascii="SimSun" w:hAnsi="SimSun"/>
          <w:szCs w:val="18"/>
        </w:rPr>
        <w:t>。</w:t>
      </w:r>
    </w:p>
  </w:footnote>
  <w:footnote w:id="32">
    <w:p w14:paraId="5ECD21E6"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025FC">
        <w:rPr>
          <w:rFonts w:ascii="SimSun" w:hAnsi="SimSun"/>
          <w:color w:val="000000"/>
          <w:szCs w:val="18"/>
        </w:rPr>
        <w:tab/>
      </w:r>
      <w:r w:rsidRPr="0042124E">
        <w:rPr>
          <w:rFonts w:ascii="SimSun" w:hAnsi="SimSun" w:hint="eastAsia"/>
          <w:szCs w:val="18"/>
        </w:rPr>
        <w:t>IP-TAD提供产权组织开展的技术援助活动信息，受益国可能是发展中国家、最不发达国家，也可能是经济转型期国家。</w:t>
      </w:r>
    </w:p>
  </w:footnote>
  <w:footnote w:id="33">
    <w:p w14:paraId="7E9A5BA7"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025FC">
        <w:rPr>
          <w:rFonts w:ascii="SimSun" w:hAnsi="SimSun"/>
          <w:color w:val="000000"/>
          <w:szCs w:val="18"/>
        </w:rPr>
        <w:tab/>
      </w:r>
      <w:r w:rsidRPr="0042124E">
        <w:rPr>
          <w:rFonts w:ascii="SimSun" w:hAnsi="SimSun" w:hint="eastAsia"/>
          <w:szCs w:val="18"/>
        </w:rPr>
        <w:t>这些顾问不在产权组织总部或产权组织驻外办事处工作。</w:t>
      </w:r>
    </w:p>
  </w:footnote>
  <w:footnote w:id="34">
    <w:p w14:paraId="02BB137A"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025FC">
        <w:rPr>
          <w:rFonts w:ascii="SimSun" w:hAnsi="SimSun"/>
          <w:color w:val="000000"/>
          <w:szCs w:val="18"/>
        </w:rPr>
        <w:tab/>
      </w:r>
      <w:r w:rsidRPr="0042124E">
        <w:rPr>
          <w:rFonts w:ascii="SimSun" w:hAnsi="SimSun"/>
          <w:szCs w:val="18"/>
        </w:rPr>
        <w:t>见</w:t>
      </w:r>
      <w:r w:rsidRPr="0042124E">
        <w:rPr>
          <w:rFonts w:ascii="SimSun" w:hAnsi="SimSun" w:hint="eastAsia"/>
          <w:szCs w:val="18"/>
        </w:rPr>
        <w:t>文件</w:t>
      </w:r>
      <w:hyperlink r:id="rId19" w:history="1">
        <w:r w:rsidRPr="0042124E">
          <w:rPr>
            <w:rFonts w:ascii="SimSun" w:hAnsi="SimSun"/>
            <w:szCs w:val="18"/>
          </w:rPr>
          <w:t>CDIP/28/5</w:t>
        </w:r>
      </w:hyperlink>
      <w:r w:rsidRPr="0042124E">
        <w:rPr>
          <w:rFonts w:ascii="SimSun" w:hAnsi="SimSun"/>
          <w:szCs w:val="18"/>
        </w:rPr>
        <w:t>，可</w:t>
      </w:r>
      <w:r w:rsidRPr="0042124E">
        <w:rPr>
          <w:rFonts w:ascii="SimSun" w:hAnsi="SimSun" w:hint="eastAsia"/>
          <w:szCs w:val="18"/>
        </w:rPr>
        <w:t>访问</w:t>
      </w:r>
      <w:r w:rsidRPr="0042124E">
        <w:rPr>
          <w:rFonts w:ascii="SimSun" w:hAnsi="SimSun"/>
          <w:szCs w:val="18"/>
        </w:rPr>
        <w:t>：</w:t>
      </w:r>
      <w:hyperlink r:id="rId20" w:history="1">
        <w:r w:rsidRPr="0042124E">
          <w:rPr>
            <w:rStyle w:val="Hyperlink"/>
            <w:rFonts w:ascii="SimSun" w:hAnsi="SimSun"/>
            <w:szCs w:val="18"/>
          </w:rPr>
          <w:t>https://www.wipo.int/meetings/zh/doc_details.jsp?doc_id=570471</w:t>
        </w:r>
      </w:hyperlink>
    </w:p>
  </w:footnote>
  <w:footnote w:id="35">
    <w:p w14:paraId="5DE6E1E5"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025FC">
        <w:rPr>
          <w:rFonts w:ascii="SimSun" w:hAnsi="SimSun"/>
          <w:color w:val="000000"/>
          <w:szCs w:val="18"/>
        </w:rPr>
        <w:tab/>
      </w:r>
      <w:r w:rsidRPr="0042124E">
        <w:rPr>
          <w:rFonts w:ascii="SimSun" w:hAnsi="SimSun"/>
          <w:szCs w:val="18"/>
        </w:rPr>
        <w:t>见</w:t>
      </w:r>
      <w:r w:rsidRPr="0042124E">
        <w:rPr>
          <w:rFonts w:ascii="SimSun" w:hAnsi="SimSun" w:hint="eastAsia"/>
          <w:szCs w:val="18"/>
        </w:rPr>
        <w:t>文件</w:t>
      </w:r>
      <w:r w:rsidRPr="0042124E">
        <w:rPr>
          <w:rFonts w:ascii="SimSun" w:hAnsi="SimSun"/>
          <w:szCs w:val="18"/>
        </w:rPr>
        <w:t>CDIP/33/10，可</w:t>
      </w:r>
      <w:r w:rsidRPr="0042124E">
        <w:rPr>
          <w:rFonts w:ascii="SimSun" w:hAnsi="SimSun" w:hint="eastAsia"/>
          <w:szCs w:val="18"/>
        </w:rPr>
        <w:t>访问</w:t>
      </w:r>
      <w:r w:rsidRPr="0042124E">
        <w:rPr>
          <w:rFonts w:ascii="SimSun" w:hAnsi="SimSun"/>
          <w:szCs w:val="18"/>
        </w:rPr>
        <w:t>：</w:t>
      </w:r>
      <w:hyperlink r:id="rId21" w:history="1">
        <w:r w:rsidRPr="0042124E">
          <w:rPr>
            <w:rStyle w:val="Hyperlink"/>
            <w:rFonts w:ascii="SimSun" w:hAnsi="SimSun"/>
            <w:szCs w:val="18"/>
          </w:rPr>
          <w:t>https://www.wipo.int/meetings/zh/doc_details.jsp?doc_id=636891</w:t>
        </w:r>
      </w:hyperlink>
    </w:p>
  </w:footnote>
  <w:footnote w:id="36">
    <w:p w14:paraId="7D74FF55"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025FC">
        <w:rPr>
          <w:rFonts w:ascii="SimSun" w:hAnsi="SimSun"/>
          <w:color w:val="000000"/>
          <w:szCs w:val="18"/>
        </w:rPr>
        <w:tab/>
      </w:r>
      <w:r w:rsidRPr="0042124E">
        <w:rPr>
          <w:rFonts w:ascii="SimSun" w:hAnsi="SimSun" w:hint="eastAsia"/>
          <w:szCs w:val="18"/>
        </w:rPr>
        <w:t>产权组织合作枢纽可参见</w:t>
      </w:r>
      <w:r w:rsidRPr="0042124E">
        <w:rPr>
          <w:rFonts w:ascii="SimSun" w:hAnsi="SimSun"/>
          <w:szCs w:val="18"/>
        </w:rPr>
        <w:t>：</w:t>
      </w:r>
      <w:hyperlink r:id="rId22" w:history="1">
        <w:r w:rsidRPr="0042124E">
          <w:rPr>
            <w:rStyle w:val="Hyperlink"/>
            <w:rFonts w:ascii="SimSun" w:hAnsi="SimSun" w:hint="eastAsia"/>
            <w:szCs w:val="18"/>
          </w:rPr>
          <w:t>产权组织</w:t>
        </w:r>
        <w:r w:rsidRPr="0042124E">
          <w:rPr>
            <w:rStyle w:val="Hyperlink"/>
            <w:rFonts w:ascii="SimSun" w:hAnsi="SimSun"/>
            <w:szCs w:val="18"/>
          </w:rPr>
          <w:t>合作枢纽</w:t>
        </w:r>
      </w:hyperlink>
    </w:p>
  </w:footnote>
  <w:footnote w:id="37">
    <w:p w14:paraId="0C745B5D"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025FC">
        <w:rPr>
          <w:rFonts w:ascii="SimSun" w:hAnsi="SimSun"/>
          <w:szCs w:val="18"/>
        </w:rPr>
        <w:tab/>
      </w:r>
      <w:r w:rsidRPr="004025FC">
        <w:rPr>
          <w:rFonts w:ascii="SimSun" w:hAnsi="SimSun" w:hint="eastAsia"/>
          <w:szCs w:val="18"/>
        </w:rPr>
        <w:t>发展议程项目和产出目录</w:t>
      </w:r>
      <w:r w:rsidRPr="0042124E">
        <w:rPr>
          <w:rFonts w:ascii="SimSun" w:hAnsi="SimSun"/>
          <w:szCs w:val="18"/>
        </w:rPr>
        <w:t>可参见</w:t>
      </w:r>
      <w:r w:rsidRPr="0042124E">
        <w:rPr>
          <w:rFonts w:ascii="SimSun" w:hAnsi="SimSun" w:hint="eastAsia"/>
          <w:szCs w:val="18"/>
        </w:rPr>
        <w:t>：</w:t>
      </w:r>
      <w:hyperlink r:id="rId23" w:history="1">
        <w:r w:rsidRPr="0042124E">
          <w:rPr>
            <w:rStyle w:val="Hyperlink"/>
            <w:rFonts w:ascii="SimSun" w:hAnsi="SimSun"/>
            <w:szCs w:val="18"/>
          </w:rPr>
          <w:t>发展议程项目目录</w:t>
        </w:r>
      </w:hyperlink>
    </w:p>
  </w:footnote>
  <w:footnote w:id="38">
    <w:p w14:paraId="66E1BF72"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025FC">
        <w:rPr>
          <w:rFonts w:ascii="SimSun" w:hAnsi="SimSun"/>
          <w:szCs w:val="18"/>
        </w:rPr>
        <w:tab/>
      </w:r>
      <w:r w:rsidRPr="0042124E">
        <w:rPr>
          <w:rFonts w:ascii="SimSun" w:hAnsi="SimSun" w:hint="eastAsia"/>
          <w:szCs w:val="18"/>
        </w:rPr>
        <w:t>指导手册</w:t>
      </w:r>
      <w:r w:rsidRPr="0042124E">
        <w:rPr>
          <w:rFonts w:ascii="SimSun" w:hAnsi="SimSun"/>
          <w:szCs w:val="18"/>
        </w:rPr>
        <w:t>可参见：</w:t>
      </w:r>
      <w:hyperlink r:id="rId24" w:history="1">
        <w:r w:rsidRPr="0042124E">
          <w:rPr>
            <w:rStyle w:val="Hyperlink"/>
            <w:rFonts w:ascii="SimSun" w:hAnsi="SimSun"/>
            <w:szCs w:val="18"/>
          </w:rPr>
          <w:t>发展议程</w:t>
        </w:r>
      </w:hyperlink>
      <w:r w:rsidRPr="0042124E">
        <w:rPr>
          <w:rStyle w:val="Hyperlink"/>
          <w:rFonts w:ascii="SimSun" w:hAnsi="SimSun" w:hint="eastAsia"/>
          <w:szCs w:val="18"/>
        </w:rPr>
        <w:t>指导手册</w:t>
      </w:r>
    </w:p>
  </w:footnote>
  <w:footnote w:id="39">
    <w:p w14:paraId="7D7A6F3F"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025FC">
        <w:rPr>
          <w:rFonts w:ascii="SimSun" w:hAnsi="SimSun"/>
          <w:szCs w:val="18"/>
        </w:rPr>
        <w:tab/>
      </w:r>
      <w:r w:rsidRPr="0042124E">
        <w:rPr>
          <w:rFonts w:ascii="SimSun" w:hAnsi="SimSun" w:hint="eastAsia"/>
          <w:szCs w:val="18"/>
        </w:rPr>
        <w:t>该项目主要合作伙伴是韩国发明促进协会。项目由韩国信托基金供资。</w:t>
      </w:r>
    </w:p>
  </w:footnote>
  <w:footnote w:id="40">
    <w:p w14:paraId="5D0AC73C"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025FC">
        <w:rPr>
          <w:rFonts w:ascii="SimSun" w:hAnsi="SimSun"/>
          <w:szCs w:val="18"/>
        </w:rPr>
        <w:tab/>
      </w:r>
      <w:r w:rsidRPr="0042124E">
        <w:rPr>
          <w:rFonts w:ascii="SimSun" w:hAnsi="SimSun"/>
          <w:szCs w:val="18"/>
        </w:rPr>
        <w:t>喀麦隆、冈比亚、伊朗伊斯兰共和国和突尼斯。</w:t>
      </w:r>
    </w:p>
  </w:footnote>
  <w:footnote w:id="41">
    <w:p w14:paraId="018A32AD"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025FC">
        <w:rPr>
          <w:rFonts w:ascii="SimSun" w:hAnsi="SimSun"/>
          <w:szCs w:val="18"/>
        </w:rPr>
        <w:tab/>
      </w:r>
      <w:r w:rsidRPr="0042124E">
        <w:rPr>
          <w:rFonts w:ascii="SimSun" w:hAnsi="SimSun"/>
          <w:szCs w:val="18"/>
        </w:rPr>
        <w:t>有关该计划的更多信息，</w:t>
      </w:r>
      <w:r w:rsidRPr="0042124E">
        <w:rPr>
          <w:rFonts w:ascii="SimSun" w:hAnsi="SimSun" w:hint="eastAsia"/>
          <w:szCs w:val="18"/>
        </w:rPr>
        <w:t>可参见：</w:t>
      </w:r>
      <w:hyperlink r:id="rId25" w:history="1">
        <w:r w:rsidRPr="0042124E">
          <w:rPr>
            <w:rStyle w:val="Hyperlink"/>
            <w:rFonts w:ascii="SimSun" w:hAnsi="SimSun" w:hint="eastAsia"/>
            <w:szCs w:val="18"/>
          </w:rPr>
          <w:t>青少年与教师知识产权计划</w:t>
        </w:r>
      </w:hyperlink>
    </w:p>
  </w:footnote>
  <w:footnote w:id="42">
    <w:p w14:paraId="2DC6BD36"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025FC">
        <w:rPr>
          <w:rFonts w:ascii="SimSun" w:hAnsi="SimSun"/>
          <w:szCs w:val="18"/>
        </w:rPr>
        <w:tab/>
      </w:r>
      <w:r w:rsidRPr="0042124E">
        <w:rPr>
          <w:rFonts w:ascii="SimSun" w:hAnsi="SimSun"/>
          <w:szCs w:val="18"/>
        </w:rPr>
        <w:t>智利、约旦、马来西亚和乌干达。</w:t>
      </w:r>
    </w:p>
  </w:footnote>
  <w:footnote w:id="43">
    <w:p w14:paraId="3C559A75"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非洲</w:t>
      </w:r>
      <w:r w:rsidRPr="0042124E">
        <w:rPr>
          <w:rFonts w:ascii="SimSun" w:hAnsi="SimSun" w:hint="eastAsia"/>
          <w:szCs w:val="18"/>
        </w:rPr>
        <w:t>三</w:t>
      </w:r>
      <w:r w:rsidRPr="0042124E">
        <w:rPr>
          <w:rFonts w:ascii="SimSun" w:hAnsi="SimSun"/>
          <w:szCs w:val="18"/>
        </w:rPr>
        <w:t>个，亚洲和太平洋</w:t>
      </w:r>
      <w:r w:rsidRPr="0042124E">
        <w:rPr>
          <w:rFonts w:ascii="SimSun" w:hAnsi="SimSun" w:hint="eastAsia"/>
          <w:szCs w:val="18"/>
        </w:rPr>
        <w:t>一</w:t>
      </w:r>
      <w:r w:rsidRPr="0042124E">
        <w:rPr>
          <w:rFonts w:ascii="SimSun" w:hAnsi="SimSun"/>
          <w:szCs w:val="18"/>
        </w:rPr>
        <w:t>个，拉丁美洲和加勒比</w:t>
      </w:r>
      <w:r w:rsidRPr="0042124E">
        <w:rPr>
          <w:rFonts w:ascii="SimSun" w:hAnsi="SimSun" w:hint="eastAsia"/>
          <w:szCs w:val="18"/>
        </w:rPr>
        <w:t>地区八</w:t>
      </w:r>
      <w:r w:rsidRPr="0042124E">
        <w:rPr>
          <w:rFonts w:ascii="SimSun" w:hAnsi="SimSun"/>
          <w:szCs w:val="18"/>
        </w:rPr>
        <w:t>个，</w:t>
      </w:r>
      <w:r w:rsidRPr="0042124E">
        <w:rPr>
          <w:rFonts w:ascii="SimSun" w:hAnsi="SimSun" w:hint="eastAsia"/>
          <w:szCs w:val="18"/>
        </w:rPr>
        <w:t>以及</w:t>
      </w:r>
      <w:r w:rsidRPr="0042124E">
        <w:rPr>
          <w:rFonts w:ascii="SimSun" w:hAnsi="SimSun"/>
          <w:szCs w:val="18"/>
        </w:rPr>
        <w:t>欧洲/欧亚地区</w:t>
      </w:r>
      <w:r w:rsidRPr="0042124E">
        <w:rPr>
          <w:rFonts w:ascii="SimSun" w:hAnsi="SimSun" w:hint="eastAsia"/>
          <w:szCs w:val="18"/>
        </w:rPr>
        <w:t>四</w:t>
      </w:r>
      <w:r w:rsidRPr="0042124E">
        <w:rPr>
          <w:rFonts w:ascii="SimSun" w:hAnsi="SimSun"/>
          <w:szCs w:val="18"/>
        </w:rPr>
        <w:t>个。</w:t>
      </w:r>
    </w:p>
  </w:footnote>
  <w:footnote w:id="44">
    <w:p w14:paraId="3B1357AE"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PATENTSCOPE数据库可参见：</w:t>
      </w:r>
      <w:hyperlink r:id="rId26" w:history="1">
        <w:r w:rsidRPr="0042124E">
          <w:rPr>
            <w:rStyle w:val="Hyperlink"/>
            <w:rFonts w:ascii="SimSun" w:hAnsi="SimSun"/>
            <w:szCs w:val="18"/>
          </w:rPr>
          <w:t>PATENTSCOPE数据库</w:t>
        </w:r>
      </w:hyperlink>
    </w:p>
  </w:footnote>
  <w:footnote w:id="45">
    <w:p w14:paraId="70176FD8"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最高</w:t>
      </w:r>
      <w:r w:rsidRPr="0042124E">
        <w:rPr>
          <w:rFonts w:ascii="SimSun" w:hAnsi="SimSun"/>
          <w:szCs w:val="18"/>
        </w:rPr>
        <w:t>申请数量</w:t>
      </w:r>
      <w:r w:rsidRPr="0042124E">
        <w:rPr>
          <w:rFonts w:ascii="SimSun" w:hAnsi="SimSun" w:hint="eastAsia"/>
          <w:szCs w:val="18"/>
        </w:rPr>
        <w:t>为</w:t>
      </w:r>
      <w:r w:rsidRPr="0042124E">
        <w:rPr>
          <w:rFonts w:ascii="SimSun" w:hAnsi="SimSun"/>
          <w:szCs w:val="18"/>
        </w:rPr>
        <w:t>9,921</w:t>
      </w:r>
      <w:r w:rsidRPr="0042124E">
        <w:rPr>
          <w:rFonts w:ascii="SimSun" w:hAnsi="SimSun" w:hint="eastAsia"/>
          <w:szCs w:val="18"/>
        </w:rPr>
        <w:t>件</w:t>
      </w:r>
      <w:r w:rsidRPr="0042124E">
        <w:rPr>
          <w:rFonts w:ascii="SimSun" w:hAnsi="SimSun"/>
          <w:szCs w:val="18"/>
        </w:rPr>
        <w:t>，</w:t>
      </w:r>
      <w:r w:rsidRPr="0042124E">
        <w:rPr>
          <w:rFonts w:ascii="SimSun" w:hAnsi="SimSun" w:hint="eastAsia"/>
          <w:szCs w:val="18"/>
        </w:rPr>
        <w:t>而</w:t>
      </w:r>
      <w:r w:rsidRPr="0042124E">
        <w:rPr>
          <w:rFonts w:ascii="SimSun" w:hAnsi="SimSun"/>
          <w:szCs w:val="18"/>
        </w:rPr>
        <w:t>最</w:t>
      </w:r>
      <w:r w:rsidRPr="0042124E">
        <w:rPr>
          <w:rFonts w:ascii="SimSun" w:hAnsi="SimSun" w:hint="eastAsia"/>
          <w:szCs w:val="18"/>
        </w:rPr>
        <w:t>低数量为</w:t>
      </w:r>
      <w:r w:rsidRPr="0042124E">
        <w:rPr>
          <w:rFonts w:ascii="SimSun" w:hAnsi="SimSun"/>
          <w:szCs w:val="18"/>
        </w:rPr>
        <w:t>2,567</w:t>
      </w:r>
      <w:r w:rsidRPr="0042124E">
        <w:rPr>
          <w:rFonts w:ascii="SimSun" w:hAnsi="SimSun" w:hint="eastAsia"/>
          <w:szCs w:val="18"/>
        </w:rPr>
        <w:t>件</w:t>
      </w:r>
      <w:r w:rsidRPr="0042124E">
        <w:rPr>
          <w:rFonts w:ascii="SimSun" w:hAnsi="SimSun"/>
          <w:szCs w:val="18"/>
        </w:rPr>
        <w:t>。</w:t>
      </w:r>
    </w:p>
  </w:footnote>
  <w:footnote w:id="46">
    <w:p w14:paraId="4E2AB62B"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非洲</w:t>
      </w:r>
      <w:r w:rsidRPr="0042124E">
        <w:rPr>
          <w:rFonts w:ascii="SimSun" w:hAnsi="SimSun" w:hint="eastAsia"/>
          <w:szCs w:val="18"/>
        </w:rPr>
        <w:t>七</w:t>
      </w:r>
      <w:r w:rsidRPr="0042124E">
        <w:rPr>
          <w:rFonts w:ascii="SimSun" w:hAnsi="SimSun"/>
          <w:szCs w:val="18"/>
        </w:rPr>
        <w:t>个，阿拉伯地区</w:t>
      </w:r>
      <w:r w:rsidRPr="0042124E">
        <w:rPr>
          <w:rFonts w:ascii="SimSun" w:hAnsi="SimSun" w:hint="eastAsia"/>
          <w:szCs w:val="18"/>
        </w:rPr>
        <w:t>七</w:t>
      </w:r>
      <w:r w:rsidRPr="0042124E">
        <w:rPr>
          <w:rFonts w:ascii="SimSun" w:hAnsi="SimSun"/>
          <w:szCs w:val="18"/>
        </w:rPr>
        <w:t>个，亚洲和太平洋</w:t>
      </w:r>
      <w:r w:rsidRPr="0042124E">
        <w:rPr>
          <w:rFonts w:ascii="SimSun" w:hAnsi="SimSun" w:hint="eastAsia"/>
          <w:szCs w:val="18"/>
        </w:rPr>
        <w:t>十</w:t>
      </w:r>
      <w:r w:rsidRPr="0042124E">
        <w:rPr>
          <w:rFonts w:ascii="SimSun" w:hAnsi="SimSun"/>
          <w:szCs w:val="18"/>
        </w:rPr>
        <w:t>个，拉丁美洲和加勒比地区</w:t>
      </w:r>
      <w:r w:rsidRPr="0042124E">
        <w:rPr>
          <w:rFonts w:ascii="SimSun" w:hAnsi="SimSun" w:hint="eastAsia"/>
          <w:szCs w:val="18"/>
        </w:rPr>
        <w:t>十一</w:t>
      </w:r>
      <w:r w:rsidRPr="0042124E">
        <w:rPr>
          <w:rFonts w:ascii="SimSun" w:hAnsi="SimSun"/>
          <w:szCs w:val="18"/>
        </w:rPr>
        <w:t>个，</w:t>
      </w:r>
      <w:r w:rsidRPr="0042124E">
        <w:rPr>
          <w:rFonts w:ascii="SimSun" w:hAnsi="SimSun" w:hint="eastAsia"/>
          <w:szCs w:val="18"/>
        </w:rPr>
        <w:t>以及</w:t>
      </w:r>
      <w:r w:rsidRPr="0042124E">
        <w:rPr>
          <w:rFonts w:ascii="SimSun" w:hAnsi="SimSun"/>
          <w:szCs w:val="18"/>
        </w:rPr>
        <w:t>转型期国家27个。</w:t>
      </w:r>
    </w:p>
  </w:footnote>
  <w:footnote w:id="47">
    <w:p w14:paraId="579B5D78"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继续开展技术援助活动，包括：(</w:t>
      </w:r>
      <w:r w:rsidRPr="0042124E">
        <w:rPr>
          <w:rFonts w:ascii="SimSun" w:hAnsi="SimSun"/>
          <w:szCs w:val="18"/>
        </w:rPr>
        <w:t>i)针对代表性不足的用户群体（如</w:t>
      </w:r>
      <w:r w:rsidRPr="0042124E">
        <w:rPr>
          <w:rFonts w:ascii="SimSun" w:hAnsi="SimSun" w:hint="eastAsia"/>
          <w:szCs w:val="18"/>
        </w:rPr>
        <w:t>年轻人</w:t>
      </w:r>
      <w:r w:rsidRPr="0042124E">
        <w:rPr>
          <w:rFonts w:ascii="SimSun" w:hAnsi="SimSun"/>
          <w:szCs w:val="18"/>
        </w:rPr>
        <w:t>和妇女）需求的具体项目；(ii)PCT和/或ePCT</w:t>
      </w:r>
      <w:r w:rsidRPr="0042124E">
        <w:rPr>
          <w:rFonts w:ascii="SimSun" w:hAnsi="SimSun" w:hint="eastAsia"/>
          <w:szCs w:val="18"/>
        </w:rPr>
        <w:t>现场</w:t>
      </w:r>
      <w:r w:rsidRPr="0042124E">
        <w:rPr>
          <w:rFonts w:ascii="SimSun" w:hAnsi="SimSun"/>
          <w:szCs w:val="18"/>
        </w:rPr>
        <w:t>讲习班；</w:t>
      </w:r>
      <w:r w:rsidRPr="0042124E">
        <w:rPr>
          <w:rFonts w:ascii="SimSun" w:hAnsi="SimSun" w:hint="eastAsia"/>
          <w:szCs w:val="18"/>
        </w:rPr>
        <w:t>和</w:t>
      </w:r>
      <w:r w:rsidRPr="0042124E">
        <w:rPr>
          <w:rFonts w:ascii="SimSun" w:hAnsi="SimSun"/>
          <w:szCs w:val="18"/>
        </w:rPr>
        <w:t>(iii)PCT和ePCT网络研讨会和培训。见</w:t>
      </w:r>
      <w:r w:rsidRPr="0042124E">
        <w:rPr>
          <w:rFonts w:ascii="SimSun" w:hAnsi="SimSun" w:hint="eastAsia"/>
          <w:szCs w:val="18"/>
        </w:rPr>
        <w:t>文件</w:t>
      </w:r>
      <w:r w:rsidRPr="0042124E">
        <w:rPr>
          <w:rFonts w:ascii="SimSun" w:hAnsi="SimSun"/>
          <w:szCs w:val="18"/>
        </w:rPr>
        <w:t>PCT/WG/18/9，可</w:t>
      </w:r>
      <w:r w:rsidRPr="0042124E">
        <w:rPr>
          <w:rFonts w:ascii="SimSun" w:hAnsi="SimSun" w:hint="eastAsia"/>
          <w:szCs w:val="18"/>
        </w:rPr>
        <w:t>访问</w:t>
      </w:r>
      <w:r w:rsidRPr="0042124E">
        <w:rPr>
          <w:rFonts w:ascii="SimSun" w:hAnsi="SimSun"/>
          <w:szCs w:val="18"/>
        </w:rPr>
        <w:t>：</w:t>
      </w:r>
      <w:hyperlink r:id="rId27" w:history="1">
        <w:r w:rsidRPr="0042124E">
          <w:rPr>
            <w:rStyle w:val="Hyperlink"/>
            <w:rFonts w:ascii="SimSun" w:hAnsi="SimSun"/>
            <w:szCs w:val="18"/>
          </w:rPr>
          <w:t>https://www.wipo.int/meetings/zh/doc_details.jsp?doc_id=640446</w:t>
        </w:r>
      </w:hyperlink>
    </w:p>
  </w:footnote>
  <w:footnote w:id="48">
    <w:p w14:paraId="7E5DBA3A"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IPGAP</w:t>
      </w:r>
      <w:r w:rsidRPr="0042124E">
        <w:rPr>
          <w:rFonts w:ascii="SimSun" w:hAnsi="SimSun" w:hint="eastAsia"/>
          <w:szCs w:val="18"/>
        </w:rPr>
        <w:t>可参见：</w:t>
      </w:r>
      <w:hyperlink r:id="rId28" w:history="1">
        <w:r w:rsidRPr="0042124E">
          <w:rPr>
            <w:rStyle w:val="Hyperlink"/>
            <w:rFonts w:ascii="SimSun" w:hAnsi="SimSun"/>
            <w:szCs w:val="18"/>
          </w:rPr>
          <w:t>IPGAP</w:t>
        </w:r>
      </w:hyperlink>
    </w:p>
  </w:footnote>
  <w:footnote w:id="49">
    <w:p w14:paraId="6CBE4A04"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IPGAP数据库</w:t>
      </w:r>
      <w:r w:rsidRPr="0042124E">
        <w:rPr>
          <w:rFonts w:ascii="SimSun" w:hAnsi="SimSun" w:hint="eastAsia"/>
          <w:szCs w:val="18"/>
        </w:rPr>
        <w:t>可参见：</w:t>
      </w:r>
      <w:hyperlink r:id="rId29" w:anchor="ipgap-database" w:history="1">
        <w:r w:rsidRPr="0042124E">
          <w:rPr>
            <w:rStyle w:val="Hyperlink"/>
            <w:rFonts w:ascii="SimSun" w:hAnsi="SimSun"/>
            <w:szCs w:val="18"/>
          </w:rPr>
          <w:t>IPGAP数据库</w:t>
        </w:r>
      </w:hyperlink>
    </w:p>
  </w:footnote>
  <w:footnote w:id="50">
    <w:p w14:paraId="5B2A5A89"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关于GREM</w:t>
      </w:r>
      <w:r w:rsidRPr="0042124E">
        <w:rPr>
          <w:rFonts w:ascii="SimSun" w:hAnsi="SimSun"/>
          <w:szCs w:val="18"/>
        </w:rPr>
        <w:t>的更多信息</w:t>
      </w:r>
      <w:r w:rsidRPr="0042124E">
        <w:rPr>
          <w:rFonts w:ascii="SimSun" w:hAnsi="SimSun" w:hint="eastAsia"/>
          <w:szCs w:val="18"/>
        </w:rPr>
        <w:t>可参见</w:t>
      </w:r>
      <w:r w:rsidRPr="0042124E">
        <w:rPr>
          <w:rFonts w:ascii="SimSun" w:hAnsi="SimSun"/>
          <w:szCs w:val="18"/>
        </w:rPr>
        <w:t>：</w:t>
      </w:r>
      <w:hyperlink r:id="rId30" w:history="1">
        <w:r w:rsidRPr="0042124E">
          <w:rPr>
            <w:rStyle w:val="Hyperlink"/>
            <w:rFonts w:ascii="SimSun" w:hAnsi="SimSun" w:hint="eastAsia"/>
            <w:szCs w:val="18"/>
          </w:rPr>
          <w:t>产权组织将主办首届IPGAP全球研究专家会议，讨论改善知识产权和创新中的性别与多样性</w:t>
        </w:r>
      </w:hyperlink>
    </w:p>
  </w:footnote>
  <w:footnote w:id="51">
    <w:p w14:paraId="02E026F2"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2024年国际妇女节联合</w:t>
      </w:r>
      <w:r w:rsidRPr="0042124E">
        <w:rPr>
          <w:rFonts w:ascii="SimSun" w:hAnsi="SimSun" w:hint="eastAsia"/>
          <w:szCs w:val="18"/>
        </w:rPr>
        <w:t>寄语</w:t>
      </w:r>
      <w:r w:rsidRPr="0042124E">
        <w:rPr>
          <w:rFonts w:ascii="SimSun" w:hAnsi="SimSun"/>
          <w:szCs w:val="18"/>
        </w:rPr>
        <w:t>可</w:t>
      </w:r>
      <w:r w:rsidRPr="0042124E">
        <w:rPr>
          <w:rFonts w:ascii="SimSun" w:hAnsi="SimSun" w:hint="eastAsia"/>
          <w:szCs w:val="18"/>
        </w:rPr>
        <w:t>参见</w:t>
      </w:r>
      <w:r w:rsidRPr="0042124E">
        <w:rPr>
          <w:rFonts w:ascii="SimSun" w:hAnsi="SimSun"/>
          <w:szCs w:val="18"/>
        </w:rPr>
        <w:t>：</w:t>
      </w:r>
      <w:hyperlink r:id="rId31" w:history="1">
        <w:r w:rsidRPr="0042124E">
          <w:rPr>
            <w:rStyle w:val="Hyperlink"/>
            <w:rFonts w:ascii="SimSun" w:hAnsi="SimSun"/>
            <w:szCs w:val="18"/>
          </w:rPr>
          <w:t>2024年国际妇女节。投资</w:t>
        </w:r>
        <w:r w:rsidRPr="0042124E">
          <w:rPr>
            <w:rStyle w:val="Hyperlink"/>
            <w:rFonts w:ascii="SimSun" w:hAnsi="SimSun" w:hint="eastAsia"/>
            <w:szCs w:val="18"/>
          </w:rPr>
          <w:t>于</w:t>
        </w:r>
        <w:r w:rsidRPr="0042124E">
          <w:rPr>
            <w:rStyle w:val="Hyperlink"/>
            <w:rFonts w:ascii="SimSun" w:hAnsi="SimSun"/>
            <w:szCs w:val="18"/>
          </w:rPr>
          <w:t>妇女：加快进步</w:t>
        </w:r>
      </w:hyperlink>
    </w:p>
  </w:footnote>
  <w:footnote w:id="52">
    <w:p w14:paraId="6C42B7FA"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SCP/36/12，可</w:t>
      </w:r>
      <w:r w:rsidRPr="0042124E">
        <w:rPr>
          <w:rFonts w:ascii="SimSun" w:hAnsi="SimSun" w:hint="eastAsia"/>
          <w:szCs w:val="18"/>
        </w:rPr>
        <w:t>访问</w:t>
      </w:r>
      <w:r w:rsidRPr="0042124E">
        <w:rPr>
          <w:rFonts w:ascii="SimSun" w:hAnsi="SimSun"/>
          <w:szCs w:val="18"/>
        </w:rPr>
        <w:t>：</w:t>
      </w:r>
      <w:hyperlink r:id="rId32" w:history="1">
        <w:r w:rsidRPr="0042124E">
          <w:rPr>
            <w:rStyle w:val="Hyperlink"/>
            <w:rFonts w:ascii="SimSun" w:hAnsi="SimSun"/>
            <w:szCs w:val="18"/>
          </w:rPr>
          <w:t>https://www.wipo.int/meetings/zh/doc_details.jsp?doc_id=637591</w:t>
        </w:r>
      </w:hyperlink>
    </w:p>
  </w:footnote>
  <w:footnote w:id="53">
    <w:p w14:paraId="5698D627"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见文件</w:t>
      </w:r>
      <w:r w:rsidRPr="004025FC">
        <w:rPr>
          <w:rFonts w:ascii="SimSun" w:hAnsi="SimSun"/>
          <w:color w:val="000000"/>
          <w:szCs w:val="18"/>
        </w:rPr>
        <w:t>PCT/A/56/2，可</w:t>
      </w:r>
      <w:r w:rsidRPr="004025FC">
        <w:rPr>
          <w:rFonts w:ascii="SimSun" w:hAnsi="SimSun" w:hint="eastAsia"/>
          <w:color w:val="000000"/>
          <w:szCs w:val="18"/>
        </w:rPr>
        <w:t>访问</w:t>
      </w:r>
      <w:r w:rsidRPr="004025FC">
        <w:rPr>
          <w:rFonts w:ascii="SimSun" w:hAnsi="SimSun"/>
          <w:color w:val="000000"/>
          <w:szCs w:val="18"/>
        </w:rPr>
        <w:t>：</w:t>
      </w:r>
      <w:hyperlink r:id="rId33" w:history="1">
        <w:r w:rsidRPr="0042124E">
          <w:rPr>
            <w:rStyle w:val="Hyperlink"/>
            <w:rFonts w:ascii="SimSun" w:hAnsi="SimSun"/>
            <w:szCs w:val="18"/>
          </w:rPr>
          <w:t>https://www.wipo.int/meetings/zh/doc_details.jsp?doc_id=629283</w:t>
        </w:r>
      </w:hyperlink>
    </w:p>
  </w:footnote>
  <w:footnote w:id="54">
    <w:p w14:paraId="405C68F7"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一</w:t>
      </w:r>
      <w:r w:rsidRPr="0042124E">
        <w:rPr>
          <w:rFonts w:ascii="SimSun" w:hAnsi="SimSun" w:hint="eastAsia"/>
          <w:szCs w:val="18"/>
        </w:rPr>
        <w:t>个</w:t>
      </w:r>
      <w:r w:rsidRPr="0042124E">
        <w:rPr>
          <w:rFonts w:ascii="SimSun" w:hAnsi="SimSun"/>
          <w:szCs w:val="18"/>
        </w:rPr>
        <w:t>来自非洲；四</w:t>
      </w:r>
      <w:r w:rsidRPr="0042124E">
        <w:rPr>
          <w:rFonts w:ascii="SimSun" w:hAnsi="SimSun" w:hint="eastAsia"/>
          <w:szCs w:val="18"/>
        </w:rPr>
        <w:t>个</w:t>
      </w:r>
      <w:r w:rsidRPr="0042124E">
        <w:rPr>
          <w:rFonts w:ascii="SimSun" w:hAnsi="SimSun"/>
          <w:szCs w:val="18"/>
        </w:rPr>
        <w:t>来自亚洲和太平洋；一</w:t>
      </w:r>
      <w:r w:rsidRPr="0042124E">
        <w:rPr>
          <w:rFonts w:ascii="SimSun" w:hAnsi="SimSun" w:hint="eastAsia"/>
          <w:szCs w:val="18"/>
        </w:rPr>
        <w:t>个</w:t>
      </w:r>
      <w:r w:rsidRPr="0042124E">
        <w:rPr>
          <w:rFonts w:ascii="SimSun" w:hAnsi="SimSun"/>
          <w:szCs w:val="18"/>
        </w:rPr>
        <w:t>来自拉丁美洲</w:t>
      </w:r>
      <w:r w:rsidRPr="0042124E">
        <w:rPr>
          <w:rFonts w:ascii="SimSun" w:hAnsi="SimSun" w:hint="eastAsia"/>
          <w:szCs w:val="18"/>
        </w:rPr>
        <w:t>；以及</w:t>
      </w:r>
      <w:r w:rsidRPr="0042124E">
        <w:rPr>
          <w:rFonts w:ascii="SimSun" w:hAnsi="SimSun"/>
          <w:szCs w:val="18"/>
        </w:rPr>
        <w:t>一</w:t>
      </w:r>
      <w:r w:rsidRPr="0042124E">
        <w:rPr>
          <w:rFonts w:ascii="SimSun" w:hAnsi="SimSun" w:hint="eastAsia"/>
          <w:szCs w:val="18"/>
        </w:rPr>
        <w:t>个</w:t>
      </w:r>
      <w:r w:rsidRPr="0042124E">
        <w:rPr>
          <w:rFonts w:ascii="SimSun" w:hAnsi="SimSun"/>
          <w:szCs w:val="18"/>
        </w:rPr>
        <w:t>来自转型期国家。</w:t>
      </w:r>
    </w:p>
  </w:footnote>
  <w:footnote w:id="55">
    <w:p w14:paraId="34339A8E"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一些</w:t>
      </w:r>
      <w:r w:rsidRPr="0042124E">
        <w:rPr>
          <w:rFonts w:ascii="SimSun" w:hAnsi="SimSun"/>
          <w:szCs w:val="18"/>
        </w:rPr>
        <w:t>活动</w:t>
      </w:r>
      <w:r w:rsidRPr="0042124E">
        <w:rPr>
          <w:rFonts w:ascii="SimSun" w:hAnsi="SimSun" w:hint="eastAsia"/>
          <w:szCs w:val="18"/>
        </w:rPr>
        <w:t>涉及两种或三种</w:t>
      </w:r>
      <w:r w:rsidRPr="0042124E">
        <w:rPr>
          <w:rFonts w:ascii="SimSun" w:hAnsi="SimSun"/>
          <w:szCs w:val="18"/>
        </w:rPr>
        <w:t>知识产权。</w:t>
      </w:r>
    </w:p>
  </w:footnote>
  <w:footnote w:id="56">
    <w:p w14:paraId="3ABD16B9"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项目由日本工业产权全球信托基金供资。项目从科特迪瓦和加纳开始，预计将扩展至覆盖其他西非国家。关于该移动应用的更多信息可参见：</w:t>
      </w:r>
      <w:hyperlink r:id="rId34" w:history="1">
        <w:r w:rsidRPr="0042124E">
          <w:rPr>
            <w:rStyle w:val="Hyperlink"/>
            <w:rFonts w:ascii="SimSun" w:hAnsi="SimSun" w:hint="eastAsia"/>
            <w:szCs w:val="18"/>
          </w:rPr>
          <w:t>产权组织与西非经共体推出</w:t>
        </w:r>
        <w:r w:rsidRPr="0042124E">
          <w:rPr>
            <w:rStyle w:val="Hyperlink"/>
            <w:rFonts w:ascii="SimSun" w:hAnsi="SimSun"/>
            <w:szCs w:val="18"/>
          </w:rPr>
          <w:t>AfricDeezayn</w:t>
        </w:r>
        <w:r w:rsidRPr="0042124E">
          <w:rPr>
            <w:rStyle w:val="Hyperlink"/>
            <w:rFonts w:ascii="SimSun" w:hAnsi="SimSun" w:hint="eastAsia"/>
            <w:szCs w:val="18"/>
          </w:rPr>
          <w:t>移动应用程序</w:t>
        </w:r>
      </w:hyperlink>
    </w:p>
  </w:footnote>
  <w:footnote w:id="57">
    <w:p w14:paraId="031D8895"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iCs/>
          <w:szCs w:val="18"/>
        </w:rPr>
        <w:t>这项针对</w:t>
      </w:r>
      <w:r w:rsidRPr="0042124E">
        <w:rPr>
          <w:rFonts w:ascii="SimSun" w:hAnsi="SimSun"/>
          <w:iCs/>
          <w:szCs w:val="18"/>
        </w:rPr>
        <w:t>养蜂人的能力建设项目</w:t>
      </w:r>
      <w:r w:rsidRPr="0042124E">
        <w:rPr>
          <w:rFonts w:ascii="SimSun" w:hAnsi="SimSun" w:hint="eastAsia"/>
          <w:iCs/>
          <w:szCs w:val="18"/>
        </w:rPr>
        <w:t>得以成行得益于产权组织</w:t>
      </w:r>
      <w:r w:rsidRPr="0042124E">
        <w:rPr>
          <w:rFonts w:ascii="SimSun" w:hAnsi="SimSun"/>
          <w:iCs/>
          <w:szCs w:val="18"/>
        </w:rPr>
        <w:t>重建基金</w:t>
      </w:r>
      <w:r w:rsidRPr="0042124E">
        <w:rPr>
          <w:rFonts w:ascii="SimSun" w:hAnsi="SimSun" w:hint="eastAsia"/>
          <w:iCs/>
          <w:szCs w:val="18"/>
        </w:rPr>
        <w:t>供资</w:t>
      </w:r>
      <w:r w:rsidRPr="0042124E">
        <w:rPr>
          <w:rFonts w:ascii="SimSun" w:hAnsi="SimSun"/>
          <w:iCs/>
          <w:szCs w:val="18"/>
        </w:rPr>
        <w:t>。</w:t>
      </w:r>
    </w:p>
  </w:footnote>
  <w:footnote w:id="58">
    <w:p w14:paraId="1F0D79A6"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szCs w:val="18"/>
        </w:rPr>
        <w:t>实地项目的实施通常</w:t>
      </w:r>
      <w:r w:rsidRPr="0042124E">
        <w:rPr>
          <w:rFonts w:ascii="SimSun" w:hAnsi="SimSun" w:hint="eastAsia"/>
          <w:szCs w:val="18"/>
        </w:rPr>
        <w:t>在产权组织</w:t>
      </w:r>
      <w:r w:rsidRPr="0042124E">
        <w:rPr>
          <w:rFonts w:ascii="SimSun" w:hAnsi="SimSun"/>
          <w:szCs w:val="18"/>
        </w:rPr>
        <w:t>成员国的支持，特别是</w:t>
      </w:r>
      <w:r w:rsidRPr="0042124E">
        <w:rPr>
          <w:rFonts w:ascii="SimSun" w:hAnsi="SimSun" w:hint="eastAsia"/>
          <w:szCs w:val="18"/>
        </w:rPr>
        <w:t>产权组织</w:t>
      </w:r>
      <w:r w:rsidRPr="0042124E">
        <w:rPr>
          <w:rFonts w:ascii="SimSun" w:hAnsi="SimSun"/>
          <w:szCs w:val="18"/>
        </w:rPr>
        <w:t>中国信托基金的</w:t>
      </w:r>
      <w:r w:rsidRPr="0042124E">
        <w:rPr>
          <w:rFonts w:ascii="SimSun" w:hAnsi="SimSun" w:hint="eastAsia"/>
          <w:szCs w:val="18"/>
        </w:rPr>
        <w:t>资金支持下</w:t>
      </w:r>
      <w:r w:rsidRPr="0042124E">
        <w:rPr>
          <w:rFonts w:ascii="SimSun" w:hAnsi="SimSun"/>
          <w:szCs w:val="18"/>
        </w:rPr>
        <w:t>，与</w:t>
      </w:r>
      <w:r w:rsidRPr="0042124E">
        <w:rPr>
          <w:rFonts w:ascii="SimSun" w:hAnsi="SimSun" w:hint="eastAsia"/>
          <w:szCs w:val="18"/>
        </w:rPr>
        <w:t>粮食及农业组织</w:t>
      </w:r>
      <w:r w:rsidRPr="0042124E">
        <w:rPr>
          <w:rFonts w:ascii="SimSun" w:hAnsi="SimSun"/>
          <w:szCs w:val="18"/>
        </w:rPr>
        <w:t>（</w:t>
      </w:r>
      <w:r w:rsidRPr="0042124E">
        <w:rPr>
          <w:rFonts w:ascii="SimSun" w:hAnsi="SimSun" w:hint="eastAsia"/>
          <w:szCs w:val="18"/>
        </w:rPr>
        <w:t>粮农组织</w:t>
      </w:r>
      <w:r w:rsidRPr="0042124E">
        <w:rPr>
          <w:rFonts w:ascii="SimSun" w:hAnsi="SimSun"/>
          <w:szCs w:val="18"/>
        </w:rPr>
        <w:t>）等外部伙伴</w:t>
      </w:r>
      <w:r w:rsidRPr="0042124E">
        <w:rPr>
          <w:rFonts w:ascii="SimSun" w:hAnsi="SimSun" w:hint="eastAsia"/>
          <w:szCs w:val="18"/>
        </w:rPr>
        <w:t>协作开展</w:t>
      </w:r>
      <w:r w:rsidRPr="0042124E">
        <w:rPr>
          <w:rFonts w:ascii="SimSun" w:hAnsi="SimSun"/>
          <w:szCs w:val="18"/>
        </w:rPr>
        <w:t>。</w:t>
      </w:r>
    </w:p>
  </w:footnote>
  <w:footnote w:id="59">
    <w:p w14:paraId="63008DA7"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主席</w:t>
      </w:r>
      <w:r w:rsidRPr="0042124E">
        <w:rPr>
          <w:rFonts w:ascii="SimSun" w:hAnsi="SimSun" w:hint="eastAsia"/>
          <w:szCs w:val="18"/>
        </w:rPr>
        <w:t>总结可访问：</w:t>
      </w:r>
      <w:hyperlink r:id="rId35" w:history="1">
        <w:r w:rsidRPr="0042124E">
          <w:rPr>
            <w:rStyle w:val="Hyperlink"/>
            <w:rFonts w:ascii="SimSun" w:hAnsi="SimSun"/>
            <w:szCs w:val="18"/>
          </w:rPr>
          <w:t>https://www.wipo.int/meetings/zh/doc_details.jsp?doc_id=628928</w:t>
        </w:r>
      </w:hyperlink>
    </w:p>
  </w:footnote>
  <w:footnote w:id="60">
    <w:p w14:paraId="274720ED"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见文件SCT/46/5，可</w:t>
      </w:r>
      <w:r w:rsidRPr="0042124E">
        <w:rPr>
          <w:rFonts w:ascii="SimSun" w:hAnsi="SimSun" w:hint="eastAsia"/>
          <w:szCs w:val="18"/>
        </w:rPr>
        <w:t>访问</w:t>
      </w:r>
      <w:r w:rsidRPr="0042124E">
        <w:rPr>
          <w:rFonts w:ascii="SimSun" w:hAnsi="SimSun"/>
          <w:szCs w:val="18"/>
        </w:rPr>
        <w:t>：</w:t>
      </w:r>
      <w:hyperlink r:id="rId36" w:history="1">
        <w:r w:rsidRPr="0042124E">
          <w:rPr>
            <w:rStyle w:val="Hyperlink"/>
            <w:rFonts w:ascii="SimSun" w:hAnsi="SimSun"/>
            <w:szCs w:val="18"/>
          </w:rPr>
          <w:t>https://www.wipo.int/meetings/zh/doc_details.jsp?doc_id=590831</w:t>
        </w:r>
      </w:hyperlink>
    </w:p>
  </w:footnote>
  <w:footnote w:id="61">
    <w:p w14:paraId="6EC6F518"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外交会议的更多信息</w:t>
      </w:r>
      <w:r w:rsidRPr="0042124E">
        <w:rPr>
          <w:rFonts w:ascii="SimSun" w:hAnsi="SimSun" w:hint="eastAsia"/>
          <w:szCs w:val="18"/>
        </w:rPr>
        <w:t>可参见：</w:t>
      </w:r>
      <w:hyperlink r:id="rId37" w:history="1">
        <w:r w:rsidRPr="0042124E">
          <w:rPr>
            <w:rStyle w:val="Hyperlink"/>
            <w:rFonts w:ascii="SimSun" w:hAnsi="SimSun" w:hint="eastAsia"/>
            <w:szCs w:val="18"/>
          </w:rPr>
          <w:t>缔结和通过外观设计法条约外交会议</w:t>
        </w:r>
      </w:hyperlink>
    </w:p>
  </w:footnote>
  <w:footnote w:id="62">
    <w:p w14:paraId="61B5811E"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战略、工具和举措包括</w:t>
      </w:r>
      <w:r w:rsidRPr="0042124E">
        <w:rPr>
          <w:rFonts w:ascii="SimSun" w:hAnsi="SimSun" w:hint="eastAsia"/>
          <w:szCs w:val="18"/>
        </w:rPr>
        <w:t>：</w:t>
      </w:r>
      <w:r w:rsidRPr="0042124E">
        <w:rPr>
          <w:rFonts w:ascii="SimSun" w:hAnsi="SimSun"/>
          <w:szCs w:val="18"/>
        </w:rPr>
        <w:t>i)在阿尔及利亚、巴西、巴基斯坦和乌干达，为促进农村和</w:t>
      </w:r>
      <w:r w:rsidRPr="0042124E">
        <w:rPr>
          <w:rFonts w:ascii="SimSun" w:hAnsi="SimSun" w:hint="eastAsia"/>
          <w:szCs w:val="18"/>
        </w:rPr>
        <w:t>当地</w:t>
      </w:r>
      <w:r w:rsidRPr="0042124E">
        <w:rPr>
          <w:rFonts w:ascii="SimSun" w:hAnsi="SimSun"/>
          <w:szCs w:val="18"/>
        </w:rPr>
        <w:t>发展</w:t>
      </w:r>
      <w:r w:rsidRPr="0042124E">
        <w:rPr>
          <w:rFonts w:ascii="SimSun" w:hAnsi="SimSun" w:hint="eastAsia"/>
          <w:szCs w:val="18"/>
        </w:rPr>
        <w:t>举措</w:t>
      </w:r>
      <w:r w:rsidRPr="0042124E">
        <w:rPr>
          <w:rFonts w:ascii="SimSun" w:hAnsi="SimSun"/>
          <w:szCs w:val="18"/>
        </w:rPr>
        <w:t>的</w:t>
      </w:r>
      <w:r w:rsidRPr="0042124E">
        <w:rPr>
          <w:rFonts w:ascii="SimSun" w:hAnsi="SimSun" w:hint="eastAsia"/>
          <w:szCs w:val="18"/>
        </w:rPr>
        <w:t>相关当局</w:t>
      </w:r>
      <w:r w:rsidRPr="0042124E">
        <w:rPr>
          <w:rFonts w:ascii="SimSun" w:hAnsi="SimSun"/>
          <w:szCs w:val="18"/>
        </w:rPr>
        <w:t>和</w:t>
      </w:r>
      <w:r w:rsidRPr="0042124E">
        <w:rPr>
          <w:rFonts w:ascii="SimSun" w:hAnsi="SimSun" w:hint="eastAsia"/>
          <w:szCs w:val="18"/>
        </w:rPr>
        <w:t>当地主体以</w:t>
      </w:r>
      <w:r w:rsidRPr="0042124E">
        <w:rPr>
          <w:rFonts w:ascii="SimSun" w:hAnsi="SimSun"/>
          <w:szCs w:val="18"/>
        </w:rPr>
        <w:t>及生产者</w:t>
      </w:r>
      <w:r w:rsidRPr="0042124E">
        <w:rPr>
          <w:rFonts w:ascii="SimSun" w:hAnsi="SimSun" w:hint="eastAsia"/>
          <w:szCs w:val="18"/>
        </w:rPr>
        <w:t>群体提供关于</w:t>
      </w:r>
      <w:r w:rsidRPr="0042124E">
        <w:rPr>
          <w:rFonts w:ascii="SimSun" w:hAnsi="SimSun"/>
          <w:szCs w:val="18"/>
        </w:rPr>
        <w:t>受地理标志保护的</w:t>
      </w:r>
      <w:r w:rsidRPr="0042124E">
        <w:rPr>
          <w:rFonts w:ascii="SimSun" w:hAnsi="SimSun" w:hint="eastAsia"/>
          <w:szCs w:val="18"/>
        </w:rPr>
        <w:t>原产地产品质量制度</w:t>
      </w:r>
      <w:r w:rsidRPr="0042124E">
        <w:rPr>
          <w:rFonts w:ascii="SimSun" w:hAnsi="SimSun"/>
          <w:szCs w:val="18"/>
        </w:rPr>
        <w:t>集体管理</w:t>
      </w:r>
      <w:r w:rsidRPr="0042124E">
        <w:rPr>
          <w:rFonts w:ascii="SimSun" w:hAnsi="SimSun" w:hint="eastAsia"/>
          <w:szCs w:val="18"/>
        </w:rPr>
        <w:t>的</w:t>
      </w:r>
      <w:r w:rsidRPr="0042124E">
        <w:rPr>
          <w:rFonts w:ascii="SimSun" w:hAnsi="SimSun"/>
          <w:szCs w:val="18"/>
        </w:rPr>
        <w:t>讲习班和培训；</w:t>
      </w:r>
      <w:r w:rsidRPr="0042124E">
        <w:rPr>
          <w:rFonts w:ascii="SimSun" w:hAnsi="SimSun"/>
          <w:szCs w:val="18"/>
        </w:rPr>
        <w:t>ii)在巴西制作了关于</w:t>
      </w:r>
      <w:r w:rsidRPr="0042124E">
        <w:rPr>
          <w:rFonts w:ascii="SimSun" w:hAnsi="SimSun" w:hint="eastAsia"/>
          <w:szCs w:val="18"/>
        </w:rPr>
        <w:t>地理标志“Mel do Norte de Minas Gerais”（米纳斯吉拉斯北部的蜂蜜）</w:t>
      </w:r>
      <w:r w:rsidRPr="0042124E">
        <w:rPr>
          <w:rFonts w:ascii="SimSun" w:hAnsi="SimSun"/>
          <w:szCs w:val="18"/>
        </w:rPr>
        <w:t>的纪录短片，以宣传地理标志</w:t>
      </w:r>
      <w:r w:rsidRPr="0042124E">
        <w:rPr>
          <w:rFonts w:ascii="SimSun" w:hAnsi="SimSun" w:hint="eastAsia"/>
          <w:szCs w:val="18"/>
        </w:rPr>
        <w:t>体系的</w:t>
      </w:r>
      <w:r w:rsidRPr="0042124E">
        <w:rPr>
          <w:rFonts w:ascii="SimSun" w:hAnsi="SimSun"/>
          <w:szCs w:val="18"/>
        </w:rPr>
        <w:t>益处</w:t>
      </w:r>
      <w:r w:rsidRPr="0042124E">
        <w:rPr>
          <w:rFonts w:ascii="SimSun" w:hAnsi="SimSun" w:hint="eastAsia"/>
          <w:szCs w:val="18"/>
        </w:rPr>
        <w:t>并提升</w:t>
      </w:r>
      <w:r w:rsidRPr="0042124E">
        <w:rPr>
          <w:rFonts w:ascii="SimSun" w:hAnsi="SimSun"/>
          <w:szCs w:val="18"/>
        </w:rPr>
        <w:t>消费者</w:t>
      </w:r>
      <w:r w:rsidRPr="0042124E">
        <w:rPr>
          <w:rFonts w:ascii="SimSun" w:hAnsi="SimSun" w:hint="eastAsia"/>
          <w:szCs w:val="18"/>
        </w:rPr>
        <w:t>意识</w:t>
      </w:r>
      <w:r w:rsidRPr="0042124E">
        <w:rPr>
          <w:rFonts w:ascii="SimSun" w:hAnsi="SimSun"/>
          <w:szCs w:val="18"/>
        </w:rPr>
        <w:t>；iii)</w:t>
      </w:r>
      <w:r w:rsidRPr="0042124E">
        <w:rPr>
          <w:rFonts w:ascii="SimSun" w:hAnsi="SimSun" w:hint="eastAsia"/>
          <w:szCs w:val="18"/>
        </w:rPr>
        <w:t>以乌尔都文、英文和信德文印刷关于“Sindhri芒果”地理标志的宣传页</w:t>
      </w:r>
      <w:r w:rsidRPr="0042124E">
        <w:rPr>
          <w:rFonts w:ascii="SimSun" w:hAnsi="SimSun"/>
          <w:szCs w:val="18"/>
        </w:rPr>
        <w:t>；</w:t>
      </w:r>
      <w:r w:rsidRPr="0042124E">
        <w:rPr>
          <w:rFonts w:ascii="SimSun" w:hAnsi="SimSun" w:hint="eastAsia"/>
          <w:szCs w:val="18"/>
        </w:rPr>
        <w:t>和</w:t>
      </w:r>
      <w:r w:rsidRPr="0042124E">
        <w:rPr>
          <w:rFonts w:ascii="SimSun" w:hAnsi="SimSun"/>
          <w:szCs w:val="18"/>
        </w:rPr>
        <w:t>iv)与生产者</w:t>
      </w:r>
      <w:r w:rsidRPr="0042124E">
        <w:rPr>
          <w:rFonts w:ascii="SimSun" w:hAnsi="SimSun" w:hint="eastAsia"/>
          <w:szCs w:val="18"/>
        </w:rPr>
        <w:t>群体</w:t>
      </w:r>
      <w:r w:rsidRPr="0042124E">
        <w:rPr>
          <w:rFonts w:ascii="SimSun" w:hAnsi="SimSun"/>
          <w:szCs w:val="18"/>
        </w:rPr>
        <w:t>合作</w:t>
      </w:r>
      <w:r w:rsidRPr="0042124E">
        <w:rPr>
          <w:rFonts w:ascii="SimSun" w:hAnsi="SimSun" w:hint="eastAsia"/>
          <w:szCs w:val="18"/>
        </w:rPr>
        <w:t>制作并</w:t>
      </w:r>
      <w:r w:rsidRPr="0042124E">
        <w:rPr>
          <w:rFonts w:ascii="SimSun" w:hAnsi="SimSun"/>
          <w:szCs w:val="18"/>
        </w:rPr>
        <w:t>印制关于地理标志</w:t>
      </w:r>
      <w:r w:rsidRPr="0042124E">
        <w:rPr>
          <w:rFonts w:ascii="SimSun" w:hAnsi="SimSun" w:hint="eastAsia"/>
          <w:szCs w:val="18"/>
        </w:rPr>
        <w:t>“Rwenzori Mountains of the Moon Coffee”（鲁文佐里月亮山脉的咖啡）</w:t>
      </w:r>
      <w:r w:rsidRPr="0042124E">
        <w:rPr>
          <w:rFonts w:ascii="SimSun" w:hAnsi="SimSun"/>
          <w:szCs w:val="18"/>
        </w:rPr>
        <w:t>的</w:t>
      </w:r>
      <w:r w:rsidRPr="0042124E">
        <w:rPr>
          <w:rFonts w:ascii="SimSun" w:hAnsi="SimSun" w:hint="eastAsia"/>
          <w:szCs w:val="18"/>
        </w:rPr>
        <w:t>宣传页</w:t>
      </w:r>
      <w:r w:rsidRPr="0042124E">
        <w:rPr>
          <w:rFonts w:ascii="SimSun" w:hAnsi="SimSun"/>
          <w:szCs w:val="18"/>
        </w:rPr>
        <w:t>，以</w:t>
      </w:r>
      <w:r w:rsidRPr="0042124E">
        <w:rPr>
          <w:rFonts w:ascii="SimSun" w:hAnsi="SimSun" w:hint="eastAsia"/>
          <w:szCs w:val="18"/>
        </w:rPr>
        <w:t>提高</w:t>
      </w:r>
      <w:r w:rsidRPr="0042124E">
        <w:rPr>
          <w:rFonts w:ascii="SimSun" w:hAnsi="SimSun"/>
          <w:szCs w:val="18"/>
        </w:rPr>
        <w:t>生产者和消费者对地理标志产品的认识。</w:t>
      </w:r>
    </w:p>
  </w:footnote>
  <w:footnote w:id="63">
    <w:p w14:paraId="0B274F37" w14:textId="77777777" w:rsidR="004025FC" w:rsidRPr="004025FC"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025FC">
        <w:rPr>
          <w:rFonts w:ascii="SimSun" w:hAnsi="SimSun" w:hint="eastAsia"/>
          <w:szCs w:val="18"/>
        </w:rPr>
        <w:t>产权组织</w:t>
      </w:r>
      <w:r w:rsidRPr="004025FC">
        <w:rPr>
          <w:rFonts w:ascii="SimSun" w:hAnsi="SimSun"/>
          <w:szCs w:val="18"/>
        </w:rPr>
        <w:t>CLIP平台</w:t>
      </w:r>
      <w:r w:rsidRPr="004025FC">
        <w:rPr>
          <w:rFonts w:ascii="SimSun" w:hAnsi="SimSun" w:hint="eastAsia"/>
          <w:szCs w:val="18"/>
        </w:rPr>
        <w:t>作为“产权组织服务创作者</w:t>
      </w:r>
      <w:r w:rsidRPr="004025FC">
        <w:rPr>
          <w:rFonts w:ascii="SimSun" w:hAnsi="SimSun"/>
          <w:szCs w:val="18"/>
        </w:rPr>
        <w:t>”（WFC）</w:t>
      </w:r>
      <w:r w:rsidRPr="004025FC">
        <w:rPr>
          <w:rFonts w:ascii="SimSun" w:hAnsi="SimSun" w:hint="eastAsia"/>
          <w:szCs w:val="18"/>
        </w:rPr>
        <w:t>举措</w:t>
      </w:r>
      <w:r w:rsidRPr="004025FC">
        <w:rPr>
          <w:rFonts w:ascii="SimSun" w:hAnsi="SimSun"/>
          <w:szCs w:val="18"/>
        </w:rPr>
        <w:t>的一部分</w:t>
      </w:r>
      <w:r w:rsidRPr="004025FC">
        <w:rPr>
          <w:rFonts w:ascii="SimSun" w:hAnsi="SimSun" w:hint="eastAsia"/>
          <w:szCs w:val="18"/>
        </w:rPr>
        <w:t>设立，该举措是产权组织与音乐权利意识基金会</w:t>
      </w:r>
      <w:r w:rsidRPr="004025FC">
        <w:rPr>
          <w:rFonts w:ascii="SimSun" w:hAnsi="SimSun"/>
          <w:szCs w:val="18"/>
        </w:rPr>
        <w:t>发起的一项</w:t>
      </w:r>
      <w:r w:rsidRPr="004025FC">
        <w:rPr>
          <w:rFonts w:ascii="SimSun" w:hAnsi="SimSun" w:hint="eastAsia"/>
          <w:szCs w:val="18"/>
        </w:rPr>
        <w:t>开放公私伙伴关系</w:t>
      </w:r>
      <w:r w:rsidRPr="004025FC">
        <w:rPr>
          <w:rFonts w:ascii="SimSun" w:hAnsi="SimSun"/>
          <w:szCs w:val="18"/>
        </w:rPr>
        <w:t>，旨在提高</w:t>
      </w:r>
      <w:r w:rsidRPr="004025FC">
        <w:rPr>
          <w:rFonts w:ascii="SimSun" w:hAnsi="SimSun"/>
          <w:iCs/>
          <w:szCs w:val="18"/>
        </w:rPr>
        <w:t>创作者对知识产权的</w:t>
      </w:r>
      <w:r w:rsidRPr="004025FC">
        <w:rPr>
          <w:rFonts w:ascii="SimSun" w:hAnsi="SimSun" w:hint="eastAsia"/>
          <w:szCs w:val="18"/>
        </w:rPr>
        <w:t>认识并</w:t>
      </w:r>
      <w:r w:rsidRPr="004025FC">
        <w:rPr>
          <w:rFonts w:ascii="SimSun" w:hAnsi="SimSun"/>
          <w:szCs w:val="18"/>
        </w:rPr>
        <w:t>加深</w:t>
      </w:r>
      <w:r w:rsidRPr="004025FC">
        <w:rPr>
          <w:rFonts w:ascii="SimSun" w:hAnsi="SimSun" w:hint="eastAsia"/>
          <w:szCs w:val="18"/>
        </w:rPr>
        <w:t>理解</w:t>
      </w:r>
      <w:r w:rsidRPr="004025FC">
        <w:rPr>
          <w:rFonts w:ascii="SimSun" w:hAnsi="SimSun"/>
          <w:iCs/>
          <w:szCs w:val="18"/>
        </w:rPr>
        <w:t>。</w:t>
      </w:r>
    </w:p>
  </w:footnote>
  <w:footnote w:id="64">
    <w:p w14:paraId="7E16B95C" w14:textId="77777777" w:rsidR="004025FC" w:rsidRPr="004025FC" w:rsidRDefault="004025FC" w:rsidP="004025FC">
      <w:pPr>
        <w:pStyle w:val="FootnoteText"/>
        <w:overflowPunct w:val="0"/>
        <w:jc w:val="both"/>
        <w:rPr>
          <w:rFonts w:ascii="SimSun" w:hAnsi="SimSun"/>
          <w:szCs w:val="18"/>
        </w:rPr>
      </w:pPr>
      <w:r w:rsidRPr="004025FC">
        <w:rPr>
          <w:rStyle w:val="FootnoteReference"/>
          <w:rFonts w:ascii="SimSun" w:hAnsi="SimSun"/>
          <w:szCs w:val="18"/>
        </w:rPr>
        <w:footnoteRef/>
      </w:r>
      <w:r w:rsidRPr="004025FC">
        <w:rPr>
          <w:rFonts w:ascii="SimSun" w:hAnsi="SimSun"/>
          <w:szCs w:val="18"/>
        </w:rPr>
        <w:tab/>
        <w:t>向10个发展中国家和最不发达国家以及3个经济转型</w:t>
      </w:r>
      <w:r w:rsidRPr="004025FC">
        <w:rPr>
          <w:rFonts w:ascii="SimSun" w:hAnsi="SimSun" w:hint="eastAsia"/>
          <w:szCs w:val="18"/>
        </w:rPr>
        <w:t>期</w:t>
      </w:r>
      <w:r w:rsidRPr="004025FC">
        <w:rPr>
          <w:rFonts w:ascii="SimSun" w:hAnsi="SimSun"/>
          <w:szCs w:val="18"/>
        </w:rPr>
        <w:t>国家提供了15次。</w:t>
      </w:r>
    </w:p>
  </w:footnote>
  <w:footnote w:id="65">
    <w:p w14:paraId="48D1EA18" w14:textId="77777777" w:rsidR="004025FC" w:rsidRPr="004025FC" w:rsidRDefault="004025FC" w:rsidP="004025FC">
      <w:pPr>
        <w:pStyle w:val="FootnoteText"/>
        <w:overflowPunct w:val="0"/>
        <w:jc w:val="both"/>
        <w:rPr>
          <w:rFonts w:ascii="SimSun" w:hAnsi="SimSun"/>
          <w:szCs w:val="18"/>
        </w:rPr>
      </w:pPr>
      <w:r w:rsidRPr="004025FC">
        <w:rPr>
          <w:rStyle w:val="FootnoteReference"/>
          <w:rFonts w:ascii="SimSun" w:hAnsi="SimSun"/>
          <w:szCs w:val="18"/>
        </w:rPr>
        <w:footnoteRef/>
      </w:r>
      <w:r w:rsidRPr="004025FC">
        <w:rPr>
          <w:rFonts w:ascii="SimSun" w:hAnsi="SimSun"/>
          <w:szCs w:val="18"/>
        </w:rPr>
        <w:tab/>
      </w:r>
      <w:r w:rsidRPr="004025FC">
        <w:rPr>
          <w:rFonts w:ascii="SimSun" w:hAnsi="SimSun" w:hint="eastAsia"/>
          <w:szCs w:val="18"/>
        </w:rPr>
        <w:t>关于产权组织</w:t>
      </w:r>
      <w:r w:rsidRPr="004025FC">
        <w:rPr>
          <w:rFonts w:ascii="SimSun" w:hAnsi="SimSun"/>
          <w:szCs w:val="18"/>
        </w:rPr>
        <w:t>CLIP平台的更多信息，</w:t>
      </w:r>
      <w:r w:rsidRPr="004025FC">
        <w:rPr>
          <w:rFonts w:ascii="SimSun" w:hAnsi="SimSun" w:hint="eastAsia"/>
          <w:szCs w:val="18"/>
        </w:rPr>
        <w:t>可参见</w:t>
      </w:r>
      <w:r w:rsidRPr="004025FC">
        <w:rPr>
          <w:rFonts w:ascii="SimSun" w:hAnsi="SimSun"/>
          <w:szCs w:val="18"/>
        </w:rPr>
        <w:t>：</w:t>
      </w:r>
      <w:hyperlink r:id="rId38" w:history="1">
        <w:r w:rsidRPr="004025FC">
          <w:rPr>
            <w:rStyle w:val="Hyperlink"/>
            <w:rFonts w:ascii="SimSun" w:hAnsi="SimSun" w:hint="eastAsia"/>
            <w:szCs w:val="18"/>
          </w:rPr>
          <w:t>产权组织</w:t>
        </w:r>
        <w:r w:rsidRPr="004025FC">
          <w:rPr>
            <w:rStyle w:val="Hyperlink"/>
            <w:rFonts w:ascii="SimSun" w:hAnsi="SimSun"/>
            <w:szCs w:val="18"/>
          </w:rPr>
          <w:t>CLIP平台</w:t>
        </w:r>
      </w:hyperlink>
      <w:r w:rsidRPr="004025FC">
        <w:rPr>
          <w:rFonts w:ascii="SimSun" w:hAnsi="SimSun"/>
          <w:szCs w:val="18"/>
        </w:rPr>
        <w:t>。</w:t>
      </w:r>
    </w:p>
  </w:footnote>
  <w:footnote w:id="66">
    <w:p w14:paraId="380E754F" w14:textId="77777777" w:rsidR="004025FC" w:rsidRPr="004025FC" w:rsidRDefault="004025FC" w:rsidP="004025FC">
      <w:pPr>
        <w:pStyle w:val="FootnoteText"/>
        <w:overflowPunct w:val="0"/>
        <w:jc w:val="both"/>
        <w:rPr>
          <w:rFonts w:ascii="SimSun" w:hAnsi="SimSun"/>
          <w:szCs w:val="18"/>
        </w:rPr>
      </w:pPr>
      <w:r w:rsidRPr="004025FC">
        <w:rPr>
          <w:rStyle w:val="FootnoteReference"/>
          <w:rFonts w:ascii="SimSun" w:hAnsi="SimSun"/>
          <w:szCs w:val="18"/>
        </w:rPr>
        <w:footnoteRef/>
      </w:r>
      <w:r w:rsidRPr="004025FC">
        <w:rPr>
          <w:rFonts w:ascii="SimSun" w:hAnsi="SimSun"/>
          <w:szCs w:val="18"/>
        </w:rPr>
        <w:tab/>
      </w:r>
      <w:r w:rsidRPr="004025FC">
        <w:rPr>
          <w:rFonts w:ascii="SimSun" w:hAnsi="SimSun"/>
          <w:iCs/>
          <w:szCs w:val="18"/>
        </w:rPr>
        <w:t>阿拉伯</w:t>
      </w:r>
      <w:r w:rsidRPr="004025FC">
        <w:rPr>
          <w:rFonts w:ascii="SimSun" w:hAnsi="SimSun" w:hint="eastAsia"/>
          <w:iCs/>
          <w:szCs w:val="18"/>
        </w:rPr>
        <w:t>文</w:t>
      </w:r>
      <w:r w:rsidRPr="004025FC">
        <w:rPr>
          <w:rFonts w:ascii="SimSun" w:hAnsi="SimSun"/>
          <w:iCs/>
          <w:szCs w:val="18"/>
        </w:rPr>
        <w:t>、中文、英</w:t>
      </w:r>
      <w:r w:rsidRPr="004025FC">
        <w:rPr>
          <w:rFonts w:ascii="SimSun" w:hAnsi="SimSun" w:hint="eastAsia"/>
          <w:iCs/>
          <w:szCs w:val="18"/>
        </w:rPr>
        <w:t>文</w:t>
      </w:r>
      <w:r w:rsidRPr="004025FC">
        <w:rPr>
          <w:rFonts w:ascii="SimSun" w:hAnsi="SimSun"/>
          <w:iCs/>
          <w:szCs w:val="18"/>
        </w:rPr>
        <w:t>、法</w:t>
      </w:r>
      <w:r w:rsidRPr="004025FC">
        <w:rPr>
          <w:rFonts w:ascii="SimSun" w:hAnsi="SimSun" w:hint="eastAsia"/>
          <w:iCs/>
          <w:szCs w:val="18"/>
        </w:rPr>
        <w:t>文</w:t>
      </w:r>
      <w:r w:rsidRPr="004025FC">
        <w:rPr>
          <w:rFonts w:ascii="SimSun" w:hAnsi="SimSun"/>
          <w:iCs/>
          <w:szCs w:val="18"/>
        </w:rPr>
        <w:t>、葡萄牙</w:t>
      </w:r>
      <w:r w:rsidRPr="004025FC">
        <w:rPr>
          <w:rFonts w:ascii="SimSun" w:hAnsi="SimSun" w:hint="eastAsia"/>
          <w:iCs/>
          <w:szCs w:val="18"/>
        </w:rPr>
        <w:t>文</w:t>
      </w:r>
      <w:r w:rsidRPr="004025FC">
        <w:rPr>
          <w:rFonts w:ascii="SimSun" w:hAnsi="SimSun"/>
          <w:iCs/>
          <w:szCs w:val="18"/>
        </w:rPr>
        <w:t>、俄</w:t>
      </w:r>
      <w:r w:rsidRPr="004025FC">
        <w:rPr>
          <w:rFonts w:ascii="SimSun" w:hAnsi="SimSun" w:hint="eastAsia"/>
          <w:iCs/>
          <w:szCs w:val="18"/>
        </w:rPr>
        <w:t>文</w:t>
      </w:r>
      <w:r w:rsidRPr="004025FC">
        <w:rPr>
          <w:rFonts w:ascii="SimSun" w:hAnsi="SimSun"/>
          <w:iCs/>
          <w:szCs w:val="18"/>
        </w:rPr>
        <w:t>和西班牙</w:t>
      </w:r>
      <w:r w:rsidRPr="004025FC">
        <w:rPr>
          <w:rFonts w:ascii="SimSun" w:hAnsi="SimSun" w:hint="eastAsia"/>
          <w:iCs/>
          <w:szCs w:val="18"/>
        </w:rPr>
        <w:t>文</w:t>
      </w:r>
      <w:r w:rsidRPr="004025FC">
        <w:rPr>
          <w:rFonts w:ascii="SimSun" w:hAnsi="SimSun"/>
          <w:iCs/>
          <w:szCs w:val="18"/>
        </w:rPr>
        <w:t>。</w:t>
      </w:r>
    </w:p>
  </w:footnote>
  <w:footnote w:id="67">
    <w:p w14:paraId="1DB72255" w14:textId="77777777" w:rsidR="004025FC" w:rsidRPr="0042124E" w:rsidRDefault="004025FC" w:rsidP="004025FC">
      <w:pPr>
        <w:pStyle w:val="FootnoteText"/>
        <w:overflowPunct w:val="0"/>
        <w:jc w:val="both"/>
        <w:rPr>
          <w:rFonts w:ascii="SimSun" w:hAnsi="SimSun"/>
          <w:szCs w:val="18"/>
        </w:rPr>
      </w:pPr>
      <w:r w:rsidRPr="004025FC">
        <w:rPr>
          <w:rStyle w:val="FootnoteReference"/>
          <w:rFonts w:ascii="SimSun" w:hAnsi="SimSun"/>
          <w:szCs w:val="18"/>
        </w:rPr>
        <w:footnoteRef/>
      </w:r>
      <w:r w:rsidRPr="004025FC">
        <w:rPr>
          <w:rFonts w:ascii="SimSun" w:hAnsi="SimSun"/>
          <w:szCs w:val="18"/>
        </w:rPr>
        <w:tab/>
      </w:r>
      <w:r w:rsidRPr="004025FC">
        <w:rPr>
          <w:rFonts w:ascii="SimSun" w:hAnsi="SimSun" w:hint="eastAsia"/>
          <w:szCs w:val="18"/>
        </w:rPr>
        <w:t>首任两位</w:t>
      </w:r>
      <w:r w:rsidRPr="004025FC">
        <w:rPr>
          <w:rFonts w:ascii="SimSun" w:hAnsi="SimSun"/>
          <w:szCs w:val="18"/>
        </w:rPr>
        <w:t>“CLIP</w:t>
      </w:r>
      <w:r w:rsidRPr="004025FC">
        <w:rPr>
          <w:rFonts w:ascii="SimSun" w:hAnsi="SimSun" w:hint="eastAsia"/>
          <w:szCs w:val="18"/>
        </w:rPr>
        <w:t>倡导者</w:t>
      </w:r>
      <w:r w:rsidRPr="004025FC">
        <w:rPr>
          <w:rFonts w:ascii="SimSun" w:hAnsi="SimSun"/>
          <w:szCs w:val="18"/>
        </w:rPr>
        <w:t>”是来自佛得角和塞内加尔的创作者。</w:t>
      </w:r>
    </w:p>
  </w:footnote>
  <w:footnote w:id="68">
    <w:p w14:paraId="15ACC710"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尼日利亚艺术家</w:t>
      </w:r>
      <w:r w:rsidRPr="0042124E">
        <w:rPr>
          <w:rFonts w:ascii="SimSun" w:hAnsi="SimSun" w:hint="eastAsia"/>
          <w:szCs w:val="18"/>
        </w:rPr>
        <w:t>兼唱</w:t>
      </w:r>
      <w:r w:rsidRPr="0042124E">
        <w:rPr>
          <w:rFonts w:ascii="SimSun" w:hAnsi="SimSun" w:hint="eastAsia"/>
          <w:szCs w:val="18"/>
        </w:rPr>
        <w:t>作人</w:t>
      </w:r>
      <w:r w:rsidRPr="0042124E">
        <w:rPr>
          <w:rFonts w:ascii="SimSun" w:hAnsi="SimSun" w:hint="eastAsia"/>
          <w:szCs w:val="18"/>
        </w:rPr>
        <w:t>C</w:t>
      </w:r>
      <w:r w:rsidRPr="0042124E">
        <w:rPr>
          <w:rFonts w:ascii="SimSun" w:hAnsi="SimSun"/>
          <w:szCs w:val="18"/>
        </w:rPr>
        <w:t>obhams Asuquo先生</w:t>
      </w:r>
      <w:r w:rsidRPr="0042124E">
        <w:rPr>
          <w:rFonts w:ascii="SimSun" w:hAnsi="SimSun" w:hint="eastAsia"/>
          <w:szCs w:val="18"/>
        </w:rPr>
        <w:t>参加了</w:t>
      </w:r>
      <w:r w:rsidRPr="0042124E">
        <w:rPr>
          <w:rFonts w:ascii="SimSun" w:hAnsi="SimSun"/>
          <w:szCs w:val="18"/>
        </w:rPr>
        <w:t>庆祝活动。</w:t>
      </w:r>
    </w:p>
  </w:footnote>
  <w:footnote w:id="69">
    <w:p w14:paraId="205D5C6C"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关于ABC无障碍出版国际</w:t>
      </w:r>
      <w:r w:rsidRPr="0042124E">
        <w:rPr>
          <w:rFonts w:ascii="SimSun" w:hAnsi="SimSun" w:hint="eastAsia"/>
          <w:szCs w:val="18"/>
        </w:rPr>
        <w:t>卓越奖</w:t>
      </w:r>
      <w:r w:rsidRPr="0042124E">
        <w:rPr>
          <w:rFonts w:ascii="SimSun" w:hAnsi="SimSun"/>
          <w:szCs w:val="18"/>
        </w:rPr>
        <w:t>的更多信息，</w:t>
      </w:r>
      <w:r w:rsidRPr="0042124E">
        <w:rPr>
          <w:rFonts w:ascii="SimSun" w:hAnsi="SimSun" w:hint="eastAsia"/>
          <w:szCs w:val="18"/>
        </w:rPr>
        <w:t>可参见</w:t>
      </w:r>
      <w:r w:rsidRPr="0042124E">
        <w:rPr>
          <w:rFonts w:ascii="SimSun" w:hAnsi="SimSun"/>
          <w:szCs w:val="18"/>
        </w:rPr>
        <w:t>：</w:t>
      </w:r>
      <w:hyperlink r:id="rId39" w:history="1">
        <w:r w:rsidRPr="0042124E">
          <w:rPr>
            <w:rStyle w:val="Hyperlink"/>
            <w:rFonts w:ascii="SimSun" w:hAnsi="SimSun"/>
            <w:szCs w:val="18"/>
          </w:rPr>
          <w:t>ABC无障碍出版</w:t>
        </w:r>
        <w:r w:rsidRPr="0042124E">
          <w:rPr>
            <w:rStyle w:val="Hyperlink"/>
            <w:rFonts w:ascii="SimSun" w:hAnsi="SimSun" w:hint="eastAsia"/>
            <w:szCs w:val="18"/>
          </w:rPr>
          <w:t>国际</w:t>
        </w:r>
        <w:r w:rsidRPr="0042124E">
          <w:rPr>
            <w:rStyle w:val="Hyperlink"/>
            <w:rFonts w:ascii="SimSun" w:hAnsi="SimSun"/>
            <w:szCs w:val="18"/>
          </w:rPr>
          <w:t>卓越奖</w:t>
        </w:r>
      </w:hyperlink>
    </w:p>
  </w:footnote>
  <w:footnote w:id="70">
    <w:p w14:paraId="38AF6A22"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会议的更多信息</w:t>
      </w:r>
      <w:r w:rsidRPr="0042124E">
        <w:rPr>
          <w:rFonts w:ascii="SimSun" w:hAnsi="SimSun" w:hint="eastAsia"/>
          <w:szCs w:val="18"/>
        </w:rPr>
        <w:t>可参见：</w:t>
      </w:r>
      <w:hyperlink r:id="rId40" w:history="1">
        <w:r w:rsidRPr="0042124E">
          <w:rPr>
            <w:rStyle w:val="Hyperlink"/>
            <w:rFonts w:ascii="SimSun" w:hAnsi="SimSun"/>
            <w:szCs w:val="18"/>
          </w:rPr>
          <w:t>“</w:t>
        </w:r>
        <w:r w:rsidRPr="0042124E">
          <w:rPr>
            <w:rStyle w:val="Hyperlink"/>
            <w:rFonts w:ascii="SimSun" w:hAnsi="SimSun"/>
            <w:szCs w:val="18"/>
          </w:rPr>
          <w:t>阅读权”会议</w:t>
        </w:r>
      </w:hyperlink>
    </w:p>
  </w:footnote>
  <w:footnote w:id="71">
    <w:p w14:paraId="3C877E75"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库克群岛、斐济、基里巴斯、马绍尔群岛、巴布亚新几内亚、萨摩亚、所罗门群岛、汤加和瓦努阿图。</w:t>
      </w:r>
    </w:p>
  </w:footnote>
  <w:footnote w:id="72">
    <w:p w14:paraId="350B1BC2"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更多信息</w:t>
      </w:r>
      <w:r w:rsidRPr="0042124E">
        <w:rPr>
          <w:rFonts w:ascii="SimSun" w:hAnsi="SimSun" w:hint="eastAsia"/>
          <w:szCs w:val="18"/>
        </w:rPr>
        <w:t>可访问：</w:t>
      </w:r>
      <w:hyperlink r:id="rId41" w:history="1">
        <w:r w:rsidRPr="0042124E">
          <w:rPr>
            <w:rStyle w:val="Hyperlink"/>
            <w:rFonts w:ascii="SimSun" w:hAnsi="SimSun"/>
            <w:szCs w:val="18"/>
          </w:rPr>
          <w:t>https://www.wipo.int/zh/web/awards/global/index</w:t>
        </w:r>
      </w:hyperlink>
    </w:p>
  </w:footnote>
  <w:footnote w:id="73">
    <w:p w14:paraId="06349F5F"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关于产权组织</w:t>
      </w:r>
      <w:r w:rsidRPr="0042124E">
        <w:rPr>
          <w:rFonts w:ascii="SimSun" w:hAnsi="SimSun"/>
          <w:szCs w:val="18"/>
        </w:rPr>
        <w:t>国家奖的更多信息</w:t>
      </w:r>
      <w:r w:rsidRPr="0042124E">
        <w:rPr>
          <w:rFonts w:ascii="SimSun" w:hAnsi="SimSun" w:hint="eastAsia"/>
          <w:szCs w:val="18"/>
        </w:rPr>
        <w:t>可参见：</w:t>
      </w:r>
      <w:hyperlink r:id="rId42" w:history="1">
        <w:r w:rsidRPr="0042124E">
          <w:rPr>
            <w:rStyle w:val="Hyperlink"/>
            <w:rFonts w:ascii="SimSun" w:hAnsi="SimSun" w:hint="eastAsia"/>
            <w:szCs w:val="18"/>
          </w:rPr>
          <w:t>产权组织国家奖</w:t>
        </w:r>
      </w:hyperlink>
    </w:p>
  </w:footnote>
  <w:footnote w:id="74">
    <w:p w14:paraId="2BD2B456"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主席</w:t>
      </w:r>
      <w:r w:rsidRPr="0042124E">
        <w:rPr>
          <w:rFonts w:ascii="SimSun" w:hAnsi="SimSun" w:hint="eastAsia"/>
          <w:szCs w:val="18"/>
        </w:rPr>
        <w:t>总结</w:t>
      </w:r>
      <w:r w:rsidRPr="0042124E">
        <w:rPr>
          <w:rFonts w:ascii="SimSun" w:hAnsi="SimSun"/>
          <w:szCs w:val="18"/>
        </w:rPr>
        <w:t>见</w:t>
      </w:r>
      <w:r w:rsidRPr="0042124E">
        <w:rPr>
          <w:rFonts w:ascii="SimSun" w:hAnsi="SimSun" w:hint="eastAsia"/>
          <w:szCs w:val="18"/>
        </w:rPr>
        <w:t>：</w:t>
      </w:r>
      <w:hyperlink r:id="rId43" w:history="1">
        <w:r w:rsidRPr="0042124E">
          <w:rPr>
            <w:rStyle w:val="Hyperlink"/>
            <w:rFonts w:ascii="SimSun" w:hAnsi="SimSun"/>
            <w:szCs w:val="18"/>
          </w:rPr>
          <w:t>https://www.wipo.int/meetings/zh/doc_details.jsp?doc_id=630104</w:t>
        </w:r>
      </w:hyperlink>
    </w:p>
  </w:footnote>
  <w:footnote w:id="75">
    <w:p w14:paraId="4D5D2341"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SCCR/45/3，可</w:t>
      </w:r>
      <w:r w:rsidRPr="0042124E">
        <w:rPr>
          <w:rFonts w:ascii="SimSun" w:hAnsi="SimSun" w:hint="eastAsia"/>
          <w:szCs w:val="18"/>
        </w:rPr>
        <w:t>访问</w:t>
      </w:r>
      <w:r w:rsidRPr="0042124E">
        <w:rPr>
          <w:rFonts w:ascii="SimSun" w:hAnsi="SimSun"/>
          <w:szCs w:val="18"/>
        </w:rPr>
        <w:t>：</w:t>
      </w:r>
      <w:hyperlink r:id="rId44" w:history="1">
        <w:r w:rsidRPr="0042124E">
          <w:rPr>
            <w:rStyle w:val="Hyperlink"/>
            <w:rFonts w:ascii="SimSun" w:hAnsi="SimSun"/>
            <w:szCs w:val="18"/>
          </w:rPr>
          <w:t>https://www.wipo.int/meetings/zh/doc_details.jsp?doc_id=627732</w:t>
        </w:r>
      </w:hyperlink>
    </w:p>
  </w:footnote>
  <w:footnote w:id="76">
    <w:p w14:paraId="091E508E"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SCCR/44/7，可</w:t>
      </w:r>
      <w:r w:rsidRPr="0042124E">
        <w:rPr>
          <w:rFonts w:ascii="SimSun" w:hAnsi="SimSun" w:hint="eastAsia"/>
          <w:szCs w:val="18"/>
        </w:rPr>
        <w:t>访问：</w:t>
      </w:r>
      <w:hyperlink r:id="rId45" w:history="1">
        <w:r w:rsidRPr="0042124E">
          <w:rPr>
            <w:rStyle w:val="Hyperlink"/>
            <w:rFonts w:ascii="SimSun" w:hAnsi="SimSun"/>
            <w:szCs w:val="18"/>
          </w:rPr>
          <w:t>https://www.wipo.int/meetings/zh/doc_details.jsp?doc_id=622591</w:t>
        </w:r>
      </w:hyperlink>
    </w:p>
  </w:footnote>
  <w:footnote w:id="77">
    <w:p w14:paraId="6B050630"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工作计划的更多信息</w:t>
      </w:r>
      <w:r w:rsidRPr="0042124E">
        <w:rPr>
          <w:rFonts w:ascii="SimSun" w:hAnsi="SimSun" w:hint="eastAsia"/>
          <w:szCs w:val="18"/>
        </w:rPr>
        <w:t>可参见：</w:t>
      </w:r>
      <w:hyperlink r:id="rId46" w:history="1">
        <w:r w:rsidRPr="0042124E">
          <w:rPr>
            <w:rStyle w:val="Hyperlink"/>
            <w:rFonts w:ascii="SimSun" w:hAnsi="SimSun" w:hint="eastAsia"/>
            <w:szCs w:val="18"/>
          </w:rPr>
          <w:t>数字环境中的版权工作计划草案</w:t>
        </w:r>
      </w:hyperlink>
    </w:p>
  </w:footnote>
  <w:footnote w:id="78">
    <w:p w14:paraId="3ACB5EE4"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SCCR/45/6，可</w:t>
      </w:r>
      <w:r w:rsidRPr="0042124E">
        <w:rPr>
          <w:rFonts w:ascii="SimSun" w:hAnsi="SimSun" w:hint="eastAsia"/>
          <w:szCs w:val="18"/>
        </w:rPr>
        <w:t>访问：</w:t>
      </w:r>
      <w:hyperlink r:id="rId47" w:history="1">
        <w:r w:rsidRPr="0042124E">
          <w:rPr>
            <w:rStyle w:val="Hyperlink"/>
            <w:rFonts w:ascii="SimSun" w:hAnsi="SimSun"/>
            <w:szCs w:val="18"/>
          </w:rPr>
          <w:t>https://www.wipo.int/meetings/zh/doc_details.jsp?doc_id=629766</w:t>
        </w:r>
      </w:hyperlink>
    </w:p>
  </w:footnote>
  <w:footnote w:id="79">
    <w:p w14:paraId="2704299F"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SCCR/44/5，可</w:t>
      </w:r>
      <w:r w:rsidRPr="0042124E">
        <w:rPr>
          <w:rFonts w:ascii="SimSun" w:hAnsi="SimSun" w:hint="eastAsia"/>
          <w:szCs w:val="18"/>
        </w:rPr>
        <w:t>访问</w:t>
      </w:r>
      <w:r w:rsidRPr="0042124E">
        <w:rPr>
          <w:rFonts w:ascii="SimSun" w:hAnsi="SimSun"/>
          <w:szCs w:val="18"/>
        </w:rPr>
        <w:t>：</w:t>
      </w:r>
      <w:hyperlink r:id="rId48" w:history="1">
        <w:r w:rsidRPr="0042124E">
          <w:rPr>
            <w:rStyle w:val="Hyperlink"/>
            <w:rFonts w:ascii="SimSun" w:hAnsi="SimSun"/>
            <w:szCs w:val="18"/>
          </w:rPr>
          <w:t>https://www.wipo.int/meetings/zh/doc_details.jsp?doc_id=622473</w:t>
        </w:r>
      </w:hyperlink>
    </w:p>
  </w:footnote>
  <w:footnote w:id="80">
    <w:p w14:paraId="65BD759A"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关于该</w:t>
      </w:r>
      <w:r w:rsidRPr="0042124E">
        <w:rPr>
          <w:rFonts w:ascii="SimSun" w:hAnsi="SimSun"/>
          <w:szCs w:val="18"/>
        </w:rPr>
        <w:t>工具包的更多信息</w:t>
      </w:r>
      <w:r w:rsidRPr="0042124E">
        <w:rPr>
          <w:rFonts w:ascii="SimSun" w:hAnsi="SimSun" w:hint="eastAsia"/>
          <w:szCs w:val="18"/>
        </w:rPr>
        <w:t>可参见：</w:t>
      </w:r>
      <w:hyperlink r:id="rId49" w:history="1">
        <w:r w:rsidRPr="0042124E">
          <w:rPr>
            <w:rStyle w:val="Hyperlink"/>
            <w:rFonts w:ascii="SimSun" w:hAnsi="SimSun" w:hint="eastAsia"/>
            <w:szCs w:val="18"/>
          </w:rPr>
          <w:t>产权组织艺术家</w:t>
        </w:r>
        <w:r w:rsidRPr="0042124E">
          <w:rPr>
            <w:rStyle w:val="Hyperlink"/>
            <w:rFonts w:ascii="SimSun" w:hAnsi="SimSun" w:hint="eastAsia"/>
            <w:szCs w:val="18"/>
          </w:rPr>
          <w:t>追续权工具包（第二部分）</w:t>
        </w:r>
      </w:hyperlink>
    </w:p>
  </w:footnote>
  <w:footnote w:id="81">
    <w:p w14:paraId="305581AB"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SCCR/45/7，可</w:t>
      </w:r>
      <w:r w:rsidRPr="0042124E">
        <w:rPr>
          <w:rFonts w:ascii="SimSun" w:hAnsi="SimSun" w:hint="eastAsia"/>
          <w:szCs w:val="18"/>
        </w:rPr>
        <w:t>访问</w:t>
      </w:r>
      <w:r w:rsidRPr="0042124E">
        <w:rPr>
          <w:rFonts w:ascii="SimSun" w:hAnsi="SimSun"/>
          <w:szCs w:val="18"/>
        </w:rPr>
        <w:t>：</w:t>
      </w:r>
      <w:hyperlink r:id="rId50" w:history="1">
        <w:r w:rsidRPr="0042124E">
          <w:rPr>
            <w:rStyle w:val="Hyperlink"/>
            <w:rFonts w:ascii="SimSun" w:hAnsi="SimSun"/>
            <w:szCs w:val="18"/>
          </w:rPr>
          <w:t>https://www.wipo.int/meetings/zh/doc_details.jsp?doc_id=629405</w:t>
        </w:r>
      </w:hyperlink>
    </w:p>
  </w:footnote>
  <w:footnote w:id="82">
    <w:p w14:paraId="5B5C461A"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见文件CDIP</w:t>
      </w:r>
      <w:r w:rsidRPr="0042124E">
        <w:rPr>
          <w:rFonts w:ascii="SimSun" w:hAnsi="SimSun"/>
          <w:szCs w:val="18"/>
        </w:rPr>
        <w:t>/</w:t>
      </w:r>
      <w:r w:rsidRPr="0042124E">
        <w:rPr>
          <w:rFonts w:ascii="SimSun" w:hAnsi="SimSun" w:hint="eastAsia"/>
          <w:szCs w:val="18"/>
        </w:rPr>
        <w:t>13/11，可访问：</w:t>
      </w:r>
      <w:hyperlink r:id="rId51" w:history="1">
        <w:r w:rsidRPr="0042124E">
          <w:rPr>
            <w:rStyle w:val="Hyperlink"/>
            <w:rFonts w:ascii="SimSun" w:hAnsi="SimSun" w:hint="eastAsia"/>
            <w:szCs w:val="18"/>
          </w:rPr>
          <w:t>www.wipo.int/meetings/</w:t>
        </w:r>
        <w:r w:rsidRPr="0042124E">
          <w:rPr>
            <w:rStyle w:val="Hyperlink"/>
            <w:rFonts w:ascii="SimSun" w:hAnsi="SimSun"/>
            <w:szCs w:val="18"/>
          </w:rPr>
          <w:t>zh</w:t>
        </w:r>
        <w:r w:rsidRPr="0042124E">
          <w:rPr>
            <w:rStyle w:val="Hyperlink"/>
            <w:rFonts w:ascii="SimSun" w:hAnsi="SimSun" w:hint="eastAsia"/>
            <w:szCs w:val="18"/>
          </w:rPr>
          <w:t>/doc_details.jsp?doc_id=272841</w:t>
        </w:r>
      </w:hyperlink>
    </w:p>
  </w:footnote>
  <w:footnote w:id="83">
    <w:p w14:paraId="7DFA2A22"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开发的所有能力建设工具均可在项目网页上</w:t>
      </w:r>
      <w:r w:rsidRPr="0042124E">
        <w:rPr>
          <w:rFonts w:ascii="SimSun" w:hAnsi="SimSun" w:hint="eastAsia"/>
          <w:szCs w:val="18"/>
        </w:rPr>
        <w:t>获取：</w:t>
      </w:r>
      <w:hyperlink r:id="rId52" w:history="1">
        <w:r w:rsidRPr="0042124E">
          <w:rPr>
            <w:rStyle w:val="Hyperlink"/>
            <w:rFonts w:ascii="SimSun" w:hAnsi="SimSun" w:hint="eastAsia"/>
            <w:szCs w:val="18"/>
          </w:rPr>
          <w:t>知识产权助力移动应用</w:t>
        </w:r>
      </w:hyperlink>
    </w:p>
  </w:footnote>
  <w:footnote w:id="84">
    <w:p w14:paraId="012F60A1"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该项目重点关注拉丁美洲的视听市场。受益国为巴西、哥斯达黎加、阿根廷、厄瓜多尔、秘鲁和乌拉圭。</w:t>
      </w:r>
    </w:p>
  </w:footnote>
  <w:footnote w:id="85">
    <w:p w14:paraId="119AA0C9"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受益国</w:t>
      </w:r>
      <w:r w:rsidRPr="0042124E">
        <w:rPr>
          <w:rFonts w:ascii="SimSun" w:hAnsi="SimSun" w:hint="eastAsia"/>
          <w:szCs w:val="18"/>
        </w:rPr>
        <w:t>为</w:t>
      </w:r>
      <w:r w:rsidRPr="0042124E">
        <w:rPr>
          <w:rFonts w:ascii="SimSun" w:hAnsi="SimSun"/>
          <w:szCs w:val="18"/>
        </w:rPr>
        <w:t>智利、印度尼西亚、阿拉伯联合酋长国和乌拉圭。</w:t>
      </w:r>
    </w:p>
  </w:footnote>
  <w:footnote w:id="86">
    <w:p w14:paraId="7416FD82"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开发的所有能力建设工具均可在项目网页</w:t>
      </w:r>
      <w:r w:rsidRPr="0042124E">
        <w:rPr>
          <w:rFonts w:ascii="SimSun" w:hAnsi="SimSun" w:hint="eastAsia"/>
          <w:szCs w:val="18"/>
        </w:rPr>
        <w:t>获取：</w:t>
      </w:r>
      <w:hyperlink r:id="rId53" w:history="1">
        <w:r w:rsidRPr="0042124E">
          <w:rPr>
            <w:rStyle w:val="Hyperlink"/>
            <w:rFonts w:ascii="SimSun" w:hAnsi="SimSun" w:hint="eastAsia"/>
            <w:szCs w:val="18"/>
          </w:rPr>
          <w:t>知识产权促进发展中国家创意产业</w:t>
        </w:r>
      </w:hyperlink>
    </w:p>
  </w:footnote>
  <w:footnote w:id="87">
    <w:p w14:paraId="31085C4D"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第一期讲习班与</w:t>
      </w:r>
      <w:r w:rsidRPr="0042124E">
        <w:rPr>
          <w:rFonts w:ascii="SimSun" w:hAnsi="SimSun" w:hint="eastAsia"/>
          <w:szCs w:val="18"/>
        </w:rPr>
        <w:t>科特迪瓦费利克斯·乌弗埃-博瓦尼大学协作组织</w:t>
      </w:r>
      <w:r w:rsidRPr="0042124E">
        <w:rPr>
          <w:rFonts w:ascii="SimSun" w:hAnsi="SimSun"/>
          <w:szCs w:val="18"/>
        </w:rPr>
        <w:t>，计划于2025年2月</w:t>
      </w:r>
      <w:r w:rsidRPr="0042124E">
        <w:rPr>
          <w:rFonts w:ascii="SimSun" w:hAnsi="SimSun" w:hint="eastAsia"/>
          <w:szCs w:val="18"/>
        </w:rPr>
        <w:t>举办</w:t>
      </w:r>
      <w:r w:rsidRPr="0042124E">
        <w:rPr>
          <w:rFonts w:ascii="SimSun" w:hAnsi="SimSun"/>
          <w:szCs w:val="18"/>
        </w:rPr>
        <w:t>。</w:t>
      </w:r>
    </w:p>
  </w:footnote>
  <w:footnote w:id="88">
    <w:p w14:paraId="28C9BFC7"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更多信息</w:t>
      </w:r>
      <w:r w:rsidRPr="0042124E">
        <w:rPr>
          <w:rFonts w:ascii="SimSun" w:hAnsi="SimSun" w:hint="eastAsia"/>
          <w:szCs w:val="18"/>
        </w:rPr>
        <w:t>可参见：</w:t>
      </w:r>
      <w:hyperlink r:id="rId54" w:history="1">
        <w:r w:rsidRPr="0042124E">
          <w:rPr>
            <w:rStyle w:val="Hyperlink"/>
            <w:rFonts w:ascii="SimSun" w:hAnsi="SimSun" w:hint="eastAsia"/>
            <w:szCs w:val="18"/>
          </w:rPr>
          <w:t>标准</w:t>
        </w:r>
        <w:r w:rsidRPr="0042124E">
          <w:rPr>
            <w:rStyle w:val="Hyperlink"/>
            <w:rFonts w:ascii="SimSun" w:hAnsi="SimSun"/>
            <w:szCs w:val="18"/>
          </w:rPr>
          <w:t>ST.26</w:t>
        </w:r>
      </w:hyperlink>
    </w:p>
  </w:footnote>
  <w:footnote w:id="89">
    <w:p w14:paraId="5ECF0BE9"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关于产权组织</w:t>
      </w:r>
      <w:r w:rsidRPr="0042124E">
        <w:rPr>
          <w:rFonts w:ascii="SimSun" w:hAnsi="SimSun"/>
          <w:szCs w:val="18"/>
        </w:rPr>
        <w:t>对话</w:t>
      </w:r>
      <w:r w:rsidRPr="0042124E">
        <w:rPr>
          <w:rFonts w:ascii="SimSun" w:hAnsi="SimSun" w:hint="eastAsia"/>
          <w:szCs w:val="18"/>
        </w:rPr>
        <w:t>会</w:t>
      </w:r>
      <w:r w:rsidRPr="0042124E">
        <w:rPr>
          <w:rFonts w:ascii="SimSun" w:hAnsi="SimSun"/>
          <w:szCs w:val="18"/>
        </w:rPr>
        <w:t>的更多信息</w:t>
      </w:r>
      <w:r w:rsidRPr="0042124E">
        <w:rPr>
          <w:rFonts w:ascii="SimSun" w:hAnsi="SimSun" w:hint="eastAsia"/>
          <w:szCs w:val="18"/>
        </w:rPr>
        <w:t>可参见：</w:t>
      </w:r>
      <w:hyperlink r:id="rId55" w:history="1">
        <w:r w:rsidRPr="0042124E">
          <w:rPr>
            <w:rStyle w:val="Hyperlink"/>
            <w:rFonts w:ascii="SimSun" w:hAnsi="SimSun"/>
            <w:szCs w:val="18"/>
          </w:rPr>
          <w:t>知识产权</w:t>
        </w:r>
        <w:r w:rsidRPr="0042124E">
          <w:rPr>
            <w:rStyle w:val="Hyperlink"/>
            <w:rFonts w:ascii="SimSun" w:hAnsi="SimSun" w:hint="eastAsia"/>
            <w:szCs w:val="18"/>
          </w:rPr>
          <w:t>促进前沿技术</w:t>
        </w:r>
      </w:hyperlink>
    </w:p>
  </w:footnote>
  <w:footnote w:id="90">
    <w:p w14:paraId="4808C296"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该工具包的更多信息</w:t>
      </w:r>
      <w:r w:rsidRPr="0042124E">
        <w:rPr>
          <w:rFonts w:ascii="SimSun" w:hAnsi="SimSun" w:hint="eastAsia"/>
          <w:szCs w:val="18"/>
        </w:rPr>
        <w:t>可参见：</w:t>
      </w:r>
      <w:hyperlink r:id="rId56" w:history="1">
        <w:r w:rsidRPr="0042124E">
          <w:rPr>
            <w:rStyle w:val="Hyperlink"/>
            <w:rFonts w:ascii="SimSun" w:hAnsi="SimSun" w:hint="eastAsia"/>
            <w:szCs w:val="18"/>
          </w:rPr>
          <w:t>帮助创新生态系统做好准备迎接人工智能</w:t>
        </w:r>
      </w:hyperlink>
    </w:p>
  </w:footnote>
  <w:footnote w:id="91">
    <w:p w14:paraId="131DBF46"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指南的更多信息</w:t>
      </w:r>
      <w:r w:rsidRPr="0042124E">
        <w:rPr>
          <w:rFonts w:ascii="SimSun" w:hAnsi="SimSun" w:hint="eastAsia"/>
          <w:szCs w:val="18"/>
        </w:rPr>
        <w:t>可参见：</w:t>
      </w:r>
      <w:hyperlink r:id="rId57" w:history="1">
        <w:r w:rsidRPr="004025FC">
          <w:rPr>
            <w:rStyle w:val="Hyperlink"/>
            <w:rFonts w:ascii="SimSun" w:hAnsi="SimSun" w:hint="eastAsia"/>
            <w:szCs w:val="18"/>
          </w:rPr>
          <w:t>生成式人工智能：知识产权导航</w:t>
        </w:r>
      </w:hyperlink>
    </w:p>
  </w:footnote>
  <w:footnote w:id="92">
    <w:p w14:paraId="773F9E8B"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更多信息可参见：</w:t>
      </w:r>
      <w:hyperlink r:id="rId58" w:history="1">
        <w:r w:rsidRPr="0042124E">
          <w:rPr>
            <w:rStyle w:val="Hyperlink"/>
            <w:rFonts w:ascii="SimSun" w:hAnsi="SimSun" w:hint="eastAsia"/>
            <w:szCs w:val="18"/>
          </w:rPr>
          <w:t>知识产权局业务解决方案</w:t>
        </w:r>
      </w:hyperlink>
    </w:p>
  </w:footnote>
  <w:footnote w:id="93">
    <w:p w14:paraId="5EB22A96"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网络研讨会的更多信息</w:t>
      </w:r>
      <w:r w:rsidRPr="0042124E">
        <w:rPr>
          <w:rFonts w:ascii="SimSun" w:hAnsi="SimSun" w:hint="eastAsia"/>
          <w:szCs w:val="18"/>
        </w:rPr>
        <w:t>可访问：</w:t>
      </w:r>
      <w:hyperlink r:id="rId59" w:history="1">
        <w:r w:rsidRPr="0042124E">
          <w:rPr>
            <w:rStyle w:val="Hyperlink"/>
            <w:rFonts w:ascii="SimSun" w:hAnsi="SimSun"/>
            <w:szCs w:val="18"/>
          </w:rPr>
          <w:t>https://www.wipo.int/meetings/zh/details.jsp?meeting_id=83813</w:t>
        </w:r>
      </w:hyperlink>
    </w:p>
  </w:footnote>
  <w:footnote w:id="94">
    <w:p w14:paraId="7418B280"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关于专题讨论</w:t>
      </w:r>
      <w:r w:rsidRPr="0042124E">
        <w:rPr>
          <w:rFonts w:ascii="SimSun" w:hAnsi="SimSun"/>
          <w:szCs w:val="18"/>
        </w:rPr>
        <w:t>会的更多信息</w:t>
      </w:r>
      <w:r w:rsidRPr="0042124E">
        <w:rPr>
          <w:rFonts w:ascii="SimSun" w:hAnsi="SimSun" w:hint="eastAsia"/>
          <w:szCs w:val="18"/>
        </w:rPr>
        <w:t>可参见</w:t>
      </w:r>
      <w:r w:rsidRPr="0042124E">
        <w:rPr>
          <w:rFonts w:ascii="SimSun" w:hAnsi="SimSun"/>
          <w:szCs w:val="18"/>
        </w:rPr>
        <w:t>：</w:t>
      </w:r>
      <w:hyperlink r:id="rId60" w:history="1">
        <w:r w:rsidRPr="0042124E">
          <w:rPr>
            <w:rStyle w:val="Hyperlink"/>
            <w:rFonts w:ascii="SimSun" w:hAnsi="SimSun"/>
            <w:szCs w:val="18"/>
          </w:rPr>
          <w:t>联合技术专题讨论会</w:t>
        </w:r>
      </w:hyperlink>
    </w:p>
  </w:footnote>
  <w:footnote w:id="95">
    <w:p w14:paraId="7284DBEC"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该</w:t>
      </w:r>
      <w:r w:rsidRPr="0042124E">
        <w:rPr>
          <w:rFonts w:ascii="SimSun" w:hAnsi="SimSun" w:hint="eastAsia"/>
          <w:szCs w:val="18"/>
        </w:rPr>
        <w:t>举措</w:t>
      </w:r>
      <w:r w:rsidRPr="0042124E">
        <w:rPr>
          <w:rFonts w:ascii="SimSun" w:hAnsi="SimSun"/>
          <w:szCs w:val="18"/>
        </w:rPr>
        <w:t>的更多信息，</w:t>
      </w:r>
      <w:r w:rsidRPr="0042124E">
        <w:rPr>
          <w:rFonts w:ascii="SimSun" w:hAnsi="SimSun" w:hint="eastAsia"/>
          <w:szCs w:val="18"/>
        </w:rPr>
        <w:t>可参见：</w:t>
      </w:r>
      <w:hyperlink r:id="rId61" w:history="1">
        <w:r w:rsidRPr="0042124E">
          <w:rPr>
            <w:rStyle w:val="Hyperlink"/>
            <w:rFonts w:ascii="SimSun" w:hAnsi="SimSun"/>
            <w:szCs w:val="18"/>
          </w:rPr>
          <w:t>人工智能促进</w:t>
        </w:r>
        <w:r w:rsidRPr="0042124E">
          <w:rPr>
            <w:rStyle w:val="Hyperlink"/>
            <w:rFonts w:ascii="SimSun" w:hAnsi="SimSun" w:hint="eastAsia"/>
            <w:szCs w:val="18"/>
          </w:rPr>
          <w:t>健康</w:t>
        </w:r>
        <w:r w:rsidRPr="0042124E">
          <w:rPr>
            <w:rStyle w:val="Hyperlink"/>
            <w:rFonts w:ascii="SimSun" w:hAnsi="SimSun"/>
            <w:szCs w:val="18"/>
          </w:rPr>
          <w:t>全球</w:t>
        </w:r>
        <w:r w:rsidRPr="0042124E">
          <w:rPr>
            <w:rStyle w:val="Hyperlink"/>
            <w:rFonts w:ascii="SimSun" w:hAnsi="SimSun" w:hint="eastAsia"/>
            <w:szCs w:val="18"/>
          </w:rPr>
          <w:t>举措</w:t>
        </w:r>
      </w:hyperlink>
    </w:p>
  </w:footnote>
  <w:footnote w:id="96">
    <w:p w14:paraId="6DF5DDA6"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关于这项</w:t>
      </w:r>
      <w:r w:rsidRPr="0042124E">
        <w:rPr>
          <w:rFonts w:ascii="SimSun" w:hAnsi="SimSun"/>
          <w:szCs w:val="18"/>
        </w:rPr>
        <w:t>活动的更多信息</w:t>
      </w:r>
      <w:r w:rsidRPr="0042124E">
        <w:rPr>
          <w:rFonts w:ascii="SimSun" w:hAnsi="SimSun" w:hint="eastAsia"/>
          <w:szCs w:val="18"/>
        </w:rPr>
        <w:t>，可参见：</w:t>
      </w:r>
      <w:hyperlink r:id="rId62" w:history="1">
        <w:r w:rsidRPr="0042124E">
          <w:rPr>
            <w:rStyle w:val="Hyperlink"/>
            <w:rFonts w:ascii="SimSun" w:hAnsi="SimSun" w:hint="eastAsia"/>
            <w:szCs w:val="18"/>
          </w:rPr>
          <w:t>2024年信息社会世界峰会（WSIS）+20论坛高级别活动</w:t>
        </w:r>
      </w:hyperlink>
    </w:p>
  </w:footnote>
  <w:footnote w:id="97">
    <w:p w14:paraId="0C451F52"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关于这项</w:t>
      </w:r>
      <w:r w:rsidRPr="0042124E">
        <w:rPr>
          <w:rFonts w:ascii="SimSun" w:hAnsi="SimSun"/>
          <w:szCs w:val="18"/>
        </w:rPr>
        <w:t>活动的更多信息</w:t>
      </w:r>
      <w:r w:rsidRPr="0042124E">
        <w:rPr>
          <w:rFonts w:ascii="SimSun" w:hAnsi="SimSun" w:hint="eastAsia"/>
          <w:szCs w:val="18"/>
        </w:rPr>
        <w:t>，可参见：</w:t>
      </w:r>
      <w:hyperlink r:id="rId63" w:history="1">
        <w:r w:rsidRPr="0042124E">
          <w:rPr>
            <w:rStyle w:val="Hyperlink"/>
            <w:rFonts w:ascii="SimSun" w:hAnsi="SimSun" w:hint="eastAsia"/>
            <w:szCs w:val="18"/>
          </w:rPr>
          <w:t>人工智能惠及人类全球峰会</w:t>
        </w:r>
      </w:hyperlink>
    </w:p>
  </w:footnote>
  <w:footnote w:id="98">
    <w:p w14:paraId="52CF4390"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通过</w:t>
      </w:r>
      <w:r w:rsidRPr="0042124E">
        <w:rPr>
          <w:rFonts w:ascii="SimSun" w:hAnsi="SimSun" w:hint="eastAsia"/>
          <w:iCs/>
          <w:szCs w:val="18"/>
        </w:rPr>
        <w:t>国际保护知识产权协会</w:t>
      </w:r>
      <w:r w:rsidRPr="0042124E">
        <w:rPr>
          <w:rFonts w:ascii="SimSun" w:hAnsi="SimSun"/>
          <w:iCs/>
          <w:szCs w:val="18"/>
        </w:rPr>
        <w:t>及其他国际和国家网络。</w:t>
      </w:r>
    </w:p>
  </w:footnote>
  <w:footnote w:id="99">
    <w:p w14:paraId="745FBCAF"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该战略的更多信息</w:t>
      </w:r>
      <w:r w:rsidRPr="0042124E">
        <w:rPr>
          <w:rFonts w:ascii="SimSun" w:hAnsi="SimSun" w:hint="eastAsia"/>
          <w:szCs w:val="18"/>
        </w:rPr>
        <w:t>，可参见：</w:t>
      </w:r>
      <w:hyperlink r:id="rId64" w:history="1">
        <w:r w:rsidRPr="0042124E">
          <w:rPr>
            <w:rStyle w:val="Hyperlink"/>
            <w:rFonts w:ascii="SimSun" w:hAnsi="SimSun" w:hint="eastAsia"/>
            <w:szCs w:val="18"/>
          </w:rPr>
          <w:t>知识产权青年赋能战略</w:t>
        </w:r>
        <w:r w:rsidRPr="0042124E">
          <w:rPr>
            <w:rStyle w:val="Hyperlink"/>
            <w:rFonts w:ascii="SimSun" w:hAnsi="SimSun"/>
            <w:szCs w:val="18"/>
          </w:rPr>
          <w:t>（IP-YES!）</w:t>
        </w:r>
      </w:hyperlink>
    </w:p>
  </w:footnote>
  <w:footnote w:id="100">
    <w:p w14:paraId="17D66975"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该中心的更多信息</w:t>
      </w:r>
      <w:r w:rsidRPr="0042124E">
        <w:rPr>
          <w:rFonts w:ascii="SimSun" w:hAnsi="SimSun" w:hint="eastAsia"/>
          <w:szCs w:val="18"/>
        </w:rPr>
        <w:t>，可参见：</w:t>
      </w:r>
      <w:hyperlink r:id="rId65" w:history="1">
        <w:r w:rsidRPr="0042124E">
          <w:rPr>
            <w:rStyle w:val="Hyperlink"/>
            <w:rFonts w:ascii="SimSun" w:hAnsi="SimSun" w:hint="eastAsia"/>
            <w:szCs w:val="18"/>
          </w:rPr>
          <w:t>TANIT</w:t>
        </w:r>
        <w:r w:rsidRPr="0042124E">
          <w:rPr>
            <w:rStyle w:val="Hyperlink"/>
            <w:rFonts w:ascii="SimSun" w:hAnsi="SimSun"/>
            <w:szCs w:val="18"/>
          </w:rPr>
          <w:t>青年创新中心</w:t>
        </w:r>
      </w:hyperlink>
    </w:p>
  </w:footnote>
  <w:footnote w:id="101">
    <w:p w14:paraId="179865ED"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论坛的更多信息，</w:t>
      </w:r>
      <w:r w:rsidRPr="0042124E">
        <w:rPr>
          <w:rFonts w:ascii="SimSun" w:hAnsi="SimSun" w:hint="eastAsia"/>
          <w:szCs w:val="18"/>
        </w:rPr>
        <w:t>可参见：</w:t>
      </w:r>
      <w:hyperlink r:id="rId66" w:history="1">
        <w:r w:rsidRPr="0042124E">
          <w:rPr>
            <w:rStyle w:val="Hyperlink"/>
            <w:rFonts w:ascii="SimSun" w:hAnsi="SimSun"/>
            <w:szCs w:val="18"/>
          </w:rPr>
          <w:t>经社理事会青年论坛</w:t>
        </w:r>
      </w:hyperlink>
    </w:p>
  </w:footnote>
  <w:footnote w:id="102">
    <w:p w14:paraId="4C8B0652"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训练营的更多信息，</w:t>
      </w:r>
      <w:r w:rsidRPr="0042124E">
        <w:rPr>
          <w:rFonts w:ascii="SimSun" w:hAnsi="SimSun" w:hint="eastAsia"/>
          <w:szCs w:val="18"/>
        </w:rPr>
        <w:t>可参见</w:t>
      </w:r>
      <w:r w:rsidRPr="0042124E">
        <w:rPr>
          <w:rFonts w:ascii="SimSun" w:hAnsi="SimSun"/>
          <w:szCs w:val="18"/>
        </w:rPr>
        <w:t>：</w:t>
      </w:r>
      <w:hyperlink r:id="rId67" w:history="1">
        <w:r w:rsidRPr="0042124E">
          <w:rPr>
            <w:rStyle w:val="Hyperlink"/>
            <w:rFonts w:ascii="SimSun" w:hAnsi="SimSun" w:hint="eastAsia"/>
            <w:szCs w:val="18"/>
          </w:rPr>
          <w:t>青年内容创作者在线品牌训练营</w:t>
        </w:r>
      </w:hyperlink>
    </w:p>
  </w:footnote>
  <w:footnote w:id="103">
    <w:p w14:paraId="0C7E4DBC"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对话的更多信息，</w:t>
      </w:r>
      <w:r w:rsidRPr="0042124E">
        <w:rPr>
          <w:rFonts w:ascii="SimSun" w:hAnsi="SimSun" w:hint="eastAsia"/>
          <w:szCs w:val="18"/>
        </w:rPr>
        <w:t>可参见：</w:t>
      </w:r>
      <w:hyperlink r:id="rId68" w:history="1">
        <w:r w:rsidRPr="0042124E">
          <w:rPr>
            <w:rStyle w:val="Hyperlink"/>
            <w:rFonts w:ascii="SimSun" w:hAnsi="SimSun" w:hint="eastAsia"/>
            <w:szCs w:val="18"/>
          </w:rPr>
          <w:t>产权组织</w:t>
        </w:r>
        <w:r w:rsidRPr="0042124E">
          <w:rPr>
            <w:rStyle w:val="Hyperlink"/>
            <w:rFonts w:ascii="SimSun" w:hAnsi="SimSun"/>
            <w:szCs w:val="18"/>
          </w:rPr>
          <w:t>大会期间的代际对话</w:t>
        </w:r>
      </w:hyperlink>
    </w:p>
  </w:footnote>
  <w:footnote w:id="104">
    <w:p w14:paraId="6478E5E2"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联合王国</w:t>
      </w:r>
      <w:r w:rsidRPr="0042124E">
        <w:rPr>
          <w:rFonts w:ascii="SimSun" w:hAnsi="SimSun"/>
          <w:szCs w:val="18"/>
        </w:rPr>
        <w:t>知识产权局、</w:t>
      </w:r>
      <w:r w:rsidRPr="0042124E">
        <w:rPr>
          <w:rFonts w:ascii="SimSun" w:hAnsi="SimSun" w:hint="eastAsia"/>
          <w:szCs w:val="18"/>
        </w:rPr>
        <w:t>朝日集团控股有限公司</w:t>
      </w:r>
      <w:r w:rsidRPr="0042124E">
        <w:rPr>
          <w:rFonts w:ascii="SimSun" w:hAnsi="SimSun"/>
          <w:szCs w:val="18"/>
        </w:rPr>
        <w:t>、</w:t>
      </w:r>
      <w:r w:rsidRPr="0042124E">
        <w:rPr>
          <w:rFonts w:ascii="SimSun" w:hAnsi="SimSun" w:hint="eastAsia"/>
          <w:szCs w:val="18"/>
        </w:rPr>
        <w:t>成都知识产权交易中心有限公司</w:t>
      </w:r>
      <w:r w:rsidRPr="0042124E">
        <w:rPr>
          <w:rFonts w:ascii="SimSun" w:hAnsi="SimSun"/>
          <w:szCs w:val="18"/>
        </w:rPr>
        <w:t>、</w:t>
      </w:r>
      <w:r w:rsidRPr="0042124E">
        <w:rPr>
          <w:rFonts w:ascii="SimSun" w:hAnsi="SimSun" w:hint="eastAsia"/>
          <w:szCs w:val="18"/>
        </w:rPr>
        <w:t>宁德时代新能源科技股份有限公司</w:t>
      </w:r>
      <w:r w:rsidRPr="0042124E">
        <w:rPr>
          <w:rFonts w:ascii="SimSun" w:hAnsi="SimSun"/>
          <w:szCs w:val="18"/>
        </w:rPr>
        <w:t>、</w:t>
      </w:r>
      <w:r w:rsidRPr="0042124E">
        <w:rPr>
          <w:rFonts w:ascii="SimSun" w:hAnsi="SimSun" w:hint="eastAsia"/>
          <w:szCs w:val="18"/>
        </w:rPr>
        <w:t>协</w:t>
      </w:r>
      <w:r w:rsidRPr="0042124E">
        <w:rPr>
          <w:rFonts w:ascii="SimSun" w:hAnsi="SimSun" w:hint="eastAsia"/>
          <w:szCs w:val="18"/>
        </w:rPr>
        <w:t>鑫（集团）控股有限公司</w:t>
      </w:r>
      <w:r w:rsidRPr="0042124E">
        <w:rPr>
          <w:rFonts w:ascii="SimSun" w:hAnsi="SimSun"/>
          <w:szCs w:val="18"/>
        </w:rPr>
        <w:t>、华为和小米公司。</w:t>
      </w:r>
    </w:p>
  </w:footnote>
  <w:footnote w:id="105">
    <w:p w14:paraId="0D17FEF9"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WIPO GREEN</w:t>
      </w:r>
      <w:r w:rsidRPr="0042124E">
        <w:rPr>
          <w:rFonts w:ascii="SimSun" w:hAnsi="SimSun" w:hint="eastAsia"/>
          <w:szCs w:val="18"/>
        </w:rPr>
        <w:t>合作伙伴</w:t>
      </w:r>
      <w:r w:rsidRPr="0042124E">
        <w:rPr>
          <w:rFonts w:ascii="SimSun" w:hAnsi="SimSun"/>
          <w:szCs w:val="18"/>
        </w:rPr>
        <w:t>的更多信息，</w:t>
      </w:r>
      <w:r w:rsidRPr="0042124E">
        <w:rPr>
          <w:rFonts w:ascii="SimSun" w:hAnsi="SimSun" w:hint="eastAsia"/>
          <w:szCs w:val="18"/>
        </w:rPr>
        <w:t>可参见：</w:t>
      </w:r>
      <w:hyperlink r:id="rId69" w:history="1">
        <w:r w:rsidRPr="0042124E">
          <w:rPr>
            <w:rStyle w:val="Hyperlink"/>
            <w:rFonts w:ascii="SimSun" w:hAnsi="SimSun" w:hint="eastAsia"/>
            <w:szCs w:val="18"/>
          </w:rPr>
          <w:t>WIPO</w:t>
        </w:r>
        <w:r w:rsidRPr="0042124E">
          <w:rPr>
            <w:rStyle w:val="Hyperlink"/>
            <w:rFonts w:ascii="SimSun" w:hAnsi="SimSun"/>
            <w:szCs w:val="18"/>
          </w:rPr>
          <w:t xml:space="preserve"> </w:t>
        </w:r>
        <w:r w:rsidRPr="0042124E">
          <w:rPr>
            <w:rStyle w:val="Hyperlink"/>
            <w:rFonts w:ascii="SimSun" w:hAnsi="SimSun" w:hint="eastAsia"/>
            <w:szCs w:val="18"/>
          </w:rPr>
          <w:t>GREEN合作伙伴</w:t>
        </w:r>
      </w:hyperlink>
    </w:p>
  </w:footnote>
  <w:footnote w:id="106">
    <w:p w14:paraId="6C9D5133"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该书的更多信息，</w:t>
      </w:r>
      <w:r w:rsidRPr="0042124E">
        <w:rPr>
          <w:rFonts w:ascii="SimSun" w:hAnsi="SimSun" w:hint="eastAsia"/>
          <w:szCs w:val="18"/>
        </w:rPr>
        <w:t>可参见：</w:t>
      </w:r>
      <w:hyperlink r:id="rId70" w:history="1">
        <w:r w:rsidRPr="0042124E">
          <w:rPr>
            <w:rStyle w:val="Hyperlink"/>
            <w:rFonts w:ascii="SimSun" w:hAnsi="SimSun"/>
            <w:szCs w:val="18"/>
          </w:rPr>
          <w:t>绿色技术手册</w:t>
        </w:r>
      </w:hyperlink>
    </w:p>
  </w:footnote>
  <w:footnote w:id="107">
    <w:p w14:paraId="6A40FAF3"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关于该系列的</w:t>
      </w:r>
      <w:r w:rsidRPr="0042124E">
        <w:rPr>
          <w:rFonts w:ascii="SimSun" w:hAnsi="SimSun"/>
          <w:szCs w:val="18"/>
        </w:rPr>
        <w:t>更多信息，</w:t>
      </w:r>
      <w:r w:rsidRPr="0042124E">
        <w:rPr>
          <w:rFonts w:ascii="SimSun" w:hAnsi="SimSun" w:hint="eastAsia"/>
          <w:szCs w:val="18"/>
        </w:rPr>
        <w:t>可参见：</w:t>
      </w:r>
      <w:hyperlink r:id="rId71" w:history="1">
        <w:r w:rsidRPr="0042124E">
          <w:rPr>
            <w:rStyle w:val="Hyperlink"/>
            <w:rFonts w:ascii="SimSun" w:hAnsi="SimSun" w:hint="eastAsia"/>
            <w:szCs w:val="18"/>
          </w:rPr>
          <w:t>绿色技术手册全集</w:t>
        </w:r>
      </w:hyperlink>
    </w:p>
  </w:footnote>
  <w:footnote w:id="108">
    <w:p w14:paraId="59E82BFF"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加速项目的更多信息，</w:t>
      </w:r>
      <w:r w:rsidRPr="0042124E">
        <w:rPr>
          <w:rFonts w:ascii="SimSun" w:hAnsi="SimSun" w:hint="eastAsia"/>
          <w:szCs w:val="18"/>
        </w:rPr>
        <w:t>可参见：</w:t>
      </w:r>
      <w:hyperlink r:id="rId72" w:history="1">
        <w:r w:rsidRPr="0042124E">
          <w:rPr>
            <w:rStyle w:val="Hyperlink"/>
            <w:rFonts w:ascii="SimSun" w:hAnsi="SimSun"/>
            <w:szCs w:val="18"/>
          </w:rPr>
          <w:t xml:space="preserve">WIPO </w:t>
        </w:r>
        <w:r w:rsidRPr="0042124E">
          <w:rPr>
            <w:rStyle w:val="Hyperlink"/>
            <w:rFonts w:ascii="SimSun" w:hAnsi="SimSun" w:hint="eastAsia"/>
            <w:szCs w:val="18"/>
          </w:rPr>
          <w:t>GREEN</w:t>
        </w:r>
        <w:r w:rsidRPr="0042124E">
          <w:rPr>
            <w:rStyle w:val="Hyperlink"/>
            <w:rFonts w:ascii="SimSun" w:hAnsi="SimSun"/>
            <w:szCs w:val="18"/>
          </w:rPr>
          <w:t>加速</w:t>
        </w:r>
      </w:hyperlink>
      <w:r w:rsidRPr="0042124E">
        <w:rPr>
          <w:rStyle w:val="Hyperlink"/>
          <w:rFonts w:ascii="SimSun" w:hAnsi="SimSun" w:hint="eastAsia"/>
          <w:szCs w:val="18"/>
        </w:rPr>
        <w:t>项目</w:t>
      </w:r>
    </w:p>
  </w:footnote>
  <w:footnote w:id="109">
    <w:p w14:paraId="3AECA8CF"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该项目的更多信息，</w:t>
      </w:r>
      <w:r w:rsidRPr="0042124E">
        <w:rPr>
          <w:rFonts w:ascii="SimSun" w:hAnsi="SimSun" w:hint="eastAsia"/>
          <w:szCs w:val="18"/>
        </w:rPr>
        <w:t>可参见：</w:t>
      </w:r>
      <w:hyperlink r:id="rId73" w:history="1">
        <w:r w:rsidRPr="0042124E">
          <w:rPr>
            <w:rStyle w:val="Hyperlink"/>
            <w:rFonts w:ascii="SimSun" w:hAnsi="SimSun"/>
            <w:szCs w:val="18"/>
          </w:rPr>
          <w:t>拉丁美洲</w:t>
        </w:r>
        <w:r w:rsidRPr="0042124E">
          <w:rPr>
            <w:rStyle w:val="Hyperlink"/>
            <w:rFonts w:ascii="SimSun" w:hAnsi="SimSun" w:hint="eastAsia"/>
            <w:szCs w:val="18"/>
          </w:rPr>
          <w:t>气候智能型农业</w:t>
        </w:r>
      </w:hyperlink>
    </w:p>
  </w:footnote>
  <w:footnote w:id="110">
    <w:p w14:paraId="2414D881"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这些气候变化需求包括能源、水、污染和废弃物挑战，可在WIPO GREEN数据库的中国城市库中找到，可参见：</w:t>
      </w:r>
      <w:hyperlink r:id="rId74" w:history="1">
        <w:r w:rsidRPr="0042124E">
          <w:rPr>
            <w:rStyle w:val="Hyperlink"/>
            <w:rFonts w:ascii="SimSun" w:hAnsi="SimSun"/>
            <w:szCs w:val="18"/>
          </w:rPr>
          <w:t>中国城市</w:t>
        </w:r>
        <w:r w:rsidRPr="0042124E">
          <w:rPr>
            <w:rStyle w:val="Hyperlink"/>
            <w:rFonts w:ascii="SimSun" w:hAnsi="SimSun" w:hint="eastAsia"/>
            <w:szCs w:val="18"/>
          </w:rPr>
          <w:t>库</w:t>
        </w:r>
      </w:hyperlink>
    </w:p>
  </w:footnote>
  <w:footnote w:id="111">
    <w:p w14:paraId="4EC29565"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关于该</w:t>
      </w:r>
      <w:r w:rsidRPr="0042124E">
        <w:rPr>
          <w:rFonts w:ascii="SimSun" w:hAnsi="SimSun"/>
          <w:szCs w:val="18"/>
        </w:rPr>
        <w:t>项目的更多信息，</w:t>
      </w:r>
      <w:r w:rsidRPr="0042124E">
        <w:rPr>
          <w:rFonts w:ascii="SimSun" w:hAnsi="SimSun" w:hint="eastAsia"/>
          <w:szCs w:val="18"/>
        </w:rPr>
        <w:t>可参见：</w:t>
      </w:r>
      <w:hyperlink r:id="rId75" w:history="1">
        <w:r w:rsidRPr="0042124E">
          <w:rPr>
            <w:rStyle w:val="Hyperlink"/>
            <w:rFonts w:ascii="SimSun" w:hAnsi="SimSun" w:hint="eastAsia"/>
            <w:szCs w:val="18"/>
          </w:rPr>
          <w:t>塔吉克斯坦的</w:t>
        </w:r>
        <w:r w:rsidRPr="0042124E">
          <w:rPr>
            <w:rStyle w:val="Hyperlink"/>
            <w:rFonts w:ascii="SimSun" w:hAnsi="SimSun"/>
            <w:szCs w:val="18"/>
          </w:rPr>
          <w:t>WIPO GREEN项目</w:t>
        </w:r>
      </w:hyperlink>
    </w:p>
  </w:footnote>
  <w:footnote w:id="112">
    <w:p w14:paraId="19EA16F0"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该</w:t>
      </w:r>
      <w:r w:rsidRPr="0042124E">
        <w:rPr>
          <w:rFonts w:ascii="SimSun" w:hAnsi="SimSun" w:hint="eastAsia"/>
          <w:szCs w:val="18"/>
        </w:rPr>
        <w:t>举措</w:t>
      </w:r>
      <w:r w:rsidRPr="0042124E">
        <w:rPr>
          <w:rFonts w:ascii="SimSun" w:hAnsi="SimSun"/>
          <w:szCs w:val="18"/>
        </w:rPr>
        <w:t>的更多信息，</w:t>
      </w:r>
      <w:r w:rsidRPr="0042124E">
        <w:rPr>
          <w:rFonts w:ascii="SimSun" w:hAnsi="SimSun" w:hint="eastAsia"/>
          <w:szCs w:val="18"/>
        </w:rPr>
        <w:t>可参见：</w:t>
      </w:r>
      <w:hyperlink r:id="rId76" w:history="1">
        <w:r w:rsidRPr="0042124E">
          <w:rPr>
            <w:rStyle w:val="Hyperlink"/>
            <w:rFonts w:ascii="SimSun" w:hAnsi="SimSun"/>
            <w:szCs w:val="18"/>
          </w:rPr>
          <w:t xml:space="preserve">IPO </w:t>
        </w:r>
      </w:hyperlink>
      <w:r w:rsidRPr="0042124E">
        <w:rPr>
          <w:rStyle w:val="Hyperlink"/>
          <w:rFonts w:ascii="SimSun" w:hAnsi="SimSun" w:hint="eastAsia"/>
          <w:szCs w:val="18"/>
        </w:rPr>
        <w:t>GREEN</w:t>
      </w:r>
    </w:p>
  </w:footnote>
  <w:footnote w:id="113">
    <w:p w14:paraId="447EC775"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关于该系列</w:t>
      </w:r>
      <w:r w:rsidRPr="0042124E">
        <w:rPr>
          <w:rFonts w:ascii="SimSun" w:hAnsi="SimSun"/>
          <w:szCs w:val="18"/>
        </w:rPr>
        <w:t>网络</w:t>
      </w:r>
      <w:r w:rsidRPr="0042124E">
        <w:rPr>
          <w:rFonts w:ascii="SimSun" w:hAnsi="SimSun" w:hint="eastAsia"/>
          <w:szCs w:val="18"/>
        </w:rPr>
        <w:t>研讨会</w:t>
      </w:r>
      <w:r w:rsidRPr="0042124E">
        <w:rPr>
          <w:rFonts w:ascii="SimSun" w:hAnsi="SimSun"/>
          <w:szCs w:val="18"/>
        </w:rPr>
        <w:t>的更多信息，</w:t>
      </w:r>
      <w:r w:rsidRPr="0042124E">
        <w:rPr>
          <w:rFonts w:ascii="SimSun" w:hAnsi="SimSun" w:hint="eastAsia"/>
          <w:szCs w:val="18"/>
        </w:rPr>
        <w:t>可参见</w:t>
      </w:r>
      <w:r w:rsidRPr="0042124E">
        <w:rPr>
          <w:rFonts w:ascii="SimSun" w:hAnsi="SimSun"/>
          <w:szCs w:val="18"/>
        </w:rPr>
        <w:t>：</w:t>
      </w:r>
      <w:hyperlink r:id="rId77" w:history="1">
        <w:r w:rsidRPr="0042124E">
          <w:rPr>
            <w:rStyle w:val="Hyperlink"/>
            <w:rFonts w:ascii="SimSun" w:hAnsi="SimSun"/>
            <w:szCs w:val="18"/>
          </w:rPr>
          <w:t xml:space="preserve">IPO </w:t>
        </w:r>
        <w:r w:rsidRPr="0042124E">
          <w:rPr>
            <w:rStyle w:val="Hyperlink"/>
            <w:rFonts w:ascii="SimSun" w:hAnsi="SimSun" w:hint="eastAsia"/>
            <w:szCs w:val="18"/>
          </w:rPr>
          <w:t>GREEN系列</w:t>
        </w:r>
        <w:r w:rsidRPr="0042124E">
          <w:rPr>
            <w:rStyle w:val="Hyperlink"/>
            <w:rFonts w:ascii="SimSun" w:hAnsi="SimSun"/>
            <w:szCs w:val="18"/>
          </w:rPr>
          <w:t>网络研讨会</w:t>
        </w:r>
      </w:hyperlink>
    </w:p>
  </w:footnote>
  <w:footnote w:id="114">
    <w:p w14:paraId="4EB6BE47"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五个</w:t>
      </w:r>
      <w:r w:rsidRPr="0042124E">
        <w:rPr>
          <w:rFonts w:ascii="SimSun" w:hAnsi="SimSun" w:hint="eastAsia"/>
          <w:szCs w:val="18"/>
        </w:rPr>
        <w:t>成员</w:t>
      </w:r>
      <w:r w:rsidRPr="0042124E">
        <w:rPr>
          <w:rFonts w:ascii="SimSun" w:hAnsi="SimSun"/>
          <w:szCs w:val="18"/>
        </w:rPr>
        <w:t>国来自亚洲及太平洋地区，三个来自拉丁美洲及加勒比地区，</w:t>
      </w:r>
      <w:r w:rsidRPr="0042124E">
        <w:rPr>
          <w:rFonts w:ascii="SimSun" w:hAnsi="SimSun" w:hint="eastAsia"/>
          <w:szCs w:val="18"/>
        </w:rPr>
        <w:t>以及</w:t>
      </w:r>
      <w:r w:rsidRPr="0042124E">
        <w:rPr>
          <w:rFonts w:ascii="SimSun" w:hAnsi="SimSun"/>
          <w:szCs w:val="18"/>
        </w:rPr>
        <w:t>一个来自非洲地区。</w:t>
      </w:r>
    </w:p>
  </w:footnote>
  <w:footnote w:id="115">
    <w:p w14:paraId="53AE7D69"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非洲地区一次，阿拉伯地区三次，亚洲及太平洋地区一次，拉丁美洲和加勒比地区四次。</w:t>
      </w:r>
    </w:p>
  </w:footnote>
  <w:footnote w:id="116">
    <w:p w14:paraId="680E1A41"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这些活动的更多信息，</w:t>
      </w:r>
      <w:r w:rsidRPr="0042124E">
        <w:rPr>
          <w:rFonts w:ascii="SimSun" w:hAnsi="SimSun" w:hint="eastAsia"/>
          <w:szCs w:val="18"/>
        </w:rPr>
        <w:t>可参见：</w:t>
      </w:r>
      <w:hyperlink r:id="rId78" w:history="1">
        <w:r w:rsidRPr="0042124E">
          <w:rPr>
            <w:rStyle w:val="Hyperlink"/>
            <w:rFonts w:ascii="SimSun" w:hAnsi="SimSun"/>
            <w:szCs w:val="18"/>
          </w:rPr>
          <w:t>培训和</w:t>
        </w:r>
        <w:r w:rsidRPr="0042124E">
          <w:rPr>
            <w:rStyle w:val="Hyperlink"/>
            <w:rFonts w:ascii="SimSun" w:hAnsi="SimSun" w:hint="eastAsia"/>
            <w:szCs w:val="18"/>
          </w:rPr>
          <w:t>意识提升活动</w:t>
        </w:r>
      </w:hyperlink>
    </w:p>
  </w:footnote>
  <w:footnote w:id="117">
    <w:p w14:paraId="00122C26"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关于该年度会议</w:t>
      </w:r>
      <w:r w:rsidRPr="0042124E">
        <w:rPr>
          <w:rFonts w:ascii="SimSun" w:hAnsi="SimSun"/>
          <w:szCs w:val="18"/>
        </w:rPr>
        <w:t>的更多信息，</w:t>
      </w:r>
      <w:r w:rsidRPr="0042124E">
        <w:rPr>
          <w:rFonts w:ascii="SimSun" w:hAnsi="SimSun" w:hint="eastAsia"/>
          <w:szCs w:val="18"/>
        </w:rPr>
        <w:t>可参见：</w:t>
      </w:r>
      <w:hyperlink r:id="rId79" w:history="1">
        <w:r w:rsidRPr="0042124E">
          <w:rPr>
            <w:rStyle w:val="Hyperlink"/>
            <w:rFonts w:ascii="SimSun" w:hAnsi="SimSun"/>
            <w:szCs w:val="18"/>
          </w:rPr>
          <w:t>私营部门协会知识产权</w:t>
        </w:r>
        <w:r w:rsidRPr="0042124E">
          <w:rPr>
            <w:rStyle w:val="Hyperlink"/>
            <w:rFonts w:ascii="SimSun" w:hAnsi="SimSun" w:hint="eastAsia"/>
            <w:szCs w:val="18"/>
          </w:rPr>
          <w:t>执法</w:t>
        </w:r>
        <w:r w:rsidRPr="0042124E">
          <w:rPr>
            <w:rStyle w:val="Hyperlink"/>
            <w:rFonts w:ascii="SimSun" w:hAnsi="SimSun"/>
            <w:szCs w:val="18"/>
          </w:rPr>
          <w:t>协调会议</w:t>
        </w:r>
      </w:hyperlink>
    </w:p>
  </w:footnote>
  <w:footnote w:id="118">
    <w:p w14:paraId="54345CEF"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更多信息</w:t>
      </w:r>
      <w:r w:rsidRPr="0042124E">
        <w:rPr>
          <w:rFonts w:ascii="SimSun" w:hAnsi="SimSun" w:hint="eastAsia"/>
          <w:szCs w:val="18"/>
        </w:rPr>
        <w:t>可参见：</w:t>
      </w:r>
      <w:hyperlink r:id="rId80" w:history="1">
        <w:r w:rsidRPr="0042124E">
          <w:rPr>
            <w:rStyle w:val="Hyperlink"/>
            <w:rFonts w:ascii="SimSun" w:hAnsi="SimSun"/>
            <w:szCs w:val="18"/>
          </w:rPr>
          <w:t>尊重知识产权</w:t>
        </w:r>
      </w:hyperlink>
    </w:p>
  </w:footnote>
  <w:footnote w:id="119">
    <w:p w14:paraId="77DE2054"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关于这项举措</w:t>
      </w:r>
      <w:r w:rsidRPr="0042124E">
        <w:rPr>
          <w:rFonts w:ascii="SimSun" w:hAnsi="SimSun"/>
          <w:szCs w:val="18"/>
        </w:rPr>
        <w:t>的更多信息，</w:t>
      </w:r>
      <w:r w:rsidRPr="0042124E">
        <w:rPr>
          <w:rFonts w:ascii="SimSun" w:hAnsi="SimSun" w:hint="eastAsia"/>
          <w:szCs w:val="18"/>
        </w:rPr>
        <w:t>可参见：</w:t>
      </w:r>
      <w:hyperlink r:id="rId81" w:history="1">
        <w:r w:rsidRPr="0042124E">
          <w:rPr>
            <w:rStyle w:val="Hyperlink"/>
            <w:rFonts w:ascii="SimSun" w:hAnsi="SimSun" w:hint="eastAsia"/>
            <w:szCs w:val="18"/>
          </w:rPr>
          <w:t>2</w:t>
        </w:r>
        <w:r w:rsidRPr="0042124E">
          <w:rPr>
            <w:rStyle w:val="Hyperlink"/>
            <w:rFonts w:ascii="SimSun" w:hAnsi="SimSun"/>
            <w:szCs w:val="18"/>
          </w:rPr>
          <w:t>024年产权组织</w:t>
        </w:r>
        <w:r w:rsidRPr="0042124E">
          <w:rPr>
            <w:rStyle w:val="Hyperlink"/>
            <w:rFonts w:ascii="SimSun" w:hAnsi="SimSun" w:hint="eastAsia"/>
            <w:szCs w:val="18"/>
          </w:rPr>
          <w:t>土著青年摄影奖</w:t>
        </w:r>
      </w:hyperlink>
    </w:p>
  </w:footnote>
  <w:footnote w:id="120">
    <w:p w14:paraId="1F8B2663"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该计划的更多信息，</w:t>
      </w:r>
      <w:r w:rsidRPr="0042124E">
        <w:rPr>
          <w:rFonts w:ascii="SimSun" w:hAnsi="SimSun" w:hint="eastAsia"/>
          <w:szCs w:val="18"/>
        </w:rPr>
        <w:t>可参见：</w:t>
      </w:r>
      <w:hyperlink r:id="rId82" w:history="1">
        <w:r w:rsidRPr="0042124E">
          <w:rPr>
            <w:rStyle w:val="Hyperlink"/>
            <w:rFonts w:ascii="SimSun" w:hAnsi="SimSun"/>
            <w:szCs w:val="18"/>
          </w:rPr>
          <w:t>土著和</w:t>
        </w:r>
        <w:r w:rsidRPr="0042124E">
          <w:rPr>
            <w:rStyle w:val="Hyperlink"/>
            <w:rFonts w:ascii="SimSun" w:hAnsi="SimSun" w:hint="eastAsia"/>
            <w:szCs w:val="18"/>
          </w:rPr>
          <w:t>当地</w:t>
        </w:r>
        <w:r w:rsidRPr="0042124E">
          <w:rPr>
            <w:rStyle w:val="Hyperlink"/>
            <w:rFonts w:ascii="SimSun" w:hAnsi="SimSun"/>
            <w:szCs w:val="18"/>
          </w:rPr>
          <w:t>社区</w:t>
        </w:r>
        <w:r w:rsidRPr="0042124E">
          <w:rPr>
            <w:rStyle w:val="Hyperlink"/>
            <w:rFonts w:ascii="SimSun" w:hAnsi="SimSun" w:hint="eastAsia"/>
            <w:szCs w:val="18"/>
          </w:rPr>
          <w:t>WEP</w:t>
        </w:r>
      </w:hyperlink>
    </w:p>
  </w:footnote>
  <w:footnote w:id="121">
    <w:p w14:paraId="384C5EC9"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该计划的更多信息，</w:t>
      </w:r>
      <w:r w:rsidRPr="0042124E">
        <w:rPr>
          <w:rFonts w:ascii="SimSun" w:hAnsi="SimSun" w:hint="eastAsia"/>
          <w:szCs w:val="18"/>
        </w:rPr>
        <w:t>可参见：</w:t>
      </w:r>
      <w:hyperlink r:id="rId83" w:history="1">
        <w:r w:rsidRPr="0042124E">
          <w:rPr>
            <w:rStyle w:val="Hyperlink"/>
            <w:rFonts w:ascii="SimSun" w:hAnsi="SimSun" w:hint="eastAsia"/>
            <w:szCs w:val="18"/>
          </w:rPr>
          <w:t>中欧和波罗的海国家地区当地社区女企业家知识产权培训、指导和牵线搭桥计划</w:t>
        </w:r>
      </w:hyperlink>
    </w:p>
  </w:footnote>
  <w:footnote w:id="122">
    <w:p w14:paraId="64DD0F0C"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关于该</w:t>
      </w:r>
      <w:r w:rsidRPr="0042124E">
        <w:rPr>
          <w:rFonts w:ascii="SimSun" w:hAnsi="SimSun"/>
          <w:szCs w:val="18"/>
        </w:rPr>
        <w:t>虚拟展览的更多信息，</w:t>
      </w:r>
      <w:r w:rsidRPr="0042124E">
        <w:rPr>
          <w:rFonts w:ascii="SimSun" w:hAnsi="SimSun" w:hint="eastAsia"/>
          <w:szCs w:val="18"/>
        </w:rPr>
        <w:t>可参见：</w:t>
      </w:r>
      <w:hyperlink r:id="rId84" w:history="1">
        <w:r w:rsidRPr="0042124E">
          <w:rPr>
            <w:rStyle w:val="Hyperlink"/>
            <w:rFonts w:ascii="SimSun" w:hAnsi="SimSun" w:hint="eastAsia"/>
            <w:szCs w:val="18"/>
          </w:rPr>
          <w:t>产权组织传统知识虚拟展览</w:t>
        </w:r>
      </w:hyperlink>
    </w:p>
  </w:footnote>
  <w:footnote w:id="123">
    <w:p w14:paraId="0F972AE2"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该条约的更多信息，</w:t>
      </w:r>
      <w:r w:rsidRPr="0042124E">
        <w:rPr>
          <w:rFonts w:ascii="SimSun" w:hAnsi="SimSun" w:hint="eastAsia"/>
          <w:szCs w:val="18"/>
        </w:rPr>
        <w:t>可参见：</w:t>
      </w:r>
      <w:hyperlink r:id="rId85" w:history="1">
        <w:r w:rsidRPr="0042124E">
          <w:rPr>
            <w:rStyle w:val="Hyperlink"/>
            <w:rFonts w:ascii="SimSun" w:hAnsi="SimSun" w:hint="eastAsia"/>
            <w:szCs w:val="18"/>
          </w:rPr>
          <w:t>产权组织知识产权、遗传资源和相关传统知识条约</w:t>
        </w:r>
      </w:hyperlink>
    </w:p>
  </w:footnote>
  <w:footnote w:id="124">
    <w:p w14:paraId="3554ECAE"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所有会议文件均可在以下网址</w:t>
      </w:r>
      <w:r w:rsidRPr="0042124E">
        <w:rPr>
          <w:rFonts w:ascii="SimSun" w:hAnsi="SimSun" w:hint="eastAsia"/>
          <w:szCs w:val="18"/>
        </w:rPr>
        <w:t>获取：</w:t>
      </w:r>
      <w:hyperlink r:id="rId86" w:history="1">
        <w:r w:rsidRPr="0042124E">
          <w:rPr>
            <w:rStyle w:val="Hyperlink"/>
            <w:rFonts w:ascii="SimSun" w:hAnsi="SimSun"/>
            <w:szCs w:val="18"/>
          </w:rPr>
          <w:t>https://www.wipo.int/meetings/zh/details.jsp?meeting_id=80916</w:t>
        </w:r>
      </w:hyperlink>
    </w:p>
  </w:footnote>
  <w:footnote w:id="125">
    <w:p w14:paraId="16089B1E"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所有会议文件均可在以下网址</w:t>
      </w:r>
      <w:r w:rsidRPr="0042124E">
        <w:rPr>
          <w:rFonts w:ascii="SimSun" w:hAnsi="SimSun" w:hint="eastAsia"/>
          <w:szCs w:val="18"/>
        </w:rPr>
        <w:t>获取：</w:t>
      </w:r>
      <w:hyperlink r:id="rId87" w:history="1">
        <w:r w:rsidRPr="0042124E">
          <w:rPr>
            <w:rStyle w:val="Hyperlink"/>
            <w:rFonts w:ascii="SimSun" w:hAnsi="SimSun"/>
            <w:szCs w:val="18"/>
          </w:rPr>
          <w:t>www.wipo.int/meetings/</w:t>
        </w:r>
        <w:r w:rsidRPr="0042124E">
          <w:rPr>
            <w:rStyle w:val="Hyperlink"/>
            <w:rFonts w:ascii="SimSun" w:hAnsi="SimSun" w:hint="eastAsia"/>
            <w:szCs w:val="18"/>
          </w:rPr>
          <w:t>zh</w:t>
        </w:r>
        <w:r w:rsidRPr="0042124E">
          <w:rPr>
            <w:rStyle w:val="Hyperlink"/>
            <w:rFonts w:ascii="SimSun" w:hAnsi="SimSun"/>
            <w:szCs w:val="18"/>
          </w:rPr>
          <w:t>/details.jsp?meeting_id=80927</w:t>
        </w:r>
      </w:hyperlink>
    </w:p>
  </w:footnote>
  <w:footnote w:id="126">
    <w:p w14:paraId="63338173"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主席</w:t>
      </w:r>
      <w:r w:rsidRPr="0042124E">
        <w:rPr>
          <w:rFonts w:ascii="SimSun" w:hAnsi="SimSun" w:hint="eastAsia"/>
          <w:szCs w:val="18"/>
        </w:rPr>
        <w:t>总结可访问：</w:t>
      </w:r>
      <w:hyperlink r:id="rId88" w:history="1">
        <w:r w:rsidRPr="0042124E">
          <w:rPr>
            <w:rStyle w:val="Hyperlink"/>
            <w:rFonts w:ascii="SimSun" w:hAnsi="SimSun"/>
            <w:szCs w:val="18"/>
          </w:rPr>
          <w:t>https://www.wipo.int/meetings/zh/doc_details.jsp?doc_id=628371</w:t>
        </w:r>
      </w:hyperlink>
    </w:p>
  </w:footnote>
  <w:footnote w:id="127">
    <w:p w14:paraId="49F9F16B"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所有会议文件均可在以下网址</w:t>
      </w:r>
      <w:r w:rsidRPr="0042124E">
        <w:rPr>
          <w:rFonts w:ascii="SimSun" w:hAnsi="SimSun" w:hint="eastAsia"/>
          <w:szCs w:val="18"/>
        </w:rPr>
        <w:t>获取：</w:t>
      </w:r>
      <w:hyperlink r:id="rId89" w:history="1">
        <w:r w:rsidRPr="0042124E">
          <w:rPr>
            <w:rStyle w:val="Hyperlink"/>
            <w:rFonts w:ascii="SimSun" w:hAnsi="SimSun"/>
            <w:szCs w:val="18"/>
          </w:rPr>
          <w:t>https://www.wipo.int/meetings/zh/details.jsp?meeting_id=76048</w:t>
        </w:r>
      </w:hyperlink>
    </w:p>
  </w:footnote>
  <w:footnote w:id="128">
    <w:p w14:paraId="14AF6B24"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产权组织知识产权与竞争政策网页可参见：</w:t>
      </w:r>
      <w:hyperlink r:id="rId90" w:history="1">
        <w:r w:rsidRPr="0042124E">
          <w:rPr>
            <w:rStyle w:val="Hyperlink"/>
            <w:rFonts w:ascii="SimSun" w:hAnsi="SimSun"/>
            <w:szCs w:val="18"/>
          </w:rPr>
          <w:t>知识产权与竞争</w:t>
        </w:r>
        <w:r w:rsidRPr="0042124E">
          <w:rPr>
            <w:rStyle w:val="Hyperlink"/>
            <w:rFonts w:ascii="SimSun" w:hAnsi="SimSun" w:hint="eastAsia"/>
            <w:szCs w:val="18"/>
          </w:rPr>
          <w:t>政策</w:t>
        </w:r>
      </w:hyperlink>
    </w:p>
  </w:footnote>
  <w:footnote w:id="129">
    <w:p w14:paraId="28AE12AE"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博茨瓦纳、柬埔寨、伊朗伊斯兰共和国、南非、特立尼达和多巴哥以及津巴布韦。</w:t>
      </w:r>
    </w:p>
  </w:footnote>
  <w:footnote w:id="130">
    <w:p w14:paraId="390F6571"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平台的更多信息</w:t>
      </w:r>
      <w:r w:rsidRPr="0042124E">
        <w:rPr>
          <w:rFonts w:ascii="SimSun" w:hAnsi="SimSun" w:hint="eastAsia"/>
          <w:szCs w:val="18"/>
        </w:rPr>
        <w:t>可参见：</w:t>
      </w:r>
      <w:hyperlink r:id="rId91" w:history="1">
        <w:r w:rsidRPr="0042124E">
          <w:rPr>
            <w:rStyle w:val="Hyperlink"/>
            <w:rFonts w:ascii="SimSun" w:hAnsi="SimSun" w:hint="eastAsia"/>
            <w:szCs w:val="18"/>
          </w:rPr>
          <w:t>中小企业支助机构平台（SSIP）</w:t>
        </w:r>
      </w:hyperlink>
    </w:p>
  </w:footnote>
  <w:footnote w:id="131">
    <w:p w14:paraId="1EB37DCA"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关于产权组织</w:t>
      </w:r>
      <w:r w:rsidRPr="0042124E">
        <w:rPr>
          <w:rFonts w:ascii="SimSun" w:hAnsi="SimSun"/>
          <w:szCs w:val="18"/>
        </w:rPr>
        <w:t>知识产权诊断的更多信息，</w:t>
      </w:r>
      <w:r w:rsidRPr="0042124E">
        <w:rPr>
          <w:rFonts w:ascii="SimSun" w:hAnsi="SimSun" w:hint="eastAsia"/>
          <w:szCs w:val="18"/>
        </w:rPr>
        <w:t>可参见</w:t>
      </w:r>
      <w:r w:rsidRPr="0042124E">
        <w:rPr>
          <w:rFonts w:ascii="SimSun" w:hAnsi="SimSun"/>
          <w:szCs w:val="18"/>
        </w:rPr>
        <w:t>：</w:t>
      </w:r>
      <w:hyperlink r:id="rId92" w:history="1">
        <w:r w:rsidRPr="0042124E">
          <w:rPr>
            <w:rStyle w:val="Hyperlink"/>
            <w:rFonts w:ascii="SimSun" w:hAnsi="SimSun" w:hint="eastAsia"/>
            <w:szCs w:val="18"/>
          </w:rPr>
          <w:t>产权组织</w:t>
        </w:r>
        <w:r w:rsidRPr="0042124E">
          <w:rPr>
            <w:rStyle w:val="Hyperlink"/>
            <w:rFonts w:ascii="SimSun" w:hAnsi="SimSun"/>
            <w:szCs w:val="18"/>
          </w:rPr>
          <w:t>知识产权诊断</w:t>
        </w:r>
      </w:hyperlink>
    </w:p>
  </w:footnote>
  <w:footnote w:id="132">
    <w:p w14:paraId="66ED6AC6" w14:textId="77777777" w:rsidR="004025FC" w:rsidRPr="00062D27"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szCs w:val="18"/>
          <w:lang w:val="es-ES"/>
        </w:rPr>
        <w:t>哥斯达黎加、多米尼加共和国、萨尔瓦多、危地马拉、洪都拉斯和巴拿马。</w:t>
      </w:r>
    </w:p>
  </w:footnote>
  <w:footnote w:id="133">
    <w:p w14:paraId="3D261734"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智利、哥伦比亚、厄瓜多尔、肯尼亚、摩洛哥、秘鲁、菲律宾、新加坡和南非。</w:t>
      </w:r>
    </w:p>
  </w:footnote>
  <w:footnote w:id="134">
    <w:p w14:paraId="79550798"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在智利、洪都拉斯和肯尼亚</w:t>
      </w:r>
      <w:r w:rsidRPr="0042124E">
        <w:rPr>
          <w:rFonts w:ascii="SimSun" w:hAnsi="SimSun" w:hint="eastAsia"/>
          <w:szCs w:val="18"/>
        </w:rPr>
        <w:t>的</w:t>
      </w:r>
      <w:r w:rsidRPr="0042124E">
        <w:rPr>
          <w:rFonts w:ascii="SimSun" w:hAnsi="SimSun"/>
          <w:szCs w:val="18"/>
        </w:rPr>
        <w:t>国家讲习班。</w:t>
      </w:r>
    </w:p>
  </w:footnote>
  <w:footnote w:id="135">
    <w:p w14:paraId="4E114D07"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更多信息</w:t>
      </w:r>
      <w:r w:rsidRPr="0042124E">
        <w:rPr>
          <w:rFonts w:ascii="SimSun" w:hAnsi="SimSun" w:hint="eastAsia"/>
          <w:szCs w:val="18"/>
        </w:rPr>
        <w:t>可参见：</w:t>
      </w:r>
      <w:hyperlink r:id="rId93" w:history="1">
        <w:r w:rsidRPr="0042124E">
          <w:rPr>
            <w:rStyle w:val="Hyperlink"/>
            <w:rFonts w:ascii="SimSun" w:hAnsi="SimSun"/>
            <w:szCs w:val="18"/>
          </w:rPr>
          <w:t>知识产权</w:t>
        </w:r>
        <w:r w:rsidRPr="0042124E">
          <w:rPr>
            <w:rStyle w:val="Hyperlink"/>
            <w:rFonts w:ascii="SimSun" w:hAnsi="SimSun" w:hint="eastAsia"/>
            <w:szCs w:val="18"/>
          </w:rPr>
          <w:t>融资</w:t>
        </w:r>
        <w:r w:rsidRPr="0042124E">
          <w:rPr>
            <w:rStyle w:val="Hyperlink"/>
            <w:rFonts w:ascii="SimSun" w:hAnsi="SimSun"/>
            <w:szCs w:val="18"/>
          </w:rPr>
          <w:t>实践系列</w:t>
        </w:r>
      </w:hyperlink>
    </w:p>
  </w:footnote>
  <w:footnote w:id="136">
    <w:p w14:paraId="08C4D44C"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更多信息</w:t>
      </w:r>
      <w:r w:rsidRPr="0042124E">
        <w:rPr>
          <w:rFonts w:ascii="SimSun" w:hAnsi="SimSun" w:hint="eastAsia"/>
          <w:szCs w:val="18"/>
        </w:rPr>
        <w:t>可参见：</w:t>
      </w:r>
      <w:hyperlink r:id="rId94" w:history="1">
        <w:r w:rsidRPr="0042124E">
          <w:rPr>
            <w:rStyle w:val="Hyperlink"/>
            <w:rFonts w:ascii="SimSun" w:hAnsi="SimSun" w:hint="eastAsia"/>
            <w:szCs w:val="18"/>
          </w:rPr>
          <w:t>产权组织</w:t>
        </w:r>
        <w:r w:rsidRPr="0042124E">
          <w:rPr>
            <w:rStyle w:val="Hyperlink"/>
            <w:rFonts w:ascii="SimSun" w:hAnsi="SimSun"/>
            <w:szCs w:val="18"/>
          </w:rPr>
          <w:t>东盟知识产权</w:t>
        </w:r>
        <w:r w:rsidRPr="0042124E">
          <w:rPr>
            <w:rStyle w:val="Hyperlink"/>
            <w:rFonts w:ascii="SimSun" w:hAnsi="SimSun" w:hint="eastAsia"/>
            <w:szCs w:val="18"/>
          </w:rPr>
          <w:t>估值</w:t>
        </w:r>
        <w:r w:rsidRPr="0042124E">
          <w:rPr>
            <w:rStyle w:val="Hyperlink"/>
            <w:rFonts w:ascii="SimSun" w:hAnsi="SimSun"/>
            <w:szCs w:val="18"/>
          </w:rPr>
          <w:t>项目</w:t>
        </w:r>
      </w:hyperlink>
    </w:p>
  </w:footnote>
  <w:footnote w:id="137">
    <w:p w14:paraId="0211176B"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关于TISC名录</w:t>
      </w:r>
      <w:r w:rsidRPr="0042124E">
        <w:rPr>
          <w:rFonts w:ascii="SimSun" w:hAnsi="SimSun"/>
          <w:szCs w:val="18"/>
        </w:rPr>
        <w:t>的更多信息</w:t>
      </w:r>
      <w:r w:rsidRPr="0042124E">
        <w:rPr>
          <w:rFonts w:ascii="SimSun" w:hAnsi="SimSun" w:hint="eastAsia"/>
          <w:szCs w:val="18"/>
        </w:rPr>
        <w:t>可参见：</w:t>
      </w:r>
      <w:hyperlink r:id="rId95" w:history="1">
        <w:r w:rsidRPr="0042124E">
          <w:rPr>
            <w:rStyle w:val="Hyperlink"/>
            <w:rFonts w:ascii="SimSun" w:hAnsi="SimSun"/>
            <w:szCs w:val="18"/>
          </w:rPr>
          <w:t>技术与创新支持中心名录</w:t>
        </w:r>
      </w:hyperlink>
    </w:p>
  </w:footnote>
  <w:footnote w:id="138">
    <w:p w14:paraId="64BC1300"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关于该</w:t>
      </w:r>
      <w:r w:rsidRPr="0042124E">
        <w:rPr>
          <w:rFonts w:ascii="SimSun" w:hAnsi="SimSun"/>
          <w:szCs w:val="18"/>
        </w:rPr>
        <w:t>指南的更多信息，</w:t>
      </w:r>
      <w:r w:rsidRPr="0042124E">
        <w:rPr>
          <w:rFonts w:ascii="SimSun" w:hAnsi="SimSun" w:hint="eastAsia"/>
          <w:szCs w:val="18"/>
        </w:rPr>
        <w:t>可参见：</w:t>
      </w:r>
      <w:hyperlink r:id="rId96" w:history="1">
        <w:r w:rsidRPr="0042124E">
          <w:rPr>
            <w:rStyle w:val="Hyperlink"/>
            <w:rFonts w:ascii="SimSun" w:hAnsi="SimSun" w:hint="eastAsia"/>
            <w:szCs w:val="18"/>
          </w:rPr>
          <w:t>技术转让</w:t>
        </w:r>
        <w:r w:rsidRPr="0042124E">
          <w:rPr>
            <w:rStyle w:val="Hyperlink"/>
            <w:rFonts w:ascii="SimSun" w:hAnsi="SimSun"/>
            <w:szCs w:val="18"/>
          </w:rPr>
          <w:t>激励</w:t>
        </w:r>
        <w:r w:rsidRPr="0042124E">
          <w:rPr>
            <w:rStyle w:val="Hyperlink"/>
            <w:rFonts w:ascii="SimSun" w:hAnsi="SimSun" w:hint="eastAsia"/>
            <w:szCs w:val="18"/>
          </w:rPr>
          <w:t>机制</w:t>
        </w:r>
      </w:hyperlink>
    </w:p>
  </w:footnote>
  <w:footnote w:id="139">
    <w:p w14:paraId="1E31CA82"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w:t>
      </w:r>
      <w:r w:rsidRPr="0042124E">
        <w:rPr>
          <w:rFonts w:ascii="SimSun" w:hAnsi="SimSun"/>
          <w:szCs w:val="18"/>
        </w:rPr>
        <w:t>该</w:t>
      </w:r>
      <w:r w:rsidRPr="0042124E">
        <w:rPr>
          <w:rFonts w:ascii="SimSun" w:hAnsi="SimSun"/>
          <w:bCs/>
          <w:szCs w:val="18"/>
        </w:rPr>
        <w:t>词典</w:t>
      </w:r>
      <w:r w:rsidRPr="0042124E">
        <w:rPr>
          <w:rFonts w:ascii="SimSun" w:hAnsi="SimSun"/>
          <w:szCs w:val="18"/>
        </w:rPr>
        <w:t>的更多信息，</w:t>
      </w:r>
      <w:r w:rsidRPr="0042124E">
        <w:rPr>
          <w:rFonts w:ascii="SimSun" w:hAnsi="SimSun" w:hint="eastAsia"/>
          <w:szCs w:val="18"/>
        </w:rPr>
        <w:t>可参见：</w:t>
      </w:r>
      <w:hyperlink r:id="rId97" w:history="1">
        <w:r w:rsidRPr="0042124E">
          <w:rPr>
            <w:rStyle w:val="Hyperlink"/>
            <w:rFonts w:ascii="SimSun" w:hAnsi="SimSun" w:hint="eastAsia"/>
            <w:szCs w:val="18"/>
          </w:rPr>
          <w:t>世界性别人名词典</w:t>
        </w:r>
      </w:hyperlink>
    </w:p>
  </w:footnote>
  <w:footnote w:id="140">
    <w:p w14:paraId="7732B018"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一次会议与西班牙知识产权局共同</w:t>
      </w:r>
      <w:r w:rsidRPr="0042124E">
        <w:rPr>
          <w:rFonts w:ascii="SimSun" w:hAnsi="SimSun" w:hint="eastAsia"/>
          <w:szCs w:val="18"/>
        </w:rPr>
        <w:t>组织</w:t>
      </w:r>
      <w:r w:rsidRPr="0042124E">
        <w:rPr>
          <w:rFonts w:ascii="SimSun" w:hAnsi="SimSun"/>
          <w:szCs w:val="18"/>
        </w:rPr>
        <w:t>。另一次会议与产权组织</w:t>
      </w:r>
      <w:r w:rsidRPr="0042124E">
        <w:rPr>
          <w:rFonts w:ascii="SimSun" w:hAnsi="SimSun" w:hint="eastAsia"/>
          <w:szCs w:val="18"/>
        </w:rPr>
        <w:t>专利和技术部门</w:t>
      </w:r>
      <w:r w:rsidRPr="0042124E">
        <w:rPr>
          <w:rFonts w:ascii="SimSun" w:hAnsi="SimSun"/>
          <w:szCs w:val="18"/>
        </w:rPr>
        <w:t>（PTS）共同</w:t>
      </w:r>
      <w:r w:rsidRPr="0042124E">
        <w:rPr>
          <w:rFonts w:ascii="SimSun" w:hAnsi="SimSun" w:hint="eastAsia"/>
          <w:szCs w:val="18"/>
        </w:rPr>
        <w:t>组织</w:t>
      </w:r>
      <w:r w:rsidRPr="0042124E">
        <w:rPr>
          <w:rFonts w:ascii="SimSun" w:hAnsi="SimSun"/>
          <w:szCs w:val="18"/>
        </w:rPr>
        <w:t>。</w:t>
      </w:r>
    </w:p>
  </w:footnote>
  <w:footnote w:id="141">
    <w:p w14:paraId="6E9A84DF"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该出版物可</w:t>
      </w:r>
      <w:r w:rsidRPr="0042124E">
        <w:rPr>
          <w:rFonts w:ascii="SimSun" w:hAnsi="SimSun" w:hint="eastAsia"/>
          <w:szCs w:val="18"/>
        </w:rPr>
        <w:t>参见</w:t>
      </w:r>
      <w:r w:rsidRPr="0042124E">
        <w:rPr>
          <w:rFonts w:ascii="SimSun" w:hAnsi="SimSun"/>
          <w:szCs w:val="18"/>
        </w:rPr>
        <w:t>：</w:t>
      </w:r>
      <w:hyperlink r:id="rId98" w:history="1">
        <w:r w:rsidRPr="0042124E">
          <w:rPr>
            <w:rStyle w:val="Hyperlink"/>
            <w:rFonts w:ascii="SimSun" w:hAnsi="SimSun"/>
            <w:szCs w:val="18"/>
          </w:rPr>
          <w:t>创新活动的</w:t>
        </w:r>
        <w:r w:rsidRPr="0042124E">
          <w:rPr>
            <w:rStyle w:val="Hyperlink"/>
            <w:rFonts w:ascii="SimSun" w:hAnsi="SimSun" w:hint="eastAsia"/>
            <w:szCs w:val="18"/>
          </w:rPr>
          <w:t>不平等</w:t>
        </w:r>
        <w:r w:rsidRPr="0042124E">
          <w:rPr>
            <w:rStyle w:val="Hyperlink"/>
            <w:rFonts w:ascii="SimSun" w:hAnsi="SimSun"/>
            <w:szCs w:val="18"/>
          </w:rPr>
          <w:t>地域分布（第2章）</w:t>
        </w:r>
        <w:r w:rsidRPr="0042124E">
          <w:rPr>
            <w:rStyle w:val="Hyperlink"/>
            <w:rFonts w:ascii="SimSun" w:hAnsi="SimSun" w:hint="eastAsia"/>
            <w:szCs w:val="18"/>
          </w:rPr>
          <w:t>——</w:t>
        </w:r>
        <w:r w:rsidRPr="0042124E">
          <w:rPr>
            <w:rStyle w:val="Hyperlink"/>
            <w:rFonts w:ascii="SimSun" w:hAnsi="SimSun"/>
            <w:szCs w:val="18"/>
          </w:rPr>
          <w:t>知识产权、创新与经济不平等</w:t>
        </w:r>
      </w:hyperlink>
    </w:p>
  </w:footnote>
  <w:footnote w:id="142">
    <w:p w14:paraId="38E85E77"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关于论坛的更多信息，可参见：</w:t>
      </w:r>
      <w:hyperlink r:id="rId99" w:history="1">
        <w:r w:rsidRPr="0042124E">
          <w:rPr>
            <w:rStyle w:val="Hyperlink"/>
            <w:rFonts w:ascii="SimSun" w:hAnsi="SimSun" w:hint="eastAsia"/>
            <w:szCs w:val="18"/>
          </w:rPr>
          <w:t>2024年知识产权法官论坛</w:t>
        </w:r>
      </w:hyperlink>
    </w:p>
  </w:footnote>
  <w:footnote w:id="143">
    <w:p w14:paraId="457CD405"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研讨会与</w:t>
      </w:r>
      <w:r w:rsidRPr="0042124E">
        <w:rPr>
          <w:rFonts w:ascii="SimSun" w:hAnsi="SimSun" w:hint="eastAsia"/>
          <w:szCs w:val="18"/>
        </w:rPr>
        <w:t>中国最高人民法院</w:t>
      </w:r>
      <w:r w:rsidRPr="0042124E">
        <w:rPr>
          <w:rFonts w:ascii="SimSun" w:hAnsi="SimSun"/>
          <w:szCs w:val="18"/>
        </w:rPr>
        <w:t>联合</w:t>
      </w:r>
      <w:r w:rsidRPr="0042124E">
        <w:rPr>
          <w:rFonts w:ascii="SimSun" w:hAnsi="SimSun" w:hint="eastAsia"/>
          <w:szCs w:val="18"/>
        </w:rPr>
        <w:t>举办</w:t>
      </w:r>
      <w:r w:rsidRPr="0042124E">
        <w:rPr>
          <w:rFonts w:ascii="SimSun" w:hAnsi="SimSun"/>
          <w:szCs w:val="18"/>
        </w:rPr>
        <w:t>。</w:t>
      </w:r>
    </w:p>
  </w:footnote>
  <w:footnote w:id="144">
    <w:p w14:paraId="60DEA705"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古巴、埃及、菲律宾、波兰、乌克兰和坦桑尼亚联合共和国。</w:t>
      </w:r>
    </w:p>
  </w:footnote>
  <w:footnote w:id="145">
    <w:p w14:paraId="58BA5789" w14:textId="77777777" w:rsidR="004025FC" w:rsidRPr="0042124E" w:rsidRDefault="004025FC" w:rsidP="004025FC">
      <w:pPr>
        <w:pStyle w:val="FootnoteText"/>
        <w:overflowPunct w:val="0"/>
        <w:jc w:val="both"/>
        <w:rPr>
          <w:rFonts w:ascii="SimSun" w:hAnsi="SimSun"/>
          <w:szCs w:val="18"/>
          <w:lang w:val="de-CH"/>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lang w:val="de-CH"/>
        </w:rPr>
        <w:t>WIPO Lex</w:t>
      </w:r>
      <w:r w:rsidRPr="0042124E">
        <w:rPr>
          <w:rFonts w:ascii="SimSun" w:hAnsi="SimSun" w:hint="eastAsia"/>
          <w:szCs w:val="18"/>
        </w:rPr>
        <w:t>的网站可参见</w:t>
      </w:r>
      <w:r w:rsidRPr="0042124E">
        <w:rPr>
          <w:rFonts w:ascii="SimSun" w:hAnsi="SimSun" w:hint="eastAsia"/>
          <w:szCs w:val="18"/>
          <w:lang w:val="de-CH"/>
        </w:rPr>
        <w:t>：</w:t>
      </w:r>
      <w:hyperlink r:id="rId100" w:history="1">
        <w:r w:rsidRPr="0042124E">
          <w:rPr>
            <w:rStyle w:val="Hyperlink"/>
            <w:rFonts w:ascii="SimSun" w:hAnsi="SimSun" w:hint="eastAsia"/>
            <w:szCs w:val="18"/>
            <w:lang w:val="de-CH"/>
          </w:rPr>
          <w:t>WIPO</w:t>
        </w:r>
        <w:r w:rsidRPr="0042124E">
          <w:rPr>
            <w:rStyle w:val="Hyperlink"/>
            <w:rFonts w:ascii="SimSun" w:hAnsi="SimSun"/>
            <w:szCs w:val="18"/>
            <w:lang w:val="de-CH"/>
          </w:rPr>
          <w:t xml:space="preserve"> </w:t>
        </w:r>
        <w:r w:rsidRPr="0042124E">
          <w:rPr>
            <w:rStyle w:val="Hyperlink"/>
            <w:rFonts w:ascii="SimSun" w:hAnsi="SimSun" w:hint="eastAsia"/>
            <w:szCs w:val="18"/>
            <w:lang w:val="de-CH"/>
          </w:rPr>
          <w:t>Lex</w:t>
        </w:r>
      </w:hyperlink>
    </w:p>
  </w:footnote>
  <w:footnote w:id="146">
    <w:p w14:paraId="7FBD121C" w14:textId="77777777" w:rsidR="004025FC" w:rsidRPr="00062D27" w:rsidRDefault="004025FC" w:rsidP="004025FC">
      <w:pPr>
        <w:pStyle w:val="FootnoteText"/>
        <w:overflowPunct w:val="0"/>
        <w:jc w:val="both"/>
        <w:rPr>
          <w:rFonts w:ascii="SimSun" w:hAnsi="SimSun"/>
          <w:szCs w:val="18"/>
          <w:lang w:val="de-CH"/>
        </w:rPr>
      </w:pPr>
      <w:r w:rsidRPr="0042124E">
        <w:rPr>
          <w:rStyle w:val="FootnoteReference"/>
          <w:rFonts w:ascii="SimSun" w:hAnsi="SimSun"/>
          <w:szCs w:val="18"/>
        </w:rPr>
        <w:footnoteRef/>
      </w:r>
      <w:r w:rsidRPr="00062D27">
        <w:rPr>
          <w:rFonts w:ascii="SimSun" w:hAnsi="SimSun"/>
          <w:szCs w:val="18"/>
          <w:lang w:val="de-CH"/>
        </w:rPr>
        <w:tab/>
      </w:r>
      <w:r w:rsidRPr="0042124E">
        <w:rPr>
          <w:rStyle w:val="null"/>
          <w:rFonts w:ascii="SimSun" w:hAnsi="SimSun"/>
          <w:szCs w:val="18"/>
        </w:rPr>
        <w:t>现包括</w:t>
      </w:r>
      <w:r w:rsidRPr="0042124E">
        <w:rPr>
          <w:rFonts w:ascii="SimSun" w:hAnsi="SimSun"/>
          <w:szCs w:val="18"/>
        </w:rPr>
        <w:t>来自</w:t>
      </w:r>
      <w:r w:rsidRPr="0042124E">
        <w:rPr>
          <w:rStyle w:val="null"/>
          <w:rFonts w:ascii="SimSun" w:hAnsi="SimSun"/>
          <w:szCs w:val="18"/>
        </w:rPr>
        <w:t>阿根廷、伯利兹、捷克共和国、欧洲专利局、德国、拉脱维亚、巴拿马、巴拉圭、波兰、葡萄牙以及特立尼达和多巴哥的里程碑</w:t>
      </w:r>
      <w:r w:rsidRPr="0042124E">
        <w:rPr>
          <w:rStyle w:val="null"/>
          <w:rFonts w:ascii="SimSun" w:hAnsi="SimSun" w:hint="eastAsia"/>
          <w:szCs w:val="18"/>
        </w:rPr>
        <w:t>式</w:t>
      </w:r>
      <w:r w:rsidRPr="0042124E">
        <w:rPr>
          <w:rStyle w:val="null"/>
          <w:rFonts w:ascii="SimSun" w:hAnsi="SimSun"/>
          <w:szCs w:val="18"/>
        </w:rPr>
        <w:t>的知识产权判决。</w:t>
      </w:r>
    </w:p>
  </w:footnote>
  <w:footnote w:id="147">
    <w:p w14:paraId="136CB93B" w14:textId="77777777" w:rsidR="004025FC" w:rsidRPr="00062D27" w:rsidRDefault="004025FC" w:rsidP="004025FC">
      <w:pPr>
        <w:pStyle w:val="FootnoteText"/>
        <w:overflowPunct w:val="0"/>
        <w:jc w:val="both"/>
        <w:rPr>
          <w:rFonts w:ascii="SimSun" w:hAnsi="SimSun"/>
          <w:szCs w:val="18"/>
          <w:lang w:val="de-CH"/>
        </w:rPr>
      </w:pPr>
      <w:r w:rsidRPr="0042124E">
        <w:rPr>
          <w:rStyle w:val="FootnoteReference"/>
          <w:rFonts w:ascii="SimSun" w:hAnsi="SimSun"/>
          <w:szCs w:val="18"/>
        </w:rPr>
        <w:footnoteRef/>
      </w:r>
      <w:r w:rsidRPr="00062D27">
        <w:rPr>
          <w:rFonts w:ascii="SimSun" w:hAnsi="SimSun"/>
          <w:szCs w:val="18"/>
          <w:lang w:val="de-CH"/>
        </w:rPr>
        <w:tab/>
      </w:r>
      <w:r w:rsidRPr="0042124E">
        <w:rPr>
          <w:rFonts w:ascii="SimSun" w:hAnsi="SimSun"/>
          <w:szCs w:val="18"/>
        </w:rPr>
        <w:t>更多信息</w:t>
      </w:r>
      <w:r w:rsidRPr="0042124E">
        <w:rPr>
          <w:rFonts w:ascii="SimSun" w:hAnsi="SimSun" w:hint="eastAsia"/>
          <w:szCs w:val="18"/>
        </w:rPr>
        <w:t>可参见</w:t>
      </w:r>
      <w:r w:rsidRPr="00062D27">
        <w:rPr>
          <w:rFonts w:ascii="SimSun" w:hAnsi="SimSun" w:hint="eastAsia"/>
          <w:szCs w:val="18"/>
          <w:lang w:val="de-CH"/>
        </w:rPr>
        <w:t>：</w:t>
      </w:r>
      <w:hyperlink r:id="rId101" w:history="1">
        <w:r w:rsidRPr="0042124E">
          <w:rPr>
            <w:rStyle w:val="Hyperlink"/>
            <w:rFonts w:ascii="SimSun" w:hAnsi="SimSun" w:hint="eastAsia"/>
            <w:szCs w:val="18"/>
          </w:rPr>
          <w:t>标准必要专利判例集</w:t>
        </w:r>
      </w:hyperlink>
    </w:p>
  </w:footnote>
  <w:footnote w:id="148">
    <w:p w14:paraId="4D0AC60E" w14:textId="77777777" w:rsidR="004025FC" w:rsidRPr="00062D27" w:rsidRDefault="004025FC" w:rsidP="004025FC">
      <w:pPr>
        <w:pStyle w:val="FootnoteText"/>
        <w:overflowPunct w:val="0"/>
        <w:jc w:val="both"/>
        <w:rPr>
          <w:rFonts w:ascii="SimSun" w:hAnsi="SimSun"/>
          <w:szCs w:val="18"/>
          <w:lang w:val="de-CH"/>
        </w:rPr>
      </w:pPr>
      <w:r w:rsidRPr="0042124E">
        <w:rPr>
          <w:rStyle w:val="FootnoteReference"/>
          <w:rFonts w:ascii="SimSun" w:hAnsi="SimSun"/>
          <w:szCs w:val="18"/>
        </w:rPr>
        <w:footnoteRef/>
      </w:r>
      <w:r w:rsidRPr="00062D27">
        <w:rPr>
          <w:rFonts w:ascii="SimSun" w:hAnsi="SimSun"/>
          <w:szCs w:val="18"/>
          <w:lang w:val="de-CH"/>
        </w:rPr>
        <w:tab/>
      </w:r>
      <w:r w:rsidRPr="0042124E">
        <w:rPr>
          <w:rFonts w:ascii="SimSun" w:hAnsi="SimSun" w:hint="eastAsia"/>
          <w:szCs w:val="18"/>
        </w:rPr>
        <w:t>更多信息可参见</w:t>
      </w:r>
      <w:r w:rsidRPr="00062D27">
        <w:rPr>
          <w:rFonts w:ascii="SimSun" w:hAnsi="SimSun" w:hint="eastAsia"/>
          <w:szCs w:val="18"/>
          <w:lang w:val="de-CH"/>
        </w:rPr>
        <w:t>：</w:t>
      </w:r>
      <w:hyperlink r:id="rId102" w:history="1">
        <w:r w:rsidRPr="0042124E">
          <w:rPr>
            <w:rStyle w:val="Hyperlink"/>
            <w:rFonts w:ascii="SimSun" w:hAnsi="SimSun" w:hint="eastAsia"/>
            <w:szCs w:val="18"/>
          </w:rPr>
          <w:t>产权组织</w:t>
        </w:r>
        <w:r w:rsidRPr="00062D27">
          <w:rPr>
            <w:rStyle w:val="Hyperlink"/>
            <w:rFonts w:ascii="SimSun" w:hAnsi="SimSun" w:hint="eastAsia"/>
            <w:szCs w:val="18"/>
            <w:lang w:val="de-CH"/>
          </w:rPr>
          <w:t>ADR</w:t>
        </w:r>
        <w:r w:rsidRPr="0042124E">
          <w:rPr>
            <w:rStyle w:val="Hyperlink"/>
            <w:rFonts w:ascii="SimSun" w:hAnsi="SimSun" w:hint="eastAsia"/>
            <w:szCs w:val="18"/>
          </w:rPr>
          <w:t>青年论坛</w:t>
        </w:r>
      </w:hyperlink>
    </w:p>
  </w:footnote>
  <w:footnote w:id="149">
    <w:p w14:paraId="315CD4B6" w14:textId="77777777" w:rsidR="004025FC" w:rsidRPr="00062D27" w:rsidRDefault="004025FC" w:rsidP="004025FC">
      <w:pPr>
        <w:pStyle w:val="FootnoteText"/>
        <w:overflowPunct w:val="0"/>
        <w:jc w:val="both"/>
        <w:rPr>
          <w:rFonts w:ascii="SimSun" w:hAnsi="SimSun"/>
          <w:szCs w:val="18"/>
          <w:lang w:val="de-CH"/>
        </w:rPr>
      </w:pPr>
      <w:r w:rsidRPr="0042124E">
        <w:rPr>
          <w:rStyle w:val="FootnoteReference"/>
          <w:rFonts w:ascii="SimSun" w:hAnsi="SimSun"/>
          <w:szCs w:val="18"/>
        </w:rPr>
        <w:footnoteRef/>
      </w:r>
      <w:r w:rsidRPr="00062D27">
        <w:rPr>
          <w:rFonts w:ascii="SimSun" w:hAnsi="SimSun"/>
          <w:szCs w:val="18"/>
          <w:lang w:val="de-CH"/>
        </w:rPr>
        <w:tab/>
      </w:r>
      <w:r w:rsidRPr="0042124E">
        <w:rPr>
          <w:rFonts w:ascii="SimSun" w:hAnsi="SimSun" w:hint="eastAsia"/>
          <w:szCs w:val="18"/>
        </w:rPr>
        <w:t>由</w:t>
      </w:r>
      <w:r w:rsidRPr="00062D27">
        <w:rPr>
          <w:rFonts w:ascii="SimSun" w:hAnsi="SimSun" w:hint="eastAsia"/>
          <w:szCs w:val="18"/>
          <w:lang w:val="de-CH"/>
        </w:rPr>
        <w:t>ARIPO</w:t>
      </w:r>
      <w:r w:rsidRPr="0042124E">
        <w:rPr>
          <w:rFonts w:ascii="SimSun" w:hAnsi="SimSun" w:hint="eastAsia"/>
          <w:szCs w:val="18"/>
        </w:rPr>
        <w:t>、东盟、</w:t>
      </w:r>
      <w:r w:rsidRPr="00062D27">
        <w:rPr>
          <w:rFonts w:ascii="SimSun" w:hAnsi="SimSun"/>
          <w:szCs w:val="18"/>
          <w:lang w:val="de-CH"/>
        </w:rPr>
        <w:t>CATI-CARD</w:t>
      </w:r>
      <w:r w:rsidRPr="00062D27">
        <w:rPr>
          <w:rFonts w:ascii="SimSun" w:hAnsi="SimSun" w:hint="eastAsia"/>
          <w:szCs w:val="18"/>
          <w:lang w:val="de-CH"/>
        </w:rPr>
        <w:t>（</w:t>
      </w:r>
      <w:r w:rsidRPr="0042124E">
        <w:rPr>
          <w:rFonts w:ascii="SimSun" w:hAnsi="SimSun" w:hint="eastAsia"/>
          <w:szCs w:val="18"/>
        </w:rPr>
        <w:t>中美洲和多米尼加共和国</w:t>
      </w:r>
      <w:r w:rsidRPr="00062D27">
        <w:rPr>
          <w:rFonts w:ascii="SimSun" w:hAnsi="SimSun" w:hint="eastAsia"/>
          <w:szCs w:val="18"/>
          <w:lang w:val="de-CH"/>
        </w:rPr>
        <w:t>）</w:t>
      </w:r>
      <w:r w:rsidRPr="0042124E">
        <w:rPr>
          <w:rFonts w:ascii="SimSun" w:hAnsi="SimSun" w:hint="eastAsia"/>
          <w:szCs w:val="18"/>
        </w:rPr>
        <w:t>的成员国</w:t>
      </w:r>
      <w:r w:rsidRPr="00062D27">
        <w:rPr>
          <w:rFonts w:ascii="SimSun" w:hAnsi="SimSun" w:hint="eastAsia"/>
          <w:szCs w:val="18"/>
          <w:lang w:val="de-CH"/>
        </w:rPr>
        <w:t>，</w:t>
      </w:r>
      <w:r w:rsidRPr="0042124E">
        <w:rPr>
          <w:rFonts w:ascii="SimSun" w:hAnsi="SimSun" w:hint="eastAsia"/>
          <w:szCs w:val="18"/>
        </w:rPr>
        <w:t>以及一些阿拉伯地区国家和一些亚洲国家</w:t>
      </w:r>
      <w:r w:rsidRPr="00062D27">
        <w:rPr>
          <w:rFonts w:ascii="SimSun" w:hAnsi="SimSun" w:hint="eastAsia"/>
          <w:szCs w:val="18"/>
          <w:lang w:val="de-CH"/>
        </w:rPr>
        <w:t>（</w:t>
      </w:r>
      <w:r w:rsidRPr="0042124E">
        <w:rPr>
          <w:rFonts w:ascii="SimSun" w:hAnsi="SimSun" w:hint="eastAsia"/>
          <w:szCs w:val="18"/>
        </w:rPr>
        <w:t>均有国家</w:t>
      </w:r>
      <w:r w:rsidRPr="00062D27">
        <w:rPr>
          <w:rFonts w:ascii="SimSun" w:hAnsi="SimSun" w:hint="eastAsia"/>
          <w:szCs w:val="18"/>
          <w:lang w:val="de-CH"/>
        </w:rPr>
        <w:t>TISC</w:t>
      </w:r>
      <w:r w:rsidRPr="0042124E">
        <w:rPr>
          <w:rFonts w:ascii="SimSun" w:hAnsi="SimSun" w:hint="eastAsia"/>
          <w:szCs w:val="18"/>
        </w:rPr>
        <w:t>网络</w:t>
      </w:r>
      <w:r w:rsidRPr="00062D27">
        <w:rPr>
          <w:rFonts w:ascii="SimSun" w:hAnsi="SimSun" w:hint="eastAsia"/>
          <w:szCs w:val="18"/>
          <w:lang w:val="de-CH"/>
        </w:rPr>
        <w:t>）</w:t>
      </w:r>
      <w:r w:rsidRPr="0042124E">
        <w:rPr>
          <w:rFonts w:ascii="SimSun" w:hAnsi="SimSun" w:hint="eastAsia"/>
          <w:szCs w:val="18"/>
        </w:rPr>
        <w:t>的网络组成。</w:t>
      </w:r>
    </w:p>
  </w:footnote>
  <w:footnote w:id="150">
    <w:p w14:paraId="51592AD9" w14:textId="77777777" w:rsidR="004025FC" w:rsidRPr="00062D27" w:rsidRDefault="004025FC" w:rsidP="004025FC">
      <w:pPr>
        <w:pStyle w:val="FootnoteText"/>
        <w:overflowPunct w:val="0"/>
        <w:jc w:val="both"/>
        <w:rPr>
          <w:rFonts w:ascii="SimSun" w:hAnsi="SimSun"/>
          <w:szCs w:val="18"/>
          <w:lang w:val="de-CH"/>
        </w:rPr>
      </w:pPr>
      <w:r w:rsidRPr="0042124E">
        <w:rPr>
          <w:rStyle w:val="FootnoteReference"/>
          <w:rFonts w:ascii="SimSun" w:hAnsi="SimSun"/>
          <w:szCs w:val="18"/>
        </w:rPr>
        <w:footnoteRef/>
      </w:r>
      <w:r w:rsidRPr="00062D27">
        <w:rPr>
          <w:rFonts w:ascii="SimSun" w:hAnsi="SimSun"/>
          <w:szCs w:val="18"/>
          <w:lang w:val="de-CH"/>
        </w:rPr>
        <w:tab/>
        <w:t>eTISC</w:t>
      </w:r>
      <w:r w:rsidRPr="0042124E">
        <w:rPr>
          <w:rFonts w:ascii="SimSun" w:hAnsi="SimSun" w:hint="eastAsia"/>
          <w:szCs w:val="18"/>
        </w:rPr>
        <w:t>平台可参见</w:t>
      </w:r>
      <w:r w:rsidRPr="00062D27">
        <w:rPr>
          <w:rFonts w:ascii="SimSun" w:hAnsi="SimSun" w:hint="eastAsia"/>
          <w:szCs w:val="18"/>
          <w:lang w:val="de-CH"/>
        </w:rPr>
        <w:t>：</w:t>
      </w:r>
      <w:hyperlink r:id="rId103" w:history="1">
        <w:r w:rsidRPr="00062D27">
          <w:rPr>
            <w:rStyle w:val="Hyperlink"/>
            <w:rFonts w:ascii="SimSun" w:hAnsi="SimSun"/>
            <w:szCs w:val="18"/>
            <w:lang w:val="de-CH"/>
          </w:rPr>
          <w:t>eT</w:t>
        </w:r>
        <w:r w:rsidRPr="00062D27">
          <w:rPr>
            <w:rStyle w:val="Hyperlink"/>
            <w:rFonts w:ascii="SimSun" w:hAnsi="SimSun" w:hint="eastAsia"/>
            <w:szCs w:val="18"/>
            <w:lang w:val="de-CH"/>
          </w:rPr>
          <w:t>I</w:t>
        </w:r>
        <w:r w:rsidRPr="00062D27">
          <w:rPr>
            <w:rStyle w:val="Hyperlink"/>
            <w:rFonts w:ascii="SimSun" w:hAnsi="SimSun"/>
            <w:szCs w:val="18"/>
            <w:lang w:val="de-CH"/>
          </w:rPr>
          <w:t>SC</w:t>
        </w:r>
        <w:r w:rsidRPr="0042124E">
          <w:rPr>
            <w:rStyle w:val="Hyperlink"/>
            <w:rFonts w:ascii="SimSun" w:hAnsi="SimSun" w:hint="eastAsia"/>
            <w:szCs w:val="18"/>
          </w:rPr>
          <w:t>平台</w:t>
        </w:r>
      </w:hyperlink>
    </w:p>
  </w:footnote>
  <w:footnote w:id="151">
    <w:p w14:paraId="64CDB3C7" w14:textId="77777777" w:rsidR="004025FC" w:rsidRPr="00062D27" w:rsidRDefault="004025FC" w:rsidP="004025FC">
      <w:pPr>
        <w:pStyle w:val="FootnoteText"/>
        <w:overflowPunct w:val="0"/>
        <w:jc w:val="both"/>
        <w:rPr>
          <w:rFonts w:ascii="SimSun" w:hAnsi="SimSun"/>
          <w:szCs w:val="18"/>
          <w:lang w:val="de-CH"/>
        </w:rPr>
      </w:pPr>
      <w:r w:rsidRPr="0042124E">
        <w:rPr>
          <w:rStyle w:val="FootnoteReference"/>
          <w:rFonts w:ascii="SimSun" w:hAnsi="SimSun"/>
          <w:szCs w:val="18"/>
        </w:rPr>
        <w:footnoteRef/>
      </w:r>
      <w:r w:rsidRPr="00062D27">
        <w:rPr>
          <w:rFonts w:ascii="SimSun" w:hAnsi="SimSun"/>
          <w:szCs w:val="18"/>
          <w:lang w:val="de-CH"/>
        </w:rPr>
        <w:tab/>
      </w:r>
      <w:r w:rsidRPr="00062D27">
        <w:rPr>
          <w:rFonts w:ascii="SimSun" w:hAnsi="SimSun" w:hint="eastAsia"/>
          <w:szCs w:val="18"/>
          <w:lang w:val="de-CH"/>
        </w:rPr>
        <w:t>WIPO INSPIRE</w:t>
      </w:r>
      <w:r w:rsidRPr="0042124E">
        <w:rPr>
          <w:rFonts w:ascii="SimSun" w:hAnsi="SimSun" w:hint="eastAsia"/>
          <w:szCs w:val="18"/>
        </w:rPr>
        <w:t>可参见</w:t>
      </w:r>
      <w:r w:rsidRPr="00062D27">
        <w:rPr>
          <w:rFonts w:ascii="SimSun" w:hAnsi="SimSun" w:hint="eastAsia"/>
          <w:szCs w:val="18"/>
          <w:lang w:val="de-CH"/>
        </w:rPr>
        <w:t>：</w:t>
      </w:r>
      <w:hyperlink r:id="rId104" w:history="1">
        <w:r w:rsidRPr="00062D27">
          <w:rPr>
            <w:rStyle w:val="Hyperlink"/>
            <w:rFonts w:ascii="SimSun" w:hAnsi="SimSun"/>
            <w:szCs w:val="18"/>
            <w:lang w:val="de-CH"/>
          </w:rPr>
          <w:t>WIPO INSPIRE</w:t>
        </w:r>
      </w:hyperlink>
    </w:p>
  </w:footnote>
  <w:footnote w:id="152">
    <w:p w14:paraId="4276B72E" w14:textId="77777777" w:rsidR="004025FC" w:rsidRPr="00062D27" w:rsidRDefault="004025FC" w:rsidP="004025FC">
      <w:pPr>
        <w:pStyle w:val="FootnoteText"/>
        <w:overflowPunct w:val="0"/>
        <w:jc w:val="both"/>
        <w:rPr>
          <w:rFonts w:ascii="SimSun" w:hAnsi="SimSun"/>
          <w:szCs w:val="18"/>
          <w:lang w:val="de-CH"/>
        </w:rPr>
      </w:pPr>
      <w:r w:rsidRPr="0042124E">
        <w:rPr>
          <w:rStyle w:val="FootnoteReference"/>
          <w:rFonts w:ascii="SimSun" w:hAnsi="SimSun"/>
          <w:szCs w:val="18"/>
        </w:rPr>
        <w:footnoteRef/>
      </w:r>
      <w:r w:rsidRPr="00062D27">
        <w:rPr>
          <w:rFonts w:ascii="SimSun" w:hAnsi="SimSun"/>
          <w:szCs w:val="18"/>
          <w:lang w:val="de-CH"/>
        </w:rPr>
        <w:tab/>
      </w:r>
      <w:r w:rsidRPr="0042124E">
        <w:rPr>
          <w:rFonts w:ascii="SimSun" w:hAnsi="SimSun" w:hint="eastAsia"/>
          <w:szCs w:val="18"/>
        </w:rPr>
        <w:t>数据库报告门户网站可参见</w:t>
      </w:r>
      <w:r w:rsidRPr="00062D27">
        <w:rPr>
          <w:rFonts w:ascii="SimSun" w:hAnsi="SimSun" w:hint="eastAsia"/>
          <w:szCs w:val="18"/>
          <w:lang w:val="de-CH"/>
        </w:rPr>
        <w:t>：</w:t>
      </w:r>
      <w:hyperlink r:id="rId105" w:history="1">
        <w:r w:rsidRPr="0042124E">
          <w:rPr>
            <w:rStyle w:val="Hyperlink"/>
            <w:rFonts w:ascii="SimSun" w:hAnsi="SimSun" w:hint="eastAsia"/>
            <w:szCs w:val="18"/>
          </w:rPr>
          <w:t>数据库报告</w:t>
        </w:r>
      </w:hyperlink>
    </w:p>
  </w:footnote>
  <w:footnote w:id="153">
    <w:p w14:paraId="5F5E2A0A" w14:textId="77777777" w:rsidR="004025FC" w:rsidRPr="00062D27" w:rsidRDefault="004025FC" w:rsidP="004025FC">
      <w:pPr>
        <w:pStyle w:val="FootnoteText"/>
        <w:overflowPunct w:val="0"/>
        <w:jc w:val="both"/>
        <w:rPr>
          <w:rFonts w:ascii="SimSun" w:hAnsi="SimSun"/>
          <w:szCs w:val="18"/>
          <w:lang w:val="de-CH"/>
        </w:rPr>
      </w:pPr>
      <w:r w:rsidRPr="0042124E">
        <w:rPr>
          <w:rStyle w:val="FootnoteReference"/>
          <w:rFonts w:ascii="SimSun" w:hAnsi="SimSun"/>
          <w:szCs w:val="18"/>
        </w:rPr>
        <w:footnoteRef/>
      </w:r>
      <w:r w:rsidRPr="00062D27">
        <w:rPr>
          <w:rFonts w:ascii="SimSun" w:hAnsi="SimSun"/>
          <w:szCs w:val="18"/>
          <w:lang w:val="de-CH"/>
        </w:rPr>
        <w:tab/>
      </w:r>
      <w:r w:rsidRPr="00062D27">
        <w:rPr>
          <w:rFonts w:ascii="SimSun" w:hAnsi="SimSun" w:hint="eastAsia"/>
          <w:szCs w:val="18"/>
          <w:lang w:val="de-CH"/>
        </w:rPr>
        <w:t>TISC</w:t>
      </w:r>
      <w:r w:rsidRPr="0042124E">
        <w:rPr>
          <w:rFonts w:ascii="SimSun" w:hAnsi="SimSun" w:hint="eastAsia"/>
          <w:szCs w:val="18"/>
        </w:rPr>
        <w:t>网页可参见</w:t>
      </w:r>
      <w:r w:rsidRPr="00062D27">
        <w:rPr>
          <w:rFonts w:ascii="SimSun" w:hAnsi="SimSun" w:hint="eastAsia"/>
          <w:szCs w:val="18"/>
          <w:lang w:val="de-CH"/>
        </w:rPr>
        <w:t>：</w:t>
      </w:r>
      <w:hyperlink r:id="rId106" w:history="1">
        <w:r w:rsidRPr="0042124E">
          <w:rPr>
            <w:rStyle w:val="Hyperlink"/>
            <w:rFonts w:ascii="SimSun" w:hAnsi="SimSun" w:hint="eastAsia"/>
            <w:szCs w:val="18"/>
          </w:rPr>
          <w:t>技术与创新支持中心</w:t>
        </w:r>
      </w:hyperlink>
    </w:p>
  </w:footnote>
  <w:footnote w:id="154">
    <w:p w14:paraId="3A7FA2AA"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062D27">
        <w:rPr>
          <w:rFonts w:ascii="SimSun" w:hAnsi="SimSun"/>
          <w:szCs w:val="18"/>
          <w:lang w:val="de-CH"/>
        </w:rPr>
        <w:tab/>
      </w:r>
      <w:r w:rsidRPr="00062D27">
        <w:rPr>
          <w:rFonts w:ascii="SimSun" w:hAnsi="SimSun" w:hint="eastAsia"/>
          <w:szCs w:val="18"/>
          <w:lang w:val="de-CH"/>
        </w:rPr>
        <w:t>2022</w:t>
      </w:r>
      <w:r w:rsidRPr="0042124E">
        <w:rPr>
          <w:rFonts w:ascii="SimSun" w:hAnsi="SimSun" w:hint="eastAsia"/>
          <w:szCs w:val="18"/>
        </w:rPr>
        <w:t>年启动</w:t>
      </w:r>
      <w:r w:rsidRPr="00062D27">
        <w:rPr>
          <w:rFonts w:ascii="SimSun" w:hAnsi="SimSun" w:hint="eastAsia"/>
          <w:szCs w:val="18"/>
          <w:lang w:val="de-CH"/>
        </w:rPr>
        <w:t>，</w:t>
      </w:r>
      <w:r w:rsidRPr="0042124E">
        <w:rPr>
          <w:rFonts w:ascii="SimSun" w:hAnsi="SimSun" w:hint="eastAsia"/>
          <w:szCs w:val="18"/>
        </w:rPr>
        <w:t>以促进</w:t>
      </w:r>
      <w:r w:rsidRPr="00062D27">
        <w:rPr>
          <w:rFonts w:ascii="SimSun" w:hAnsi="SimSun" w:hint="eastAsia"/>
          <w:szCs w:val="18"/>
          <w:lang w:val="de-CH"/>
        </w:rPr>
        <w:t>TISC</w:t>
      </w:r>
      <w:r w:rsidRPr="0042124E">
        <w:rPr>
          <w:rFonts w:ascii="SimSun" w:hAnsi="SimSun" w:hint="eastAsia"/>
          <w:szCs w:val="18"/>
        </w:rPr>
        <w:t>数据和绩效监测。更多信息可访问：</w:t>
      </w:r>
      <w:hyperlink r:id="rId107" w:history="1">
        <w:r w:rsidRPr="0042124E">
          <w:rPr>
            <w:rStyle w:val="Hyperlink"/>
            <w:rFonts w:ascii="SimSun" w:hAnsi="SimSun" w:hint="eastAsia"/>
            <w:szCs w:val="18"/>
          </w:rPr>
          <w:t>tppm.wipo.int</w:t>
        </w:r>
      </w:hyperlink>
    </w:p>
  </w:footnote>
  <w:footnote w:id="155">
    <w:p w14:paraId="4D903637"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产权组织的专利态势报告可参见：</w:t>
      </w:r>
      <w:hyperlink r:id="rId108" w:history="1">
        <w:r w:rsidRPr="0042124E">
          <w:rPr>
            <w:rStyle w:val="Hyperlink"/>
            <w:rFonts w:ascii="SimSun" w:hAnsi="SimSun" w:hint="eastAsia"/>
            <w:szCs w:val="18"/>
          </w:rPr>
          <w:t>专利分析</w:t>
        </w:r>
      </w:hyperlink>
    </w:p>
  </w:footnote>
  <w:footnote w:id="156">
    <w:p w14:paraId="307CA962"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2024年，生成式人工智能专利态势报告</w:t>
      </w:r>
      <w:r w:rsidRPr="0042124E">
        <w:rPr>
          <w:rFonts w:ascii="SimSun" w:hAnsi="SimSun" w:hint="eastAsia"/>
          <w:szCs w:val="18"/>
        </w:rPr>
        <w:t>共获得超过</w:t>
      </w:r>
      <w:r w:rsidRPr="0042124E">
        <w:rPr>
          <w:rFonts w:ascii="SimSun" w:hAnsi="SimSun"/>
          <w:szCs w:val="18"/>
        </w:rPr>
        <w:t>75,000</w:t>
      </w:r>
      <w:r w:rsidRPr="0042124E">
        <w:rPr>
          <w:rFonts w:ascii="SimSun" w:hAnsi="SimSun" w:hint="eastAsia"/>
          <w:szCs w:val="18"/>
        </w:rPr>
        <w:t>个唯一身份用户访问（</w:t>
      </w:r>
      <w:r w:rsidRPr="0042124E">
        <w:rPr>
          <w:rFonts w:ascii="SimSun" w:hAnsi="SimSun"/>
          <w:szCs w:val="18"/>
        </w:rPr>
        <w:t>创下</w:t>
      </w:r>
      <w:r w:rsidRPr="0042124E">
        <w:rPr>
          <w:rFonts w:ascii="SimSun" w:hAnsi="SimSun" w:hint="eastAsia"/>
          <w:szCs w:val="18"/>
        </w:rPr>
        <w:t>产权组织</w:t>
      </w:r>
      <w:r w:rsidRPr="0042124E">
        <w:rPr>
          <w:rFonts w:ascii="SimSun" w:hAnsi="SimSun"/>
          <w:szCs w:val="18"/>
        </w:rPr>
        <w:t>专利态势报告</w:t>
      </w:r>
      <w:r w:rsidRPr="0042124E">
        <w:rPr>
          <w:rFonts w:ascii="SimSun" w:hAnsi="SimSun" w:hint="eastAsia"/>
          <w:szCs w:val="18"/>
        </w:rPr>
        <w:t>的</w:t>
      </w:r>
      <w:r w:rsidRPr="0042124E">
        <w:rPr>
          <w:rFonts w:ascii="SimSun" w:hAnsi="SimSun"/>
          <w:szCs w:val="18"/>
        </w:rPr>
        <w:t>纪录），SDG报告超过7,000</w:t>
      </w:r>
      <w:r w:rsidRPr="0042124E">
        <w:rPr>
          <w:rFonts w:ascii="SimSun" w:hAnsi="SimSun" w:hint="eastAsia"/>
          <w:szCs w:val="18"/>
        </w:rPr>
        <w:t>个访问</w:t>
      </w:r>
      <w:r w:rsidRPr="0042124E">
        <w:rPr>
          <w:rFonts w:ascii="SimSun" w:hAnsi="SimSun"/>
          <w:szCs w:val="18"/>
        </w:rPr>
        <w:t>。</w:t>
      </w:r>
    </w:p>
  </w:footnote>
  <w:footnote w:id="157">
    <w:p w14:paraId="397AE06E"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学员能够跟踪自己的学习进度，并证明完成电子教程。</w:t>
      </w:r>
    </w:p>
  </w:footnote>
  <w:footnote w:id="158">
    <w:p w14:paraId="3A00AEE8"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门户网站可访问：</w:t>
      </w:r>
      <w:hyperlink r:id="rId109" w:history="1">
        <w:r w:rsidRPr="0042124E">
          <w:rPr>
            <w:rStyle w:val="Hyperlink"/>
            <w:rFonts w:ascii="SimSun" w:hAnsi="SimSun" w:hint="eastAsia"/>
            <w:szCs w:val="18"/>
          </w:rPr>
          <w:t>inspire.wipo.int/patent-register-portal</w:t>
        </w:r>
      </w:hyperlink>
    </w:p>
  </w:footnote>
  <w:footnote w:id="159">
    <w:p w14:paraId="4742D70B"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指南可参见：</w:t>
      </w:r>
      <w:hyperlink r:id="rId110" w:history="1">
        <w:r w:rsidRPr="0042124E">
          <w:rPr>
            <w:rStyle w:val="Hyperlink"/>
            <w:rFonts w:ascii="SimSun" w:hAnsi="SimSun" w:hint="eastAsia"/>
            <w:szCs w:val="18"/>
          </w:rPr>
          <w:t>识别公有领域的发明</w:t>
        </w:r>
      </w:hyperlink>
    </w:p>
  </w:footnote>
  <w:footnote w:id="160">
    <w:p w14:paraId="6A4095E3"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指南可参见：</w:t>
      </w:r>
      <w:hyperlink r:id="rId111" w:history="1">
        <w:r w:rsidRPr="0042124E">
          <w:rPr>
            <w:rStyle w:val="Hyperlink"/>
            <w:rFonts w:ascii="SimSun" w:hAnsi="SimSun" w:hint="eastAsia"/>
            <w:szCs w:val="18"/>
          </w:rPr>
          <w:t>运用共有领域的发明</w:t>
        </w:r>
      </w:hyperlink>
    </w:p>
  </w:footnote>
  <w:footnote w:id="161">
    <w:p w14:paraId="4AC31DF3"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手册和工具包于20</w:t>
      </w:r>
      <w:r w:rsidRPr="0042124E">
        <w:rPr>
          <w:rFonts w:ascii="SimSun" w:hAnsi="SimSun"/>
          <w:szCs w:val="18"/>
        </w:rPr>
        <w:t>22</w:t>
      </w:r>
      <w:r w:rsidRPr="0042124E">
        <w:rPr>
          <w:rFonts w:ascii="SimSun" w:hAnsi="SimSun" w:hint="eastAsia"/>
          <w:szCs w:val="18"/>
        </w:rPr>
        <w:t>年开发，可参见：</w:t>
      </w:r>
      <w:hyperlink r:id="rId112" w:history="1">
        <w:r w:rsidRPr="0042124E">
          <w:rPr>
            <w:rStyle w:val="Hyperlink"/>
            <w:rFonts w:ascii="SimSun" w:hAnsi="SimSun" w:hint="eastAsia"/>
            <w:szCs w:val="18"/>
          </w:rPr>
          <w:t>技术转让培训需求评估</w:t>
        </w:r>
      </w:hyperlink>
    </w:p>
  </w:footnote>
  <w:footnote w:id="162">
    <w:p w14:paraId="3A60D01D"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指南可</w:t>
      </w:r>
      <w:r w:rsidRPr="0042124E">
        <w:rPr>
          <w:rFonts w:ascii="SimSun" w:hAnsi="SimSun" w:hint="eastAsia"/>
          <w:szCs w:val="18"/>
        </w:rPr>
        <w:t>参见</w:t>
      </w:r>
      <w:r w:rsidRPr="0042124E">
        <w:rPr>
          <w:rFonts w:ascii="SimSun" w:hAnsi="SimSun"/>
          <w:szCs w:val="18"/>
        </w:rPr>
        <w:t>：</w:t>
      </w:r>
      <w:hyperlink r:id="rId113" w:history="1">
        <w:r w:rsidRPr="0042124E">
          <w:rPr>
            <w:rStyle w:val="Hyperlink"/>
            <w:rFonts w:ascii="SimSun" w:hAnsi="SimSun" w:hint="eastAsia"/>
            <w:szCs w:val="18"/>
          </w:rPr>
          <w:t>技术转让激励机制</w:t>
        </w:r>
      </w:hyperlink>
    </w:p>
  </w:footnote>
  <w:footnote w:id="163">
    <w:p w14:paraId="2F1CC466"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指南可参见：</w:t>
      </w:r>
      <w:hyperlink r:id="rId114" w:history="1">
        <w:r w:rsidRPr="0042124E">
          <w:rPr>
            <w:rStyle w:val="Hyperlink"/>
            <w:rFonts w:ascii="SimSun" w:hAnsi="SimSun" w:hint="eastAsia"/>
            <w:szCs w:val="18"/>
          </w:rPr>
          <w:t>《发展中国家的非正规经济——隐形的创新引擎？》</w:t>
        </w:r>
      </w:hyperlink>
    </w:p>
  </w:footnote>
  <w:footnote w:id="164">
    <w:p w14:paraId="7DA74B0D"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该项目由WIPO学院于2016年至2018年间在四个试点国家实施。项目于2018年12月完成后，纳入由产权组织司法研究所协调的司法继续教育（CJE）计划的主流。</w:t>
      </w:r>
    </w:p>
  </w:footnote>
  <w:footnote w:id="165">
    <w:p w14:paraId="15F7354D"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更多信息可参见：</w:t>
      </w:r>
      <w:hyperlink r:id="rId115" w:history="1">
        <w:r w:rsidRPr="0042124E">
          <w:rPr>
            <w:rStyle w:val="Hyperlink"/>
            <w:rFonts w:ascii="SimSun" w:hAnsi="SimSun" w:hint="eastAsia"/>
            <w:szCs w:val="18"/>
          </w:rPr>
          <w:t>知识产权司法教育</w:t>
        </w:r>
      </w:hyperlink>
    </w:p>
  </w:footnote>
  <w:footnote w:id="166">
    <w:p w14:paraId="47C47CF3"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 xml:space="preserve"> </w:t>
      </w:r>
      <w:r w:rsidRPr="0042124E">
        <w:rPr>
          <w:rFonts w:ascii="SimSun" w:hAnsi="SimSun"/>
          <w:szCs w:val="18"/>
        </w:rPr>
        <w:tab/>
      </w:r>
      <w:r w:rsidRPr="0042124E">
        <w:rPr>
          <w:rFonts w:ascii="SimSun" w:hAnsi="SimSun" w:hint="eastAsia"/>
          <w:szCs w:val="18"/>
        </w:rPr>
        <w:t>该项目的网站可参见：</w:t>
      </w:r>
      <w:hyperlink r:id="rId116" w:history="1">
        <w:r w:rsidRPr="0042124E">
          <w:rPr>
            <w:rStyle w:val="Hyperlink"/>
            <w:rFonts w:ascii="SimSun" w:hAnsi="SimSun" w:hint="eastAsia"/>
            <w:szCs w:val="18"/>
          </w:rPr>
          <w:t>创新和创业中的女性</w:t>
        </w:r>
      </w:hyperlink>
    </w:p>
  </w:footnote>
  <w:footnote w:id="167">
    <w:p w14:paraId="57FA5609"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 xml:space="preserve"> </w:t>
      </w:r>
      <w:r w:rsidRPr="0042124E">
        <w:rPr>
          <w:rFonts w:ascii="SimSun" w:hAnsi="SimSun"/>
          <w:szCs w:val="18"/>
        </w:rPr>
        <w:tab/>
      </w:r>
      <w:r w:rsidRPr="0042124E">
        <w:rPr>
          <w:rFonts w:ascii="SimSun" w:hAnsi="SimSun" w:hint="eastAsia"/>
          <w:szCs w:val="18"/>
        </w:rPr>
        <w:t>见文件</w:t>
      </w:r>
      <w:r w:rsidRPr="0042124E">
        <w:rPr>
          <w:rFonts w:ascii="SimSun" w:hAnsi="SimSun"/>
          <w:szCs w:val="18"/>
        </w:rPr>
        <w:t>CDIP/30/6</w:t>
      </w:r>
      <w:r w:rsidRPr="0042124E">
        <w:rPr>
          <w:rFonts w:ascii="SimSun" w:hAnsi="SimSun" w:hint="eastAsia"/>
          <w:szCs w:val="18"/>
        </w:rPr>
        <w:t>，可访问：</w:t>
      </w:r>
      <w:hyperlink r:id="rId117" w:history="1">
        <w:r w:rsidRPr="0042124E">
          <w:rPr>
            <w:rStyle w:val="Hyperlink"/>
            <w:rFonts w:ascii="SimSun" w:hAnsi="SimSun"/>
            <w:szCs w:val="18"/>
          </w:rPr>
          <w:t>https://www.wipo.int/meetings/zh/doc_details.jsp?doc_id=600731</w:t>
        </w:r>
      </w:hyperlink>
    </w:p>
  </w:footnote>
  <w:footnote w:id="168">
    <w:p w14:paraId="39C3765B"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 xml:space="preserve"> </w:t>
      </w:r>
      <w:r w:rsidRPr="0042124E">
        <w:rPr>
          <w:rFonts w:ascii="SimSun" w:hAnsi="SimSun"/>
          <w:szCs w:val="18"/>
        </w:rPr>
        <w:tab/>
      </w:r>
      <w:r w:rsidRPr="0042124E">
        <w:rPr>
          <w:rFonts w:ascii="SimSun" w:hAnsi="SimSun" w:hint="eastAsia"/>
          <w:szCs w:val="18"/>
        </w:rPr>
        <w:t>见文件</w:t>
      </w:r>
      <w:r w:rsidRPr="0042124E">
        <w:rPr>
          <w:rFonts w:ascii="SimSun" w:hAnsi="SimSun"/>
          <w:szCs w:val="18"/>
        </w:rPr>
        <w:t>CDIP/30/11</w:t>
      </w:r>
      <w:r w:rsidRPr="0042124E">
        <w:rPr>
          <w:rFonts w:ascii="SimSun" w:hAnsi="SimSun" w:hint="eastAsia"/>
          <w:szCs w:val="18"/>
        </w:rPr>
        <w:t>，可访问：</w:t>
      </w:r>
      <w:hyperlink r:id="rId118" w:history="1">
        <w:r w:rsidRPr="0042124E">
          <w:rPr>
            <w:rStyle w:val="Hyperlink"/>
            <w:rFonts w:ascii="SimSun" w:hAnsi="SimSun"/>
            <w:szCs w:val="18"/>
          </w:rPr>
          <w:t>https://www.wipo.int/meetings/zh/doc_details.jsp?doc_id=601651</w:t>
        </w:r>
      </w:hyperlink>
    </w:p>
  </w:footnote>
  <w:footnote w:id="169">
    <w:p w14:paraId="1AA047CB"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见文件</w:t>
      </w:r>
      <w:r w:rsidRPr="0042124E">
        <w:rPr>
          <w:rFonts w:ascii="SimSun" w:hAnsi="SimSun"/>
          <w:szCs w:val="18"/>
        </w:rPr>
        <w:t>CDIP/32/5，可</w:t>
      </w:r>
      <w:r w:rsidRPr="0042124E">
        <w:rPr>
          <w:rFonts w:ascii="SimSun" w:hAnsi="SimSun" w:hint="eastAsia"/>
          <w:szCs w:val="18"/>
        </w:rPr>
        <w:t>访问</w:t>
      </w:r>
      <w:r w:rsidRPr="0042124E">
        <w:rPr>
          <w:rFonts w:ascii="SimSun" w:hAnsi="SimSun"/>
          <w:szCs w:val="18"/>
        </w:rPr>
        <w:t>：</w:t>
      </w:r>
      <w:hyperlink r:id="rId119" w:history="1">
        <w:r w:rsidRPr="0042124E">
          <w:rPr>
            <w:rStyle w:val="Hyperlink"/>
            <w:rFonts w:ascii="SimSun" w:hAnsi="SimSun"/>
            <w:szCs w:val="18"/>
          </w:rPr>
          <w:t>www.wipo.int/meetings/</w:t>
        </w:r>
        <w:r w:rsidRPr="0042124E">
          <w:rPr>
            <w:rStyle w:val="Hyperlink"/>
            <w:rFonts w:ascii="SimSun" w:hAnsi="SimSun" w:hint="eastAsia"/>
            <w:szCs w:val="18"/>
          </w:rPr>
          <w:t>zh</w:t>
        </w:r>
        <w:r w:rsidRPr="0042124E">
          <w:rPr>
            <w:rStyle w:val="Hyperlink"/>
            <w:rFonts w:ascii="SimSun" w:hAnsi="SimSun"/>
            <w:szCs w:val="18"/>
          </w:rPr>
          <w:t>/doc_details.jsp?doc_id=627738</w:t>
        </w:r>
      </w:hyperlink>
    </w:p>
  </w:footnote>
  <w:footnote w:id="170">
    <w:p w14:paraId="11EEFC35"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指南可</w:t>
      </w:r>
      <w:r w:rsidRPr="0042124E">
        <w:rPr>
          <w:rFonts w:ascii="SimSun" w:hAnsi="SimSun" w:hint="eastAsia"/>
          <w:szCs w:val="18"/>
        </w:rPr>
        <w:t>参见</w:t>
      </w:r>
      <w:r w:rsidRPr="0042124E">
        <w:rPr>
          <w:rFonts w:ascii="SimSun" w:hAnsi="SimSun"/>
          <w:szCs w:val="18"/>
        </w:rPr>
        <w:t>：</w:t>
      </w:r>
      <w:hyperlink r:id="rId120" w:history="1">
        <w:r w:rsidRPr="0042124E">
          <w:rPr>
            <w:rStyle w:val="Hyperlink"/>
            <w:rFonts w:ascii="SimSun" w:hAnsi="SimSun" w:hint="eastAsia"/>
            <w:szCs w:val="18"/>
          </w:rPr>
          <w:t>发现</w:t>
        </w:r>
        <w:r w:rsidRPr="0042124E">
          <w:rPr>
            <w:rStyle w:val="Hyperlink"/>
            <w:rFonts w:ascii="SimSun" w:hAnsi="SimSun"/>
            <w:szCs w:val="18"/>
          </w:rPr>
          <w:t>公有</w:t>
        </w:r>
        <w:r w:rsidRPr="0042124E">
          <w:rPr>
            <w:rStyle w:val="Hyperlink"/>
            <w:rFonts w:ascii="SimSun" w:hAnsi="SimSun" w:hint="eastAsia"/>
            <w:szCs w:val="18"/>
          </w:rPr>
          <w:t>领域</w:t>
        </w:r>
        <w:r w:rsidRPr="0042124E">
          <w:rPr>
            <w:rStyle w:val="Hyperlink"/>
            <w:rFonts w:ascii="SimSun" w:hAnsi="SimSun"/>
            <w:szCs w:val="18"/>
          </w:rPr>
          <w:t>的发明</w:t>
        </w:r>
      </w:hyperlink>
    </w:p>
  </w:footnote>
  <w:footnote w:id="171">
    <w:p w14:paraId="184E3F58"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指南可</w:t>
      </w:r>
      <w:r w:rsidRPr="0042124E">
        <w:rPr>
          <w:rFonts w:ascii="SimSun" w:hAnsi="SimSun" w:hint="eastAsia"/>
          <w:szCs w:val="18"/>
        </w:rPr>
        <w:t>参见</w:t>
      </w:r>
      <w:r w:rsidRPr="0042124E">
        <w:rPr>
          <w:rFonts w:ascii="SimSun" w:hAnsi="SimSun"/>
          <w:szCs w:val="18"/>
        </w:rPr>
        <w:t>：</w:t>
      </w:r>
      <w:hyperlink r:id="rId121" w:history="1">
        <w:r w:rsidRPr="0042124E">
          <w:rPr>
            <w:rStyle w:val="Hyperlink"/>
            <w:rFonts w:ascii="SimSun" w:hAnsi="SimSun" w:hint="eastAsia"/>
            <w:szCs w:val="18"/>
          </w:rPr>
          <w:t>运用</w:t>
        </w:r>
        <w:r w:rsidRPr="0042124E">
          <w:rPr>
            <w:rStyle w:val="Hyperlink"/>
            <w:rFonts w:ascii="SimSun" w:hAnsi="SimSun"/>
            <w:szCs w:val="18"/>
          </w:rPr>
          <w:t>公有</w:t>
        </w:r>
        <w:r w:rsidRPr="0042124E">
          <w:rPr>
            <w:rStyle w:val="Hyperlink"/>
            <w:rFonts w:ascii="SimSun" w:hAnsi="SimSun" w:hint="eastAsia"/>
            <w:szCs w:val="18"/>
          </w:rPr>
          <w:t>领域</w:t>
        </w:r>
        <w:r w:rsidRPr="0042124E">
          <w:rPr>
            <w:rStyle w:val="Hyperlink"/>
            <w:rFonts w:ascii="SimSun" w:hAnsi="SimSun"/>
            <w:szCs w:val="18"/>
          </w:rPr>
          <w:t>的发明</w:t>
        </w:r>
      </w:hyperlink>
    </w:p>
  </w:footnote>
  <w:footnote w:id="172">
    <w:p w14:paraId="0CE0CE64"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CDIP/31/5 R</w:t>
      </w:r>
      <w:r>
        <w:rPr>
          <w:rFonts w:ascii="SimSun" w:hAnsi="SimSun" w:hint="eastAsia"/>
          <w:szCs w:val="18"/>
        </w:rPr>
        <w:t>ev.</w:t>
      </w:r>
      <w:r w:rsidRPr="0042124E">
        <w:rPr>
          <w:rFonts w:ascii="SimSun" w:hAnsi="SimSun"/>
          <w:szCs w:val="18"/>
        </w:rPr>
        <w:t>，可</w:t>
      </w:r>
      <w:r w:rsidRPr="0042124E">
        <w:rPr>
          <w:rFonts w:ascii="SimSun" w:hAnsi="SimSun" w:hint="eastAsia"/>
          <w:szCs w:val="18"/>
        </w:rPr>
        <w:t>访问：</w:t>
      </w:r>
      <w:hyperlink r:id="rId122" w:history="1">
        <w:r w:rsidRPr="0042124E">
          <w:rPr>
            <w:rStyle w:val="Hyperlink"/>
            <w:rFonts w:ascii="SimSun" w:hAnsi="SimSun"/>
            <w:szCs w:val="18"/>
          </w:rPr>
          <w:t>https://www.wipo.int/meetings/zh/doc_details.jsp?doc_id=625184</w:t>
        </w:r>
      </w:hyperlink>
    </w:p>
  </w:footnote>
  <w:footnote w:id="173">
    <w:p w14:paraId="275A8761"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hint="eastAsia"/>
          <w:szCs w:val="18"/>
        </w:rPr>
        <w:t>占</w:t>
      </w:r>
      <w:r w:rsidRPr="0042124E">
        <w:rPr>
          <w:rFonts w:ascii="SimSun" w:hAnsi="SimSun"/>
          <w:szCs w:val="18"/>
        </w:rPr>
        <w:t>产权组织成员的25%</w:t>
      </w:r>
      <w:r w:rsidRPr="0042124E">
        <w:rPr>
          <w:rFonts w:ascii="SimSun" w:hAnsi="SimSun" w:hint="eastAsia"/>
          <w:szCs w:val="18"/>
        </w:rPr>
        <w:t>以上</w:t>
      </w:r>
      <w:r w:rsidRPr="0042124E">
        <w:rPr>
          <w:rFonts w:ascii="SimSun" w:hAnsi="SimSun"/>
          <w:szCs w:val="18"/>
        </w:rPr>
        <w:t>。</w:t>
      </w:r>
    </w:p>
  </w:footnote>
  <w:footnote w:id="174">
    <w:p w14:paraId="57085ECA"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CDIP/30/8 R</w:t>
      </w:r>
      <w:r>
        <w:rPr>
          <w:rFonts w:ascii="SimSun" w:hAnsi="SimSun" w:hint="eastAsia"/>
          <w:szCs w:val="18"/>
        </w:rPr>
        <w:t>ev</w:t>
      </w:r>
      <w:r w:rsidRPr="0042124E">
        <w:rPr>
          <w:rFonts w:ascii="SimSun" w:hAnsi="SimSun" w:hint="eastAsia"/>
          <w:szCs w:val="18"/>
        </w:rPr>
        <w:t>.</w:t>
      </w:r>
      <w:r w:rsidRPr="0042124E">
        <w:rPr>
          <w:rFonts w:ascii="SimSun" w:hAnsi="SimSun"/>
          <w:szCs w:val="18"/>
        </w:rPr>
        <w:t>，可</w:t>
      </w:r>
      <w:r w:rsidRPr="0042124E">
        <w:rPr>
          <w:rFonts w:ascii="SimSun" w:hAnsi="SimSun" w:hint="eastAsia"/>
          <w:szCs w:val="18"/>
        </w:rPr>
        <w:t>访问</w:t>
      </w:r>
      <w:r w:rsidRPr="0042124E">
        <w:rPr>
          <w:rFonts w:ascii="SimSun" w:hAnsi="SimSun"/>
          <w:szCs w:val="18"/>
        </w:rPr>
        <w:t>：</w:t>
      </w:r>
      <w:hyperlink r:id="rId123" w:history="1">
        <w:r w:rsidRPr="0042124E">
          <w:rPr>
            <w:rStyle w:val="Hyperlink"/>
            <w:rFonts w:ascii="SimSun" w:hAnsi="SimSun"/>
            <w:szCs w:val="18"/>
          </w:rPr>
          <w:t>https://www.wipo.int/meetings/zh/doc_details.jsp?doc_id=607672</w:t>
        </w:r>
      </w:hyperlink>
    </w:p>
  </w:footnote>
  <w:footnote w:id="175">
    <w:p w14:paraId="77296151"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CDIP/31/INF/5，可</w:t>
      </w:r>
      <w:r w:rsidRPr="0042124E">
        <w:rPr>
          <w:rFonts w:ascii="SimSun" w:hAnsi="SimSun" w:hint="eastAsia"/>
          <w:szCs w:val="18"/>
        </w:rPr>
        <w:t>访问</w:t>
      </w:r>
      <w:r w:rsidRPr="0042124E">
        <w:rPr>
          <w:rFonts w:ascii="SimSun" w:hAnsi="SimSun"/>
          <w:szCs w:val="18"/>
        </w:rPr>
        <w:t>：</w:t>
      </w:r>
      <w:hyperlink r:id="rId124" w:history="1">
        <w:r w:rsidRPr="0042124E">
          <w:rPr>
            <w:rStyle w:val="Hyperlink"/>
            <w:rFonts w:ascii="SimSun" w:hAnsi="SimSun"/>
            <w:szCs w:val="18"/>
          </w:rPr>
          <w:t>https://www.wipo.int/meetings/zh/doc_details.jsp?doc_id=621667</w:t>
        </w:r>
      </w:hyperlink>
    </w:p>
  </w:footnote>
  <w:footnote w:id="176">
    <w:p w14:paraId="09875CE3"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CDIP/29/9，可</w:t>
      </w:r>
      <w:r w:rsidRPr="0042124E">
        <w:rPr>
          <w:rFonts w:ascii="SimSun" w:hAnsi="SimSun" w:hint="eastAsia"/>
          <w:szCs w:val="18"/>
        </w:rPr>
        <w:t>访问</w:t>
      </w:r>
      <w:r w:rsidRPr="0042124E">
        <w:rPr>
          <w:rFonts w:ascii="SimSun" w:hAnsi="SimSun"/>
          <w:szCs w:val="18"/>
        </w:rPr>
        <w:t>：</w:t>
      </w:r>
      <w:hyperlink r:id="rId125" w:history="1">
        <w:r w:rsidRPr="0042124E">
          <w:rPr>
            <w:rStyle w:val="Hyperlink"/>
            <w:rFonts w:ascii="SimSun" w:hAnsi="SimSun"/>
            <w:szCs w:val="18"/>
          </w:rPr>
          <w:t>https://www.wipo.int/meetings/zh/doc_details.jsp?doc_id=582427</w:t>
        </w:r>
      </w:hyperlink>
    </w:p>
  </w:footnote>
  <w:footnote w:id="177">
    <w:p w14:paraId="290318B4"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见</w:t>
      </w:r>
      <w:r w:rsidRPr="0042124E">
        <w:rPr>
          <w:rFonts w:ascii="SimSun" w:hAnsi="SimSun" w:hint="eastAsia"/>
          <w:szCs w:val="18"/>
        </w:rPr>
        <w:t>文件</w:t>
      </w:r>
      <w:r w:rsidRPr="0042124E">
        <w:rPr>
          <w:rFonts w:ascii="SimSun" w:hAnsi="SimSun"/>
          <w:szCs w:val="18"/>
        </w:rPr>
        <w:t>CDIP/33/4 C</w:t>
      </w:r>
      <w:r>
        <w:rPr>
          <w:rFonts w:ascii="SimSun" w:hAnsi="SimSun" w:hint="eastAsia"/>
          <w:szCs w:val="18"/>
        </w:rPr>
        <w:t>orr</w:t>
      </w:r>
      <w:r w:rsidRPr="0042124E">
        <w:rPr>
          <w:rFonts w:ascii="SimSun" w:hAnsi="SimSun"/>
          <w:szCs w:val="18"/>
        </w:rPr>
        <w:t>.，可</w:t>
      </w:r>
      <w:r w:rsidRPr="0042124E">
        <w:rPr>
          <w:rFonts w:ascii="SimSun" w:hAnsi="SimSun" w:hint="eastAsia"/>
          <w:szCs w:val="18"/>
        </w:rPr>
        <w:t>访问</w:t>
      </w:r>
      <w:r w:rsidRPr="0042124E">
        <w:rPr>
          <w:rFonts w:ascii="SimSun" w:hAnsi="SimSun"/>
          <w:szCs w:val="18"/>
        </w:rPr>
        <w:t>：</w:t>
      </w:r>
      <w:hyperlink r:id="rId126" w:history="1">
        <w:r w:rsidRPr="0042124E">
          <w:rPr>
            <w:rStyle w:val="Hyperlink"/>
            <w:rFonts w:ascii="SimSun" w:hAnsi="SimSun"/>
            <w:szCs w:val="18"/>
          </w:rPr>
          <w:t>www.wipo.int/meetings/</w:t>
        </w:r>
        <w:r w:rsidRPr="0042124E">
          <w:rPr>
            <w:rStyle w:val="Hyperlink"/>
            <w:rFonts w:ascii="SimSun" w:hAnsi="SimSun" w:hint="eastAsia"/>
            <w:szCs w:val="18"/>
          </w:rPr>
          <w:t>zh</w:t>
        </w:r>
        <w:r w:rsidRPr="0042124E">
          <w:rPr>
            <w:rStyle w:val="Hyperlink"/>
            <w:rFonts w:ascii="SimSun" w:hAnsi="SimSun"/>
            <w:szCs w:val="18"/>
          </w:rPr>
          <w:t>/doc_details.jsp?doc_id=639846</w:t>
        </w:r>
      </w:hyperlink>
    </w:p>
  </w:footnote>
  <w:footnote w:id="178">
    <w:p w14:paraId="76D7799E"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自推出以来已超过13万次。</w:t>
      </w:r>
    </w:p>
  </w:footnote>
  <w:footnote w:id="179">
    <w:p w14:paraId="4361A67F"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超过40个长视频、140多个短视频和70个TikTok视频。</w:t>
      </w:r>
    </w:p>
  </w:footnote>
  <w:footnote w:id="180">
    <w:p w14:paraId="143D38F8"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t>2024年，道德操守办公室通过</w:t>
      </w:r>
      <w:r w:rsidRPr="0042124E">
        <w:rPr>
          <w:rFonts w:ascii="SimSun" w:hAnsi="SimSun" w:hint="eastAsia"/>
          <w:szCs w:val="18"/>
        </w:rPr>
        <w:t>现场和</w:t>
      </w:r>
      <w:r w:rsidRPr="0042124E">
        <w:rPr>
          <w:rFonts w:ascii="SimSun" w:hAnsi="SimSun"/>
          <w:szCs w:val="18"/>
        </w:rPr>
        <w:t>虚拟会议或书面形式答复了182</w:t>
      </w:r>
      <w:r w:rsidRPr="0042124E">
        <w:rPr>
          <w:rFonts w:ascii="SimSun" w:hAnsi="SimSun" w:hint="eastAsia"/>
          <w:szCs w:val="18"/>
        </w:rPr>
        <w:t>个道</w:t>
      </w:r>
      <w:r w:rsidRPr="0042124E">
        <w:rPr>
          <w:rFonts w:ascii="SimSun" w:hAnsi="SimSun"/>
          <w:szCs w:val="18"/>
        </w:rPr>
        <w:t>德操守咨询请求。在这182</w:t>
      </w:r>
      <w:r w:rsidRPr="0042124E">
        <w:rPr>
          <w:rFonts w:ascii="SimSun" w:hAnsi="SimSun" w:hint="eastAsia"/>
          <w:szCs w:val="18"/>
        </w:rPr>
        <w:t>个</w:t>
      </w:r>
      <w:r w:rsidRPr="0042124E">
        <w:rPr>
          <w:rFonts w:ascii="SimSun" w:hAnsi="SimSun"/>
          <w:szCs w:val="18"/>
        </w:rPr>
        <w:t>请求中，10</w:t>
      </w:r>
      <w:r w:rsidRPr="0042124E">
        <w:rPr>
          <w:rFonts w:ascii="SimSun" w:hAnsi="SimSun" w:hint="eastAsia"/>
          <w:szCs w:val="18"/>
        </w:rPr>
        <w:t>个</w:t>
      </w:r>
      <w:r w:rsidRPr="0042124E">
        <w:rPr>
          <w:rFonts w:ascii="SimSun" w:hAnsi="SimSun"/>
          <w:szCs w:val="18"/>
        </w:rPr>
        <w:t>涉及潜在、实际或感知</w:t>
      </w:r>
      <w:r w:rsidRPr="0042124E">
        <w:rPr>
          <w:rFonts w:ascii="SimSun" w:hAnsi="SimSun" w:hint="eastAsia"/>
          <w:szCs w:val="18"/>
        </w:rPr>
        <w:t>存在</w:t>
      </w:r>
      <w:r w:rsidRPr="0042124E">
        <w:rPr>
          <w:rFonts w:ascii="SimSun" w:hAnsi="SimSun"/>
          <w:szCs w:val="18"/>
        </w:rPr>
        <w:t>的利益冲突问题。</w:t>
      </w:r>
    </w:p>
  </w:footnote>
  <w:footnote w:id="181">
    <w:p w14:paraId="0BBF4BFA" w14:textId="77777777" w:rsidR="004025FC" w:rsidRPr="0042124E" w:rsidRDefault="004025FC" w:rsidP="004025FC">
      <w:pPr>
        <w:pStyle w:val="FootnoteText"/>
        <w:overflowPunct w:val="0"/>
        <w:jc w:val="both"/>
        <w:rPr>
          <w:rFonts w:ascii="SimSun" w:hAnsi="SimSun"/>
          <w:szCs w:val="18"/>
        </w:rPr>
      </w:pPr>
      <w:r w:rsidRPr="0042124E">
        <w:rPr>
          <w:rStyle w:val="FootnoteReference"/>
          <w:rFonts w:ascii="SimSun" w:hAnsi="SimSun"/>
          <w:szCs w:val="18"/>
        </w:rPr>
        <w:footnoteRef/>
      </w:r>
      <w:r w:rsidRPr="0042124E">
        <w:rPr>
          <w:rFonts w:ascii="SimSun" w:hAnsi="SimSun"/>
          <w:szCs w:val="18"/>
        </w:rPr>
        <w:tab/>
      </w:r>
      <w:r w:rsidRPr="0042124E">
        <w:rPr>
          <w:rFonts w:ascii="SimSun" w:hAnsi="SimSun"/>
          <w:iCs/>
          <w:szCs w:val="18"/>
        </w:rPr>
        <w:t>博茨瓦纳、爱沙尼亚和巴拉圭。</w:t>
      </w:r>
    </w:p>
  </w:footnote>
  <w:footnote w:id="182">
    <w:p w14:paraId="44D26D0B" w14:textId="77777777" w:rsidR="004025FC" w:rsidRPr="004025FC" w:rsidRDefault="004025FC" w:rsidP="004025FC">
      <w:pPr>
        <w:pStyle w:val="FootnoteText"/>
        <w:overflowPunct w:val="0"/>
        <w:jc w:val="both"/>
        <w:rPr>
          <w:rFonts w:ascii="SimSun" w:hAnsi="SimSun"/>
          <w:szCs w:val="18"/>
        </w:rPr>
      </w:pPr>
      <w:r w:rsidRPr="004025FC">
        <w:rPr>
          <w:rStyle w:val="FootnoteReference"/>
          <w:rFonts w:ascii="SimSun" w:hAnsi="SimSun"/>
          <w:szCs w:val="18"/>
        </w:rPr>
        <w:footnoteRef/>
      </w:r>
      <w:r w:rsidRPr="004025FC">
        <w:rPr>
          <w:rFonts w:ascii="SimSun" w:hAnsi="SimSun"/>
          <w:szCs w:val="18"/>
        </w:rPr>
        <w:tab/>
      </w:r>
      <w:r w:rsidRPr="004025FC">
        <w:rPr>
          <w:rFonts w:ascii="SimSun" w:hAnsi="SimSun" w:hint="eastAsia"/>
          <w:szCs w:val="18"/>
        </w:rPr>
        <w:t>带星号的发展议程建议为2007年大会指明须</w:t>
      </w:r>
      <w:r w:rsidRPr="004025FC">
        <w:rPr>
          <w:rFonts w:ascii="SimSun" w:hAnsi="SimSun" w:hint="eastAsia"/>
          <w:szCs w:val="18"/>
        </w:rPr>
        <w:t>予立即落实的建议。</w:t>
      </w:r>
    </w:p>
  </w:footnote>
  <w:footnote w:id="183">
    <w:p w14:paraId="57AE13D0" w14:textId="77777777" w:rsidR="004025FC" w:rsidRPr="0042124E" w:rsidRDefault="004025FC" w:rsidP="004025FC">
      <w:pPr>
        <w:pStyle w:val="FootnoteText"/>
        <w:overflowPunct w:val="0"/>
        <w:jc w:val="both"/>
        <w:rPr>
          <w:rFonts w:ascii="SimSun" w:hAnsi="SimSun"/>
          <w:szCs w:val="18"/>
        </w:rPr>
      </w:pPr>
      <w:r w:rsidRPr="004025FC">
        <w:rPr>
          <w:rStyle w:val="FootnoteReference"/>
          <w:rFonts w:ascii="SimSun" w:hAnsi="SimSun"/>
          <w:szCs w:val="18"/>
        </w:rPr>
        <w:footnoteRef/>
      </w:r>
      <w:r w:rsidRPr="004025FC">
        <w:rPr>
          <w:rFonts w:ascii="SimSun" w:hAnsi="SimSun"/>
          <w:szCs w:val="18"/>
        </w:rPr>
        <w:tab/>
      </w:r>
      <w:r w:rsidRPr="004025FC">
        <w:rPr>
          <w:rFonts w:ascii="SimSun" w:hAnsi="SimSun" w:hint="eastAsia"/>
          <w:szCs w:val="18"/>
        </w:rPr>
        <w:t>产权组织《2022-2026年中期战略计划》阐述了预期成果，可查阅：</w:t>
      </w:r>
      <w:hyperlink r:id="rId127" w:history="1">
        <w:r w:rsidRPr="004025FC">
          <w:rPr>
            <w:rStyle w:val="Hyperlink"/>
            <w:rFonts w:ascii="SimSun" w:hAnsi="SimSun" w:hint="eastAsia"/>
            <w:szCs w:val="18"/>
          </w:rPr>
          <w:t>www.wipo.int/meetings/</w:t>
        </w:r>
        <w:r w:rsidRPr="004025FC">
          <w:rPr>
            <w:rStyle w:val="Hyperlink"/>
            <w:rFonts w:ascii="SimSun" w:hAnsi="SimSun"/>
            <w:szCs w:val="18"/>
          </w:rPr>
          <w:t>zh</w:t>
        </w:r>
        <w:r w:rsidRPr="004025FC">
          <w:rPr>
            <w:rStyle w:val="Hyperlink"/>
            <w:rFonts w:ascii="SimSun" w:hAnsi="SimSun" w:hint="eastAsia"/>
            <w:szCs w:val="18"/>
          </w:rPr>
          <w:t>/doc_details.jsp?doc_id=541373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959D" w14:textId="4DA7F522" w:rsidR="00522DBC" w:rsidRPr="00522DBC" w:rsidRDefault="00522DBC">
    <w:pPr>
      <w:pStyle w:val="Header"/>
      <w:jc w:val="right"/>
      <w:rPr>
        <w:rFonts w:ascii="SimSun" w:hAnsi="SimSun"/>
      </w:rPr>
    </w:pPr>
    <w:r w:rsidRPr="00522DBC">
      <w:rPr>
        <w:rFonts w:ascii="SimSun" w:hAnsi="SimSun" w:hint="eastAsia"/>
      </w:rPr>
      <w:t>第</w:t>
    </w:r>
    <w:sdt>
      <w:sdtPr>
        <w:rPr>
          <w:rFonts w:ascii="SimSun" w:hAnsi="SimSun"/>
        </w:rPr>
        <w:id w:val="-2042739089"/>
        <w:docPartObj>
          <w:docPartGallery w:val="Page Numbers (Top of Page)"/>
          <w:docPartUnique/>
        </w:docPartObj>
      </w:sdtPr>
      <w:sdtEndPr>
        <w:rPr>
          <w:noProof/>
        </w:rPr>
      </w:sdtEndPr>
      <w:sdtContent>
        <w:r w:rsidRPr="00522DBC">
          <w:rPr>
            <w:rFonts w:ascii="SimSun" w:hAnsi="SimSun"/>
          </w:rPr>
          <w:fldChar w:fldCharType="begin"/>
        </w:r>
        <w:r w:rsidRPr="00522DBC">
          <w:rPr>
            <w:rFonts w:ascii="SimSun" w:hAnsi="SimSun"/>
          </w:rPr>
          <w:instrText xml:space="preserve"> PAGE   \* MERGEFORMAT </w:instrText>
        </w:r>
        <w:r w:rsidRPr="00522DBC">
          <w:rPr>
            <w:rFonts w:ascii="SimSun" w:hAnsi="SimSun"/>
          </w:rPr>
          <w:fldChar w:fldCharType="separate"/>
        </w:r>
        <w:r w:rsidRPr="00522DBC">
          <w:rPr>
            <w:rFonts w:ascii="SimSun" w:hAnsi="SimSun"/>
            <w:noProof/>
          </w:rPr>
          <w:t>2</w:t>
        </w:r>
        <w:r w:rsidRPr="00522DBC">
          <w:rPr>
            <w:rFonts w:ascii="SimSun" w:hAnsi="SimSun"/>
            <w:noProof/>
          </w:rPr>
          <w:fldChar w:fldCharType="end"/>
        </w:r>
        <w:r w:rsidRPr="00522DBC">
          <w:rPr>
            <w:rFonts w:ascii="SimSun" w:hAnsi="SimSun" w:hint="eastAsia"/>
            <w:noProof/>
          </w:rPr>
          <w:t>页</w:t>
        </w:r>
      </w:sdtContent>
    </w:sdt>
  </w:p>
  <w:p w14:paraId="54962F77" w14:textId="6515F33B" w:rsidR="00A229EF" w:rsidRDefault="00A229EF" w:rsidP="00522DBC">
    <w:pPr>
      <w:pStyle w:val="Header"/>
      <w:jc w:val="right"/>
    </w:pPr>
  </w:p>
  <w:p w14:paraId="2E12761E" w14:textId="77777777" w:rsidR="00522DBC" w:rsidRPr="00522DBC" w:rsidRDefault="00522DBC" w:rsidP="00522DB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045284"/>
      <w:docPartObj>
        <w:docPartGallery w:val="Page Numbers (Top of Page)"/>
        <w:docPartUnique/>
      </w:docPartObj>
    </w:sdtPr>
    <w:sdtEndPr>
      <w:rPr>
        <w:rFonts w:ascii="SimSun" w:hAnsi="SimSun"/>
        <w:noProof/>
      </w:rPr>
    </w:sdtEndPr>
    <w:sdtContent>
      <w:p w14:paraId="3BA823FC" w14:textId="77777777" w:rsidR="004025FC" w:rsidRDefault="004025FC" w:rsidP="00A229EF">
        <w:pPr>
          <w:pStyle w:val="Header"/>
          <w:jc w:val="right"/>
          <w:rPr>
            <w:rFonts w:ascii="SimSun" w:hAnsi="SimSun"/>
          </w:rPr>
        </w:pPr>
        <w:r w:rsidRPr="00A229EF">
          <w:rPr>
            <w:rFonts w:ascii="SimSun" w:hAnsi="SimSun" w:hint="eastAsia"/>
          </w:rPr>
          <w:t>第</w:t>
        </w:r>
        <w:r w:rsidRPr="00A229EF">
          <w:rPr>
            <w:rFonts w:ascii="SimSun" w:hAnsi="SimSun"/>
          </w:rPr>
          <w:fldChar w:fldCharType="begin"/>
        </w:r>
        <w:r w:rsidRPr="00A229EF">
          <w:rPr>
            <w:rFonts w:ascii="SimSun" w:hAnsi="SimSun"/>
          </w:rPr>
          <w:instrText xml:space="preserve"> PAGE   \* MERGEFORMAT </w:instrText>
        </w:r>
        <w:r w:rsidRPr="00A229EF">
          <w:rPr>
            <w:rFonts w:ascii="SimSun" w:hAnsi="SimSun"/>
          </w:rPr>
          <w:fldChar w:fldCharType="separate"/>
        </w:r>
        <w:r w:rsidRPr="00A229EF">
          <w:rPr>
            <w:rFonts w:ascii="SimSun" w:hAnsi="SimSun"/>
            <w:noProof/>
          </w:rPr>
          <w:t>2</w:t>
        </w:r>
        <w:r w:rsidRPr="00A229EF">
          <w:rPr>
            <w:rFonts w:ascii="SimSun" w:hAnsi="SimSun"/>
            <w:noProof/>
          </w:rPr>
          <w:fldChar w:fldCharType="end"/>
        </w:r>
        <w:r w:rsidRPr="00A229EF">
          <w:rPr>
            <w:rFonts w:ascii="SimSun" w:hAnsi="SimSun" w:hint="eastAsia"/>
            <w:noProof/>
          </w:rPr>
          <w:t>页</w:t>
        </w:r>
      </w:p>
      <w:p w14:paraId="3C7947F3" w14:textId="77777777" w:rsidR="004025FC" w:rsidRDefault="004025FC" w:rsidP="00A229EF">
        <w:pPr>
          <w:pStyle w:val="Header"/>
          <w:jc w:val="right"/>
          <w:rPr>
            <w:rFonts w:ascii="SimSun" w:hAnsi="SimSun"/>
          </w:rPr>
        </w:pPr>
      </w:p>
      <w:p w14:paraId="13CA011C" w14:textId="77777777" w:rsidR="004025FC" w:rsidRPr="00A229EF" w:rsidRDefault="0021606D" w:rsidP="00A229EF">
        <w:pPr>
          <w:pStyle w:val="Header"/>
          <w:jc w:val="right"/>
          <w:rPr>
            <w:rFonts w:ascii="SimSun" w:hAnsi="SimSu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0414" w14:textId="77777777" w:rsidR="004025FC" w:rsidRPr="004025FC" w:rsidRDefault="004025FC" w:rsidP="004025FC">
    <w:pPr>
      <w:spacing w:after="0" w:line="240" w:lineRule="auto"/>
      <w:jc w:val="right"/>
      <w:rPr>
        <w:rFonts w:ascii="SimSun" w:eastAsia="SimSun" w:hAnsi="SimSun"/>
        <w:caps/>
        <w:sz w:val="22"/>
        <w:szCs w:val="22"/>
      </w:rPr>
    </w:pPr>
    <w:bookmarkStart w:id="24" w:name="Code2"/>
    <w:r w:rsidRPr="004025FC">
      <w:rPr>
        <w:rFonts w:ascii="SimSun" w:eastAsia="SimSun" w:hAnsi="SimSun"/>
        <w:caps/>
        <w:sz w:val="22"/>
        <w:szCs w:val="22"/>
      </w:rPr>
      <w:t>CDIP/34/2</w:t>
    </w:r>
  </w:p>
  <w:bookmarkEnd w:id="24"/>
  <w:p w14:paraId="0F18543A" w14:textId="77777777" w:rsidR="004025FC" w:rsidRDefault="004025FC" w:rsidP="004025FC">
    <w:pPr>
      <w:spacing w:after="0" w:line="240" w:lineRule="auto"/>
      <w:jc w:val="right"/>
      <w:rPr>
        <w:rFonts w:ascii="SimSun" w:eastAsia="SimSun" w:hAnsi="SimSun"/>
        <w:sz w:val="22"/>
        <w:szCs w:val="22"/>
      </w:rPr>
    </w:pPr>
    <w:r w:rsidRPr="004025FC">
      <w:rPr>
        <w:rFonts w:ascii="SimSun" w:eastAsia="SimSun" w:hAnsi="SimSun" w:hint="eastAsia"/>
        <w:sz w:val="22"/>
        <w:szCs w:val="22"/>
      </w:rPr>
      <w:t>第</w:t>
    </w:r>
    <w:r w:rsidRPr="004025FC">
      <w:rPr>
        <w:rFonts w:ascii="SimSun" w:eastAsia="SimSun" w:hAnsi="SimSun"/>
        <w:sz w:val="22"/>
        <w:szCs w:val="22"/>
      </w:rPr>
      <w:fldChar w:fldCharType="begin"/>
    </w:r>
    <w:r w:rsidRPr="004025FC">
      <w:rPr>
        <w:rFonts w:ascii="SimSun" w:eastAsia="SimSun" w:hAnsi="SimSun"/>
        <w:sz w:val="22"/>
        <w:szCs w:val="22"/>
      </w:rPr>
      <w:instrText xml:space="preserve"> PAGE  \* MERGEFORMAT </w:instrText>
    </w:r>
    <w:r w:rsidRPr="004025FC">
      <w:rPr>
        <w:rFonts w:ascii="SimSun" w:eastAsia="SimSun" w:hAnsi="SimSun"/>
        <w:sz w:val="22"/>
        <w:szCs w:val="22"/>
      </w:rPr>
      <w:fldChar w:fldCharType="separate"/>
    </w:r>
    <w:r w:rsidRPr="004025FC">
      <w:rPr>
        <w:rFonts w:ascii="SimSun" w:eastAsia="SimSun" w:hAnsi="SimSun"/>
        <w:noProof/>
        <w:sz w:val="22"/>
        <w:szCs w:val="22"/>
      </w:rPr>
      <w:t>2</w:t>
    </w:r>
    <w:r w:rsidRPr="004025FC">
      <w:rPr>
        <w:rFonts w:ascii="SimSun" w:eastAsia="SimSun" w:hAnsi="SimSun"/>
        <w:sz w:val="22"/>
        <w:szCs w:val="22"/>
      </w:rPr>
      <w:fldChar w:fldCharType="end"/>
    </w:r>
    <w:r w:rsidRPr="004025FC">
      <w:rPr>
        <w:rFonts w:ascii="SimSun" w:eastAsia="SimSun" w:hAnsi="SimSun" w:hint="eastAsia"/>
        <w:sz w:val="22"/>
        <w:szCs w:val="22"/>
      </w:rPr>
      <w:t>页</w:t>
    </w:r>
  </w:p>
  <w:p w14:paraId="10ED05A4" w14:textId="77777777" w:rsidR="004025FC" w:rsidRDefault="004025FC" w:rsidP="004025FC">
    <w:pPr>
      <w:spacing w:after="0" w:line="240" w:lineRule="auto"/>
      <w:jc w:val="right"/>
      <w:rPr>
        <w:rFonts w:ascii="SimSun" w:eastAsia="SimSun" w:hAnsi="SimSun"/>
        <w:sz w:val="22"/>
        <w:szCs w:val="22"/>
      </w:rPr>
    </w:pPr>
  </w:p>
  <w:p w14:paraId="005854FF" w14:textId="77777777" w:rsidR="004025FC" w:rsidRPr="004025FC" w:rsidRDefault="004025FC" w:rsidP="004025FC">
    <w:pPr>
      <w:spacing w:after="0" w:line="240" w:lineRule="auto"/>
      <w:jc w:val="right"/>
      <w:rPr>
        <w:rFonts w:ascii="SimSun" w:eastAsia="SimSun" w:hAnsi="SimSun"/>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51B0" w14:textId="77777777" w:rsidR="004025FC" w:rsidRPr="00D02625" w:rsidRDefault="004025FC" w:rsidP="00D02625">
    <w:pPr>
      <w:spacing w:after="0" w:line="240" w:lineRule="auto"/>
      <w:jc w:val="right"/>
      <w:rPr>
        <w:rFonts w:ascii="SimSun" w:eastAsia="SimSun" w:hAnsi="SimSun"/>
        <w:caps/>
        <w:sz w:val="22"/>
        <w:szCs w:val="22"/>
      </w:rPr>
    </w:pPr>
    <w:r w:rsidRPr="00D02625">
      <w:rPr>
        <w:rFonts w:ascii="SimSun" w:eastAsia="SimSun" w:hAnsi="SimSun"/>
        <w:caps/>
        <w:sz w:val="22"/>
        <w:szCs w:val="22"/>
      </w:rPr>
      <w:t>CDIP/34/2</w:t>
    </w:r>
  </w:p>
  <w:p w14:paraId="28769864" w14:textId="77777777" w:rsidR="004025FC" w:rsidRPr="00D02625" w:rsidRDefault="004025FC" w:rsidP="00D02625">
    <w:pPr>
      <w:spacing w:after="0" w:line="240" w:lineRule="auto"/>
      <w:jc w:val="right"/>
      <w:rPr>
        <w:rFonts w:ascii="SimSun" w:eastAsia="SimSun" w:hAnsi="SimSun"/>
        <w:sz w:val="22"/>
        <w:szCs w:val="22"/>
      </w:rPr>
    </w:pPr>
    <w:r w:rsidRPr="00D02625">
      <w:rPr>
        <w:rFonts w:ascii="SimSun" w:eastAsia="SimSun" w:hAnsi="SimSun" w:hint="eastAsia"/>
        <w:sz w:val="22"/>
        <w:szCs w:val="22"/>
      </w:rPr>
      <w:t>附件一第</w:t>
    </w:r>
    <w:r w:rsidRPr="00D02625">
      <w:rPr>
        <w:rFonts w:ascii="SimSun" w:eastAsia="SimSun" w:hAnsi="SimSun"/>
        <w:sz w:val="22"/>
        <w:szCs w:val="22"/>
      </w:rPr>
      <w:fldChar w:fldCharType="begin"/>
    </w:r>
    <w:r w:rsidRPr="00D02625">
      <w:rPr>
        <w:rFonts w:ascii="SimSun" w:eastAsia="SimSun" w:hAnsi="SimSun"/>
        <w:sz w:val="22"/>
        <w:szCs w:val="22"/>
      </w:rPr>
      <w:instrText xml:space="preserve"> PAGE  \* MERGEFORMAT </w:instrText>
    </w:r>
    <w:r w:rsidRPr="00D02625">
      <w:rPr>
        <w:rFonts w:ascii="SimSun" w:eastAsia="SimSun" w:hAnsi="SimSun"/>
        <w:sz w:val="22"/>
        <w:szCs w:val="22"/>
      </w:rPr>
      <w:fldChar w:fldCharType="separate"/>
    </w:r>
    <w:r w:rsidRPr="00D02625">
      <w:rPr>
        <w:rFonts w:ascii="SimSun" w:eastAsia="SimSun" w:hAnsi="SimSun"/>
        <w:noProof/>
        <w:sz w:val="22"/>
        <w:szCs w:val="22"/>
      </w:rPr>
      <w:t>2</w:t>
    </w:r>
    <w:r w:rsidRPr="00D02625">
      <w:rPr>
        <w:rFonts w:ascii="SimSun" w:eastAsia="SimSun" w:hAnsi="SimSun"/>
        <w:sz w:val="22"/>
        <w:szCs w:val="22"/>
      </w:rPr>
      <w:fldChar w:fldCharType="end"/>
    </w:r>
    <w:r w:rsidRPr="00D02625">
      <w:rPr>
        <w:rFonts w:ascii="SimSun" w:eastAsia="SimSun" w:hAnsi="SimSun" w:hint="eastAsia"/>
        <w:sz w:val="22"/>
        <w:szCs w:val="22"/>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FF1D" w14:textId="77777777" w:rsidR="004025FC" w:rsidRPr="00D02625" w:rsidRDefault="004025FC" w:rsidP="00F0409C">
    <w:pPr>
      <w:pStyle w:val="Header"/>
      <w:jc w:val="right"/>
      <w:rPr>
        <w:rFonts w:ascii="SimSun" w:hAnsi="SimSun"/>
        <w:szCs w:val="22"/>
        <w:lang w:val="fr-CH"/>
      </w:rPr>
    </w:pPr>
    <w:r w:rsidRPr="00D02625">
      <w:rPr>
        <w:rFonts w:ascii="SimSun" w:hAnsi="SimSun"/>
        <w:szCs w:val="22"/>
        <w:lang w:val="fr-CH"/>
      </w:rPr>
      <w:t>CDIP/34/2</w:t>
    </w:r>
  </w:p>
  <w:p w14:paraId="2392CE8F" w14:textId="77777777" w:rsidR="004025FC" w:rsidRPr="00D02625" w:rsidRDefault="004025FC" w:rsidP="00B82109">
    <w:pPr>
      <w:spacing w:afterLines="100" w:after="240"/>
      <w:jc w:val="right"/>
      <w:rPr>
        <w:rFonts w:ascii="SimSun" w:eastAsia="SimSun" w:hAnsi="SimSun"/>
        <w:sz w:val="22"/>
        <w:szCs w:val="22"/>
      </w:rPr>
    </w:pPr>
    <w:r w:rsidRPr="00D02625">
      <w:rPr>
        <w:rFonts w:ascii="SimSun" w:eastAsia="SimSun" w:hAnsi="SimSun"/>
        <w:sz w:val="22"/>
        <w:szCs w:val="22"/>
      </w:rPr>
      <w:t>附件</w:t>
    </w:r>
    <w:r w:rsidRPr="00D02625">
      <w:rPr>
        <w:rFonts w:ascii="SimSun" w:eastAsia="SimSun" w:hAnsi="SimSun" w:hint="eastAsia"/>
        <w:sz w:val="22"/>
        <w:szCs w:val="22"/>
      </w:rPr>
      <w:t>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88BF" w14:textId="77777777" w:rsidR="00D02625" w:rsidRPr="00D02625" w:rsidRDefault="00D02625" w:rsidP="00D02625">
    <w:pPr>
      <w:spacing w:after="0" w:line="240" w:lineRule="auto"/>
      <w:jc w:val="right"/>
      <w:rPr>
        <w:rFonts w:ascii="SimSun" w:eastAsia="SimSun" w:hAnsi="SimSun"/>
        <w:caps/>
        <w:sz w:val="22"/>
        <w:szCs w:val="22"/>
      </w:rPr>
    </w:pPr>
    <w:r w:rsidRPr="00D02625">
      <w:rPr>
        <w:rFonts w:ascii="SimSun" w:eastAsia="SimSun" w:hAnsi="SimSun"/>
        <w:caps/>
        <w:sz w:val="22"/>
        <w:szCs w:val="22"/>
      </w:rPr>
      <w:t>CDIP/34/2</w:t>
    </w:r>
  </w:p>
  <w:p w14:paraId="2EADED84" w14:textId="163A403E" w:rsidR="00D02625" w:rsidRPr="00D02625" w:rsidRDefault="00D02625" w:rsidP="00D02625">
    <w:pPr>
      <w:spacing w:after="0" w:line="240" w:lineRule="auto"/>
      <w:jc w:val="right"/>
      <w:rPr>
        <w:rFonts w:ascii="SimSun" w:eastAsia="SimSun" w:hAnsi="SimSun"/>
        <w:sz w:val="22"/>
        <w:szCs w:val="22"/>
      </w:rPr>
    </w:pPr>
    <w:r w:rsidRPr="00D02625">
      <w:rPr>
        <w:rFonts w:ascii="SimSun" w:eastAsia="SimSun" w:hAnsi="SimSun" w:hint="eastAsia"/>
        <w:sz w:val="22"/>
        <w:szCs w:val="22"/>
      </w:rPr>
      <w:t>附件</w:t>
    </w:r>
    <w:r>
      <w:rPr>
        <w:rFonts w:ascii="SimSun" w:eastAsia="SimSun" w:hAnsi="SimSun" w:hint="eastAsia"/>
        <w:sz w:val="22"/>
        <w:szCs w:val="22"/>
      </w:rPr>
      <w:t>二</w:t>
    </w:r>
    <w:r w:rsidRPr="00D02625">
      <w:rPr>
        <w:rFonts w:ascii="SimSun" w:eastAsia="SimSun" w:hAnsi="SimSun" w:hint="eastAsia"/>
        <w:sz w:val="22"/>
        <w:szCs w:val="22"/>
      </w:rPr>
      <w:t>第</w:t>
    </w:r>
    <w:r w:rsidRPr="00D02625">
      <w:rPr>
        <w:rFonts w:ascii="SimSun" w:eastAsia="SimSun" w:hAnsi="SimSun"/>
        <w:sz w:val="22"/>
        <w:szCs w:val="22"/>
      </w:rPr>
      <w:fldChar w:fldCharType="begin"/>
    </w:r>
    <w:r w:rsidRPr="00D02625">
      <w:rPr>
        <w:rFonts w:ascii="SimSun" w:eastAsia="SimSun" w:hAnsi="SimSun"/>
        <w:sz w:val="22"/>
        <w:szCs w:val="22"/>
      </w:rPr>
      <w:instrText xml:space="preserve"> PAGE  \* MERGEFORMAT </w:instrText>
    </w:r>
    <w:r w:rsidRPr="00D02625">
      <w:rPr>
        <w:rFonts w:ascii="SimSun" w:eastAsia="SimSun" w:hAnsi="SimSun"/>
        <w:sz w:val="22"/>
        <w:szCs w:val="22"/>
      </w:rPr>
      <w:fldChar w:fldCharType="separate"/>
    </w:r>
    <w:r w:rsidRPr="00D02625">
      <w:rPr>
        <w:rFonts w:ascii="SimSun" w:eastAsia="SimSun" w:hAnsi="SimSun"/>
        <w:noProof/>
        <w:sz w:val="22"/>
        <w:szCs w:val="22"/>
      </w:rPr>
      <w:t>2</w:t>
    </w:r>
    <w:r w:rsidRPr="00D02625">
      <w:rPr>
        <w:rFonts w:ascii="SimSun" w:eastAsia="SimSun" w:hAnsi="SimSun"/>
        <w:sz w:val="22"/>
        <w:szCs w:val="22"/>
      </w:rPr>
      <w:fldChar w:fldCharType="end"/>
    </w:r>
    <w:r w:rsidRPr="00D02625">
      <w:rPr>
        <w:rFonts w:ascii="SimSun" w:eastAsia="SimSun" w:hAnsi="SimSun" w:hint="eastAsia"/>
        <w:sz w:val="22"/>
        <w:szCs w:val="22"/>
      </w:rPr>
      <w:t>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1DE6" w14:textId="77777777" w:rsidR="00D02625" w:rsidRPr="00D02625" w:rsidRDefault="00D02625" w:rsidP="00F0409C">
    <w:pPr>
      <w:pStyle w:val="Header"/>
      <w:jc w:val="right"/>
      <w:rPr>
        <w:rFonts w:ascii="SimSun" w:hAnsi="SimSun"/>
        <w:szCs w:val="22"/>
        <w:lang w:val="fr-CH"/>
      </w:rPr>
    </w:pPr>
    <w:r w:rsidRPr="00D02625">
      <w:rPr>
        <w:rFonts w:ascii="SimSun" w:hAnsi="SimSun"/>
        <w:szCs w:val="22"/>
        <w:lang w:val="fr-CH"/>
      </w:rPr>
      <w:t>CDIP/34/2</w:t>
    </w:r>
  </w:p>
  <w:p w14:paraId="3AF7E9AF" w14:textId="176431CA" w:rsidR="00D02625" w:rsidRPr="00D02625" w:rsidRDefault="00D02625" w:rsidP="00B82109">
    <w:pPr>
      <w:spacing w:afterLines="100" w:after="240"/>
      <w:jc w:val="right"/>
      <w:rPr>
        <w:rFonts w:ascii="SimSun" w:eastAsia="SimSun" w:hAnsi="SimSun"/>
        <w:sz w:val="22"/>
        <w:szCs w:val="22"/>
      </w:rPr>
    </w:pPr>
    <w:r w:rsidRPr="00D02625">
      <w:rPr>
        <w:rFonts w:ascii="SimSun" w:eastAsia="SimSun" w:hAnsi="SimSun"/>
        <w:sz w:val="22"/>
        <w:szCs w:val="22"/>
      </w:rPr>
      <w:t>附件</w:t>
    </w:r>
    <w:r>
      <w:rPr>
        <w:rFonts w:ascii="SimSun" w:eastAsia="SimSun" w:hAnsi="SimSun" w:hint="eastAsia"/>
        <w:sz w:val="22"/>
        <w:szCs w:val="22"/>
      </w:rPr>
      <w:t>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E9D"/>
    <w:multiLevelType w:val="hybridMultilevel"/>
    <w:tmpl w:val="27962F14"/>
    <w:lvl w:ilvl="0" w:tplc="2F5C67EC">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66032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A448B0"/>
    <w:multiLevelType w:val="hybridMultilevel"/>
    <w:tmpl w:val="28F2451A"/>
    <w:lvl w:ilvl="0" w:tplc="8AA08226">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3624F00"/>
    <w:multiLevelType w:val="hybridMultilevel"/>
    <w:tmpl w:val="176A9284"/>
    <w:lvl w:ilvl="0" w:tplc="0ED418A2">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C60BB"/>
    <w:multiLevelType w:val="hybridMultilevel"/>
    <w:tmpl w:val="A5FADEF4"/>
    <w:lvl w:ilvl="0" w:tplc="EE64F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925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C92BFC"/>
    <w:multiLevelType w:val="hybridMultilevel"/>
    <w:tmpl w:val="23EEE6BE"/>
    <w:lvl w:ilvl="0" w:tplc="04090001">
      <w:start w:val="1"/>
      <w:numFmt w:val="bullet"/>
      <w:lvlText w:val=""/>
      <w:lvlJc w:val="left"/>
      <w:pPr>
        <w:ind w:left="927" w:hanging="360"/>
      </w:pPr>
      <w:rPr>
        <w:rFonts w:ascii="Symbol" w:hAnsi="Symbol" w:hint="default"/>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45B66A3"/>
    <w:multiLevelType w:val="hybridMultilevel"/>
    <w:tmpl w:val="6FB26CE2"/>
    <w:lvl w:ilvl="0" w:tplc="0C16F444">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34E778A"/>
    <w:multiLevelType w:val="hybridMultilevel"/>
    <w:tmpl w:val="1144BD52"/>
    <w:lvl w:ilvl="0" w:tplc="893079D2">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445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8C5F8E"/>
    <w:multiLevelType w:val="hybridMultilevel"/>
    <w:tmpl w:val="F802080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734DC1"/>
    <w:multiLevelType w:val="multilevel"/>
    <w:tmpl w:val="E378220E"/>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054F88"/>
    <w:multiLevelType w:val="hybridMultilevel"/>
    <w:tmpl w:val="A2B0B5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E777B"/>
    <w:multiLevelType w:val="hybridMultilevel"/>
    <w:tmpl w:val="6AF266D0"/>
    <w:lvl w:ilvl="0" w:tplc="BD1678F8">
      <w:start w:val="1"/>
      <w:numFmt w:val="lowerRoman"/>
      <w:lvlText w:val="(%1)"/>
      <w:lvlJc w:val="left"/>
      <w:pPr>
        <w:ind w:left="720" w:hanging="360"/>
      </w:pPr>
      <w:rPr>
        <w:rFonts w:ascii="Arial" w:eastAsia="SimSu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7C5B48"/>
    <w:multiLevelType w:val="multilevel"/>
    <w:tmpl w:val="CBD08992"/>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297763"/>
    <w:multiLevelType w:val="hybridMultilevel"/>
    <w:tmpl w:val="E0E65368"/>
    <w:lvl w:ilvl="0" w:tplc="84D8D84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E177D"/>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C52C7"/>
    <w:multiLevelType w:val="hybridMultilevel"/>
    <w:tmpl w:val="3A44D03C"/>
    <w:lvl w:ilvl="0" w:tplc="2FDA0352">
      <w:start w:val="1"/>
      <w:numFmt w:val="decimal"/>
      <w:lvlText w:val="%1."/>
      <w:lvlJc w:val="left"/>
      <w:pPr>
        <w:ind w:left="360" w:hanging="360"/>
      </w:pPr>
      <w:rPr>
        <w:rFonts w:ascii="SimSun" w:eastAsia="SimSun" w:hAnsi="SimSun" w:cs="Arial" w:hint="default"/>
        <w:b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A78CF"/>
    <w:multiLevelType w:val="hybridMultilevel"/>
    <w:tmpl w:val="61020F12"/>
    <w:lvl w:ilvl="0" w:tplc="6ADE3FDC">
      <w:start w:val="1"/>
      <w:numFmt w:val="low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DB0FF2"/>
    <w:multiLevelType w:val="multilevel"/>
    <w:tmpl w:val="30BAAA70"/>
    <w:lvl w:ilvl="0">
      <w:start w:val="1"/>
      <w:numFmt w:val="decimal"/>
      <w:lvlRestart w:val="0"/>
      <w:lvlText w:val="%1."/>
      <w:lvlJc w:val="left"/>
      <w:pPr>
        <w:tabs>
          <w:tab w:val="num" w:pos="567"/>
        </w:tabs>
        <w:ind w:left="0" w:firstLine="0"/>
      </w:pPr>
      <w:rPr>
        <w:rFonts w:ascii="SimSun" w:eastAsia="SimSun" w:hAnsi="SimSun"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698265E7"/>
    <w:multiLevelType w:val="multilevel"/>
    <w:tmpl w:val="4A003278"/>
    <w:styleLink w:val="CurrentList1"/>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710C39"/>
    <w:multiLevelType w:val="multilevel"/>
    <w:tmpl w:val="34AE7E9E"/>
    <w:lvl w:ilvl="0">
      <w:start w:val="4"/>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77E552B6"/>
    <w:multiLevelType w:val="hybridMultilevel"/>
    <w:tmpl w:val="8D5A188A"/>
    <w:lvl w:ilvl="0" w:tplc="A8A8B2B8">
      <w:start w:val="1"/>
      <w:numFmt w:val="lowerRoman"/>
      <w:lvlText w:val="(%1)"/>
      <w:lvlJc w:val="left"/>
      <w:pPr>
        <w:ind w:left="720" w:hanging="360"/>
      </w:pPr>
      <w:rPr>
        <w:rFonts w:ascii="SimSun" w:eastAsia="SimSun" w:hAnsi="SimSun" w:cs="Arial"/>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2423C"/>
    <w:multiLevelType w:val="hybridMultilevel"/>
    <w:tmpl w:val="229615D8"/>
    <w:lvl w:ilvl="0" w:tplc="68481418">
      <w:start w:val="2"/>
      <w:numFmt w:val="japaneseCounting"/>
      <w:lvlText w:val="%1、"/>
      <w:lvlJc w:val="left"/>
      <w:pPr>
        <w:ind w:left="817" w:hanging="420"/>
      </w:pPr>
      <w:rPr>
        <w:rFonts w:hint="default"/>
      </w:rPr>
    </w:lvl>
    <w:lvl w:ilvl="1" w:tplc="04090019" w:tentative="1">
      <w:start w:val="1"/>
      <w:numFmt w:val="lowerLetter"/>
      <w:lvlText w:val="%2)"/>
      <w:lvlJc w:val="left"/>
      <w:pPr>
        <w:ind w:left="1277" w:hanging="440"/>
      </w:pPr>
    </w:lvl>
    <w:lvl w:ilvl="2" w:tplc="0409001B" w:tentative="1">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abstractNum w:abstractNumId="28" w15:restartNumberingAfterBreak="0">
    <w:nsid w:val="7E6110D2"/>
    <w:multiLevelType w:val="hybridMultilevel"/>
    <w:tmpl w:val="8F4AB70C"/>
    <w:lvl w:ilvl="0" w:tplc="F2985558">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345718">
    <w:abstractNumId w:val="23"/>
  </w:num>
  <w:num w:numId="2" w16cid:durableId="1351226711">
    <w:abstractNumId w:val="25"/>
  </w:num>
  <w:num w:numId="3" w16cid:durableId="138036234">
    <w:abstractNumId w:val="1"/>
  </w:num>
  <w:num w:numId="4" w16cid:durableId="1256017129">
    <w:abstractNumId w:val="18"/>
  </w:num>
  <w:num w:numId="5" w16cid:durableId="1309552536">
    <w:abstractNumId w:val="10"/>
  </w:num>
  <w:num w:numId="6" w16cid:durableId="207618744">
    <w:abstractNumId w:val="14"/>
  </w:num>
  <w:num w:numId="7" w16cid:durableId="2062317846">
    <w:abstractNumId w:val="8"/>
  </w:num>
  <w:num w:numId="8" w16cid:durableId="1641692254">
    <w:abstractNumId w:val="17"/>
  </w:num>
  <w:num w:numId="9" w16cid:durableId="672420353">
    <w:abstractNumId w:val="2"/>
  </w:num>
  <w:num w:numId="10" w16cid:durableId="1847478262">
    <w:abstractNumId w:val="9"/>
  </w:num>
  <w:num w:numId="11" w16cid:durableId="1846555104">
    <w:abstractNumId w:val="21"/>
  </w:num>
  <w:num w:numId="12" w16cid:durableId="1471367416">
    <w:abstractNumId w:val="3"/>
  </w:num>
  <w:num w:numId="13" w16cid:durableId="1554807787">
    <w:abstractNumId w:val="15"/>
  </w:num>
  <w:num w:numId="14" w16cid:durableId="888298894">
    <w:abstractNumId w:val="20"/>
  </w:num>
  <w:num w:numId="15" w16cid:durableId="962737910">
    <w:abstractNumId w:val="26"/>
  </w:num>
  <w:num w:numId="16" w16cid:durableId="1931229223">
    <w:abstractNumId w:val="4"/>
  </w:num>
  <w:num w:numId="17" w16cid:durableId="924386970">
    <w:abstractNumId w:val="5"/>
  </w:num>
  <w:num w:numId="18" w16cid:durableId="732505586">
    <w:abstractNumId w:val="11"/>
  </w:num>
  <w:num w:numId="19" w16cid:durableId="196048387">
    <w:abstractNumId w:val="19"/>
  </w:num>
  <w:num w:numId="20" w16cid:durableId="2133159930">
    <w:abstractNumId w:val="28"/>
  </w:num>
  <w:num w:numId="21" w16cid:durableId="1000348967">
    <w:abstractNumId w:val="0"/>
  </w:num>
  <w:num w:numId="22" w16cid:durableId="627473012">
    <w:abstractNumId w:val="22"/>
  </w:num>
  <w:num w:numId="23" w16cid:durableId="565191902">
    <w:abstractNumId w:val="24"/>
  </w:num>
  <w:num w:numId="24" w16cid:durableId="1538547302">
    <w:abstractNumId w:val="13"/>
  </w:num>
  <w:num w:numId="25" w16cid:durableId="421879970">
    <w:abstractNumId w:val="6"/>
  </w:num>
  <w:num w:numId="26" w16cid:durableId="470750013">
    <w:abstractNumId w:val="16"/>
  </w:num>
  <w:num w:numId="27" w16cid:durableId="1778672347">
    <w:abstractNumId w:val="27"/>
  </w:num>
  <w:num w:numId="28" w16cid:durableId="2045933786">
    <w:abstractNumId w:val="12"/>
  </w:num>
  <w:num w:numId="29" w16cid:durableId="2027751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3B"/>
    <w:rsid w:val="00057125"/>
    <w:rsid w:val="00062D27"/>
    <w:rsid w:val="00104433"/>
    <w:rsid w:val="001E3C16"/>
    <w:rsid w:val="001F6C4C"/>
    <w:rsid w:val="002E08CC"/>
    <w:rsid w:val="00321B20"/>
    <w:rsid w:val="00370B32"/>
    <w:rsid w:val="003B7342"/>
    <w:rsid w:val="004025FC"/>
    <w:rsid w:val="0040333B"/>
    <w:rsid w:val="00431F9E"/>
    <w:rsid w:val="00456CBB"/>
    <w:rsid w:val="00470570"/>
    <w:rsid w:val="004E398E"/>
    <w:rsid w:val="004E7C29"/>
    <w:rsid w:val="00522DBC"/>
    <w:rsid w:val="0057675F"/>
    <w:rsid w:val="005A40CA"/>
    <w:rsid w:val="005C59B7"/>
    <w:rsid w:val="005C63D2"/>
    <w:rsid w:val="005D23ED"/>
    <w:rsid w:val="0064324C"/>
    <w:rsid w:val="00645EC2"/>
    <w:rsid w:val="006466A1"/>
    <w:rsid w:val="006937A6"/>
    <w:rsid w:val="007659B7"/>
    <w:rsid w:val="007708E9"/>
    <w:rsid w:val="007C15D2"/>
    <w:rsid w:val="007C4C5F"/>
    <w:rsid w:val="008909D8"/>
    <w:rsid w:val="008A53B0"/>
    <w:rsid w:val="00925F23"/>
    <w:rsid w:val="0095314C"/>
    <w:rsid w:val="00A229EF"/>
    <w:rsid w:val="00A558D6"/>
    <w:rsid w:val="00AD6F64"/>
    <w:rsid w:val="00AF1A7A"/>
    <w:rsid w:val="00B63FE1"/>
    <w:rsid w:val="00D02625"/>
    <w:rsid w:val="00DA274C"/>
    <w:rsid w:val="00DB1679"/>
    <w:rsid w:val="00DC59A2"/>
    <w:rsid w:val="00E30C54"/>
    <w:rsid w:val="00F814B2"/>
    <w:rsid w:val="00F95764"/>
    <w:rsid w:val="00FD10A0"/>
    <w:rsid w:val="00FD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542FC"/>
  <w15:chartTrackingRefBased/>
  <w15:docId w15:val="{63FF814F-30B8-41CC-926F-4A5D7564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3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03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03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03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03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03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403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33B"/>
    <w:rPr>
      <w:rFonts w:eastAsiaTheme="majorEastAsia" w:cstheme="majorBidi"/>
      <w:color w:val="272727" w:themeColor="text1" w:themeTint="D8"/>
    </w:rPr>
  </w:style>
  <w:style w:type="paragraph" w:styleId="Title">
    <w:name w:val="Title"/>
    <w:basedOn w:val="Normal"/>
    <w:next w:val="Normal"/>
    <w:link w:val="TitleChar"/>
    <w:uiPriority w:val="10"/>
    <w:qFormat/>
    <w:rsid w:val="00403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33B"/>
    <w:pPr>
      <w:spacing w:before="160"/>
      <w:jc w:val="center"/>
    </w:pPr>
    <w:rPr>
      <w:i/>
      <w:iCs/>
      <w:color w:val="404040" w:themeColor="text1" w:themeTint="BF"/>
    </w:rPr>
  </w:style>
  <w:style w:type="character" w:customStyle="1" w:styleId="QuoteChar">
    <w:name w:val="Quote Char"/>
    <w:basedOn w:val="DefaultParagraphFont"/>
    <w:link w:val="Quote"/>
    <w:uiPriority w:val="29"/>
    <w:rsid w:val="0040333B"/>
    <w:rPr>
      <w:i/>
      <w:iCs/>
      <w:color w:val="404040" w:themeColor="text1" w:themeTint="BF"/>
    </w:rPr>
  </w:style>
  <w:style w:type="paragraph" w:styleId="ListParagraph">
    <w:name w:val="List Paragraph"/>
    <w:basedOn w:val="Normal"/>
    <w:uiPriority w:val="34"/>
    <w:qFormat/>
    <w:rsid w:val="0040333B"/>
    <w:pPr>
      <w:ind w:left="720"/>
      <w:contextualSpacing/>
    </w:pPr>
  </w:style>
  <w:style w:type="character" w:styleId="IntenseEmphasis">
    <w:name w:val="Intense Emphasis"/>
    <w:basedOn w:val="DefaultParagraphFont"/>
    <w:uiPriority w:val="21"/>
    <w:qFormat/>
    <w:rsid w:val="0040333B"/>
    <w:rPr>
      <w:i/>
      <w:iCs/>
      <w:color w:val="0F4761" w:themeColor="accent1" w:themeShade="BF"/>
    </w:rPr>
  </w:style>
  <w:style w:type="paragraph" w:styleId="IntenseQuote">
    <w:name w:val="Intense Quote"/>
    <w:basedOn w:val="Normal"/>
    <w:next w:val="Normal"/>
    <w:link w:val="IntenseQuoteChar"/>
    <w:uiPriority w:val="30"/>
    <w:qFormat/>
    <w:rsid w:val="00403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33B"/>
    <w:rPr>
      <w:i/>
      <w:iCs/>
      <w:color w:val="0F4761" w:themeColor="accent1" w:themeShade="BF"/>
    </w:rPr>
  </w:style>
  <w:style w:type="character" w:styleId="IntenseReference">
    <w:name w:val="Intense Reference"/>
    <w:basedOn w:val="DefaultParagraphFont"/>
    <w:uiPriority w:val="32"/>
    <w:qFormat/>
    <w:rsid w:val="0040333B"/>
    <w:rPr>
      <w:b/>
      <w:bCs/>
      <w:smallCaps/>
      <w:color w:val="0F4761" w:themeColor="accent1" w:themeShade="BF"/>
      <w:spacing w:val="5"/>
    </w:rPr>
  </w:style>
  <w:style w:type="paragraph" w:styleId="Footer">
    <w:name w:val="footer"/>
    <w:basedOn w:val="Normal"/>
    <w:link w:val="FooterChar"/>
    <w:unhideWhenUsed/>
    <w:rsid w:val="0095314C"/>
    <w:pPr>
      <w:tabs>
        <w:tab w:val="center" w:pos="4680"/>
        <w:tab w:val="right" w:pos="9360"/>
      </w:tabs>
      <w:spacing w:after="0" w:line="240" w:lineRule="auto"/>
    </w:pPr>
  </w:style>
  <w:style w:type="character" w:customStyle="1" w:styleId="FooterChar">
    <w:name w:val="Footer Char"/>
    <w:basedOn w:val="DefaultParagraphFont"/>
    <w:link w:val="Footer"/>
    <w:rsid w:val="0095314C"/>
  </w:style>
  <w:style w:type="paragraph" w:customStyle="1" w:styleId="DecisionInvitationPara">
    <w:name w:val="Decision Invitation Para."/>
    <w:basedOn w:val="Normal"/>
    <w:rsid w:val="00FD33A2"/>
    <w:pPr>
      <w:spacing w:after="0" w:line="240" w:lineRule="auto"/>
      <w:ind w:left="5534"/>
    </w:pPr>
    <w:rPr>
      <w:rFonts w:ascii="Arial" w:eastAsia="Times New Roman" w:hAnsi="Arial" w:cs="Times New Roman"/>
      <w:i/>
      <w:kern w:val="0"/>
      <w:sz w:val="22"/>
      <w:szCs w:val="20"/>
      <w:lang w:eastAsia="en-US"/>
      <w14:ligatures w14:val="none"/>
    </w:rPr>
  </w:style>
  <w:style w:type="numbering" w:customStyle="1" w:styleId="NoList1">
    <w:name w:val="No List1"/>
    <w:next w:val="NoList"/>
    <w:uiPriority w:val="99"/>
    <w:semiHidden/>
    <w:unhideWhenUsed/>
    <w:rsid w:val="00DB1679"/>
  </w:style>
  <w:style w:type="paragraph" w:customStyle="1" w:styleId="Endofdocument-Annex">
    <w:name w:val="[End of document - Annex]"/>
    <w:basedOn w:val="Normal"/>
    <w:rsid w:val="00DB1679"/>
    <w:pPr>
      <w:spacing w:after="0" w:line="240" w:lineRule="auto"/>
      <w:ind w:left="5534"/>
    </w:pPr>
    <w:rPr>
      <w:rFonts w:ascii="Arial" w:eastAsia="SimSun" w:hAnsi="Arial" w:cs="Arial"/>
      <w:kern w:val="0"/>
      <w:sz w:val="22"/>
      <w:szCs w:val="20"/>
      <w14:ligatures w14:val="none"/>
    </w:rPr>
  </w:style>
  <w:style w:type="paragraph" w:styleId="BodyText">
    <w:name w:val="Body Text"/>
    <w:basedOn w:val="Normal"/>
    <w:link w:val="BodyTextChar"/>
    <w:rsid w:val="00DB1679"/>
    <w:pPr>
      <w:spacing w:after="220" w:line="240" w:lineRule="auto"/>
    </w:pPr>
    <w:rPr>
      <w:rFonts w:ascii="Arial" w:eastAsia="SimSun" w:hAnsi="Arial" w:cs="Arial"/>
      <w:kern w:val="0"/>
      <w:sz w:val="22"/>
      <w:szCs w:val="20"/>
      <w14:ligatures w14:val="none"/>
    </w:rPr>
  </w:style>
  <w:style w:type="character" w:customStyle="1" w:styleId="BodyTextChar">
    <w:name w:val="Body Text Char"/>
    <w:basedOn w:val="DefaultParagraphFont"/>
    <w:link w:val="BodyText"/>
    <w:rsid w:val="00DB1679"/>
    <w:rPr>
      <w:rFonts w:ascii="Arial" w:eastAsia="SimSun" w:hAnsi="Arial" w:cs="Arial"/>
      <w:kern w:val="0"/>
      <w:sz w:val="22"/>
      <w:szCs w:val="20"/>
      <w14:ligatures w14:val="none"/>
    </w:rPr>
  </w:style>
  <w:style w:type="paragraph" w:styleId="Caption">
    <w:name w:val="caption"/>
    <w:basedOn w:val="Normal"/>
    <w:next w:val="Normal"/>
    <w:qFormat/>
    <w:rsid w:val="00DB1679"/>
    <w:pPr>
      <w:spacing w:after="0" w:line="240" w:lineRule="auto"/>
    </w:pPr>
    <w:rPr>
      <w:rFonts w:ascii="Arial" w:eastAsia="SimSun" w:hAnsi="Arial" w:cs="Arial"/>
      <w:b/>
      <w:bCs/>
      <w:kern w:val="0"/>
      <w:sz w:val="18"/>
      <w:szCs w:val="20"/>
      <w14:ligatures w14:val="none"/>
    </w:rPr>
  </w:style>
  <w:style w:type="paragraph" w:styleId="CommentText">
    <w:name w:val="annotation text"/>
    <w:basedOn w:val="Normal"/>
    <w:link w:val="CommentTextChar"/>
    <w:semiHidden/>
    <w:rsid w:val="00DB1679"/>
    <w:pPr>
      <w:spacing w:after="0" w:line="240" w:lineRule="auto"/>
    </w:pPr>
    <w:rPr>
      <w:rFonts w:ascii="Arial" w:eastAsia="SimSun" w:hAnsi="Arial" w:cs="Arial"/>
      <w:kern w:val="0"/>
      <w:sz w:val="18"/>
      <w:szCs w:val="20"/>
      <w14:ligatures w14:val="none"/>
    </w:rPr>
  </w:style>
  <w:style w:type="character" w:customStyle="1" w:styleId="CommentTextChar">
    <w:name w:val="Comment Text Char"/>
    <w:basedOn w:val="DefaultParagraphFont"/>
    <w:link w:val="CommentText"/>
    <w:semiHidden/>
    <w:rsid w:val="00DB1679"/>
    <w:rPr>
      <w:rFonts w:ascii="Arial" w:eastAsia="SimSun" w:hAnsi="Arial" w:cs="Arial"/>
      <w:kern w:val="0"/>
      <w:sz w:val="18"/>
      <w:szCs w:val="20"/>
      <w14:ligatures w14:val="none"/>
    </w:rPr>
  </w:style>
  <w:style w:type="paragraph" w:styleId="EndnoteText">
    <w:name w:val="endnote text"/>
    <w:basedOn w:val="Normal"/>
    <w:link w:val="EndnoteTextChar"/>
    <w:semiHidden/>
    <w:rsid w:val="00DB1679"/>
    <w:pPr>
      <w:spacing w:after="0" w:line="240" w:lineRule="auto"/>
    </w:pPr>
    <w:rPr>
      <w:rFonts w:ascii="Arial" w:eastAsia="SimSun" w:hAnsi="Arial" w:cs="Arial"/>
      <w:kern w:val="0"/>
      <w:sz w:val="18"/>
      <w:szCs w:val="20"/>
      <w14:ligatures w14:val="none"/>
    </w:rPr>
  </w:style>
  <w:style w:type="character" w:customStyle="1" w:styleId="EndnoteTextChar">
    <w:name w:val="Endnote Text Char"/>
    <w:basedOn w:val="DefaultParagraphFont"/>
    <w:link w:val="EndnoteText"/>
    <w:semiHidden/>
    <w:rsid w:val="00DB1679"/>
    <w:rPr>
      <w:rFonts w:ascii="Arial" w:eastAsia="SimSun" w:hAnsi="Arial" w:cs="Arial"/>
      <w:kern w:val="0"/>
      <w:sz w:val="18"/>
      <w:szCs w:val="20"/>
      <w14:ligatures w14:val="none"/>
    </w:rPr>
  </w:style>
  <w:style w:type="paragraph" w:styleId="FootnoteText">
    <w:name w:val="footnote text"/>
    <w:basedOn w:val="Normal"/>
    <w:link w:val="FootnoteTextChar"/>
    <w:qFormat/>
    <w:rsid w:val="00DB1679"/>
    <w:pPr>
      <w:spacing w:after="0" w:line="240" w:lineRule="auto"/>
    </w:pPr>
    <w:rPr>
      <w:rFonts w:ascii="Arial" w:eastAsia="SimSun" w:hAnsi="Arial" w:cs="Arial"/>
      <w:kern w:val="0"/>
      <w:sz w:val="18"/>
      <w:szCs w:val="20"/>
      <w14:ligatures w14:val="none"/>
    </w:rPr>
  </w:style>
  <w:style w:type="character" w:customStyle="1" w:styleId="FootnoteTextChar">
    <w:name w:val="Footnote Text Char"/>
    <w:basedOn w:val="DefaultParagraphFont"/>
    <w:link w:val="FootnoteText"/>
    <w:uiPriority w:val="99"/>
    <w:qFormat/>
    <w:rsid w:val="00DB1679"/>
    <w:rPr>
      <w:rFonts w:ascii="Arial" w:eastAsia="SimSun" w:hAnsi="Arial" w:cs="Arial"/>
      <w:kern w:val="0"/>
      <w:sz w:val="18"/>
      <w:szCs w:val="20"/>
      <w14:ligatures w14:val="none"/>
    </w:rPr>
  </w:style>
  <w:style w:type="paragraph" w:styleId="Header">
    <w:name w:val="header"/>
    <w:basedOn w:val="Normal"/>
    <w:link w:val="HeaderChar"/>
    <w:uiPriority w:val="99"/>
    <w:rsid w:val="00DB1679"/>
    <w:pPr>
      <w:tabs>
        <w:tab w:val="center" w:pos="4536"/>
        <w:tab w:val="right" w:pos="9072"/>
      </w:tabs>
      <w:spacing w:after="0" w:line="240" w:lineRule="auto"/>
    </w:pPr>
    <w:rPr>
      <w:rFonts w:ascii="Arial" w:eastAsia="SimSun" w:hAnsi="Arial" w:cs="Arial"/>
      <w:kern w:val="0"/>
      <w:sz w:val="22"/>
      <w:szCs w:val="20"/>
      <w14:ligatures w14:val="none"/>
    </w:rPr>
  </w:style>
  <w:style w:type="character" w:customStyle="1" w:styleId="HeaderChar">
    <w:name w:val="Header Char"/>
    <w:basedOn w:val="DefaultParagraphFont"/>
    <w:link w:val="Header"/>
    <w:uiPriority w:val="99"/>
    <w:rsid w:val="00DB1679"/>
    <w:rPr>
      <w:rFonts w:ascii="Arial" w:eastAsia="SimSun" w:hAnsi="Arial" w:cs="Arial"/>
      <w:kern w:val="0"/>
      <w:sz w:val="22"/>
      <w:szCs w:val="20"/>
      <w14:ligatures w14:val="none"/>
    </w:rPr>
  </w:style>
  <w:style w:type="paragraph" w:styleId="ListNumber">
    <w:name w:val="List Number"/>
    <w:basedOn w:val="Normal"/>
    <w:semiHidden/>
    <w:rsid w:val="00DB1679"/>
    <w:pPr>
      <w:numPr>
        <w:numId w:val="8"/>
      </w:numPr>
      <w:spacing w:after="0" w:line="240" w:lineRule="auto"/>
    </w:pPr>
    <w:rPr>
      <w:rFonts w:ascii="Arial" w:eastAsia="SimSun" w:hAnsi="Arial" w:cs="Arial"/>
      <w:kern w:val="0"/>
      <w:sz w:val="22"/>
      <w:szCs w:val="20"/>
      <w14:ligatures w14:val="none"/>
    </w:rPr>
  </w:style>
  <w:style w:type="paragraph" w:customStyle="1" w:styleId="ONUME">
    <w:name w:val="ONUM E"/>
    <w:basedOn w:val="BodyText"/>
    <w:link w:val="ONUMEChar"/>
    <w:rsid w:val="00DB1679"/>
    <w:pPr>
      <w:numPr>
        <w:numId w:val="9"/>
      </w:numPr>
      <w:tabs>
        <w:tab w:val="clear" w:pos="567"/>
      </w:tabs>
    </w:pPr>
  </w:style>
  <w:style w:type="paragraph" w:customStyle="1" w:styleId="ONUMFS">
    <w:name w:val="ONUM FS"/>
    <w:basedOn w:val="BodyText"/>
    <w:link w:val="ONUMFSChar"/>
    <w:qFormat/>
    <w:rsid w:val="00DB1679"/>
    <w:pPr>
      <w:numPr>
        <w:numId w:val="10"/>
      </w:numPr>
      <w:tabs>
        <w:tab w:val="clear" w:pos="567"/>
      </w:tabs>
    </w:pPr>
  </w:style>
  <w:style w:type="paragraph" w:styleId="Salutation">
    <w:name w:val="Salutation"/>
    <w:basedOn w:val="Normal"/>
    <w:next w:val="Normal"/>
    <w:link w:val="SalutationChar"/>
    <w:semiHidden/>
    <w:rsid w:val="00DB1679"/>
    <w:pPr>
      <w:spacing w:after="0" w:line="240" w:lineRule="auto"/>
    </w:pPr>
    <w:rPr>
      <w:rFonts w:ascii="Arial" w:eastAsia="SimSun" w:hAnsi="Arial" w:cs="Arial"/>
      <w:kern w:val="0"/>
      <w:sz w:val="22"/>
      <w:szCs w:val="20"/>
      <w14:ligatures w14:val="none"/>
    </w:rPr>
  </w:style>
  <w:style w:type="character" w:customStyle="1" w:styleId="SalutationChar">
    <w:name w:val="Salutation Char"/>
    <w:basedOn w:val="DefaultParagraphFont"/>
    <w:link w:val="Salutation"/>
    <w:semiHidden/>
    <w:rsid w:val="00DB1679"/>
    <w:rPr>
      <w:rFonts w:ascii="Arial" w:eastAsia="SimSun" w:hAnsi="Arial" w:cs="Arial"/>
      <w:kern w:val="0"/>
      <w:sz w:val="22"/>
      <w:szCs w:val="20"/>
      <w14:ligatures w14:val="none"/>
    </w:rPr>
  </w:style>
  <w:style w:type="paragraph" w:styleId="Signature">
    <w:name w:val="Signature"/>
    <w:basedOn w:val="Normal"/>
    <w:link w:val="SignatureChar"/>
    <w:semiHidden/>
    <w:rsid w:val="00DB1679"/>
    <w:pPr>
      <w:spacing w:after="0" w:line="240" w:lineRule="auto"/>
      <w:ind w:left="5250"/>
    </w:pPr>
    <w:rPr>
      <w:rFonts w:ascii="Arial" w:eastAsia="SimSun" w:hAnsi="Arial" w:cs="Arial"/>
      <w:kern w:val="0"/>
      <w:sz w:val="22"/>
      <w:szCs w:val="20"/>
      <w14:ligatures w14:val="none"/>
    </w:rPr>
  </w:style>
  <w:style w:type="character" w:customStyle="1" w:styleId="SignatureChar">
    <w:name w:val="Signature Char"/>
    <w:basedOn w:val="DefaultParagraphFont"/>
    <w:link w:val="Signature"/>
    <w:semiHidden/>
    <w:rsid w:val="00DB1679"/>
    <w:rPr>
      <w:rFonts w:ascii="Arial" w:eastAsia="SimSun" w:hAnsi="Arial" w:cs="Arial"/>
      <w:kern w:val="0"/>
      <w:sz w:val="22"/>
      <w:szCs w:val="20"/>
      <w14:ligatures w14:val="none"/>
    </w:rPr>
  </w:style>
  <w:style w:type="character" w:styleId="Hyperlink">
    <w:name w:val="Hyperlink"/>
    <w:basedOn w:val="DefaultParagraphFont"/>
    <w:uiPriority w:val="99"/>
    <w:unhideWhenUsed/>
    <w:rsid w:val="00DB1679"/>
    <w:rPr>
      <w:color w:val="0563C1"/>
      <w:u w:val="single"/>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nhideWhenUsed/>
    <w:rsid w:val="00DB1679"/>
    <w:rPr>
      <w:vertAlign w:val="superscript"/>
    </w:rPr>
  </w:style>
  <w:style w:type="character" w:customStyle="1" w:styleId="FollowedHyperlink1">
    <w:name w:val="FollowedHyperlink1"/>
    <w:basedOn w:val="DefaultParagraphFont"/>
    <w:semiHidden/>
    <w:unhideWhenUsed/>
    <w:rsid w:val="00DB1679"/>
    <w:rPr>
      <w:color w:val="800080"/>
      <w:u w:val="single"/>
    </w:rPr>
  </w:style>
  <w:style w:type="character" w:customStyle="1" w:styleId="ONUMFSChar">
    <w:name w:val="ONUM FS Char"/>
    <w:basedOn w:val="DefaultParagraphFont"/>
    <w:link w:val="ONUMFS"/>
    <w:rsid w:val="00DB1679"/>
    <w:rPr>
      <w:rFonts w:ascii="Arial" w:eastAsia="SimSun" w:hAnsi="Arial" w:cs="Arial"/>
      <w:kern w:val="0"/>
      <w:sz w:val="22"/>
      <w:szCs w:val="20"/>
      <w14:ligatures w14:val="none"/>
    </w:rPr>
  </w:style>
  <w:style w:type="character" w:customStyle="1" w:styleId="null">
    <w:name w:val="null"/>
    <w:basedOn w:val="DefaultParagraphFont"/>
    <w:rsid w:val="00DB1679"/>
  </w:style>
  <w:style w:type="character" w:styleId="CommentReference">
    <w:name w:val="annotation reference"/>
    <w:basedOn w:val="DefaultParagraphFont"/>
    <w:semiHidden/>
    <w:unhideWhenUsed/>
    <w:rsid w:val="00DB1679"/>
    <w:rPr>
      <w:sz w:val="16"/>
      <w:szCs w:val="16"/>
    </w:rPr>
  </w:style>
  <w:style w:type="paragraph" w:styleId="BalloonText">
    <w:name w:val="Balloon Text"/>
    <w:basedOn w:val="Normal"/>
    <w:link w:val="BalloonTextChar"/>
    <w:unhideWhenUsed/>
    <w:rsid w:val="00DB1679"/>
    <w:pPr>
      <w:spacing w:after="0" w:line="240" w:lineRule="auto"/>
    </w:pPr>
    <w:rPr>
      <w:rFonts w:ascii="Segoe UI" w:eastAsia="SimSun" w:hAnsi="Segoe UI" w:cs="Segoe UI"/>
      <w:kern w:val="0"/>
      <w:sz w:val="18"/>
      <w:szCs w:val="18"/>
      <w14:ligatures w14:val="none"/>
    </w:rPr>
  </w:style>
  <w:style w:type="character" w:customStyle="1" w:styleId="BalloonTextChar">
    <w:name w:val="Balloon Text Char"/>
    <w:basedOn w:val="DefaultParagraphFont"/>
    <w:link w:val="BalloonText"/>
    <w:rsid w:val="00DB1679"/>
    <w:rPr>
      <w:rFonts w:ascii="Segoe UI" w:eastAsia="SimSun" w:hAnsi="Segoe UI" w:cs="Segoe UI"/>
      <w:kern w:val="0"/>
      <w:sz w:val="18"/>
      <w:szCs w:val="18"/>
      <w14:ligatures w14:val="none"/>
    </w:rPr>
  </w:style>
  <w:style w:type="character" w:customStyle="1" w:styleId="A6">
    <w:name w:val="A6"/>
    <w:basedOn w:val="DefaultParagraphFont"/>
    <w:uiPriority w:val="99"/>
    <w:rsid w:val="00DB1679"/>
    <w:rPr>
      <w:color w:val="000000"/>
    </w:rPr>
  </w:style>
  <w:style w:type="character" w:customStyle="1" w:styleId="ONUMEChar">
    <w:name w:val="ONUM E Char"/>
    <w:basedOn w:val="DefaultParagraphFont"/>
    <w:link w:val="ONUME"/>
    <w:rsid w:val="00DB1679"/>
    <w:rPr>
      <w:rFonts w:ascii="Arial" w:eastAsia="SimSun" w:hAnsi="Arial" w:cs="Arial"/>
      <w:kern w:val="0"/>
      <w:sz w:val="22"/>
      <w:szCs w:val="20"/>
      <w14:ligatures w14:val="none"/>
    </w:rPr>
  </w:style>
  <w:style w:type="table" w:styleId="TableGrid">
    <w:name w:val="Table Grid"/>
    <w:basedOn w:val="TableNormal"/>
    <w:rsid w:val="00DB1679"/>
    <w:pPr>
      <w:spacing w:after="0" w:line="240" w:lineRule="auto"/>
    </w:pPr>
    <w:rPr>
      <w:rFonts w:ascii="Times New Roman" w:eastAsia="SimSu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B1679"/>
  </w:style>
  <w:style w:type="character" w:styleId="Emphasis">
    <w:name w:val="Emphasis"/>
    <w:basedOn w:val="DefaultParagraphFont"/>
    <w:uiPriority w:val="20"/>
    <w:qFormat/>
    <w:rsid w:val="00DB1679"/>
    <w:rPr>
      <w:i/>
      <w:iCs/>
    </w:rPr>
  </w:style>
  <w:style w:type="paragraph" w:customStyle="1" w:styleId="paragraph">
    <w:name w:val="paragraph"/>
    <w:basedOn w:val="Normal"/>
    <w:rsid w:val="00DB167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B1679"/>
  </w:style>
  <w:style w:type="character" w:customStyle="1" w:styleId="eop">
    <w:name w:val="eop"/>
    <w:basedOn w:val="DefaultParagraphFont"/>
    <w:rsid w:val="00DB1679"/>
  </w:style>
  <w:style w:type="character" w:styleId="UnresolvedMention">
    <w:name w:val="Unresolved Mention"/>
    <w:basedOn w:val="DefaultParagraphFont"/>
    <w:uiPriority w:val="99"/>
    <w:semiHidden/>
    <w:unhideWhenUsed/>
    <w:rsid w:val="00DB1679"/>
    <w:rPr>
      <w:color w:val="605E5C"/>
      <w:shd w:val="clear" w:color="auto" w:fill="E1DFDD"/>
    </w:rPr>
  </w:style>
  <w:style w:type="character" w:customStyle="1" w:styleId="bumpedfont20">
    <w:name w:val="bumpedfont20"/>
    <w:basedOn w:val="DefaultParagraphFont"/>
    <w:rsid w:val="00DB1679"/>
  </w:style>
  <w:style w:type="paragraph" w:customStyle="1" w:styleId="xmsonormal">
    <w:name w:val="x_msonormal"/>
    <w:basedOn w:val="Normal"/>
    <w:rsid w:val="00DB1679"/>
    <w:pPr>
      <w:spacing w:after="0" w:line="240" w:lineRule="auto"/>
    </w:pPr>
    <w:rPr>
      <w:rFonts w:ascii="Calibri" w:eastAsia="Calibri" w:hAnsi="Calibri" w:cs="Calibri"/>
      <w:kern w:val="0"/>
      <w:sz w:val="22"/>
      <w:szCs w:val="22"/>
      <w:lang w:eastAsia="en-US"/>
      <w14:ligatures w14:val="none"/>
    </w:rPr>
  </w:style>
  <w:style w:type="paragraph" w:customStyle="1" w:styleId="Default">
    <w:name w:val="Default"/>
    <w:basedOn w:val="Normal"/>
    <w:rsid w:val="00DB1679"/>
    <w:pPr>
      <w:autoSpaceDE w:val="0"/>
      <w:autoSpaceDN w:val="0"/>
      <w:spacing w:after="0" w:line="240" w:lineRule="auto"/>
    </w:pPr>
    <w:rPr>
      <w:rFonts w:ascii="Arial" w:hAnsi="Arial" w:cs="Arial"/>
      <w:color w:val="000000"/>
      <w:kern w:val="0"/>
      <w14:ligatures w14:val="none"/>
    </w:rPr>
  </w:style>
  <w:style w:type="paragraph" w:customStyle="1" w:styleId="TableParagraph">
    <w:name w:val="Table Paragraph"/>
    <w:basedOn w:val="Normal"/>
    <w:uiPriority w:val="1"/>
    <w:qFormat/>
    <w:rsid w:val="00DB1679"/>
    <w:pPr>
      <w:widowControl w:val="0"/>
      <w:autoSpaceDE w:val="0"/>
      <w:autoSpaceDN w:val="0"/>
      <w:spacing w:after="0" w:line="240" w:lineRule="auto"/>
    </w:pPr>
    <w:rPr>
      <w:rFonts w:ascii="Arial" w:eastAsia="Arial" w:hAnsi="Arial" w:cs="Arial"/>
      <w:kern w:val="0"/>
      <w:sz w:val="22"/>
      <w:szCs w:val="22"/>
      <w:lang w:eastAsia="en-US"/>
      <w14:ligatures w14:val="none"/>
    </w:rPr>
  </w:style>
  <w:style w:type="paragraph" w:styleId="Revision">
    <w:name w:val="Revision"/>
    <w:hidden/>
    <w:uiPriority w:val="99"/>
    <w:semiHidden/>
    <w:rsid w:val="00DB1679"/>
    <w:pPr>
      <w:spacing w:after="0" w:line="240" w:lineRule="auto"/>
    </w:pPr>
    <w:rPr>
      <w:rFonts w:ascii="Arial" w:eastAsia="SimSun" w:hAnsi="Arial" w:cs="Arial"/>
      <w:kern w:val="0"/>
      <w:sz w:val="22"/>
      <w:szCs w:val="20"/>
      <w14:ligatures w14:val="none"/>
    </w:rPr>
  </w:style>
  <w:style w:type="paragraph" w:styleId="NormalWeb">
    <w:name w:val="Normal (Web)"/>
    <w:basedOn w:val="Normal"/>
    <w:uiPriority w:val="99"/>
    <w:unhideWhenUsed/>
    <w:rsid w:val="00DB1679"/>
    <w:pPr>
      <w:spacing w:after="0" w:line="240" w:lineRule="auto"/>
    </w:pPr>
    <w:rPr>
      <w:rFonts w:ascii="Times New Roman" w:eastAsia="SimSun" w:hAnsi="Times New Roman" w:cs="Times New Roman"/>
      <w:kern w:val="0"/>
      <w14:ligatures w14:val="none"/>
    </w:rPr>
  </w:style>
  <w:style w:type="paragraph" w:styleId="CommentSubject">
    <w:name w:val="annotation subject"/>
    <w:basedOn w:val="CommentText"/>
    <w:next w:val="CommentText"/>
    <w:link w:val="CommentSubjectChar"/>
    <w:semiHidden/>
    <w:unhideWhenUsed/>
    <w:rsid w:val="00DB1679"/>
    <w:rPr>
      <w:b/>
      <w:bCs/>
      <w:sz w:val="20"/>
    </w:rPr>
  </w:style>
  <w:style w:type="character" w:customStyle="1" w:styleId="CommentSubjectChar">
    <w:name w:val="Comment Subject Char"/>
    <w:basedOn w:val="CommentTextChar"/>
    <w:link w:val="CommentSubject"/>
    <w:semiHidden/>
    <w:rsid w:val="00DB1679"/>
    <w:rPr>
      <w:rFonts w:ascii="Arial" w:eastAsia="SimSun" w:hAnsi="Arial" w:cs="Arial"/>
      <w:b/>
      <w:bCs/>
      <w:kern w:val="0"/>
      <w:sz w:val="20"/>
      <w:szCs w:val="20"/>
      <w14:ligatures w14:val="none"/>
    </w:rPr>
  </w:style>
  <w:style w:type="numbering" w:customStyle="1" w:styleId="CurrentList1">
    <w:name w:val="Current List1"/>
    <w:uiPriority w:val="99"/>
    <w:rsid w:val="00DB1679"/>
    <w:pPr>
      <w:numPr>
        <w:numId w:val="23"/>
      </w:numPr>
    </w:pPr>
  </w:style>
  <w:style w:type="character" w:customStyle="1" w:styleId="lead">
    <w:name w:val="lead"/>
    <w:basedOn w:val="DefaultParagraphFont"/>
    <w:rsid w:val="00DB1679"/>
  </w:style>
  <w:style w:type="paragraph" w:styleId="NoSpacing">
    <w:name w:val="No Spacing"/>
    <w:uiPriority w:val="1"/>
    <w:qFormat/>
    <w:rsid w:val="00DB1679"/>
    <w:pPr>
      <w:spacing w:after="0" w:line="240" w:lineRule="auto"/>
    </w:pPr>
    <w:rPr>
      <w:rFonts w:ascii="Arial" w:eastAsia="SimSun" w:hAnsi="Arial" w:cs="Arial"/>
      <w:kern w:val="0"/>
      <w:sz w:val="22"/>
      <w:szCs w:val="20"/>
      <w:lang w:eastAsia="en-US"/>
      <w14:ligatures w14:val="none"/>
    </w:rPr>
  </w:style>
  <w:style w:type="character" w:styleId="FollowedHyperlink">
    <w:name w:val="FollowedHyperlink"/>
    <w:basedOn w:val="DefaultParagraphFont"/>
    <w:semiHidden/>
    <w:unhideWhenUsed/>
    <w:rsid w:val="00DB1679"/>
    <w:rPr>
      <w:color w:val="96607D" w:themeColor="followedHyperlink"/>
      <w:u w:val="single"/>
    </w:rPr>
  </w:style>
  <w:style w:type="numbering" w:customStyle="1" w:styleId="1">
    <w:name w:val="无列表1"/>
    <w:next w:val="NoList"/>
    <w:uiPriority w:val="99"/>
    <w:semiHidden/>
    <w:unhideWhenUsed/>
    <w:rsid w:val="004025FC"/>
  </w:style>
  <w:style w:type="numbering" w:customStyle="1" w:styleId="CurrentList11">
    <w:name w:val="Current List11"/>
    <w:uiPriority w:val="99"/>
    <w:rsid w:val="00402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1/a_62/index.html"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zh/assemblies/2021/a_62/index.html" TargetMode="Externa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6" Type="http://schemas.openxmlformats.org/officeDocument/2006/relationships/hyperlink" Target="https://patentscope.wipo.int/search/zh/search.jsf" TargetMode="External"/><Relationship Id="rId117" Type="http://schemas.openxmlformats.org/officeDocument/2006/relationships/hyperlink" Target="https://www.wipo.int/meetings/zh/doc_details.jsp?doc_id=600731" TargetMode="External"/><Relationship Id="rId21" Type="http://schemas.openxmlformats.org/officeDocument/2006/relationships/hyperlink" Target="https://www.wipo.int/meetings/zh/doc_details.jsp?doc_id=636891" TargetMode="External"/><Relationship Id="rId42" Type="http://schemas.openxmlformats.org/officeDocument/2006/relationships/hyperlink" Target="https://www.wipo.int/zh/web/awards/national" TargetMode="External"/><Relationship Id="rId47" Type="http://schemas.openxmlformats.org/officeDocument/2006/relationships/hyperlink" Target="https://www.wipo.int/meetings/zh/doc_details.jsp?doc_id=629766" TargetMode="External"/><Relationship Id="rId63" Type="http://schemas.openxmlformats.org/officeDocument/2006/relationships/hyperlink" Target="https://aiforgood.itu.int/summit24/" TargetMode="External"/><Relationship Id="rId68" Type="http://schemas.openxmlformats.org/officeDocument/2006/relationships/hyperlink" Target="https://www.wipo.int/en/web/youth-engagement/w/news/2024/inter-generational-dialogue-in-the-life-sciences-sector-1" TargetMode="External"/><Relationship Id="rId84" Type="http://schemas.openxmlformats.org/officeDocument/2006/relationships/hyperlink" Target="https://www.wipo.int/tk/zh/news/tk/2024/news_0001.html" TargetMode="External"/><Relationship Id="rId89" Type="http://schemas.openxmlformats.org/officeDocument/2006/relationships/hyperlink" Target="https://www.wipo.int/meetings/zh/details.jsp?meeting_id=76048" TargetMode="External"/><Relationship Id="rId112" Type="http://schemas.openxmlformats.org/officeDocument/2006/relationships/hyperlink" Target="http://www.wipo.int/publications/en/details.jsp?id=4586" TargetMode="External"/><Relationship Id="rId16" Type="http://schemas.openxmlformats.org/officeDocument/2006/relationships/hyperlink" Target="https://www.wipo.int/meetings/zh/doc_details.jsp?doc_id=637348" TargetMode="External"/><Relationship Id="rId107" Type="http://schemas.openxmlformats.org/officeDocument/2006/relationships/hyperlink" Target="https://tppm.wipo.int/" TargetMode="External"/><Relationship Id="rId11" Type="http://schemas.openxmlformats.org/officeDocument/2006/relationships/hyperlink" Target="https://www.wipo.int/zh/web/gender/w/news/2024/closing-the-gender-gap-in-ip-women-and-the-sustainable-development-goals" TargetMode="External"/><Relationship Id="rId32" Type="http://schemas.openxmlformats.org/officeDocument/2006/relationships/hyperlink" Target="https://www.wipo.int/meetings/zh/doc_details.jsp?doc_id=637591" TargetMode="External"/><Relationship Id="rId37" Type="http://schemas.openxmlformats.org/officeDocument/2006/relationships/hyperlink" Target="https://www.wipo.int/diplomatic-conferences/zh/design-law/index.html" TargetMode="External"/><Relationship Id="rId53" Type="http://schemas.openxmlformats.org/officeDocument/2006/relationships/hyperlink" Target="https://www.wipo.int/cooperation/zh/technical_assistance/developing-countries.html" TargetMode="External"/><Relationship Id="rId58" Type="http://schemas.openxmlformats.org/officeDocument/2006/relationships/hyperlink" Target="https://www.wipo.int/zh/web/ip-office-business-solutions/" TargetMode="External"/><Relationship Id="rId74"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79" Type="http://schemas.openxmlformats.org/officeDocument/2006/relationships/hyperlink" Target="https://www.wipo.int/meetings/en/details.jsp?meeting_id=85468" TargetMode="External"/><Relationship Id="rId102" Type="http://schemas.openxmlformats.org/officeDocument/2006/relationships/hyperlink" Target="https://www.wipo.int/amc/zh/center/wipoadryoung/index.html" TargetMode="External"/><Relationship Id="rId123" Type="http://schemas.openxmlformats.org/officeDocument/2006/relationships/hyperlink" Target="https://www.wipo.int/meetings/zh/doc_details.jsp?doc_id=607672" TargetMode="External"/><Relationship Id="rId5" Type="http://schemas.openxmlformats.org/officeDocument/2006/relationships/hyperlink" Target="https://www.wipo.int/meetings/zh/doc_details.jsp?doc_id=630523" TargetMode="External"/><Relationship Id="rId90" Type="http://schemas.openxmlformats.org/officeDocument/2006/relationships/hyperlink" Target="https://www.wipo.int/zh/web/competition-policy/index" TargetMode="External"/><Relationship Id="rId95" Type="http://schemas.openxmlformats.org/officeDocument/2006/relationships/hyperlink" Target="http://www.wipo.int/tisc/en/search/" TargetMode="External"/><Relationship Id="rId22" Type="http://schemas.openxmlformats.org/officeDocument/2006/relationships/hyperlink" Target="https://www.wipo.int/cooperation/zh/south_south/index.html" TargetMode="External"/><Relationship Id="rId27" Type="http://schemas.openxmlformats.org/officeDocument/2006/relationships/hyperlink" Target="https://www.wipo.int/meetings/zh/doc_details.jsp?doc_id=640446" TargetMode="External"/><Relationship Id="rId43" Type="http://schemas.openxmlformats.org/officeDocument/2006/relationships/hyperlink" Target="https://www.wipo.int/meetings/zh/doc_details.jsp?doc_id=630104" TargetMode="External"/><Relationship Id="rId48" Type="http://schemas.openxmlformats.org/officeDocument/2006/relationships/hyperlink" Target="https://www.wipo.int/meetings/zh/doc_details.jsp?doc_id=622473" TargetMode="External"/><Relationship Id="rId64" Type="http://schemas.openxmlformats.org/officeDocument/2006/relationships/hyperlink" Target="https://www.wipo.int/publications/zh/details.jsp?id=4741" TargetMode="External"/><Relationship Id="rId69" Type="http://schemas.openxmlformats.org/officeDocument/2006/relationships/hyperlink" Target="https://www3.wipo.int/wipogreen/en/partners/" TargetMode="External"/><Relationship Id="rId113" Type="http://schemas.openxmlformats.org/officeDocument/2006/relationships/hyperlink" Target="https://www.wipo.int/publications/zh/details.jsp?id=4714" TargetMode="External"/><Relationship Id="rId118" Type="http://schemas.openxmlformats.org/officeDocument/2006/relationships/hyperlink" Target="https://www.wipo.int/meetings/zh/doc_details.jsp?doc_id=601651" TargetMode="External"/><Relationship Id="rId80" Type="http://schemas.openxmlformats.org/officeDocument/2006/relationships/hyperlink" Target="https://respectforip.org/" TargetMode="External"/><Relationship Id="rId85" Type="http://schemas.openxmlformats.org/officeDocument/2006/relationships/hyperlink" Target="https://www.wipo.int/zh/web/traditional-knowledge/wipo-treaty-on-ip-gr-and-associated-tk" TargetMode="External"/><Relationship Id="rId12" Type="http://schemas.openxmlformats.org/officeDocument/2006/relationships/hyperlink" Target="https://www.wipo.int/meetings/zh/details.jsp?meeting_id=76488" TargetMode="External"/><Relationship Id="rId17" Type="http://schemas.openxmlformats.org/officeDocument/2006/relationships/hyperlink" Target="https://www.wipo.int/meetings/zh/doc_details.jsp?doc_id=639846" TargetMode="External"/><Relationship Id="rId33" Type="http://schemas.openxmlformats.org/officeDocument/2006/relationships/hyperlink" Target="https://www.wipo.int/meetings/zh/doc_details.jsp?doc_id=629283" TargetMode="External"/><Relationship Id="rId38" Type="http://schemas.openxmlformats.org/officeDocument/2006/relationships/hyperlink" Target="https://www.wipo.int/wipoforcreators/zh/news/2023/news_0006.html" TargetMode="External"/><Relationship Id="rId59" Type="http://schemas.openxmlformats.org/officeDocument/2006/relationships/hyperlink" Target="https://www.wipo.int/meetings/zh/details.jsp?meeting_id=83813" TargetMode="External"/><Relationship Id="rId103" Type="http://schemas.openxmlformats.org/officeDocument/2006/relationships/hyperlink" Target="https://etisc.wipo.int/" TargetMode="External"/><Relationship Id="rId108" Type="http://schemas.openxmlformats.org/officeDocument/2006/relationships/hyperlink" Target="https://www.wipo.int/zh/web/patent-analytics/index" TargetMode="External"/><Relationship Id="rId124" Type="http://schemas.openxmlformats.org/officeDocument/2006/relationships/hyperlink" Target="https://www.wipo.int/meetings/zh/doc_details.jsp?doc_id=621667" TargetMode="External"/><Relationship Id="rId54" Type="http://schemas.openxmlformats.org/officeDocument/2006/relationships/hyperlink" Target="https://www.wipo.int/export/sites/www/standards/en/pdf/03-26-01_v1_6.pdf" TargetMode="External"/><Relationship Id="rId70" Type="http://schemas.openxmlformats.org/officeDocument/2006/relationships/hyperlink" Target="https://www.wipo.int/web/green-technology-book" TargetMode="External"/><Relationship Id="rId75" Type="http://schemas.openxmlformats.org/officeDocument/2006/relationships/hyperlink" Target="https://www3.wipo.int/wipogreen/en/news/2024/news_0015.html" TargetMode="External"/><Relationship Id="rId91" Type="http://schemas.openxmlformats.org/officeDocument/2006/relationships/hyperlink" Target="https://www.wipo.int/zh/web/business/sme-support-institutions-platform-search" TargetMode="External"/><Relationship Id="rId96" Type="http://schemas.openxmlformats.org/officeDocument/2006/relationships/hyperlink" Target="https://www.wipo.int/publications/zh/details.jsp?id=4714" TargetMode="External"/><Relationship Id="rId1" Type="http://schemas.openxmlformats.org/officeDocument/2006/relationships/hyperlink" Target="https://www.wipo.int/meetings/zh/doc_details.jsp?doc_id=541373" TargetMode="External"/><Relationship Id="rId6" Type="http://schemas.openxmlformats.org/officeDocument/2006/relationships/hyperlink" Target="https://www.wipo.int/meetings/zh/doc_details.jsp?doc_id=628277" TargetMode="External"/><Relationship Id="rId23" Type="http://schemas.openxmlformats.org/officeDocument/2006/relationships/hyperlink" Target="https://dacatalogue.wipo.int/projects" TargetMode="External"/><Relationship Id="rId28" Type="http://schemas.openxmlformats.org/officeDocument/2006/relationships/hyperlink" Target="https://www.wipo.int/export/sites/www/women-and-ip/en/docs/rn2023-1_ipgap.pdf" TargetMode="External"/><Relationship Id="rId49" Type="http://schemas.openxmlformats.org/officeDocument/2006/relationships/hyperlink" Target="https://www.wipo.int/meetings/zh/doc_details.jsp?doc_id=629427" TargetMode="External"/><Relationship Id="rId114" Type="http://schemas.openxmlformats.org/officeDocument/2006/relationships/hyperlink" Target="https://www.cambridge.org/core/books/informal-economy-in-developing-nations/C7494C6FD7EE4DC86BBADB4A7B87BCE3" TargetMode="External"/><Relationship Id="rId119" Type="http://schemas.openxmlformats.org/officeDocument/2006/relationships/hyperlink" Target="http://www.wipo.int/meetings/zh/doc_details.jsp?doc_id=627738" TargetMode="External"/><Relationship Id="rId44" Type="http://schemas.openxmlformats.org/officeDocument/2006/relationships/hyperlink" Target="https://www.wipo.int/meetings/zh/doc_details.jsp?doc_id=627732" TargetMode="External"/><Relationship Id="rId60" Type="http://schemas.openxmlformats.org/officeDocument/2006/relationships/hyperlink" Target="https://www.wipo.int/en/web/global-health/w/news/2024/who-wipo-wto-to-host-symposium-on-boosting-manufacturing-for-non-communicable-diseases" TargetMode="External"/><Relationship Id="rId65" Type="http://schemas.openxmlformats.org/officeDocument/2006/relationships/hyperlink" Target="https://www.wipo.int/en/web/wipo-academy/w/news/2024/empowering-tunisian-youth-through-ip" TargetMode="External"/><Relationship Id="rId81" Type="http://schemas.openxmlformats.org/officeDocument/2006/relationships/hyperlink" Target="https://www.wipo.int/tk/en/news/tk/2024/news_0008.html" TargetMode="External"/><Relationship Id="rId86" Type="http://schemas.openxmlformats.org/officeDocument/2006/relationships/hyperlink" Target="https://www.wipo.int/meetings/zh/details.jsp?meeting_id=80916" TargetMode="External"/><Relationship Id="rId13" Type="http://schemas.openxmlformats.org/officeDocument/2006/relationships/hyperlink" Target="https://www.wipo.int/meetings/zh/doc_details.jsp?doc_id=630655" TargetMode="External"/><Relationship Id="rId18" Type="http://schemas.openxmlformats.org/officeDocument/2006/relationships/hyperlink" Target="https://www.wipo.int/meetings/zh/doc_details.jsp?doc_id=628927" TargetMode="External"/><Relationship Id="rId39" Type="http://schemas.openxmlformats.org/officeDocument/2006/relationships/hyperlink" Target="https://www.accessiblebooksconsortium.org/en/w/news/2024/abc-international-excellence-awards-recognize-gerbera-ediciones-argentina-and-round-table-on-information-access-australia-and-new-zealand" TargetMode="External"/><Relationship Id="rId109" Type="http://schemas.openxmlformats.org/officeDocument/2006/relationships/hyperlink" Target="https://inspire.wipo.int/patent-register-portal" TargetMode="External"/><Relationship Id="rId34" Type="http://schemas.openxmlformats.org/officeDocument/2006/relationships/hyperlink" Target="https://www.wipo.int/about-wipo/en/offices/nigeria/news/2024/news_0001.html" TargetMode="External"/><Relationship Id="rId50" Type="http://schemas.openxmlformats.org/officeDocument/2006/relationships/hyperlink" Target="https://www.wipo.int/meetings/zh/doc_details.jsp?doc_id=629405" TargetMode="External"/><Relationship Id="rId55" Type="http://schemas.openxmlformats.org/officeDocument/2006/relationships/hyperlink" Target="https://www.wipo.int/about-ip/zh/frontier_technologies/" TargetMode="External"/><Relationship Id="rId76" Type="http://schemas.openxmlformats.org/officeDocument/2006/relationships/hyperlink" Target="https://www3.wipo.int/wipogreen/en/ipo-green/" TargetMode="External"/><Relationship Id="rId97" Type="http://schemas.openxmlformats.org/officeDocument/2006/relationships/hyperlink" Target="https://www.wipo.int/about-ip/zh/ip_innovation_economics/gender_innovation_gap/gender_dictionary.html" TargetMode="External"/><Relationship Id="rId104" Type="http://schemas.openxmlformats.org/officeDocument/2006/relationships/hyperlink" Target="https://inspire.wipo.int/" TargetMode="External"/><Relationship Id="rId120" Type="http://schemas.openxmlformats.org/officeDocument/2006/relationships/hyperlink" Target="https://www.wipo.int/publications/zh/details.jsp?id=4501" TargetMode="External"/><Relationship Id="rId125" Type="http://schemas.openxmlformats.org/officeDocument/2006/relationships/hyperlink" Target="https://www.wipo.int/meetings/zh/doc_details.jsp?doc_id=582427" TargetMode="External"/><Relationship Id="rId7" Type="http://schemas.openxmlformats.org/officeDocument/2006/relationships/hyperlink" Target="https://www.wipo.int/meetings/zh/doc_details.jsp?doc_id=639845" TargetMode="External"/><Relationship Id="rId71" Type="http://schemas.openxmlformats.org/officeDocument/2006/relationships/hyperlink" Target="https://wipogreen.wipo.int/wipogreen-database/collection-collections/146441" TargetMode="External"/><Relationship Id="rId92" Type="http://schemas.openxmlformats.org/officeDocument/2006/relationships/hyperlink" Target="https://www.wipo.int/zh/web/wipo-ip-diagnostics/" TargetMode="External"/><Relationship Id="rId2" Type="http://schemas.openxmlformats.org/officeDocument/2006/relationships/hyperlink" Target="http://www.wipo.int/tad/en/activitydetails.jsp?id=28332" TargetMode="External"/><Relationship Id="rId29" Type="http://schemas.openxmlformats.org/officeDocument/2006/relationships/hyperlink" Target="https://www.wipo.int/zh/web/gender/" TargetMode="External"/><Relationship Id="rId24" Type="http://schemas.openxmlformats.org/officeDocument/2006/relationships/hyperlink" Target="https://dacatalogue.wipo.int/projectfiles/DA_01_05_01/Guidebook/EN/Development%20Agenda%20Guidebook_E.pdf" TargetMode="External"/><Relationship Id="rId40" Type="http://schemas.openxmlformats.org/officeDocument/2006/relationships/hyperlink" Target="https://www.accessiblebooksconsortium.org/en/w/news/2024/right-to-read-conference-champions-access-for-the-visually-impaired-across-pacific-islands" TargetMode="External"/><Relationship Id="rId45" Type="http://schemas.openxmlformats.org/officeDocument/2006/relationships/hyperlink" Target="https://www.wipo.int/meetings/zh/doc_details.jsp?doc_id=622591" TargetMode="External"/><Relationship Id="rId66" Type="http://schemas.openxmlformats.org/officeDocument/2006/relationships/hyperlink" Target="https://www.wipo.int/zh/web/director-general/w/daren-tang/news/2024/news_0020" TargetMode="External"/><Relationship Id="rId87" Type="http://schemas.openxmlformats.org/officeDocument/2006/relationships/hyperlink" Target="http://www.wipo.int/meetings/zh/details.jsp?meeting_id=80927" TargetMode="External"/><Relationship Id="rId110" Type="http://schemas.openxmlformats.org/officeDocument/2006/relationships/hyperlink" Target="https://www.wipo.int/publications/zh/details.jsp?id=4501" TargetMode="External"/><Relationship Id="rId115" Type="http://schemas.openxmlformats.org/officeDocument/2006/relationships/hyperlink" Target="https://welc.wipo.int/jtip/?lang=de" TargetMode="External"/><Relationship Id="rId61" Type="http://schemas.openxmlformats.org/officeDocument/2006/relationships/hyperlink" Target="https://www.who.int/initiatives/global-initiative-on-ai-for-health" TargetMode="External"/><Relationship Id="rId82" Type="http://schemas.openxmlformats.org/officeDocument/2006/relationships/hyperlink" Target="https://www.wipo.int/tk/zh/women_entrepreneurs/index.html" TargetMode="External"/><Relationship Id="rId19" Type="http://schemas.openxmlformats.org/officeDocument/2006/relationships/hyperlink" Target="https://www.wipo.int/meetings/en/doc_details.jsp?doc_id=570471" TargetMode="External"/><Relationship Id="rId14" Type="http://schemas.openxmlformats.org/officeDocument/2006/relationships/hyperlink" Target="https://www.wipo.int/meetings/zh/doc_details.jsp?doc_id=637020" TargetMode="External"/><Relationship Id="rId30" Type="http://schemas.openxmlformats.org/officeDocument/2006/relationships/hyperlink" Target="https://www.wipo.int/meetings/zh/details.jsp?meeting_id=84409" TargetMode="External"/><Relationship Id="rId35" Type="http://schemas.openxmlformats.org/officeDocument/2006/relationships/hyperlink" Target="https://www.wipo.int/meetings/zh/doc_details.jsp?doc_id=628928" TargetMode="External"/><Relationship Id="rId56" Type="http://schemas.openxmlformats.org/officeDocument/2006/relationships/hyperlink" Target="https://www.wipo.int/publications/zh/details.jsp?id=4711" TargetMode="External"/><Relationship Id="rId77" Type="http://schemas.openxmlformats.org/officeDocument/2006/relationships/hyperlink" Target="https://c.connectedviews.com/01/Search/WIPOwebinars?search=ipogreen" TargetMode="External"/><Relationship Id="rId100" Type="http://schemas.openxmlformats.org/officeDocument/2006/relationships/hyperlink" Target="https://www.wipo.int/zh/web/wipolex/index" TargetMode="External"/><Relationship Id="rId105" Type="http://schemas.openxmlformats.org/officeDocument/2006/relationships/hyperlink" Target="file:///.///adi.wipo.int/wipodata/MARKS/OrgDacd/Shared/CDIP%20Meetings/CDIP_34th_Session_May%205-9,%202025/Documents/CDIP_34_2_DG%20Report/inspire.wipo.int/wipo-inspire" TargetMode="External"/><Relationship Id="rId126" Type="http://schemas.openxmlformats.org/officeDocument/2006/relationships/hyperlink" Target="http://www.wipo.int/meetings/zh/doc_details.jsp?doc_id=639846" TargetMode="External"/><Relationship Id="rId8" Type="http://schemas.openxmlformats.org/officeDocument/2006/relationships/hyperlink" Target="https://www.wipo.int/meetings/zh/doc_details.jsp?doc_id=621473" TargetMode="External"/><Relationship Id="rId51" Type="http://schemas.openxmlformats.org/officeDocument/2006/relationships/hyperlink" Target="http://www.wipo.int/meetings/zh/doc_details.jsp?doc_id=272841" TargetMode="External"/><Relationship Id="rId72" Type="http://schemas.openxmlformats.org/officeDocument/2006/relationships/hyperlink" Target="https://www3.wipo.int/wipogreen/en/projects/" TargetMode="External"/><Relationship Id="rId93" Type="http://schemas.openxmlformats.org/officeDocument/2006/relationships/hyperlink" Target="https://www.wipo.int/publications/zh/series/index.jsp?id=243" TargetMode="External"/><Relationship Id="rId98" Type="http://schemas.openxmlformats.org/officeDocument/2006/relationships/hyperlink" Target="https://www.cambridge.org/core/books/intellectual-property-innovation-and-economic-inequality/unequal-geographical-distribution-of-innovative-activity/B74A11D5A24E92A882237B67920396EE" TargetMode="External"/><Relationship Id="rId121" Type="http://schemas.openxmlformats.org/officeDocument/2006/relationships/hyperlink" Target="https://www.wipo.int/publications/zh/details.jsp?id=4502" TargetMode="External"/><Relationship Id="rId3" Type="http://schemas.openxmlformats.org/officeDocument/2006/relationships/hyperlink" Target="https://www.un.org/ldcportal/content/wipos-graduation-support-package-ldcs" TargetMode="External"/><Relationship Id="rId25" Type="http://schemas.openxmlformats.org/officeDocument/2006/relationships/hyperlink" Target="https://welc.wipo.int/ipedu/" TargetMode="External"/><Relationship Id="rId46" Type="http://schemas.openxmlformats.org/officeDocument/2006/relationships/hyperlink" Target="https://www.wipo.int/meetings/zh/doc_details.jsp?doc_id=629272" TargetMode="External"/><Relationship Id="rId67" Type="http://schemas.openxmlformats.org/officeDocument/2006/relationships/hyperlink" Target="https://www.wipo.int/meetings/zh/2024/online-branding-bootcamp.html" TargetMode="External"/><Relationship Id="rId116" Type="http://schemas.openxmlformats.org/officeDocument/2006/relationships/hyperlink" Target="https://www.wipo.int/zh/web/women-inventors/index" TargetMode="External"/><Relationship Id="rId20" Type="http://schemas.openxmlformats.org/officeDocument/2006/relationships/hyperlink" Target="https://www.wipo.int/meetings/zh/doc_details.jsp?doc_id=570471" TargetMode="External"/><Relationship Id="rId41" Type="http://schemas.openxmlformats.org/officeDocument/2006/relationships/hyperlink" Target="https://www.wipo.int/zh/web/awards/global/index" TargetMode="External"/><Relationship Id="rId62" Type="http://schemas.openxmlformats.org/officeDocument/2006/relationships/hyperlink" Target="https://www.itu.int/net4/wsis/forum/2024/" TargetMode="External"/><Relationship Id="rId83" Type="http://schemas.openxmlformats.org/officeDocument/2006/relationships/hyperlink" Target="https://www.wipo.int/meetings/zh/details.jsp?meeting_id=76108" TargetMode="External"/><Relationship Id="rId88" Type="http://schemas.openxmlformats.org/officeDocument/2006/relationships/hyperlink" Target="https://www.wipo.int/meetings/zh/doc_details.jsp?doc_id=628371" TargetMode="External"/><Relationship Id="rId111" Type="http://schemas.openxmlformats.org/officeDocument/2006/relationships/hyperlink" Target="https://www.wipo.int/publications/zh/details.jsp?id=4502" TargetMode="External"/><Relationship Id="rId15" Type="http://schemas.openxmlformats.org/officeDocument/2006/relationships/hyperlink" Target="https://www.wipo.int/meetings/zh/doc_details.jsp?doc_id=637071" TargetMode="External"/><Relationship Id="rId36" Type="http://schemas.openxmlformats.org/officeDocument/2006/relationships/hyperlink" Target="https://www.wipo.int/meetings/zh/doc_details.jsp?doc_id=590831" TargetMode="External"/><Relationship Id="rId57" Type="http://schemas.openxmlformats.org/officeDocument/2006/relationships/hyperlink" Target="https://www.wipo.int/about-ip/zh/frontier_technologies/news/2024/news_0002.html" TargetMode="External"/><Relationship Id="rId106" Type="http://schemas.openxmlformats.org/officeDocument/2006/relationships/hyperlink" Target="https://www.wipo.int/zh/web/tisc/" TargetMode="External"/><Relationship Id="rId127" Type="http://schemas.openxmlformats.org/officeDocument/2006/relationships/hyperlink" Target="http://www.wipo.int/meetings/zh/doc_details.jsp?doc_id=541373" TargetMode="External"/><Relationship Id="rId10" Type="http://schemas.openxmlformats.org/officeDocument/2006/relationships/hyperlink" Target="http://www.wipo.int/meetings/zh/doc_details.jsp?doc_id=387181" TargetMode="External"/><Relationship Id="rId31" Type="http://schemas.openxmlformats.org/officeDocument/2006/relationships/hyperlink" Target="https://www.wipo.int/documents/d/gender/docs-en-iwd-joint-message-2024.pdf" TargetMode="External"/><Relationship Id="rId52" Type="http://schemas.openxmlformats.org/officeDocument/2006/relationships/hyperlink" Target="https://www.wipo.int/zh/web/mobile-apps/index" TargetMode="External"/><Relationship Id="rId73" Type="http://schemas.openxmlformats.org/officeDocument/2006/relationships/hyperlink" Target="https://www3.wipo.int/wipogreen/en/projects/" TargetMode="External"/><Relationship Id="rId78" Type="http://schemas.openxmlformats.org/officeDocument/2006/relationships/hyperlink" Target="http://www.wipo.int/respect-for-ip/en/activities/current.html" TargetMode="External"/><Relationship Id="rId94" Type="http://schemas.openxmlformats.org/officeDocument/2006/relationships/hyperlink" Target="https://www.aseanip.org/home/2024/09/20/the-wipo-asean-ip-valuation-project" TargetMode="External"/><Relationship Id="rId99" Type="http://schemas.openxmlformats.org/officeDocument/2006/relationships/hyperlink" Target="https://www.wipo.int/meetings/zh/2024/judgesforum2024.html" TargetMode="External"/><Relationship Id="rId101" Type="http://schemas.openxmlformats.org/officeDocument/2006/relationships/hyperlink" Target="https://www.wipo.int/wipolex/zh/collections/profile/sep_caselaw" TargetMode="External"/><Relationship Id="rId122" Type="http://schemas.openxmlformats.org/officeDocument/2006/relationships/hyperlink" Target="https://www.wipo.int/meetings/zh/doc_details.jsp?doc_id=625184" TargetMode="External"/><Relationship Id="rId4" Type="http://schemas.openxmlformats.org/officeDocument/2006/relationships/hyperlink" Target="http://www.wipo.int/export/sites/www/ip-development/en/agenda/docs/roster-of-topics-on-ip-and-development.pdf" TargetMode="External"/><Relationship Id="rId9" Type="http://schemas.openxmlformats.org/officeDocument/2006/relationships/hyperlink" Target="https://www.wipo.int/ip-development/en/agenda/flexibilities/databa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52B04-8B05-403E-B93A-70BCA618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58</Pages>
  <Words>8526</Words>
  <Characters>48599</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WO/GA/58/7</vt:lpstr>
    </vt:vector>
  </TitlesOfParts>
  <Company>World Intellectual Property Organization</Company>
  <LinksUpToDate>false</LinksUpToDate>
  <CharactersWithSpaces>57011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WO/GA/58/7</dc:title>
  <dc:subject>关于发展与知识产权委员会（CDIP）的报告和审查发展议程各项建议的落实情况</dc:subject>
  <dc:creator>WIPO</dc:creator>
  <cp:keywords/>
  <dc:description/>
  <cp:lastModifiedBy>RUSSO Antonella</cp:lastModifiedBy>
  <cp:revision>30</cp:revision>
  <dcterms:created xsi:type="dcterms:W3CDTF">2025-06-02T07:59:00Z</dcterms:created>
  <dcterms:modified xsi:type="dcterms:W3CDTF">2025-06-04T16:22:00Z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2025-06-02T08:42:41Z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2984b608-3fe4-474a-a6f9-12f890b235e0</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