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6C04C" w14:textId="77777777" w:rsidR="00674CCA" w:rsidRPr="00013842" w:rsidRDefault="00674CCA" w:rsidP="00674CCA">
      <w:pPr>
        <w:jc w:val="right"/>
        <w:rPr>
          <w:caps/>
          <w:sz w:val="15"/>
        </w:rPr>
      </w:pPr>
      <w:bookmarkStart w:id="0" w:name="_GoBack"/>
      <w:bookmarkEnd w:id="0"/>
      <w:r w:rsidRPr="00FC18A2">
        <w:rPr>
          <w:rFonts w:cs="Times New Roman"/>
          <w:noProof/>
          <w:lang w:eastAsia="en-US"/>
        </w:rPr>
        <w:drawing>
          <wp:inline distT="0" distB="0" distL="0" distR="0" wp14:anchorId="77EC2AA4" wp14:editId="3A2CC838">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EC090F" w14:textId="0D51F071" w:rsidR="00674CCA" w:rsidRPr="006E4F5F" w:rsidRDefault="00674CCA" w:rsidP="00674CC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1" w:name="Code"/>
      <w:r>
        <w:rPr>
          <w:rFonts w:ascii="Arial Black" w:hAnsi="Arial Black"/>
          <w:b/>
          <w:caps/>
          <w:sz w:val="15"/>
        </w:rPr>
        <w:t>7</w:t>
      </w:r>
    </w:p>
    <w:bookmarkEnd w:id="1"/>
    <w:p w14:paraId="12248268" w14:textId="77777777" w:rsidR="00674CCA" w:rsidRPr="00E62C24" w:rsidRDefault="00674CCA" w:rsidP="00674CC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1DAB904C" w14:textId="45AAAC0A" w:rsidR="00674CCA" w:rsidRPr="00E62C24" w:rsidRDefault="00674CCA" w:rsidP="00674CC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5</w:t>
      </w:r>
      <w:r w:rsidRPr="00E62C24">
        <w:rPr>
          <w:rFonts w:ascii="SimHei" w:eastAsia="SimHei" w:hAnsi="Times New Roman" w:hint="eastAsia"/>
          <w:b/>
          <w:sz w:val="15"/>
          <w:szCs w:val="15"/>
        </w:rPr>
        <w:t>日</w:t>
      </w:r>
    </w:p>
    <w:bookmarkEnd w:id="3"/>
    <w:p w14:paraId="59CB7625" w14:textId="77777777" w:rsidR="00674CCA" w:rsidRPr="00D945ED" w:rsidRDefault="00674CCA" w:rsidP="00674CCA">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6D804EAB" w14:textId="77777777" w:rsidR="00674CCA" w:rsidRPr="00D945ED" w:rsidRDefault="00674CCA" w:rsidP="00674CC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届会议（第</w:t>
      </w:r>
      <w:r>
        <w:rPr>
          <w:rFonts w:ascii="KaiTi" w:eastAsia="KaiTi" w:hAnsi="KaiTi" w:cs="Times New Roman"/>
          <w:sz w:val="24"/>
          <w:szCs w:val="22"/>
        </w:rPr>
        <w:t>26</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6E56DF2B" w14:textId="2EBF6BC7" w:rsidR="00674CCA" w:rsidRPr="005D1032" w:rsidRDefault="00674CCA" w:rsidP="00674CCA">
      <w:pPr>
        <w:spacing w:after="360"/>
        <w:rPr>
          <w:rFonts w:ascii="KaiTi" w:eastAsia="KaiTi" w:hAnsi="KaiTi" w:cs="Times New Roman"/>
          <w:sz w:val="24"/>
          <w:szCs w:val="32"/>
        </w:rPr>
      </w:pPr>
      <w:bookmarkStart w:id="4" w:name="TitleOfDoc"/>
      <w:r w:rsidRPr="00674CCA">
        <w:rPr>
          <w:rFonts w:ascii="KaiTi" w:eastAsia="KaiTi" w:hAnsi="KaiTi" w:cs="Times New Roman" w:hint="eastAsia"/>
          <w:sz w:val="24"/>
          <w:szCs w:val="32"/>
        </w:rPr>
        <w:t>与《专利法条约》（PLT）有关的技术援助与合作</w:t>
      </w:r>
    </w:p>
    <w:p w14:paraId="15BC67F0" w14:textId="77777777" w:rsidR="00674CCA" w:rsidRPr="005D1032" w:rsidRDefault="00674CCA" w:rsidP="00674CCA">
      <w:pPr>
        <w:spacing w:after="960"/>
        <w:rPr>
          <w:rFonts w:ascii="KaiTi" w:eastAsia="KaiTi" w:hAnsi="STKaiti" w:cs="Times New Roman"/>
          <w:sz w:val="21"/>
          <w:szCs w:val="24"/>
        </w:rPr>
      </w:pPr>
      <w:bookmarkStart w:id="5" w:name="Prepared"/>
      <w:bookmarkEnd w:id="4"/>
      <w:r w:rsidRPr="00FE4BE1">
        <w:rPr>
          <w:rFonts w:ascii="KaiTi" w:eastAsia="KaiTi" w:hAnsi="STKaiti" w:cs="Times New Roman" w:hint="eastAsia"/>
          <w:sz w:val="21"/>
          <w:szCs w:val="24"/>
        </w:rPr>
        <w:t>秘书处编拟</w:t>
      </w:r>
      <w:r w:rsidRPr="004066F9">
        <w:rPr>
          <w:rFonts w:ascii="KaiTi" w:eastAsia="KaiTi" w:hAnsi="STKaiti" w:cs="Times New Roman" w:hint="eastAsia"/>
          <w:sz w:val="21"/>
          <w:szCs w:val="24"/>
        </w:rPr>
        <w:t>的文件</w:t>
      </w:r>
    </w:p>
    <w:bookmarkEnd w:id="5"/>
    <w:p w14:paraId="332D30DD" w14:textId="5063394F" w:rsidR="00674CCA" w:rsidRPr="00BC6AD0" w:rsidRDefault="00674CCA" w:rsidP="00674CCA">
      <w:pPr>
        <w:pStyle w:val="ONUME"/>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2000年5月11日至6月2日于日内瓦举行的通过《专利法条约》（PLT）的外交会议，在其《关于〈专利法条约〉和〈专利法条约实施细则〉的议定声明》中，</w:t>
      </w:r>
      <w:r w:rsidRPr="00E214CA">
        <w:rPr>
          <w:rFonts w:ascii="SimSun" w:hAnsi="SimSun" w:hint="eastAsia"/>
          <w:sz w:val="21"/>
          <w:szCs w:val="21"/>
        </w:rPr>
        <w:t>请世界知识产权组织（产权组织）大会和各缔约方，</w:t>
      </w:r>
      <w:r w:rsidRPr="00BC6AD0">
        <w:rPr>
          <w:rFonts w:ascii="SimSun" w:hAnsi="SimSun" w:hint="eastAsia"/>
          <w:sz w:val="21"/>
        </w:rPr>
        <w:t>为促进PLT细则第8条第（1）款（a）项的实施，</w:t>
      </w:r>
      <w:r w:rsidRPr="00E214CA">
        <w:rPr>
          <w:rFonts w:ascii="SimSun" w:hAnsi="SimSun" w:hint="eastAsia"/>
          <w:sz w:val="21"/>
          <w:szCs w:val="21"/>
        </w:rPr>
        <w:t>向发展中国家和最不发达国家以及转型期国家提供进一步的技术援助，协助其履行该条约为其规定的义务。</w:t>
      </w:r>
      <w:r w:rsidRPr="00BC6AD0">
        <w:rPr>
          <w:rStyle w:val="FootnoteReference"/>
          <w:rFonts w:ascii="SimSun" w:hAnsi="SimSun"/>
          <w:sz w:val="21"/>
        </w:rPr>
        <w:footnoteReference w:id="2"/>
      </w:r>
      <w:r w:rsidRPr="00BC6AD0">
        <w:rPr>
          <w:rFonts w:ascii="SimSun" w:hAnsi="SimSun" w:hint="eastAsia"/>
          <w:sz w:val="21"/>
        </w:rPr>
        <w:t>具体而言，外交会议请产权组织大会在每一届例会上监督和评估这一合作的进展。</w:t>
      </w:r>
    </w:p>
    <w:p w14:paraId="67B85B02" w14:textId="68DF1E1E" w:rsidR="00674CCA" w:rsidRPr="00BC6AD0" w:rsidRDefault="00674CCA" w:rsidP="00674CCA">
      <w:pPr>
        <w:pStyle w:val="ONUME"/>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依据</w:t>
      </w:r>
      <w:r w:rsidR="00F16729">
        <w:rPr>
          <w:rFonts w:ascii="SimSun" w:hAnsi="SimSun" w:hint="eastAsia"/>
          <w:sz w:val="21"/>
        </w:rPr>
        <w:t>《</w:t>
      </w:r>
      <w:r w:rsidRPr="00BC6AD0">
        <w:rPr>
          <w:rFonts w:ascii="SimSun" w:hAnsi="SimSun" w:hint="eastAsia"/>
          <w:sz w:val="21"/>
        </w:rPr>
        <w:t>议定声明</w:t>
      </w:r>
      <w:r w:rsidR="00F16729">
        <w:rPr>
          <w:rFonts w:ascii="SimSun" w:hAnsi="SimSun" w:hint="eastAsia"/>
          <w:sz w:val="21"/>
        </w:rPr>
        <w:t>》</w:t>
      </w:r>
      <w:r w:rsidRPr="00BC6AD0">
        <w:rPr>
          <w:rFonts w:ascii="SimSun" w:hAnsi="SimSun" w:hint="eastAsia"/>
          <w:sz w:val="21"/>
        </w:rPr>
        <w:t>，秘书处定期向产权组织大会提交秘书处开展的旨在促进以电子形式提交文函的相关技术援助与</w:t>
      </w:r>
      <w:r w:rsidRPr="00617585">
        <w:rPr>
          <w:rFonts w:ascii="SimSun" w:hAnsi="SimSun" w:hint="eastAsia"/>
          <w:sz w:val="21"/>
          <w:szCs w:val="21"/>
        </w:rPr>
        <w:t>合作</w:t>
      </w:r>
      <w:r w:rsidRPr="00BC6AD0">
        <w:rPr>
          <w:rFonts w:ascii="SimSun" w:hAnsi="SimSun" w:hint="eastAsia"/>
          <w:sz w:val="21"/>
        </w:rPr>
        <w:t>活动的信息。20</w:t>
      </w:r>
      <w:r w:rsidR="00581F59">
        <w:rPr>
          <w:rFonts w:ascii="SimSun" w:hAnsi="SimSun"/>
          <w:sz w:val="21"/>
        </w:rPr>
        <w:t>21</w:t>
      </w:r>
      <w:r w:rsidRPr="00BC6AD0">
        <w:rPr>
          <w:rFonts w:ascii="SimSun" w:hAnsi="SimSun" w:hint="eastAsia"/>
          <w:sz w:val="21"/>
        </w:rPr>
        <w:t>年6月至20</w:t>
      </w:r>
      <w:r>
        <w:rPr>
          <w:rFonts w:ascii="SimSun" w:hAnsi="SimSun" w:hint="eastAsia"/>
          <w:sz w:val="21"/>
        </w:rPr>
        <w:t>2</w:t>
      </w:r>
      <w:r w:rsidR="00581F59">
        <w:rPr>
          <w:rFonts w:ascii="SimSun" w:hAnsi="SimSun"/>
          <w:sz w:val="21"/>
        </w:rPr>
        <w:t>3</w:t>
      </w:r>
      <w:r w:rsidRPr="00BC6AD0">
        <w:rPr>
          <w:rFonts w:ascii="SimSun" w:hAnsi="SimSun" w:hint="eastAsia"/>
          <w:sz w:val="21"/>
        </w:rPr>
        <w:t>年</w:t>
      </w:r>
      <w:r w:rsidR="00581F59">
        <w:rPr>
          <w:rFonts w:ascii="SimSun" w:hAnsi="SimSun" w:hint="eastAsia"/>
          <w:sz w:val="21"/>
        </w:rPr>
        <w:t>3</w:t>
      </w:r>
      <w:r w:rsidRPr="00BC6AD0">
        <w:rPr>
          <w:rFonts w:ascii="SimSun" w:hAnsi="SimSun" w:hint="eastAsia"/>
          <w:sz w:val="21"/>
        </w:rPr>
        <w:t>月期间的相关活动见本文件附件一。</w:t>
      </w:r>
      <w:r w:rsidRPr="00E214CA">
        <w:rPr>
          <w:rFonts w:ascii="SimSun" w:hAnsi="SimSun" w:hint="eastAsia"/>
          <w:sz w:val="21"/>
          <w:szCs w:val="21"/>
        </w:rPr>
        <w:t>为便于参考，</w:t>
      </w:r>
      <w:r>
        <w:rPr>
          <w:rFonts w:ascii="SimSun" w:hAnsi="SimSun" w:hint="eastAsia"/>
          <w:sz w:val="21"/>
          <w:szCs w:val="21"/>
        </w:rPr>
        <w:t>截至</w:t>
      </w:r>
      <w:r w:rsidRPr="00E214CA">
        <w:rPr>
          <w:rFonts w:ascii="SimSun" w:hAnsi="SimSun"/>
          <w:sz w:val="21"/>
          <w:szCs w:val="21"/>
        </w:rPr>
        <w:t>20</w:t>
      </w:r>
      <w:r>
        <w:rPr>
          <w:rFonts w:ascii="SimSun" w:hAnsi="SimSun" w:hint="eastAsia"/>
          <w:sz w:val="21"/>
          <w:szCs w:val="21"/>
        </w:rPr>
        <w:t>2</w:t>
      </w:r>
      <w:r w:rsidR="00581F59">
        <w:rPr>
          <w:rFonts w:ascii="SimSun" w:hAnsi="SimSun"/>
          <w:sz w:val="21"/>
          <w:szCs w:val="21"/>
        </w:rPr>
        <w:t>3</w:t>
      </w:r>
      <w:r w:rsidRPr="00E214CA">
        <w:rPr>
          <w:rFonts w:ascii="SimSun" w:hAnsi="SimSun" w:hint="eastAsia"/>
          <w:sz w:val="21"/>
          <w:szCs w:val="21"/>
        </w:rPr>
        <w:t>年</w:t>
      </w:r>
      <w:r w:rsidR="00BC2BA7">
        <w:rPr>
          <w:rFonts w:ascii="SimSun" w:hAnsi="SimSun" w:hint="eastAsia"/>
          <w:sz w:val="21"/>
          <w:szCs w:val="21"/>
        </w:rPr>
        <w:t>3</w:t>
      </w:r>
      <w:r w:rsidRPr="00E214CA">
        <w:rPr>
          <w:rFonts w:ascii="SimSun" w:hAnsi="SimSun" w:hint="eastAsia"/>
          <w:sz w:val="21"/>
          <w:szCs w:val="21"/>
        </w:rPr>
        <w:t>月</w:t>
      </w:r>
      <w:r w:rsidR="00BC2BA7">
        <w:rPr>
          <w:rFonts w:ascii="SimSun" w:hAnsi="SimSun" w:hint="eastAsia"/>
          <w:sz w:val="21"/>
          <w:szCs w:val="21"/>
        </w:rPr>
        <w:t>的</w:t>
      </w:r>
      <w:r w:rsidRPr="00E214CA">
        <w:rPr>
          <w:rFonts w:ascii="SimSun" w:hAnsi="SimSun" w:hint="eastAsia"/>
          <w:sz w:val="21"/>
          <w:szCs w:val="21"/>
        </w:rPr>
        <w:t>PLT缔约方名单载于附件二。</w:t>
      </w:r>
    </w:p>
    <w:p w14:paraId="26885BEE" w14:textId="095C2DFC" w:rsidR="00674CCA" w:rsidRPr="00BC6AD0" w:rsidRDefault="00674CCA" w:rsidP="00674CCA">
      <w:pPr>
        <w:pStyle w:val="ONUME"/>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此外</w:t>
      </w:r>
      <w:r w:rsidR="00F16729">
        <w:rPr>
          <w:rFonts w:ascii="SimSun" w:hAnsi="SimSun" w:hint="eastAsia"/>
          <w:sz w:val="21"/>
        </w:rPr>
        <w:t>要忆及的是</w:t>
      </w:r>
      <w:r w:rsidRPr="00BC6AD0">
        <w:rPr>
          <w:rFonts w:ascii="SimSun" w:hAnsi="SimSun" w:hint="eastAsia"/>
          <w:sz w:val="21"/>
        </w:rPr>
        <w:t>，</w:t>
      </w:r>
      <w:r w:rsidR="00F16729">
        <w:rPr>
          <w:rFonts w:ascii="SimSun" w:hAnsi="SimSun" w:hint="eastAsia"/>
          <w:sz w:val="21"/>
        </w:rPr>
        <w:t>《</w:t>
      </w:r>
      <w:r w:rsidRPr="00BC6AD0">
        <w:rPr>
          <w:rFonts w:ascii="SimSun" w:hAnsi="SimSun" w:hint="eastAsia"/>
          <w:sz w:val="21"/>
        </w:rPr>
        <w:t>议定声明</w:t>
      </w:r>
      <w:r w:rsidR="00F16729">
        <w:rPr>
          <w:rFonts w:ascii="SimSun" w:hAnsi="SimSun" w:hint="eastAsia"/>
          <w:sz w:val="21"/>
        </w:rPr>
        <w:t>》</w:t>
      </w:r>
      <w:r w:rsidRPr="00BC6AD0">
        <w:rPr>
          <w:rFonts w:ascii="SimSun" w:hAnsi="SimSun" w:hint="eastAsia"/>
          <w:sz w:val="21"/>
        </w:rPr>
        <w:t>第4项第三段中所指的“工业化市场经济国家”</w:t>
      </w:r>
      <w:r w:rsidR="00F16729">
        <w:rPr>
          <w:rFonts w:ascii="SimSun" w:hAnsi="SimSun" w:hint="eastAsia"/>
          <w:sz w:val="21"/>
        </w:rPr>
        <w:t>被邀请</w:t>
      </w:r>
      <w:r w:rsidRPr="00BC6AD0">
        <w:rPr>
          <w:rFonts w:ascii="SimSun" w:hAnsi="SimSun" w:hint="eastAsia"/>
          <w:sz w:val="21"/>
        </w:rPr>
        <w:t>向产权组织大会提供该段所规定的信息，以便大会监督和评估此种合作的进展。</w:t>
      </w:r>
    </w:p>
    <w:p w14:paraId="583B8B22" w14:textId="75602860" w:rsidR="00674CCA" w:rsidRPr="00617585" w:rsidRDefault="00674CCA" w:rsidP="00674CCA">
      <w:pPr>
        <w:pStyle w:val="ONUME"/>
        <w:keepNext/>
        <w:tabs>
          <w:tab w:val="clear" w:pos="567"/>
        </w:tabs>
        <w:overflowPunct w:val="0"/>
        <w:spacing w:afterLines="50" w:after="120" w:line="340" w:lineRule="atLeast"/>
        <w:ind w:left="5534"/>
        <w:jc w:val="both"/>
        <w:rPr>
          <w:rFonts w:ascii="KaiTi" w:eastAsia="KaiTi" w:hAnsi="KaiTi"/>
          <w:sz w:val="21"/>
        </w:rPr>
      </w:pPr>
      <w:r w:rsidRPr="00617585">
        <w:rPr>
          <w:rFonts w:ascii="KaiTi" w:eastAsia="KaiTi" w:hAnsi="KaiTi" w:hint="eastAsia"/>
          <w:sz w:val="21"/>
          <w:szCs w:val="22"/>
        </w:rPr>
        <w:lastRenderedPageBreak/>
        <w:t>请产权组织大会注意“与《专利法条约》（PLT）有关的技术援助与合作”信息（文件WO/GA/5</w:t>
      </w:r>
      <w:r w:rsidR="00581F59">
        <w:rPr>
          <w:rFonts w:ascii="KaiTi" w:eastAsia="KaiTi" w:hAnsi="KaiTi"/>
          <w:sz w:val="21"/>
          <w:szCs w:val="22"/>
        </w:rPr>
        <w:t>6</w:t>
      </w:r>
      <w:r w:rsidRPr="00617585">
        <w:rPr>
          <w:rFonts w:ascii="KaiTi" w:eastAsia="KaiTi" w:hAnsi="KaiTi" w:hint="eastAsia"/>
          <w:sz w:val="21"/>
          <w:szCs w:val="22"/>
        </w:rPr>
        <w:t>/</w:t>
      </w:r>
      <w:r w:rsidR="00581F59">
        <w:rPr>
          <w:rFonts w:ascii="KaiTi" w:eastAsia="KaiTi" w:hAnsi="KaiTi"/>
          <w:sz w:val="21"/>
          <w:szCs w:val="22"/>
        </w:rPr>
        <w:t>7</w:t>
      </w:r>
      <w:r w:rsidRPr="00617585">
        <w:rPr>
          <w:rFonts w:ascii="KaiTi" w:eastAsia="KaiTi" w:hAnsi="KaiTi" w:hint="eastAsia"/>
          <w:sz w:val="21"/>
          <w:szCs w:val="22"/>
        </w:rPr>
        <w:t>）。</w:t>
      </w:r>
    </w:p>
    <w:p w14:paraId="7F5570BD" w14:textId="77777777" w:rsidR="00674CCA" w:rsidRPr="00EE2EB4" w:rsidRDefault="00674CCA" w:rsidP="00674CCA">
      <w:pPr>
        <w:overflowPunct w:val="0"/>
        <w:spacing w:before="720" w:afterLines="50" w:after="120" w:line="340" w:lineRule="atLeast"/>
        <w:ind w:left="5534"/>
        <w:jc w:val="both"/>
        <w:rPr>
          <w:rFonts w:ascii="KaiTi" w:eastAsia="KaiTi" w:hAnsi="KaiTi"/>
          <w:sz w:val="21"/>
          <w:lang w:val="en"/>
        </w:rPr>
      </w:pPr>
      <w:r w:rsidRPr="00EE2EB4">
        <w:rPr>
          <w:rFonts w:ascii="KaiTi" w:eastAsia="KaiTi" w:hAnsi="KaiTi"/>
          <w:sz w:val="21"/>
          <w:lang w:val="en"/>
        </w:rPr>
        <w:t>[</w:t>
      </w:r>
      <w:r>
        <w:rPr>
          <w:rFonts w:ascii="KaiTi" w:eastAsia="KaiTi" w:hAnsi="KaiTi" w:hint="eastAsia"/>
          <w:sz w:val="21"/>
          <w:lang w:val="en"/>
        </w:rPr>
        <w:t>后接附件</w:t>
      </w:r>
      <w:r w:rsidRPr="00EE2EB4">
        <w:rPr>
          <w:rFonts w:ascii="KaiTi" w:eastAsia="KaiTi" w:hAnsi="KaiTi"/>
          <w:sz w:val="21"/>
          <w:lang w:val="en"/>
        </w:rPr>
        <w:t>]</w:t>
      </w:r>
    </w:p>
    <w:p w14:paraId="5F78F773" w14:textId="77777777" w:rsidR="0078115D" w:rsidRPr="004F52AE" w:rsidRDefault="0078115D" w:rsidP="0078115D">
      <w:pPr>
        <w:tabs>
          <w:tab w:val="left" w:pos="567"/>
        </w:tabs>
        <w:rPr>
          <w:rFonts w:ascii="SimSun" w:hAnsi="SimSun"/>
          <w:sz w:val="21"/>
        </w:rPr>
      </w:pPr>
    </w:p>
    <w:p w14:paraId="3EB9F1CF" w14:textId="77777777" w:rsidR="0078115D" w:rsidRPr="004F52AE" w:rsidRDefault="0078115D" w:rsidP="0078115D">
      <w:pPr>
        <w:tabs>
          <w:tab w:val="left" w:pos="567"/>
        </w:tabs>
        <w:rPr>
          <w:rFonts w:ascii="SimSun" w:hAnsi="SimSun"/>
          <w:sz w:val="21"/>
        </w:rPr>
        <w:sectPr w:rsidR="0078115D" w:rsidRPr="004F52AE" w:rsidSect="00CB6E4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302F9247" w14:textId="19CB40B0" w:rsidR="00674CCA" w:rsidRPr="00674CCA" w:rsidRDefault="00674CCA" w:rsidP="00674CCA">
      <w:pPr>
        <w:keepNext/>
        <w:spacing w:beforeLines="100" w:before="240" w:afterLines="100" w:after="240" w:line="340" w:lineRule="atLeast"/>
        <w:jc w:val="center"/>
        <w:outlineLvl w:val="2"/>
        <w:rPr>
          <w:rFonts w:ascii="SimHei" w:eastAsia="SimHei" w:hAnsi="SimHei"/>
          <w:bCs/>
          <w:caps/>
          <w:sz w:val="21"/>
          <w:szCs w:val="26"/>
        </w:rPr>
      </w:pPr>
      <w:r w:rsidRPr="00674CCA">
        <w:rPr>
          <w:rFonts w:ascii="SimHei" w:eastAsia="SimHei" w:hAnsi="SimHei" w:hint="eastAsia"/>
          <w:bCs/>
          <w:caps/>
          <w:sz w:val="21"/>
          <w:szCs w:val="26"/>
        </w:rPr>
        <w:lastRenderedPageBreak/>
        <w:t>20</w:t>
      </w:r>
      <w:r w:rsidR="00581F59">
        <w:rPr>
          <w:rFonts w:ascii="SimHei" w:eastAsia="SimHei" w:hAnsi="SimHei"/>
          <w:bCs/>
          <w:caps/>
          <w:sz w:val="21"/>
          <w:szCs w:val="26"/>
        </w:rPr>
        <w:t>2</w:t>
      </w:r>
      <w:r w:rsidRPr="00674CCA">
        <w:rPr>
          <w:rFonts w:ascii="SimHei" w:eastAsia="SimHei" w:hAnsi="SimHei" w:hint="eastAsia"/>
          <w:bCs/>
          <w:caps/>
          <w:sz w:val="21"/>
          <w:szCs w:val="26"/>
        </w:rPr>
        <w:t>1年6月至202</w:t>
      </w:r>
      <w:r w:rsidR="00581F59">
        <w:rPr>
          <w:rFonts w:ascii="SimHei" w:eastAsia="SimHei" w:hAnsi="SimHei"/>
          <w:bCs/>
          <w:caps/>
          <w:sz w:val="21"/>
          <w:szCs w:val="26"/>
        </w:rPr>
        <w:t>3</w:t>
      </w:r>
      <w:r w:rsidRPr="00674CCA">
        <w:rPr>
          <w:rFonts w:ascii="SimHei" w:eastAsia="SimHei" w:hAnsi="SimHei" w:hint="eastAsia"/>
          <w:bCs/>
          <w:caps/>
          <w:sz w:val="21"/>
          <w:szCs w:val="26"/>
        </w:rPr>
        <w:t>年</w:t>
      </w:r>
      <w:r w:rsidR="00581F59">
        <w:rPr>
          <w:rFonts w:ascii="SimHei" w:eastAsia="SimHei" w:hAnsi="SimHei" w:hint="eastAsia"/>
          <w:bCs/>
          <w:caps/>
          <w:sz w:val="21"/>
          <w:szCs w:val="26"/>
        </w:rPr>
        <w:t>3</w:t>
      </w:r>
      <w:r w:rsidRPr="00674CCA">
        <w:rPr>
          <w:rFonts w:ascii="SimHei" w:eastAsia="SimHei" w:hAnsi="SimHei" w:hint="eastAsia"/>
          <w:bCs/>
          <w:caps/>
          <w:sz w:val="21"/>
          <w:szCs w:val="26"/>
        </w:rPr>
        <w:t>月期间</w:t>
      </w:r>
      <w:r w:rsidRPr="00674CCA">
        <w:rPr>
          <w:rFonts w:ascii="SimHei" w:eastAsia="SimHei" w:hAnsi="SimHei"/>
          <w:bCs/>
          <w:caps/>
          <w:sz w:val="21"/>
          <w:szCs w:val="26"/>
        </w:rPr>
        <w:br/>
      </w:r>
      <w:r w:rsidRPr="00674CCA">
        <w:rPr>
          <w:rFonts w:ascii="SimHei" w:eastAsia="SimHei" w:hAnsi="SimHei" w:hint="eastAsia"/>
          <w:bCs/>
          <w:caps/>
          <w:sz w:val="21"/>
          <w:szCs w:val="26"/>
        </w:rPr>
        <w:t>为促进《专利法条约》（PLT）细则第8条第（1）款（a）项的实施</w:t>
      </w:r>
      <w:r w:rsidRPr="00674CCA">
        <w:rPr>
          <w:rFonts w:ascii="SimHei" w:eastAsia="SimHei" w:hAnsi="SimHei"/>
          <w:bCs/>
          <w:caps/>
          <w:sz w:val="21"/>
          <w:szCs w:val="26"/>
        </w:rPr>
        <w:br/>
      </w:r>
      <w:r w:rsidRPr="00674CCA">
        <w:rPr>
          <w:rFonts w:ascii="SimHei" w:eastAsia="SimHei" w:hAnsi="SimHei" w:hint="eastAsia"/>
          <w:bCs/>
          <w:caps/>
          <w:sz w:val="21"/>
          <w:szCs w:val="26"/>
        </w:rPr>
        <w:t>向发展中国家和最不发达国家以及转型期国家</w:t>
      </w:r>
      <w:r w:rsidRPr="00674CCA">
        <w:rPr>
          <w:rFonts w:ascii="SimHei" w:eastAsia="SimHei" w:hAnsi="SimHei"/>
          <w:bCs/>
          <w:caps/>
          <w:sz w:val="21"/>
          <w:szCs w:val="26"/>
        </w:rPr>
        <w:br/>
      </w:r>
      <w:r w:rsidRPr="00674CCA">
        <w:rPr>
          <w:rFonts w:ascii="SimHei" w:eastAsia="SimHei" w:hAnsi="SimHei" w:hint="eastAsia"/>
          <w:bCs/>
          <w:caps/>
          <w:sz w:val="21"/>
          <w:szCs w:val="26"/>
        </w:rPr>
        <w:t>提供的技术援助与合作</w:t>
      </w:r>
    </w:p>
    <w:p w14:paraId="2C0B8B9B" w14:textId="75FB0590" w:rsidR="00674CCA" w:rsidRPr="00674CCA" w:rsidRDefault="00674CCA" w:rsidP="00674CCA">
      <w:pPr>
        <w:numPr>
          <w:ilvl w:val="0"/>
          <w:numId w:val="7"/>
        </w:numPr>
        <w:tabs>
          <w:tab w:val="clear" w:pos="567"/>
        </w:tabs>
        <w:overflowPunct w:val="0"/>
        <w:spacing w:afterLines="50" w:after="120" w:line="340" w:lineRule="atLeast"/>
        <w:jc w:val="both"/>
        <w:rPr>
          <w:rFonts w:ascii="SimSun" w:hAnsi="SimSun"/>
          <w:sz w:val="21"/>
          <w:shd w:val="clear" w:color="auto" w:fill="FFFFFF"/>
        </w:rPr>
      </w:pPr>
      <w:r w:rsidRPr="00674CCA">
        <w:rPr>
          <w:rFonts w:ascii="SimSun" w:hAnsi="SimSun" w:hint="eastAsia"/>
          <w:sz w:val="21"/>
          <w:shd w:val="clear" w:color="auto" w:fill="FFFFFF"/>
        </w:rPr>
        <w:t>20</w:t>
      </w:r>
      <w:r w:rsidR="00581F59">
        <w:rPr>
          <w:rFonts w:ascii="SimSun" w:hAnsi="SimSun"/>
          <w:sz w:val="21"/>
          <w:shd w:val="clear" w:color="auto" w:fill="FFFFFF"/>
        </w:rPr>
        <w:t>21</w:t>
      </w:r>
      <w:r w:rsidRPr="00674CCA">
        <w:rPr>
          <w:rFonts w:ascii="SimSun" w:hAnsi="SimSun" w:hint="eastAsia"/>
          <w:sz w:val="21"/>
          <w:shd w:val="clear" w:color="auto" w:fill="FFFFFF"/>
        </w:rPr>
        <w:t>年6月至202</w:t>
      </w:r>
      <w:r w:rsidR="00581F59">
        <w:rPr>
          <w:rFonts w:ascii="SimSun" w:hAnsi="SimSun"/>
          <w:sz w:val="21"/>
          <w:shd w:val="clear" w:color="auto" w:fill="FFFFFF"/>
        </w:rPr>
        <w:t>3</w:t>
      </w:r>
      <w:r w:rsidRPr="00674CCA">
        <w:rPr>
          <w:rFonts w:ascii="SimSun" w:hAnsi="SimSun" w:hint="eastAsia"/>
          <w:sz w:val="21"/>
          <w:shd w:val="clear" w:color="auto" w:fill="FFFFFF"/>
        </w:rPr>
        <w:t>年</w:t>
      </w:r>
      <w:r w:rsidR="00581F59">
        <w:rPr>
          <w:rFonts w:ascii="SimSun" w:hAnsi="SimSun" w:hint="eastAsia"/>
          <w:sz w:val="21"/>
          <w:shd w:val="clear" w:color="auto" w:fill="FFFFFF"/>
        </w:rPr>
        <w:t>3</w:t>
      </w:r>
      <w:r w:rsidRPr="00674CCA">
        <w:rPr>
          <w:rFonts w:ascii="SimSun" w:hAnsi="SimSun" w:hint="eastAsia"/>
          <w:sz w:val="21"/>
          <w:shd w:val="clear" w:color="auto" w:fill="FFFFFF"/>
        </w:rPr>
        <w:t>月，</w:t>
      </w:r>
      <w:r w:rsidRPr="00674CCA">
        <w:rPr>
          <w:rFonts w:ascii="SimSun" w:hAnsi="SimSun" w:hint="eastAsia"/>
          <w:sz w:val="21"/>
        </w:rPr>
        <w:t>为促进《专利法条约》（PLT）细则第8条第（1）款（a）项的实施，即促进在</w:t>
      </w:r>
      <w:r w:rsidRPr="00674CCA">
        <w:rPr>
          <w:rFonts w:ascii="SimSun" w:hAnsi="SimSun" w:hint="eastAsia"/>
          <w:sz w:val="21"/>
          <w:shd w:val="clear" w:color="auto" w:fill="FFFFFF"/>
        </w:rPr>
        <w:t>发展中国家和最不发达国家</w:t>
      </w:r>
      <w:r w:rsidRPr="00674CCA">
        <w:rPr>
          <w:rFonts w:ascii="SimSun" w:hAnsi="SimSun" w:hint="eastAsia"/>
          <w:sz w:val="21"/>
          <w:szCs w:val="21"/>
        </w:rPr>
        <w:t>以及转型期国家</w:t>
      </w:r>
      <w:r w:rsidRPr="00674CCA">
        <w:rPr>
          <w:rFonts w:ascii="SimSun" w:hAnsi="SimSun"/>
          <w:sz w:val="21"/>
          <w:shd w:val="clear" w:color="auto" w:fill="FFFFFF"/>
          <w:vertAlign w:val="superscript"/>
        </w:rPr>
        <w:footnoteReference w:id="3"/>
      </w:r>
      <w:r w:rsidRPr="00674CCA">
        <w:rPr>
          <w:rFonts w:ascii="SimSun" w:hAnsi="SimSun" w:hint="eastAsia"/>
          <w:sz w:val="21"/>
        </w:rPr>
        <w:t>提交电子文函，</w:t>
      </w:r>
      <w:r w:rsidRPr="00674CCA">
        <w:rPr>
          <w:rFonts w:ascii="SimSun" w:hAnsi="SimSun" w:hint="eastAsia"/>
          <w:sz w:val="21"/>
          <w:shd w:val="clear" w:color="auto" w:fill="FFFFFF"/>
        </w:rPr>
        <w:t>产权组织秘书处在以下方面向</w:t>
      </w:r>
      <w:r w:rsidRPr="00674CCA">
        <w:rPr>
          <w:rFonts w:ascii="SimSun" w:hAnsi="SimSun" w:hint="eastAsia"/>
          <w:sz w:val="21"/>
        </w:rPr>
        <w:t>这些国家</w:t>
      </w:r>
      <w:r w:rsidRPr="00674CCA">
        <w:rPr>
          <w:rFonts w:ascii="SimSun" w:hAnsi="SimSun" w:hint="eastAsia"/>
          <w:sz w:val="21"/>
          <w:shd w:val="clear" w:color="auto" w:fill="FFFFFF"/>
        </w:rPr>
        <w:t>提供了技术援助与合作：（a）国家和区域知识产权局的技术基础设施；和（b）</w:t>
      </w:r>
      <w:r w:rsidRPr="00674CCA">
        <w:rPr>
          <w:rFonts w:ascii="SimSun" w:hAnsi="SimSun" w:hint="eastAsia"/>
          <w:sz w:val="21"/>
        </w:rPr>
        <w:t>《专利合作条约》（PCT）下的电子通信</w:t>
      </w:r>
      <w:r w:rsidRPr="00674CCA">
        <w:rPr>
          <w:rFonts w:ascii="SimSun" w:hAnsi="SimSun" w:hint="eastAsia"/>
          <w:sz w:val="21"/>
          <w:shd w:val="clear" w:color="auto" w:fill="FFFFFF"/>
        </w:rPr>
        <w:t>。</w:t>
      </w:r>
    </w:p>
    <w:p w14:paraId="51F77CAB" w14:textId="77777777" w:rsidR="00674CCA" w:rsidRPr="00674CCA" w:rsidRDefault="00674CCA" w:rsidP="00674CCA">
      <w:pPr>
        <w:numPr>
          <w:ilvl w:val="0"/>
          <w:numId w:val="7"/>
        </w:numPr>
        <w:tabs>
          <w:tab w:val="clear" w:pos="567"/>
        </w:tabs>
        <w:overflowPunct w:val="0"/>
        <w:spacing w:afterLines="50" w:after="120" w:line="340" w:lineRule="atLeast"/>
        <w:jc w:val="both"/>
        <w:rPr>
          <w:rFonts w:ascii="SimSun" w:hAnsi="SimSun"/>
          <w:sz w:val="21"/>
          <w:shd w:val="clear" w:color="auto" w:fill="FFFFFF"/>
        </w:rPr>
      </w:pPr>
      <w:r w:rsidRPr="00674CCA">
        <w:rPr>
          <w:rFonts w:ascii="SimSun" w:hAnsi="SimSun" w:hint="eastAsia"/>
          <w:sz w:val="21"/>
          <w:shd w:val="clear" w:color="auto" w:fill="FFFFFF"/>
        </w:rPr>
        <w:t>这些活动符合旨在加强知识产权局和机构的机构及技术基础设施的发展议程建议。</w:t>
      </w:r>
      <w:r w:rsidRPr="00674CCA">
        <w:rPr>
          <w:rFonts w:ascii="SimSun" w:hAnsi="SimSun"/>
          <w:sz w:val="21"/>
          <w:shd w:val="clear" w:color="auto" w:fill="FFFFFF"/>
          <w:vertAlign w:val="superscript"/>
        </w:rPr>
        <w:footnoteReference w:id="4"/>
      </w:r>
    </w:p>
    <w:p w14:paraId="1E769147" w14:textId="77777777" w:rsidR="00674CCA" w:rsidRPr="00674CCA" w:rsidRDefault="00674CCA" w:rsidP="00674CCA">
      <w:pPr>
        <w:keepNext/>
        <w:spacing w:afterLines="50" w:after="120" w:line="340" w:lineRule="atLeast"/>
        <w:rPr>
          <w:rFonts w:ascii="SimSun" w:hAnsi="SimSun"/>
          <w:b/>
          <w:sz w:val="21"/>
          <w:shd w:val="clear" w:color="auto" w:fill="FFFFFF"/>
        </w:rPr>
      </w:pPr>
      <w:r w:rsidRPr="00674CCA">
        <w:rPr>
          <w:rFonts w:ascii="SimSun" w:hAnsi="SimSun"/>
          <w:b/>
          <w:sz w:val="21"/>
          <w:shd w:val="clear" w:color="auto" w:fill="FFFFFF"/>
        </w:rPr>
        <w:t>A.</w:t>
      </w:r>
      <w:r w:rsidRPr="00674CCA">
        <w:rPr>
          <w:rFonts w:ascii="SimSun" w:hAnsi="SimSun"/>
          <w:b/>
          <w:sz w:val="21"/>
          <w:shd w:val="clear" w:color="auto" w:fill="FFFFFF"/>
        </w:rPr>
        <w:tab/>
      </w:r>
      <w:r w:rsidRPr="00674CCA">
        <w:rPr>
          <w:rFonts w:ascii="SimSun" w:hAnsi="SimSun" w:hint="eastAsia"/>
          <w:b/>
          <w:sz w:val="21"/>
          <w:shd w:val="clear" w:color="auto" w:fill="FFFFFF"/>
        </w:rPr>
        <w:t>国家和区域知识产权局的技术基础设施</w:t>
      </w:r>
    </w:p>
    <w:p w14:paraId="45B00C83" w14:textId="77777777" w:rsidR="00674CCA" w:rsidRPr="00674CCA" w:rsidRDefault="00674CCA" w:rsidP="00674CCA">
      <w:pPr>
        <w:numPr>
          <w:ilvl w:val="0"/>
          <w:numId w:val="7"/>
        </w:numPr>
        <w:tabs>
          <w:tab w:val="clear" w:pos="567"/>
        </w:tabs>
        <w:overflowPunct w:val="0"/>
        <w:spacing w:afterLines="50" w:after="120" w:line="340" w:lineRule="atLeast"/>
        <w:jc w:val="both"/>
        <w:rPr>
          <w:rFonts w:ascii="SimSun" w:hAnsi="SimSun"/>
          <w:sz w:val="21"/>
          <w:lang w:eastAsia="ja-JP"/>
        </w:rPr>
      </w:pPr>
      <w:r w:rsidRPr="00674CCA">
        <w:rPr>
          <w:rFonts w:ascii="SimSun" w:hAnsi="SimSun" w:hint="eastAsia"/>
          <w:sz w:val="21"/>
        </w:rPr>
        <w:t>报告所涉期间，秘书处继续支持增强国家和区域知识产权局的知识产权业务系统，以便帮助它们开发知识产权管理用数字注册簿，向它们的利益攸关方提供完全的在线服务。</w:t>
      </w:r>
      <w:r w:rsidRPr="00674CCA">
        <w:rPr>
          <w:rFonts w:ascii="SimSun" w:hAnsi="SimSun" w:hint="eastAsia"/>
          <w:sz w:val="21"/>
          <w:lang w:val="en" w:eastAsia="ja-JP"/>
        </w:rPr>
        <w:t>该计划当前两年期的一个关键重点是支持知识产权局的数字化转型，将</w:t>
      </w:r>
      <w:r w:rsidRPr="00674CCA">
        <w:rPr>
          <w:rFonts w:ascii="SimSun" w:hAnsi="SimSun" w:hint="eastAsia"/>
          <w:sz w:val="21"/>
          <w:lang w:val="en"/>
        </w:rPr>
        <w:t>产权组织</w:t>
      </w:r>
      <w:r w:rsidRPr="00674CCA">
        <w:rPr>
          <w:rFonts w:ascii="SimSun" w:hAnsi="SimSun" w:hint="eastAsia"/>
          <w:sz w:val="21"/>
          <w:lang w:val="en" w:eastAsia="ja-JP"/>
        </w:rPr>
        <w:t>知识产权办公应用程序套件（</w:t>
      </w:r>
      <w:r w:rsidRPr="00674CCA">
        <w:rPr>
          <w:rFonts w:ascii="SimSun" w:hAnsi="SimSun"/>
          <w:sz w:val="21"/>
          <w:lang w:val="en" w:eastAsia="ja-JP"/>
        </w:rPr>
        <w:t>WIPO File</w:t>
      </w:r>
      <w:r w:rsidRPr="00674CCA">
        <w:rPr>
          <w:rFonts w:ascii="SimSun" w:hAnsi="SimSun" w:hint="eastAsia"/>
          <w:sz w:val="21"/>
          <w:lang w:val="en"/>
        </w:rPr>
        <w:t>、</w:t>
      </w:r>
      <w:r w:rsidRPr="00674CCA">
        <w:rPr>
          <w:rFonts w:ascii="SimSun" w:hAnsi="SimSun"/>
          <w:sz w:val="21"/>
          <w:lang w:val="en" w:eastAsia="ja-JP"/>
        </w:rPr>
        <w:t>WIPO Publish</w:t>
      </w:r>
      <w:r w:rsidRPr="00674CCA">
        <w:rPr>
          <w:rFonts w:ascii="SimSun" w:hAnsi="SimSun" w:hint="eastAsia"/>
          <w:sz w:val="21"/>
          <w:lang w:val="en"/>
        </w:rPr>
        <w:t>和</w:t>
      </w:r>
      <w:r w:rsidRPr="00674CCA">
        <w:rPr>
          <w:rFonts w:ascii="SimSun" w:hAnsi="SimSun" w:hint="eastAsia"/>
          <w:sz w:val="21"/>
          <w:lang w:val="en" w:eastAsia="ja-JP"/>
        </w:rPr>
        <w:t>IPAS）升级为现代化的全功能技术。</w:t>
      </w:r>
      <w:r w:rsidRPr="00674CCA">
        <w:rPr>
          <w:rFonts w:ascii="SimSun" w:hAnsi="SimSun" w:hint="eastAsia"/>
          <w:sz w:val="21"/>
          <w:lang w:eastAsia="ja-JP"/>
        </w:rPr>
        <w:t>更多信息请查询产权组织知识产权局技术援助计划网站：</w:t>
      </w:r>
      <w:r w:rsidRPr="00674CCA">
        <w:rPr>
          <w:rFonts w:ascii="SimSun" w:hAnsi="SimSun"/>
          <w:sz w:val="21"/>
          <w:lang w:eastAsia="ja-JP"/>
        </w:rPr>
        <w:t>https://www.wipo.int/cooperation/zh/technical_assistance/</w:t>
      </w:r>
      <w:r w:rsidRPr="00674CCA">
        <w:rPr>
          <w:rFonts w:ascii="SimSun" w:hAnsi="SimSun" w:hint="eastAsia"/>
          <w:sz w:val="21"/>
          <w:lang w:eastAsia="ja-JP"/>
        </w:rPr>
        <w:t>。</w:t>
      </w:r>
    </w:p>
    <w:p w14:paraId="0DDCCE84" w14:textId="67F0C6F8" w:rsidR="00674CCA" w:rsidRPr="00674CCA" w:rsidRDefault="00674CCA" w:rsidP="00674CCA">
      <w:pPr>
        <w:numPr>
          <w:ilvl w:val="0"/>
          <w:numId w:val="7"/>
        </w:numPr>
        <w:tabs>
          <w:tab w:val="clear" w:pos="567"/>
        </w:tabs>
        <w:overflowPunct w:val="0"/>
        <w:spacing w:afterLines="50" w:after="120" w:line="340" w:lineRule="atLeast"/>
        <w:jc w:val="both"/>
        <w:rPr>
          <w:rFonts w:ascii="SimSun" w:hAnsi="SimSun"/>
          <w:sz w:val="21"/>
        </w:rPr>
      </w:pPr>
      <w:r w:rsidRPr="00674CCA">
        <w:rPr>
          <w:rFonts w:ascii="SimSun" w:hAnsi="SimSun" w:hint="eastAsia"/>
          <w:sz w:val="21"/>
        </w:rPr>
        <w:t>提供的技术援助与合作包括</w:t>
      </w:r>
      <w:r w:rsidR="00581F59">
        <w:rPr>
          <w:rFonts w:ascii="SimSun" w:hAnsi="SimSun" w:hint="eastAsia"/>
          <w:sz w:val="21"/>
        </w:rPr>
        <w:t>：（i）</w:t>
      </w:r>
      <w:r w:rsidRPr="00674CCA">
        <w:rPr>
          <w:rFonts w:ascii="SimSun" w:hAnsi="SimSun" w:hint="eastAsia"/>
          <w:sz w:val="21"/>
        </w:rPr>
        <w:t>技术咨询；</w:t>
      </w:r>
      <w:r w:rsidR="00581F59">
        <w:rPr>
          <w:rFonts w:ascii="SimSun" w:hAnsi="SimSun" w:hint="eastAsia"/>
          <w:sz w:val="21"/>
        </w:rPr>
        <w:t>（i</w:t>
      </w:r>
      <w:r w:rsidR="00581F59">
        <w:rPr>
          <w:rFonts w:ascii="SimSun" w:hAnsi="SimSun"/>
          <w:sz w:val="21"/>
        </w:rPr>
        <w:t>i</w:t>
      </w:r>
      <w:r w:rsidR="00581F59">
        <w:rPr>
          <w:rFonts w:ascii="SimSun" w:hAnsi="SimSun" w:hint="eastAsia"/>
          <w:sz w:val="21"/>
        </w:rPr>
        <w:t>）</w:t>
      </w:r>
      <w:r w:rsidRPr="00674CCA">
        <w:rPr>
          <w:rFonts w:ascii="SimSun" w:hAnsi="SimSun" w:hint="eastAsia"/>
          <w:sz w:val="21"/>
        </w:rPr>
        <w:t>业务需求评估；</w:t>
      </w:r>
      <w:r w:rsidR="00581F59">
        <w:rPr>
          <w:rFonts w:ascii="SimSun" w:hAnsi="SimSun" w:hint="eastAsia"/>
          <w:sz w:val="21"/>
        </w:rPr>
        <w:t>（i</w:t>
      </w:r>
      <w:r w:rsidR="00581F59">
        <w:rPr>
          <w:rFonts w:ascii="SimSun" w:hAnsi="SimSun"/>
          <w:sz w:val="21"/>
        </w:rPr>
        <w:t>ii</w:t>
      </w:r>
      <w:r w:rsidR="00581F59">
        <w:rPr>
          <w:rFonts w:ascii="SimSun" w:hAnsi="SimSun" w:hint="eastAsia"/>
          <w:sz w:val="21"/>
        </w:rPr>
        <w:t>）</w:t>
      </w:r>
      <w:r w:rsidRPr="00674CCA">
        <w:rPr>
          <w:rFonts w:ascii="SimSun" w:hAnsi="SimSun" w:hint="eastAsia"/>
          <w:sz w:val="21"/>
        </w:rPr>
        <w:t>项目范围确定和规划；</w:t>
      </w:r>
      <w:r w:rsidR="00581F59">
        <w:rPr>
          <w:rFonts w:ascii="SimSun" w:hAnsi="SimSun" w:hint="eastAsia"/>
          <w:sz w:val="21"/>
        </w:rPr>
        <w:t>（i</w:t>
      </w:r>
      <w:r w:rsidR="00581F59">
        <w:rPr>
          <w:rFonts w:ascii="SimSun" w:hAnsi="SimSun"/>
          <w:sz w:val="21"/>
        </w:rPr>
        <w:t>v</w:t>
      </w:r>
      <w:r w:rsidR="00581F59">
        <w:rPr>
          <w:rFonts w:ascii="SimSun" w:hAnsi="SimSun" w:hint="eastAsia"/>
          <w:sz w:val="21"/>
        </w:rPr>
        <w:t>）</w:t>
      </w:r>
      <w:r w:rsidRPr="00674CCA">
        <w:rPr>
          <w:rFonts w:ascii="SimSun" w:hAnsi="SimSun" w:hint="eastAsia"/>
          <w:sz w:val="21"/>
        </w:rPr>
        <w:t>业务程序分析；</w:t>
      </w:r>
      <w:r w:rsidR="00581F59">
        <w:rPr>
          <w:rFonts w:ascii="SimSun" w:hAnsi="SimSun" w:hint="eastAsia"/>
          <w:sz w:val="21"/>
        </w:rPr>
        <w:t>（v）</w:t>
      </w:r>
      <w:r w:rsidRPr="00674CCA">
        <w:rPr>
          <w:rFonts w:ascii="SimSun" w:hAnsi="SimSun" w:hint="eastAsia"/>
          <w:sz w:val="21"/>
        </w:rPr>
        <w:t>不断开发和部署定制业务系统解决</w:t>
      </w:r>
      <w:r w:rsidRPr="00674CCA">
        <w:rPr>
          <w:rFonts w:ascii="SimSun" w:hAnsi="SimSun" w:hint="eastAsia"/>
          <w:sz w:val="21"/>
          <w:shd w:val="clear" w:color="auto" w:fill="FFFFFF"/>
        </w:rPr>
        <w:t>方案</w:t>
      </w:r>
      <w:r w:rsidRPr="00674CCA">
        <w:rPr>
          <w:rFonts w:ascii="SimSun" w:hAnsi="SimSun" w:hint="eastAsia"/>
          <w:sz w:val="21"/>
        </w:rPr>
        <w:t>，以用于知识产权管理和优先权文件及检索与审查结果交换；</w:t>
      </w:r>
      <w:r w:rsidR="00581F59">
        <w:rPr>
          <w:rFonts w:ascii="SimSun" w:hAnsi="SimSun" w:hint="eastAsia"/>
          <w:sz w:val="21"/>
        </w:rPr>
        <w:t>（v</w:t>
      </w:r>
      <w:r w:rsidR="00581F59">
        <w:rPr>
          <w:rFonts w:ascii="SimSun" w:hAnsi="SimSun"/>
          <w:sz w:val="21"/>
        </w:rPr>
        <w:t>i</w:t>
      </w:r>
      <w:r w:rsidR="00581F59">
        <w:rPr>
          <w:rFonts w:ascii="SimSun" w:hAnsi="SimSun" w:hint="eastAsia"/>
          <w:sz w:val="21"/>
        </w:rPr>
        <w:t>）</w:t>
      </w:r>
      <w:r w:rsidRPr="00674CCA">
        <w:rPr>
          <w:rFonts w:ascii="SimSun" w:hAnsi="SimSun" w:hint="eastAsia"/>
          <w:sz w:val="21"/>
        </w:rPr>
        <w:t>知识产权数据库的建立；援助实现知识产权记录的数字化和编制用于在线出版和电子数据交换的数据；</w:t>
      </w:r>
      <w:r w:rsidR="00581F59">
        <w:rPr>
          <w:rFonts w:ascii="SimSun" w:hAnsi="SimSun" w:hint="eastAsia"/>
          <w:sz w:val="21"/>
        </w:rPr>
        <w:t>（v</w:t>
      </w:r>
      <w:r w:rsidR="00581F59">
        <w:rPr>
          <w:rFonts w:ascii="SimSun" w:hAnsi="SimSun"/>
          <w:sz w:val="21"/>
        </w:rPr>
        <w:t>ii</w:t>
      </w:r>
      <w:r w:rsidR="00581F59">
        <w:rPr>
          <w:rFonts w:ascii="SimSun" w:hAnsi="SimSun" w:hint="eastAsia"/>
          <w:sz w:val="21"/>
        </w:rPr>
        <w:t>）</w:t>
      </w:r>
      <w:r w:rsidRPr="00674CCA">
        <w:rPr>
          <w:rFonts w:ascii="SimSun" w:hAnsi="SimSun" w:hint="eastAsia"/>
          <w:sz w:val="21"/>
        </w:rPr>
        <w:t>面向知识产权机构工作人员的培训和知识转让；以及</w:t>
      </w:r>
      <w:r w:rsidR="00581F59">
        <w:rPr>
          <w:rFonts w:ascii="SimSun" w:hAnsi="SimSun" w:hint="eastAsia"/>
          <w:sz w:val="21"/>
        </w:rPr>
        <w:t>（v</w:t>
      </w:r>
      <w:r w:rsidR="00581F59">
        <w:rPr>
          <w:rFonts w:ascii="SimSun" w:hAnsi="SimSun"/>
          <w:sz w:val="21"/>
        </w:rPr>
        <w:t>iii</w:t>
      </w:r>
      <w:r w:rsidR="00581F59">
        <w:rPr>
          <w:rFonts w:ascii="SimSun" w:hAnsi="SimSun" w:hint="eastAsia"/>
          <w:sz w:val="21"/>
        </w:rPr>
        <w:t>）</w:t>
      </w:r>
      <w:r w:rsidRPr="00674CCA">
        <w:rPr>
          <w:rFonts w:ascii="SimSun" w:hAnsi="SimSun" w:hint="eastAsia"/>
          <w:sz w:val="21"/>
        </w:rPr>
        <w:t>对产权组织提供的系统给予支持。这些援助活动酌情考虑了产权组织在知识产权数据和信息方面的标准。现场培训、指导和区域培训讲习班在秘书处的活动中占很大比重，对实现预期成果至关重要。</w:t>
      </w:r>
    </w:p>
    <w:p w14:paraId="6AEB5805" w14:textId="77777777" w:rsidR="00674CCA" w:rsidRPr="00674CCA" w:rsidRDefault="00674CCA" w:rsidP="00674CCA">
      <w:pPr>
        <w:numPr>
          <w:ilvl w:val="0"/>
          <w:numId w:val="7"/>
        </w:numPr>
        <w:tabs>
          <w:tab w:val="clear" w:pos="567"/>
        </w:tabs>
        <w:overflowPunct w:val="0"/>
        <w:spacing w:afterLines="50" w:after="120" w:line="340" w:lineRule="atLeast"/>
        <w:jc w:val="both"/>
        <w:rPr>
          <w:rFonts w:ascii="SimSun" w:hAnsi="SimSun"/>
          <w:sz w:val="21"/>
        </w:rPr>
      </w:pPr>
      <w:r w:rsidRPr="00674CCA">
        <w:rPr>
          <w:rFonts w:ascii="SimSun" w:hAnsi="SimSun" w:hint="eastAsia"/>
          <w:sz w:val="21"/>
        </w:rPr>
        <w:t>截至目前，</w:t>
      </w:r>
      <w:r w:rsidRPr="00674CCA">
        <w:rPr>
          <w:rFonts w:ascii="SimSun" w:hAnsi="SimSun" w:hint="eastAsia"/>
          <w:sz w:val="21"/>
          <w:lang w:val="en" w:eastAsia="ja-JP"/>
        </w:rPr>
        <w:t>有来自各</w:t>
      </w:r>
      <w:r w:rsidRPr="00674CCA">
        <w:rPr>
          <w:rFonts w:ascii="SimSun" w:hAnsi="SimSun" w:hint="eastAsia"/>
          <w:sz w:val="21"/>
          <w:lang w:val="en"/>
        </w:rPr>
        <w:t>区域</w:t>
      </w:r>
      <w:r w:rsidRPr="00674CCA">
        <w:rPr>
          <w:rFonts w:ascii="SimSun" w:hAnsi="SimSun" w:hint="eastAsia"/>
          <w:sz w:val="21"/>
        </w:rPr>
        <w:t>发展中国家、最不发达国家和</w:t>
      </w:r>
      <w:r w:rsidRPr="00674CCA">
        <w:rPr>
          <w:rFonts w:ascii="SimSun" w:hAnsi="SimSun" w:hint="eastAsia"/>
          <w:sz w:val="21"/>
          <w:szCs w:val="21"/>
        </w:rPr>
        <w:t>转型国家</w:t>
      </w:r>
      <w:r w:rsidRPr="00674CCA">
        <w:rPr>
          <w:rFonts w:ascii="SimSun" w:hAnsi="SimSun" w:hint="eastAsia"/>
          <w:sz w:val="21"/>
          <w:lang w:val="en" w:eastAsia="ja-JP"/>
        </w:rPr>
        <w:t>的</w:t>
      </w:r>
      <w:r w:rsidRPr="00674CCA">
        <w:rPr>
          <w:rFonts w:ascii="SimSun" w:hAnsi="SimSun" w:hint="eastAsia"/>
          <w:sz w:val="21"/>
          <w:lang w:val="en"/>
        </w:rPr>
        <w:t>90</w:t>
      </w:r>
      <w:r w:rsidRPr="00674CCA">
        <w:rPr>
          <w:rFonts w:ascii="SimSun" w:hAnsi="SimSun" w:hint="eastAsia"/>
          <w:sz w:val="21"/>
          <w:lang w:val="en" w:eastAsia="ja-JP"/>
        </w:rPr>
        <w:t>个</w:t>
      </w:r>
      <w:r w:rsidRPr="00674CCA">
        <w:rPr>
          <w:rFonts w:ascii="SimSun" w:hAnsi="SimSun" w:hint="eastAsia"/>
          <w:sz w:val="21"/>
          <w:lang w:val="en"/>
        </w:rPr>
        <w:t>知识</w:t>
      </w:r>
      <w:r w:rsidRPr="00674CCA">
        <w:rPr>
          <w:rFonts w:ascii="SimSun" w:hAnsi="SimSun" w:hint="eastAsia"/>
          <w:sz w:val="21"/>
          <w:lang w:val="en" w:eastAsia="ja-JP"/>
        </w:rPr>
        <w:t>产权局</w:t>
      </w:r>
      <w:r w:rsidRPr="00674CCA">
        <w:rPr>
          <w:rFonts w:ascii="SimSun" w:hAnsi="SimSun" w:hint="eastAsia"/>
          <w:sz w:val="21"/>
          <w:lang w:val="en"/>
        </w:rPr>
        <w:t>在</w:t>
      </w:r>
      <w:r w:rsidRPr="00674CCA">
        <w:rPr>
          <w:rFonts w:ascii="SimSun" w:hAnsi="SimSun" w:hint="eastAsia"/>
          <w:sz w:val="21"/>
          <w:lang w:val="en" w:eastAsia="ja-JP"/>
        </w:rPr>
        <w:t>积极使用产权组织业务解决方案</w:t>
      </w:r>
      <w:r w:rsidRPr="00674CCA">
        <w:rPr>
          <w:rFonts w:ascii="SimSun" w:hAnsi="SimSun" w:hint="eastAsia"/>
          <w:sz w:val="21"/>
          <w:lang w:val="en"/>
        </w:rPr>
        <w:t>进行</w:t>
      </w:r>
      <w:r w:rsidRPr="00674CCA">
        <w:rPr>
          <w:rFonts w:ascii="SimSun" w:hAnsi="SimSun" w:hint="eastAsia"/>
          <w:sz w:val="21"/>
          <w:lang w:val="en" w:eastAsia="ja-JP"/>
        </w:rPr>
        <w:t>各自的知识产权</w:t>
      </w:r>
      <w:r w:rsidRPr="00674CCA">
        <w:rPr>
          <w:rFonts w:ascii="SimSun" w:hAnsi="SimSun" w:hint="eastAsia"/>
          <w:sz w:val="21"/>
          <w:lang w:val="en"/>
        </w:rPr>
        <w:t>行政</w:t>
      </w:r>
      <w:r w:rsidRPr="00674CCA">
        <w:rPr>
          <w:rFonts w:ascii="SimSun" w:hAnsi="SimSun" w:hint="eastAsia"/>
          <w:sz w:val="21"/>
          <w:lang w:val="en" w:eastAsia="ja-JP"/>
        </w:rPr>
        <w:t>管理，产权组织标准也被纳入了其中。</w:t>
      </w:r>
    </w:p>
    <w:p w14:paraId="619CAF40" w14:textId="77777777" w:rsidR="00674CCA" w:rsidRPr="00674CCA" w:rsidRDefault="00674CCA" w:rsidP="00674CCA">
      <w:pPr>
        <w:keepNext/>
        <w:spacing w:afterLines="50" w:after="120" w:line="340" w:lineRule="atLeast"/>
        <w:rPr>
          <w:rFonts w:ascii="SimSun" w:hAnsi="SimSun"/>
          <w:b/>
          <w:sz w:val="21"/>
          <w:shd w:val="clear" w:color="auto" w:fill="FFFFFF"/>
        </w:rPr>
      </w:pPr>
      <w:r w:rsidRPr="00674CCA">
        <w:rPr>
          <w:rFonts w:ascii="SimSun" w:hAnsi="SimSun"/>
          <w:b/>
          <w:sz w:val="21"/>
        </w:rPr>
        <w:t>B.</w:t>
      </w:r>
      <w:r w:rsidRPr="00674CCA">
        <w:rPr>
          <w:rFonts w:ascii="SimSun" w:hAnsi="SimSun"/>
          <w:b/>
          <w:sz w:val="21"/>
        </w:rPr>
        <w:tab/>
      </w:r>
      <w:r w:rsidRPr="00674CCA">
        <w:rPr>
          <w:rFonts w:ascii="SimSun" w:hAnsi="SimSun" w:hint="eastAsia"/>
          <w:b/>
          <w:sz w:val="21"/>
          <w:shd w:val="clear" w:color="auto" w:fill="FFFFFF"/>
        </w:rPr>
        <w:t>《专利合作条约》</w:t>
      </w:r>
      <w:r w:rsidRPr="00674CCA">
        <w:rPr>
          <w:rFonts w:ascii="SimSun" w:hAnsi="SimSun" w:hint="eastAsia"/>
          <w:b/>
          <w:sz w:val="21"/>
        </w:rPr>
        <w:t>（PCT）下的电子通信</w:t>
      </w:r>
    </w:p>
    <w:p w14:paraId="52FC18C5" w14:textId="77777777" w:rsidR="00674CCA" w:rsidRPr="00674CCA" w:rsidRDefault="00674CCA" w:rsidP="00674CCA">
      <w:pPr>
        <w:numPr>
          <w:ilvl w:val="0"/>
          <w:numId w:val="7"/>
        </w:numPr>
        <w:tabs>
          <w:tab w:val="clear" w:pos="567"/>
        </w:tabs>
        <w:overflowPunct w:val="0"/>
        <w:spacing w:afterLines="50" w:after="120" w:line="340" w:lineRule="atLeast"/>
        <w:jc w:val="both"/>
        <w:rPr>
          <w:rFonts w:ascii="SimSun" w:hAnsi="SimSun"/>
          <w:sz w:val="21"/>
        </w:rPr>
      </w:pPr>
      <w:r w:rsidRPr="00674CCA">
        <w:rPr>
          <w:rFonts w:ascii="SimSun" w:hAnsi="SimSun" w:hint="eastAsia"/>
          <w:sz w:val="21"/>
        </w:rPr>
        <w:t>鉴于PLT和PCT之间关系</w:t>
      </w:r>
      <w:r w:rsidRPr="00674CCA">
        <w:rPr>
          <w:rFonts w:ascii="SimSun" w:hAnsi="SimSun" w:hint="eastAsia"/>
          <w:sz w:val="21"/>
          <w:shd w:val="clear" w:color="auto" w:fill="FFFFFF"/>
        </w:rPr>
        <w:t>密切</w:t>
      </w:r>
      <w:r w:rsidRPr="00674CCA">
        <w:rPr>
          <w:rFonts w:ascii="SimSun" w:hAnsi="SimSun" w:hint="eastAsia"/>
          <w:sz w:val="21"/>
        </w:rPr>
        <w:t>，应注意报告所涉期间PCT方面的下述进展。</w:t>
      </w:r>
    </w:p>
    <w:p w14:paraId="2C4F1456" w14:textId="07EAC110" w:rsidR="00674CCA" w:rsidRPr="00C335BC" w:rsidRDefault="00674CCA" w:rsidP="00C335BC">
      <w:pPr>
        <w:pStyle w:val="ONUME"/>
        <w:numPr>
          <w:ilvl w:val="0"/>
          <w:numId w:val="7"/>
        </w:numPr>
        <w:tabs>
          <w:tab w:val="clear" w:pos="567"/>
        </w:tabs>
        <w:overflowPunct w:val="0"/>
        <w:spacing w:afterLines="50" w:after="120" w:line="340" w:lineRule="atLeast"/>
        <w:jc w:val="both"/>
        <w:rPr>
          <w:rFonts w:ascii="SimSun" w:hAnsi="SimSun"/>
          <w:sz w:val="21"/>
        </w:rPr>
      </w:pPr>
      <w:r w:rsidRPr="00C335BC">
        <w:rPr>
          <w:rFonts w:ascii="SimSun" w:hAnsi="SimSun" w:hint="eastAsia"/>
          <w:sz w:val="21"/>
        </w:rPr>
        <w:t>国际局（IB）继续开发和部署</w:t>
      </w:r>
      <w:proofErr w:type="spellStart"/>
      <w:r w:rsidRPr="00C335BC">
        <w:rPr>
          <w:rFonts w:ascii="SimSun" w:hAnsi="SimSun" w:hint="eastAsia"/>
          <w:sz w:val="21"/>
        </w:rPr>
        <w:t>ePCT</w:t>
      </w:r>
      <w:proofErr w:type="spellEnd"/>
      <w:r w:rsidRPr="00C335BC">
        <w:rPr>
          <w:rFonts w:ascii="SimSun" w:hAnsi="SimSun" w:hint="eastAsia"/>
          <w:sz w:val="21"/>
        </w:rPr>
        <w:t>系统。</w:t>
      </w:r>
      <w:r w:rsidR="00F16729">
        <w:rPr>
          <w:rFonts w:ascii="SimSun" w:hAnsi="SimSun" w:hint="eastAsia"/>
          <w:sz w:val="21"/>
        </w:rPr>
        <w:t>目前，</w:t>
      </w:r>
      <w:r w:rsidR="00C335BC" w:rsidRPr="00C335BC">
        <w:rPr>
          <w:rFonts w:ascii="SimSun" w:hAnsi="SimSun" w:hint="eastAsia"/>
          <w:sz w:val="21"/>
        </w:rPr>
        <w:t>在过去一年中</w:t>
      </w:r>
      <w:r w:rsidRPr="00C335BC">
        <w:rPr>
          <w:rFonts w:ascii="SimSun" w:hAnsi="SimSun" w:hint="eastAsia"/>
          <w:sz w:val="21"/>
        </w:rPr>
        <w:t>有</w:t>
      </w:r>
      <w:r w:rsidR="00C335BC" w:rsidRPr="00C335BC">
        <w:rPr>
          <w:rFonts w:ascii="SimSun" w:hAnsi="SimSun" w:hint="eastAsia"/>
          <w:sz w:val="21"/>
        </w:rPr>
        <w:t>1</w:t>
      </w:r>
      <w:r w:rsidR="00C335BC" w:rsidRPr="00C335BC">
        <w:rPr>
          <w:rFonts w:ascii="SimSun" w:hAnsi="SimSun"/>
          <w:sz w:val="21"/>
        </w:rPr>
        <w:t>70</w:t>
      </w:r>
      <w:r w:rsidRPr="00C335BC">
        <w:rPr>
          <w:rFonts w:ascii="SimSun" w:hAnsi="SimSun" w:hint="eastAsia"/>
          <w:sz w:val="21"/>
        </w:rPr>
        <w:t>多个不同国家逾</w:t>
      </w:r>
      <w:r w:rsidR="00C335BC" w:rsidRPr="00C335BC">
        <w:rPr>
          <w:rFonts w:ascii="SimSun" w:hAnsi="SimSun" w:hint="eastAsia"/>
          <w:sz w:val="21"/>
        </w:rPr>
        <w:t>2</w:t>
      </w:r>
      <w:r w:rsidR="00C335BC" w:rsidRPr="00C335BC">
        <w:rPr>
          <w:rFonts w:ascii="SimSun" w:hAnsi="SimSun"/>
          <w:sz w:val="21"/>
        </w:rPr>
        <w:t>5</w:t>
      </w:r>
      <w:r w:rsidRPr="00C335BC">
        <w:rPr>
          <w:rFonts w:ascii="SimSun" w:hAnsi="SimSun" w:hint="eastAsia"/>
          <w:sz w:val="21"/>
        </w:rPr>
        <w:t>,000个</w:t>
      </w:r>
      <w:r w:rsidR="00C335BC" w:rsidRPr="00C335BC">
        <w:rPr>
          <w:rFonts w:ascii="SimSun" w:hAnsi="SimSun" w:hint="eastAsia"/>
          <w:sz w:val="21"/>
        </w:rPr>
        <w:t>活跃</w:t>
      </w:r>
      <w:r w:rsidRPr="00C335BC">
        <w:rPr>
          <w:rFonts w:ascii="SimSun" w:hAnsi="SimSun" w:hint="eastAsia"/>
          <w:sz w:val="21"/>
        </w:rPr>
        <w:t>注册用户使用ePCT。该系统还向各国家局/区域局开放，这些局现在可以按其作为受理局（RO）、国际检索</w:t>
      </w:r>
      <w:r w:rsidRPr="00C335BC">
        <w:rPr>
          <w:rFonts w:ascii="SimSun" w:hAnsi="SimSun" w:hint="eastAsia"/>
          <w:sz w:val="21"/>
          <w:shd w:val="clear" w:color="auto" w:fill="FFFFFF"/>
        </w:rPr>
        <w:t>单位</w:t>
      </w:r>
      <w:r w:rsidRPr="00C335BC">
        <w:rPr>
          <w:rFonts w:ascii="SimSun" w:hAnsi="SimSun" w:hint="eastAsia"/>
          <w:sz w:val="21"/>
        </w:rPr>
        <w:t>（ISA）和国际初步审查单位（IPEA）以及指定局（DO）的身份访问相应服务。截至目前，</w:t>
      </w:r>
      <w:r w:rsidR="00C335BC">
        <w:rPr>
          <w:rFonts w:ascii="SimSun" w:hAnsi="SimSun" w:hint="eastAsia"/>
          <w:sz w:val="21"/>
        </w:rPr>
        <w:t>1</w:t>
      </w:r>
      <w:r w:rsidR="00C335BC">
        <w:rPr>
          <w:rFonts w:ascii="SimSun" w:hAnsi="SimSun"/>
          <w:sz w:val="21"/>
        </w:rPr>
        <w:t>03</w:t>
      </w:r>
      <w:r w:rsidRPr="00C335BC">
        <w:rPr>
          <w:rFonts w:ascii="SimSun" w:hAnsi="SimSun" w:hint="eastAsia"/>
          <w:sz w:val="21"/>
        </w:rPr>
        <w:t>个知识产权局正在使用这些附加服务。</w:t>
      </w:r>
    </w:p>
    <w:p w14:paraId="70CBE7C1" w14:textId="7CEBCABE" w:rsidR="00674CCA" w:rsidRPr="00674CCA" w:rsidRDefault="00674CCA" w:rsidP="00674CCA">
      <w:pPr>
        <w:numPr>
          <w:ilvl w:val="0"/>
          <w:numId w:val="7"/>
        </w:numPr>
        <w:tabs>
          <w:tab w:val="clear" w:pos="567"/>
        </w:tabs>
        <w:overflowPunct w:val="0"/>
        <w:spacing w:afterLines="50" w:after="120" w:line="340" w:lineRule="atLeast"/>
        <w:jc w:val="both"/>
        <w:rPr>
          <w:rFonts w:ascii="SimSun" w:hAnsi="SimSun"/>
          <w:sz w:val="21"/>
        </w:rPr>
      </w:pPr>
      <w:r w:rsidRPr="00674CCA">
        <w:rPr>
          <w:rFonts w:ascii="SimSun" w:hAnsi="SimSun" w:hint="eastAsia"/>
          <w:sz w:val="21"/>
        </w:rPr>
        <w:t>此外，Web申请解决方案</w:t>
      </w:r>
      <w:proofErr w:type="spellStart"/>
      <w:r w:rsidRPr="00674CCA">
        <w:rPr>
          <w:rFonts w:ascii="SimSun" w:hAnsi="SimSun" w:hint="eastAsia"/>
          <w:sz w:val="21"/>
        </w:rPr>
        <w:t>ePCT</w:t>
      </w:r>
      <w:proofErr w:type="spellEnd"/>
      <w:r w:rsidRPr="00674CCA">
        <w:rPr>
          <w:rFonts w:ascii="SimSun" w:hAnsi="SimSun" w:hint="eastAsia"/>
          <w:sz w:val="21"/>
        </w:rPr>
        <w:t>-Filing为</w:t>
      </w:r>
      <w:r w:rsidR="00C335BC">
        <w:rPr>
          <w:rFonts w:ascii="SimSun" w:hAnsi="SimSun"/>
          <w:sz w:val="21"/>
        </w:rPr>
        <w:t>86</w:t>
      </w:r>
      <w:r w:rsidRPr="00674CCA">
        <w:rPr>
          <w:rFonts w:ascii="SimSun" w:hAnsi="SimSun" w:hint="eastAsia"/>
          <w:sz w:val="21"/>
        </w:rPr>
        <w:t>个受理局所接受（截至202</w:t>
      </w:r>
      <w:r w:rsidR="00C335BC">
        <w:rPr>
          <w:rFonts w:ascii="SimSun" w:hAnsi="SimSun"/>
          <w:sz w:val="21"/>
        </w:rPr>
        <w:t>3</w:t>
      </w:r>
      <w:r w:rsidRPr="00674CCA">
        <w:rPr>
          <w:rFonts w:ascii="SimSun" w:hAnsi="SimSun" w:hint="eastAsia"/>
          <w:sz w:val="21"/>
        </w:rPr>
        <w:t>年</w:t>
      </w:r>
      <w:r w:rsidR="00C335BC">
        <w:rPr>
          <w:rFonts w:ascii="SimSun" w:hAnsi="SimSun" w:hint="eastAsia"/>
          <w:sz w:val="21"/>
        </w:rPr>
        <w:t>2</w:t>
      </w:r>
      <w:r w:rsidRPr="00674CCA">
        <w:rPr>
          <w:rFonts w:ascii="SimSun" w:hAnsi="SimSun" w:hint="eastAsia"/>
          <w:sz w:val="21"/>
        </w:rPr>
        <w:t>月1日），它让所有主管局都有能力向</w:t>
      </w:r>
      <w:r w:rsidRPr="00674CCA">
        <w:rPr>
          <w:rFonts w:ascii="SimSun" w:hAnsi="SimSun" w:hint="eastAsia"/>
          <w:sz w:val="21"/>
          <w:shd w:val="clear" w:color="auto" w:fill="FFFFFF"/>
        </w:rPr>
        <w:t>申请人</w:t>
      </w:r>
      <w:r w:rsidRPr="00674CCA">
        <w:rPr>
          <w:rFonts w:ascii="SimSun" w:hAnsi="SimSun" w:hint="eastAsia"/>
          <w:sz w:val="21"/>
        </w:rPr>
        <w:t>提供电子申请解决方案。</w:t>
      </w:r>
      <w:proofErr w:type="spellStart"/>
      <w:r w:rsidRPr="00674CCA">
        <w:rPr>
          <w:rFonts w:ascii="SimSun" w:hAnsi="SimSun" w:hint="eastAsia"/>
          <w:sz w:val="21"/>
        </w:rPr>
        <w:t>ePCT</w:t>
      </w:r>
      <w:proofErr w:type="spellEnd"/>
      <w:r w:rsidRPr="00674CCA">
        <w:rPr>
          <w:rFonts w:ascii="SimSun" w:hAnsi="SimSun" w:hint="eastAsia"/>
          <w:sz w:val="21"/>
        </w:rPr>
        <w:t>用户界面以所有PCT国际公布语言提供：中文、阿拉伯文、德文、俄文、法文、韩文、葡萄牙文、日文、西班牙文和英文。</w:t>
      </w:r>
    </w:p>
    <w:p w14:paraId="5986C003" w14:textId="111921B0" w:rsidR="00674CCA" w:rsidRPr="003E4DED" w:rsidRDefault="00674CCA" w:rsidP="003E4DED">
      <w:pPr>
        <w:pStyle w:val="ONUME"/>
        <w:numPr>
          <w:ilvl w:val="0"/>
          <w:numId w:val="7"/>
        </w:numPr>
        <w:tabs>
          <w:tab w:val="clear" w:pos="567"/>
        </w:tabs>
        <w:overflowPunct w:val="0"/>
        <w:spacing w:afterLines="50" w:after="120" w:line="340" w:lineRule="atLeast"/>
        <w:jc w:val="both"/>
        <w:rPr>
          <w:rFonts w:ascii="SimSun" w:hAnsi="SimSun"/>
          <w:sz w:val="21"/>
        </w:rPr>
      </w:pPr>
      <w:r w:rsidRPr="003E4DED">
        <w:rPr>
          <w:rFonts w:ascii="SimSun" w:hAnsi="SimSun" w:hint="eastAsia"/>
          <w:sz w:val="21"/>
        </w:rPr>
        <w:lastRenderedPageBreak/>
        <w:t>另外，国际局现在提供全面托管的</w:t>
      </w:r>
      <w:proofErr w:type="spellStart"/>
      <w:r w:rsidRPr="003E4DED">
        <w:rPr>
          <w:rFonts w:ascii="SimSun" w:hAnsi="SimSun" w:hint="eastAsia"/>
          <w:sz w:val="21"/>
        </w:rPr>
        <w:t>ePCT</w:t>
      </w:r>
      <w:proofErr w:type="spellEnd"/>
      <w:r w:rsidRPr="003E4DED">
        <w:rPr>
          <w:rFonts w:ascii="SimSun" w:hAnsi="SimSun" w:hint="eastAsia"/>
          <w:sz w:val="21"/>
        </w:rPr>
        <w:t>受理局服务，与</w:t>
      </w:r>
      <w:proofErr w:type="spellStart"/>
      <w:r w:rsidRPr="003E4DED">
        <w:rPr>
          <w:rFonts w:ascii="SimSun" w:hAnsi="SimSun" w:hint="eastAsia"/>
          <w:sz w:val="21"/>
        </w:rPr>
        <w:t>ePCT</w:t>
      </w:r>
      <w:proofErr w:type="spellEnd"/>
      <w:r w:rsidRPr="003E4DED">
        <w:rPr>
          <w:rFonts w:ascii="SimSun" w:hAnsi="SimSun" w:hint="eastAsia"/>
          <w:sz w:val="21"/>
        </w:rPr>
        <w:t>-Filing Web申请解决方案兼容。这些服务向所有成员国的主管局开放，如果有的主管局没有能力或意愿为受理局业务开发、运行和维护本地的信息技术基础设施，</w:t>
      </w:r>
      <w:proofErr w:type="spellStart"/>
      <w:r w:rsidRPr="003E4DED">
        <w:rPr>
          <w:rFonts w:ascii="SimSun" w:hAnsi="SimSun" w:hint="eastAsia"/>
          <w:sz w:val="21"/>
        </w:rPr>
        <w:t>ePCT</w:t>
      </w:r>
      <w:proofErr w:type="spellEnd"/>
      <w:r w:rsidRPr="003E4DED">
        <w:rPr>
          <w:rFonts w:ascii="SimSun" w:hAnsi="SimSun" w:hint="eastAsia"/>
          <w:sz w:val="21"/>
        </w:rPr>
        <w:t>申请托管服务可使这些主管局为申请人提供与在自动化程度很高的主管局所享受的同等水平的服务。参与局只要求具备标准的Web浏览器和互联网连接（还有处理纸质申请文件的扫描仪）。</w:t>
      </w:r>
      <w:r w:rsidR="003E4DED" w:rsidRPr="003E4DED">
        <w:rPr>
          <w:rFonts w:ascii="SimSun" w:hAnsi="SimSun" w:hint="eastAsia"/>
          <w:sz w:val="21"/>
        </w:rPr>
        <w:t>以下国家的国家知识产权局以及非洲知识产权组织</w:t>
      </w:r>
      <w:r w:rsidR="00F16729">
        <w:rPr>
          <w:rFonts w:ascii="SimSun" w:hAnsi="SimSun" w:hint="eastAsia"/>
          <w:sz w:val="21"/>
        </w:rPr>
        <w:t>（OAPI）</w:t>
      </w:r>
      <w:r w:rsidR="003E4DED" w:rsidRPr="003E4DED">
        <w:rPr>
          <w:rFonts w:ascii="SimSun" w:hAnsi="SimSun" w:hint="eastAsia"/>
          <w:sz w:val="21"/>
        </w:rPr>
        <w:t>在2022年和2023年第一季度开始使用</w:t>
      </w:r>
      <w:proofErr w:type="spellStart"/>
      <w:r w:rsidR="003E4DED" w:rsidRPr="003E4DED">
        <w:rPr>
          <w:rFonts w:ascii="SimSun" w:hAnsi="SimSun" w:hint="eastAsia"/>
          <w:sz w:val="21"/>
        </w:rPr>
        <w:t>ePCT</w:t>
      </w:r>
      <w:proofErr w:type="spellEnd"/>
      <w:r w:rsidR="003E4DED" w:rsidRPr="003E4DED">
        <w:rPr>
          <w:rFonts w:ascii="SimSun" w:hAnsi="SimSun" w:hint="eastAsia"/>
          <w:sz w:val="21"/>
        </w:rPr>
        <w:t>-Filing：阿尔巴尼亚、阿拉伯叙利亚共和国、爱沙尼亚、北马其顿、德国、佛得角、吉布提、拉脱维亚、联合王国、萨摩亚、泰国、特立尼达和多巴哥、牙买加、伊拉克</w:t>
      </w:r>
      <w:r w:rsidR="003E4DED">
        <w:rPr>
          <w:rFonts w:ascii="SimSun" w:hAnsi="SimSun" w:hint="eastAsia"/>
          <w:sz w:val="21"/>
        </w:rPr>
        <w:t>和</w:t>
      </w:r>
      <w:r w:rsidR="003E4DED" w:rsidRPr="003E4DED">
        <w:rPr>
          <w:rFonts w:ascii="SimSun" w:hAnsi="SimSun" w:hint="eastAsia"/>
          <w:sz w:val="21"/>
        </w:rPr>
        <w:t>赞比亚</w:t>
      </w:r>
      <w:r w:rsidRPr="003E4DED">
        <w:rPr>
          <w:rFonts w:ascii="SimSun" w:hAnsi="SimSun" w:hint="eastAsia"/>
          <w:sz w:val="21"/>
        </w:rPr>
        <w:t>。</w:t>
      </w:r>
    </w:p>
    <w:p w14:paraId="21811852" w14:textId="00883A3C" w:rsidR="00674CCA" w:rsidRPr="00674CCA" w:rsidRDefault="00674CCA" w:rsidP="00674CCA">
      <w:pPr>
        <w:numPr>
          <w:ilvl w:val="0"/>
          <w:numId w:val="7"/>
        </w:numPr>
        <w:tabs>
          <w:tab w:val="clear" w:pos="567"/>
        </w:tabs>
        <w:overflowPunct w:val="0"/>
        <w:spacing w:afterLines="50" w:after="120" w:line="340" w:lineRule="atLeast"/>
        <w:jc w:val="both"/>
        <w:rPr>
          <w:rFonts w:ascii="SimSun" w:hAnsi="SimSun"/>
          <w:sz w:val="21"/>
        </w:rPr>
      </w:pPr>
      <w:r w:rsidRPr="00674CCA">
        <w:rPr>
          <w:rFonts w:ascii="SimSun" w:hAnsi="SimSun" w:hint="eastAsia"/>
          <w:sz w:val="21"/>
        </w:rPr>
        <w:t>除了上述所列服务，产权组织还在各局为</w:t>
      </w:r>
      <w:proofErr w:type="spellStart"/>
      <w:r w:rsidRPr="00674CCA">
        <w:rPr>
          <w:rFonts w:ascii="SimSun" w:hAnsi="SimSun" w:hint="eastAsia"/>
          <w:sz w:val="21"/>
        </w:rPr>
        <w:t>ePCT</w:t>
      </w:r>
      <w:proofErr w:type="spellEnd"/>
      <w:r w:rsidRPr="00674CCA">
        <w:rPr>
          <w:rFonts w:ascii="SimSun" w:hAnsi="SimSun" w:hint="eastAsia"/>
          <w:sz w:val="21"/>
        </w:rPr>
        <w:t>服务生效的筹备工作中向其提供援助。这些援助既包括技术援助（例如：向受理局提供测试环境，以便测试端对端申请流程和向国际局传送登记本数据包），也包括法律和</w:t>
      </w:r>
      <w:r w:rsidRPr="00674CCA">
        <w:rPr>
          <w:rFonts w:ascii="SimSun" w:hAnsi="SimSun" w:hint="eastAsia"/>
          <w:sz w:val="21"/>
          <w:shd w:val="clear" w:color="auto" w:fill="FFFFFF"/>
        </w:rPr>
        <w:t>程序</w:t>
      </w:r>
      <w:r w:rsidRPr="00674CCA">
        <w:rPr>
          <w:rFonts w:ascii="SimSun" w:hAnsi="SimSun" w:hint="eastAsia"/>
          <w:sz w:val="21"/>
        </w:rPr>
        <w:t>方面的援助。</w:t>
      </w:r>
    </w:p>
    <w:p w14:paraId="708EC479" w14:textId="796EE1E0" w:rsidR="00674CCA" w:rsidRPr="003E4DED" w:rsidRDefault="00F16729" w:rsidP="003E4DED">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到</w:t>
      </w:r>
      <w:r w:rsidR="003E4DED" w:rsidRPr="003E4DED">
        <w:rPr>
          <w:rFonts w:ascii="SimSun" w:hAnsi="SimSun" w:hint="eastAsia"/>
          <w:sz w:val="21"/>
        </w:rPr>
        <w:t>2022年7月</w:t>
      </w:r>
      <w:r>
        <w:rPr>
          <w:rFonts w:ascii="SimSun" w:hAnsi="SimSun" w:hint="eastAsia"/>
          <w:sz w:val="21"/>
        </w:rPr>
        <w:t>1日</w:t>
      </w:r>
      <w:r w:rsidR="003E4DED" w:rsidRPr="003E4DED">
        <w:rPr>
          <w:rFonts w:ascii="SimSun" w:hAnsi="SimSun" w:hint="eastAsia"/>
          <w:sz w:val="21"/>
        </w:rPr>
        <w:t>，</w:t>
      </w:r>
      <w:r>
        <w:rPr>
          <w:rFonts w:ascii="SimSun" w:hAnsi="SimSun" w:hint="eastAsia"/>
          <w:sz w:val="21"/>
        </w:rPr>
        <w:t>国际局不再开发、发行或支持</w:t>
      </w:r>
      <w:r w:rsidRPr="003E4DED">
        <w:rPr>
          <w:rFonts w:ascii="SimSun" w:hAnsi="SimSun" w:hint="eastAsia"/>
          <w:sz w:val="21"/>
        </w:rPr>
        <w:t>已</w:t>
      </w:r>
      <w:r>
        <w:rPr>
          <w:rFonts w:ascii="SimSun" w:hAnsi="SimSun" w:hint="eastAsia"/>
          <w:sz w:val="21"/>
        </w:rPr>
        <w:t>按</w:t>
      </w:r>
      <w:r w:rsidRPr="003E4DED">
        <w:rPr>
          <w:rFonts w:ascii="SimSun" w:hAnsi="SimSun" w:hint="eastAsia"/>
          <w:sz w:val="21"/>
        </w:rPr>
        <w:t>之前计划被</w:t>
      </w:r>
      <w:proofErr w:type="spellStart"/>
      <w:r w:rsidRPr="003E4DED">
        <w:rPr>
          <w:rFonts w:ascii="SimSun" w:hAnsi="SimSun" w:hint="eastAsia"/>
          <w:sz w:val="21"/>
        </w:rPr>
        <w:t>ePCT</w:t>
      </w:r>
      <w:proofErr w:type="spellEnd"/>
      <w:r w:rsidRPr="003E4DED">
        <w:rPr>
          <w:rFonts w:ascii="SimSun" w:hAnsi="SimSun" w:hint="eastAsia"/>
          <w:sz w:val="21"/>
        </w:rPr>
        <w:t>取代</w:t>
      </w:r>
      <w:r>
        <w:rPr>
          <w:rFonts w:ascii="SimSun" w:hAnsi="SimSun" w:hint="eastAsia"/>
          <w:sz w:val="21"/>
        </w:rPr>
        <w:t>的</w:t>
      </w:r>
      <w:r w:rsidR="003E4DED" w:rsidRPr="003E4DED">
        <w:rPr>
          <w:rFonts w:ascii="SimSun" w:hAnsi="SimSun" w:hint="eastAsia"/>
          <w:sz w:val="21"/>
        </w:rPr>
        <w:t>PCT-SAFE</w:t>
      </w:r>
      <w:r>
        <w:rPr>
          <w:rFonts w:ascii="SimSun" w:hAnsi="SimSun" w:hint="eastAsia"/>
          <w:sz w:val="21"/>
        </w:rPr>
        <w:t>软件</w:t>
      </w:r>
      <w:r w:rsidR="003E4DED" w:rsidRPr="003E4DED">
        <w:rPr>
          <w:rFonts w:ascii="SimSun" w:hAnsi="SimSun" w:hint="eastAsia"/>
          <w:sz w:val="21"/>
        </w:rPr>
        <w:t>。加强</w:t>
      </w:r>
      <w:r>
        <w:rPr>
          <w:rFonts w:ascii="SimSun" w:hAnsi="SimSun" w:hint="eastAsia"/>
          <w:sz w:val="21"/>
        </w:rPr>
        <w:t>传播</w:t>
      </w:r>
      <w:r w:rsidR="003E4DED" w:rsidRPr="003E4DED">
        <w:rPr>
          <w:rFonts w:ascii="SimSun" w:hAnsi="SimSun" w:hint="eastAsia"/>
          <w:sz w:val="21"/>
        </w:rPr>
        <w:t>、培训和</w:t>
      </w:r>
      <w:r w:rsidR="003E4DED">
        <w:rPr>
          <w:rFonts w:ascii="SimSun" w:hAnsi="SimSun" w:hint="eastAsia"/>
          <w:sz w:val="21"/>
        </w:rPr>
        <w:t>外联便利了</w:t>
      </w:r>
      <w:r w:rsidR="003E4DED" w:rsidRPr="003E4DED">
        <w:rPr>
          <w:rFonts w:ascii="SimSun" w:hAnsi="SimSun" w:hint="eastAsia"/>
          <w:sz w:val="21"/>
        </w:rPr>
        <w:t>过渡。</w:t>
      </w:r>
    </w:p>
    <w:p w14:paraId="7B51E298" w14:textId="30144920" w:rsidR="0078115D" w:rsidRPr="004F52AE" w:rsidRDefault="00674CCA" w:rsidP="00674CCA">
      <w:pPr>
        <w:tabs>
          <w:tab w:val="left" w:pos="567"/>
        </w:tabs>
        <w:spacing w:before="720"/>
        <w:ind w:left="5530"/>
        <w:rPr>
          <w:rFonts w:ascii="SimSun" w:hAnsi="SimSun"/>
          <w:sz w:val="21"/>
        </w:rPr>
      </w:pPr>
      <w:r w:rsidRPr="00674CCA">
        <w:rPr>
          <w:rFonts w:ascii="KaiTi" w:eastAsia="KaiTi" w:hAnsi="KaiTi"/>
          <w:sz w:val="21"/>
          <w:lang w:val="en"/>
        </w:rPr>
        <w:t>[</w:t>
      </w:r>
      <w:r w:rsidRPr="00674CCA">
        <w:rPr>
          <w:rFonts w:ascii="KaiTi" w:eastAsia="KaiTi" w:hAnsi="KaiTi" w:hint="eastAsia"/>
          <w:sz w:val="21"/>
          <w:lang w:val="en"/>
        </w:rPr>
        <w:t>后接附件二</w:t>
      </w:r>
      <w:r w:rsidRPr="00674CCA">
        <w:rPr>
          <w:rFonts w:ascii="KaiTi" w:eastAsia="KaiTi" w:hAnsi="KaiTi"/>
          <w:sz w:val="21"/>
          <w:lang w:val="en"/>
        </w:rPr>
        <w:t>]</w:t>
      </w:r>
    </w:p>
    <w:p w14:paraId="0F6EE758" w14:textId="77777777" w:rsidR="0078115D" w:rsidRPr="004F52AE" w:rsidRDefault="0078115D" w:rsidP="0078115D">
      <w:pPr>
        <w:tabs>
          <w:tab w:val="left" w:pos="567"/>
        </w:tabs>
        <w:rPr>
          <w:rFonts w:ascii="SimSun" w:hAnsi="SimSun"/>
          <w:sz w:val="21"/>
        </w:rPr>
        <w:sectPr w:rsidR="0078115D" w:rsidRPr="004F52AE" w:rsidSect="00B006A3">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p>
    <w:p w14:paraId="4A0009CC" w14:textId="77777777" w:rsidR="00674CCA" w:rsidRPr="00674CCA" w:rsidRDefault="00674CCA" w:rsidP="00674CCA">
      <w:pPr>
        <w:adjustRightInd w:val="0"/>
        <w:jc w:val="center"/>
        <w:rPr>
          <w:rFonts w:ascii="SimSun" w:hAnsi="SimSun"/>
          <w:color w:val="000000"/>
          <w:sz w:val="21"/>
          <w:szCs w:val="24"/>
        </w:rPr>
      </w:pPr>
      <w:r w:rsidRPr="00674CCA">
        <w:rPr>
          <w:rFonts w:ascii="SimSun" w:hAnsi="SimSun" w:hint="eastAsia"/>
          <w:bCs/>
          <w:color w:val="000000"/>
          <w:sz w:val="21"/>
          <w:szCs w:val="24"/>
        </w:rPr>
        <w:lastRenderedPageBreak/>
        <w:t>专利法条约</w:t>
      </w:r>
      <w:r w:rsidRPr="00674CCA">
        <w:rPr>
          <w:rFonts w:ascii="SimSun" w:hAnsi="SimSun"/>
          <w:bCs/>
          <w:color w:val="000000"/>
          <w:sz w:val="21"/>
          <w:szCs w:val="24"/>
          <w:vertAlign w:val="superscript"/>
        </w:rPr>
        <w:footnoteReference w:id="5"/>
      </w:r>
    </w:p>
    <w:p w14:paraId="7E84AF39" w14:textId="77777777" w:rsidR="00674CCA" w:rsidRPr="00674CCA" w:rsidRDefault="00674CCA" w:rsidP="00674CCA">
      <w:pPr>
        <w:adjustRightInd w:val="0"/>
        <w:jc w:val="center"/>
        <w:rPr>
          <w:rFonts w:ascii="SimSun" w:hAnsi="SimSun"/>
          <w:color w:val="000000"/>
          <w:sz w:val="21"/>
          <w:szCs w:val="24"/>
        </w:rPr>
      </w:pPr>
      <w:r w:rsidRPr="00674CCA">
        <w:rPr>
          <w:rFonts w:ascii="SimSun" w:hAnsi="SimSun"/>
          <w:color w:val="000000"/>
          <w:sz w:val="21"/>
          <w:szCs w:val="24"/>
        </w:rPr>
        <w:t>（2000</w:t>
      </w:r>
      <w:r w:rsidRPr="00674CCA">
        <w:rPr>
          <w:rFonts w:ascii="SimSun" w:hAnsi="SimSun" w:hint="eastAsia"/>
          <w:color w:val="000000"/>
          <w:sz w:val="21"/>
          <w:szCs w:val="24"/>
        </w:rPr>
        <w:t>年，日内瓦</w:t>
      </w:r>
      <w:r w:rsidRPr="00674CCA">
        <w:rPr>
          <w:rFonts w:ascii="SimSun" w:hAnsi="SimSun"/>
          <w:color w:val="000000"/>
          <w:sz w:val="21"/>
          <w:szCs w:val="24"/>
        </w:rPr>
        <w:t>）</w:t>
      </w:r>
    </w:p>
    <w:p w14:paraId="43430EEC" w14:textId="51867B68" w:rsidR="00674CCA" w:rsidRPr="00674CCA" w:rsidRDefault="00674CCA" w:rsidP="00674CCA">
      <w:pPr>
        <w:adjustRightInd w:val="0"/>
        <w:spacing w:afterLines="100" w:after="240"/>
        <w:jc w:val="center"/>
        <w:rPr>
          <w:rFonts w:ascii="SimSun" w:hAnsi="SimSun"/>
          <w:color w:val="000000"/>
          <w:sz w:val="21"/>
          <w:szCs w:val="24"/>
        </w:rPr>
      </w:pPr>
      <w:r w:rsidRPr="00674CCA">
        <w:rPr>
          <w:rFonts w:ascii="SimSun" w:hAnsi="SimSun"/>
          <w:bCs/>
          <w:color w:val="000000"/>
          <w:sz w:val="21"/>
          <w:szCs w:val="24"/>
        </w:rPr>
        <w:t>20</w:t>
      </w:r>
      <w:r w:rsidRPr="00674CCA">
        <w:rPr>
          <w:rFonts w:ascii="SimSun" w:hAnsi="SimSun" w:hint="eastAsia"/>
          <w:bCs/>
          <w:color w:val="000000"/>
          <w:sz w:val="21"/>
          <w:szCs w:val="24"/>
        </w:rPr>
        <w:t>2</w:t>
      </w:r>
      <w:r w:rsidR="003E4DED">
        <w:rPr>
          <w:rFonts w:ascii="SimSun" w:hAnsi="SimSun"/>
          <w:bCs/>
          <w:color w:val="000000"/>
          <w:sz w:val="21"/>
          <w:szCs w:val="24"/>
        </w:rPr>
        <w:t>3</w:t>
      </w:r>
      <w:r w:rsidRPr="00674CCA">
        <w:rPr>
          <w:rFonts w:ascii="SimSun" w:hAnsi="SimSun" w:hint="eastAsia"/>
          <w:bCs/>
          <w:color w:val="000000"/>
          <w:sz w:val="21"/>
          <w:szCs w:val="24"/>
        </w:rPr>
        <w:t>年</w:t>
      </w:r>
      <w:r w:rsidR="003E4DED">
        <w:rPr>
          <w:rFonts w:ascii="SimSun" w:hAnsi="SimSun" w:hint="eastAsia"/>
          <w:bCs/>
          <w:color w:val="000000"/>
          <w:sz w:val="21"/>
          <w:szCs w:val="24"/>
        </w:rPr>
        <w:t>4</w:t>
      </w:r>
      <w:r w:rsidRPr="00674CCA">
        <w:rPr>
          <w:rFonts w:ascii="SimSun" w:hAnsi="SimSun" w:hint="eastAsia"/>
          <w:bCs/>
          <w:color w:val="000000"/>
          <w:sz w:val="21"/>
          <w:szCs w:val="24"/>
        </w:rPr>
        <w:t>月</w:t>
      </w:r>
      <w:r w:rsidR="003E4DED">
        <w:rPr>
          <w:rFonts w:ascii="SimSun" w:hAnsi="SimSun" w:hint="eastAsia"/>
          <w:bCs/>
          <w:color w:val="000000"/>
          <w:sz w:val="21"/>
          <w:szCs w:val="24"/>
        </w:rPr>
        <w:t>3日</w:t>
      </w:r>
      <w:r w:rsidRPr="00674CCA">
        <w:rPr>
          <w:rFonts w:ascii="SimSun" w:hAnsi="SimSun" w:hint="eastAsia"/>
          <w:bCs/>
          <w:color w:val="000000"/>
          <w:sz w:val="21"/>
          <w:szCs w:val="24"/>
        </w:rPr>
        <w:t>的情况</w:t>
      </w:r>
    </w:p>
    <w:p w14:paraId="1C7DD973" w14:textId="75204276" w:rsidR="003E4DED" w:rsidRPr="00674CCA" w:rsidRDefault="003E4DED" w:rsidP="003C57FA">
      <w:pPr>
        <w:tabs>
          <w:tab w:val="left" w:pos="3193"/>
        </w:tabs>
        <w:adjustRightInd w:val="0"/>
        <w:spacing w:beforeLines="50" w:before="120" w:afterLines="50" w:after="120"/>
        <w:ind w:left="1134"/>
        <w:rPr>
          <w:rFonts w:ascii="SimSun" w:hAnsi="SimSun"/>
          <w:b/>
          <w:sz w:val="18"/>
        </w:rPr>
      </w:pPr>
      <w:r w:rsidRPr="00674CCA">
        <w:rPr>
          <w:rFonts w:ascii="SimSun" w:hAnsi="SimSun" w:hint="eastAsia"/>
          <w:b/>
          <w:sz w:val="18"/>
        </w:rPr>
        <w:t>国家</w:t>
      </w:r>
      <w:r w:rsidRPr="00674CCA">
        <w:rPr>
          <w:rFonts w:ascii="SimSun" w:hAnsi="SimSun"/>
          <w:b/>
          <w:sz w:val="18"/>
        </w:rPr>
        <w:tab/>
      </w:r>
      <w:r>
        <w:rPr>
          <w:rFonts w:ascii="SimSun" w:hAnsi="SimSun"/>
          <w:b/>
          <w:sz w:val="18"/>
        </w:rPr>
        <w:tab/>
      </w:r>
      <w:r>
        <w:rPr>
          <w:rFonts w:ascii="SimSun" w:hAnsi="SimSun"/>
          <w:b/>
          <w:sz w:val="18"/>
        </w:rPr>
        <w:tab/>
      </w:r>
      <w:r w:rsidRPr="00674CCA">
        <w:rPr>
          <w:rFonts w:ascii="SimSun" w:hAnsi="SimSun" w:hint="eastAsia"/>
          <w:b/>
          <w:sz w:val="18"/>
        </w:rPr>
        <w:t>国家成为《</w:t>
      </w:r>
      <w:r w:rsidR="003C57FA" w:rsidRPr="003C57FA">
        <w:rPr>
          <w:rFonts w:ascii="SimSun" w:hAnsi="SimSun" w:hint="eastAsia"/>
          <w:b/>
          <w:sz w:val="18"/>
        </w:rPr>
        <w:t>专利法</w:t>
      </w:r>
      <w:r w:rsidRPr="00674CCA">
        <w:rPr>
          <w:rFonts w:ascii="SimSun" w:hAnsi="SimSun" w:hint="eastAsia"/>
          <w:b/>
          <w:sz w:val="18"/>
        </w:rPr>
        <w:t>条约》成员的日期</w:t>
      </w:r>
    </w:p>
    <w:p w14:paraId="178B6B3C" w14:textId="625441B0"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阿尔巴尼亚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2010</w:t>
      </w:r>
      <w:r w:rsidRPr="00674CCA">
        <w:rPr>
          <w:rFonts w:ascii="SimSun" w:hAnsi="SimSun" w:hint="eastAsia"/>
          <w:sz w:val="18"/>
          <w:lang w:bidi="en-US"/>
        </w:rPr>
        <w:t>年5月17日</w:t>
      </w:r>
    </w:p>
    <w:p w14:paraId="5A9D9092" w14:textId="356E3AA7"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安提瓜和巴布达</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2019</w:t>
      </w:r>
      <w:r w:rsidRPr="00674CCA">
        <w:rPr>
          <w:rFonts w:ascii="SimSun" w:hAnsi="SimSun" w:hint="eastAsia"/>
          <w:sz w:val="18"/>
          <w:lang w:bidi="en-US"/>
        </w:rPr>
        <w:t>年6月25日</w:t>
      </w:r>
    </w:p>
    <w:p w14:paraId="69C01E95" w14:textId="2DA92321"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亚美尼亚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2013</w:t>
      </w:r>
      <w:r w:rsidRPr="00674CCA">
        <w:rPr>
          <w:rFonts w:ascii="SimSun" w:hAnsi="SimSun" w:hint="eastAsia"/>
          <w:sz w:val="18"/>
          <w:lang w:bidi="en-US"/>
        </w:rPr>
        <w:t>年9月17日</w:t>
      </w:r>
    </w:p>
    <w:p w14:paraId="0A622967" w14:textId="68D662CA"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澳大利亚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2009</w:t>
      </w:r>
      <w:r w:rsidRPr="00674CCA">
        <w:rPr>
          <w:rFonts w:ascii="SimSun" w:hAnsi="SimSun" w:hint="eastAsia"/>
          <w:sz w:val="18"/>
          <w:lang w:bidi="en-US"/>
        </w:rPr>
        <w:t>年3月16日</w:t>
      </w:r>
    </w:p>
    <w:p w14:paraId="72DAFDC7" w14:textId="1AEE8D5B"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巴林</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年12月15日</w:t>
      </w:r>
    </w:p>
    <w:p w14:paraId="56469F52" w14:textId="55A52C5E"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白俄罗斯</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2016</w:t>
      </w:r>
      <w:r w:rsidRPr="00674CCA">
        <w:rPr>
          <w:rFonts w:ascii="SimSun" w:hAnsi="SimSun" w:hint="eastAsia"/>
          <w:sz w:val="18"/>
          <w:lang w:bidi="en-US"/>
        </w:rPr>
        <w:t>年10月21日</w:t>
      </w:r>
    </w:p>
    <w:p w14:paraId="6E5AF982" w14:textId="277B400F"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波斯尼亚和黑塞哥维那</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2012</w:t>
      </w:r>
      <w:r w:rsidRPr="00674CCA">
        <w:rPr>
          <w:rFonts w:ascii="SimSun" w:hAnsi="SimSun" w:hint="eastAsia"/>
          <w:sz w:val="18"/>
          <w:lang w:bidi="en-US"/>
        </w:rPr>
        <w:t>年5月9日</w:t>
      </w:r>
    </w:p>
    <w:p w14:paraId="3322DF92" w14:textId="3E5543B6"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加拿大</w:t>
      </w:r>
      <w:r w:rsidRPr="00674CCA">
        <w:rPr>
          <w:rFonts w:ascii="SimSun" w:hAnsi="SimSun" w:cs="Microsoft YaHei"/>
          <w:sz w:val="18"/>
          <w:lang w:bidi="en-US"/>
        </w:rPr>
        <w:tab/>
      </w:r>
      <w:r>
        <w:rPr>
          <w:rFonts w:ascii="SimSun" w:hAnsi="SimSun"/>
          <w:sz w:val="18"/>
          <w:lang w:bidi="en-US"/>
        </w:rPr>
        <w:tab/>
      </w:r>
      <w:r>
        <w:rPr>
          <w:rFonts w:ascii="SimSun" w:hAnsi="SimSun"/>
          <w:sz w:val="18"/>
          <w:lang w:bidi="en-US"/>
        </w:rPr>
        <w:tab/>
      </w:r>
      <w:r w:rsidRPr="00674CCA">
        <w:rPr>
          <w:rFonts w:ascii="SimSun" w:hAnsi="SimSun" w:hint="eastAsia"/>
          <w:sz w:val="18"/>
          <w:lang w:bidi="en-US"/>
        </w:rPr>
        <w:t>2019年10月30日</w:t>
      </w:r>
    </w:p>
    <w:p w14:paraId="5BE7BAE1" w14:textId="681362CC"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克罗地亚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年4月28日</w:t>
      </w:r>
    </w:p>
    <w:p w14:paraId="63F93795" w14:textId="4AC22977"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朝鲜民主主义人民共和国</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2018</w:t>
      </w:r>
      <w:r w:rsidRPr="00674CCA">
        <w:rPr>
          <w:rFonts w:ascii="SimSun" w:hAnsi="SimSun" w:hint="eastAsia"/>
          <w:sz w:val="18"/>
          <w:lang w:bidi="en-US"/>
        </w:rPr>
        <w:t>年8月22日</w:t>
      </w:r>
    </w:p>
    <w:p w14:paraId="6AD633E8" w14:textId="15BD8FA7"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丹麦</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年4月28日</w:t>
      </w:r>
    </w:p>
    <w:p w14:paraId="369230E3" w14:textId="243CAFD8"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爱沙尼亚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年4月28日</w:t>
      </w:r>
    </w:p>
    <w:p w14:paraId="216A33A2" w14:textId="4732B175"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芬兰</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2006</w:t>
      </w:r>
      <w:r w:rsidRPr="00674CCA">
        <w:rPr>
          <w:rFonts w:ascii="SimSun" w:hAnsi="SimSun" w:hint="eastAsia"/>
          <w:sz w:val="18"/>
          <w:lang w:bidi="en-US"/>
        </w:rPr>
        <w:t>年3月6日</w:t>
      </w:r>
    </w:p>
    <w:p w14:paraId="024B860D" w14:textId="7ECEB3FC"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法国</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2010</w:t>
      </w:r>
      <w:r w:rsidRPr="00674CCA">
        <w:rPr>
          <w:rFonts w:ascii="SimSun" w:hAnsi="SimSun" w:hint="eastAsia"/>
          <w:sz w:val="18"/>
          <w:lang w:bidi="en-US"/>
        </w:rPr>
        <w:t>年1月5日</w:t>
      </w:r>
    </w:p>
    <w:p w14:paraId="26625D0B" w14:textId="5ADBCC9F"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匈牙利</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2008</w:t>
      </w:r>
      <w:r w:rsidRPr="00674CCA">
        <w:rPr>
          <w:rFonts w:ascii="SimSun" w:hAnsi="SimSun" w:hint="eastAsia"/>
          <w:sz w:val="18"/>
          <w:lang w:bidi="en-US"/>
        </w:rPr>
        <w:t>年3月12日</w:t>
      </w:r>
    </w:p>
    <w:p w14:paraId="26982AF1" w14:textId="3D45D630"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爱尔兰</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2012</w:t>
      </w:r>
      <w:r w:rsidRPr="00674CCA">
        <w:rPr>
          <w:rFonts w:ascii="SimSun" w:hAnsi="SimSun" w:hint="eastAsia"/>
          <w:sz w:val="18"/>
          <w:lang w:bidi="en-US"/>
        </w:rPr>
        <w:t>年5月27日</w:t>
      </w:r>
    </w:p>
    <w:p w14:paraId="36B43605" w14:textId="3B36D4E4"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日本</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2016</w:t>
      </w:r>
      <w:r w:rsidRPr="00674CCA">
        <w:rPr>
          <w:rFonts w:ascii="SimSun" w:hAnsi="SimSun" w:hint="eastAsia"/>
          <w:sz w:val="18"/>
          <w:lang w:bidi="en-US"/>
        </w:rPr>
        <w:t>年6月11日</w:t>
      </w:r>
    </w:p>
    <w:p w14:paraId="3A8928D2" w14:textId="4192066B"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哈萨克斯坦</w:t>
      </w:r>
      <w:r w:rsidRPr="00674CCA">
        <w:rPr>
          <w:rFonts w:ascii="SimSun" w:hAnsi="SimSun" w:cs="Microsoft YaHei"/>
          <w:sz w:val="18"/>
          <w:vertAlign w:val="superscript"/>
          <w:lang w:bidi="en-US"/>
        </w:rPr>
        <w:footnoteReference w:id="6"/>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2011</w:t>
      </w:r>
      <w:r w:rsidRPr="00674CCA">
        <w:rPr>
          <w:rFonts w:ascii="SimSun" w:hAnsi="SimSun" w:hint="eastAsia"/>
          <w:sz w:val="18"/>
          <w:lang w:bidi="en-US"/>
        </w:rPr>
        <w:t>年10月19日</w:t>
      </w:r>
    </w:p>
    <w:p w14:paraId="3AEFD34F" w14:textId="1A0D1DAD"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吉尔吉斯斯坦</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年4月28日</w:t>
      </w:r>
    </w:p>
    <w:p w14:paraId="1D8A616E" w14:textId="0438316B"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拉脱维亚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2010</w:t>
      </w:r>
      <w:r w:rsidRPr="00674CCA">
        <w:rPr>
          <w:rFonts w:ascii="SimSun" w:hAnsi="SimSun" w:hint="eastAsia"/>
          <w:sz w:val="18"/>
          <w:lang w:bidi="en-US"/>
        </w:rPr>
        <w:t>年6月12日</w:t>
      </w:r>
    </w:p>
    <w:p w14:paraId="60C889BB" w14:textId="7ACC98DB"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利比里亚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2017</w:t>
      </w:r>
      <w:r w:rsidRPr="00674CCA">
        <w:rPr>
          <w:rFonts w:ascii="SimSun" w:hAnsi="SimSun" w:hint="eastAsia"/>
          <w:sz w:val="18"/>
          <w:lang w:bidi="en-US"/>
        </w:rPr>
        <w:t>年1月4日</w:t>
      </w:r>
    </w:p>
    <w:p w14:paraId="0858C3CC" w14:textId="1610F23C" w:rsidR="003E4DED" w:rsidRPr="00674CCA" w:rsidRDefault="003E4DED" w:rsidP="003E4DED">
      <w:pPr>
        <w:tabs>
          <w:tab w:val="left" w:pos="3193"/>
        </w:tabs>
        <w:ind w:left="1134"/>
        <w:rPr>
          <w:rFonts w:ascii="SimSun" w:hAnsi="SimSun"/>
          <w:sz w:val="18"/>
          <w:lang w:eastAsia="en-US" w:bidi="en-US"/>
        </w:rPr>
      </w:pPr>
      <w:r w:rsidRPr="00674CCA">
        <w:rPr>
          <w:rFonts w:ascii="SimSun" w:hAnsi="SimSun" w:cs="Microsoft YaHei" w:hint="eastAsia"/>
          <w:sz w:val="18"/>
          <w:lang w:bidi="en-US"/>
        </w:rPr>
        <w:t>列支敦士登</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eastAsia="en-US" w:bidi="en-US"/>
        </w:rPr>
        <w:t>2009</w:t>
      </w:r>
      <w:r w:rsidRPr="00674CCA">
        <w:rPr>
          <w:rFonts w:ascii="SimSun" w:hAnsi="SimSun" w:hint="eastAsia"/>
          <w:sz w:val="18"/>
          <w:lang w:bidi="en-US"/>
        </w:rPr>
        <w:t>年12月18日</w:t>
      </w:r>
    </w:p>
    <w:p w14:paraId="505C1C0F" w14:textId="2329B832" w:rsidR="003E4DED" w:rsidRPr="00674CCA" w:rsidRDefault="003E4DED" w:rsidP="003E4DED">
      <w:pPr>
        <w:tabs>
          <w:tab w:val="left" w:pos="3193"/>
        </w:tabs>
        <w:ind w:left="1134"/>
        <w:rPr>
          <w:rFonts w:ascii="SimSun" w:hAnsi="SimSun"/>
          <w:sz w:val="18"/>
          <w:lang w:eastAsia="en-US" w:bidi="en-US"/>
        </w:rPr>
      </w:pPr>
      <w:r w:rsidRPr="00674CCA">
        <w:rPr>
          <w:rFonts w:ascii="SimSun" w:hAnsi="SimSun" w:cs="Microsoft YaHei" w:hint="eastAsia"/>
          <w:sz w:val="18"/>
          <w:lang w:bidi="en-US"/>
        </w:rPr>
        <w:t>立陶宛</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eastAsia="en-US" w:bidi="en-US"/>
        </w:rPr>
        <w:t>2012</w:t>
      </w:r>
      <w:r w:rsidRPr="00674CCA">
        <w:rPr>
          <w:rFonts w:ascii="SimSun" w:hAnsi="SimSun" w:hint="eastAsia"/>
          <w:sz w:val="18"/>
          <w:lang w:bidi="en-US"/>
        </w:rPr>
        <w:t>年2月3日</w:t>
      </w:r>
    </w:p>
    <w:p w14:paraId="78AD5911" w14:textId="128C2C2F"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黑山</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2012</w:t>
      </w:r>
      <w:r w:rsidRPr="00674CCA">
        <w:rPr>
          <w:rFonts w:ascii="SimSun" w:hAnsi="SimSun" w:hint="eastAsia"/>
          <w:sz w:val="18"/>
          <w:lang w:bidi="en-US"/>
        </w:rPr>
        <w:t>年3月9日</w:t>
      </w:r>
    </w:p>
    <w:p w14:paraId="2D3ED76A" w14:textId="2687CEA2"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荷兰</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2010</w:t>
      </w:r>
      <w:r w:rsidRPr="00674CCA">
        <w:rPr>
          <w:rFonts w:ascii="SimSun" w:hAnsi="SimSun" w:hint="eastAsia"/>
          <w:sz w:val="18"/>
          <w:lang w:bidi="en-US"/>
        </w:rPr>
        <w:t>年12月27日</w:t>
      </w:r>
    </w:p>
    <w:p w14:paraId="5EDAC942" w14:textId="430EE23C"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尼日利亚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年4月28日</w:t>
      </w:r>
    </w:p>
    <w:p w14:paraId="0A67DB52" w14:textId="2D09F948" w:rsidR="003E4DED" w:rsidRPr="00674CCA" w:rsidRDefault="003E4DED" w:rsidP="003E4DED">
      <w:pPr>
        <w:tabs>
          <w:tab w:val="left" w:pos="3193"/>
        </w:tabs>
        <w:ind w:left="1134"/>
        <w:rPr>
          <w:rFonts w:ascii="SimSun" w:hAnsi="SimSun"/>
          <w:sz w:val="18"/>
          <w:lang w:bidi="en-US"/>
        </w:rPr>
      </w:pPr>
      <w:r w:rsidRPr="00674CCA">
        <w:rPr>
          <w:rFonts w:ascii="SimSun" w:hAnsi="SimSun" w:hint="eastAsia"/>
          <w:sz w:val="18"/>
          <w:lang w:bidi="en-US"/>
        </w:rPr>
        <w:t>北马其顿</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2010</w:t>
      </w:r>
      <w:r w:rsidRPr="00674CCA">
        <w:rPr>
          <w:rFonts w:ascii="SimSun" w:hAnsi="SimSun" w:hint="eastAsia"/>
          <w:sz w:val="18"/>
          <w:lang w:bidi="en-US"/>
        </w:rPr>
        <w:t>年4月22日</w:t>
      </w:r>
    </w:p>
    <w:p w14:paraId="4D55934F" w14:textId="72ACFEB1"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阿曼</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2007</w:t>
      </w:r>
      <w:r w:rsidRPr="00674CCA">
        <w:rPr>
          <w:rFonts w:ascii="SimSun" w:hAnsi="SimSun" w:hint="eastAsia"/>
          <w:sz w:val="18"/>
          <w:lang w:bidi="en-US"/>
        </w:rPr>
        <w:t>年10月16日</w:t>
      </w:r>
    </w:p>
    <w:p w14:paraId="67011237" w14:textId="71B3CDB3"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摩尔多瓦共和国</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年4月28日</w:t>
      </w:r>
    </w:p>
    <w:p w14:paraId="2F24C3FD" w14:textId="19E7408B"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罗马尼亚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年4月28日</w:t>
      </w:r>
    </w:p>
    <w:p w14:paraId="307F8BFD" w14:textId="57A3D95B"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俄罗斯联邦</w:t>
      </w:r>
      <w:r w:rsidRPr="00674CCA">
        <w:rPr>
          <w:rFonts w:ascii="SimSun" w:hAnsi="SimSun" w:cs="Microsoft YaHei" w:hint="eastAsia"/>
          <w:sz w:val="18"/>
          <w:vertAlign w:val="superscript"/>
          <w:lang w:bidi="en-US"/>
        </w:rPr>
        <w:t>2</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2009</w:t>
      </w:r>
      <w:r w:rsidRPr="00674CCA">
        <w:rPr>
          <w:rFonts w:ascii="SimSun" w:hAnsi="SimSun" w:hint="eastAsia"/>
          <w:sz w:val="18"/>
          <w:lang w:bidi="en-US"/>
        </w:rPr>
        <w:t>年8月12日</w:t>
      </w:r>
    </w:p>
    <w:p w14:paraId="282A42E7" w14:textId="43D64F20"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沙特阿拉伯</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2013</w:t>
      </w:r>
      <w:r w:rsidRPr="00674CCA">
        <w:rPr>
          <w:rFonts w:ascii="SimSun" w:hAnsi="SimSun" w:hint="eastAsia"/>
          <w:sz w:val="18"/>
          <w:lang w:bidi="en-US"/>
        </w:rPr>
        <w:t>年8月3日</w:t>
      </w:r>
    </w:p>
    <w:p w14:paraId="78555129" w14:textId="0FA65B04"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塞尔维亚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2010</w:t>
      </w:r>
      <w:r w:rsidRPr="00674CCA">
        <w:rPr>
          <w:rFonts w:ascii="SimSun" w:hAnsi="SimSun" w:hint="eastAsia"/>
          <w:sz w:val="18"/>
          <w:lang w:bidi="en-US"/>
        </w:rPr>
        <w:t>年8月20日</w:t>
      </w:r>
    </w:p>
    <w:p w14:paraId="7C178967" w14:textId="7BFE5A80"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斯洛伐克</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年4月28日</w:t>
      </w:r>
    </w:p>
    <w:p w14:paraId="2DFF29D5" w14:textId="67E2ED96"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斯洛文尼亚</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年4月28日</w:t>
      </w:r>
    </w:p>
    <w:p w14:paraId="30F49C22" w14:textId="07C194E6"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西班牙</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2013</w:t>
      </w:r>
      <w:r w:rsidRPr="00674CCA">
        <w:rPr>
          <w:rFonts w:ascii="SimSun" w:hAnsi="SimSun" w:hint="eastAsia"/>
          <w:sz w:val="18"/>
          <w:lang w:bidi="en-US"/>
        </w:rPr>
        <w:t>年11月6日</w:t>
      </w:r>
    </w:p>
    <w:p w14:paraId="33169054" w14:textId="2879E345"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瑞典</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2007</w:t>
      </w:r>
      <w:r w:rsidRPr="00674CCA">
        <w:rPr>
          <w:rFonts w:ascii="SimSun" w:hAnsi="SimSun" w:hint="eastAsia"/>
          <w:sz w:val="18"/>
          <w:lang w:bidi="en-US"/>
        </w:rPr>
        <w:t>年12月27日</w:t>
      </w:r>
    </w:p>
    <w:p w14:paraId="03ABC767" w14:textId="67108BE1"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瑞士</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2008</w:t>
      </w:r>
      <w:r w:rsidRPr="00674CCA">
        <w:rPr>
          <w:rFonts w:ascii="SimSun" w:hAnsi="SimSun" w:hint="eastAsia"/>
          <w:sz w:val="18"/>
          <w:lang w:bidi="en-US"/>
        </w:rPr>
        <w:t>年7月1日</w:t>
      </w:r>
    </w:p>
    <w:p w14:paraId="700D6892" w14:textId="00D33153"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土库曼斯坦</w:t>
      </w:r>
      <w:r w:rsidRPr="00674CCA">
        <w:rPr>
          <w:rFonts w:ascii="SimSun" w:hAnsi="SimSun" w:cs="Microsoft YaHei"/>
          <w:sz w:val="18"/>
          <w:lang w:bidi="en-US"/>
        </w:rPr>
        <w:tab/>
      </w:r>
      <w:r>
        <w:rPr>
          <w:rFonts w:ascii="SimSun" w:hAnsi="SimSun"/>
          <w:sz w:val="18"/>
          <w:lang w:bidi="en-US"/>
        </w:rPr>
        <w:tab/>
      </w:r>
      <w:r>
        <w:rPr>
          <w:rFonts w:ascii="SimSun" w:hAnsi="SimSun"/>
          <w:sz w:val="18"/>
          <w:lang w:bidi="en-US"/>
        </w:rPr>
        <w:tab/>
      </w:r>
      <w:r w:rsidRPr="00674CCA">
        <w:rPr>
          <w:rFonts w:ascii="SimSun" w:hAnsi="SimSun" w:hint="eastAsia"/>
          <w:sz w:val="18"/>
          <w:lang w:bidi="en-US"/>
        </w:rPr>
        <w:t>2021年7月19日</w:t>
      </w:r>
    </w:p>
    <w:p w14:paraId="4D71A50B" w14:textId="4117F6EC"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乌克兰</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2005</w:t>
      </w:r>
      <w:r w:rsidRPr="00674CCA">
        <w:rPr>
          <w:rFonts w:ascii="SimSun" w:hAnsi="SimSun" w:hint="eastAsia"/>
          <w:sz w:val="18"/>
          <w:lang w:bidi="en-US"/>
        </w:rPr>
        <w:t>年4月28日</w:t>
      </w:r>
    </w:p>
    <w:p w14:paraId="1BD58884" w14:textId="4F68974C"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联合王国</w:t>
      </w:r>
      <w:r w:rsidRPr="00674CCA">
        <w:rPr>
          <w:rFonts w:ascii="SimSun" w:hAnsi="SimSun" w:hint="eastAsia"/>
          <w:sz w:val="18"/>
          <w:vertAlign w:val="superscript"/>
          <w:lang w:bidi="en-US"/>
        </w:rPr>
        <w:footnoteReference w:id="7"/>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2006</w:t>
      </w:r>
      <w:r w:rsidRPr="00674CCA">
        <w:rPr>
          <w:rFonts w:ascii="SimSun" w:hAnsi="SimSun" w:hint="eastAsia"/>
          <w:sz w:val="18"/>
          <w:lang w:bidi="en-US"/>
        </w:rPr>
        <w:t>年3月22日</w:t>
      </w:r>
    </w:p>
    <w:p w14:paraId="69E2EA8B" w14:textId="7A81228F"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美利坚合众国</w:t>
      </w:r>
      <w:r w:rsidRPr="00674CCA">
        <w:rPr>
          <w:rFonts w:ascii="SimSun" w:hAnsi="SimSun" w:hint="eastAsia"/>
          <w:sz w:val="18"/>
          <w:vertAlign w:val="superscript"/>
          <w:lang w:bidi="en-US"/>
        </w:rPr>
        <w:t>2</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2013</w:t>
      </w:r>
      <w:r w:rsidRPr="00674CCA">
        <w:rPr>
          <w:rFonts w:ascii="SimSun" w:hAnsi="SimSun" w:hint="eastAsia"/>
          <w:sz w:val="18"/>
          <w:lang w:bidi="en-US"/>
        </w:rPr>
        <w:t>年12月18日</w:t>
      </w:r>
    </w:p>
    <w:p w14:paraId="414CD859" w14:textId="4717D3FD" w:rsidR="003E4DED" w:rsidRPr="00674CCA" w:rsidRDefault="003E4DED" w:rsidP="003E4DED">
      <w:pPr>
        <w:tabs>
          <w:tab w:val="left" w:pos="3193"/>
        </w:tabs>
        <w:ind w:left="1134"/>
        <w:rPr>
          <w:rFonts w:ascii="SimSun" w:hAnsi="SimSun"/>
          <w:sz w:val="18"/>
          <w:lang w:bidi="en-US"/>
        </w:rPr>
      </w:pPr>
      <w:r w:rsidRPr="00674CCA">
        <w:rPr>
          <w:rFonts w:ascii="SimSun" w:hAnsi="SimSun" w:cs="Microsoft YaHei" w:hint="eastAsia"/>
          <w:sz w:val="18"/>
          <w:lang w:bidi="en-US"/>
        </w:rPr>
        <w:t>乌兹别克斯坦</w:t>
      </w:r>
      <w:r w:rsidRPr="00674CCA">
        <w:rPr>
          <w:rFonts w:ascii="SimSun" w:hAnsi="SimSun"/>
          <w:sz w:val="18"/>
          <w:lang w:bidi="en-US"/>
        </w:rPr>
        <w:tab/>
      </w:r>
      <w:r>
        <w:rPr>
          <w:rFonts w:ascii="SimSun" w:hAnsi="SimSun"/>
          <w:sz w:val="18"/>
          <w:lang w:bidi="en-US"/>
        </w:rPr>
        <w:tab/>
      </w:r>
      <w:r>
        <w:rPr>
          <w:rFonts w:ascii="SimSun" w:hAnsi="SimSun"/>
          <w:sz w:val="18"/>
          <w:lang w:bidi="en-US"/>
        </w:rPr>
        <w:tab/>
      </w:r>
      <w:r w:rsidRPr="00674CCA">
        <w:rPr>
          <w:rFonts w:ascii="SimSun" w:hAnsi="SimSun"/>
          <w:sz w:val="18"/>
          <w:lang w:bidi="en-US"/>
        </w:rPr>
        <w:t>2006</w:t>
      </w:r>
      <w:r w:rsidRPr="00674CCA">
        <w:rPr>
          <w:rFonts w:ascii="SimSun" w:hAnsi="SimSun" w:hint="eastAsia"/>
          <w:sz w:val="18"/>
          <w:lang w:bidi="en-US"/>
        </w:rPr>
        <w:t>年7月19日</w:t>
      </w:r>
    </w:p>
    <w:p w14:paraId="2CCACCEE" w14:textId="77777777" w:rsidR="00674CCA" w:rsidRPr="00674CCA" w:rsidRDefault="00674CCA" w:rsidP="003C57FA">
      <w:pPr>
        <w:adjustRightInd w:val="0"/>
        <w:spacing w:beforeLines="50" w:before="120" w:afterLines="50" w:after="120"/>
        <w:ind w:left="1134"/>
        <w:jc w:val="both"/>
        <w:rPr>
          <w:rFonts w:asciiTheme="minorEastAsia" w:eastAsiaTheme="minorEastAsia" w:hAnsiTheme="minorEastAsia"/>
          <w:color w:val="000000"/>
          <w:sz w:val="18"/>
          <w:szCs w:val="18"/>
        </w:rPr>
      </w:pPr>
      <w:r w:rsidRPr="00674CCA">
        <w:rPr>
          <w:rFonts w:asciiTheme="minorEastAsia" w:eastAsiaTheme="minorEastAsia" w:hAnsiTheme="minorEastAsia"/>
          <w:color w:val="000000"/>
          <w:sz w:val="18"/>
          <w:szCs w:val="18"/>
        </w:rPr>
        <w:t>（</w:t>
      </w:r>
      <w:r w:rsidRPr="00674CCA">
        <w:rPr>
          <w:rFonts w:asciiTheme="minorEastAsia" w:eastAsiaTheme="minorEastAsia" w:hAnsiTheme="minorEastAsia" w:hint="eastAsia"/>
          <w:color w:val="000000"/>
          <w:sz w:val="18"/>
          <w:szCs w:val="18"/>
        </w:rPr>
        <w:t>总计：</w:t>
      </w:r>
      <w:r w:rsidRPr="00674CCA">
        <w:rPr>
          <w:rFonts w:asciiTheme="minorEastAsia" w:eastAsiaTheme="minorEastAsia" w:hAnsiTheme="minorEastAsia"/>
          <w:color w:val="000000"/>
          <w:sz w:val="18"/>
          <w:szCs w:val="18"/>
        </w:rPr>
        <w:t>4</w:t>
      </w:r>
      <w:r w:rsidRPr="00674CCA">
        <w:rPr>
          <w:rFonts w:asciiTheme="minorEastAsia" w:eastAsiaTheme="minorEastAsia" w:hAnsiTheme="minorEastAsia" w:hint="eastAsia"/>
          <w:color w:val="000000"/>
          <w:sz w:val="18"/>
          <w:szCs w:val="18"/>
        </w:rPr>
        <w:t>3个国家</w:t>
      </w:r>
      <w:r w:rsidRPr="00674CCA">
        <w:rPr>
          <w:rFonts w:asciiTheme="minorEastAsia" w:eastAsiaTheme="minorEastAsia" w:hAnsiTheme="minorEastAsia"/>
          <w:color w:val="000000"/>
          <w:sz w:val="18"/>
          <w:szCs w:val="18"/>
        </w:rPr>
        <w:t>）</w:t>
      </w:r>
    </w:p>
    <w:p w14:paraId="7B247FA1" w14:textId="77777777" w:rsidR="00674CCA" w:rsidRPr="00674CCA" w:rsidRDefault="00674CCA" w:rsidP="003C57FA">
      <w:pPr>
        <w:overflowPunct w:val="0"/>
        <w:spacing w:before="720" w:afterLines="50" w:after="120" w:line="340" w:lineRule="atLeast"/>
        <w:ind w:left="5534"/>
        <w:jc w:val="both"/>
        <w:rPr>
          <w:rFonts w:ascii="SimSun" w:hAnsi="SimSun"/>
          <w:sz w:val="21"/>
          <w:szCs w:val="22"/>
        </w:rPr>
      </w:pPr>
      <w:r w:rsidRPr="00674CCA">
        <w:rPr>
          <w:rFonts w:ascii="KaiTi" w:eastAsia="KaiTi" w:hAnsi="KaiTi"/>
          <w:sz w:val="21"/>
          <w:lang w:val="en"/>
        </w:rPr>
        <w:t>[</w:t>
      </w:r>
      <w:r w:rsidRPr="00674CCA">
        <w:rPr>
          <w:rFonts w:ascii="KaiTi" w:eastAsia="KaiTi" w:hAnsi="KaiTi" w:hint="eastAsia"/>
          <w:sz w:val="21"/>
          <w:lang w:val="en"/>
        </w:rPr>
        <w:t>附件二和文件完</w:t>
      </w:r>
      <w:r w:rsidRPr="00674CCA">
        <w:rPr>
          <w:rFonts w:ascii="KaiTi" w:eastAsia="KaiTi" w:hAnsi="KaiTi"/>
          <w:sz w:val="21"/>
          <w:lang w:val="en"/>
        </w:rPr>
        <w:t>]</w:t>
      </w:r>
    </w:p>
    <w:sectPr w:rsidR="00674CCA" w:rsidRPr="00674CCA" w:rsidSect="00E214CA">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ECD59" w14:textId="77777777" w:rsidR="00450614" w:rsidRDefault="00450614">
      <w:r>
        <w:separator/>
      </w:r>
    </w:p>
  </w:endnote>
  <w:endnote w:type="continuationSeparator" w:id="0">
    <w:p w14:paraId="7A437047" w14:textId="77777777" w:rsidR="00450614" w:rsidRDefault="00450614" w:rsidP="003B38C1">
      <w:r>
        <w:separator/>
      </w:r>
    </w:p>
    <w:p w14:paraId="083750DA" w14:textId="77777777" w:rsidR="00450614" w:rsidRPr="003B38C1" w:rsidRDefault="00450614" w:rsidP="003B38C1">
      <w:pPr>
        <w:spacing w:after="60"/>
        <w:rPr>
          <w:sz w:val="17"/>
        </w:rPr>
      </w:pPr>
      <w:r>
        <w:rPr>
          <w:sz w:val="17"/>
        </w:rPr>
        <w:t>[Endnote continued from previous page]</w:t>
      </w:r>
    </w:p>
  </w:endnote>
  <w:endnote w:type="continuationNotice" w:id="1">
    <w:p w14:paraId="30FF438E" w14:textId="77777777" w:rsidR="00450614" w:rsidRPr="003B38C1" w:rsidRDefault="004506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85D4B" w14:textId="77777777" w:rsidR="00A2246F" w:rsidRDefault="00A22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57C93" w14:textId="77777777" w:rsidR="00A2246F" w:rsidRDefault="00A22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A1ABD" w14:textId="77777777" w:rsidR="00A2246F" w:rsidRDefault="00A2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000E0" w14:textId="77777777" w:rsidR="00450614" w:rsidRDefault="00450614">
      <w:r>
        <w:separator/>
      </w:r>
    </w:p>
  </w:footnote>
  <w:footnote w:type="continuationSeparator" w:id="0">
    <w:p w14:paraId="281A9699" w14:textId="77777777" w:rsidR="00450614" w:rsidRDefault="00450614" w:rsidP="008B60B2">
      <w:r>
        <w:separator/>
      </w:r>
    </w:p>
    <w:p w14:paraId="1F1045B9" w14:textId="77777777" w:rsidR="00450614" w:rsidRPr="00ED77FB" w:rsidRDefault="00450614" w:rsidP="008B60B2">
      <w:pPr>
        <w:spacing w:after="60"/>
        <w:rPr>
          <w:sz w:val="17"/>
          <w:szCs w:val="17"/>
        </w:rPr>
      </w:pPr>
      <w:r w:rsidRPr="00ED77FB">
        <w:rPr>
          <w:sz w:val="17"/>
          <w:szCs w:val="17"/>
        </w:rPr>
        <w:t>[Footnote continued from previous page]</w:t>
      </w:r>
    </w:p>
  </w:footnote>
  <w:footnote w:type="continuationNotice" w:id="1">
    <w:p w14:paraId="5D89723B" w14:textId="77777777" w:rsidR="00450614" w:rsidRPr="00ED77FB" w:rsidRDefault="00450614" w:rsidP="008B60B2">
      <w:pPr>
        <w:spacing w:before="60"/>
        <w:jc w:val="right"/>
        <w:rPr>
          <w:sz w:val="17"/>
          <w:szCs w:val="17"/>
        </w:rPr>
      </w:pPr>
      <w:r w:rsidRPr="00ED77FB">
        <w:rPr>
          <w:sz w:val="17"/>
          <w:szCs w:val="17"/>
        </w:rPr>
        <w:t>[Footnote continued on next page]</w:t>
      </w:r>
    </w:p>
  </w:footnote>
  <w:footnote w:id="2">
    <w:p w14:paraId="0BD2F741" w14:textId="77777777" w:rsidR="00674CCA" w:rsidRPr="00805827" w:rsidRDefault="00674CCA" w:rsidP="004F52AE">
      <w:pPr>
        <w:pStyle w:val="FootnoteText"/>
        <w:overflowPunct w:val="0"/>
        <w:jc w:val="both"/>
        <w:rPr>
          <w:rFonts w:ascii="SimSun" w:hAnsi="SimSun"/>
        </w:rPr>
      </w:pPr>
      <w:r w:rsidRPr="00805827">
        <w:rPr>
          <w:rStyle w:val="FootnoteReference"/>
          <w:rFonts w:ascii="SimSun" w:hAnsi="SimSun"/>
        </w:rPr>
        <w:footnoteRef/>
      </w:r>
      <w:r w:rsidRPr="00805827">
        <w:rPr>
          <w:rFonts w:ascii="SimSun" w:hAnsi="SimSun"/>
        </w:rPr>
        <w:t xml:space="preserve"> </w:t>
      </w:r>
      <w:r w:rsidRPr="00805827">
        <w:rPr>
          <w:rFonts w:ascii="SimSun" w:hAnsi="SimSun"/>
        </w:rPr>
        <w:tab/>
      </w:r>
      <w:r w:rsidRPr="00805827">
        <w:rPr>
          <w:rFonts w:ascii="SimSun" w:hAnsi="SimSun" w:hint="eastAsia"/>
        </w:rPr>
        <w:t>《关于〈专利法条约〉和〈专利法条约实施细则〉的议定声明》第4项。</w:t>
      </w:r>
    </w:p>
  </w:footnote>
  <w:footnote w:id="3">
    <w:p w14:paraId="15460B26" w14:textId="77777777" w:rsidR="00674CCA" w:rsidRPr="00805827" w:rsidRDefault="00674CCA" w:rsidP="004F52AE">
      <w:pPr>
        <w:pStyle w:val="FootnoteText"/>
        <w:overflowPunct w:val="0"/>
        <w:jc w:val="both"/>
        <w:rPr>
          <w:rFonts w:ascii="SimSun" w:hAnsi="SimSun"/>
        </w:rPr>
      </w:pPr>
      <w:r w:rsidRPr="00805827">
        <w:rPr>
          <w:rStyle w:val="FootnoteReference"/>
          <w:rFonts w:ascii="SimSun" w:hAnsi="SimSun"/>
        </w:rPr>
        <w:footnoteRef/>
      </w:r>
      <w:r w:rsidRPr="00805827">
        <w:rPr>
          <w:rFonts w:ascii="SimSun" w:hAnsi="SimSun"/>
        </w:rPr>
        <w:t xml:space="preserve"> </w:t>
      </w:r>
      <w:r w:rsidRPr="00805827">
        <w:rPr>
          <w:rFonts w:ascii="SimSun" w:hAnsi="SimSun"/>
        </w:rPr>
        <w:tab/>
      </w:r>
      <w:r w:rsidRPr="00805827">
        <w:rPr>
          <w:rFonts w:ascii="SimSun" w:hAnsi="SimSun" w:hint="eastAsia"/>
        </w:rPr>
        <w:t>向PLT成员和非成员的国家都提供了技术援助与合作，不论其是否正在加入或批准</w:t>
      </w:r>
      <w:r>
        <w:rPr>
          <w:rFonts w:ascii="SimSun" w:hAnsi="SimSun" w:hint="eastAsia"/>
        </w:rPr>
        <w:t>P</w:t>
      </w:r>
      <w:r w:rsidRPr="00805827">
        <w:rPr>
          <w:rFonts w:ascii="SimSun" w:hAnsi="SimSun" w:hint="eastAsia"/>
        </w:rPr>
        <w:t>LT。</w:t>
      </w:r>
    </w:p>
  </w:footnote>
  <w:footnote w:id="4">
    <w:p w14:paraId="3B265EF6" w14:textId="77777777" w:rsidR="00674CCA" w:rsidRPr="00805827" w:rsidRDefault="00674CCA" w:rsidP="004F52AE">
      <w:pPr>
        <w:pStyle w:val="FootnoteText"/>
        <w:overflowPunct w:val="0"/>
        <w:jc w:val="both"/>
        <w:rPr>
          <w:rFonts w:ascii="SimSun" w:hAnsi="SimSun"/>
        </w:rPr>
      </w:pPr>
      <w:r w:rsidRPr="00805827">
        <w:rPr>
          <w:rStyle w:val="FootnoteReference"/>
          <w:rFonts w:ascii="SimSun" w:hAnsi="SimSun"/>
        </w:rPr>
        <w:footnoteRef/>
      </w:r>
      <w:r w:rsidRPr="00805827">
        <w:rPr>
          <w:rFonts w:ascii="SimSun" w:hAnsi="SimSun"/>
        </w:rPr>
        <w:t xml:space="preserve"> </w:t>
      </w:r>
      <w:r w:rsidRPr="00805827">
        <w:rPr>
          <w:rFonts w:ascii="SimSun" w:hAnsi="SimSun"/>
        </w:rPr>
        <w:tab/>
      </w:r>
      <w:r w:rsidRPr="00805827">
        <w:rPr>
          <w:rFonts w:ascii="SimSun" w:hAnsi="SimSun" w:hint="eastAsia"/>
        </w:rPr>
        <w:t>尤其见产权组织发展议程建议10和24。</w:t>
      </w:r>
    </w:p>
  </w:footnote>
  <w:footnote w:id="5">
    <w:p w14:paraId="42413408" w14:textId="77777777" w:rsidR="00674CCA" w:rsidRPr="00805827" w:rsidRDefault="00674CCA" w:rsidP="004F52AE">
      <w:pPr>
        <w:overflowPunct w:val="0"/>
        <w:jc w:val="both"/>
        <w:rPr>
          <w:rFonts w:ascii="SimSun" w:hAnsi="SimSun"/>
          <w:sz w:val="18"/>
          <w:szCs w:val="18"/>
        </w:rPr>
      </w:pPr>
      <w:r w:rsidRPr="00805827">
        <w:rPr>
          <w:rStyle w:val="FootnoteReference"/>
          <w:rFonts w:ascii="SimSun" w:hAnsi="SimSun"/>
          <w:sz w:val="18"/>
          <w:szCs w:val="18"/>
        </w:rPr>
        <w:footnoteRef/>
      </w:r>
      <w:r w:rsidRPr="00805827">
        <w:rPr>
          <w:rFonts w:ascii="SimSun" w:hAnsi="SimSun"/>
          <w:sz w:val="18"/>
          <w:szCs w:val="18"/>
        </w:rPr>
        <w:tab/>
        <w:t>2005</w:t>
      </w:r>
      <w:r w:rsidRPr="00805827">
        <w:rPr>
          <w:rFonts w:ascii="SimSun" w:hAnsi="SimSun" w:hint="eastAsia"/>
          <w:sz w:val="18"/>
          <w:szCs w:val="18"/>
        </w:rPr>
        <w:t>年4月28日生效。</w:t>
      </w:r>
    </w:p>
  </w:footnote>
  <w:footnote w:id="6">
    <w:p w14:paraId="3C149FDB" w14:textId="77777777" w:rsidR="003E4DED" w:rsidRPr="00051CB9" w:rsidRDefault="003E4DED" w:rsidP="004F52AE">
      <w:pPr>
        <w:pStyle w:val="FootnoteText"/>
        <w:jc w:val="both"/>
        <w:rPr>
          <w:rFonts w:ascii="SimSun" w:hAnsi="SimSun"/>
        </w:rPr>
      </w:pPr>
      <w:r w:rsidRPr="00051CB9">
        <w:rPr>
          <w:rStyle w:val="FootnoteReference"/>
          <w:rFonts w:ascii="SimSun" w:hAnsi="SimSun"/>
        </w:rPr>
        <w:footnoteRef/>
      </w:r>
      <w:r w:rsidRPr="00051CB9">
        <w:rPr>
          <w:rFonts w:ascii="SimSun" w:hAnsi="SimSun"/>
        </w:rPr>
        <w:t xml:space="preserve"> </w:t>
      </w:r>
      <w:r>
        <w:rPr>
          <w:rFonts w:ascii="SimSun" w:hAnsi="SimSun"/>
        </w:rPr>
        <w:tab/>
      </w:r>
      <w:r w:rsidRPr="00051CB9">
        <w:rPr>
          <w:rFonts w:ascii="SimSun" w:hAnsi="SimSun" w:hint="eastAsia"/>
          <w:szCs w:val="18"/>
        </w:rPr>
        <w:t>作出第</w:t>
      </w:r>
      <w:r w:rsidRPr="00051CB9">
        <w:rPr>
          <w:rFonts w:ascii="SimSun" w:hAnsi="SimSun"/>
          <w:szCs w:val="18"/>
        </w:rPr>
        <w:t>23</w:t>
      </w:r>
      <w:r w:rsidRPr="00051CB9">
        <w:rPr>
          <w:rFonts w:ascii="SimSun" w:hAnsi="SimSun" w:hint="eastAsia"/>
          <w:szCs w:val="18"/>
        </w:rPr>
        <w:t>条第</w:t>
      </w:r>
      <w:r w:rsidRPr="00051CB9">
        <w:rPr>
          <w:rFonts w:ascii="SimSun" w:hAnsi="SimSun"/>
          <w:szCs w:val="18"/>
        </w:rPr>
        <w:t>（1）</w:t>
      </w:r>
      <w:r w:rsidRPr="00051CB9">
        <w:rPr>
          <w:rFonts w:ascii="SimSun" w:hAnsi="SimSun" w:hint="eastAsia"/>
          <w:szCs w:val="18"/>
        </w:rPr>
        <w:t>款的保留。</w:t>
      </w:r>
    </w:p>
  </w:footnote>
  <w:footnote w:id="7">
    <w:p w14:paraId="7E456002" w14:textId="77777777" w:rsidR="003E4DED" w:rsidRPr="00805827" w:rsidRDefault="003E4DED" w:rsidP="004F52AE">
      <w:pPr>
        <w:pStyle w:val="FootnoteText"/>
        <w:overflowPunct w:val="0"/>
        <w:jc w:val="both"/>
        <w:rPr>
          <w:rFonts w:ascii="SimSun" w:hAnsi="SimSun"/>
          <w:szCs w:val="18"/>
        </w:rPr>
      </w:pPr>
      <w:r w:rsidRPr="00805827">
        <w:rPr>
          <w:rStyle w:val="FootnoteReference"/>
          <w:rFonts w:ascii="SimSun" w:hAnsi="SimSun"/>
          <w:szCs w:val="18"/>
        </w:rPr>
        <w:footnoteRef/>
      </w:r>
      <w:r w:rsidRPr="00805827">
        <w:rPr>
          <w:rFonts w:ascii="SimSun" w:hAnsi="SimSun"/>
          <w:szCs w:val="18"/>
        </w:rPr>
        <w:tab/>
      </w:r>
      <w:r>
        <w:rPr>
          <w:rFonts w:ascii="SimSun" w:hAnsi="SimSun" w:hint="eastAsia"/>
          <w:szCs w:val="18"/>
        </w:rPr>
        <w:t>对条约的</w:t>
      </w:r>
      <w:r w:rsidRPr="00805827">
        <w:rPr>
          <w:rFonts w:ascii="SimSun" w:hAnsi="SimSun" w:hint="eastAsia"/>
          <w:szCs w:val="18"/>
        </w:rPr>
        <w:t>批准涉及大不列颠及北爱尔兰联合王国和马恩岛。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CAD7" w14:textId="77777777" w:rsidR="00A2246F" w:rsidRDefault="00A22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A5AE" w14:textId="77777777" w:rsidR="0078115D" w:rsidRPr="004F52AE" w:rsidRDefault="0078115D" w:rsidP="00477D6B">
    <w:pPr>
      <w:jc w:val="right"/>
      <w:rPr>
        <w:rFonts w:ascii="SimSun" w:hAnsi="SimSun"/>
        <w:sz w:val="21"/>
      </w:rPr>
    </w:pPr>
    <w:bookmarkStart w:id="6" w:name="Code2"/>
    <w:r w:rsidRPr="004F52AE">
      <w:rPr>
        <w:rFonts w:ascii="SimSun" w:hAnsi="SimSun"/>
        <w:sz w:val="21"/>
      </w:rPr>
      <w:t>WO/GA/56/7</w:t>
    </w:r>
  </w:p>
  <w:bookmarkEnd w:id="6"/>
  <w:p w14:paraId="1EC1075E" w14:textId="2B31BA1A" w:rsidR="0078115D" w:rsidRPr="004F52AE" w:rsidRDefault="004F52AE" w:rsidP="003C57FA">
    <w:pPr>
      <w:spacing w:afterLines="100" w:after="240"/>
      <w:jc w:val="right"/>
      <w:rPr>
        <w:rFonts w:ascii="SimSun" w:hAnsi="SimSun"/>
        <w:sz w:val="21"/>
      </w:rPr>
    </w:pPr>
    <w:r>
      <w:rPr>
        <w:rFonts w:ascii="SimSun" w:hAnsi="SimSun" w:hint="eastAsia"/>
        <w:sz w:val="21"/>
      </w:rPr>
      <w:t>第</w:t>
    </w:r>
    <w:r w:rsidR="0078115D" w:rsidRPr="004F52AE">
      <w:rPr>
        <w:rFonts w:ascii="SimSun" w:hAnsi="SimSun"/>
        <w:sz w:val="21"/>
      </w:rPr>
      <w:t>2</w:t>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EB92" w14:textId="77777777" w:rsidR="00A2246F" w:rsidRDefault="00A22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BD55D" w14:textId="77777777" w:rsidR="0078115D" w:rsidRPr="004F52AE" w:rsidRDefault="0078115D" w:rsidP="00477D6B">
    <w:pPr>
      <w:jc w:val="right"/>
      <w:rPr>
        <w:rFonts w:ascii="SimSun" w:hAnsi="SimSun"/>
        <w:sz w:val="21"/>
        <w:lang w:val="it-CH"/>
      </w:rPr>
    </w:pPr>
    <w:r w:rsidRPr="004F52AE">
      <w:rPr>
        <w:rFonts w:ascii="SimSun" w:hAnsi="SimSun"/>
        <w:sz w:val="21"/>
        <w:lang w:val="it-CH"/>
      </w:rPr>
      <w:t>WO/GA/5</w:t>
    </w:r>
    <w:r w:rsidR="00731167" w:rsidRPr="004F52AE">
      <w:rPr>
        <w:rFonts w:ascii="SimSun" w:hAnsi="SimSun"/>
        <w:sz w:val="21"/>
        <w:lang w:val="it-CH"/>
      </w:rPr>
      <w:t>6</w:t>
    </w:r>
    <w:r w:rsidRPr="004F52AE">
      <w:rPr>
        <w:rFonts w:ascii="SimSun" w:hAnsi="SimSun"/>
        <w:sz w:val="21"/>
        <w:lang w:val="it-CH"/>
      </w:rPr>
      <w:t>/</w:t>
    </w:r>
    <w:r w:rsidR="00731167" w:rsidRPr="004F52AE">
      <w:rPr>
        <w:rFonts w:ascii="SimSun" w:hAnsi="SimSun"/>
        <w:sz w:val="21"/>
        <w:lang w:val="it-CH"/>
      </w:rPr>
      <w:t>7</w:t>
    </w:r>
  </w:p>
  <w:p w14:paraId="088596B2" w14:textId="7D43AC9E" w:rsidR="0078115D" w:rsidRPr="004F52AE" w:rsidRDefault="004F52AE" w:rsidP="003C57FA">
    <w:pPr>
      <w:spacing w:afterLines="100" w:after="240"/>
      <w:jc w:val="right"/>
      <w:rPr>
        <w:rFonts w:ascii="SimSun" w:hAnsi="SimSun"/>
        <w:sz w:val="21"/>
        <w:lang w:val="it-CH"/>
      </w:rPr>
    </w:pPr>
    <w:r>
      <w:rPr>
        <w:rFonts w:ascii="SimSun" w:hAnsi="SimSun" w:hint="eastAsia"/>
        <w:sz w:val="21"/>
      </w:rPr>
      <w:t>附件一第</w:t>
    </w:r>
    <w:r w:rsidR="0078115D" w:rsidRPr="004F52AE">
      <w:rPr>
        <w:rFonts w:ascii="SimSun" w:hAnsi="SimSun"/>
        <w:sz w:val="21"/>
        <w:lang w:val="it-CH"/>
      </w:rPr>
      <w:t>2</w:t>
    </w:r>
    <w:r>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6606E" w14:textId="77777777" w:rsidR="0078115D" w:rsidRPr="004F52AE" w:rsidRDefault="0078115D" w:rsidP="0045753D">
    <w:pPr>
      <w:jc w:val="right"/>
      <w:rPr>
        <w:rFonts w:ascii="SimSun" w:hAnsi="SimSun"/>
        <w:sz w:val="21"/>
      </w:rPr>
    </w:pPr>
    <w:r w:rsidRPr="004F52AE">
      <w:rPr>
        <w:rFonts w:ascii="SimSun" w:hAnsi="SimSun"/>
        <w:sz w:val="21"/>
      </w:rPr>
      <w:t>WO/GA/56/7</w:t>
    </w:r>
  </w:p>
  <w:p w14:paraId="371463E6" w14:textId="78F638AD" w:rsidR="0078115D" w:rsidRPr="004F52AE" w:rsidRDefault="004F52AE" w:rsidP="003C57FA">
    <w:pPr>
      <w:spacing w:afterLines="100" w:after="240"/>
      <w:jc w:val="right"/>
      <w:rPr>
        <w:rFonts w:ascii="SimSun" w:hAnsi="SimSun"/>
        <w:sz w:val="21"/>
      </w:rPr>
    </w:pPr>
    <w:r>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2F75" w14:textId="77777777" w:rsidR="00E214CA" w:rsidRPr="00BC6AD0" w:rsidRDefault="003C57FA" w:rsidP="00477D6B">
    <w:pPr>
      <w:jc w:val="right"/>
      <w:rPr>
        <w:rFonts w:ascii="SimSun" w:hAnsi="SimSun"/>
        <w:sz w:val="21"/>
      </w:rPr>
    </w:pPr>
    <w:r w:rsidRPr="00BC6AD0">
      <w:rPr>
        <w:rFonts w:ascii="SimSun" w:hAnsi="SimSun"/>
        <w:sz w:val="21"/>
      </w:rPr>
      <w:t>WO/GA/5</w:t>
    </w:r>
    <w:r>
      <w:rPr>
        <w:rFonts w:ascii="SimSun" w:hAnsi="SimSun" w:hint="eastAsia"/>
        <w:sz w:val="21"/>
      </w:rPr>
      <w:t>4</w:t>
    </w:r>
    <w:r w:rsidRPr="00BC6AD0">
      <w:rPr>
        <w:rFonts w:ascii="SimSun" w:hAnsi="SimSun"/>
        <w:sz w:val="21"/>
      </w:rPr>
      <w:t>/6</w:t>
    </w:r>
  </w:p>
  <w:p w14:paraId="7DC1958F" w14:textId="77777777" w:rsidR="00E214CA" w:rsidRPr="00BC6AD0" w:rsidRDefault="003C57FA" w:rsidP="00D359F7">
    <w:pPr>
      <w:spacing w:afterLines="100" w:after="240"/>
      <w:jc w:val="right"/>
      <w:rPr>
        <w:rFonts w:ascii="SimSun" w:hAnsi="SimSun"/>
        <w:sz w:val="21"/>
      </w:rPr>
    </w:pPr>
    <w:r w:rsidRPr="00BC6AD0">
      <w:rPr>
        <w:rFonts w:ascii="SimSun" w:hAnsi="SimSun" w:hint="eastAsia"/>
        <w:sz w:val="21"/>
      </w:rPr>
      <w:t>附件二第</w:t>
    </w:r>
    <w:r w:rsidRPr="00BC6AD0">
      <w:rPr>
        <w:rFonts w:ascii="SimSun" w:hAnsi="SimSun"/>
        <w:sz w:val="21"/>
      </w:rPr>
      <w:t>2</w:t>
    </w:r>
    <w:r w:rsidRPr="00BC6AD0">
      <w:rPr>
        <w:rFonts w:ascii="SimSun" w:hAnsi="SimSun" w:hint="eastAsia"/>
        <w:sz w:val="21"/>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83F3" w14:textId="1A091644" w:rsidR="00E214CA" w:rsidRPr="00BC6AD0" w:rsidRDefault="003C57FA" w:rsidP="00E214CA">
    <w:pPr>
      <w:jc w:val="right"/>
      <w:rPr>
        <w:rFonts w:ascii="SimSun" w:hAnsi="SimSun"/>
        <w:sz w:val="21"/>
      </w:rPr>
    </w:pPr>
    <w:r w:rsidRPr="00BC6AD0">
      <w:rPr>
        <w:rFonts w:ascii="SimSun" w:hAnsi="SimSun"/>
        <w:sz w:val="21"/>
      </w:rPr>
      <w:t>WO/GA/5</w:t>
    </w:r>
    <w:r w:rsidR="004F52AE">
      <w:rPr>
        <w:rFonts w:ascii="SimSun" w:hAnsi="SimSun"/>
        <w:sz w:val="21"/>
      </w:rPr>
      <w:t>6</w:t>
    </w:r>
    <w:r w:rsidRPr="00BC6AD0">
      <w:rPr>
        <w:rFonts w:ascii="SimSun" w:hAnsi="SimSun"/>
        <w:sz w:val="21"/>
      </w:rPr>
      <w:t>/</w:t>
    </w:r>
    <w:r w:rsidR="004F52AE">
      <w:rPr>
        <w:rFonts w:ascii="SimSun" w:hAnsi="SimSun"/>
        <w:sz w:val="21"/>
      </w:rPr>
      <w:t>7</w:t>
    </w:r>
  </w:p>
  <w:p w14:paraId="5057FD82" w14:textId="77777777" w:rsidR="00E214CA" w:rsidRPr="00BC6AD0" w:rsidRDefault="003C57FA" w:rsidP="00861F03">
    <w:pPr>
      <w:spacing w:afterLines="100" w:after="240"/>
      <w:jc w:val="right"/>
      <w:rPr>
        <w:rFonts w:ascii="SimSun" w:hAnsi="SimSun"/>
        <w:sz w:val="21"/>
      </w:rPr>
    </w:pPr>
    <w:r w:rsidRPr="00BC6AD0">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5D"/>
    <w:rsid w:val="0001647B"/>
    <w:rsid w:val="00043CAA"/>
    <w:rsid w:val="00075432"/>
    <w:rsid w:val="000968ED"/>
    <w:rsid w:val="000F5E56"/>
    <w:rsid w:val="001024FE"/>
    <w:rsid w:val="001362EE"/>
    <w:rsid w:val="00142868"/>
    <w:rsid w:val="001428C7"/>
    <w:rsid w:val="001832A6"/>
    <w:rsid w:val="00191B1F"/>
    <w:rsid w:val="001A2B93"/>
    <w:rsid w:val="001C3BA6"/>
    <w:rsid w:val="001C6808"/>
    <w:rsid w:val="00210703"/>
    <w:rsid w:val="002121FA"/>
    <w:rsid w:val="002634C4"/>
    <w:rsid w:val="002928D3"/>
    <w:rsid w:val="002F1FE6"/>
    <w:rsid w:val="002F4E68"/>
    <w:rsid w:val="0030499F"/>
    <w:rsid w:val="00312F7F"/>
    <w:rsid w:val="003151EA"/>
    <w:rsid w:val="003228B7"/>
    <w:rsid w:val="003508A3"/>
    <w:rsid w:val="003673CF"/>
    <w:rsid w:val="003845C1"/>
    <w:rsid w:val="003A1DDE"/>
    <w:rsid w:val="003A6F89"/>
    <w:rsid w:val="003B38C1"/>
    <w:rsid w:val="003C57FA"/>
    <w:rsid w:val="003E29E3"/>
    <w:rsid w:val="003E4DED"/>
    <w:rsid w:val="003E78EC"/>
    <w:rsid w:val="00423E3E"/>
    <w:rsid w:val="00427AF4"/>
    <w:rsid w:val="004400E2"/>
    <w:rsid w:val="00450614"/>
    <w:rsid w:val="00461632"/>
    <w:rsid w:val="004647DA"/>
    <w:rsid w:val="00474062"/>
    <w:rsid w:val="00477D6B"/>
    <w:rsid w:val="004D39C4"/>
    <w:rsid w:val="004D446C"/>
    <w:rsid w:val="004F52AE"/>
    <w:rsid w:val="00504963"/>
    <w:rsid w:val="0053057A"/>
    <w:rsid w:val="00560A29"/>
    <w:rsid w:val="00581F59"/>
    <w:rsid w:val="00594D27"/>
    <w:rsid w:val="00601760"/>
    <w:rsid w:val="00605827"/>
    <w:rsid w:val="0062702A"/>
    <w:rsid w:val="00646050"/>
    <w:rsid w:val="006713CA"/>
    <w:rsid w:val="00674CCA"/>
    <w:rsid w:val="00676C5C"/>
    <w:rsid w:val="00695558"/>
    <w:rsid w:val="00696AD0"/>
    <w:rsid w:val="006D5E0F"/>
    <w:rsid w:val="007058FB"/>
    <w:rsid w:val="00731167"/>
    <w:rsid w:val="0078115D"/>
    <w:rsid w:val="007B6A58"/>
    <w:rsid w:val="007C3A48"/>
    <w:rsid w:val="007D1613"/>
    <w:rsid w:val="00873EE5"/>
    <w:rsid w:val="00876559"/>
    <w:rsid w:val="008B2CC1"/>
    <w:rsid w:val="008B4B5E"/>
    <w:rsid w:val="008B60B2"/>
    <w:rsid w:val="0090731E"/>
    <w:rsid w:val="00916EE2"/>
    <w:rsid w:val="00966A22"/>
    <w:rsid w:val="0096722F"/>
    <w:rsid w:val="00980843"/>
    <w:rsid w:val="009D0DD1"/>
    <w:rsid w:val="009E02BF"/>
    <w:rsid w:val="009E2791"/>
    <w:rsid w:val="009E39D5"/>
    <w:rsid w:val="009E3F6F"/>
    <w:rsid w:val="009F3BF9"/>
    <w:rsid w:val="009F499F"/>
    <w:rsid w:val="00A2246F"/>
    <w:rsid w:val="00A42DAF"/>
    <w:rsid w:val="00A45BD8"/>
    <w:rsid w:val="00A778BF"/>
    <w:rsid w:val="00A85B8E"/>
    <w:rsid w:val="00A9118D"/>
    <w:rsid w:val="00AC205C"/>
    <w:rsid w:val="00AF5C73"/>
    <w:rsid w:val="00B05A69"/>
    <w:rsid w:val="00B40598"/>
    <w:rsid w:val="00B43B31"/>
    <w:rsid w:val="00B50B99"/>
    <w:rsid w:val="00B607D1"/>
    <w:rsid w:val="00B62CD9"/>
    <w:rsid w:val="00B9734B"/>
    <w:rsid w:val="00BC2BA7"/>
    <w:rsid w:val="00BD3AEC"/>
    <w:rsid w:val="00C11BFE"/>
    <w:rsid w:val="00C335BC"/>
    <w:rsid w:val="00C94629"/>
    <w:rsid w:val="00CE65D4"/>
    <w:rsid w:val="00D45252"/>
    <w:rsid w:val="00D71B4D"/>
    <w:rsid w:val="00D93D55"/>
    <w:rsid w:val="00E03EAD"/>
    <w:rsid w:val="00E161A2"/>
    <w:rsid w:val="00E335FE"/>
    <w:rsid w:val="00E5021F"/>
    <w:rsid w:val="00E671A6"/>
    <w:rsid w:val="00EC4E49"/>
    <w:rsid w:val="00ED77FB"/>
    <w:rsid w:val="00F021A6"/>
    <w:rsid w:val="00F11D94"/>
    <w:rsid w:val="00F16729"/>
    <w:rsid w:val="00F45B69"/>
    <w:rsid w:val="00F66152"/>
    <w:rsid w:val="00FA23C7"/>
    <w:rsid w:val="00FD037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40A516"/>
  <w15:docId w15:val="{FF029C76-FD0D-47AB-8A15-46DBEB89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78115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8115D"/>
    <w:rPr>
      <w:rFonts w:ascii="Arial" w:eastAsia="SimSun" w:hAnsi="Arial" w:cs="Arial"/>
      <w:sz w:val="18"/>
      <w:lang w:val="en-US" w:eastAsia="zh-CN"/>
    </w:rPr>
  </w:style>
  <w:style w:type="character" w:customStyle="1" w:styleId="HeaderChar">
    <w:name w:val="Header Char"/>
    <w:basedOn w:val="DefaultParagraphFont"/>
    <w:link w:val="Header"/>
    <w:rsid w:val="0078115D"/>
    <w:rPr>
      <w:rFonts w:ascii="Arial" w:eastAsia="SimSun" w:hAnsi="Arial" w:cs="Arial"/>
      <w:sz w:val="22"/>
      <w:lang w:val="en-US" w:eastAsia="zh-CN"/>
    </w:rPr>
  </w:style>
  <w:style w:type="character" w:styleId="FootnoteReference">
    <w:name w:val="footnote reference"/>
    <w:basedOn w:val="DefaultParagraphFont"/>
    <w:unhideWhenUsed/>
    <w:rsid w:val="0078115D"/>
    <w:rPr>
      <w:vertAlign w:val="superscript"/>
    </w:rPr>
  </w:style>
  <w:style w:type="character" w:styleId="Hyperlink">
    <w:name w:val="Hyperlink"/>
    <w:basedOn w:val="DefaultParagraphFont"/>
    <w:unhideWhenUsed/>
    <w:rsid w:val="0078115D"/>
    <w:rPr>
      <w:color w:val="0000FF" w:themeColor="hyperlink"/>
      <w:u w:val="single"/>
    </w:rPr>
  </w:style>
  <w:style w:type="paragraph" w:styleId="BalloonText">
    <w:name w:val="Balloon Text"/>
    <w:basedOn w:val="Normal"/>
    <w:link w:val="BalloonTextChar"/>
    <w:semiHidden/>
    <w:unhideWhenUsed/>
    <w:rsid w:val="007C3A48"/>
    <w:rPr>
      <w:rFonts w:ascii="Segoe UI" w:hAnsi="Segoe UI" w:cs="Segoe UI"/>
      <w:sz w:val="18"/>
      <w:szCs w:val="18"/>
    </w:rPr>
  </w:style>
  <w:style w:type="character" w:customStyle="1" w:styleId="BalloonTextChar">
    <w:name w:val="Balloon Text Char"/>
    <w:basedOn w:val="DefaultParagraphFont"/>
    <w:link w:val="BalloonText"/>
    <w:semiHidden/>
    <w:rsid w:val="007C3A48"/>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31167"/>
    <w:rPr>
      <w:sz w:val="16"/>
      <w:szCs w:val="16"/>
    </w:rPr>
  </w:style>
  <w:style w:type="paragraph" w:styleId="CommentSubject">
    <w:name w:val="annotation subject"/>
    <w:basedOn w:val="CommentText"/>
    <w:next w:val="CommentText"/>
    <w:link w:val="CommentSubjectChar"/>
    <w:semiHidden/>
    <w:unhideWhenUsed/>
    <w:rsid w:val="00731167"/>
    <w:rPr>
      <w:b/>
      <w:bCs/>
      <w:sz w:val="20"/>
    </w:rPr>
  </w:style>
  <w:style w:type="character" w:customStyle="1" w:styleId="CommentTextChar">
    <w:name w:val="Comment Text Char"/>
    <w:basedOn w:val="DefaultParagraphFont"/>
    <w:link w:val="CommentText"/>
    <w:semiHidden/>
    <w:rsid w:val="0073116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3116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8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223A7-1F84-4A49-8A9A-F34FFE58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144</TotalTime>
  <Pages>5</Pages>
  <Words>2550</Words>
  <Characters>3014</Characters>
  <Application>Microsoft Office Word</Application>
  <DocSecurity>0</DocSecurity>
  <Lines>122</Lines>
  <Paragraphs>76</Paragraphs>
  <ScaleCrop>false</ScaleCrop>
  <HeadingPairs>
    <vt:vector size="2" baseType="variant">
      <vt:variant>
        <vt:lpstr>Title</vt:lpstr>
      </vt:variant>
      <vt:variant>
        <vt:i4>1</vt:i4>
      </vt:variant>
    </vt:vector>
  </HeadingPairs>
  <TitlesOfParts>
    <vt:vector size="1" baseType="lpstr">
      <vt:lpstr>WO/GA/56/7</vt:lpstr>
    </vt:vector>
  </TitlesOfParts>
  <Company>WIPO</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WO/GA/56/7</dc:title>
  <dc:subject>与《专利法条约》（PLT）有关的技术援助与合作</dc:subject>
  <dc:creator>WIPO</dc:creator>
  <cp:keywords>PUBLIC</cp:keywords>
  <cp:lastModifiedBy>HÄFLIGER Patience</cp:lastModifiedBy>
  <cp:revision>11</cp:revision>
  <cp:lastPrinted>2023-04-03T07:14:00Z</cp:lastPrinted>
  <dcterms:created xsi:type="dcterms:W3CDTF">2023-04-06T09:46:00Z</dcterms:created>
  <dcterms:modified xsi:type="dcterms:W3CDTF">2023-04-27T07:19:00Z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0aa644bb-cb76-4074-8bd2-29583a92ae03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