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02" w:rsidRPr="00123893" w:rsidRDefault="00EC7002" w:rsidP="00EC7002">
      <w:pPr>
        <w:widowControl w:val="0"/>
        <w:jc w:val="right"/>
        <w:rPr>
          <w:b/>
          <w:sz w:val="2"/>
          <w:szCs w:val="40"/>
        </w:rPr>
      </w:pPr>
      <w:bookmarkStart w:id="0" w:name="_GoBack"/>
      <w:bookmarkEnd w:id="0"/>
    </w:p>
    <w:p w:rsidR="0052642E" w:rsidRDefault="0052642E" w:rsidP="0052642E">
      <w:pPr>
        <w:jc w:val="right"/>
        <w:rPr>
          <w:rFonts w:ascii="Arial Black" w:hAnsi="Arial Black"/>
          <w:caps/>
          <w:sz w:val="15"/>
        </w:rPr>
      </w:pPr>
      <w:r w:rsidRPr="000B3A64">
        <w:rPr>
          <w:rFonts w:eastAsiaTheme="minorEastAsia" w:cs="Times New Roman"/>
          <w:noProof/>
          <w:lang w:eastAsia="en-US"/>
        </w:rPr>
        <w:drawing>
          <wp:inline distT="0" distB="0" distL="0" distR="0" wp14:anchorId="38002037" wp14:editId="77E0B67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2642E" w:rsidRPr="006E4F5F" w:rsidRDefault="0052642E" w:rsidP="0052642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sidR="00FA7CE3">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1</w:t>
      </w:r>
      <w:r w:rsidR="00FA7CE3">
        <w:rPr>
          <w:rFonts w:ascii="Arial Black" w:hAnsi="Arial Black"/>
          <w:b/>
          <w:caps/>
          <w:sz w:val="15"/>
        </w:rPr>
        <w:t>3</w:t>
      </w:r>
    </w:p>
    <w:bookmarkEnd w:id="1"/>
    <w:p w:rsidR="0052642E" w:rsidRPr="00E62C24" w:rsidRDefault="0052642E" w:rsidP="0052642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rsidR="0052642E" w:rsidRPr="00E62C24" w:rsidRDefault="0052642E" w:rsidP="0052642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E451AF">
        <w:rPr>
          <w:rFonts w:ascii="Arial Black" w:eastAsia="SimHei" w:hAnsi="Arial Black"/>
          <w:b/>
          <w:sz w:val="15"/>
          <w:szCs w:val="15"/>
          <w:lang w:val="pt-BR"/>
        </w:rPr>
        <w:t>3</w:t>
      </w:r>
      <w:r w:rsidRPr="00E62C24">
        <w:rPr>
          <w:rFonts w:ascii="SimHei" w:eastAsia="SimHei" w:hAnsi="Times New Roman" w:hint="eastAsia"/>
          <w:b/>
          <w:sz w:val="15"/>
          <w:szCs w:val="15"/>
        </w:rPr>
        <w:t>年</w:t>
      </w:r>
      <w:r w:rsidR="00A61037">
        <w:rPr>
          <w:rFonts w:ascii="Arial Black" w:eastAsia="SimHei" w:hAnsi="Arial Black"/>
          <w:b/>
          <w:sz w:val="15"/>
          <w:szCs w:val="15"/>
          <w:lang w:val="pt-BR"/>
        </w:rPr>
        <w:t>5</w:t>
      </w:r>
      <w:r w:rsidRPr="00E62C24">
        <w:rPr>
          <w:rFonts w:ascii="SimHei" w:eastAsia="SimHei" w:hAnsi="Times New Roman" w:hint="eastAsia"/>
          <w:b/>
          <w:sz w:val="15"/>
          <w:szCs w:val="15"/>
        </w:rPr>
        <w:t>月</w:t>
      </w:r>
      <w:r w:rsidR="00E451AF">
        <w:rPr>
          <w:rFonts w:ascii="Arial Black" w:eastAsia="SimHei" w:hAnsi="Arial Black"/>
          <w:b/>
          <w:sz w:val="15"/>
          <w:szCs w:val="15"/>
          <w:lang w:val="pt-BR"/>
        </w:rPr>
        <w:t>5</w:t>
      </w:r>
      <w:r w:rsidRPr="00E62C24">
        <w:rPr>
          <w:rFonts w:ascii="SimHei" w:eastAsia="SimHei" w:hAnsi="Times New Roman" w:hint="eastAsia"/>
          <w:b/>
          <w:sz w:val="15"/>
          <w:szCs w:val="15"/>
        </w:rPr>
        <w:t>日</w:t>
      </w:r>
    </w:p>
    <w:bookmarkEnd w:id="3"/>
    <w:p w:rsidR="0052642E" w:rsidRPr="00D945ED" w:rsidRDefault="0052642E" w:rsidP="0052642E">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52642E" w:rsidRPr="00D945ED" w:rsidRDefault="0052642E" w:rsidP="0052642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sidR="00725061">
        <w:rPr>
          <w:rFonts w:ascii="KaiTi" w:eastAsia="KaiTi" w:hAnsi="KaiTi" w:cs="Times New Roman" w:hint="eastAsia"/>
          <w:b/>
          <w:sz w:val="24"/>
          <w:szCs w:val="22"/>
        </w:rPr>
        <w:t>六</w:t>
      </w:r>
      <w:r w:rsidRPr="00D945ED">
        <w:rPr>
          <w:rFonts w:ascii="KaiTi" w:eastAsia="KaiTi" w:hAnsi="KaiTi" w:cs="Times New Roman" w:hint="eastAsia"/>
          <w:b/>
          <w:sz w:val="24"/>
          <w:szCs w:val="22"/>
        </w:rPr>
        <w:t>届会议</w:t>
      </w:r>
      <w:r w:rsidR="006948AC">
        <w:rPr>
          <w:rFonts w:ascii="KaiTi" w:eastAsia="KaiTi" w:hAnsi="KaiTi" w:cs="Times New Roman" w:hint="eastAsia"/>
          <w:b/>
          <w:sz w:val="24"/>
          <w:szCs w:val="22"/>
        </w:rPr>
        <w:t>（</w:t>
      </w:r>
      <w:r w:rsidRPr="00D945ED">
        <w:rPr>
          <w:rFonts w:ascii="KaiTi" w:eastAsia="KaiTi" w:hAnsi="KaiTi" w:cs="Times New Roman" w:hint="eastAsia"/>
          <w:b/>
          <w:sz w:val="24"/>
          <w:szCs w:val="22"/>
        </w:rPr>
        <w:t>第</w:t>
      </w:r>
      <w:r w:rsidR="00725061">
        <w:rPr>
          <w:rFonts w:ascii="KaiTi" w:eastAsia="KaiTi" w:hAnsi="KaiTi" w:cs="Times New Roman" w:hint="eastAsia"/>
          <w:b/>
          <w:sz w:val="24"/>
          <w:szCs w:val="22"/>
        </w:rPr>
        <w:t>2</w:t>
      </w:r>
      <w:r w:rsidR="00725061">
        <w:rPr>
          <w:rFonts w:ascii="KaiTi" w:eastAsia="KaiTi" w:hAnsi="KaiTi" w:cs="Times New Roman"/>
          <w:b/>
          <w:sz w:val="24"/>
          <w:szCs w:val="22"/>
        </w:rPr>
        <w:t>6</w:t>
      </w:r>
      <w:r w:rsidRPr="00D945ED">
        <w:rPr>
          <w:rFonts w:ascii="KaiTi" w:eastAsia="KaiTi" w:hAnsi="KaiTi" w:cs="Times New Roman" w:hint="eastAsia"/>
          <w:b/>
          <w:sz w:val="24"/>
          <w:szCs w:val="22"/>
        </w:rPr>
        <w:t>次</w:t>
      </w:r>
      <w:r w:rsidR="00725061">
        <w:rPr>
          <w:rFonts w:ascii="KaiTi" w:eastAsia="KaiTi" w:hAnsi="KaiTi" w:cs="Times New Roman" w:hint="eastAsia"/>
          <w:b/>
          <w:sz w:val="24"/>
          <w:szCs w:val="22"/>
        </w:rPr>
        <w:t>例会</w:t>
      </w:r>
      <w:r w:rsidR="006948AC">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9D600B">
        <w:rPr>
          <w:rFonts w:ascii="KaiTi" w:eastAsia="KaiTi" w:hAnsi="KaiTi" w:cs="Times New Roman"/>
          <w:sz w:val="24"/>
          <w:szCs w:val="22"/>
        </w:rPr>
        <w:t>2</w:t>
      </w:r>
      <w:r w:rsidRPr="00D945ED">
        <w:rPr>
          <w:rFonts w:ascii="KaiTi" w:eastAsia="KaiTi" w:hAnsi="KaiTi" w:cs="Times New Roman" w:hint="eastAsia"/>
          <w:b/>
          <w:sz w:val="24"/>
          <w:szCs w:val="22"/>
        </w:rPr>
        <w:t>年</w:t>
      </w:r>
      <w:r w:rsidR="009D600B">
        <w:rPr>
          <w:rFonts w:ascii="KaiTi" w:eastAsia="KaiTi" w:hAnsi="KaiTi" w:cs="Times New Roman"/>
          <w:sz w:val="24"/>
          <w:szCs w:val="22"/>
        </w:rPr>
        <w:t>7</w:t>
      </w:r>
      <w:r w:rsidRPr="00D945ED">
        <w:rPr>
          <w:rFonts w:ascii="KaiTi" w:eastAsia="KaiTi" w:hAnsi="KaiTi" w:cs="Times New Roman" w:hint="eastAsia"/>
          <w:b/>
          <w:sz w:val="24"/>
          <w:szCs w:val="22"/>
        </w:rPr>
        <w:t>月</w:t>
      </w:r>
      <w:r w:rsidR="00725061">
        <w:rPr>
          <w:rFonts w:ascii="KaiTi" w:eastAsia="KaiTi" w:hAnsi="KaiTi" w:cs="Times New Roman" w:hint="eastAsia"/>
          <w:b/>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sidR="00725061">
        <w:rPr>
          <w:rFonts w:ascii="KaiTi" w:eastAsia="KaiTi" w:hAnsi="KaiTi" w:cs="Times New Roman"/>
          <w:sz w:val="24"/>
          <w:szCs w:val="22"/>
        </w:rPr>
        <w:t>14</w:t>
      </w:r>
      <w:r w:rsidRPr="00D945ED">
        <w:rPr>
          <w:rFonts w:ascii="KaiTi" w:eastAsia="KaiTi" w:hAnsi="KaiTi" w:cs="Times New Roman" w:hint="eastAsia"/>
          <w:b/>
          <w:sz w:val="24"/>
          <w:szCs w:val="22"/>
        </w:rPr>
        <w:t>日，日内瓦</w:t>
      </w:r>
    </w:p>
    <w:p w:rsidR="00EC7002" w:rsidRPr="00C23019" w:rsidRDefault="00EC7002" w:rsidP="00EC7002">
      <w:pPr>
        <w:spacing w:after="360"/>
        <w:rPr>
          <w:rFonts w:ascii="KaiTi" w:eastAsia="KaiTi" w:hAnsi="KaiTi" w:cs="Times New Roman"/>
          <w:kern w:val="2"/>
          <w:sz w:val="24"/>
          <w:szCs w:val="32"/>
        </w:rPr>
      </w:pPr>
      <w:bookmarkStart w:id="4" w:name="TitleOfDoc"/>
      <w:r w:rsidRPr="00BF535E">
        <w:rPr>
          <w:rFonts w:ascii="KaiTi" w:eastAsia="KaiTi" w:hAnsi="KaiTi" w:cs="Times New Roman" w:hint="eastAsia"/>
          <w:sz w:val="24"/>
          <w:szCs w:val="22"/>
        </w:rPr>
        <w:t>产权组织仲裁与调解中心，包括域名</w:t>
      </w:r>
    </w:p>
    <w:p w:rsidR="00EC7002" w:rsidRDefault="00EC7002" w:rsidP="00EC7002">
      <w:pPr>
        <w:spacing w:after="960"/>
        <w:rPr>
          <w:rFonts w:ascii="KaiTi" w:eastAsia="KaiTi" w:hAnsi="KaiTi"/>
          <w:sz w:val="21"/>
          <w:szCs w:val="21"/>
        </w:rPr>
      </w:pPr>
      <w:bookmarkStart w:id="5" w:name="Prepared"/>
      <w:bookmarkEnd w:id="4"/>
      <w:r>
        <w:rPr>
          <w:rFonts w:ascii="KaiTi" w:eastAsia="KaiTi" w:hAnsi="KaiTi" w:hint="eastAsia"/>
          <w:sz w:val="21"/>
          <w:szCs w:val="21"/>
        </w:rPr>
        <w:t>秘书处编拟的文件</w:t>
      </w:r>
    </w:p>
    <w:bookmarkEnd w:id="5"/>
    <w:p w:rsidR="00A50F3A" w:rsidRPr="003B0F8A" w:rsidRDefault="00A50F3A" w:rsidP="00001CFE">
      <w:pPr>
        <w:pStyle w:val="ListParagraph"/>
        <w:numPr>
          <w:ilvl w:val="0"/>
          <w:numId w:val="7"/>
        </w:numPr>
        <w:overflowPunct w:val="0"/>
        <w:spacing w:afterLines="50" w:after="120" w:line="340" w:lineRule="atLeast"/>
        <w:ind w:left="0" w:firstLine="0"/>
        <w:contextualSpacing w:val="0"/>
        <w:jc w:val="both"/>
        <w:rPr>
          <w:rStyle w:val="ONUMEChar"/>
          <w:rFonts w:ascii="SimSun" w:hAnsi="SimSun"/>
          <w:sz w:val="21"/>
          <w:szCs w:val="21"/>
        </w:rPr>
      </w:pPr>
      <w:r w:rsidRPr="000B3A64">
        <w:rPr>
          <w:rStyle w:val="ONUMEChar"/>
          <w:rFonts w:asciiTheme="majorEastAsia" w:eastAsiaTheme="majorEastAsia" w:hAnsiTheme="majorEastAsia" w:hint="eastAsia"/>
          <w:sz w:val="21"/>
          <w:szCs w:val="21"/>
        </w:rPr>
        <w:t>产权组织仲裁与调解中心</w:t>
      </w:r>
      <w:r w:rsidR="006948AC" w:rsidRPr="000B3A64">
        <w:rPr>
          <w:rStyle w:val="ONUMEChar"/>
          <w:rFonts w:asciiTheme="majorEastAsia" w:eastAsiaTheme="majorEastAsia" w:hAnsiTheme="majorEastAsia" w:hint="eastAsia"/>
          <w:sz w:val="21"/>
          <w:szCs w:val="21"/>
        </w:rPr>
        <w:t>（</w:t>
      </w:r>
      <w:r w:rsidRPr="000B3A64">
        <w:rPr>
          <w:rStyle w:val="ONUMEChar"/>
          <w:rFonts w:asciiTheme="majorEastAsia" w:eastAsiaTheme="majorEastAsia" w:hAnsiTheme="majorEastAsia" w:hint="eastAsia"/>
          <w:sz w:val="21"/>
          <w:szCs w:val="21"/>
        </w:rPr>
        <w:t>中心</w:t>
      </w:r>
      <w:r w:rsidR="006948AC" w:rsidRPr="000B3A64">
        <w:rPr>
          <w:rStyle w:val="ONUMEChar"/>
          <w:rFonts w:asciiTheme="majorEastAsia" w:eastAsiaTheme="majorEastAsia" w:hAnsiTheme="majorEastAsia" w:hint="eastAsia"/>
          <w:sz w:val="21"/>
          <w:szCs w:val="21"/>
        </w:rPr>
        <w:t>）</w:t>
      </w:r>
      <w:r w:rsidRPr="000B3A64">
        <w:rPr>
          <w:rStyle w:val="ONUMEChar"/>
          <w:rFonts w:asciiTheme="majorEastAsia" w:eastAsiaTheme="majorEastAsia" w:hAnsiTheme="majorEastAsia" w:hint="eastAsia"/>
          <w:sz w:val="21"/>
          <w:szCs w:val="21"/>
        </w:rPr>
        <w:t>是知识产权和创新生态系统部门</w:t>
      </w:r>
      <w:r w:rsidR="006948AC" w:rsidRPr="000B3A64">
        <w:rPr>
          <w:rStyle w:val="ONUMEChar"/>
          <w:rFonts w:asciiTheme="majorEastAsia" w:eastAsiaTheme="majorEastAsia" w:hAnsiTheme="majorEastAsia" w:hint="eastAsia"/>
          <w:sz w:val="21"/>
          <w:szCs w:val="21"/>
        </w:rPr>
        <w:t>（</w:t>
      </w:r>
      <w:r w:rsidR="00AC57DF" w:rsidRPr="000B3A64">
        <w:rPr>
          <w:rStyle w:val="ONUMEChar"/>
          <w:rFonts w:asciiTheme="majorEastAsia" w:eastAsiaTheme="majorEastAsia" w:hAnsiTheme="majorEastAsia" w:hint="eastAsia"/>
          <w:sz w:val="21"/>
          <w:szCs w:val="21"/>
        </w:rPr>
        <w:t>生态部门</w:t>
      </w:r>
      <w:r w:rsidR="006948AC" w:rsidRPr="000B3A64">
        <w:rPr>
          <w:rStyle w:val="ONUMEChar"/>
          <w:rFonts w:asciiTheme="majorEastAsia" w:eastAsiaTheme="majorEastAsia" w:hAnsiTheme="majorEastAsia" w:hint="eastAsia"/>
          <w:sz w:val="21"/>
          <w:szCs w:val="21"/>
        </w:rPr>
        <w:t>）</w:t>
      </w:r>
      <w:r w:rsidR="00CB6769" w:rsidRPr="000B3A64">
        <w:rPr>
          <w:rStyle w:val="ONUMEChar"/>
          <w:rFonts w:asciiTheme="majorEastAsia" w:eastAsiaTheme="majorEastAsia" w:hAnsiTheme="majorEastAsia" w:hint="eastAsia"/>
          <w:sz w:val="21"/>
          <w:szCs w:val="21"/>
        </w:rPr>
        <w:t>的组成</w:t>
      </w:r>
      <w:r w:rsidRPr="000B3A64">
        <w:rPr>
          <w:rStyle w:val="ONUMEChar"/>
          <w:rFonts w:asciiTheme="majorEastAsia" w:eastAsiaTheme="majorEastAsia" w:hAnsiTheme="majorEastAsia" w:hint="eastAsia"/>
          <w:sz w:val="21"/>
          <w:szCs w:val="21"/>
        </w:rPr>
        <w:t>部分。</w:t>
      </w:r>
      <w:r w:rsidR="00AC57DF" w:rsidRPr="000B3A64">
        <w:rPr>
          <w:rStyle w:val="ONUMEChar"/>
          <w:rFonts w:asciiTheme="majorEastAsia" w:eastAsiaTheme="majorEastAsia" w:hAnsiTheme="majorEastAsia" w:hint="eastAsia"/>
          <w:sz w:val="21"/>
          <w:szCs w:val="21"/>
        </w:rPr>
        <w:t>生态部门</w:t>
      </w:r>
      <w:r w:rsidRPr="000B3A64">
        <w:rPr>
          <w:rStyle w:val="ONUMEChar"/>
          <w:rFonts w:asciiTheme="majorEastAsia" w:eastAsiaTheme="majorEastAsia" w:hAnsiTheme="majorEastAsia" w:hint="eastAsia"/>
          <w:sz w:val="21"/>
          <w:szCs w:val="21"/>
        </w:rPr>
        <w:t>与</w:t>
      </w:r>
      <w:r w:rsidR="00CB6769" w:rsidRPr="000B3A64">
        <w:rPr>
          <w:rStyle w:val="ONUMEChar"/>
          <w:rFonts w:asciiTheme="majorEastAsia" w:eastAsiaTheme="majorEastAsia" w:hAnsiTheme="majorEastAsia" w:hint="eastAsia"/>
          <w:sz w:val="21"/>
          <w:szCs w:val="21"/>
        </w:rPr>
        <w:t>产权组织</w:t>
      </w:r>
      <w:r w:rsidRPr="000B3A64">
        <w:rPr>
          <w:rStyle w:val="ONUMEChar"/>
          <w:rFonts w:asciiTheme="majorEastAsia" w:eastAsiaTheme="majorEastAsia" w:hAnsiTheme="majorEastAsia" w:hint="eastAsia"/>
          <w:sz w:val="21"/>
        </w:rPr>
        <w:t>其他部门协调</w:t>
      </w:r>
      <w:r w:rsidR="00CB6769" w:rsidRPr="000B3A64">
        <w:rPr>
          <w:rStyle w:val="ONUMEChar"/>
          <w:rFonts w:asciiTheme="majorEastAsia" w:eastAsiaTheme="majorEastAsia" w:hAnsiTheme="majorEastAsia" w:hint="eastAsia"/>
          <w:sz w:val="21"/>
          <w:szCs w:val="21"/>
        </w:rPr>
        <w:t>，负责帮助成员国发展</w:t>
      </w:r>
      <w:r w:rsidRPr="000B3A64">
        <w:rPr>
          <w:rStyle w:val="ONUMEChar"/>
          <w:rFonts w:asciiTheme="majorEastAsia" w:eastAsiaTheme="majorEastAsia" w:hAnsiTheme="majorEastAsia" w:hint="eastAsia"/>
          <w:sz w:val="21"/>
          <w:szCs w:val="21"/>
        </w:rPr>
        <w:t>知识产权和创新生态系统，以推动企业</w:t>
      </w:r>
      <w:r w:rsidR="00CB6769" w:rsidRPr="000B3A64">
        <w:rPr>
          <w:rStyle w:val="ONUMEChar"/>
          <w:rFonts w:asciiTheme="majorEastAsia" w:eastAsiaTheme="majorEastAsia" w:hAnsiTheme="majorEastAsia" w:hint="eastAsia"/>
          <w:sz w:val="21"/>
          <w:szCs w:val="21"/>
        </w:rPr>
        <w:t>发展</w:t>
      </w:r>
      <w:r w:rsidRPr="000B3A64">
        <w:rPr>
          <w:rStyle w:val="ONUMEChar"/>
          <w:rFonts w:asciiTheme="majorEastAsia" w:eastAsiaTheme="majorEastAsia" w:hAnsiTheme="majorEastAsia" w:hint="eastAsia"/>
          <w:sz w:val="21"/>
          <w:szCs w:val="21"/>
        </w:rPr>
        <w:t>和经济增长。</w:t>
      </w:r>
    </w:p>
    <w:p w:rsidR="00BF535E" w:rsidRPr="003B0F8A" w:rsidRDefault="00966FA1" w:rsidP="00B83C2A">
      <w:pPr>
        <w:pStyle w:val="ListParagraph"/>
        <w:numPr>
          <w:ilvl w:val="0"/>
          <w:numId w:val="7"/>
        </w:numPr>
        <w:overflowPunct w:val="0"/>
        <w:spacing w:afterLines="50" w:after="120" w:line="340" w:lineRule="atLeast"/>
        <w:ind w:left="0" w:firstLine="0"/>
        <w:contextualSpacing w:val="0"/>
        <w:jc w:val="both"/>
        <w:rPr>
          <w:rStyle w:val="ONUMEChar"/>
          <w:rFonts w:ascii="SimSun" w:hAnsi="SimSun"/>
          <w:sz w:val="21"/>
          <w:szCs w:val="21"/>
        </w:rPr>
      </w:pPr>
      <w:r w:rsidRPr="003B0F8A">
        <w:rPr>
          <w:rStyle w:val="ONUMEChar"/>
          <w:rFonts w:ascii="SimSun" w:hAnsi="SimSun" w:hint="eastAsia"/>
          <w:sz w:val="21"/>
        </w:rPr>
        <w:t>在这一框架内，</w:t>
      </w:r>
      <w:r w:rsidR="009C77A8" w:rsidRPr="003B0F8A">
        <w:rPr>
          <w:rStyle w:val="ONUMEChar"/>
          <w:rFonts w:ascii="SimSun" w:hAnsi="SimSun" w:hint="eastAsia"/>
          <w:sz w:val="21"/>
        </w:rPr>
        <w:t>本文件提供了中心有关</w:t>
      </w:r>
      <w:r w:rsidRPr="003B0F8A">
        <w:rPr>
          <w:rStyle w:val="ONUMEChar"/>
          <w:rFonts w:ascii="SimSun" w:hAnsi="SimSun" w:hint="eastAsia"/>
          <w:sz w:val="21"/>
        </w:rPr>
        <w:t>活动的最新情况</w:t>
      </w:r>
      <w:r w:rsidR="000B3A64" w:rsidRPr="003B0F8A">
        <w:rPr>
          <w:rStyle w:val="ONUMEChar"/>
          <w:rFonts w:ascii="SimSun" w:hAnsi="SimSun" w:hint="eastAsia"/>
          <w:sz w:val="21"/>
        </w:rPr>
        <w:t>。</w:t>
      </w:r>
      <w:r w:rsidR="006A6132" w:rsidRPr="003B0F8A">
        <w:rPr>
          <w:rStyle w:val="ONUMEChar"/>
          <w:rFonts w:ascii="SimSun" w:hAnsi="SimSun" w:hint="eastAsia"/>
          <w:sz w:val="21"/>
        </w:rPr>
        <w:t>中心是具有时间和成本效益的知识产权</w:t>
      </w:r>
      <w:r w:rsidR="00725061">
        <w:rPr>
          <w:rStyle w:val="ONUMEChar"/>
          <w:rFonts w:ascii="SimSun" w:hAnsi="SimSun" w:hint="eastAsia"/>
          <w:sz w:val="21"/>
        </w:rPr>
        <w:t>和技术</w:t>
      </w:r>
      <w:r w:rsidR="006A6132" w:rsidRPr="003B0F8A">
        <w:rPr>
          <w:rStyle w:val="ONUMEChar"/>
          <w:rFonts w:ascii="SimSun" w:hAnsi="SimSun" w:hint="eastAsia"/>
          <w:sz w:val="21"/>
        </w:rPr>
        <w:t>争议法院诉讼替代解决办法的一项国际资源，中心既作为替代性争议解决</w:t>
      </w:r>
      <w:r w:rsidR="006948AC" w:rsidRPr="003B0F8A">
        <w:rPr>
          <w:rStyle w:val="ONUMEChar"/>
          <w:rFonts w:ascii="SimSun" w:hAnsi="SimSun" w:hint="eastAsia"/>
          <w:sz w:val="21"/>
        </w:rPr>
        <w:t>（</w:t>
      </w:r>
      <w:r w:rsidR="006A6132" w:rsidRPr="003B0F8A">
        <w:rPr>
          <w:rStyle w:val="ONUMEChar"/>
          <w:rFonts w:ascii="SimSun" w:hAnsi="SimSun" w:hint="eastAsia"/>
          <w:sz w:val="21"/>
        </w:rPr>
        <w:t>ADR</w:t>
      </w:r>
      <w:r w:rsidR="006948AC" w:rsidRPr="003B0F8A">
        <w:rPr>
          <w:rStyle w:val="ONUMEChar"/>
          <w:rFonts w:ascii="SimSun" w:hAnsi="SimSun" w:hint="eastAsia"/>
          <w:sz w:val="21"/>
        </w:rPr>
        <w:t>）</w:t>
      </w:r>
      <w:r w:rsidR="006A6132" w:rsidRPr="003B0F8A">
        <w:rPr>
          <w:rStyle w:val="ONUMEChar"/>
          <w:rFonts w:ascii="SimSun" w:hAnsi="SimSun" w:hint="eastAsia"/>
          <w:sz w:val="21"/>
        </w:rPr>
        <w:t>案件的办案方，也作为法律和组织专长的提供者。</w:t>
      </w:r>
    </w:p>
    <w:p w:rsidR="00BF535E" w:rsidRPr="003B0F8A" w:rsidRDefault="006A6132" w:rsidP="001A21E3">
      <w:pPr>
        <w:pStyle w:val="ListParagraph"/>
        <w:numPr>
          <w:ilvl w:val="0"/>
          <w:numId w:val="7"/>
        </w:numPr>
        <w:overflowPunct w:val="0"/>
        <w:spacing w:afterLines="50" w:after="120" w:line="340" w:lineRule="atLeast"/>
        <w:ind w:left="0" w:firstLine="0"/>
        <w:contextualSpacing w:val="0"/>
        <w:jc w:val="both"/>
        <w:rPr>
          <w:rStyle w:val="ONUMEChar"/>
          <w:rFonts w:ascii="SimSun" w:hAnsi="SimSun"/>
          <w:sz w:val="21"/>
          <w:szCs w:val="21"/>
        </w:rPr>
      </w:pPr>
      <w:r w:rsidRPr="003B0F8A">
        <w:rPr>
          <w:rStyle w:val="ONUMEChar"/>
          <w:rFonts w:ascii="SimSun" w:hAnsi="SimSun" w:hint="eastAsia"/>
          <w:sz w:val="21"/>
          <w:szCs w:val="21"/>
        </w:rPr>
        <w:t>本文件还提供</w:t>
      </w:r>
      <w:r w:rsidR="00FE56C3" w:rsidRPr="003B0F8A">
        <w:rPr>
          <w:rStyle w:val="ONUMEChar"/>
          <w:rFonts w:ascii="SimSun" w:hAnsi="SimSun" w:hint="eastAsia"/>
          <w:sz w:val="21"/>
          <w:szCs w:val="21"/>
        </w:rPr>
        <w:t>产权组织</w:t>
      </w:r>
      <w:r w:rsidRPr="003B0F8A">
        <w:rPr>
          <w:rStyle w:val="ONUMEChar"/>
          <w:rFonts w:ascii="SimSun" w:hAnsi="SimSun" w:hint="eastAsia"/>
          <w:sz w:val="21"/>
          <w:szCs w:val="21"/>
        </w:rPr>
        <w:t>域名相关活动的最新消息，上一份有关报告见</w:t>
      </w:r>
      <w:r w:rsidR="001A21E3" w:rsidRPr="003B0F8A">
        <w:rPr>
          <w:rStyle w:val="ONUMEChar"/>
          <w:rFonts w:ascii="SimSun" w:hAnsi="SimSun" w:hint="eastAsia"/>
          <w:sz w:val="21"/>
          <w:szCs w:val="21"/>
        </w:rPr>
        <w:t>WO/GA/</w:t>
      </w:r>
      <w:r w:rsidR="005568F8" w:rsidRPr="003B0F8A">
        <w:rPr>
          <w:rStyle w:val="ONUMEChar"/>
          <w:rFonts w:ascii="SimSun" w:hAnsi="SimSun" w:hint="eastAsia"/>
          <w:sz w:val="21"/>
          <w:szCs w:val="21"/>
        </w:rPr>
        <w:t>5</w:t>
      </w:r>
      <w:r w:rsidR="007253DF">
        <w:rPr>
          <w:rStyle w:val="ONUMEChar"/>
          <w:rFonts w:ascii="SimSun" w:hAnsi="SimSun"/>
          <w:sz w:val="21"/>
          <w:szCs w:val="21"/>
        </w:rPr>
        <w:t>5</w:t>
      </w:r>
      <w:r w:rsidRPr="003B0F8A">
        <w:rPr>
          <w:rStyle w:val="ONUMEChar"/>
          <w:rFonts w:ascii="SimSun" w:hAnsi="SimSun" w:hint="eastAsia"/>
          <w:sz w:val="21"/>
          <w:szCs w:val="21"/>
        </w:rPr>
        <w:t>/</w:t>
      </w:r>
      <w:r w:rsidR="004160E1" w:rsidRPr="003B0F8A">
        <w:rPr>
          <w:rStyle w:val="ONUMEChar"/>
          <w:rFonts w:ascii="SimSun" w:hAnsi="SimSun"/>
          <w:sz w:val="21"/>
          <w:szCs w:val="21"/>
        </w:rPr>
        <w:t>1</w:t>
      </w:r>
      <w:r w:rsidR="007253DF">
        <w:rPr>
          <w:rStyle w:val="ONUMEChar"/>
          <w:rFonts w:ascii="SimSun" w:hAnsi="SimSun"/>
          <w:sz w:val="21"/>
          <w:szCs w:val="21"/>
        </w:rPr>
        <w:t>0</w:t>
      </w:r>
      <w:r w:rsidR="00746D5A" w:rsidRPr="003B0F8A">
        <w:rPr>
          <w:rStyle w:val="ONUMEChar"/>
          <w:rFonts w:ascii="SimSun" w:hAnsi="SimSun" w:hint="eastAsia"/>
          <w:sz w:val="21"/>
          <w:szCs w:val="21"/>
        </w:rPr>
        <w:t>。</w:t>
      </w:r>
      <w:r w:rsidRPr="003B0F8A">
        <w:rPr>
          <w:rStyle w:val="ONUMEChar"/>
          <w:rFonts w:ascii="SimSun" w:hAnsi="SimSun" w:hint="eastAsia"/>
          <w:sz w:val="21"/>
          <w:szCs w:val="21"/>
          <w:vertAlign w:val="superscript"/>
        </w:rPr>
        <w:footnoteReference w:id="2"/>
      </w:r>
      <w:r w:rsidRPr="003B0F8A">
        <w:rPr>
          <w:rStyle w:val="ONUMEChar"/>
          <w:rFonts w:ascii="SimSun" w:hAnsi="SimSun" w:hint="eastAsia"/>
          <w:sz w:val="21"/>
          <w:szCs w:val="21"/>
        </w:rPr>
        <w:t>本文件的内容涉及：中心根据不同的政策办理域名争议的情况，域名系统</w:t>
      </w:r>
      <w:r w:rsidR="006948AC" w:rsidRPr="003B0F8A">
        <w:rPr>
          <w:rStyle w:val="ONUMEChar"/>
          <w:rFonts w:ascii="SimSun" w:hAnsi="SimSun" w:hint="eastAsia"/>
          <w:sz w:val="21"/>
          <w:szCs w:val="21"/>
        </w:rPr>
        <w:t>（</w:t>
      </w:r>
      <w:r w:rsidRPr="003B0F8A">
        <w:rPr>
          <w:rStyle w:val="ONUMEChar"/>
          <w:rFonts w:ascii="SimSun" w:hAnsi="SimSun" w:hint="eastAsia"/>
          <w:sz w:val="21"/>
          <w:szCs w:val="21"/>
        </w:rPr>
        <w:t>DNS</w:t>
      </w:r>
      <w:r w:rsidR="006948AC" w:rsidRPr="003B0F8A">
        <w:rPr>
          <w:rStyle w:val="ONUMEChar"/>
          <w:rFonts w:ascii="SimSun" w:hAnsi="SimSun" w:hint="eastAsia"/>
          <w:sz w:val="21"/>
          <w:szCs w:val="21"/>
        </w:rPr>
        <w:t>）</w:t>
      </w:r>
      <w:r w:rsidRPr="003B0F8A">
        <w:rPr>
          <w:rStyle w:val="ONUMEChar"/>
          <w:rFonts w:ascii="SimSun" w:hAnsi="SimSun" w:hint="eastAsia"/>
          <w:sz w:val="21"/>
          <w:szCs w:val="21"/>
        </w:rPr>
        <w:t>的各种相关问题，以及某些方面的政策发展情况，包括采用新通用顶级域</w:t>
      </w:r>
      <w:r w:rsidR="006948AC" w:rsidRPr="003B0F8A">
        <w:rPr>
          <w:rStyle w:val="ONUMEChar"/>
          <w:rFonts w:ascii="SimSun" w:hAnsi="SimSun" w:hint="eastAsia"/>
          <w:sz w:val="21"/>
          <w:szCs w:val="21"/>
        </w:rPr>
        <w:t>（</w:t>
      </w:r>
      <w:r w:rsidRPr="003B0F8A">
        <w:rPr>
          <w:rStyle w:val="ONUMEChar"/>
          <w:rFonts w:ascii="SimSun" w:hAnsi="SimSun" w:hint="eastAsia"/>
          <w:sz w:val="21"/>
          <w:szCs w:val="21"/>
        </w:rPr>
        <w:t>gTLD</w:t>
      </w:r>
      <w:r w:rsidR="006948AC" w:rsidRPr="003B0F8A">
        <w:rPr>
          <w:rStyle w:val="ONUMEChar"/>
          <w:rFonts w:ascii="SimSun" w:hAnsi="SimSun" w:hint="eastAsia"/>
          <w:sz w:val="21"/>
          <w:szCs w:val="21"/>
        </w:rPr>
        <w:t>）</w:t>
      </w:r>
      <w:r w:rsidRPr="003B0F8A">
        <w:rPr>
          <w:rStyle w:val="ONUMEChar"/>
          <w:rFonts w:ascii="SimSun" w:hAnsi="SimSun" w:hint="eastAsia"/>
          <w:sz w:val="21"/>
          <w:szCs w:val="21"/>
        </w:rPr>
        <w:t>时的权利保护机制</w:t>
      </w:r>
      <w:r w:rsidR="006948AC" w:rsidRPr="003B0F8A">
        <w:rPr>
          <w:rStyle w:val="ONUMEChar"/>
          <w:rFonts w:ascii="SimSun" w:hAnsi="SimSun" w:hint="eastAsia"/>
          <w:sz w:val="21"/>
          <w:szCs w:val="21"/>
        </w:rPr>
        <w:t>（</w:t>
      </w:r>
      <w:r w:rsidRPr="003B0F8A">
        <w:rPr>
          <w:rStyle w:val="ONUMEChar"/>
          <w:rFonts w:ascii="SimSun" w:hAnsi="SimSun" w:hint="eastAsia"/>
          <w:sz w:val="21"/>
          <w:szCs w:val="21"/>
        </w:rPr>
        <w:t>RPM</w:t>
      </w:r>
      <w:r w:rsidR="006948AC" w:rsidRPr="003B0F8A">
        <w:rPr>
          <w:rStyle w:val="ONUMEChar"/>
          <w:rFonts w:ascii="SimSun" w:hAnsi="SimSun" w:hint="eastAsia"/>
          <w:sz w:val="21"/>
          <w:szCs w:val="21"/>
        </w:rPr>
        <w:t>）</w:t>
      </w:r>
      <w:r w:rsidRPr="003B0F8A">
        <w:rPr>
          <w:rStyle w:val="ONUMEChar"/>
          <w:rFonts w:ascii="SimSun" w:hAnsi="SimSun" w:hint="eastAsia"/>
          <w:sz w:val="21"/>
          <w:szCs w:val="21"/>
        </w:rPr>
        <w:t>，互联网名称与数字地址分配机构</w:t>
      </w:r>
      <w:r w:rsidR="006948AC" w:rsidRPr="003B0F8A">
        <w:rPr>
          <w:rStyle w:val="ONUMEChar"/>
          <w:rFonts w:ascii="SimSun" w:hAnsi="SimSun" w:hint="eastAsia"/>
          <w:sz w:val="21"/>
          <w:szCs w:val="21"/>
        </w:rPr>
        <w:t>（</w:t>
      </w:r>
      <w:r w:rsidRPr="003B0F8A">
        <w:rPr>
          <w:rStyle w:val="ONUMEChar"/>
          <w:rFonts w:ascii="SimSun" w:hAnsi="SimSun" w:hint="eastAsia"/>
          <w:sz w:val="21"/>
          <w:szCs w:val="21"/>
        </w:rPr>
        <w:t>ICANN</w:t>
      </w:r>
      <w:r w:rsidR="006948AC" w:rsidRPr="003B0F8A">
        <w:rPr>
          <w:rStyle w:val="ONUMEChar"/>
          <w:rFonts w:ascii="SimSun" w:hAnsi="SimSun" w:hint="eastAsia"/>
          <w:sz w:val="21"/>
          <w:szCs w:val="21"/>
        </w:rPr>
        <w:t>）</w:t>
      </w:r>
      <w:r w:rsidR="009C77A8" w:rsidRPr="003B0F8A">
        <w:rPr>
          <w:rStyle w:val="ONUMEChar"/>
          <w:rFonts w:ascii="SimSun" w:hAnsi="SimSun" w:hint="eastAsia"/>
          <w:sz w:val="21"/>
          <w:szCs w:val="21"/>
        </w:rPr>
        <w:t>对</w:t>
      </w:r>
      <w:r w:rsidRPr="003B0F8A">
        <w:rPr>
          <w:rStyle w:val="ONUMEChar"/>
          <w:rFonts w:ascii="SimSun" w:hAnsi="SimSun" w:hint="eastAsia"/>
          <w:sz w:val="21"/>
          <w:szCs w:val="21"/>
        </w:rPr>
        <w:t>《统一域名争议解决政策》</w:t>
      </w:r>
      <w:r w:rsidR="006948AC" w:rsidRPr="003B0F8A">
        <w:rPr>
          <w:rStyle w:val="ONUMEChar"/>
          <w:rFonts w:ascii="SimSun" w:hAnsi="SimSun" w:hint="eastAsia"/>
          <w:sz w:val="21"/>
          <w:szCs w:val="21"/>
        </w:rPr>
        <w:t>（</w:t>
      </w:r>
      <w:r w:rsidRPr="003B0F8A">
        <w:rPr>
          <w:rStyle w:val="ONUMEChar"/>
          <w:rFonts w:ascii="SimSun" w:hAnsi="SimSun" w:hint="eastAsia"/>
          <w:sz w:val="21"/>
          <w:szCs w:val="21"/>
        </w:rPr>
        <w:t>UDRP</w:t>
      </w:r>
      <w:r w:rsidR="006948AC" w:rsidRPr="003B0F8A">
        <w:rPr>
          <w:rStyle w:val="ONUMEChar"/>
          <w:rFonts w:ascii="SimSun" w:hAnsi="SimSun" w:hint="eastAsia"/>
          <w:sz w:val="21"/>
          <w:szCs w:val="21"/>
        </w:rPr>
        <w:t>）</w:t>
      </w:r>
      <w:r w:rsidR="00214ED1" w:rsidRPr="003B0F8A">
        <w:rPr>
          <w:rStyle w:val="ONUMEChar"/>
          <w:rFonts w:ascii="SimSun" w:hAnsi="SimSun" w:hint="eastAsia"/>
          <w:sz w:val="21"/>
          <w:szCs w:val="21"/>
        </w:rPr>
        <w:t>及其他权利保护机制</w:t>
      </w:r>
      <w:r w:rsidR="007253DF">
        <w:rPr>
          <w:rStyle w:val="ONUMEChar"/>
          <w:rFonts w:ascii="SimSun" w:hAnsi="SimSun" w:hint="eastAsia"/>
          <w:sz w:val="21"/>
          <w:szCs w:val="21"/>
        </w:rPr>
        <w:t>即将进行</w:t>
      </w:r>
      <w:r w:rsidR="009C77A8" w:rsidRPr="003B0F8A">
        <w:rPr>
          <w:rStyle w:val="ONUMEChar"/>
          <w:rFonts w:ascii="SimSun" w:hAnsi="SimSun" w:hint="eastAsia"/>
          <w:sz w:val="21"/>
          <w:szCs w:val="21"/>
        </w:rPr>
        <w:t>的审查</w:t>
      </w:r>
      <w:r w:rsidRPr="003B0F8A">
        <w:rPr>
          <w:rStyle w:val="ONUMEChar"/>
          <w:rFonts w:ascii="SimSun" w:hAnsi="SimSun" w:hint="eastAsia"/>
          <w:sz w:val="21"/>
          <w:szCs w:val="21"/>
        </w:rPr>
        <w:t>，以及</w:t>
      </w:r>
      <w:r w:rsidR="005D65BA" w:rsidRPr="003B0F8A">
        <w:rPr>
          <w:rStyle w:val="ONUMEChar"/>
          <w:rFonts w:ascii="SimSun" w:hAnsi="SimSun" w:hint="eastAsia"/>
          <w:sz w:val="21"/>
          <w:szCs w:val="21"/>
        </w:rPr>
        <w:t>产权组织</w:t>
      </w:r>
      <w:r w:rsidRPr="003B0F8A">
        <w:rPr>
          <w:rStyle w:val="ONUMEChar"/>
          <w:rFonts w:ascii="SimSun" w:hAnsi="SimSun" w:hint="eastAsia"/>
          <w:sz w:val="21"/>
          <w:szCs w:val="21"/>
        </w:rPr>
        <w:t>成员国在第二期</w:t>
      </w:r>
      <w:r w:rsidR="00F80520" w:rsidRPr="003B0F8A">
        <w:rPr>
          <w:rStyle w:val="ONUMEChar"/>
          <w:rFonts w:ascii="SimSun" w:hAnsi="SimSun" w:hint="eastAsia"/>
          <w:sz w:val="21"/>
          <w:szCs w:val="21"/>
        </w:rPr>
        <w:t>产权组织</w:t>
      </w:r>
      <w:r w:rsidRPr="003B0F8A">
        <w:rPr>
          <w:rStyle w:val="ONUMEChar"/>
          <w:rFonts w:ascii="SimSun" w:hAnsi="SimSun" w:hint="eastAsia"/>
          <w:sz w:val="21"/>
          <w:szCs w:val="21"/>
        </w:rPr>
        <w:t>互联网域名进程中所提建议的现状。</w:t>
      </w:r>
    </w:p>
    <w:p w:rsidR="00BF535E" w:rsidRPr="00BF535E" w:rsidRDefault="0087372A"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lastRenderedPageBreak/>
        <w:t>一、知识产权争议的</w:t>
      </w:r>
      <w:r w:rsidR="003521BD">
        <w:rPr>
          <w:rFonts w:ascii="SimHei" w:eastAsia="SimHei" w:hAnsi="SimHei" w:hint="eastAsia"/>
          <w:sz w:val="21"/>
          <w:szCs w:val="21"/>
        </w:rPr>
        <w:t>调解与</w:t>
      </w:r>
      <w:r w:rsidRPr="00BF535E">
        <w:rPr>
          <w:rFonts w:ascii="SimHei" w:eastAsia="SimHei" w:hAnsi="SimHei" w:hint="eastAsia"/>
          <w:sz w:val="21"/>
          <w:szCs w:val="21"/>
        </w:rPr>
        <w:t>仲裁</w:t>
      </w:r>
    </w:p>
    <w:p w:rsidR="00BF535E" w:rsidRPr="000B3A64" w:rsidRDefault="00612F56"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A.</w:t>
      </w:r>
      <w:r w:rsidRPr="000B3A64">
        <w:rPr>
          <w:rFonts w:asciiTheme="majorEastAsia" w:eastAsiaTheme="majorEastAsia" w:hAnsiTheme="majorEastAsia" w:hint="eastAsia"/>
          <w:b/>
          <w:sz w:val="21"/>
        </w:rPr>
        <w:tab/>
      </w:r>
      <w:r w:rsidR="00FB1956" w:rsidRPr="000B3A64">
        <w:rPr>
          <w:rFonts w:asciiTheme="majorEastAsia" w:eastAsiaTheme="majorEastAsia" w:hAnsiTheme="majorEastAsia" w:hint="eastAsia"/>
          <w:b/>
          <w:sz w:val="21"/>
        </w:rPr>
        <w:t>案件办理</w:t>
      </w:r>
    </w:p>
    <w:p w:rsidR="007B0DAF" w:rsidRPr="000B3A64" w:rsidRDefault="009D4F59" w:rsidP="00001CFE">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rPr>
      </w:pPr>
      <w:r w:rsidRPr="000B3A64">
        <w:rPr>
          <w:rStyle w:val="ONUMEChar"/>
          <w:rFonts w:asciiTheme="majorEastAsia" w:eastAsiaTheme="majorEastAsia" w:hAnsiTheme="majorEastAsia" w:hint="eastAsia"/>
          <w:sz w:val="21"/>
        </w:rPr>
        <w:t>中</w:t>
      </w:r>
      <w:r w:rsidR="001F50B7" w:rsidRPr="000B3A64">
        <w:rPr>
          <w:rStyle w:val="ONUMEChar"/>
          <w:rFonts w:asciiTheme="majorEastAsia" w:eastAsiaTheme="majorEastAsia" w:hAnsiTheme="majorEastAsia" w:hint="eastAsia"/>
          <w:sz w:val="21"/>
        </w:rPr>
        <w:t>心提供的调解与仲裁程序，旨在满足当事人对高效</w:t>
      </w:r>
      <w:r w:rsidRPr="000B3A64">
        <w:rPr>
          <w:rStyle w:val="ONUMEChar"/>
          <w:rFonts w:asciiTheme="majorEastAsia" w:eastAsiaTheme="majorEastAsia" w:hAnsiTheme="majorEastAsia" w:hint="eastAsia"/>
          <w:sz w:val="21"/>
        </w:rPr>
        <w:t>、合算地解决知识产权</w:t>
      </w:r>
      <w:r w:rsidR="004160E1">
        <w:rPr>
          <w:rStyle w:val="ONUMEChar"/>
          <w:rFonts w:asciiTheme="majorEastAsia" w:eastAsiaTheme="majorEastAsia" w:hAnsiTheme="majorEastAsia" w:hint="eastAsia"/>
          <w:sz w:val="21"/>
        </w:rPr>
        <w:t>和技术</w:t>
      </w:r>
      <w:r w:rsidRPr="000B3A64">
        <w:rPr>
          <w:rStyle w:val="ONUMEChar"/>
          <w:rFonts w:asciiTheme="majorEastAsia" w:eastAsiaTheme="majorEastAsia" w:hAnsiTheme="majorEastAsia" w:hint="eastAsia"/>
          <w:sz w:val="21"/>
        </w:rPr>
        <w:t>争议的需求。</w:t>
      </w:r>
      <w:r w:rsidR="002639FA" w:rsidRPr="000B3A64">
        <w:rPr>
          <w:rStyle w:val="ONUMEChar"/>
          <w:rFonts w:asciiTheme="majorEastAsia" w:eastAsiaTheme="majorEastAsia" w:hAnsiTheme="majorEastAsia" w:hint="eastAsia"/>
          <w:sz w:val="21"/>
        </w:rPr>
        <w:t>中心依据</w:t>
      </w:r>
      <w:r w:rsidR="001F50B7" w:rsidRPr="000B3A64">
        <w:rPr>
          <w:rStyle w:val="ONUMEChar"/>
          <w:rFonts w:asciiTheme="majorEastAsia" w:eastAsiaTheme="majorEastAsia" w:hAnsiTheme="majorEastAsia" w:hint="eastAsia"/>
          <w:sz w:val="21"/>
        </w:rPr>
        <w:t>这些程序</w:t>
      </w:r>
      <w:r w:rsidR="002639FA" w:rsidRPr="000B3A64">
        <w:rPr>
          <w:rStyle w:val="ONUMEChar"/>
          <w:rFonts w:asciiTheme="majorEastAsia" w:eastAsiaTheme="majorEastAsia" w:hAnsiTheme="majorEastAsia" w:hint="eastAsia"/>
          <w:sz w:val="21"/>
        </w:rPr>
        <w:t>办理</w:t>
      </w:r>
      <w:r w:rsidR="00473B56" w:rsidRPr="000B3A64">
        <w:rPr>
          <w:rStyle w:val="ONUMEChar"/>
          <w:rFonts w:asciiTheme="majorEastAsia" w:eastAsiaTheme="majorEastAsia" w:hAnsiTheme="majorEastAsia" w:hint="eastAsia"/>
          <w:sz w:val="21"/>
        </w:rPr>
        <w:t>案件</w:t>
      </w:r>
      <w:r w:rsidR="002639FA" w:rsidRPr="000B3A64">
        <w:rPr>
          <w:rStyle w:val="ONUMEChar"/>
          <w:rFonts w:asciiTheme="majorEastAsia" w:eastAsiaTheme="majorEastAsia" w:hAnsiTheme="majorEastAsia" w:hint="eastAsia"/>
          <w:sz w:val="21"/>
        </w:rPr>
        <w:t>，这</w:t>
      </w:r>
      <w:r w:rsidR="007D3A9C" w:rsidRPr="000B3A64">
        <w:rPr>
          <w:rStyle w:val="ONUMEChar"/>
          <w:rFonts w:asciiTheme="majorEastAsia" w:eastAsiaTheme="majorEastAsia" w:hAnsiTheme="majorEastAsia" w:hint="eastAsia"/>
          <w:sz w:val="21"/>
        </w:rPr>
        <w:t>包括</w:t>
      </w:r>
      <w:r w:rsidR="00225303">
        <w:rPr>
          <w:rStyle w:val="ONUMEChar"/>
          <w:rFonts w:asciiTheme="majorEastAsia" w:eastAsiaTheme="majorEastAsia" w:hAnsiTheme="majorEastAsia" w:hint="eastAsia"/>
          <w:sz w:val="21"/>
        </w:rPr>
        <w:t>程序</w:t>
      </w:r>
      <w:r w:rsidR="00086970">
        <w:rPr>
          <w:rStyle w:val="ONUMEChar"/>
          <w:rFonts w:asciiTheme="majorEastAsia" w:eastAsiaTheme="majorEastAsia" w:hAnsiTheme="majorEastAsia" w:hint="eastAsia"/>
          <w:sz w:val="21"/>
        </w:rPr>
        <w:t>性</w:t>
      </w:r>
      <w:r w:rsidR="00225303">
        <w:rPr>
          <w:rStyle w:val="ONUMEChar"/>
          <w:rFonts w:asciiTheme="majorEastAsia" w:eastAsiaTheme="majorEastAsia" w:hAnsiTheme="majorEastAsia" w:hint="eastAsia"/>
          <w:sz w:val="21"/>
        </w:rPr>
        <w:t>指导</w:t>
      </w:r>
      <w:r w:rsidR="00225303" w:rsidRPr="00A10870">
        <w:rPr>
          <w:rStyle w:val="FootnoteReference"/>
          <w:rFonts w:asciiTheme="minorEastAsia" w:eastAsiaTheme="minorEastAsia" w:hAnsiTheme="minorEastAsia"/>
          <w:sz w:val="21"/>
          <w:szCs w:val="21"/>
        </w:rPr>
        <w:footnoteReference w:id="3"/>
      </w:r>
      <w:r w:rsidR="00225303">
        <w:rPr>
          <w:rStyle w:val="ONUMEChar"/>
          <w:rFonts w:asciiTheme="majorEastAsia" w:eastAsiaTheme="majorEastAsia" w:hAnsiTheme="majorEastAsia" w:hint="eastAsia"/>
          <w:sz w:val="21"/>
        </w:rPr>
        <w:t>、</w:t>
      </w:r>
      <w:r w:rsidR="002639FA" w:rsidRPr="000B3A64">
        <w:rPr>
          <w:rStyle w:val="ONUMEChar"/>
          <w:rFonts w:asciiTheme="majorEastAsia" w:eastAsiaTheme="majorEastAsia" w:hAnsiTheme="majorEastAsia" w:hint="eastAsia"/>
          <w:sz w:val="21"/>
        </w:rPr>
        <w:t>培训</w:t>
      </w:r>
      <w:r w:rsidR="002639FA" w:rsidRPr="000B3A64">
        <w:rPr>
          <w:rStyle w:val="ONUMEChar"/>
          <w:rFonts w:asciiTheme="majorEastAsia" w:eastAsiaTheme="majorEastAsia" w:hAnsiTheme="majorEastAsia" w:hint="eastAsia"/>
          <w:sz w:val="21"/>
          <w:vertAlign w:val="superscript"/>
        </w:rPr>
        <w:footnoteReference w:id="4"/>
      </w:r>
      <w:r w:rsidR="001958E1">
        <w:rPr>
          <w:rStyle w:val="ONUMEChar"/>
          <w:rFonts w:asciiTheme="majorEastAsia" w:eastAsiaTheme="majorEastAsia" w:hAnsiTheme="majorEastAsia" w:hint="eastAsia"/>
          <w:sz w:val="21"/>
        </w:rPr>
        <w:t>、</w:t>
      </w:r>
      <w:r w:rsidR="002639FA" w:rsidRPr="000B3A64">
        <w:rPr>
          <w:rStyle w:val="ONUMEChar"/>
          <w:rFonts w:asciiTheme="majorEastAsia" w:eastAsiaTheme="majorEastAsia" w:hAnsiTheme="majorEastAsia" w:hint="eastAsia"/>
          <w:sz w:val="21"/>
        </w:rPr>
        <w:t>指定和支持合格的</w:t>
      </w:r>
      <w:r w:rsidR="009C77A8" w:rsidRPr="000B3A64">
        <w:rPr>
          <w:rStyle w:val="ONUMEChar"/>
          <w:rFonts w:asciiTheme="majorEastAsia" w:eastAsiaTheme="majorEastAsia" w:hAnsiTheme="majorEastAsia" w:hint="eastAsia"/>
          <w:sz w:val="21"/>
        </w:rPr>
        <w:t>调解员和</w:t>
      </w:r>
      <w:r w:rsidR="002639FA" w:rsidRPr="000B3A64">
        <w:rPr>
          <w:rStyle w:val="ONUMEChar"/>
          <w:rFonts w:asciiTheme="majorEastAsia" w:eastAsiaTheme="majorEastAsia" w:hAnsiTheme="majorEastAsia" w:hint="eastAsia"/>
          <w:sz w:val="21"/>
        </w:rPr>
        <w:t>仲裁员，并保持最新的案件基础设施</w:t>
      </w:r>
      <w:r w:rsidR="00473B56" w:rsidRPr="000B3A64">
        <w:rPr>
          <w:rStyle w:val="ONUMEChar"/>
          <w:rFonts w:asciiTheme="majorEastAsia" w:eastAsiaTheme="majorEastAsia" w:hAnsiTheme="majorEastAsia" w:hint="eastAsia"/>
          <w:sz w:val="21"/>
        </w:rPr>
        <w:t>。</w:t>
      </w:r>
      <w:r w:rsidR="00BE7B1E" w:rsidRPr="000B3A64">
        <w:rPr>
          <w:rStyle w:val="ONUMEChar"/>
          <w:rFonts w:asciiTheme="majorEastAsia" w:eastAsiaTheme="majorEastAsia" w:hAnsiTheme="majorEastAsia" w:hint="eastAsia"/>
          <w:sz w:val="21"/>
        </w:rPr>
        <w:t>案件根据事先的合同条款</w:t>
      </w:r>
      <w:r w:rsidR="000151AA" w:rsidRPr="000B3A64">
        <w:rPr>
          <w:rStyle w:val="ONUMEChar"/>
          <w:rFonts w:asciiTheme="majorEastAsia" w:eastAsiaTheme="majorEastAsia" w:hAnsiTheme="majorEastAsia" w:hint="eastAsia"/>
          <w:sz w:val="21"/>
        </w:rPr>
        <w:t>向中心提交，也有</w:t>
      </w:r>
      <w:r w:rsidR="00225303">
        <w:rPr>
          <w:rStyle w:val="ONUMEChar"/>
          <w:rFonts w:asciiTheme="majorEastAsia" w:eastAsiaTheme="majorEastAsia" w:hAnsiTheme="majorEastAsia" w:hint="eastAsia"/>
          <w:sz w:val="21"/>
        </w:rPr>
        <w:t>越来越多</w:t>
      </w:r>
      <w:r w:rsidR="00BE7B1E" w:rsidRPr="000B3A64">
        <w:rPr>
          <w:rStyle w:val="ONUMEChar"/>
          <w:rFonts w:asciiTheme="majorEastAsia" w:eastAsiaTheme="majorEastAsia" w:hAnsiTheme="majorEastAsia" w:hint="eastAsia"/>
          <w:sz w:val="21"/>
        </w:rPr>
        <w:t>的</w:t>
      </w:r>
      <w:r w:rsidR="000151AA" w:rsidRPr="000B3A64">
        <w:rPr>
          <w:rStyle w:val="ONUMEChar"/>
          <w:rFonts w:asciiTheme="majorEastAsia" w:eastAsiaTheme="majorEastAsia" w:hAnsiTheme="majorEastAsia" w:hint="eastAsia"/>
          <w:sz w:val="21"/>
        </w:rPr>
        <w:t>案件根据</w:t>
      </w:r>
      <w:r w:rsidR="00BE7B1E" w:rsidRPr="000B3A64">
        <w:rPr>
          <w:rStyle w:val="ONUMEChar"/>
          <w:rFonts w:asciiTheme="majorEastAsia" w:eastAsiaTheme="majorEastAsia" w:hAnsiTheme="majorEastAsia" w:hint="eastAsia"/>
          <w:sz w:val="21"/>
        </w:rPr>
        <w:t>争议后提交协议</w:t>
      </w:r>
      <w:r w:rsidR="006948AC" w:rsidRPr="000B3A64">
        <w:rPr>
          <w:rStyle w:val="ONUMEChar"/>
          <w:rFonts w:asciiTheme="majorEastAsia" w:eastAsiaTheme="majorEastAsia" w:hAnsiTheme="majorEastAsia" w:hint="eastAsia"/>
          <w:sz w:val="21"/>
        </w:rPr>
        <w:t>（</w:t>
      </w:r>
      <w:r w:rsidR="00BE7B1E" w:rsidRPr="000B3A64">
        <w:rPr>
          <w:rStyle w:val="ONUMEChar"/>
          <w:rFonts w:asciiTheme="majorEastAsia" w:eastAsiaTheme="majorEastAsia" w:hAnsiTheme="majorEastAsia" w:hint="eastAsia"/>
          <w:sz w:val="21"/>
        </w:rPr>
        <w:t>包括法院转介</w:t>
      </w:r>
      <w:r w:rsidR="006948AC" w:rsidRPr="000B3A64">
        <w:rPr>
          <w:rStyle w:val="ONUMEChar"/>
          <w:rFonts w:asciiTheme="majorEastAsia" w:eastAsiaTheme="majorEastAsia" w:hAnsiTheme="majorEastAsia" w:hint="eastAsia"/>
          <w:sz w:val="21"/>
        </w:rPr>
        <w:t>）</w:t>
      </w:r>
      <w:r w:rsidR="000151AA" w:rsidRPr="000B3A64">
        <w:rPr>
          <w:rStyle w:val="ONUMEChar"/>
          <w:rFonts w:asciiTheme="majorEastAsia" w:eastAsiaTheme="majorEastAsia" w:hAnsiTheme="majorEastAsia" w:hint="eastAsia"/>
          <w:sz w:val="21"/>
        </w:rPr>
        <w:t>或</w:t>
      </w:r>
      <w:r w:rsidR="00BE7B1E" w:rsidRPr="000B3A64">
        <w:rPr>
          <w:rStyle w:val="ONUMEChar"/>
          <w:rFonts w:asciiTheme="majorEastAsia" w:eastAsiaTheme="majorEastAsia" w:hAnsiTheme="majorEastAsia" w:hint="eastAsia"/>
          <w:sz w:val="21"/>
        </w:rPr>
        <w:t>根据《</w:t>
      </w:r>
      <w:r w:rsidR="000151AA" w:rsidRPr="000B3A64">
        <w:rPr>
          <w:rStyle w:val="ONUMEChar"/>
          <w:rFonts w:asciiTheme="majorEastAsia" w:eastAsiaTheme="majorEastAsia" w:hAnsiTheme="majorEastAsia" w:hint="eastAsia"/>
          <w:sz w:val="21"/>
        </w:rPr>
        <w:t>产权组织</w:t>
      </w:r>
      <w:r w:rsidR="00BE7B1E" w:rsidRPr="000B3A64">
        <w:rPr>
          <w:rStyle w:val="ONUMEChar"/>
          <w:rFonts w:asciiTheme="majorEastAsia" w:eastAsiaTheme="majorEastAsia" w:hAnsiTheme="majorEastAsia" w:hint="eastAsia"/>
          <w:sz w:val="21"/>
        </w:rPr>
        <w:t>调解规则》第</w:t>
      </w:r>
      <w:r w:rsidR="004E68A9" w:rsidRPr="000B3A64">
        <w:rPr>
          <w:rStyle w:val="ONUMEChar"/>
          <w:rFonts w:asciiTheme="majorEastAsia" w:eastAsiaTheme="majorEastAsia" w:hAnsiTheme="majorEastAsia"/>
          <w:sz w:val="21"/>
        </w:rPr>
        <w:t>4</w:t>
      </w:r>
      <w:r w:rsidR="00BE7B1E" w:rsidRPr="000B3A64">
        <w:rPr>
          <w:rStyle w:val="ONUMEChar"/>
          <w:rFonts w:asciiTheme="majorEastAsia" w:eastAsiaTheme="majorEastAsia" w:hAnsiTheme="majorEastAsia" w:hint="eastAsia"/>
          <w:sz w:val="21"/>
        </w:rPr>
        <w:t>条单方请求</w:t>
      </w:r>
      <w:r w:rsidR="000151AA" w:rsidRPr="000B3A64">
        <w:rPr>
          <w:rStyle w:val="ONUMEChar"/>
          <w:rFonts w:asciiTheme="majorEastAsia" w:eastAsiaTheme="majorEastAsia" w:hAnsiTheme="majorEastAsia" w:hint="eastAsia"/>
          <w:sz w:val="21"/>
        </w:rPr>
        <w:t>，向中心提交</w:t>
      </w:r>
      <w:r w:rsidR="00BE7B1E" w:rsidRPr="000B3A64">
        <w:rPr>
          <w:rStyle w:val="ONUMEChar"/>
          <w:rFonts w:asciiTheme="majorEastAsia" w:eastAsiaTheme="majorEastAsia" w:hAnsiTheme="majorEastAsia" w:hint="eastAsia"/>
          <w:sz w:val="21"/>
        </w:rPr>
        <w:t>。</w:t>
      </w:r>
      <w:r w:rsidR="009C77A8" w:rsidRPr="000B3A64">
        <w:rPr>
          <w:rStyle w:val="FootnoteReference"/>
          <w:rFonts w:asciiTheme="minorEastAsia" w:eastAsiaTheme="minorEastAsia" w:hAnsiTheme="minorEastAsia"/>
          <w:sz w:val="21"/>
          <w:szCs w:val="21"/>
        </w:rPr>
        <w:footnoteReference w:id="5"/>
      </w:r>
    </w:p>
    <w:p w:rsidR="00605FB4" w:rsidRPr="000B3A64" w:rsidRDefault="00B158E1" w:rsidP="00A10870">
      <w:pPr>
        <w:pStyle w:val="ListParagraph"/>
        <w:numPr>
          <w:ilvl w:val="0"/>
          <w:numId w:val="7"/>
        </w:numPr>
        <w:overflowPunct w:val="0"/>
        <w:spacing w:afterLines="50" w:after="120" w:line="340" w:lineRule="atLeast"/>
        <w:ind w:left="0" w:firstLine="0"/>
        <w:contextualSpacing w:val="0"/>
        <w:jc w:val="both"/>
        <w:rPr>
          <w:rStyle w:val="ONUMEChar"/>
          <w:rFonts w:asciiTheme="minorEastAsia" w:eastAsiaTheme="minorEastAsia" w:hAnsiTheme="minorEastAsia"/>
          <w:sz w:val="21"/>
          <w:szCs w:val="21"/>
        </w:rPr>
      </w:pPr>
      <w:r w:rsidRPr="000B3A64">
        <w:rPr>
          <w:rStyle w:val="ONUMEChar"/>
          <w:rFonts w:asciiTheme="majorEastAsia" w:eastAsiaTheme="majorEastAsia" w:hAnsiTheme="majorEastAsia" w:hint="eastAsia"/>
          <w:sz w:val="21"/>
        </w:rPr>
        <w:t>在此期间，来自</w:t>
      </w:r>
      <w:r w:rsidR="009C7CC0">
        <w:rPr>
          <w:rStyle w:val="ONUMEChar"/>
          <w:rFonts w:asciiTheme="majorEastAsia" w:eastAsiaTheme="majorEastAsia" w:hAnsiTheme="majorEastAsia"/>
          <w:sz w:val="21"/>
        </w:rPr>
        <w:t>51</w:t>
      </w:r>
      <w:r w:rsidRPr="000B3A64">
        <w:rPr>
          <w:rStyle w:val="ONUMEChar"/>
          <w:rFonts w:asciiTheme="majorEastAsia" w:eastAsiaTheme="majorEastAsia" w:hAnsiTheme="majorEastAsia" w:hint="eastAsia"/>
          <w:sz w:val="21"/>
        </w:rPr>
        <w:t>个国家的大</w:t>
      </w:r>
      <w:r w:rsidR="008F1515">
        <w:rPr>
          <w:rStyle w:val="ONUMEChar"/>
          <w:rFonts w:asciiTheme="majorEastAsia" w:eastAsiaTheme="majorEastAsia" w:hAnsiTheme="majorEastAsia" w:hint="eastAsia"/>
          <w:sz w:val="21"/>
        </w:rPr>
        <w:t>型</w:t>
      </w:r>
      <w:r w:rsidRPr="000B3A64">
        <w:rPr>
          <w:rStyle w:val="ONUMEChar"/>
          <w:rFonts w:asciiTheme="majorEastAsia" w:eastAsiaTheme="majorEastAsia" w:hAnsiTheme="majorEastAsia" w:hint="eastAsia"/>
          <w:sz w:val="21"/>
        </w:rPr>
        <w:t>公司、中小企业</w:t>
      </w:r>
      <w:r w:rsidR="00605FB4" w:rsidRPr="000B3A64">
        <w:rPr>
          <w:rStyle w:val="FootnoteReference"/>
          <w:rFonts w:asciiTheme="minorEastAsia" w:eastAsiaTheme="minorEastAsia" w:hAnsiTheme="minorEastAsia"/>
          <w:sz w:val="21"/>
          <w:szCs w:val="21"/>
        </w:rPr>
        <w:footnoteReference w:id="6"/>
      </w:r>
      <w:r w:rsidRPr="000B3A64">
        <w:rPr>
          <w:rStyle w:val="ONUMEChar"/>
          <w:rFonts w:asciiTheme="minorEastAsia" w:eastAsiaTheme="minorEastAsia" w:hAnsiTheme="minorEastAsia" w:hint="eastAsia"/>
          <w:sz w:val="21"/>
          <w:szCs w:val="21"/>
        </w:rPr>
        <w:t>、</w:t>
      </w:r>
      <w:r w:rsidR="00605FB4" w:rsidRPr="000B3A64">
        <w:rPr>
          <w:rStyle w:val="ONUMEChar"/>
          <w:rFonts w:asciiTheme="minorEastAsia" w:eastAsiaTheme="minorEastAsia" w:hAnsiTheme="minorEastAsia" w:hint="eastAsia"/>
          <w:sz w:val="21"/>
          <w:szCs w:val="21"/>
        </w:rPr>
        <w:t>高校</w:t>
      </w:r>
      <w:r w:rsidRPr="000B3A64">
        <w:rPr>
          <w:rStyle w:val="ONUMEChar"/>
          <w:rFonts w:asciiTheme="minorEastAsia" w:eastAsiaTheme="minorEastAsia" w:hAnsiTheme="minorEastAsia" w:hint="eastAsia"/>
          <w:sz w:val="21"/>
          <w:szCs w:val="21"/>
        </w:rPr>
        <w:t>和研究</w:t>
      </w:r>
      <w:r w:rsidR="00605FB4" w:rsidRPr="000B3A64">
        <w:rPr>
          <w:rStyle w:val="ONUMEChar"/>
          <w:rFonts w:asciiTheme="minorEastAsia" w:eastAsiaTheme="minorEastAsia" w:hAnsiTheme="minorEastAsia" w:hint="eastAsia"/>
          <w:sz w:val="21"/>
          <w:szCs w:val="21"/>
        </w:rPr>
        <w:t>机构</w:t>
      </w:r>
      <w:r w:rsidR="008F1515">
        <w:rPr>
          <w:rStyle w:val="ONUMEChar"/>
          <w:rFonts w:asciiTheme="minorEastAsia" w:eastAsiaTheme="minorEastAsia" w:hAnsiTheme="minorEastAsia" w:hint="eastAsia"/>
          <w:sz w:val="21"/>
          <w:szCs w:val="21"/>
        </w:rPr>
        <w:t>、集体管理组织</w:t>
      </w:r>
      <w:r w:rsidRPr="000B3A64">
        <w:rPr>
          <w:rStyle w:val="ONUMEChar"/>
          <w:rFonts w:asciiTheme="minorEastAsia" w:eastAsiaTheme="minorEastAsia" w:hAnsiTheme="minorEastAsia" w:hint="eastAsia"/>
          <w:sz w:val="21"/>
          <w:szCs w:val="21"/>
        </w:rPr>
        <w:t>以及</w:t>
      </w:r>
      <w:r w:rsidR="009C7CC0">
        <w:rPr>
          <w:rStyle w:val="ONUMEChar"/>
          <w:rFonts w:asciiTheme="minorEastAsia" w:eastAsiaTheme="minorEastAsia" w:hAnsiTheme="minorEastAsia" w:hint="eastAsia"/>
          <w:sz w:val="21"/>
          <w:szCs w:val="21"/>
        </w:rPr>
        <w:t>创新者和创造者</w:t>
      </w:r>
      <w:r w:rsidRPr="000B3A64">
        <w:rPr>
          <w:rStyle w:val="ONUMEChar"/>
          <w:rFonts w:asciiTheme="minorEastAsia" w:eastAsiaTheme="minorEastAsia" w:hAnsiTheme="minorEastAsia" w:hint="eastAsia"/>
          <w:sz w:val="21"/>
          <w:szCs w:val="21"/>
        </w:rPr>
        <w:t>使用了中心的</w:t>
      </w:r>
      <w:r w:rsidR="00044748">
        <w:rPr>
          <w:rStyle w:val="ONUMEChar"/>
          <w:rFonts w:asciiTheme="minorEastAsia" w:eastAsiaTheme="minorEastAsia" w:hAnsiTheme="minorEastAsia" w:hint="eastAsia"/>
          <w:sz w:val="21"/>
          <w:szCs w:val="21"/>
        </w:rPr>
        <w:t>调解与仲裁</w:t>
      </w:r>
      <w:r w:rsidRPr="000B3A64">
        <w:rPr>
          <w:rStyle w:val="ONUMEChar"/>
          <w:rFonts w:asciiTheme="minorEastAsia" w:eastAsiaTheme="minorEastAsia" w:hAnsiTheme="minorEastAsia" w:hint="eastAsia"/>
          <w:sz w:val="21"/>
          <w:szCs w:val="21"/>
        </w:rPr>
        <w:t>程序</w:t>
      </w:r>
      <w:r w:rsidR="009C7CC0">
        <w:rPr>
          <w:rStyle w:val="ONUMEChar"/>
          <w:rFonts w:asciiTheme="minorEastAsia" w:eastAsiaTheme="minorEastAsia" w:hAnsiTheme="minorEastAsia" w:hint="eastAsia"/>
          <w:sz w:val="21"/>
          <w:szCs w:val="21"/>
        </w:rPr>
        <w:t>和斡旋服务</w:t>
      </w:r>
      <w:r w:rsidRPr="000B3A64">
        <w:rPr>
          <w:rStyle w:val="ONUMEChar"/>
          <w:rFonts w:asciiTheme="minorEastAsia" w:eastAsiaTheme="minorEastAsia" w:hAnsiTheme="minorEastAsia" w:hint="eastAsia"/>
          <w:sz w:val="21"/>
          <w:szCs w:val="21"/>
        </w:rPr>
        <w:t>。中心</w:t>
      </w:r>
      <w:r w:rsidR="00605FB4" w:rsidRPr="000B3A64">
        <w:rPr>
          <w:rStyle w:val="ONUMEChar"/>
          <w:rFonts w:asciiTheme="minorEastAsia" w:eastAsiaTheme="minorEastAsia" w:hAnsiTheme="minorEastAsia" w:hint="eastAsia"/>
          <w:sz w:val="21"/>
          <w:szCs w:val="21"/>
        </w:rPr>
        <w:t>注意到</w:t>
      </w:r>
      <w:r w:rsidRPr="000B3A64">
        <w:rPr>
          <w:rStyle w:val="ONUMEChar"/>
          <w:rFonts w:asciiTheme="minorEastAsia" w:eastAsiaTheme="minorEastAsia" w:hAnsiTheme="minorEastAsia"/>
          <w:sz w:val="21"/>
          <w:szCs w:val="21"/>
        </w:rPr>
        <w:t>202</w:t>
      </w:r>
      <w:r w:rsidR="009C7CC0">
        <w:rPr>
          <w:rStyle w:val="ONUMEChar"/>
          <w:rFonts w:asciiTheme="minorEastAsia" w:eastAsiaTheme="minorEastAsia" w:hAnsiTheme="minorEastAsia"/>
          <w:sz w:val="21"/>
          <w:szCs w:val="21"/>
        </w:rPr>
        <w:t>2</w:t>
      </w:r>
      <w:r w:rsidRPr="000B3A64">
        <w:rPr>
          <w:rStyle w:val="ONUMEChar"/>
          <w:rFonts w:asciiTheme="minorEastAsia" w:eastAsiaTheme="minorEastAsia" w:hAnsiTheme="minorEastAsia"/>
          <w:sz w:val="21"/>
          <w:szCs w:val="21"/>
        </w:rPr>
        <w:t>年</w:t>
      </w:r>
      <w:r w:rsidR="00605FB4" w:rsidRPr="000B3A64">
        <w:rPr>
          <w:rStyle w:val="ONUMEChar"/>
          <w:rFonts w:asciiTheme="minorEastAsia" w:eastAsiaTheme="minorEastAsia" w:hAnsiTheme="minorEastAsia" w:hint="eastAsia"/>
          <w:sz w:val="21"/>
          <w:szCs w:val="21"/>
        </w:rPr>
        <w:t>的</w:t>
      </w:r>
      <w:r w:rsidRPr="000B3A64">
        <w:rPr>
          <w:rStyle w:val="ONUMEChar"/>
          <w:rFonts w:asciiTheme="minorEastAsia" w:eastAsiaTheme="minorEastAsia" w:hAnsiTheme="minorEastAsia" w:hint="eastAsia"/>
          <w:sz w:val="21"/>
          <w:szCs w:val="21"/>
        </w:rPr>
        <w:t>调解和仲裁案件量增加了</w:t>
      </w:r>
      <w:r w:rsidR="009C7CC0">
        <w:rPr>
          <w:rStyle w:val="ONUMEChar"/>
          <w:rFonts w:asciiTheme="minorEastAsia" w:eastAsiaTheme="minorEastAsia" w:hAnsiTheme="minorEastAsia"/>
          <w:sz w:val="21"/>
          <w:szCs w:val="21"/>
        </w:rPr>
        <w:t>105</w:t>
      </w:r>
      <w:r w:rsidRPr="000B3A64">
        <w:rPr>
          <w:rStyle w:val="ONUMEChar"/>
          <w:rFonts w:asciiTheme="minorEastAsia" w:eastAsiaTheme="minorEastAsia" w:hAnsiTheme="minorEastAsia"/>
          <w:sz w:val="21"/>
          <w:szCs w:val="21"/>
        </w:rPr>
        <w:t>%，</w:t>
      </w:r>
      <w:r w:rsidR="009C7CC0">
        <w:rPr>
          <w:rStyle w:val="ONUMEChar"/>
          <w:rFonts w:asciiTheme="minorEastAsia" w:eastAsiaTheme="minorEastAsia" w:hAnsiTheme="minorEastAsia" w:hint="eastAsia"/>
          <w:sz w:val="21"/>
          <w:szCs w:val="21"/>
        </w:rPr>
        <w:t>相当于总计5</w:t>
      </w:r>
      <w:r w:rsidR="009C7CC0">
        <w:rPr>
          <w:rStyle w:val="ONUMEChar"/>
          <w:rFonts w:asciiTheme="minorEastAsia" w:eastAsiaTheme="minorEastAsia" w:hAnsiTheme="minorEastAsia"/>
          <w:sz w:val="21"/>
          <w:szCs w:val="21"/>
        </w:rPr>
        <w:t>48</w:t>
      </w:r>
      <w:r w:rsidR="009C7CC0">
        <w:rPr>
          <w:rStyle w:val="ONUMEChar"/>
          <w:rFonts w:asciiTheme="minorEastAsia" w:eastAsiaTheme="minorEastAsia" w:hAnsiTheme="minorEastAsia" w:hint="eastAsia"/>
          <w:sz w:val="21"/>
          <w:szCs w:val="21"/>
        </w:rPr>
        <w:t>个请求，</w:t>
      </w:r>
      <w:r w:rsidRPr="000B3A64">
        <w:rPr>
          <w:rStyle w:val="ONUMEChar"/>
          <w:rFonts w:asciiTheme="minorEastAsia" w:eastAsiaTheme="minorEastAsia" w:hAnsiTheme="minorEastAsia"/>
          <w:sz w:val="21"/>
          <w:szCs w:val="21"/>
        </w:rPr>
        <w:t>202</w:t>
      </w:r>
      <w:r w:rsidR="009C7CC0">
        <w:rPr>
          <w:rStyle w:val="ONUMEChar"/>
          <w:rFonts w:asciiTheme="minorEastAsia" w:eastAsiaTheme="minorEastAsia" w:hAnsiTheme="minorEastAsia"/>
          <w:sz w:val="21"/>
          <w:szCs w:val="21"/>
        </w:rPr>
        <w:t>3</w:t>
      </w:r>
      <w:r w:rsidRPr="000B3A64">
        <w:rPr>
          <w:rStyle w:val="ONUMEChar"/>
          <w:rFonts w:asciiTheme="minorEastAsia" w:eastAsiaTheme="minorEastAsia" w:hAnsiTheme="minorEastAsia"/>
          <w:sz w:val="21"/>
          <w:szCs w:val="21"/>
        </w:rPr>
        <w:t>年</w:t>
      </w:r>
      <w:r w:rsidR="00044748">
        <w:rPr>
          <w:rStyle w:val="ONUMEChar"/>
          <w:rFonts w:asciiTheme="minorEastAsia" w:eastAsiaTheme="minorEastAsia" w:hAnsiTheme="minorEastAsia" w:hint="eastAsia"/>
          <w:sz w:val="21"/>
          <w:szCs w:val="21"/>
        </w:rPr>
        <w:t>第一季度</w:t>
      </w:r>
      <w:r w:rsidRPr="000B3A64">
        <w:rPr>
          <w:rStyle w:val="ONUMEChar"/>
          <w:rFonts w:asciiTheme="minorEastAsia" w:eastAsiaTheme="minorEastAsia" w:hAnsiTheme="minorEastAsia"/>
          <w:sz w:val="21"/>
          <w:szCs w:val="21"/>
        </w:rPr>
        <w:t>还</w:t>
      </w:r>
      <w:r w:rsidR="00605FB4" w:rsidRPr="000B3A64">
        <w:rPr>
          <w:rStyle w:val="ONUMEChar"/>
          <w:rFonts w:asciiTheme="minorEastAsia" w:eastAsiaTheme="minorEastAsia" w:hAnsiTheme="minorEastAsia" w:hint="eastAsia"/>
          <w:sz w:val="21"/>
          <w:szCs w:val="21"/>
        </w:rPr>
        <w:t>有</w:t>
      </w:r>
      <w:r w:rsidRPr="000B3A64">
        <w:rPr>
          <w:rStyle w:val="ONUMEChar"/>
          <w:rFonts w:asciiTheme="minorEastAsia" w:eastAsiaTheme="minorEastAsia" w:hAnsiTheme="minorEastAsia" w:hint="eastAsia"/>
          <w:sz w:val="21"/>
          <w:szCs w:val="21"/>
        </w:rPr>
        <w:t>进一步增长。根据</w:t>
      </w:r>
      <w:r w:rsidR="00605FB4" w:rsidRPr="000B3A64">
        <w:rPr>
          <w:rStyle w:val="ONUMEChar"/>
          <w:rFonts w:asciiTheme="minorEastAsia" w:eastAsiaTheme="minorEastAsia" w:hAnsiTheme="minorEastAsia"/>
          <w:sz w:val="21"/>
          <w:szCs w:val="21"/>
        </w:rPr>
        <w:t>产权组织</w:t>
      </w:r>
      <w:r w:rsidRPr="000B3A64">
        <w:rPr>
          <w:rStyle w:val="ONUMEChar"/>
          <w:rFonts w:asciiTheme="minorEastAsia" w:eastAsiaTheme="minorEastAsia" w:hAnsiTheme="minorEastAsia" w:hint="eastAsia"/>
          <w:sz w:val="21"/>
          <w:szCs w:val="21"/>
        </w:rPr>
        <w:t>调解、</w:t>
      </w:r>
      <w:r w:rsidRPr="00A10870">
        <w:rPr>
          <w:rStyle w:val="ONUMEChar"/>
          <w:rFonts w:asciiTheme="majorEastAsia" w:eastAsiaTheme="majorEastAsia" w:hAnsiTheme="majorEastAsia" w:hint="eastAsia"/>
          <w:sz w:val="21"/>
        </w:rPr>
        <w:t>仲裁和快速仲裁规则</w:t>
      </w:r>
      <w:r w:rsidR="006948AC" w:rsidRPr="000B3A64">
        <w:rPr>
          <w:rStyle w:val="ONUMEChar"/>
          <w:rFonts w:asciiTheme="minorEastAsia" w:eastAsiaTheme="minorEastAsia" w:hAnsiTheme="minorEastAsia" w:hint="eastAsia"/>
          <w:sz w:val="21"/>
          <w:szCs w:val="21"/>
        </w:rPr>
        <w:t>（</w:t>
      </w:r>
      <w:r w:rsidR="00605FB4" w:rsidRPr="000B3A64">
        <w:rPr>
          <w:rStyle w:val="ONUMEChar"/>
          <w:rFonts w:asciiTheme="minorEastAsia" w:eastAsiaTheme="minorEastAsia" w:hAnsiTheme="minorEastAsia"/>
          <w:sz w:val="21"/>
          <w:szCs w:val="21"/>
        </w:rPr>
        <w:t>产权组织</w:t>
      </w:r>
      <w:r w:rsidRPr="000B3A64">
        <w:rPr>
          <w:rStyle w:val="ONUMEChar"/>
          <w:rFonts w:asciiTheme="minorEastAsia" w:eastAsiaTheme="minorEastAsia" w:hAnsiTheme="minorEastAsia" w:hint="eastAsia"/>
          <w:sz w:val="21"/>
          <w:szCs w:val="21"/>
        </w:rPr>
        <w:t>规则</w:t>
      </w:r>
      <w:r w:rsidR="006948AC" w:rsidRPr="000B3A64">
        <w:rPr>
          <w:rStyle w:val="ONUMEChar"/>
          <w:rFonts w:asciiTheme="minorEastAsia" w:eastAsiaTheme="minorEastAsia" w:hAnsiTheme="minorEastAsia" w:hint="eastAsia"/>
          <w:sz w:val="21"/>
          <w:szCs w:val="21"/>
        </w:rPr>
        <w:t>）</w:t>
      </w:r>
      <w:r w:rsidRPr="000B3A64">
        <w:rPr>
          <w:rStyle w:val="ONUMEChar"/>
          <w:rFonts w:asciiTheme="minorEastAsia" w:eastAsiaTheme="minorEastAsia" w:hAnsiTheme="minorEastAsia" w:hint="eastAsia"/>
          <w:sz w:val="21"/>
          <w:szCs w:val="21"/>
        </w:rPr>
        <w:t>处理的新案件涉及研究与开发</w:t>
      </w:r>
      <w:r w:rsidR="006948AC" w:rsidRPr="000B3A64">
        <w:rPr>
          <w:rStyle w:val="ONUMEChar"/>
          <w:rFonts w:asciiTheme="minorEastAsia" w:eastAsiaTheme="minorEastAsia" w:hAnsiTheme="minorEastAsia" w:hint="eastAsia"/>
          <w:sz w:val="21"/>
          <w:szCs w:val="21"/>
        </w:rPr>
        <w:t>（</w:t>
      </w:r>
      <w:r w:rsidR="00605FB4" w:rsidRPr="000B3A64">
        <w:rPr>
          <w:rStyle w:val="ONUMEChar"/>
          <w:rFonts w:asciiTheme="minorEastAsia" w:eastAsiaTheme="minorEastAsia" w:hAnsiTheme="minorEastAsia"/>
          <w:sz w:val="21"/>
          <w:szCs w:val="21"/>
        </w:rPr>
        <w:t>研发</w:t>
      </w:r>
      <w:r w:rsidR="006948AC" w:rsidRPr="000B3A64">
        <w:rPr>
          <w:rStyle w:val="ONUMEChar"/>
          <w:rFonts w:asciiTheme="minorEastAsia" w:eastAsiaTheme="minorEastAsia" w:hAnsiTheme="minorEastAsia" w:hint="eastAsia"/>
          <w:sz w:val="21"/>
          <w:szCs w:val="21"/>
        </w:rPr>
        <w:t>）</w:t>
      </w:r>
      <w:r w:rsidRPr="000B3A64">
        <w:rPr>
          <w:rStyle w:val="ONUMEChar"/>
          <w:rFonts w:asciiTheme="minorEastAsia" w:eastAsiaTheme="minorEastAsia" w:hAnsiTheme="minorEastAsia" w:hint="eastAsia"/>
          <w:sz w:val="21"/>
          <w:szCs w:val="21"/>
        </w:rPr>
        <w:t>协议，包括联合体协议、专利、商标和版权许可、</w:t>
      </w:r>
      <w:r w:rsidR="009C7CC0">
        <w:rPr>
          <w:rStyle w:val="ONUMEChar"/>
          <w:rFonts w:asciiTheme="minorEastAsia" w:eastAsiaTheme="minorEastAsia" w:hAnsiTheme="minorEastAsia" w:hint="eastAsia"/>
          <w:sz w:val="21"/>
          <w:szCs w:val="21"/>
        </w:rPr>
        <w:t>地理标志、</w:t>
      </w:r>
      <w:r w:rsidRPr="000B3A64">
        <w:rPr>
          <w:rStyle w:val="ONUMEChar"/>
          <w:rFonts w:asciiTheme="minorEastAsia" w:eastAsiaTheme="minorEastAsia" w:hAnsiTheme="minorEastAsia" w:hint="eastAsia"/>
          <w:sz w:val="21"/>
          <w:szCs w:val="21"/>
        </w:rPr>
        <w:t>版权集体管理</w:t>
      </w:r>
      <w:r w:rsidR="00044748">
        <w:rPr>
          <w:rStyle w:val="ONUMEChar"/>
          <w:rFonts w:asciiTheme="minorEastAsia" w:eastAsiaTheme="minorEastAsia" w:hAnsiTheme="minorEastAsia" w:hint="eastAsia"/>
          <w:sz w:val="21"/>
          <w:szCs w:val="21"/>
        </w:rPr>
        <w:t>、</w:t>
      </w:r>
      <w:r w:rsidRPr="000B3A64">
        <w:rPr>
          <w:rStyle w:val="ONUMEChar"/>
          <w:rFonts w:asciiTheme="minorEastAsia" w:eastAsiaTheme="minorEastAsia" w:hAnsiTheme="minorEastAsia" w:hint="eastAsia"/>
          <w:sz w:val="21"/>
          <w:szCs w:val="21"/>
        </w:rPr>
        <w:t>软件开发和许可</w:t>
      </w:r>
      <w:r w:rsidR="009C7CC0">
        <w:rPr>
          <w:rStyle w:val="ONUMEChar"/>
          <w:rFonts w:asciiTheme="minorEastAsia" w:eastAsiaTheme="minorEastAsia" w:hAnsiTheme="minorEastAsia" w:hint="eastAsia"/>
          <w:sz w:val="21"/>
          <w:szCs w:val="21"/>
        </w:rPr>
        <w:t>、赞助和广告</w:t>
      </w:r>
      <w:r w:rsidR="00044748">
        <w:rPr>
          <w:rStyle w:val="ONUMEChar"/>
          <w:rFonts w:asciiTheme="minorEastAsia" w:eastAsiaTheme="minorEastAsia" w:hAnsiTheme="minorEastAsia" w:hint="eastAsia"/>
          <w:sz w:val="21"/>
          <w:szCs w:val="21"/>
        </w:rPr>
        <w:t>协议</w:t>
      </w:r>
      <w:r w:rsidR="009C7CC0">
        <w:rPr>
          <w:rStyle w:val="ONUMEChar"/>
          <w:rFonts w:asciiTheme="minorEastAsia" w:eastAsiaTheme="minorEastAsia" w:hAnsiTheme="minorEastAsia" w:hint="eastAsia"/>
          <w:sz w:val="21"/>
          <w:szCs w:val="21"/>
        </w:rPr>
        <w:t>，以及侵权和不正当竞争案件，包括在国内法院的未决案件</w:t>
      </w:r>
      <w:r w:rsidRPr="000B3A64">
        <w:rPr>
          <w:rStyle w:val="ONUMEChar"/>
          <w:rFonts w:asciiTheme="minorEastAsia" w:eastAsiaTheme="minorEastAsia" w:hAnsiTheme="minorEastAsia" w:hint="eastAsia"/>
          <w:sz w:val="21"/>
          <w:szCs w:val="21"/>
        </w:rPr>
        <w:t>。</w:t>
      </w:r>
      <w:r w:rsidR="009C7CC0" w:rsidRPr="00947B29">
        <w:rPr>
          <w:rStyle w:val="FootnoteReference"/>
          <w:rFonts w:asciiTheme="minorEastAsia" w:eastAsiaTheme="minorEastAsia" w:hAnsiTheme="minorEastAsia"/>
          <w:sz w:val="21"/>
          <w:szCs w:val="21"/>
          <w:shd w:val="clear" w:color="auto" w:fill="FFFFFF" w:themeFill="background1"/>
        </w:rPr>
        <w:footnoteReference w:id="7"/>
      </w:r>
      <w:r w:rsidR="005D5A86">
        <w:rPr>
          <w:rStyle w:val="ONUMEChar"/>
          <w:rFonts w:asciiTheme="minorEastAsia" w:eastAsiaTheme="minorEastAsia" w:hAnsiTheme="minorEastAsia" w:hint="eastAsia"/>
          <w:sz w:val="21"/>
          <w:szCs w:val="21"/>
        </w:rPr>
        <w:t>主要的业务部门是创意产业、信息和通信技术、生命科学和机械工艺/设备</w:t>
      </w:r>
      <w:r w:rsidR="00044748" w:rsidRPr="00044748">
        <w:rPr>
          <w:rStyle w:val="ONUMEChar"/>
          <w:rFonts w:asciiTheme="minorEastAsia" w:eastAsiaTheme="minorEastAsia" w:hAnsiTheme="minorEastAsia" w:hint="eastAsia"/>
          <w:sz w:val="21"/>
          <w:szCs w:val="21"/>
        </w:rPr>
        <w:t>。</w:t>
      </w:r>
    </w:p>
    <w:p w:rsidR="00A54616" w:rsidRPr="00947B29" w:rsidRDefault="00F00CC5" w:rsidP="00947B29">
      <w:pPr>
        <w:pStyle w:val="ListParagraph"/>
        <w:numPr>
          <w:ilvl w:val="0"/>
          <w:numId w:val="7"/>
        </w:numPr>
        <w:overflowPunct w:val="0"/>
        <w:spacing w:afterLines="50" w:after="120" w:line="340" w:lineRule="atLeast"/>
        <w:ind w:left="0" w:firstLine="0"/>
        <w:contextualSpacing w:val="0"/>
        <w:jc w:val="both"/>
        <w:rPr>
          <w:rStyle w:val="ONUMEChar"/>
          <w:rFonts w:asciiTheme="minorEastAsia" w:eastAsiaTheme="minorEastAsia" w:hAnsiTheme="minorEastAsia"/>
          <w:sz w:val="21"/>
        </w:rPr>
      </w:pPr>
      <w:r w:rsidRPr="00F00CC5">
        <w:rPr>
          <w:rStyle w:val="ONUMEChar"/>
          <w:rFonts w:asciiTheme="minorEastAsia" w:eastAsiaTheme="minorEastAsia" w:hAnsiTheme="minorEastAsia" w:hint="eastAsia"/>
          <w:sz w:val="21"/>
          <w:szCs w:val="21"/>
        </w:rPr>
        <w:t>考虑到当事人对时间和成本效益的需求，中心采取了一些举措，进一步简化</w:t>
      </w:r>
      <w:r>
        <w:rPr>
          <w:rStyle w:val="ONUMEChar"/>
          <w:rFonts w:asciiTheme="minorEastAsia" w:eastAsiaTheme="minorEastAsia" w:hAnsiTheme="minorEastAsia" w:hint="eastAsia"/>
          <w:sz w:val="21"/>
          <w:szCs w:val="21"/>
        </w:rPr>
        <w:t>产权组织替代性争议解决</w:t>
      </w:r>
      <w:r w:rsidRPr="00F00CC5">
        <w:rPr>
          <w:rStyle w:val="ONUMEChar"/>
          <w:rFonts w:asciiTheme="minorEastAsia" w:eastAsiaTheme="minorEastAsia" w:hAnsiTheme="minorEastAsia" w:hint="eastAsia"/>
          <w:sz w:val="21"/>
          <w:szCs w:val="21"/>
        </w:rPr>
        <w:t>程序。为提高仲裁程序的效率，许多当事</w:t>
      </w:r>
      <w:r>
        <w:rPr>
          <w:rStyle w:val="ONUMEChar"/>
          <w:rFonts w:asciiTheme="minorEastAsia" w:eastAsiaTheme="minorEastAsia" w:hAnsiTheme="minorEastAsia" w:hint="eastAsia"/>
          <w:sz w:val="21"/>
          <w:szCs w:val="21"/>
        </w:rPr>
        <w:t>人</w:t>
      </w:r>
      <w:r w:rsidRPr="00F00CC5">
        <w:rPr>
          <w:rStyle w:val="ONUMEChar"/>
          <w:rFonts w:asciiTheme="minorEastAsia" w:eastAsiaTheme="minorEastAsia" w:hAnsiTheme="minorEastAsia" w:hint="eastAsia"/>
          <w:sz w:val="21"/>
          <w:szCs w:val="21"/>
        </w:rPr>
        <w:t>使用了中心</w:t>
      </w:r>
      <w:r>
        <w:rPr>
          <w:rStyle w:val="ONUMEChar"/>
          <w:rFonts w:asciiTheme="minorEastAsia" w:eastAsiaTheme="minorEastAsia" w:hAnsiTheme="minorEastAsia" w:hint="eastAsia"/>
          <w:sz w:val="21"/>
          <w:szCs w:val="21"/>
        </w:rPr>
        <w:t>已改进的产权组织</w:t>
      </w:r>
      <w:r w:rsidRPr="00F00CC5">
        <w:rPr>
          <w:rStyle w:val="ONUMEChar"/>
          <w:rFonts w:asciiTheme="minorEastAsia" w:eastAsiaTheme="minorEastAsia" w:hAnsiTheme="minorEastAsia" w:hint="eastAsia"/>
          <w:sz w:val="21"/>
          <w:szCs w:val="21"/>
        </w:rPr>
        <w:t>eADR电子案件设施。</w:t>
      </w:r>
      <w:r w:rsidRPr="00C11320">
        <w:rPr>
          <w:rFonts w:ascii="SimSun" w:hAnsi="SimSun"/>
          <w:sz w:val="21"/>
          <w:vertAlign w:val="superscript"/>
        </w:rPr>
        <w:footnoteReference w:id="8"/>
      </w:r>
      <w:r w:rsidRPr="00F00CC5">
        <w:rPr>
          <w:rStyle w:val="ONUMEChar"/>
          <w:rFonts w:asciiTheme="minorEastAsia" w:eastAsiaTheme="minorEastAsia" w:hAnsiTheme="minorEastAsia" w:hint="eastAsia"/>
          <w:sz w:val="21"/>
          <w:szCs w:val="21"/>
        </w:rPr>
        <w:t>此外，大多数仲裁听证会和调解会议继续使用</w:t>
      </w:r>
      <w:r>
        <w:rPr>
          <w:rStyle w:val="ONUMEChar"/>
          <w:rFonts w:asciiTheme="minorEastAsia" w:eastAsiaTheme="minorEastAsia" w:hAnsiTheme="minorEastAsia" w:hint="eastAsia"/>
          <w:sz w:val="21"/>
          <w:szCs w:val="21"/>
        </w:rPr>
        <w:t>产权组织</w:t>
      </w:r>
      <w:r w:rsidRPr="00F00CC5">
        <w:rPr>
          <w:rStyle w:val="ONUMEChar"/>
          <w:rFonts w:asciiTheme="minorEastAsia" w:eastAsiaTheme="minorEastAsia" w:hAnsiTheme="minorEastAsia" w:hint="eastAsia"/>
          <w:sz w:val="21"/>
          <w:szCs w:val="21"/>
        </w:rPr>
        <w:t>托管的设施，以远程或混合形式进行。</w:t>
      </w:r>
      <w:r w:rsidR="002E12AA" w:rsidRPr="00C11320">
        <w:rPr>
          <w:rStyle w:val="FootnoteReference"/>
          <w:rFonts w:ascii="SimSun" w:eastAsia="SimSun" w:hAnsi="SimSun"/>
          <w:sz w:val="21"/>
        </w:rPr>
        <w:footnoteReference w:id="9"/>
      </w:r>
    </w:p>
    <w:p w:rsidR="005329B4" w:rsidRPr="00A10870" w:rsidRDefault="006D4D2F" w:rsidP="00947B2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0B3A64">
        <w:rPr>
          <w:rFonts w:asciiTheme="majorEastAsia" w:eastAsiaTheme="majorEastAsia" w:hAnsiTheme="majorEastAsia" w:hint="eastAsia"/>
          <w:sz w:val="21"/>
          <w:szCs w:val="21"/>
          <w:lang w:eastAsia="zh-CN"/>
        </w:rPr>
        <w:t>中心还为特定部门提供量身定制</w:t>
      </w:r>
      <w:r w:rsidR="004270B5" w:rsidRPr="000B3A64">
        <w:rPr>
          <w:rFonts w:asciiTheme="majorEastAsia" w:eastAsiaTheme="majorEastAsia" w:hAnsiTheme="majorEastAsia" w:hint="eastAsia"/>
          <w:sz w:val="21"/>
          <w:szCs w:val="21"/>
          <w:lang w:eastAsia="zh-CN"/>
        </w:rPr>
        <w:t>的</w:t>
      </w:r>
      <w:r w:rsidRPr="000B3A64">
        <w:rPr>
          <w:rFonts w:asciiTheme="majorEastAsia" w:eastAsiaTheme="majorEastAsia" w:hAnsiTheme="majorEastAsia" w:hint="eastAsia"/>
          <w:sz w:val="21"/>
          <w:szCs w:val="21"/>
          <w:lang w:eastAsia="zh-CN"/>
        </w:rPr>
        <w:t>替代性争议解决</w:t>
      </w:r>
      <w:r w:rsidR="00BD14BC" w:rsidRPr="000B3A64">
        <w:rPr>
          <w:rFonts w:asciiTheme="majorEastAsia" w:eastAsiaTheme="majorEastAsia" w:hAnsiTheme="majorEastAsia" w:hint="eastAsia"/>
          <w:sz w:val="21"/>
          <w:szCs w:val="21"/>
          <w:lang w:eastAsia="zh-CN"/>
        </w:rPr>
        <w:t>服务</w:t>
      </w:r>
      <w:r w:rsidR="00746D5A" w:rsidRPr="000B3A64">
        <w:rPr>
          <w:rFonts w:asciiTheme="majorEastAsia" w:eastAsiaTheme="majorEastAsia" w:hAnsiTheme="majorEastAsia" w:hint="eastAsia"/>
          <w:sz w:val="21"/>
          <w:szCs w:val="21"/>
          <w:lang w:eastAsia="zh-CN"/>
        </w:rPr>
        <w:t>。</w:t>
      </w:r>
      <w:r w:rsidR="003E1E4C" w:rsidRPr="000672E5">
        <w:rPr>
          <w:rStyle w:val="FootnoteReference"/>
          <w:rFonts w:ascii="SimSun" w:eastAsia="SimSun" w:hAnsi="SimSun"/>
          <w:sz w:val="21"/>
          <w:szCs w:val="22"/>
        </w:rPr>
        <w:footnoteReference w:id="10"/>
      </w:r>
      <w:r w:rsidR="004270B5" w:rsidRPr="004270B5">
        <w:rPr>
          <w:rFonts w:asciiTheme="majorEastAsia" w:eastAsiaTheme="majorEastAsia" w:hAnsiTheme="majorEastAsia" w:hint="eastAsia"/>
          <w:sz w:val="21"/>
          <w:szCs w:val="21"/>
          <w:lang w:eastAsia="zh-CN"/>
        </w:rPr>
        <w:t>一个例子是中心为涉及标准必要专利</w:t>
      </w:r>
      <w:r w:rsidR="006948AC">
        <w:rPr>
          <w:rFonts w:asciiTheme="majorEastAsia" w:eastAsiaTheme="majorEastAsia" w:hAnsiTheme="majorEastAsia" w:hint="eastAsia"/>
          <w:sz w:val="21"/>
          <w:szCs w:val="21"/>
          <w:lang w:eastAsia="zh-CN"/>
        </w:rPr>
        <w:t>（</w:t>
      </w:r>
      <w:r w:rsidR="006552FD">
        <w:rPr>
          <w:rFonts w:asciiTheme="majorEastAsia" w:eastAsiaTheme="majorEastAsia" w:hAnsiTheme="majorEastAsia" w:hint="eastAsia"/>
          <w:sz w:val="21"/>
          <w:szCs w:val="21"/>
          <w:lang w:eastAsia="zh-CN"/>
        </w:rPr>
        <w:t>SEP</w:t>
      </w:r>
      <w:r w:rsidR="006948AC">
        <w:rPr>
          <w:rFonts w:asciiTheme="majorEastAsia" w:eastAsiaTheme="majorEastAsia" w:hAnsiTheme="majorEastAsia" w:hint="eastAsia"/>
          <w:sz w:val="21"/>
          <w:szCs w:val="21"/>
          <w:lang w:eastAsia="zh-CN"/>
        </w:rPr>
        <w:t>）</w:t>
      </w:r>
      <w:r w:rsidR="004270B5" w:rsidRPr="004270B5">
        <w:rPr>
          <w:rFonts w:asciiTheme="majorEastAsia" w:eastAsiaTheme="majorEastAsia" w:hAnsiTheme="majorEastAsia" w:hint="eastAsia"/>
          <w:sz w:val="21"/>
          <w:szCs w:val="21"/>
          <w:lang w:eastAsia="zh-CN"/>
        </w:rPr>
        <w:t>的公平、合理和非歧视性</w:t>
      </w:r>
      <w:r w:rsidR="006948AC">
        <w:rPr>
          <w:rFonts w:asciiTheme="majorEastAsia" w:eastAsiaTheme="majorEastAsia" w:hAnsiTheme="majorEastAsia" w:hint="eastAsia"/>
          <w:sz w:val="21"/>
          <w:szCs w:val="21"/>
          <w:lang w:eastAsia="zh-CN"/>
        </w:rPr>
        <w:t>（</w:t>
      </w:r>
      <w:r w:rsidR="00463E0C">
        <w:rPr>
          <w:rFonts w:asciiTheme="majorEastAsia" w:eastAsiaTheme="majorEastAsia" w:hAnsiTheme="majorEastAsia" w:hint="eastAsia"/>
          <w:sz w:val="21"/>
          <w:szCs w:val="21"/>
          <w:lang w:eastAsia="zh-CN"/>
        </w:rPr>
        <w:t>FRAND</w:t>
      </w:r>
      <w:r w:rsidR="006948AC">
        <w:rPr>
          <w:rFonts w:asciiTheme="majorEastAsia" w:eastAsiaTheme="majorEastAsia" w:hAnsiTheme="majorEastAsia" w:hint="eastAsia"/>
          <w:sz w:val="21"/>
          <w:szCs w:val="21"/>
          <w:lang w:eastAsia="zh-CN"/>
        </w:rPr>
        <w:t>）</w:t>
      </w:r>
      <w:r w:rsidR="004270B5" w:rsidRPr="004270B5">
        <w:rPr>
          <w:rFonts w:asciiTheme="majorEastAsia" w:eastAsiaTheme="majorEastAsia" w:hAnsiTheme="majorEastAsia" w:hint="eastAsia"/>
          <w:sz w:val="21"/>
          <w:szCs w:val="21"/>
          <w:lang w:eastAsia="zh-CN"/>
        </w:rPr>
        <w:t>条款</w:t>
      </w:r>
      <w:r w:rsidR="00CB60AE" w:rsidRPr="000672E5">
        <w:rPr>
          <w:rStyle w:val="FootnoteReference"/>
          <w:rFonts w:ascii="SimSun" w:eastAsia="SimSun" w:hAnsi="SimSun"/>
          <w:sz w:val="21"/>
        </w:rPr>
        <w:footnoteReference w:id="11"/>
      </w:r>
      <w:r w:rsidR="004270B5" w:rsidRPr="004270B5">
        <w:rPr>
          <w:rFonts w:asciiTheme="majorEastAsia" w:eastAsiaTheme="majorEastAsia" w:hAnsiTheme="majorEastAsia" w:hint="eastAsia"/>
          <w:sz w:val="21"/>
          <w:szCs w:val="21"/>
          <w:lang w:eastAsia="zh-CN"/>
        </w:rPr>
        <w:t>的争议提供的服务。</w:t>
      </w:r>
      <w:r w:rsidR="00457974" w:rsidRPr="00457974">
        <w:rPr>
          <w:rFonts w:asciiTheme="majorEastAsia" w:eastAsiaTheme="majorEastAsia" w:hAnsiTheme="majorEastAsia" w:hint="eastAsia"/>
          <w:sz w:val="21"/>
          <w:szCs w:val="21"/>
          <w:lang w:eastAsia="zh-CN"/>
        </w:rPr>
        <w:t>迄今为止，中心已</w:t>
      </w:r>
      <w:r w:rsidR="00614F0C">
        <w:rPr>
          <w:rFonts w:asciiTheme="majorEastAsia" w:eastAsiaTheme="majorEastAsia" w:hAnsiTheme="majorEastAsia" w:hint="eastAsia"/>
          <w:sz w:val="21"/>
          <w:szCs w:val="21"/>
          <w:lang w:eastAsia="zh-CN"/>
        </w:rPr>
        <w:t>办理</w:t>
      </w:r>
      <w:r w:rsidR="00457974" w:rsidRPr="00457974">
        <w:rPr>
          <w:rFonts w:asciiTheme="majorEastAsia" w:eastAsiaTheme="majorEastAsia" w:hAnsiTheme="majorEastAsia" w:hint="eastAsia"/>
          <w:sz w:val="21"/>
          <w:szCs w:val="21"/>
          <w:lang w:eastAsia="zh-CN"/>
        </w:rPr>
        <w:t>了约70起与SEP有关的调解，涉及中小企业、专利池和大公司，当事</w:t>
      </w:r>
      <w:r w:rsidR="00614F0C">
        <w:rPr>
          <w:rFonts w:asciiTheme="majorEastAsia" w:eastAsiaTheme="majorEastAsia" w:hAnsiTheme="majorEastAsia" w:hint="eastAsia"/>
          <w:sz w:val="21"/>
          <w:szCs w:val="21"/>
          <w:lang w:eastAsia="zh-CN"/>
        </w:rPr>
        <w:t>人</w:t>
      </w:r>
      <w:r w:rsidR="00457974" w:rsidRPr="00457974">
        <w:rPr>
          <w:rFonts w:asciiTheme="majorEastAsia" w:eastAsiaTheme="majorEastAsia" w:hAnsiTheme="majorEastAsia" w:hint="eastAsia"/>
          <w:sz w:val="21"/>
          <w:szCs w:val="21"/>
          <w:lang w:eastAsia="zh-CN"/>
        </w:rPr>
        <w:t>来自20多个</w:t>
      </w:r>
      <w:r w:rsidR="00614F0C">
        <w:rPr>
          <w:rFonts w:asciiTheme="majorEastAsia" w:eastAsiaTheme="majorEastAsia" w:hAnsiTheme="majorEastAsia" w:hint="eastAsia"/>
          <w:sz w:val="21"/>
          <w:szCs w:val="21"/>
          <w:lang w:eastAsia="zh-CN"/>
        </w:rPr>
        <w:t>司法</w:t>
      </w:r>
      <w:r w:rsidR="00457974" w:rsidRPr="00457974">
        <w:rPr>
          <w:rFonts w:asciiTheme="majorEastAsia" w:eastAsiaTheme="majorEastAsia" w:hAnsiTheme="majorEastAsia" w:hint="eastAsia"/>
          <w:sz w:val="21"/>
          <w:szCs w:val="21"/>
          <w:lang w:eastAsia="zh-CN"/>
        </w:rPr>
        <w:t>管辖区。为反映这一不断增长的案件经验，包括多个法院正在审理的案件，中心于2022年发布了最新指南，以进一步促进</w:t>
      </w:r>
      <w:r w:rsidR="00614F0C">
        <w:rPr>
          <w:rFonts w:asciiTheme="majorEastAsia" w:eastAsiaTheme="majorEastAsia" w:hAnsiTheme="majorEastAsia" w:hint="eastAsia"/>
          <w:sz w:val="21"/>
          <w:szCs w:val="21"/>
          <w:lang w:eastAsia="zh-CN"/>
        </w:rPr>
        <w:t>将案件移交给产权组织进行</w:t>
      </w:r>
      <w:r w:rsidR="00457974" w:rsidRPr="00457974">
        <w:rPr>
          <w:rFonts w:asciiTheme="majorEastAsia" w:eastAsiaTheme="majorEastAsia" w:hAnsiTheme="majorEastAsia" w:hint="eastAsia"/>
          <w:sz w:val="21"/>
          <w:szCs w:val="21"/>
          <w:lang w:eastAsia="zh-CN"/>
        </w:rPr>
        <w:t>调解和仲裁。</w:t>
      </w:r>
      <w:r w:rsidR="00171520" w:rsidRPr="00C11320">
        <w:rPr>
          <w:rStyle w:val="FootnoteReference"/>
          <w:rFonts w:ascii="SimSun" w:eastAsia="SimSun" w:hAnsi="SimSun"/>
          <w:sz w:val="21"/>
        </w:rPr>
        <w:footnoteReference w:id="12"/>
      </w:r>
      <w:r w:rsidR="00171520" w:rsidRPr="00C11320">
        <w:rPr>
          <w:rStyle w:val="FootnoteReference"/>
          <w:rFonts w:ascii="SimSun" w:eastAsia="SimSun" w:hAnsi="SimSun"/>
          <w:sz w:val="21"/>
          <w:lang w:eastAsia="zh-CN"/>
        </w:rPr>
        <w:t xml:space="preserve"> </w:t>
      </w:r>
      <w:r w:rsidR="00457974" w:rsidRPr="00457974">
        <w:rPr>
          <w:rFonts w:asciiTheme="majorEastAsia" w:eastAsiaTheme="majorEastAsia" w:hAnsiTheme="majorEastAsia" w:hint="eastAsia"/>
          <w:sz w:val="21"/>
          <w:szCs w:val="21"/>
          <w:lang w:eastAsia="zh-CN"/>
        </w:rPr>
        <w:t>在此期间，</w:t>
      </w:r>
      <w:r w:rsidR="00E3637B">
        <w:rPr>
          <w:rFonts w:asciiTheme="majorEastAsia" w:eastAsiaTheme="majorEastAsia" w:hAnsiTheme="majorEastAsia" w:hint="eastAsia"/>
          <w:sz w:val="21"/>
          <w:szCs w:val="21"/>
          <w:lang w:eastAsia="zh-CN"/>
        </w:rPr>
        <w:t>产权组织</w:t>
      </w:r>
      <w:r w:rsidR="00457974" w:rsidRPr="00457974">
        <w:rPr>
          <w:rFonts w:asciiTheme="majorEastAsia" w:eastAsiaTheme="majorEastAsia" w:hAnsiTheme="majorEastAsia" w:hint="eastAsia"/>
          <w:sz w:val="21"/>
          <w:szCs w:val="21"/>
          <w:lang w:eastAsia="zh-CN"/>
        </w:rPr>
        <w:t>和美国专利商标局同意</w:t>
      </w:r>
      <w:r w:rsidR="00E3637B">
        <w:rPr>
          <w:rFonts w:asciiTheme="majorEastAsia" w:eastAsiaTheme="majorEastAsia" w:hAnsiTheme="majorEastAsia" w:hint="eastAsia"/>
          <w:sz w:val="21"/>
          <w:szCs w:val="21"/>
          <w:lang w:eastAsia="zh-CN"/>
        </w:rPr>
        <w:t>建立伙伴关系，面向</w:t>
      </w:r>
      <w:r w:rsidR="00457974" w:rsidRPr="00457974">
        <w:rPr>
          <w:rFonts w:asciiTheme="majorEastAsia" w:eastAsiaTheme="majorEastAsia" w:hAnsiTheme="majorEastAsia" w:hint="eastAsia"/>
          <w:sz w:val="21"/>
          <w:szCs w:val="21"/>
          <w:lang w:eastAsia="zh-CN"/>
        </w:rPr>
        <w:t>利益攸关</w:t>
      </w:r>
      <w:r w:rsidR="00E3637B">
        <w:rPr>
          <w:rFonts w:asciiTheme="majorEastAsia" w:eastAsiaTheme="majorEastAsia" w:hAnsiTheme="majorEastAsia" w:hint="eastAsia"/>
          <w:sz w:val="21"/>
          <w:szCs w:val="21"/>
          <w:lang w:eastAsia="zh-CN"/>
        </w:rPr>
        <w:t>方开展外展活动</w:t>
      </w:r>
      <w:r w:rsidR="00457974" w:rsidRPr="00457974">
        <w:rPr>
          <w:rFonts w:asciiTheme="majorEastAsia" w:eastAsiaTheme="majorEastAsia" w:hAnsiTheme="majorEastAsia" w:hint="eastAsia"/>
          <w:sz w:val="21"/>
          <w:szCs w:val="21"/>
          <w:lang w:eastAsia="zh-CN"/>
        </w:rPr>
        <w:t>，以进一步提高对</w:t>
      </w:r>
      <w:r w:rsidR="00E3637B">
        <w:rPr>
          <w:rFonts w:asciiTheme="majorEastAsia" w:eastAsiaTheme="majorEastAsia" w:hAnsiTheme="majorEastAsia" w:hint="eastAsia"/>
          <w:sz w:val="21"/>
          <w:szCs w:val="21"/>
          <w:lang w:eastAsia="zh-CN"/>
        </w:rPr>
        <w:t>产权组织</w:t>
      </w:r>
      <w:r w:rsidR="00457974" w:rsidRPr="00457974">
        <w:rPr>
          <w:rFonts w:asciiTheme="majorEastAsia" w:eastAsiaTheme="majorEastAsia" w:hAnsiTheme="majorEastAsia" w:hint="eastAsia"/>
          <w:sz w:val="21"/>
          <w:szCs w:val="21"/>
          <w:lang w:eastAsia="zh-CN"/>
        </w:rPr>
        <w:t>与SEP有关的ADR服务的认识。</w:t>
      </w:r>
    </w:p>
    <w:p w:rsidR="00001649" w:rsidRPr="00215247" w:rsidRDefault="00300D4D" w:rsidP="00947B2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215247">
        <w:rPr>
          <w:rFonts w:asciiTheme="minorEastAsia" w:eastAsiaTheme="minorEastAsia" w:hAnsiTheme="minorEastAsia" w:hint="eastAsia"/>
          <w:sz w:val="21"/>
          <w:szCs w:val="21"/>
          <w:lang w:eastAsia="zh-CN"/>
        </w:rPr>
        <w:lastRenderedPageBreak/>
        <w:t>中心经常</w:t>
      </w:r>
      <w:r w:rsidR="004913DC" w:rsidRPr="00215247">
        <w:rPr>
          <w:rFonts w:asciiTheme="minorEastAsia" w:eastAsiaTheme="minorEastAsia" w:hAnsiTheme="minorEastAsia" w:hint="eastAsia"/>
          <w:sz w:val="21"/>
          <w:szCs w:val="21"/>
          <w:lang w:eastAsia="zh-CN"/>
        </w:rPr>
        <w:t>办理</w:t>
      </w:r>
      <w:r w:rsidRPr="00215247">
        <w:rPr>
          <w:rFonts w:asciiTheme="minorEastAsia" w:eastAsiaTheme="minorEastAsia" w:hAnsiTheme="minorEastAsia" w:hint="eastAsia"/>
          <w:sz w:val="21"/>
          <w:szCs w:val="21"/>
          <w:lang w:eastAsia="zh-CN"/>
        </w:rPr>
        <w:t>生命科学方面的调解和仲裁案件，当事人涉及</w:t>
      </w:r>
      <w:r w:rsidR="004913DC" w:rsidRPr="00215247">
        <w:rPr>
          <w:rFonts w:asciiTheme="minorEastAsia" w:eastAsiaTheme="minorEastAsia" w:hAnsiTheme="minorEastAsia" w:hint="eastAsia"/>
          <w:sz w:val="21"/>
          <w:szCs w:val="21"/>
          <w:lang w:eastAsia="zh-CN"/>
        </w:rPr>
        <w:t>包括</w:t>
      </w:r>
      <w:r w:rsidRPr="00215247">
        <w:rPr>
          <w:rFonts w:asciiTheme="minorEastAsia" w:eastAsiaTheme="minorEastAsia" w:hAnsiTheme="minorEastAsia" w:hint="eastAsia"/>
          <w:sz w:val="21"/>
          <w:szCs w:val="21"/>
          <w:lang w:eastAsia="zh-CN"/>
        </w:rPr>
        <w:t>制药、生物技术、诊断和医疗器械公司以及研发机构</w:t>
      </w:r>
      <w:r w:rsidR="004913DC" w:rsidRPr="00215247">
        <w:rPr>
          <w:rFonts w:asciiTheme="minorEastAsia" w:eastAsiaTheme="minorEastAsia" w:hAnsiTheme="minorEastAsia" w:hint="eastAsia"/>
          <w:sz w:val="21"/>
          <w:szCs w:val="21"/>
          <w:lang w:eastAsia="zh-CN"/>
        </w:rPr>
        <w:t>的整个行业</w:t>
      </w:r>
      <w:r w:rsidRPr="00215247">
        <w:rPr>
          <w:rFonts w:asciiTheme="minorEastAsia" w:eastAsiaTheme="minorEastAsia" w:hAnsiTheme="minorEastAsia" w:hint="eastAsia"/>
          <w:sz w:val="21"/>
          <w:szCs w:val="21"/>
          <w:lang w:eastAsia="zh-CN"/>
        </w:rPr>
        <w:t>。案件量包括高价值的制药专利和许可案件，最近还涉及</w:t>
      </w:r>
      <w:r w:rsidRPr="00215247">
        <w:rPr>
          <w:rFonts w:asciiTheme="minorEastAsia" w:eastAsiaTheme="minorEastAsia" w:hAnsiTheme="minorEastAsia"/>
          <w:sz w:val="21"/>
          <w:szCs w:val="21"/>
          <w:lang w:eastAsia="zh-CN"/>
        </w:rPr>
        <w:t>COVID-19疫苗。</w:t>
      </w:r>
      <w:r w:rsidR="0048053F" w:rsidRPr="00C11320">
        <w:rPr>
          <w:rStyle w:val="FootnoteReference"/>
          <w:rFonts w:ascii="SimSun" w:eastAsia="SimSun" w:hAnsi="SimSun"/>
          <w:sz w:val="21"/>
        </w:rPr>
        <w:footnoteReference w:id="13"/>
      </w:r>
      <w:r w:rsidRPr="00215247">
        <w:rPr>
          <w:rFonts w:asciiTheme="minorEastAsia" w:eastAsiaTheme="minorEastAsia" w:hAnsiTheme="minorEastAsia"/>
          <w:sz w:val="21"/>
          <w:szCs w:val="21"/>
          <w:lang w:eastAsia="zh-CN"/>
        </w:rPr>
        <w:t>2022年，作为</w:t>
      </w:r>
      <w:r w:rsidR="004913DC" w:rsidRPr="00215247">
        <w:rPr>
          <w:rFonts w:asciiTheme="minorEastAsia" w:eastAsiaTheme="minorEastAsia" w:hAnsiTheme="minorEastAsia" w:hint="eastAsia"/>
          <w:sz w:val="21"/>
          <w:szCs w:val="21"/>
          <w:lang w:eastAsia="zh-CN"/>
        </w:rPr>
        <w:t>产权组织</w:t>
      </w:r>
      <w:r w:rsidRPr="00215247">
        <w:rPr>
          <w:rFonts w:asciiTheme="minorEastAsia" w:eastAsiaTheme="minorEastAsia" w:hAnsiTheme="minorEastAsia"/>
          <w:sz w:val="21"/>
          <w:szCs w:val="21"/>
          <w:lang w:eastAsia="zh-CN"/>
        </w:rPr>
        <w:t>COVID-19</w:t>
      </w:r>
      <w:r w:rsidR="0048053F" w:rsidRPr="00215247">
        <w:rPr>
          <w:rFonts w:asciiTheme="minorEastAsia" w:eastAsiaTheme="minorEastAsia" w:hAnsiTheme="minorEastAsia" w:hint="eastAsia"/>
          <w:sz w:val="21"/>
          <w:szCs w:val="21"/>
          <w:lang w:eastAsia="zh-CN"/>
        </w:rPr>
        <w:t>一揽子</w:t>
      </w:r>
      <w:r w:rsidRPr="00215247">
        <w:rPr>
          <w:rFonts w:asciiTheme="minorEastAsia" w:eastAsiaTheme="minorEastAsia" w:hAnsiTheme="minorEastAsia" w:hint="eastAsia"/>
          <w:sz w:val="21"/>
          <w:szCs w:val="21"/>
          <w:lang w:eastAsia="zh-CN"/>
        </w:rPr>
        <w:t>应对方案的一部分，中心与国际领先的生命科学和</w:t>
      </w:r>
      <w:r w:rsidRPr="00215247">
        <w:rPr>
          <w:rFonts w:asciiTheme="minorEastAsia" w:eastAsiaTheme="minorEastAsia" w:hAnsiTheme="minorEastAsia"/>
          <w:sz w:val="21"/>
          <w:szCs w:val="21"/>
          <w:lang w:eastAsia="zh-CN"/>
        </w:rPr>
        <w:t>ADR专家协商，</w:t>
      </w:r>
      <w:r w:rsidR="0048053F" w:rsidRPr="00215247">
        <w:rPr>
          <w:rFonts w:asciiTheme="minorEastAsia" w:eastAsiaTheme="minorEastAsia" w:hAnsiTheme="minorEastAsia" w:hint="eastAsia"/>
          <w:sz w:val="21"/>
          <w:szCs w:val="21"/>
          <w:lang w:eastAsia="zh-CN"/>
        </w:rPr>
        <w:t>编制</w:t>
      </w:r>
      <w:r w:rsidRPr="00215247">
        <w:rPr>
          <w:rFonts w:asciiTheme="minorEastAsia" w:eastAsiaTheme="minorEastAsia" w:hAnsiTheme="minorEastAsia" w:hint="eastAsia"/>
          <w:sz w:val="21"/>
          <w:szCs w:val="21"/>
          <w:lang w:eastAsia="zh-CN"/>
        </w:rPr>
        <w:t>并推出了《</w:t>
      </w:r>
      <w:r w:rsidR="0048053F" w:rsidRPr="00215247">
        <w:rPr>
          <w:rFonts w:asciiTheme="minorEastAsia" w:eastAsiaTheme="minorEastAsia" w:hAnsiTheme="minorEastAsia" w:hint="eastAsia"/>
          <w:sz w:val="21"/>
          <w:szCs w:val="21"/>
          <w:lang w:eastAsia="zh-CN"/>
        </w:rPr>
        <w:t>产权组织</w:t>
      </w:r>
      <w:r w:rsidRPr="00215247">
        <w:rPr>
          <w:rFonts w:asciiTheme="minorEastAsia" w:eastAsiaTheme="minorEastAsia" w:hAnsiTheme="minorEastAsia" w:hint="eastAsia"/>
          <w:sz w:val="21"/>
          <w:szCs w:val="21"/>
          <w:lang w:eastAsia="zh-CN"/>
        </w:rPr>
        <w:t>生命科学</w:t>
      </w:r>
      <w:r w:rsidR="0048053F" w:rsidRPr="00215247">
        <w:rPr>
          <w:rFonts w:asciiTheme="minorEastAsia" w:eastAsiaTheme="minorEastAsia" w:hAnsiTheme="minorEastAsia" w:hint="eastAsia"/>
          <w:sz w:val="21"/>
          <w:szCs w:val="21"/>
          <w:lang w:eastAsia="zh-CN"/>
        </w:rPr>
        <w:t>争议</w:t>
      </w:r>
      <w:r w:rsidRPr="00215247">
        <w:rPr>
          <w:rFonts w:asciiTheme="minorEastAsia" w:eastAsiaTheme="minorEastAsia" w:hAnsiTheme="minorEastAsia" w:hint="eastAsia"/>
          <w:sz w:val="21"/>
          <w:szCs w:val="21"/>
          <w:lang w:eastAsia="zh-CN"/>
        </w:rPr>
        <w:t>管理</w:t>
      </w:r>
      <w:r w:rsidR="00322BC5" w:rsidRPr="00215247">
        <w:rPr>
          <w:rFonts w:asciiTheme="minorEastAsia" w:eastAsiaTheme="minorEastAsia" w:hAnsiTheme="minorEastAsia" w:hint="eastAsia"/>
          <w:sz w:val="21"/>
          <w:szCs w:val="21"/>
          <w:lang w:eastAsia="zh-CN"/>
        </w:rPr>
        <w:t>和</w:t>
      </w:r>
      <w:r w:rsidRPr="00215247">
        <w:rPr>
          <w:rFonts w:asciiTheme="minorEastAsia" w:eastAsiaTheme="minorEastAsia" w:hAnsiTheme="minorEastAsia" w:hint="eastAsia"/>
          <w:sz w:val="21"/>
          <w:szCs w:val="21"/>
          <w:lang w:eastAsia="zh-CN"/>
        </w:rPr>
        <w:t>解决</w:t>
      </w:r>
      <w:r w:rsidRPr="00215247">
        <w:rPr>
          <w:rFonts w:asciiTheme="minorEastAsia" w:eastAsiaTheme="minorEastAsia" w:hAnsiTheme="minorEastAsia"/>
          <w:sz w:val="21"/>
          <w:szCs w:val="21"/>
          <w:lang w:eastAsia="zh-CN"/>
        </w:rPr>
        <w:t>ADR》出版物。</w:t>
      </w:r>
      <w:r w:rsidR="00322BC5" w:rsidRPr="00C11320">
        <w:rPr>
          <w:rStyle w:val="FootnoteReference"/>
          <w:rFonts w:ascii="SimSun" w:eastAsia="SimSun" w:hAnsi="SimSun"/>
          <w:sz w:val="21"/>
        </w:rPr>
        <w:footnoteReference w:id="14"/>
      </w:r>
      <w:r w:rsidRPr="00215247">
        <w:rPr>
          <w:rFonts w:asciiTheme="minorEastAsia" w:eastAsiaTheme="minorEastAsia" w:hAnsiTheme="minorEastAsia" w:hint="eastAsia"/>
          <w:sz w:val="21"/>
          <w:szCs w:val="21"/>
          <w:lang w:eastAsia="zh-CN"/>
        </w:rPr>
        <w:t>该出版物介绍了</w:t>
      </w:r>
      <w:r w:rsidR="00A65F11" w:rsidRPr="00215247">
        <w:rPr>
          <w:rFonts w:asciiTheme="minorEastAsia" w:eastAsiaTheme="minorEastAsia" w:hAnsiTheme="minorEastAsia" w:hint="eastAsia"/>
          <w:sz w:val="21"/>
          <w:szCs w:val="21"/>
          <w:lang w:eastAsia="zh-CN"/>
        </w:rPr>
        <w:t>产权组织</w:t>
      </w:r>
      <w:r w:rsidRPr="00215247">
        <w:rPr>
          <w:rFonts w:asciiTheme="minorEastAsia" w:eastAsiaTheme="minorEastAsia" w:hAnsiTheme="minorEastAsia" w:hint="eastAsia"/>
          <w:sz w:val="21"/>
          <w:szCs w:val="21"/>
          <w:lang w:eastAsia="zh-CN"/>
        </w:rPr>
        <w:t>针对生命科学争议的</w:t>
      </w:r>
      <w:r w:rsidR="00A65F11" w:rsidRPr="00215247">
        <w:rPr>
          <w:rFonts w:asciiTheme="minorEastAsia" w:eastAsiaTheme="minorEastAsia" w:hAnsiTheme="minorEastAsia"/>
          <w:sz w:val="21"/>
          <w:szCs w:val="21"/>
          <w:lang w:eastAsia="zh-CN"/>
        </w:rPr>
        <w:t>ADR新方案和</w:t>
      </w:r>
      <w:r w:rsidRPr="00215247">
        <w:rPr>
          <w:rFonts w:asciiTheme="minorEastAsia" w:eastAsiaTheme="minorEastAsia" w:hAnsiTheme="minorEastAsia" w:hint="eastAsia"/>
          <w:sz w:val="21"/>
          <w:szCs w:val="21"/>
          <w:lang w:eastAsia="zh-CN"/>
        </w:rPr>
        <w:t>示范条款，特别是</w:t>
      </w:r>
      <w:r w:rsidR="00A65F11" w:rsidRPr="00215247">
        <w:rPr>
          <w:rFonts w:asciiTheme="minorEastAsia" w:eastAsiaTheme="minorEastAsia" w:hAnsiTheme="minorEastAsia" w:hint="eastAsia"/>
          <w:sz w:val="21"/>
          <w:szCs w:val="21"/>
          <w:lang w:eastAsia="zh-CN"/>
        </w:rPr>
        <w:t>产权组织</w:t>
      </w:r>
      <w:r w:rsidRPr="00215247">
        <w:rPr>
          <w:rFonts w:asciiTheme="minorEastAsia" w:eastAsiaTheme="minorEastAsia" w:hAnsiTheme="minorEastAsia" w:hint="eastAsia"/>
          <w:sz w:val="21"/>
          <w:szCs w:val="21"/>
          <w:lang w:eastAsia="zh-CN"/>
        </w:rPr>
        <w:t>调解，以促进合同谈判（交易调解），这在跨地区、跨类型实体的</w:t>
      </w:r>
      <w:r w:rsidR="00A65F11" w:rsidRPr="00215247">
        <w:rPr>
          <w:rFonts w:asciiTheme="minorEastAsia" w:eastAsiaTheme="minorEastAsia" w:hAnsiTheme="minorEastAsia" w:hint="eastAsia"/>
          <w:sz w:val="21"/>
          <w:szCs w:val="21"/>
          <w:lang w:eastAsia="zh-CN"/>
        </w:rPr>
        <w:t>医疗创新与</w:t>
      </w:r>
      <w:r w:rsidRPr="00215247">
        <w:rPr>
          <w:rFonts w:asciiTheme="minorEastAsia" w:eastAsiaTheme="minorEastAsia" w:hAnsiTheme="minorEastAsia" w:hint="eastAsia"/>
          <w:sz w:val="21"/>
          <w:szCs w:val="21"/>
          <w:lang w:eastAsia="zh-CN"/>
        </w:rPr>
        <w:t>合作方面可能</w:t>
      </w:r>
      <w:r w:rsidR="00A65F11" w:rsidRPr="00215247">
        <w:rPr>
          <w:rFonts w:asciiTheme="minorEastAsia" w:eastAsiaTheme="minorEastAsia" w:hAnsiTheme="minorEastAsia" w:hint="eastAsia"/>
          <w:sz w:val="21"/>
          <w:szCs w:val="21"/>
          <w:lang w:eastAsia="zh-CN"/>
        </w:rPr>
        <w:t>尤其</w:t>
      </w:r>
      <w:r w:rsidRPr="00215247">
        <w:rPr>
          <w:rFonts w:asciiTheme="minorEastAsia" w:eastAsiaTheme="minorEastAsia" w:hAnsiTheme="minorEastAsia" w:hint="eastAsia"/>
          <w:sz w:val="21"/>
          <w:szCs w:val="21"/>
          <w:lang w:eastAsia="zh-CN"/>
        </w:rPr>
        <w:t>有用。</w:t>
      </w:r>
      <w:r w:rsidR="00C653C9" w:rsidRPr="00C11320">
        <w:rPr>
          <w:rStyle w:val="FootnoteReference"/>
          <w:rFonts w:ascii="SimSun" w:eastAsia="SimSun" w:hAnsi="SimSun"/>
          <w:sz w:val="21"/>
        </w:rPr>
        <w:footnoteReference w:id="15"/>
      </w:r>
    </w:p>
    <w:p w:rsidR="00D63738" w:rsidRPr="000B3A64" w:rsidRDefault="00215247" w:rsidP="00947B2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中心</w:t>
      </w:r>
      <w:r w:rsidR="008F6645" w:rsidRPr="008F6645">
        <w:rPr>
          <w:rFonts w:asciiTheme="minorEastAsia" w:eastAsiaTheme="minorEastAsia" w:hAnsiTheme="minorEastAsia" w:hint="eastAsia"/>
          <w:sz w:val="21"/>
          <w:szCs w:val="21"/>
          <w:lang w:eastAsia="zh-CN"/>
        </w:rPr>
        <w:t>注意到</w:t>
      </w:r>
      <w:r>
        <w:rPr>
          <w:rFonts w:asciiTheme="minorEastAsia" w:eastAsiaTheme="minorEastAsia" w:hAnsiTheme="minorEastAsia" w:hint="eastAsia"/>
          <w:sz w:val="21"/>
          <w:szCs w:val="21"/>
          <w:lang w:eastAsia="zh-CN"/>
        </w:rPr>
        <w:t>去年</w:t>
      </w:r>
      <w:r w:rsidR="008F6645" w:rsidRPr="008F6645">
        <w:rPr>
          <w:rFonts w:asciiTheme="minorEastAsia" w:eastAsiaTheme="minorEastAsia" w:hAnsiTheme="minorEastAsia" w:hint="eastAsia"/>
          <w:sz w:val="21"/>
          <w:szCs w:val="21"/>
          <w:lang w:eastAsia="zh-CN"/>
        </w:rPr>
        <w:t>的版权争议</w:t>
      </w:r>
      <w:r>
        <w:rPr>
          <w:rFonts w:asciiTheme="minorEastAsia" w:eastAsiaTheme="minorEastAsia" w:hAnsiTheme="minorEastAsia" w:hint="eastAsia"/>
          <w:sz w:val="21"/>
          <w:szCs w:val="21"/>
          <w:lang w:eastAsia="zh-CN"/>
        </w:rPr>
        <w:t>提交量</w:t>
      </w:r>
      <w:r w:rsidR="008F6645" w:rsidRPr="008F6645">
        <w:rPr>
          <w:rFonts w:asciiTheme="minorEastAsia" w:eastAsiaTheme="minorEastAsia" w:hAnsiTheme="minorEastAsia" w:hint="eastAsia"/>
          <w:sz w:val="21"/>
          <w:szCs w:val="21"/>
          <w:lang w:eastAsia="zh-CN"/>
        </w:rPr>
        <w:t>有</w:t>
      </w:r>
      <w:r>
        <w:rPr>
          <w:rFonts w:asciiTheme="minorEastAsia" w:eastAsiaTheme="minorEastAsia" w:hAnsiTheme="minorEastAsia" w:hint="eastAsia"/>
          <w:sz w:val="21"/>
          <w:szCs w:val="21"/>
          <w:lang w:eastAsia="zh-CN"/>
        </w:rPr>
        <w:t>显著</w:t>
      </w:r>
      <w:r w:rsidR="008F6645" w:rsidRPr="008F6645">
        <w:rPr>
          <w:rFonts w:asciiTheme="minorEastAsia" w:eastAsiaTheme="minorEastAsia" w:hAnsiTheme="minorEastAsia" w:hint="eastAsia"/>
          <w:sz w:val="21"/>
          <w:szCs w:val="21"/>
          <w:lang w:eastAsia="zh-CN"/>
        </w:rPr>
        <w:t>增加</w:t>
      </w:r>
      <w:r>
        <w:rPr>
          <w:rFonts w:asciiTheme="minorEastAsia" w:eastAsiaTheme="minorEastAsia" w:hAnsiTheme="minorEastAsia" w:hint="eastAsia"/>
          <w:sz w:val="21"/>
          <w:szCs w:val="21"/>
          <w:lang w:eastAsia="zh-CN"/>
        </w:rPr>
        <w:t>。</w:t>
      </w:r>
      <w:r w:rsidRPr="00215247">
        <w:rPr>
          <w:rFonts w:asciiTheme="minorEastAsia" w:eastAsiaTheme="minorEastAsia" w:hAnsiTheme="minorEastAsia" w:hint="eastAsia"/>
          <w:sz w:val="21"/>
          <w:szCs w:val="21"/>
          <w:lang w:eastAsia="zh-CN"/>
        </w:rPr>
        <w:t>这一趋势主要</w:t>
      </w:r>
      <w:r w:rsidR="00616C30">
        <w:rPr>
          <w:rFonts w:asciiTheme="minorEastAsia" w:eastAsiaTheme="minorEastAsia" w:hAnsiTheme="minorEastAsia" w:hint="eastAsia"/>
          <w:sz w:val="21"/>
          <w:szCs w:val="21"/>
          <w:lang w:eastAsia="zh-CN"/>
        </w:rPr>
        <w:t>是因为</w:t>
      </w:r>
      <w:r w:rsidRPr="00215247">
        <w:rPr>
          <w:rFonts w:asciiTheme="minorEastAsia" w:eastAsiaTheme="minorEastAsia" w:hAnsiTheme="minorEastAsia" w:hint="eastAsia"/>
          <w:sz w:val="21"/>
          <w:szCs w:val="21"/>
          <w:lang w:eastAsia="zh-CN"/>
        </w:rPr>
        <w:t>中心与哥伦比亚国家版权局（DNDA）和墨西哥国家版权局（INDAUTOR）共同</w:t>
      </w:r>
      <w:r w:rsidR="00616C30">
        <w:rPr>
          <w:rFonts w:asciiTheme="minorEastAsia" w:eastAsiaTheme="minorEastAsia" w:hAnsiTheme="minorEastAsia" w:hint="eastAsia"/>
          <w:sz w:val="21"/>
          <w:szCs w:val="21"/>
          <w:lang w:eastAsia="zh-CN"/>
        </w:rPr>
        <w:t>办理向这两个局提交</w:t>
      </w:r>
      <w:r w:rsidRPr="00215247">
        <w:rPr>
          <w:rFonts w:asciiTheme="minorEastAsia" w:eastAsiaTheme="minorEastAsia" w:hAnsiTheme="minorEastAsia" w:hint="eastAsia"/>
          <w:sz w:val="21"/>
          <w:szCs w:val="21"/>
          <w:lang w:eastAsia="zh-CN"/>
        </w:rPr>
        <w:t>的案件。在此期间，中心在这两个</w:t>
      </w:r>
      <w:r w:rsidR="00616C30">
        <w:rPr>
          <w:rFonts w:asciiTheme="minorEastAsia" w:eastAsiaTheme="minorEastAsia" w:hAnsiTheme="minorEastAsia" w:hint="eastAsia"/>
          <w:sz w:val="21"/>
          <w:szCs w:val="21"/>
          <w:lang w:eastAsia="zh-CN"/>
        </w:rPr>
        <w:t>机制</w:t>
      </w:r>
      <w:r w:rsidRPr="00215247">
        <w:rPr>
          <w:rFonts w:asciiTheme="minorEastAsia" w:eastAsiaTheme="minorEastAsia" w:hAnsiTheme="minorEastAsia" w:hint="eastAsia"/>
          <w:sz w:val="21"/>
          <w:szCs w:val="21"/>
          <w:lang w:eastAsia="zh-CN"/>
        </w:rPr>
        <w:t>下共同</w:t>
      </w:r>
      <w:r w:rsidR="00616C30">
        <w:rPr>
          <w:rFonts w:asciiTheme="minorEastAsia" w:eastAsiaTheme="minorEastAsia" w:hAnsiTheme="minorEastAsia" w:hint="eastAsia"/>
          <w:sz w:val="21"/>
          <w:szCs w:val="21"/>
          <w:lang w:eastAsia="zh-CN"/>
        </w:rPr>
        <w:t>办理</w:t>
      </w:r>
      <w:r w:rsidRPr="00215247">
        <w:rPr>
          <w:rFonts w:asciiTheme="minorEastAsia" w:eastAsiaTheme="minorEastAsia" w:hAnsiTheme="minorEastAsia" w:hint="eastAsia"/>
          <w:sz w:val="21"/>
          <w:szCs w:val="21"/>
          <w:lang w:eastAsia="zh-CN"/>
        </w:rPr>
        <w:t>了280多个案件。向</w:t>
      </w:r>
      <w:r w:rsidR="00616C30">
        <w:rPr>
          <w:rFonts w:asciiTheme="minorEastAsia" w:eastAsiaTheme="minorEastAsia" w:hAnsiTheme="minorEastAsia" w:hint="eastAsia"/>
          <w:sz w:val="21"/>
          <w:szCs w:val="21"/>
          <w:lang w:eastAsia="zh-CN"/>
        </w:rPr>
        <w:t>产权组织</w:t>
      </w:r>
      <w:r w:rsidRPr="00215247">
        <w:rPr>
          <w:rFonts w:asciiTheme="minorEastAsia" w:eastAsiaTheme="minorEastAsia" w:hAnsiTheme="minorEastAsia" w:hint="eastAsia"/>
          <w:sz w:val="21"/>
          <w:szCs w:val="21"/>
          <w:lang w:eastAsia="zh-CN"/>
        </w:rPr>
        <w:t>ADR</w:t>
      </w:r>
      <w:r w:rsidR="00616C30">
        <w:rPr>
          <w:rFonts w:asciiTheme="minorEastAsia" w:eastAsiaTheme="minorEastAsia" w:hAnsiTheme="minorEastAsia" w:hint="eastAsia"/>
          <w:sz w:val="21"/>
          <w:szCs w:val="21"/>
          <w:lang w:eastAsia="zh-CN"/>
        </w:rPr>
        <w:t>移交</w:t>
      </w:r>
      <w:r w:rsidRPr="00215247">
        <w:rPr>
          <w:rFonts w:asciiTheme="minorEastAsia" w:eastAsiaTheme="minorEastAsia" w:hAnsiTheme="minorEastAsia" w:hint="eastAsia"/>
          <w:sz w:val="21"/>
          <w:szCs w:val="21"/>
          <w:lang w:eastAsia="zh-CN"/>
        </w:rPr>
        <w:t>的数字环境中的版权争议也在迅速增加。这包括与视听内容、音乐、出版、软件、移动应用和视频游戏有关的争议。WIPO-MCST关于企业对企业</w:t>
      </w:r>
      <w:r w:rsidR="00616C30">
        <w:rPr>
          <w:rFonts w:asciiTheme="minorEastAsia" w:eastAsiaTheme="minorEastAsia" w:hAnsiTheme="minorEastAsia" w:hint="eastAsia"/>
          <w:sz w:val="21"/>
          <w:szCs w:val="21"/>
          <w:lang w:eastAsia="zh-CN"/>
        </w:rPr>
        <w:t>（</w:t>
      </w:r>
      <w:r w:rsidRPr="00215247">
        <w:rPr>
          <w:rFonts w:asciiTheme="minorEastAsia" w:eastAsiaTheme="minorEastAsia" w:hAnsiTheme="minorEastAsia" w:hint="eastAsia"/>
          <w:sz w:val="21"/>
          <w:szCs w:val="21"/>
          <w:lang w:eastAsia="zh-CN"/>
        </w:rPr>
        <w:t>B2B</w:t>
      </w:r>
      <w:r w:rsidR="00616C30">
        <w:rPr>
          <w:rFonts w:asciiTheme="minorEastAsia" w:eastAsiaTheme="minorEastAsia" w:hAnsiTheme="minorEastAsia" w:hint="eastAsia"/>
          <w:sz w:val="21"/>
          <w:szCs w:val="21"/>
          <w:lang w:eastAsia="zh-CN"/>
        </w:rPr>
        <w:t>)）</w:t>
      </w:r>
      <w:r w:rsidRPr="00215247">
        <w:rPr>
          <w:rFonts w:asciiTheme="minorEastAsia" w:eastAsiaTheme="minorEastAsia" w:hAnsiTheme="minorEastAsia" w:hint="eastAsia"/>
          <w:sz w:val="21"/>
          <w:szCs w:val="21"/>
          <w:lang w:eastAsia="zh-CN"/>
        </w:rPr>
        <w:t>数字版权和内容相关争议的ADR机制使用情况的调查报告</w:t>
      </w:r>
      <w:r w:rsidR="004F1DCB" w:rsidRPr="00C11320">
        <w:rPr>
          <w:rStyle w:val="FootnoteReference"/>
          <w:rFonts w:ascii="SimSun" w:eastAsia="SimSun" w:hAnsi="SimSun"/>
          <w:sz w:val="21"/>
        </w:rPr>
        <w:footnoteReference w:id="16"/>
      </w:r>
      <w:r w:rsidRPr="00215247">
        <w:rPr>
          <w:rFonts w:asciiTheme="minorEastAsia" w:eastAsiaTheme="minorEastAsia" w:hAnsiTheme="minorEastAsia" w:hint="eastAsia"/>
          <w:sz w:val="21"/>
          <w:szCs w:val="21"/>
          <w:lang w:eastAsia="zh-CN"/>
        </w:rPr>
        <w:t>，有助于为中心制定数字版权和内容相关争议的最佳做法提供信息，同时考虑相关立法和现有合同惯例。中心的方法旨在促进</w:t>
      </w:r>
      <w:r w:rsidR="00616C30">
        <w:rPr>
          <w:rFonts w:asciiTheme="minorEastAsia" w:eastAsiaTheme="minorEastAsia" w:hAnsiTheme="minorEastAsia" w:hint="eastAsia"/>
          <w:sz w:val="21"/>
          <w:szCs w:val="21"/>
          <w:lang w:eastAsia="zh-CN"/>
        </w:rPr>
        <w:t>高效并有效地解决</w:t>
      </w:r>
      <w:r w:rsidRPr="00215247">
        <w:rPr>
          <w:rFonts w:asciiTheme="minorEastAsia" w:eastAsiaTheme="minorEastAsia" w:hAnsiTheme="minorEastAsia" w:hint="eastAsia"/>
          <w:sz w:val="21"/>
          <w:szCs w:val="21"/>
          <w:lang w:eastAsia="zh-CN"/>
        </w:rPr>
        <w:t>数字环境中</w:t>
      </w:r>
      <w:r w:rsidR="00616C30">
        <w:rPr>
          <w:rFonts w:asciiTheme="minorEastAsia" w:eastAsiaTheme="minorEastAsia" w:hAnsiTheme="minorEastAsia" w:hint="eastAsia"/>
          <w:sz w:val="21"/>
          <w:szCs w:val="21"/>
          <w:lang w:eastAsia="zh-CN"/>
        </w:rPr>
        <w:t>的争议</w:t>
      </w:r>
      <w:r w:rsidRPr="00215247">
        <w:rPr>
          <w:rFonts w:asciiTheme="minorEastAsia" w:eastAsiaTheme="minorEastAsia" w:hAnsiTheme="minorEastAsia" w:hint="eastAsia"/>
          <w:sz w:val="21"/>
          <w:szCs w:val="21"/>
          <w:lang w:eastAsia="zh-CN"/>
        </w:rPr>
        <w:t>，这对于维护在线内容共享服务的完整性和保护内容创作者和用户的权利至关重要。</w:t>
      </w:r>
      <w:r w:rsidR="00FF65F6" w:rsidRPr="00C11320">
        <w:rPr>
          <w:rFonts w:ascii="SimSun" w:hAnsi="SimSun"/>
          <w:sz w:val="21"/>
          <w:vertAlign w:val="superscript"/>
        </w:rPr>
        <w:footnoteReference w:id="17"/>
      </w:r>
    </w:p>
    <w:p w:rsidR="00BF535E" w:rsidRPr="000B3A64" w:rsidRDefault="000322A2"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B.</w:t>
      </w:r>
      <w:r w:rsidRPr="000B3A64">
        <w:rPr>
          <w:rFonts w:asciiTheme="majorEastAsia" w:eastAsiaTheme="majorEastAsia" w:hAnsiTheme="majorEastAsia" w:hint="eastAsia"/>
          <w:b/>
          <w:sz w:val="21"/>
        </w:rPr>
        <w:tab/>
      </w:r>
      <w:r w:rsidR="00185EAE" w:rsidRPr="000B3A64">
        <w:rPr>
          <w:rFonts w:asciiTheme="majorEastAsia" w:eastAsiaTheme="majorEastAsia" w:hAnsiTheme="majorEastAsia" w:hint="eastAsia"/>
          <w:b/>
          <w:sz w:val="21"/>
        </w:rPr>
        <w:t>与知识产权局</w:t>
      </w:r>
      <w:r w:rsidR="00845171">
        <w:rPr>
          <w:rFonts w:asciiTheme="majorEastAsia" w:eastAsiaTheme="majorEastAsia" w:hAnsiTheme="majorEastAsia" w:hint="eastAsia"/>
          <w:b/>
          <w:sz w:val="21"/>
        </w:rPr>
        <w:t>和法院</w:t>
      </w:r>
      <w:r w:rsidR="00185EAE" w:rsidRPr="000B3A64">
        <w:rPr>
          <w:rFonts w:asciiTheme="majorEastAsia" w:eastAsiaTheme="majorEastAsia" w:hAnsiTheme="majorEastAsia" w:hint="eastAsia"/>
          <w:b/>
          <w:sz w:val="21"/>
        </w:rPr>
        <w:t>的合作</w:t>
      </w:r>
    </w:p>
    <w:p w:rsidR="00971B23" w:rsidRPr="000B3A64" w:rsidRDefault="00C3151A" w:rsidP="006948AC">
      <w:pPr>
        <w:pStyle w:val="ListParagraph"/>
        <w:numPr>
          <w:ilvl w:val="0"/>
          <w:numId w:val="7"/>
        </w:numPr>
        <w:overflowPunct w:val="0"/>
        <w:spacing w:afterLines="50" w:after="120" w:line="340" w:lineRule="atLeast"/>
        <w:ind w:left="0" w:firstLine="0"/>
        <w:contextualSpacing w:val="0"/>
        <w:jc w:val="both"/>
        <w:rPr>
          <w:rFonts w:asciiTheme="majorEastAsia" w:eastAsia="SimSun" w:hAnsiTheme="majorEastAsia"/>
          <w:sz w:val="21"/>
          <w:lang w:eastAsia="zh-CN"/>
        </w:rPr>
      </w:pPr>
      <w:r w:rsidRPr="000B3A64">
        <w:rPr>
          <w:rFonts w:asciiTheme="majorEastAsia" w:eastAsiaTheme="majorEastAsia" w:hAnsiTheme="majorEastAsia" w:hint="eastAsia"/>
          <w:sz w:val="21"/>
          <w:szCs w:val="21"/>
          <w:lang w:eastAsia="zh-CN"/>
        </w:rPr>
        <w:t>中心</w:t>
      </w:r>
      <w:r w:rsidR="00584F44" w:rsidRPr="000B3A64">
        <w:rPr>
          <w:rFonts w:asciiTheme="majorEastAsia" w:eastAsiaTheme="majorEastAsia" w:hAnsiTheme="majorEastAsia" w:hint="eastAsia"/>
          <w:sz w:val="21"/>
          <w:szCs w:val="21"/>
          <w:lang w:eastAsia="zh-CN"/>
        </w:rPr>
        <w:t>活动</w:t>
      </w:r>
      <w:r w:rsidRPr="000B3A64">
        <w:rPr>
          <w:rFonts w:asciiTheme="majorEastAsia" w:eastAsiaTheme="majorEastAsia" w:hAnsiTheme="majorEastAsia" w:hint="eastAsia"/>
          <w:sz w:val="21"/>
          <w:szCs w:val="21"/>
          <w:lang w:eastAsia="zh-CN"/>
        </w:rPr>
        <w:t>的</w:t>
      </w:r>
      <w:r w:rsidR="00584F44" w:rsidRPr="000B3A64">
        <w:rPr>
          <w:rFonts w:asciiTheme="majorEastAsia" w:eastAsiaTheme="majorEastAsia" w:hAnsiTheme="majorEastAsia" w:hint="eastAsia"/>
          <w:sz w:val="21"/>
          <w:szCs w:val="21"/>
          <w:lang w:eastAsia="zh-CN"/>
        </w:rPr>
        <w:t>另一个核心领域是与</w:t>
      </w:r>
      <w:r w:rsidR="00BF2EC6">
        <w:rPr>
          <w:rFonts w:asciiTheme="majorEastAsia" w:eastAsiaTheme="majorEastAsia" w:hAnsiTheme="majorEastAsia" w:hint="eastAsia"/>
          <w:sz w:val="21"/>
          <w:szCs w:val="21"/>
          <w:lang w:eastAsia="zh-CN"/>
        </w:rPr>
        <w:t>全球各地的</w:t>
      </w:r>
      <w:r w:rsidR="00976DF4" w:rsidRPr="000B3A64">
        <w:rPr>
          <w:rFonts w:asciiTheme="majorEastAsia" w:eastAsiaTheme="majorEastAsia" w:hAnsiTheme="majorEastAsia" w:hint="eastAsia"/>
          <w:sz w:val="21"/>
          <w:szCs w:val="21"/>
          <w:lang w:eastAsia="zh-CN"/>
        </w:rPr>
        <w:t>知识产权</w:t>
      </w:r>
      <w:r w:rsidR="00F20AFA" w:rsidRPr="000B3A64">
        <w:rPr>
          <w:rFonts w:asciiTheme="majorEastAsia" w:eastAsiaTheme="majorEastAsia" w:hAnsiTheme="majorEastAsia" w:hint="eastAsia"/>
          <w:sz w:val="21"/>
          <w:szCs w:val="21"/>
          <w:lang w:eastAsia="zh-CN"/>
        </w:rPr>
        <w:t>局</w:t>
      </w:r>
      <w:r w:rsidRPr="000B3A64">
        <w:rPr>
          <w:rFonts w:asciiTheme="majorEastAsia" w:eastAsiaTheme="majorEastAsia" w:hAnsiTheme="majorEastAsia" w:hint="eastAsia"/>
          <w:sz w:val="21"/>
          <w:szCs w:val="21"/>
          <w:lang w:eastAsia="zh-CN"/>
        </w:rPr>
        <w:t>和版权</w:t>
      </w:r>
      <w:r w:rsidR="00976DF4" w:rsidRPr="000B3A64">
        <w:rPr>
          <w:rFonts w:asciiTheme="majorEastAsia" w:eastAsiaTheme="majorEastAsia" w:hAnsiTheme="majorEastAsia" w:hint="eastAsia"/>
          <w:sz w:val="21"/>
          <w:szCs w:val="21"/>
          <w:lang w:eastAsia="zh-CN"/>
        </w:rPr>
        <w:t>局</w:t>
      </w:r>
      <w:r w:rsidR="00584F44" w:rsidRPr="000B3A64">
        <w:rPr>
          <w:rFonts w:asciiTheme="majorEastAsia" w:eastAsiaTheme="majorEastAsia" w:hAnsiTheme="majorEastAsia" w:hint="eastAsia"/>
          <w:sz w:val="21"/>
          <w:szCs w:val="21"/>
          <w:lang w:eastAsia="zh-CN"/>
        </w:rPr>
        <w:t>以及法院</w:t>
      </w:r>
      <w:r w:rsidR="00D825D6" w:rsidRPr="00C11320">
        <w:rPr>
          <w:rFonts w:ascii="SimSun" w:hAnsi="SimSun"/>
          <w:sz w:val="21"/>
          <w:vertAlign w:val="superscript"/>
        </w:rPr>
        <w:footnoteReference w:id="18"/>
      </w:r>
      <w:r w:rsidR="00584F44" w:rsidRPr="000B3A64">
        <w:rPr>
          <w:rFonts w:asciiTheme="majorEastAsia" w:eastAsiaTheme="majorEastAsia" w:hAnsiTheme="majorEastAsia" w:hint="eastAsia"/>
          <w:sz w:val="21"/>
          <w:szCs w:val="21"/>
          <w:lang w:eastAsia="zh-CN"/>
        </w:rPr>
        <w:t>合作</w:t>
      </w:r>
      <w:r w:rsidR="00A9260E" w:rsidRPr="000B3A64">
        <w:rPr>
          <w:rFonts w:asciiTheme="majorEastAsia" w:eastAsiaTheme="majorEastAsia" w:hAnsiTheme="majorEastAsia" w:hint="eastAsia"/>
          <w:sz w:val="21"/>
          <w:szCs w:val="21"/>
          <w:lang w:eastAsia="zh-CN"/>
        </w:rPr>
        <w:t>。</w:t>
      </w:r>
      <w:r w:rsidRPr="000B3A64">
        <w:rPr>
          <w:rFonts w:asciiTheme="majorEastAsia" w:eastAsiaTheme="majorEastAsia" w:hAnsiTheme="majorEastAsia" w:hint="eastAsia"/>
          <w:sz w:val="21"/>
          <w:szCs w:val="21"/>
          <w:lang w:eastAsia="zh-CN"/>
        </w:rPr>
        <w:t>自20</w:t>
      </w:r>
      <w:r w:rsidR="00847226" w:rsidRPr="000B3A64">
        <w:rPr>
          <w:rFonts w:asciiTheme="majorEastAsia" w:eastAsiaTheme="majorEastAsia" w:hAnsiTheme="majorEastAsia" w:hint="eastAsia"/>
          <w:sz w:val="21"/>
          <w:szCs w:val="21"/>
          <w:lang w:eastAsia="zh-CN"/>
        </w:rPr>
        <w:t>2</w:t>
      </w:r>
      <w:r w:rsidR="00BF2EC6">
        <w:rPr>
          <w:rFonts w:asciiTheme="majorEastAsia" w:eastAsiaTheme="majorEastAsia" w:hAnsiTheme="majorEastAsia"/>
          <w:sz w:val="21"/>
          <w:szCs w:val="21"/>
          <w:lang w:eastAsia="zh-CN"/>
        </w:rPr>
        <w:t>2</w:t>
      </w:r>
      <w:r w:rsidRPr="000B3A64">
        <w:rPr>
          <w:rFonts w:asciiTheme="majorEastAsia" w:eastAsiaTheme="majorEastAsia" w:hAnsiTheme="majorEastAsia" w:hint="eastAsia"/>
          <w:sz w:val="21"/>
          <w:szCs w:val="21"/>
          <w:lang w:eastAsia="zh-CN"/>
        </w:rPr>
        <w:t>年</w:t>
      </w:r>
      <w:r w:rsidR="006C5129" w:rsidRPr="000B3A64">
        <w:rPr>
          <w:rFonts w:asciiTheme="majorEastAsia" w:eastAsiaTheme="majorEastAsia" w:hAnsiTheme="majorEastAsia" w:hint="eastAsia"/>
          <w:sz w:val="21"/>
          <w:szCs w:val="21"/>
          <w:lang w:eastAsia="zh-CN"/>
        </w:rPr>
        <w:t>成员国</w:t>
      </w:r>
      <w:r w:rsidR="00847226" w:rsidRPr="000B3A64">
        <w:rPr>
          <w:rFonts w:asciiTheme="majorEastAsia" w:eastAsiaTheme="majorEastAsia" w:hAnsiTheme="majorEastAsia" w:hint="eastAsia"/>
          <w:sz w:val="21"/>
          <w:szCs w:val="21"/>
          <w:lang w:eastAsia="zh-CN"/>
        </w:rPr>
        <w:t>大会以来，中心</w:t>
      </w:r>
      <w:r w:rsidRPr="000B3A64">
        <w:rPr>
          <w:rFonts w:asciiTheme="majorEastAsia" w:eastAsiaTheme="majorEastAsia" w:hAnsiTheme="majorEastAsia" w:hint="eastAsia"/>
          <w:sz w:val="21"/>
          <w:szCs w:val="21"/>
          <w:lang w:eastAsia="zh-CN"/>
        </w:rPr>
        <w:t>与成员国的知识产权主管机构</w:t>
      </w:r>
      <w:r w:rsidR="00BF2EC6">
        <w:rPr>
          <w:rFonts w:asciiTheme="majorEastAsia" w:eastAsiaTheme="majorEastAsia" w:hAnsiTheme="majorEastAsia" w:hint="eastAsia"/>
          <w:sz w:val="21"/>
          <w:szCs w:val="21"/>
          <w:lang w:eastAsia="zh-CN"/>
        </w:rPr>
        <w:t>和司法机构</w:t>
      </w:r>
      <w:r w:rsidRPr="000B3A64">
        <w:rPr>
          <w:rFonts w:asciiTheme="majorEastAsia" w:eastAsiaTheme="majorEastAsia" w:hAnsiTheme="majorEastAsia" w:hint="eastAsia"/>
          <w:sz w:val="21"/>
          <w:szCs w:val="21"/>
          <w:lang w:eastAsia="zh-CN"/>
        </w:rPr>
        <w:t>达成了</w:t>
      </w:r>
      <w:r w:rsidR="00BF2EC6">
        <w:rPr>
          <w:rFonts w:asciiTheme="majorEastAsia" w:eastAsiaTheme="majorEastAsia" w:hAnsiTheme="majorEastAsia" w:hint="eastAsia"/>
          <w:sz w:val="21"/>
          <w:szCs w:val="21"/>
          <w:lang w:eastAsia="zh-CN"/>
        </w:rPr>
        <w:t>1</w:t>
      </w:r>
      <w:r w:rsidR="00BF2EC6">
        <w:rPr>
          <w:rFonts w:asciiTheme="majorEastAsia" w:eastAsiaTheme="majorEastAsia" w:hAnsiTheme="majorEastAsia"/>
          <w:sz w:val="21"/>
          <w:szCs w:val="21"/>
          <w:lang w:eastAsia="zh-CN"/>
        </w:rPr>
        <w:t>4</w:t>
      </w:r>
      <w:r w:rsidR="00BF2EC6">
        <w:rPr>
          <w:rFonts w:asciiTheme="majorEastAsia" w:eastAsiaTheme="majorEastAsia" w:hAnsiTheme="majorEastAsia" w:hint="eastAsia"/>
          <w:sz w:val="21"/>
          <w:szCs w:val="21"/>
          <w:lang w:eastAsia="zh-CN"/>
        </w:rPr>
        <w:t>项</w:t>
      </w:r>
      <w:r w:rsidR="00847226" w:rsidRPr="000B3A64">
        <w:rPr>
          <w:rFonts w:asciiTheme="majorEastAsia" w:eastAsiaTheme="majorEastAsia" w:hAnsiTheme="majorEastAsia" w:hint="eastAsia"/>
          <w:sz w:val="21"/>
          <w:szCs w:val="21"/>
          <w:lang w:eastAsia="zh-CN"/>
        </w:rPr>
        <w:t>新的</w:t>
      </w:r>
      <w:r w:rsidR="00FD5BFB">
        <w:rPr>
          <w:rFonts w:asciiTheme="majorEastAsia" w:eastAsiaTheme="majorEastAsia" w:hAnsiTheme="majorEastAsia" w:hint="eastAsia"/>
          <w:sz w:val="21"/>
          <w:szCs w:val="21"/>
          <w:lang w:eastAsia="zh-CN"/>
        </w:rPr>
        <w:t>倡议</w:t>
      </w:r>
      <w:r w:rsidR="00BF2EC6">
        <w:rPr>
          <w:rFonts w:asciiTheme="majorEastAsia" w:eastAsiaTheme="majorEastAsia" w:hAnsiTheme="majorEastAsia" w:hint="eastAsia"/>
          <w:sz w:val="21"/>
          <w:szCs w:val="21"/>
          <w:lang w:eastAsia="zh-CN"/>
        </w:rPr>
        <w:t>，</w:t>
      </w:r>
      <w:r w:rsidR="00BF2EC6">
        <w:rPr>
          <w:rFonts w:asciiTheme="majorEastAsia" w:eastAsiaTheme="majorEastAsia" w:hAnsiTheme="majorEastAsia" w:hint="eastAsia"/>
          <w:sz w:val="21"/>
          <w:lang w:eastAsia="zh-CN"/>
        </w:rPr>
        <w:t>以</w:t>
      </w:r>
      <w:r w:rsidR="00543EAE" w:rsidRPr="009B65A0">
        <w:rPr>
          <w:rFonts w:asciiTheme="majorEastAsia" w:eastAsiaTheme="majorEastAsia" w:hAnsiTheme="majorEastAsia" w:hint="eastAsia"/>
          <w:sz w:val="21"/>
          <w:lang w:eastAsia="zh-CN"/>
        </w:rPr>
        <w:t>提高</w:t>
      </w:r>
      <w:r w:rsidR="00813F0C" w:rsidRPr="009B65A0">
        <w:rPr>
          <w:rFonts w:asciiTheme="majorEastAsia" w:eastAsiaTheme="majorEastAsia" w:hAnsiTheme="majorEastAsia" w:hint="eastAsia"/>
          <w:sz w:val="21"/>
          <w:lang w:eastAsia="zh-CN"/>
        </w:rPr>
        <w:t>并普及</w:t>
      </w:r>
      <w:r w:rsidR="00543EAE" w:rsidRPr="009B65A0">
        <w:rPr>
          <w:rFonts w:asciiTheme="majorEastAsia" w:eastAsiaTheme="majorEastAsia" w:hAnsiTheme="majorEastAsia" w:hint="eastAsia"/>
          <w:sz w:val="21"/>
          <w:lang w:eastAsia="zh-CN"/>
        </w:rPr>
        <w:t>对</w:t>
      </w:r>
      <w:r w:rsidR="00D24B46">
        <w:rPr>
          <w:rFonts w:asciiTheme="majorEastAsia" w:eastAsiaTheme="majorEastAsia" w:hAnsiTheme="majorEastAsia" w:hint="eastAsia"/>
          <w:sz w:val="21"/>
          <w:lang w:eastAsia="zh-CN"/>
        </w:rPr>
        <w:t>采用</w:t>
      </w:r>
      <w:r w:rsidR="00DF2223">
        <w:rPr>
          <w:rFonts w:asciiTheme="majorEastAsia" w:eastAsiaTheme="majorEastAsia" w:hAnsiTheme="majorEastAsia" w:hint="eastAsia"/>
          <w:sz w:val="21"/>
          <w:lang w:eastAsia="zh-CN"/>
        </w:rPr>
        <w:t>省时省钱的</w:t>
      </w:r>
      <w:r w:rsidR="00543EAE" w:rsidRPr="009B65A0">
        <w:rPr>
          <w:rFonts w:asciiTheme="majorEastAsia" w:eastAsiaTheme="majorEastAsia" w:hAnsiTheme="majorEastAsia" w:hint="eastAsia"/>
          <w:sz w:val="21"/>
          <w:lang w:eastAsia="zh-CN"/>
        </w:rPr>
        <w:t>替代性争议解决</w:t>
      </w:r>
      <w:r w:rsidR="00633452">
        <w:rPr>
          <w:rFonts w:asciiTheme="majorEastAsia" w:eastAsiaTheme="majorEastAsia" w:hAnsiTheme="majorEastAsia" w:hint="eastAsia"/>
          <w:sz w:val="21"/>
          <w:lang w:eastAsia="zh-CN"/>
        </w:rPr>
        <w:t>方案在法院和其他裁决机构之外</w:t>
      </w:r>
      <w:r w:rsidR="00543EAE" w:rsidRPr="009B65A0">
        <w:rPr>
          <w:rFonts w:asciiTheme="majorEastAsia" w:eastAsiaTheme="majorEastAsia" w:hAnsiTheme="majorEastAsia" w:hint="eastAsia"/>
          <w:sz w:val="21"/>
          <w:lang w:eastAsia="zh-CN"/>
        </w:rPr>
        <w:t>解决知识产权和技术争议</w:t>
      </w:r>
      <w:r w:rsidR="00D24B46">
        <w:rPr>
          <w:rFonts w:asciiTheme="majorEastAsia" w:eastAsiaTheme="majorEastAsia" w:hAnsiTheme="majorEastAsia" w:hint="eastAsia"/>
          <w:sz w:val="21"/>
          <w:lang w:eastAsia="zh-CN"/>
        </w:rPr>
        <w:t>的</w:t>
      </w:r>
      <w:r w:rsidR="00543EAE" w:rsidRPr="009B65A0">
        <w:rPr>
          <w:rFonts w:asciiTheme="majorEastAsia" w:eastAsiaTheme="majorEastAsia" w:hAnsiTheme="majorEastAsia" w:hint="eastAsia"/>
          <w:sz w:val="21"/>
          <w:lang w:eastAsia="zh-CN"/>
        </w:rPr>
        <w:t>优势的意</w:t>
      </w:r>
      <w:r w:rsidR="00543EAE" w:rsidRPr="009B65A0">
        <w:rPr>
          <w:rFonts w:asciiTheme="majorEastAsia" w:eastAsiaTheme="majorEastAsia" w:hAnsiTheme="majorEastAsia" w:hint="eastAsia"/>
          <w:sz w:val="21"/>
          <w:lang w:eastAsia="zh-CN"/>
        </w:rPr>
        <w:lastRenderedPageBreak/>
        <w:t>识。</w:t>
      </w:r>
      <w:r w:rsidR="00BF2EC6" w:rsidRPr="00C11320">
        <w:rPr>
          <w:rStyle w:val="FootnoteReference"/>
          <w:rFonts w:ascii="SimSun" w:eastAsia="SimSun" w:hAnsi="SimSun"/>
          <w:sz w:val="21"/>
        </w:rPr>
        <w:footnoteReference w:id="19"/>
      </w:r>
      <w:r w:rsidR="00953D1B" w:rsidRPr="000B3A64">
        <w:rPr>
          <w:rFonts w:asciiTheme="majorEastAsia" w:eastAsiaTheme="majorEastAsia" w:hAnsiTheme="majorEastAsia" w:hint="eastAsia"/>
          <w:sz w:val="21"/>
          <w:lang w:eastAsia="zh-CN"/>
        </w:rPr>
        <w:t>在此期间，这</w:t>
      </w:r>
      <w:r w:rsidR="00FD5BFB">
        <w:rPr>
          <w:rFonts w:asciiTheme="majorEastAsia" w:eastAsiaTheme="majorEastAsia" w:hAnsiTheme="majorEastAsia" w:hint="eastAsia"/>
          <w:sz w:val="21"/>
          <w:lang w:eastAsia="zh-CN"/>
        </w:rPr>
        <w:t>些倡议</w:t>
      </w:r>
      <w:r w:rsidR="00953D1B" w:rsidRPr="000B3A64">
        <w:rPr>
          <w:rFonts w:asciiTheme="majorEastAsia" w:eastAsiaTheme="majorEastAsia" w:hAnsiTheme="majorEastAsia" w:hint="eastAsia"/>
          <w:sz w:val="21"/>
          <w:lang w:eastAsia="zh-CN"/>
        </w:rPr>
        <w:t>包括为替代性争议解决</w:t>
      </w:r>
      <w:r w:rsidR="00633452">
        <w:rPr>
          <w:rFonts w:asciiTheme="majorEastAsia" w:eastAsiaTheme="majorEastAsia" w:hAnsiTheme="majorEastAsia" w:hint="eastAsia"/>
          <w:sz w:val="21"/>
          <w:lang w:eastAsia="zh-CN"/>
        </w:rPr>
        <w:t>方案</w:t>
      </w:r>
      <w:r w:rsidR="00953D1B" w:rsidRPr="000B3A64">
        <w:rPr>
          <w:rFonts w:asciiTheme="majorEastAsia" w:eastAsiaTheme="majorEastAsia" w:hAnsiTheme="majorEastAsia" w:hint="eastAsia"/>
          <w:sz w:val="21"/>
          <w:lang w:eastAsia="zh-CN"/>
        </w:rPr>
        <w:t>所涉各</w:t>
      </w:r>
      <w:r w:rsidR="00633452">
        <w:rPr>
          <w:rFonts w:asciiTheme="majorEastAsia" w:eastAsiaTheme="majorEastAsia" w:hAnsiTheme="majorEastAsia" w:hint="eastAsia"/>
          <w:sz w:val="21"/>
          <w:lang w:eastAsia="zh-CN"/>
        </w:rPr>
        <w:t>当事人</w:t>
      </w:r>
      <w:r w:rsidR="00953D1B" w:rsidRPr="000B3A64">
        <w:rPr>
          <w:rFonts w:asciiTheme="majorEastAsia" w:eastAsiaTheme="majorEastAsia" w:hAnsiTheme="majorEastAsia" w:hint="eastAsia"/>
          <w:sz w:val="21"/>
          <w:lang w:eastAsia="zh-CN"/>
        </w:rPr>
        <w:t>制作</w:t>
      </w:r>
      <w:r w:rsidR="005D7C0C" w:rsidRPr="000B3A64">
        <w:rPr>
          <w:rFonts w:asciiTheme="majorEastAsia" w:eastAsiaTheme="majorEastAsia" w:hAnsiTheme="majorEastAsia" w:hint="eastAsia"/>
          <w:sz w:val="21"/>
          <w:lang w:eastAsia="zh-CN"/>
        </w:rPr>
        <w:t>符合国家需求的信息材料，</w:t>
      </w:r>
      <w:r w:rsidR="00FD5BFB">
        <w:rPr>
          <w:rFonts w:asciiTheme="majorEastAsia" w:eastAsiaTheme="majorEastAsia" w:hAnsiTheme="majorEastAsia" w:hint="eastAsia"/>
          <w:sz w:val="21"/>
          <w:lang w:eastAsia="zh-CN"/>
        </w:rPr>
        <w:t>例如</w:t>
      </w:r>
      <w:r w:rsidR="005D7C0C" w:rsidRPr="000B3A64">
        <w:rPr>
          <w:rFonts w:asciiTheme="majorEastAsia" w:eastAsiaTheme="majorEastAsia" w:hAnsiTheme="majorEastAsia" w:hint="eastAsia"/>
          <w:sz w:val="21"/>
          <w:lang w:eastAsia="zh-CN"/>
        </w:rPr>
        <w:t>在线案件办理、</w:t>
      </w:r>
      <w:r w:rsidR="00FD5BFB">
        <w:rPr>
          <w:rFonts w:asciiTheme="majorEastAsia" w:eastAsiaTheme="majorEastAsia" w:hAnsiTheme="majorEastAsia" w:hint="eastAsia"/>
          <w:sz w:val="21"/>
          <w:lang w:eastAsia="zh-CN"/>
        </w:rPr>
        <w:t>协助起草示范研发协议方面的ADR条款、</w:t>
      </w:r>
      <w:r w:rsidR="005D7C0C" w:rsidRPr="000B3A64">
        <w:rPr>
          <w:rFonts w:asciiTheme="majorEastAsia" w:eastAsiaTheme="majorEastAsia" w:hAnsiTheme="majorEastAsia" w:hint="eastAsia"/>
          <w:sz w:val="21"/>
          <w:lang w:eastAsia="zh-CN"/>
        </w:rPr>
        <w:t>为利益攸关方提供培训和联合活动</w:t>
      </w:r>
      <w:r w:rsidR="00D24B46" w:rsidRPr="003B0F8A">
        <w:rPr>
          <w:rStyle w:val="FootnoteReference"/>
          <w:rFonts w:ascii="SimSun" w:eastAsia="SimSun" w:hAnsi="SimSun"/>
          <w:sz w:val="21"/>
          <w:szCs w:val="22"/>
        </w:rPr>
        <w:footnoteReference w:id="20"/>
      </w:r>
      <w:r w:rsidR="005D7C0C" w:rsidRPr="000B3A64">
        <w:rPr>
          <w:rFonts w:asciiTheme="majorEastAsia" w:eastAsia="SimSun" w:hAnsiTheme="majorEastAsia" w:hint="eastAsia"/>
          <w:sz w:val="21"/>
          <w:lang w:eastAsia="zh-CN"/>
        </w:rPr>
        <w:t>。</w:t>
      </w:r>
    </w:p>
    <w:p w:rsidR="002C6059" w:rsidRPr="000B3A64" w:rsidRDefault="00F06791" w:rsidP="00C8783D">
      <w:pPr>
        <w:pStyle w:val="ListParagraph"/>
        <w:numPr>
          <w:ilvl w:val="0"/>
          <w:numId w:val="7"/>
        </w:numPr>
        <w:overflowPunct w:val="0"/>
        <w:spacing w:afterLines="50" w:after="120" w:line="340" w:lineRule="atLeast"/>
        <w:ind w:left="0" w:firstLine="0"/>
        <w:contextualSpacing w:val="0"/>
        <w:jc w:val="both"/>
        <w:rPr>
          <w:rFonts w:asciiTheme="majorEastAsia" w:eastAsia="SimSun" w:hAnsiTheme="majorEastAsia"/>
          <w:sz w:val="21"/>
          <w:lang w:eastAsia="zh-CN"/>
        </w:rPr>
      </w:pPr>
      <w:r w:rsidRPr="000B3A64">
        <w:rPr>
          <w:rFonts w:asciiTheme="majorEastAsia" w:eastAsia="SimSun" w:hAnsiTheme="majorEastAsia" w:hint="eastAsia"/>
          <w:sz w:val="21"/>
          <w:lang w:eastAsia="zh-CN"/>
        </w:rPr>
        <w:t>一些</w:t>
      </w:r>
      <w:r w:rsidR="00F83BFB" w:rsidRPr="000B3A64">
        <w:rPr>
          <w:rFonts w:asciiTheme="majorEastAsia" w:eastAsia="SimSun" w:hAnsiTheme="majorEastAsia" w:hint="eastAsia"/>
          <w:sz w:val="21"/>
          <w:lang w:eastAsia="zh-CN"/>
        </w:rPr>
        <w:t>知识产权局</w:t>
      </w:r>
      <w:r w:rsidRPr="000B3A64">
        <w:rPr>
          <w:rFonts w:asciiTheme="majorEastAsia" w:eastAsia="SimSun" w:hAnsiTheme="majorEastAsia" w:hint="eastAsia"/>
          <w:sz w:val="21"/>
          <w:lang w:eastAsia="zh-CN"/>
        </w:rPr>
        <w:t>已经</w:t>
      </w:r>
      <w:r w:rsidR="00C8783D" w:rsidRPr="000B3A64">
        <w:rPr>
          <w:rFonts w:asciiTheme="majorEastAsia" w:eastAsia="SimSun" w:hAnsiTheme="majorEastAsia" w:hint="eastAsia"/>
          <w:sz w:val="21"/>
          <w:lang w:eastAsia="zh-CN"/>
        </w:rPr>
        <w:t>制定</w:t>
      </w:r>
      <w:r w:rsidRPr="000B3A64">
        <w:rPr>
          <w:rFonts w:asciiTheme="majorEastAsia" w:eastAsia="SimSun" w:hAnsiTheme="majorEastAsia" w:hint="eastAsia"/>
          <w:sz w:val="21"/>
          <w:lang w:eastAsia="zh-CN"/>
        </w:rPr>
        <w:t>了替代性争议解决选项，或者鼓励当事人</w:t>
      </w:r>
      <w:r w:rsidR="002C6059" w:rsidRPr="000B3A64">
        <w:rPr>
          <w:rFonts w:asciiTheme="majorEastAsia" w:eastAsia="SimSun" w:hAnsiTheme="majorEastAsia" w:hint="eastAsia"/>
          <w:sz w:val="21"/>
          <w:lang w:eastAsia="zh-CN"/>
        </w:rPr>
        <w:t>在面对未决程序时，使用这种选项，</w:t>
      </w:r>
      <w:r w:rsidR="002C6059" w:rsidRPr="00DC47CB">
        <w:rPr>
          <w:rFonts w:asciiTheme="majorEastAsia" w:eastAsia="SimSun" w:hAnsiTheme="majorEastAsia" w:hint="eastAsia"/>
          <w:sz w:val="21"/>
          <w:lang w:eastAsia="zh-CN"/>
        </w:rPr>
        <w:t>特别是商标异议程序。</w:t>
      </w:r>
      <w:r w:rsidR="00710BCA" w:rsidRPr="00DC47CB">
        <w:rPr>
          <w:rFonts w:asciiTheme="majorEastAsia" w:eastAsia="SimSun" w:hAnsiTheme="majorEastAsia" w:hint="eastAsia"/>
          <w:sz w:val="21"/>
          <w:lang w:eastAsia="zh-CN"/>
        </w:rPr>
        <w:t>中心与</w:t>
      </w:r>
      <w:r w:rsidR="00F83BFB" w:rsidRPr="00DC47CB">
        <w:rPr>
          <w:rFonts w:asciiTheme="majorEastAsia" w:eastAsia="SimSun" w:hAnsiTheme="majorEastAsia" w:hint="eastAsia"/>
          <w:sz w:val="21"/>
          <w:lang w:eastAsia="zh-CN"/>
        </w:rPr>
        <w:t>知识产权局</w:t>
      </w:r>
      <w:r w:rsidR="00710BCA" w:rsidRPr="00DC47CB">
        <w:rPr>
          <w:rFonts w:asciiTheme="majorEastAsia" w:eastAsia="SimSun" w:hAnsiTheme="majorEastAsia" w:hint="eastAsia"/>
          <w:sz w:val="21"/>
          <w:lang w:eastAsia="zh-CN"/>
        </w:rPr>
        <w:t>合作为此类</w:t>
      </w:r>
      <w:r w:rsidRPr="00DC47CB">
        <w:rPr>
          <w:rFonts w:asciiTheme="majorEastAsia" w:eastAsia="SimSun" w:hAnsiTheme="majorEastAsia" w:hint="eastAsia"/>
          <w:sz w:val="21"/>
          <w:lang w:eastAsia="zh-CN"/>
        </w:rPr>
        <w:t>程序开发调解</w:t>
      </w:r>
      <w:r w:rsidR="00633452">
        <w:rPr>
          <w:rFonts w:asciiTheme="majorEastAsia" w:eastAsia="SimSun" w:hAnsiTheme="majorEastAsia" w:hint="eastAsia"/>
          <w:sz w:val="21"/>
          <w:lang w:eastAsia="zh-CN"/>
        </w:rPr>
        <w:t>方案</w:t>
      </w:r>
      <w:r w:rsidRPr="00DC47CB">
        <w:rPr>
          <w:rFonts w:asciiTheme="majorEastAsia" w:eastAsia="SimSun" w:hAnsiTheme="majorEastAsia" w:hint="eastAsia"/>
          <w:sz w:val="21"/>
          <w:lang w:eastAsia="zh-CN"/>
        </w:rPr>
        <w:t>。中心与</w:t>
      </w:r>
      <w:r w:rsidR="00F83BFB" w:rsidRPr="00DC47CB">
        <w:rPr>
          <w:rFonts w:asciiTheme="majorEastAsia" w:eastAsia="SimSun" w:hAnsiTheme="majorEastAsia" w:hint="eastAsia"/>
          <w:sz w:val="21"/>
          <w:lang w:eastAsia="zh-CN"/>
        </w:rPr>
        <w:t>知识产权局</w:t>
      </w:r>
      <w:r w:rsidRPr="00DC47CB">
        <w:rPr>
          <w:rFonts w:asciiTheme="majorEastAsia" w:eastAsia="SimSun" w:hAnsiTheme="majorEastAsia" w:hint="eastAsia"/>
          <w:sz w:val="21"/>
          <w:lang w:eastAsia="zh-CN"/>
        </w:rPr>
        <w:t>在这种方案下</w:t>
      </w:r>
      <w:r w:rsidR="00633452">
        <w:rPr>
          <w:rFonts w:asciiTheme="majorEastAsia" w:eastAsia="SimSun" w:hAnsiTheme="majorEastAsia" w:hint="eastAsia"/>
          <w:sz w:val="21"/>
          <w:lang w:eastAsia="zh-CN"/>
        </w:rPr>
        <w:t>就</w:t>
      </w:r>
      <w:r w:rsidRPr="00DC47CB">
        <w:rPr>
          <w:rFonts w:asciiTheme="majorEastAsia" w:eastAsia="SimSun" w:hAnsiTheme="majorEastAsia" w:hint="eastAsia"/>
          <w:sz w:val="21"/>
          <w:lang w:eastAsia="zh-CN"/>
        </w:rPr>
        <w:t>当事人</w:t>
      </w:r>
      <w:r w:rsidR="00710BCA" w:rsidRPr="00DC47CB">
        <w:rPr>
          <w:rFonts w:asciiTheme="majorEastAsia" w:eastAsia="SimSun" w:hAnsiTheme="majorEastAsia" w:hint="eastAsia"/>
          <w:sz w:val="21"/>
          <w:lang w:eastAsia="zh-CN"/>
        </w:rPr>
        <w:t>提交的案件</w:t>
      </w:r>
      <w:r w:rsidR="00AA1693" w:rsidRPr="00DC47CB">
        <w:rPr>
          <w:rFonts w:asciiTheme="majorEastAsia" w:eastAsia="SimSun" w:hAnsiTheme="majorEastAsia" w:hint="eastAsia"/>
          <w:sz w:val="21"/>
          <w:lang w:eastAsia="zh-CN"/>
        </w:rPr>
        <w:t>办理</w:t>
      </w:r>
      <w:r w:rsidR="00710BCA" w:rsidRPr="000B3A64">
        <w:rPr>
          <w:rFonts w:asciiTheme="majorEastAsia" w:eastAsia="SimSun" w:hAnsiTheme="majorEastAsia" w:hint="eastAsia"/>
          <w:sz w:val="21"/>
          <w:lang w:eastAsia="zh-CN"/>
        </w:rPr>
        <w:t>方面开展合作</w:t>
      </w:r>
      <w:r w:rsidR="005B5285" w:rsidRPr="000B3A64">
        <w:rPr>
          <w:rFonts w:asciiTheme="majorEastAsia" w:eastAsia="SimSun" w:hAnsiTheme="majorEastAsia" w:hint="eastAsia"/>
          <w:sz w:val="21"/>
          <w:lang w:eastAsia="zh-CN"/>
        </w:rPr>
        <w:t>。</w:t>
      </w:r>
      <w:r w:rsidR="00710BCA" w:rsidRPr="000B3A64">
        <w:rPr>
          <w:rStyle w:val="FootnoteReference"/>
          <w:rFonts w:asciiTheme="majorEastAsia" w:eastAsia="SimSun" w:hAnsiTheme="majorEastAsia"/>
          <w:sz w:val="21"/>
          <w:lang w:eastAsia="zh-CN"/>
        </w:rPr>
        <w:footnoteReference w:id="21"/>
      </w:r>
      <w:r w:rsidR="00AA1693" w:rsidRPr="000B3A64">
        <w:rPr>
          <w:rFonts w:asciiTheme="majorEastAsia" w:eastAsia="SimSun" w:hAnsiTheme="majorEastAsia" w:hint="eastAsia"/>
          <w:sz w:val="21"/>
          <w:lang w:eastAsia="zh-CN"/>
        </w:rPr>
        <w:t>在版权领域，一些</w:t>
      </w:r>
      <w:r w:rsidR="00F83BFB" w:rsidRPr="000B3A64">
        <w:rPr>
          <w:rFonts w:asciiTheme="majorEastAsia" w:eastAsia="SimSun" w:hAnsiTheme="majorEastAsia" w:hint="eastAsia"/>
          <w:sz w:val="21"/>
          <w:lang w:eastAsia="zh-CN"/>
        </w:rPr>
        <w:t>知识产权局</w:t>
      </w:r>
      <w:r w:rsidR="00FD5BFB" w:rsidRPr="000B3A64">
        <w:rPr>
          <w:rFonts w:asciiTheme="majorEastAsia" w:eastAsia="SimSun" w:hAnsiTheme="majorEastAsia" w:hint="eastAsia"/>
          <w:sz w:val="21"/>
          <w:lang w:eastAsia="zh-CN"/>
        </w:rPr>
        <w:t>将中心指定为</w:t>
      </w:r>
      <w:r w:rsidR="00FD5BFB">
        <w:rPr>
          <w:rFonts w:asciiTheme="majorEastAsia" w:eastAsia="SimSun" w:hAnsiTheme="majorEastAsia" w:hint="eastAsia"/>
          <w:sz w:val="21"/>
          <w:lang w:eastAsia="zh-CN"/>
        </w:rPr>
        <w:t>某些待办案件的</w:t>
      </w:r>
      <w:r w:rsidR="00FD5BFB" w:rsidRPr="000B3A64">
        <w:rPr>
          <w:rFonts w:asciiTheme="majorEastAsia" w:eastAsia="SimSun" w:hAnsiTheme="majorEastAsia" w:hint="eastAsia"/>
          <w:sz w:val="21"/>
          <w:lang w:eastAsia="zh-CN"/>
        </w:rPr>
        <w:t>办案方</w:t>
      </w:r>
      <w:r w:rsidR="00FD5BFB">
        <w:rPr>
          <w:rFonts w:asciiTheme="majorEastAsia" w:eastAsia="SimSun" w:hAnsiTheme="majorEastAsia" w:hint="eastAsia"/>
          <w:sz w:val="21"/>
          <w:lang w:eastAsia="zh-CN"/>
        </w:rPr>
        <w:t>或联合办案方，这些案件</w:t>
      </w:r>
      <w:r w:rsidR="00CA6527">
        <w:rPr>
          <w:rFonts w:asciiTheme="majorEastAsia" w:eastAsia="SimSun" w:hAnsiTheme="majorEastAsia" w:hint="eastAsia"/>
          <w:sz w:val="21"/>
          <w:lang w:eastAsia="zh-CN"/>
        </w:rPr>
        <w:t>往往涉及集体管理组织或其他版权权利人及用户</w:t>
      </w:r>
      <w:r w:rsidR="005B5285" w:rsidRPr="000B3A64">
        <w:rPr>
          <w:rFonts w:asciiTheme="majorEastAsia" w:eastAsia="SimSun" w:hAnsiTheme="majorEastAsia" w:hint="eastAsia"/>
          <w:sz w:val="21"/>
          <w:lang w:eastAsia="zh-CN"/>
        </w:rPr>
        <w:t>。</w:t>
      </w:r>
      <w:r w:rsidR="00B8688B" w:rsidRPr="00C11320">
        <w:rPr>
          <w:rStyle w:val="FootnoteReference"/>
          <w:rFonts w:ascii="SimSun" w:eastAsia="SimSun" w:hAnsi="SimSun"/>
          <w:sz w:val="21"/>
        </w:rPr>
        <w:footnoteReference w:id="22"/>
      </w:r>
    </w:p>
    <w:p w:rsidR="00DD6C58" w:rsidRPr="000B3A64" w:rsidRDefault="005E0281" w:rsidP="00AA169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此外，</w:t>
      </w:r>
      <w:r w:rsidR="00DE44F7" w:rsidRPr="000B3A64">
        <w:rPr>
          <w:rFonts w:asciiTheme="majorEastAsia" w:eastAsiaTheme="majorEastAsia" w:hAnsiTheme="majorEastAsia" w:hint="eastAsia"/>
          <w:sz w:val="21"/>
          <w:lang w:eastAsia="zh-CN"/>
        </w:rPr>
        <w:t>中心还</w:t>
      </w:r>
      <w:r w:rsidR="004875A2" w:rsidRPr="000B3A64">
        <w:rPr>
          <w:rFonts w:asciiTheme="majorEastAsia" w:eastAsiaTheme="majorEastAsia" w:hAnsiTheme="majorEastAsia" w:hint="eastAsia"/>
          <w:sz w:val="21"/>
          <w:lang w:eastAsia="zh-CN"/>
        </w:rPr>
        <w:t>与知识产权局</w:t>
      </w:r>
      <w:r w:rsidR="00DE44F7" w:rsidRPr="000B3A64">
        <w:rPr>
          <w:rFonts w:asciiTheme="majorEastAsia" w:eastAsiaTheme="majorEastAsia" w:hAnsiTheme="majorEastAsia" w:hint="eastAsia"/>
          <w:sz w:val="21"/>
          <w:lang w:eastAsia="zh-CN"/>
        </w:rPr>
        <w:t>合作</w:t>
      </w:r>
      <w:r w:rsidR="004875A2" w:rsidRPr="000B3A64">
        <w:rPr>
          <w:rFonts w:asciiTheme="majorEastAsia" w:eastAsiaTheme="majorEastAsia" w:hAnsiTheme="majorEastAsia" w:hint="eastAsia"/>
          <w:sz w:val="21"/>
          <w:lang w:eastAsia="zh-CN"/>
        </w:rPr>
        <w:t>编制</w:t>
      </w:r>
      <w:r w:rsidR="00DD6C58" w:rsidRPr="000B3A64">
        <w:rPr>
          <w:rFonts w:asciiTheme="majorEastAsia" w:eastAsiaTheme="majorEastAsia" w:hAnsiTheme="majorEastAsia" w:hint="eastAsia"/>
          <w:sz w:val="21"/>
          <w:lang w:eastAsia="zh-CN"/>
        </w:rPr>
        <w:t>研发示范协议</w:t>
      </w:r>
      <w:r w:rsidR="00BF3E2C">
        <w:rPr>
          <w:rFonts w:asciiTheme="majorEastAsia" w:eastAsiaTheme="majorEastAsia" w:hAnsiTheme="majorEastAsia" w:hint="eastAsia"/>
          <w:sz w:val="21"/>
          <w:lang w:eastAsia="zh-CN"/>
        </w:rPr>
        <w:t>，</w:t>
      </w:r>
      <w:r w:rsidR="00DD6C58" w:rsidRPr="000B3A64">
        <w:rPr>
          <w:rFonts w:asciiTheme="majorEastAsia" w:eastAsiaTheme="majorEastAsia" w:hAnsiTheme="majorEastAsia" w:hint="eastAsia"/>
          <w:sz w:val="21"/>
          <w:lang w:eastAsia="zh-CN"/>
        </w:rPr>
        <w:t>其中包括产权组织</w:t>
      </w:r>
      <w:r w:rsidR="00946808" w:rsidRPr="000B3A64">
        <w:rPr>
          <w:rFonts w:asciiTheme="majorEastAsia" w:eastAsiaTheme="majorEastAsia" w:hAnsiTheme="majorEastAsia" w:hint="eastAsia"/>
          <w:sz w:val="21"/>
          <w:lang w:eastAsia="zh-CN"/>
        </w:rPr>
        <w:t>调解</w:t>
      </w:r>
      <w:r w:rsidR="00BF3E2C">
        <w:rPr>
          <w:rFonts w:asciiTheme="majorEastAsia" w:eastAsiaTheme="majorEastAsia" w:hAnsiTheme="majorEastAsia" w:hint="eastAsia"/>
          <w:sz w:val="21"/>
          <w:lang w:eastAsia="zh-CN"/>
        </w:rPr>
        <w:t>和</w:t>
      </w:r>
      <w:r w:rsidR="00DD6C58" w:rsidRPr="000B3A64">
        <w:rPr>
          <w:rFonts w:asciiTheme="majorEastAsia" w:eastAsiaTheme="majorEastAsia" w:hAnsiTheme="majorEastAsia" w:hint="eastAsia"/>
          <w:sz w:val="21"/>
          <w:lang w:eastAsia="zh-CN"/>
        </w:rPr>
        <w:t>仲裁</w:t>
      </w:r>
      <w:r w:rsidR="00BB13EF">
        <w:rPr>
          <w:rFonts w:asciiTheme="majorEastAsia" w:eastAsiaTheme="majorEastAsia" w:hAnsiTheme="majorEastAsia" w:hint="eastAsia"/>
          <w:sz w:val="21"/>
          <w:lang w:eastAsia="zh-CN"/>
        </w:rPr>
        <w:t>方案</w:t>
      </w:r>
      <w:r w:rsidR="00DE44F7" w:rsidRPr="000B3A64">
        <w:rPr>
          <w:rFonts w:asciiTheme="majorEastAsia" w:eastAsiaTheme="majorEastAsia" w:hAnsiTheme="majorEastAsia" w:hint="eastAsia"/>
          <w:sz w:val="21"/>
          <w:lang w:eastAsia="zh-CN"/>
        </w:rPr>
        <w:t>。</w:t>
      </w:r>
      <w:r w:rsidR="00DD6C58" w:rsidRPr="000B3A64">
        <w:rPr>
          <w:rStyle w:val="FootnoteReference"/>
          <w:rFonts w:asciiTheme="majorEastAsia" w:eastAsiaTheme="majorEastAsia" w:hAnsiTheme="majorEastAsia"/>
          <w:sz w:val="21"/>
          <w:lang w:eastAsia="zh-CN"/>
        </w:rPr>
        <w:footnoteReference w:id="23"/>
      </w:r>
    </w:p>
    <w:p w:rsidR="004875A2" w:rsidRPr="000B3A64" w:rsidRDefault="004875A2" w:rsidP="00947B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中心还与越来越多的法院合作，在当事人愿意探讨和解的情况下，促进将案件转介给产权组织</w:t>
      </w:r>
      <w:r w:rsidR="000B43FB">
        <w:rPr>
          <w:rFonts w:asciiTheme="majorEastAsia" w:eastAsiaTheme="majorEastAsia" w:hAnsiTheme="majorEastAsia" w:hint="eastAsia"/>
          <w:sz w:val="21"/>
          <w:lang w:eastAsia="zh-CN"/>
        </w:rPr>
        <w:t>进行</w:t>
      </w:r>
      <w:r w:rsidRPr="000B3A64">
        <w:rPr>
          <w:rFonts w:asciiTheme="majorEastAsia" w:eastAsiaTheme="majorEastAsia" w:hAnsiTheme="majorEastAsia" w:hint="eastAsia"/>
          <w:sz w:val="21"/>
          <w:lang w:eastAsia="zh-CN"/>
        </w:rPr>
        <w:t>调解</w:t>
      </w:r>
      <w:r w:rsidR="00C4226E">
        <w:rPr>
          <w:rFonts w:asciiTheme="majorEastAsia" w:eastAsiaTheme="majorEastAsia" w:hAnsiTheme="majorEastAsia" w:hint="eastAsia"/>
          <w:sz w:val="21"/>
          <w:lang w:eastAsia="zh-CN"/>
        </w:rPr>
        <w:t>，</w:t>
      </w:r>
      <w:r w:rsidR="00C4226E" w:rsidRPr="00C4226E">
        <w:rPr>
          <w:rFonts w:asciiTheme="majorEastAsia" w:eastAsiaTheme="majorEastAsia" w:hAnsiTheme="majorEastAsia" w:hint="eastAsia"/>
          <w:sz w:val="21"/>
          <w:lang w:eastAsia="zh-CN"/>
        </w:rPr>
        <w:t>包括对司法机构成员和调解员的培训。</w:t>
      </w:r>
      <w:r w:rsidR="00C4226E" w:rsidRPr="00C11320">
        <w:rPr>
          <w:rStyle w:val="FootnoteReference"/>
          <w:rFonts w:ascii="SimSun" w:eastAsia="SimSun" w:hAnsi="SimSun"/>
          <w:sz w:val="21"/>
        </w:rPr>
        <w:footnoteReference w:id="24"/>
      </w:r>
      <w:r w:rsidR="00C4226E" w:rsidRPr="00C4226E">
        <w:rPr>
          <w:rFonts w:asciiTheme="majorEastAsia" w:eastAsiaTheme="majorEastAsia" w:hAnsiTheme="majorEastAsia" w:hint="eastAsia"/>
          <w:sz w:val="21"/>
          <w:lang w:eastAsia="zh-CN"/>
        </w:rPr>
        <w:t>例如，在中国最高人民法院（SPC）与</w:t>
      </w:r>
      <w:r w:rsidR="00C4226E">
        <w:rPr>
          <w:rFonts w:asciiTheme="majorEastAsia" w:eastAsiaTheme="majorEastAsia" w:hAnsiTheme="majorEastAsia" w:hint="eastAsia"/>
          <w:sz w:val="21"/>
          <w:lang w:eastAsia="zh-CN"/>
        </w:rPr>
        <w:t>产权组织</w:t>
      </w:r>
      <w:r w:rsidR="00C4226E" w:rsidRPr="00C4226E">
        <w:rPr>
          <w:rFonts w:asciiTheme="majorEastAsia" w:eastAsiaTheme="majorEastAsia" w:hAnsiTheme="majorEastAsia" w:hint="eastAsia"/>
          <w:sz w:val="21"/>
          <w:lang w:eastAsia="zh-CN"/>
        </w:rPr>
        <w:t>的框架合作下，SPC和中心与</w:t>
      </w:r>
      <w:r w:rsidR="00C4226E">
        <w:rPr>
          <w:rFonts w:asciiTheme="majorEastAsia" w:eastAsiaTheme="majorEastAsia" w:hAnsiTheme="majorEastAsia" w:hint="eastAsia"/>
          <w:sz w:val="21"/>
          <w:lang w:eastAsia="zh-CN"/>
        </w:rPr>
        <w:t>产权组织中国</w:t>
      </w:r>
      <w:r w:rsidR="00C4226E" w:rsidRPr="00C4226E">
        <w:rPr>
          <w:rFonts w:asciiTheme="majorEastAsia" w:eastAsiaTheme="majorEastAsia" w:hAnsiTheme="majorEastAsia" w:hint="eastAsia"/>
          <w:sz w:val="21"/>
          <w:lang w:eastAsia="zh-CN"/>
        </w:rPr>
        <w:t>办事处协调，在调解领域开展合作，帮助解决中国的国际知识产权和技术纠纷。</w:t>
      </w:r>
      <w:r w:rsidR="00C4226E" w:rsidRPr="00C11320">
        <w:rPr>
          <w:rStyle w:val="FootnoteReference"/>
          <w:rFonts w:ascii="SimSun" w:eastAsia="SimSun" w:hAnsi="SimSun"/>
          <w:sz w:val="21"/>
        </w:rPr>
        <w:footnoteReference w:id="25"/>
      </w:r>
      <w:r w:rsidR="00C4226E" w:rsidRPr="00C4226E">
        <w:rPr>
          <w:rFonts w:asciiTheme="majorEastAsia" w:eastAsiaTheme="majorEastAsia" w:hAnsiTheme="majorEastAsia" w:hint="eastAsia"/>
          <w:sz w:val="21"/>
          <w:lang w:eastAsia="zh-CN"/>
        </w:rPr>
        <w:t>迄今为止，已有60多起在上海和福建法院待审的国际案件被移交给</w:t>
      </w:r>
      <w:r w:rsidR="00C4226E">
        <w:rPr>
          <w:rFonts w:asciiTheme="majorEastAsia" w:eastAsiaTheme="majorEastAsia" w:hAnsiTheme="majorEastAsia" w:hint="eastAsia"/>
          <w:sz w:val="21"/>
          <w:lang w:eastAsia="zh-CN"/>
        </w:rPr>
        <w:t>产权组织</w:t>
      </w:r>
      <w:r w:rsidR="00C4226E" w:rsidRPr="00C4226E">
        <w:rPr>
          <w:rFonts w:asciiTheme="majorEastAsia" w:eastAsiaTheme="majorEastAsia" w:hAnsiTheme="majorEastAsia" w:hint="eastAsia"/>
          <w:sz w:val="21"/>
          <w:lang w:eastAsia="zh-CN"/>
        </w:rPr>
        <w:t>仲裁与调解上海</w:t>
      </w:r>
      <w:r w:rsidR="00C4226E">
        <w:rPr>
          <w:rFonts w:asciiTheme="majorEastAsia" w:eastAsiaTheme="majorEastAsia" w:hAnsiTheme="majorEastAsia" w:hint="eastAsia"/>
          <w:sz w:val="21"/>
          <w:lang w:eastAsia="zh-CN"/>
        </w:rPr>
        <w:t>中心</w:t>
      </w:r>
      <w:r w:rsidR="00C4226E" w:rsidRPr="00C4226E">
        <w:rPr>
          <w:rFonts w:asciiTheme="majorEastAsia" w:eastAsiaTheme="majorEastAsia" w:hAnsiTheme="majorEastAsia" w:hint="eastAsia"/>
          <w:sz w:val="21"/>
          <w:lang w:eastAsia="zh-CN"/>
        </w:rPr>
        <w:t>，包括商标、专利、版权、信息和通信技术及其他商业案件，当事人来自13个司法管辖区。</w:t>
      </w:r>
      <w:r w:rsidR="00C4226E" w:rsidRPr="00C11320">
        <w:rPr>
          <w:rStyle w:val="FootnoteReference"/>
          <w:rFonts w:ascii="SimSun" w:eastAsia="SimSun" w:hAnsi="SimSun"/>
          <w:sz w:val="21"/>
        </w:rPr>
        <w:footnoteReference w:id="26"/>
      </w:r>
      <w:r w:rsidR="00C4226E" w:rsidRPr="00C4226E">
        <w:rPr>
          <w:rFonts w:asciiTheme="majorEastAsia" w:eastAsiaTheme="majorEastAsia" w:hAnsiTheme="majorEastAsia" w:hint="eastAsia"/>
          <w:sz w:val="21"/>
          <w:lang w:eastAsia="zh-CN"/>
        </w:rPr>
        <w:t>自2023</w:t>
      </w:r>
      <w:r w:rsidR="00C4226E">
        <w:rPr>
          <w:rFonts w:asciiTheme="majorEastAsia" w:eastAsiaTheme="majorEastAsia" w:hAnsiTheme="majorEastAsia" w:hint="eastAsia"/>
          <w:sz w:val="21"/>
          <w:lang w:eastAsia="zh-CN"/>
        </w:rPr>
        <w:t>年起，中心还与巴黎法院</w:t>
      </w:r>
      <w:r w:rsidR="00C4226E" w:rsidRPr="00C4226E">
        <w:rPr>
          <w:rFonts w:asciiTheme="majorEastAsia" w:eastAsiaTheme="majorEastAsia" w:hAnsiTheme="majorEastAsia" w:hint="eastAsia"/>
          <w:sz w:val="21"/>
          <w:lang w:eastAsia="zh-CN"/>
        </w:rPr>
        <w:t>合作，为将该</w:t>
      </w:r>
      <w:r w:rsidR="00C4226E">
        <w:rPr>
          <w:rFonts w:asciiTheme="majorEastAsia" w:eastAsiaTheme="majorEastAsia" w:hAnsiTheme="majorEastAsia" w:hint="eastAsia"/>
          <w:sz w:val="21"/>
          <w:lang w:eastAsia="zh-CN"/>
        </w:rPr>
        <w:t>法院</w:t>
      </w:r>
      <w:r w:rsidR="00C4226E" w:rsidRPr="00C4226E">
        <w:rPr>
          <w:rFonts w:asciiTheme="majorEastAsia" w:eastAsiaTheme="majorEastAsia" w:hAnsiTheme="majorEastAsia" w:hint="eastAsia"/>
          <w:sz w:val="21"/>
          <w:lang w:eastAsia="zh-CN"/>
        </w:rPr>
        <w:t>待决的合适案件移交给</w:t>
      </w:r>
      <w:r w:rsidR="00C4226E">
        <w:rPr>
          <w:rFonts w:asciiTheme="majorEastAsia" w:eastAsiaTheme="majorEastAsia" w:hAnsiTheme="majorEastAsia" w:hint="eastAsia"/>
          <w:sz w:val="21"/>
          <w:lang w:eastAsia="zh-CN"/>
        </w:rPr>
        <w:t>产权组织</w:t>
      </w:r>
      <w:r w:rsidR="00C4226E" w:rsidRPr="00C4226E">
        <w:rPr>
          <w:rFonts w:asciiTheme="majorEastAsia" w:eastAsiaTheme="majorEastAsia" w:hAnsiTheme="majorEastAsia" w:hint="eastAsia"/>
          <w:sz w:val="21"/>
          <w:lang w:eastAsia="zh-CN"/>
        </w:rPr>
        <w:t>调解提供便利，中心已管理了根据该计划移交的第一批案件</w:t>
      </w:r>
      <w:r w:rsidR="00C4226E">
        <w:rPr>
          <w:rFonts w:asciiTheme="majorEastAsia" w:eastAsiaTheme="majorEastAsia" w:hAnsiTheme="majorEastAsia" w:hint="eastAsia"/>
          <w:sz w:val="21"/>
          <w:lang w:eastAsia="zh-CN"/>
        </w:rPr>
        <w:t>。</w:t>
      </w:r>
    </w:p>
    <w:p w:rsidR="00BF535E" w:rsidRPr="000B3A64" w:rsidRDefault="00872690" w:rsidP="00947B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为反映这</w:t>
      </w:r>
      <w:r w:rsidR="00C4226E">
        <w:rPr>
          <w:rFonts w:asciiTheme="majorEastAsia" w:eastAsiaTheme="majorEastAsia" w:hAnsiTheme="majorEastAsia" w:hint="eastAsia"/>
          <w:sz w:val="21"/>
          <w:lang w:eastAsia="zh-CN"/>
        </w:rPr>
        <w:t>种合作的</w:t>
      </w:r>
      <w:r w:rsidR="00BF2FC3" w:rsidRPr="000B3A64">
        <w:rPr>
          <w:rFonts w:asciiTheme="majorEastAsia" w:eastAsiaTheme="majorEastAsia" w:hAnsiTheme="majorEastAsia" w:hint="eastAsia"/>
          <w:sz w:val="21"/>
          <w:lang w:eastAsia="zh-CN"/>
        </w:rPr>
        <w:t>日益</w:t>
      </w:r>
      <w:r w:rsidR="00C4226E">
        <w:rPr>
          <w:rFonts w:asciiTheme="majorEastAsia" w:eastAsiaTheme="majorEastAsia" w:hAnsiTheme="majorEastAsia" w:hint="eastAsia"/>
          <w:sz w:val="21"/>
          <w:lang w:eastAsia="zh-CN"/>
        </w:rPr>
        <w:t>扩大的范围和性质</w:t>
      </w:r>
      <w:r w:rsidRPr="000B3A64">
        <w:rPr>
          <w:rFonts w:asciiTheme="majorEastAsia" w:eastAsiaTheme="majorEastAsia" w:hAnsiTheme="majorEastAsia" w:hint="eastAsia"/>
          <w:sz w:val="21"/>
          <w:lang w:eastAsia="zh-CN"/>
        </w:rPr>
        <w:t>，</w:t>
      </w:r>
      <w:r w:rsidR="000B43FB">
        <w:rPr>
          <w:rFonts w:asciiTheme="majorEastAsia" w:eastAsiaTheme="majorEastAsia" w:hAnsiTheme="majorEastAsia" w:hint="eastAsia"/>
          <w:sz w:val="21"/>
          <w:lang w:eastAsia="zh-CN"/>
        </w:rPr>
        <w:t>中心</w:t>
      </w:r>
      <w:r w:rsidR="00C4226E">
        <w:rPr>
          <w:rFonts w:asciiTheme="majorEastAsia" w:eastAsiaTheme="majorEastAsia" w:hAnsiTheme="majorEastAsia" w:hint="eastAsia"/>
          <w:sz w:val="21"/>
          <w:lang w:eastAsia="zh-CN"/>
        </w:rPr>
        <w:t>于2</w:t>
      </w:r>
      <w:r w:rsidR="00C4226E">
        <w:rPr>
          <w:rFonts w:asciiTheme="majorEastAsia" w:eastAsiaTheme="majorEastAsia" w:hAnsiTheme="majorEastAsia"/>
          <w:sz w:val="21"/>
          <w:lang w:eastAsia="zh-CN"/>
        </w:rPr>
        <w:t>022</w:t>
      </w:r>
      <w:r w:rsidR="00C4226E">
        <w:rPr>
          <w:rFonts w:asciiTheme="majorEastAsia" w:eastAsiaTheme="majorEastAsia" w:hAnsiTheme="majorEastAsia" w:hint="eastAsia"/>
          <w:sz w:val="21"/>
          <w:lang w:eastAsia="zh-CN"/>
        </w:rPr>
        <w:t>年</w:t>
      </w:r>
      <w:r w:rsidR="000B43FB">
        <w:rPr>
          <w:rFonts w:asciiTheme="majorEastAsia" w:eastAsiaTheme="majorEastAsia" w:hAnsiTheme="majorEastAsia" w:hint="eastAsia"/>
          <w:sz w:val="21"/>
          <w:lang w:eastAsia="zh-CN"/>
        </w:rPr>
        <w:t>发布了</w:t>
      </w:r>
      <w:r w:rsidR="00FB2CED" w:rsidRPr="000B3A64">
        <w:rPr>
          <w:rFonts w:asciiTheme="majorEastAsia" w:eastAsiaTheme="majorEastAsia" w:hAnsiTheme="majorEastAsia" w:hint="eastAsia"/>
          <w:sz w:val="21"/>
          <w:lang w:eastAsia="zh-CN"/>
        </w:rPr>
        <w:t>《产权组织</w:t>
      </w:r>
      <w:r w:rsidR="00C13FA5" w:rsidRPr="000B3A64">
        <w:rPr>
          <w:rFonts w:asciiTheme="majorEastAsia" w:eastAsiaTheme="majorEastAsia" w:hAnsiTheme="majorEastAsia" w:hint="eastAsia"/>
          <w:sz w:val="21"/>
          <w:lang w:eastAsia="zh-CN"/>
        </w:rPr>
        <w:t>知识产权局和法院替代性争议解决指南》</w:t>
      </w:r>
      <w:r w:rsidR="000B43FB">
        <w:rPr>
          <w:rFonts w:asciiTheme="majorEastAsia" w:eastAsiaTheme="majorEastAsia" w:hAnsiTheme="majorEastAsia" w:hint="eastAsia"/>
          <w:sz w:val="21"/>
          <w:lang w:eastAsia="zh-CN"/>
        </w:rPr>
        <w:t>的更新版。</w:t>
      </w:r>
      <w:r w:rsidR="00C4226E" w:rsidRPr="00C11320">
        <w:rPr>
          <w:rStyle w:val="FootnoteReference"/>
          <w:rFonts w:ascii="SimSun" w:eastAsia="SimSun" w:hAnsi="SimSun"/>
          <w:sz w:val="21"/>
        </w:rPr>
        <w:footnoteReference w:id="27"/>
      </w:r>
      <w:r w:rsidR="00C4226E" w:rsidRPr="00C4226E">
        <w:rPr>
          <w:rFonts w:asciiTheme="majorEastAsia" w:eastAsiaTheme="majorEastAsia" w:hAnsiTheme="majorEastAsia" w:hint="eastAsia"/>
          <w:sz w:val="21"/>
          <w:lang w:eastAsia="zh-CN"/>
        </w:rPr>
        <w:t>新版本涵盖了与中心合作开发的量身定制的公共ADR项目，涉及</w:t>
      </w:r>
      <w:r w:rsidR="00DF0967">
        <w:rPr>
          <w:rFonts w:asciiTheme="majorEastAsia" w:eastAsiaTheme="majorEastAsia" w:hAnsiTheme="majorEastAsia" w:hint="eastAsia"/>
          <w:sz w:val="21"/>
          <w:lang w:eastAsia="zh-CN"/>
        </w:rPr>
        <w:t>办</w:t>
      </w:r>
      <w:r w:rsidR="00DF0967">
        <w:rPr>
          <w:rFonts w:asciiTheme="majorEastAsia" w:eastAsiaTheme="majorEastAsia" w:hAnsiTheme="majorEastAsia" w:hint="eastAsia"/>
          <w:sz w:val="21"/>
          <w:lang w:eastAsia="zh-CN"/>
        </w:rPr>
        <w:lastRenderedPageBreak/>
        <w:t>理</w:t>
      </w:r>
      <w:r w:rsidR="00D14195">
        <w:rPr>
          <w:rFonts w:asciiTheme="majorEastAsia" w:eastAsiaTheme="majorEastAsia" w:hAnsiTheme="majorEastAsia" w:hint="eastAsia"/>
          <w:sz w:val="21"/>
          <w:lang w:eastAsia="zh-CN"/>
        </w:rPr>
        <w:t>计划</w:t>
      </w:r>
      <w:r w:rsidR="00C4226E" w:rsidRPr="00C4226E">
        <w:rPr>
          <w:rFonts w:asciiTheme="majorEastAsia" w:eastAsiaTheme="majorEastAsia" w:hAnsiTheme="majorEastAsia" w:hint="eastAsia"/>
          <w:sz w:val="21"/>
          <w:lang w:eastAsia="zh-CN"/>
        </w:rPr>
        <w:t>和</w:t>
      </w:r>
      <w:r w:rsidR="00DF0967">
        <w:rPr>
          <w:rFonts w:asciiTheme="majorEastAsia" w:eastAsiaTheme="majorEastAsia" w:hAnsiTheme="majorEastAsia" w:hint="eastAsia"/>
          <w:sz w:val="21"/>
          <w:lang w:eastAsia="zh-CN"/>
        </w:rPr>
        <w:t>合作办理</w:t>
      </w:r>
      <w:r w:rsidR="00C4226E" w:rsidRPr="00C4226E">
        <w:rPr>
          <w:rFonts w:asciiTheme="majorEastAsia" w:eastAsiaTheme="majorEastAsia" w:hAnsiTheme="majorEastAsia" w:hint="eastAsia"/>
          <w:sz w:val="21"/>
          <w:lang w:eastAsia="zh-CN"/>
        </w:rPr>
        <w:t>计划、在线案件管理工具、培训和推广等创新元素，以及包括ADR条款的研发示范协议。</w:t>
      </w:r>
      <w:r w:rsidR="00DF0967">
        <w:rPr>
          <w:rFonts w:asciiTheme="majorEastAsia" w:eastAsiaTheme="majorEastAsia" w:hAnsiTheme="majorEastAsia" w:hint="eastAsia"/>
          <w:sz w:val="21"/>
          <w:lang w:eastAsia="zh-CN"/>
        </w:rPr>
        <w:t>《</w:t>
      </w:r>
      <w:r w:rsidR="00C4226E" w:rsidRPr="00C4226E">
        <w:rPr>
          <w:rFonts w:asciiTheme="majorEastAsia" w:eastAsiaTheme="majorEastAsia" w:hAnsiTheme="majorEastAsia" w:hint="eastAsia"/>
          <w:sz w:val="21"/>
          <w:lang w:eastAsia="zh-CN"/>
        </w:rPr>
        <w:t>指南</w:t>
      </w:r>
      <w:r w:rsidR="00DF0967">
        <w:rPr>
          <w:rFonts w:asciiTheme="majorEastAsia" w:eastAsiaTheme="majorEastAsia" w:hAnsiTheme="majorEastAsia" w:hint="eastAsia"/>
          <w:sz w:val="21"/>
          <w:lang w:eastAsia="zh-CN"/>
        </w:rPr>
        <w:t>》</w:t>
      </w:r>
      <w:r w:rsidR="00C4226E" w:rsidRPr="00C4226E">
        <w:rPr>
          <w:rFonts w:asciiTheme="majorEastAsia" w:eastAsiaTheme="majorEastAsia" w:hAnsiTheme="majorEastAsia" w:hint="eastAsia"/>
          <w:sz w:val="21"/>
          <w:lang w:eastAsia="zh-CN"/>
        </w:rPr>
        <w:t>还为感兴趣的</w:t>
      </w:r>
      <w:r w:rsidR="00DF0967">
        <w:rPr>
          <w:rFonts w:asciiTheme="majorEastAsia" w:eastAsiaTheme="majorEastAsia" w:hAnsiTheme="majorEastAsia" w:hint="eastAsia"/>
          <w:sz w:val="21"/>
          <w:lang w:eastAsia="zh-CN"/>
        </w:rPr>
        <w:t>知识产权局</w:t>
      </w:r>
      <w:r w:rsidR="00C4226E" w:rsidRPr="00C4226E">
        <w:rPr>
          <w:rFonts w:asciiTheme="majorEastAsia" w:eastAsiaTheme="majorEastAsia" w:hAnsiTheme="majorEastAsia" w:hint="eastAsia"/>
          <w:sz w:val="21"/>
          <w:lang w:eastAsia="zh-CN"/>
        </w:rPr>
        <w:t>和法院提供了将ADR，特别是调解，纳入其程序的选择。</w:t>
      </w:r>
    </w:p>
    <w:p w:rsidR="00471909" w:rsidRPr="000B3A64" w:rsidRDefault="00471909"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C</w:t>
      </w:r>
      <w:r w:rsidRPr="000B3A64">
        <w:rPr>
          <w:rFonts w:asciiTheme="majorEastAsia" w:eastAsiaTheme="majorEastAsia" w:hAnsiTheme="majorEastAsia"/>
          <w:b/>
          <w:sz w:val="21"/>
        </w:rPr>
        <w:t>.</w:t>
      </w:r>
      <w:r w:rsidRPr="000B3A64">
        <w:rPr>
          <w:rFonts w:asciiTheme="majorEastAsia" w:eastAsiaTheme="majorEastAsia" w:hAnsiTheme="majorEastAsia"/>
          <w:b/>
          <w:sz w:val="21"/>
        </w:rPr>
        <w:tab/>
      </w:r>
      <w:r w:rsidRPr="000B3A64">
        <w:rPr>
          <w:rFonts w:asciiTheme="majorEastAsia" w:eastAsiaTheme="majorEastAsia" w:hAnsiTheme="majorEastAsia" w:hint="eastAsia"/>
          <w:b/>
          <w:sz w:val="21"/>
        </w:rPr>
        <w:t>替代性争议解决</w:t>
      </w:r>
      <w:r w:rsidR="005E0281" w:rsidRPr="000B3A64">
        <w:rPr>
          <w:rFonts w:asciiTheme="majorEastAsia" w:eastAsiaTheme="majorEastAsia" w:hAnsiTheme="majorEastAsia" w:hint="eastAsia"/>
          <w:b/>
          <w:sz w:val="21"/>
        </w:rPr>
        <w:t>信息资源</w:t>
      </w:r>
    </w:p>
    <w:p w:rsidR="000B43FB" w:rsidRDefault="005E0281" w:rsidP="007C5AB4">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在</w:t>
      </w:r>
      <w:r w:rsidR="00CC2748">
        <w:rPr>
          <w:rFonts w:asciiTheme="majorEastAsia" w:eastAsiaTheme="majorEastAsia" w:hAnsiTheme="majorEastAsia" w:hint="eastAsia"/>
          <w:sz w:val="21"/>
          <w:lang w:eastAsia="zh-CN"/>
        </w:rPr>
        <w:t>报告所涉</w:t>
      </w:r>
      <w:r w:rsidRPr="000B3A64">
        <w:rPr>
          <w:rFonts w:asciiTheme="majorEastAsia" w:eastAsiaTheme="majorEastAsia" w:hAnsiTheme="majorEastAsia" w:hint="eastAsia"/>
          <w:sz w:val="21"/>
          <w:lang w:eastAsia="zh-CN"/>
        </w:rPr>
        <w:t>期间，为满足对替代性争议解决</w:t>
      </w:r>
      <w:r w:rsidR="00920AF5" w:rsidRPr="000B3A64">
        <w:rPr>
          <w:rFonts w:asciiTheme="majorEastAsia" w:eastAsiaTheme="majorEastAsia" w:hAnsiTheme="majorEastAsia" w:hint="eastAsia"/>
          <w:sz w:val="21"/>
          <w:lang w:eastAsia="zh-CN"/>
        </w:rPr>
        <w:t>在线</w:t>
      </w:r>
      <w:r w:rsidRPr="000B3A64">
        <w:rPr>
          <w:rFonts w:asciiTheme="majorEastAsia" w:eastAsiaTheme="majorEastAsia" w:hAnsiTheme="majorEastAsia" w:hint="eastAsia"/>
          <w:sz w:val="21"/>
          <w:lang w:eastAsia="zh-CN"/>
        </w:rPr>
        <w:t>资源和培训的更多需求，中心继续使用现有的</w:t>
      </w:r>
      <w:r w:rsidR="004F6971" w:rsidRPr="000B3A64">
        <w:rPr>
          <w:rFonts w:asciiTheme="majorEastAsia" w:eastAsiaTheme="majorEastAsia" w:hAnsiTheme="majorEastAsia" w:hint="eastAsia"/>
          <w:sz w:val="21"/>
          <w:lang w:eastAsia="zh-CN"/>
        </w:rPr>
        <w:t>宣传</w:t>
      </w:r>
      <w:r w:rsidRPr="000B3A64">
        <w:rPr>
          <w:rFonts w:asciiTheme="majorEastAsia" w:eastAsiaTheme="majorEastAsia" w:hAnsiTheme="majorEastAsia" w:hint="eastAsia"/>
          <w:sz w:val="21"/>
          <w:lang w:eastAsia="zh-CN"/>
        </w:rPr>
        <w:t>渠道，如</w:t>
      </w:r>
      <w:r w:rsidR="004F6971" w:rsidRPr="000B3A64">
        <w:rPr>
          <w:rFonts w:asciiTheme="majorEastAsia" w:eastAsiaTheme="majorEastAsia" w:hAnsiTheme="majorEastAsia" w:hint="eastAsia"/>
          <w:sz w:val="21"/>
          <w:lang w:eastAsia="zh-CN"/>
        </w:rPr>
        <w:t>中心的</w:t>
      </w:r>
      <w:r w:rsidR="00C563AD" w:rsidRPr="000B3A64">
        <w:rPr>
          <w:rFonts w:asciiTheme="majorEastAsia" w:eastAsiaTheme="majorEastAsia" w:hAnsiTheme="majorEastAsia"/>
          <w:sz w:val="21"/>
          <w:lang w:eastAsia="zh-CN"/>
        </w:rPr>
        <w:t>ADR Highlights</w:t>
      </w:r>
      <w:r w:rsidR="006948AC" w:rsidRPr="000B3A64">
        <w:rPr>
          <w:rFonts w:asciiTheme="majorEastAsia" w:eastAsiaTheme="majorEastAsia" w:hAnsiTheme="majorEastAsia" w:hint="eastAsia"/>
          <w:sz w:val="21"/>
          <w:lang w:eastAsia="zh-CN"/>
        </w:rPr>
        <w:t>（</w:t>
      </w:r>
      <w:r w:rsidRPr="000B3A64">
        <w:rPr>
          <w:rFonts w:asciiTheme="majorEastAsia" w:eastAsiaTheme="majorEastAsia" w:hAnsiTheme="majorEastAsia" w:hint="eastAsia"/>
          <w:sz w:val="21"/>
          <w:lang w:eastAsia="zh-CN"/>
        </w:rPr>
        <w:t>替代性争议解决</w:t>
      </w:r>
      <w:r w:rsidR="00725B00" w:rsidRPr="000B3A64">
        <w:rPr>
          <w:rFonts w:asciiTheme="majorEastAsia" w:eastAsiaTheme="majorEastAsia" w:hAnsiTheme="majorEastAsia" w:hint="eastAsia"/>
          <w:sz w:val="21"/>
          <w:lang w:eastAsia="zh-CN"/>
        </w:rPr>
        <w:t>聚焦</w:t>
      </w:r>
      <w:r w:rsidR="006948AC" w:rsidRPr="000B3A64">
        <w:rPr>
          <w:rFonts w:asciiTheme="majorEastAsia" w:eastAsiaTheme="majorEastAsia" w:hAnsiTheme="majorEastAsia" w:hint="eastAsia"/>
          <w:sz w:val="21"/>
          <w:lang w:eastAsia="zh-CN"/>
        </w:rPr>
        <w:t>）</w:t>
      </w:r>
      <w:r w:rsidRPr="000B3A64">
        <w:rPr>
          <w:rFonts w:asciiTheme="majorEastAsia" w:eastAsiaTheme="majorEastAsia" w:hAnsiTheme="majorEastAsia" w:hint="eastAsia"/>
          <w:sz w:val="21"/>
          <w:lang w:eastAsia="zh-CN"/>
        </w:rPr>
        <w:t>通讯</w:t>
      </w:r>
      <w:r w:rsidR="000B43FB">
        <w:rPr>
          <w:rFonts w:asciiTheme="majorEastAsia" w:eastAsiaTheme="majorEastAsia" w:hAnsiTheme="majorEastAsia" w:hint="eastAsia"/>
          <w:sz w:val="21"/>
          <w:lang w:eastAsia="zh-CN"/>
        </w:rPr>
        <w:t>和中心的领英页面</w:t>
      </w:r>
      <w:r w:rsidR="00207746" w:rsidRPr="000672E5">
        <w:rPr>
          <w:rFonts w:ascii="SimSun" w:eastAsia="SimSun" w:hAnsi="SimSun"/>
          <w:sz w:val="21"/>
          <w:vertAlign w:val="superscript"/>
        </w:rPr>
        <w:footnoteReference w:id="28"/>
      </w:r>
      <w:r w:rsidR="001958E1">
        <w:rPr>
          <w:rFonts w:asciiTheme="majorEastAsia" w:eastAsiaTheme="majorEastAsia" w:hAnsiTheme="majorEastAsia" w:hint="eastAsia"/>
          <w:sz w:val="21"/>
          <w:lang w:eastAsia="zh-CN"/>
        </w:rPr>
        <w:t>，</w:t>
      </w:r>
      <w:r w:rsidRPr="005E0281">
        <w:rPr>
          <w:rFonts w:asciiTheme="majorEastAsia" w:eastAsiaTheme="majorEastAsia" w:hAnsiTheme="majorEastAsia" w:hint="eastAsia"/>
          <w:sz w:val="21"/>
          <w:lang w:eastAsia="zh-CN"/>
        </w:rPr>
        <w:t>同时为</w:t>
      </w:r>
      <w:r w:rsidR="004F6971">
        <w:rPr>
          <w:rFonts w:asciiTheme="majorEastAsia" w:eastAsiaTheme="majorEastAsia" w:hAnsiTheme="majorEastAsia" w:hint="eastAsia"/>
          <w:sz w:val="21"/>
          <w:lang w:eastAsia="zh-CN"/>
        </w:rPr>
        <w:t>产权组织替代性争议解决服务的用户或潜在用户扩大或开设</w:t>
      </w:r>
      <w:r w:rsidRPr="005E0281">
        <w:rPr>
          <w:rFonts w:asciiTheme="majorEastAsia" w:eastAsiaTheme="majorEastAsia" w:hAnsiTheme="majorEastAsia" w:hint="eastAsia"/>
          <w:sz w:val="21"/>
          <w:lang w:eastAsia="zh-CN"/>
        </w:rPr>
        <w:t>社交和其他</w:t>
      </w:r>
      <w:r w:rsidR="00CC2748">
        <w:rPr>
          <w:rFonts w:asciiTheme="majorEastAsia" w:eastAsiaTheme="majorEastAsia" w:hAnsiTheme="majorEastAsia" w:hint="eastAsia"/>
          <w:sz w:val="21"/>
          <w:lang w:eastAsia="zh-CN"/>
        </w:rPr>
        <w:t>在线渠道</w:t>
      </w:r>
      <w:r w:rsidR="00AE0690">
        <w:rPr>
          <w:rFonts w:asciiTheme="majorEastAsia" w:eastAsiaTheme="majorEastAsia" w:hAnsiTheme="majorEastAsia" w:hint="eastAsia"/>
          <w:sz w:val="21"/>
          <w:lang w:eastAsia="zh-CN"/>
        </w:rPr>
        <w:t>。</w:t>
      </w:r>
      <w:r w:rsidR="00CC2748" w:rsidRPr="00C11320">
        <w:rPr>
          <w:rStyle w:val="FootnoteReference"/>
          <w:rFonts w:ascii="SimSun" w:eastAsia="SimSun" w:hAnsi="SimSun"/>
          <w:sz w:val="21"/>
          <w:szCs w:val="22"/>
        </w:rPr>
        <w:footnoteReference w:id="29"/>
      </w:r>
      <w:r w:rsidR="000B43FB">
        <w:rPr>
          <w:rFonts w:asciiTheme="majorEastAsia" w:eastAsiaTheme="majorEastAsia" w:hAnsiTheme="majorEastAsia" w:hint="eastAsia"/>
          <w:sz w:val="21"/>
          <w:lang w:eastAsia="zh-CN"/>
        </w:rPr>
        <w:t>例如，中心2</w:t>
      </w:r>
      <w:r w:rsidR="000B43FB">
        <w:rPr>
          <w:rFonts w:asciiTheme="majorEastAsia" w:eastAsiaTheme="majorEastAsia" w:hAnsiTheme="majorEastAsia"/>
          <w:sz w:val="21"/>
          <w:lang w:eastAsia="zh-CN"/>
        </w:rPr>
        <w:t>021</w:t>
      </w:r>
      <w:r w:rsidR="000B43FB">
        <w:rPr>
          <w:rFonts w:asciiTheme="majorEastAsia" w:eastAsiaTheme="majorEastAsia" w:hAnsiTheme="majorEastAsia" w:hint="eastAsia"/>
          <w:sz w:val="21"/>
          <w:lang w:eastAsia="zh-CN"/>
        </w:rPr>
        <w:t>年推出的产权组织ADR青年论坛就是</w:t>
      </w:r>
      <w:r w:rsidR="00D41A69">
        <w:rPr>
          <w:rFonts w:asciiTheme="majorEastAsia" w:eastAsiaTheme="majorEastAsia" w:hAnsiTheme="majorEastAsia" w:hint="eastAsia"/>
          <w:sz w:val="21"/>
          <w:lang w:eastAsia="zh-CN"/>
        </w:rPr>
        <w:t>一个</w:t>
      </w:r>
      <w:r w:rsidR="000B43FB">
        <w:rPr>
          <w:rFonts w:asciiTheme="majorEastAsia" w:eastAsiaTheme="majorEastAsia" w:hAnsiTheme="majorEastAsia" w:hint="eastAsia"/>
          <w:sz w:val="21"/>
          <w:lang w:eastAsia="zh-CN"/>
        </w:rPr>
        <w:t>面向知识产权和争议解决社群的青年专业人员的社交和培训论坛；目前</w:t>
      </w:r>
      <w:r w:rsidR="00D41A69">
        <w:rPr>
          <w:rFonts w:asciiTheme="majorEastAsia" w:eastAsiaTheme="majorEastAsia" w:hAnsiTheme="majorEastAsia" w:hint="eastAsia"/>
          <w:sz w:val="21"/>
          <w:lang w:eastAsia="zh-CN"/>
        </w:rPr>
        <w:t>已</w:t>
      </w:r>
      <w:r w:rsidR="000B43FB">
        <w:rPr>
          <w:rFonts w:asciiTheme="majorEastAsia" w:eastAsiaTheme="majorEastAsia" w:hAnsiTheme="majorEastAsia" w:hint="eastAsia"/>
          <w:sz w:val="21"/>
          <w:lang w:eastAsia="zh-CN"/>
        </w:rPr>
        <w:t>吸引了</w:t>
      </w:r>
      <w:r w:rsidR="00CC2748">
        <w:rPr>
          <w:rFonts w:asciiTheme="majorEastAsia" w:eastAsiaTheme="majorEastAsia" w:hAnsiTheme="majorEastAsia" w:hint="eastAsia"/>
          <w:sz w:val="21"/>
          <w:lang w:eastAsia="zh-CN"/>
        </w:rPr>
        <w:t>超过</w:t>
      </w:r>
      <w:r w:rsidR="00CC2748">
        <w:rPr>
          <w:rFonts w:asciiTheme="majorEastAsia" w:eastAsiaTheme="majorEastAsia" w:hAnsiTheme="majorEastAsia"/>
          <w:sz w:val="21"/>
          <w:lang w:eastAsia="zh-CN"/>
        </w:rPr>
        <w:t>95</w:t>
      </w:r>
      <w:r w:rsidR="000B43FB">
        <w:rPr>
          <w:rFonts w:asciiTheme="majorEastAsia" w:eastAsiaTheme="majorEastAsia" w:hAnsiTheme="majorEastAsia" w:hint="eastAsia"/>
          <w:sz w:val="21"/>
          <w:lang w:eastAsia="zh-CN"/>
        </w:rPr>
        <w:t>个国家的</w:t>
      </w:r>
      <w:r w:rsidR="00CC2748">
        <w:rPr>
          <w:rFonts w:asciiTheme="majorEastAsia" w:eastAsiaTheme="majorEastAsia" w:hAnsiTheme="majorEastAsia" w:hint="eastAsia"/>
          <w:sz w:val="21"/>
          <w:lang w:eastAsia="zh-CN"/>
        </w:rPr>
        <w:t>约</w:t>
      </w:r>
      <w:r w:rsidR="00CC2748">
        <w:rPr>
          <w:rFonts w:asciiTheme="majorEastAsia" w:eastAsiaTheme="majorEastAsia" w:hAnsiTheme="majorEastAsia"/>
          <w:sz w:val="21"/>
          <w:lang w:eastAsia="zh-CN"/>
        </w:rPr>
        <w:t>98</w:t>
      </w:r>
      <w:r w:rsidR="000B43FB">
        <w:rPr>
          <w:rFonts w:asciiTheme="majorEastAsia" w:eastAsiaTheme="majorEastAsia" w:hAnsiTheme="majorEastAsia"/>
          <w:sz w:val="21"/>
          <w:lang w:eastAsia="zh-CN"/>
        </w:rPr>
        <w:t>0</w:t>
      </w:r>
      <w:r w:rsidR="000B43FB">
        <w:rPr>
          <w:rFonts w:asciiTheme="majorEastAsia" w:eastAsiaTheme="majorEastAsia" w:hAnsiTheme="majorEastAsia" w:hint="eastAsia"/>
          <w:sz w:val="21"/>
          <w:lang w:eastAsia="zh-CN"/>
        </w:rPr>
        <w:t>名成员。</w:t>
      </w:r>
      <w:r w:rsidR="00FB2716" w:rsidRPr="003B0F8A">
        <w:rPr>
          <w:rFonts w:ascii="SimSun" w:eastAsia="SimSun" w:hAnsi="SimSun"/>
          <w:sz w:val="21"/>
          <w:szCs w:val="22"/>
          <w:vertAlign w:val="superscript"/>
        </w:rPr>
        <w:footnoteReference w:id="30"/>
      </w:r>
      <w:r w:rsidR="00CC2748">
        <w:rPr>
          <w:rFonts w:asciiTheme="majorEastAsia" w:eastAsiaTheme="majorEastAsia" w:hAnsiTheme="majorEastAsia" w:hint="eastAsia"/>
          <w:sz w:val="21"/>
          <w:lang w:eastAsia="zh-CN"/>
        </w:rPr>
        <w:t>中心还围绕世界知识产权日举办各种活动并参与其他活动。</w:t>
      </w:r>
    </w:p>
    <w:p w:rsidR="0009311C" w:rsidRPr="000B3A64" w:rsidRDefault="00C378CD" w:rsidP="007C5AB4">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C378CD">
        <w:rPr>
          <w:rFonts w:asciiTheme="majorEastAsia" w:eastAsiaTheme="majorEastAsia" w:hAnsiTheme="majorEastAsia" w:hint="eastAsia"/>
          <w:sz w:val="21"/>
          <w:lang w:eastAsia="zh-CN"/>
        </w:rPr>
        <w:t>中心的</w:t>
      </w:r>
      <w:r>
        <w:rPr>
          <w:rFonts w:asciiTheme="majorEastAsia" w:eastAsiaTheme="majorEastAsia" w:hAnsiTheme="majorEastAsia" w:hint="eastAsia"/>
          <w:sz w:val="21"/>
          <w:lang w:eastAsia="zh-CN"/>
        </w:rPr>
        <w:t>领英</w:t>
      </w:r>
      <w:r w:rsidRPr="00C378CD">
        <w:rPr>
          <w:rFonts w:asciiTheme="majorEastAsia" w:eastAsiaTheme="majorEastAsia" w:hAnsiTheme="majorEastAsia" w:hint="eastAsia"/>
          <w:sz w:val="21"/>
          <w:lang w:eastAsia="zh-CN"/>
        </w:rPr>
        <w:t>页面是知识产权、技术和ADR</w:t>
      </w:r>
      <w:r>
        <w:rPr>
          <w:rFonts w:asciiTheme="majorEastAsia" w:eastAsiaTheme="majorEastAsia" w:hAnsiTheme="majorEastAsia" w:hint="eastAsia"/>
          <w:sz w:val="21"/>
          <w:lang w:eastAsia="zh-CN"/>
        </w:rPr>
        <w:t>社群</w:t>
      </w:r>
      <w:r w:rsidRPr="00C378CD">
        <w:rPr>
          <w:rFonts w:asciiTheme="majorEastAsia" w:eastAsiaTheme="majorEastAsia" w:hAnsiTheme="majorEastAsia" w:hint="eastAsia"/>
          <w:sz w:val="21"/>
          <w:lang w:eastAsia="zh-CN"/>
        </w:rPr>
        <w:t>了解</w:t>
      </w:r>
      <w:r>
        <w:rPr>
          <w:rFonts w:asciiTheme="majorEastAsia" w:eastAsiaTheme="majorEastAsia" w:hAnsiTheme="majorEastAsia" w:hint="eastAsia"/>
          <w:sz w:val="21"/>
          <w:lang w:eastAsia="zh-CN"/>
        </w:rPr>
        <w:t>产权组织</w:t>
      </w:r>
      <w:r w:rsidRPr="000B3A64">
        <w:rPr>
          <w:rFonts w:asciiTheme="majorEastAsia" w:eastAsiaTheme="majorEastAsia" w:hAnsiTheme="majorEastAsia" w:hint="eastAsia"/>
          <w:sz w:val="21"/>
          <w:lang w:eastAsia="zh-CN"/>
        </w:rPr>
        <w:t>ADR发展、活动和出版物的一个平台</w:t>
      </w:r>
      <w:r w:rsidR="00D228C0">
        <w:rPr>
          <w:rFonts w:asciiTheme="majorEastAsia" w:eastAsiaTheme="majorEastAsia" w:hAnsiTheme="majorEastAsia" w:hint="eastAsia"/>
          <w:sz w:val="21"/>
          <w:lang w:eastAsia="zh-CN"/>
        </w:rPr>
        <w:t>，现在的追随者已超过</w:t>
      </w:r>
      <w:r w:rsidR="00D228C0">
        <w:rPr>
          <w:rFonts w:asciiTheme="majorEastAsia" w:eastAsiaTheme="majorEastAsia" w:hAnsiTheme="majorEastAsia"/>
          <w:sz w:val="21"/>
          <w:lang w:eastAsia="zh-CN"/>
        </w:rPr>
        <w:t>15</w:t>
      </w:r>
      <w:r w:rsidRPr="000B3A64">
        <w:rPr>
          <w:rFonts w:asciiTheme="majorEastAsia" w:eastAsiaTheme="majorEastAsia" w:hAnsiTheme="majorEastAsia"/>
          <w:sz w:val="21"/>
          <w:lang w:eastAsia="zh-CN"/>
        </w:rPr>
        <w:t>,</w:t>
      </w:r>
      <w:r w:rsidR="00D228C0">
        <w:rPr>
          <w:rFonts w:asciiTheme="majorEastAsia" w:eastAsiaTheme="majorEastAsia" w:hAnsiTheme="majorEastAsia"/>
          <w:sz w:val="21"/>
          <w:lang w:eastAsia="zh-CN"/>
        </w:rPr>
        <w:t>5</w:t>
      </w:r>
      <w:r w:rsidRPr="000B3A64">
        <w:rPr>
          <w:rFonts w:asciiTheme="majorEastAsia" w:eastAsiaTheme="majorEastAsia" w:hAnsiTheme="majorEastAsia" w:hint="eastAsia"/>
          <w:sz w:val="21"/>
          <w:lang w:eastAsia="zh-CN"/>
        </w:rPr>
        <w:t>00名。</w:t>
      </w:r>
      <w:r w:rsidR="00D228C0" w:rsidRPr="00C11320">
        <w:rPr>
          <w:rFonts w:ascii="SimSun" w:hAnsi="SimSun"/>
          <w:sz w:val="21"/>
          <w:szCs w:val="22"/>
          <w:vertAlign w:val="superscript"/>
        </w:rPr>
        <w:footnoteReference w:id="31"/>
      </w:r>
      <w:r w:rsidR="00B660C2">
        <w:rPr>
          <w:rFonts w:asciiTheme="majorEastAsia" w:eastAsiaTheme="majorEastAsia" w:hAnsiTheme="majorEastAsia" w:hint="eastAsia"/>
          <w:sz w:val="21"/>
          <w:lang w:eastAsia="zh-CN"/>
        </w:rPr>
        <w:t>中心</w:t>
      </w:r>
      <w:r w:rsidR="00D228C0">
        <w:rPr>
          <w:rFonts w:asciiTheme="majorEastAsia" w:eastAsiaTheme="majorEastAsia" w:hAnsiTheme="majorEastAsia" w:hint="eastAsia"/>
          <w:sz w:val="21"/>
          <w:lang w:eastAsia="zh-CN"/>
        </w:rPr>
        <w:t>也继续</w:t>
      </w:r>
      <w:r w:rsidR="001958E1">
        <w:rPr>
          <w:rFonts w:asciiTheme="majorEastAsia" w:eastAsiaTheme="majorEastAsia" w:hAnsiTheme="majorEastAsia" w:hint="eastAsia"/>
          <w:sz w:val="21"/>
          <w:lang w:eastAsia="zh-CN"/>
        </w:rPr>
        <w:t>“</w:t>
      </w:r>
      <w:r w:rsidR="00B660C2">
        <w:rPr>
          <w:rFonts w:asciiTheme="majorEastAsia" w:eastAsiaTheme="majorEastAsia" w:hAnsiTheme="majorEastAsia" w:hint="eastAsia"/>
          <w:sz w:val="21"/>
          <w:lang w:eastAsia="zh-CN"/>
        </w:rPr>
        <w:t>WIPOD——仲裁和调解</w:t>
      </w:r>
      <w:r w:rsidR="001958E1">
        <w:rPr>
          <w:rFonts w:asciiTheme="majorEastAsia" w:eastAsiaTheme="majorEastAsia" w:hAnsiTheme="majorEastAsia" w:hint="eastAsia"/>
          <w:sz w:val="21"/>
          <w:lang w:eastAsia="zh-CN"/>
        </w:rPr>
        <w:t>很重要”</w:t>
      </w:r>
      <w:r w:rsidR="00B660C2">
        <w:rPr>
          <w:rFonts w:asciiTheme="majorEastAsia" w:eastAsiaTheme="majorEastAsia" w:hAnsiTheme="majorEastAsia" w:hint="eastAsia"/>
          <w:sz w:val="21"/>
          <w:lang w:eastAsia="zh-CN"/>
        </w:rPr>
        <w:t>的播客节目，对知识产权和替代性争议办法的执业者进行采访。</w:t>
      </w:r>
      <w:r w:rsidR="00B660C2" w:rsidRPr="003B0F8A">
        <w:rPr>
          <w:rFonts w:ascii="SimSun" w:eastAsia="SimSun" w:hAnsi="SimSun"/>
          <w:bCs/>
          <w:sz w:val="21"/>
          <w:szCs w:val="22"/>
          <w:vertAlign w:val="superscript"/>
        </w:rPr>
        <w:footnoteReference w:id="32"/>
      </w:r>
    </w:p>
    <w:p w:rsidR="00A70DA6" w:rsidRPr="00A10870" w:rsidRDefault="00920AF5" w:rsidP="00D1419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s="SimSun"/>
          <w:sz w:val="21"/>
          <w:szCs w:val="22"/>
          <w:lang w:eastAsia="zh-CN"/>
        </w:rPr>
      </w:pPr>
      <w:r w:rsidRPr="00A10870">
        <w:rPr>
          <w:rFonts w:asciiTheme="majorEastAsia" w:eastAsiaTheme="majorEastAsia" w:hAnsiTheme="majorEastAsia" w:hint="eastAsia"/>
          <w:sz w:val="21"/>
          <w:lang w:eastAsia="zh-CN"/>
        </w:rPr>
        <w:t>中心</w:t>
      </w:r>
      <w:r w:rsidR="00B660C2" w:rsidRPr="00A10870">
        <w:rPr>
          <w:rFonts w:asciiTheme="majorEastAsia" w:eastAsiaTheme="majorEastAsia" w:hAnsiTheme="majorEastAsia" w:hint="eastAsia"/>
          <w:sz w:val="21"/>
          <w:lang w:eastAsia="zh-CN"/>
        </w:rPr>
        <w:t>继续组织和参与</w:t>
      </w:r>
      <w:r w:rsidR="00B80A0F">
        <w:rPr>
          <w:rFonts w:asciiTheme="majorEastAsia" w:eastAsiaTheme="majorEastAsia" w:hAnsiTheme="majorEastAsia" w:hint="eastAsia"/>
          <w:sz w:val="21"/>
          <w:lang w:eastAsia="zh-CN"/>
        </w:rPr>
        <w:t>各种活动，包括</w:t>
      </w:r>
      <w:r w:rsidR="00B660C2" w:rsidRPr="00A10870">
        <w:rPr>
          <w:rFonts w:asciiTheme="majorEastAsia" w:eastAsiaTheme="majorEastAsia" w:hAnsiTheme="majorEastAsia" w:hint="eastAsia"/>
          <w:sz w:val="21"/>
          <w:lang w:eastAsia="zh-CN"/>
        </w:rPr>
        <w:t>网络研讨会和</w:t>
      </w:r>
      <w:r w:rsidR="00B80A0F">
        <w:rPr>
          <w:rFonts w:asciiTheme="majorEastAsia" w:eastAsiaTheme="majorEastAsia" w:hAnsiTheme="majorEastAsia" w:hint="eastAsia"/>
          <w:sz w:val="21"/>
          <w:lang w:eastAsia="zh-CN"/>
        </w:rPr>
        <w:t>产权组织</w:t>
      </w:r>
      <w:r w:rsidR="00B660C2" w:rsidRPr="00A10870">
        <w:rPr>
          <w:rFonts w:asciiTheme="majorEastAsia" w:eastAsiaTheme="majorEastAsia" w:hAnsiTheme="majorEastAsia" w:hint="eastAsia"/>
          <w:sz w:val="21"/>
          <w:lang w:eastAsia="zh-CN"/>
        </w:rPr>
        <w:t>知识产权争议讲习班在线调解和仲裁，</w:t>
      </w:r>
      <w:r w:rsidR="00D31A2C" w:rsidRPr="00A10870">
        <w:rPr>
          <w:rFonts w:asciiTheme="majorEastAsia" w:eastAsiaTheme="majorEastAsia" w:hAnsiTheme="majorEastAsia" w:hint="eastAsia"/>
          <w:sz w:val="21"/>
          <w:lang w:eastAsia="zh-CN"/>
        </w:rPr>
        <w:t>以各种语言</w:t>
      </w:r>
      <w:r w:rsidR="00817711" w:rsidRPr="000672E5">
        <w:rPr>
          <w:rFonts w:ascii="SimSun" w:eastAsia="SimSun" w:hAnsi="SimSun"/>
          <w:sz w:val="21"/>
          <w:szCs w:val="22"/>
          <w:vertAlign w:val="superscript"/>
        </w:rPr>
        <w:footnoteReference w:id="33"/>
      </w:r>
      <w:r w:rsidR="00D31A2C" w:rsidRPr="00A10870">
        <w:rPr>
          <w:rFonts w:asciiTheme="majorEastAsia" w:eastAsiaTheme="majorEastAsia" w:hAnsiTheme="majorEastAsia" w:hint="eastAsia"/>
          <w:sz w:val="21"/>
          <w:lang w:eastAsia="zh-CN"/>
        </w:rPr>
        <w:t>就</w:t>
      </w:r>
      <w:r w:rsidRPr="00A10870">
        <w:rPr>
          <w:rFonts w:asciiTheme="majorEastAsia" w:eastAsiaTheme="majorEastAsia" w:hAnsiTheme="majorEastAsia" w:hint="eastAsia"/>
          <w:sz w:val="21"/>
          <w:lang w:eastAsia="zh-CN"/>
        </w:rPr>
        <w:t>利益攸关方感兴趣</w:t>
      </w:r>
      <w:r w:rsidR="00D31A2C" w:rsidRPr="00A10870">
        <w:rPr>
          <w:rFonts w:asciiTheme="majorEastAsia" w:eastAsiaTheme="majorEastAsia" w:hAnsiTheme="majorEastAsia" w:hint="eastAsia"/>
          <w:sz w:val="21"/>
          <w:lang w:eastAsia="zh-CN"/>
        </w:rPr>
        <w:t>的</w:t>
      </w:r>
      <w:r w:rsidRPr="00A10870">
        <w:rPr>
          <w:rFonts w:asciiTheme="majorEastAsia" w:eastAsiaTheme="majorEastAsia" w:hAnsiTheme="majorEastAsia" w:hint="eastAsia"/>
          <w:sz w:val="21"/>
          <w:lang w:eastAsia="zh-CN"/>
        </w:rPr>
        <w:t>领域</w:t>
      </w:r>
      <w:r w:rsidR="00D31A2C" w:rsidRPr="00A10870">
        <w:rPr>
          <w:rFonts w:asciiTheme="majorEastAsia" w:eastAsiaTheme="majorEastAsia" w:hAnsiTheme="majorEastAsia" w:hint="eastAsia"/>
          <w:sz w:val="21"/>
          <w:lang w:eastAsia="zh-CN"/>
        </w:rPr>
        <w:t>向其提供定制</w:t>
      </w:r>
      <w:r w:rsidRPr="00A10870">
        <w:rPr>
          <w:rFonts w:asciiTheme="majorEastAsia" w:eastAsiaTheme="majorEastAsia" w:hAnsiTheme="majorEastAsia" w:hint="eastAsia"/>
          <w:sz w:val="21"/>
          <w:lang w:eastAsia="zh-CN"/>
        </w:rPr>
        <w:t>内容。</w:t>
      </w:r>
      <w:r w:rsidR="00E207BA" w:rsidRPr="00E207BA">
        <w:rPr>
          <w:rFonts w:asciiTheme="majorEastAsia" w:eastAsiaTheme="majorEastAsia" w:hAnsiTheme="majorEastAsia" w:hint="eastAsia"/>
          <w:sz w:val="21"/>
          <w:lang w:eastAsia="zh-CN"/>
        </w:rPr>
        <w:t>重点议题包括数字版权（包括电子竞技和视频游戏，以及</w:t>
      </w:r>
      <w:r w:rsidR="00E207BA">
        <w:rPr>
          <w:rFonts w:asciiTheme="majorEastAsia" w:eastAsiaTheme="majorEastAsia" w:hAnsiTheme="majorEastAsia" w:hint="eastAsia"/>
          <w:sz w:val="21"/>
          <w:lang w:eastAsia="zh-CN"/>
        </w:rPr>
        <w:t>非同质化代币</w:t>
      </w:r>
      <w:r w:rsidR="00E207BA" w:rsidRPr="00E207BA">
        <w:rPr>
          <w:rFonts w:asciiTheme="majorEastAsia" w:eastAsiaTheme="majorEastAsia" w:hAnsiTheme="majorEastAsia" w:hint="eastAsia"/>
          <w:sz w:val="21"/>
          <w:lang w:eastAsia="zh-CN"/>
        </w:rPr>
        <w:t>和</w:t>
      </w:r>
      <w:r w:rsidR="00E207BA">
        <w:rPr>
          <w:rFonts w:asciiTheme="majorEastAsia" w:eastAsiaTheme="majorEastAsia" w:hAnsiTheme="majorEastAsia" w:hint="eastAsia"/>
          <w:sz w:val="21"/>
          <w:lang w:eastAsia="zh-CN"/>
        </w:rPr>
        <w:t>元宇宙</w:t>
      </w:r>
      <w:r w:rsidR="002C6628" w:rsidRPr="00C11320">
        <w:rPr>
          <w:rStyle w:val="FootnoteReference"/>
          <w:rFonts w:ascii="SimSun" w:eastAsia="SimSun" w:hAnsi="SimSun"/>
          <w:sz w:val="21"/>
          <w:szCs w:val="22"/>
        </w:rPr>
        <w:footnoteReference w:id="34"/>
      </w:r>
      <w:r w:rsidR="00E207BA" w:rsidRPr="00E207BA">
        <w:rPr>
          <w:rFonts w:asciiTheme="majorEastAsia" w:eastAsiaTheme="majorEastAsia" w:hAnsiTheme="majorEastAsia" w:hint="eastAsia"/>
          <w:sz w:val="21"/>
          <w:lang w:eastAsia="zh-CN"/>
        </w:rPr>
        <w:t>）、FRAND</w:t>
      </w:r>
      <w:r w:rsidR="00E207BA">
        <w:rPr>
          <w:rFonts w:asciiTheme="majorEastAsia" w:eastAsiaTheme="majorEastAsia" w:hAnsiTheme="majorEastAsia" w:hint="eastAsia"/>
          <w:sz w:val="21"/>
          <w:lang w:eastAsia="zh-CN"/>
        </w:rPr>
        <w:t>争议</w:t>
      </w:r>
      <w:r w:rsidR="00E207BA" w:rsidRPr="00E207BA">
        <w:rPr>
          <w:rFonts w:asciiTheme="majorEastAsia" w:eastAsiaTheme="majorEastAsia" w:hAnsiTheme="majorEastAsia" w:hint="eastAsia"/>
          <w:sz w:val="21"/>
          <w:lang w:eastAsia="zh-CN"/>
        </w:rPr>
        <w:t>、生命科学</w:t>
      </w:r>
      <w:r w:rsidR="00E207BA">
        <w:rPr>
          <w:rFonts w:asciiTheme="majorEastAsia" w:eastAsiaTheme="majorEastAsia" w:hAnsiTheme="majorEastAsia" w:hint="eastAsia"/>
          <w:sz w:val="21"/>
          <w:lang w:eastAsia="zh-CN"/>
        </w:rPr>
        <w:t>、</w:t>
      </w:r>
      <w:r w:rsidR="00E207BA" w:rsidRPr="00E207BA">
        <w:rPr>
          <w:rFonts w:asciiTheme="majorEastAsia" w:eastAsiaTheme="majorEastAsia" w:hAnsiTheme="majorEastAsia" w:hint="eastAsia"/>
          <w:sz w:val="21"/>
          <w:lang w:eastAsia="zh-CN"/>
        </w:rPr>
        <w:t>研发；</w:t>
      </w:r>
      <w:r w:rsidR="00E207BA">
        <w:rPr>
          <w:rFonts w:asciiTheme="majorEastAsia" w:eastAsiaTheme="majorEastAsia" w:hAnsiTheme="majorEastAsia" w:hint="eastAsia"/>
          <w:sz w:val="21"/>
          <w:lang w:eastAsia="zh-CN"/>
        </w:rPr>
        <w:t>这些</w:t>
      </w:r>
      <w:r w:rsidR="00E207BA" w:rsidRPr="00E207BA">
        <w:rPr>
          <w:rFonts w:asciiTheme="majorEastAsia" w:eastAsiaTheme="majorEastAsia" w:hAnsiTheme="majorEastAsia" w:hint="eastAsia"/>
          <w:sz w:val="21"/>
          <w:lang w:eastAsia="zh-CN"/>
        </w:rPr>
        <w:t>活动还针对特定受众，如中小企业、青年和妇女。</w:t>
      </w:r>
      <w:r w:rsidRPr="00A10870">
        <w:rPr>
          <w:rFonts w:asciiTheme="majorEastAsia" w:eastAsiaTheme="majorEastAsia" w:hAnsiTheme="majorEastAsia" w:hint="eastAsia"/>
          <w:sz w:val="21"/>
          <w:lang w:eastAsia="zh-CN"/>
        </w:rPr>
        <w:t>自20</w:t>
      </w:r>
      <w:r w:rsidR="007C5AB4" w:rsidRPr="00A10870">
        <w:rPr>
          <w:rFonts w:asciiTheme="majorEastAsia" w:eastAsiaTheme="majorEastAsia" w:hAnsiTheme="majorEastAsia" w:hint="eastAsia"/>
          <w:sz w:val="21"/>
          <w:lang w:eastAsia="zh-CN"/>
        </w:rPr>
        <w:t>2</w:t>
      </w:r>
      <w:r w:rsidR="00E207BA">
        <w:rPr>
          <w:rFonts w:asciiTheme="majorEastAsia" w:eastAsiaTheme="majorEastAsia" w:hAnsiTheme="majorEastAsia"/>
          <w:sz w:val="21"/>
          <w:lang w:eastAsia="zh-CN"/>
        </w:rPr>
        <w:t>2</w:t>
      </w:r>
      <w:r w:rsidRPr="00A10870">
        <w:rPr>
          <w:rFonts w:asciiTheme="majorEastAsia" w:eastAsiaTheme="majorEastAsia" w:hAnsiTheme="majorEastAsia" w:hint="eastAsia"/>
          <w:sz w:val="21"/>
          <w:lang w:eastAsia="zh-CN"/>
        </w:rPr>
        <w:t>年</w:t>
      </w:r>
      <w:r w:rsidR="005E7080" w:rsidRPr="00A10870">
        <w:rPr>
          <w:rFonts w:asciiTheme="majorEastAsia" w:eastAsiaTheme="majorEastAsia" w:hAnsiTheme="majorEastAsia" w:hint="eastAsia"/>
          <w:sz w:val="21"/>
          <w:lang w:eastAsia="zh-CN"/>
        </w:rPr>
        <w:t>成员国</w:t>
      </w:r>
      <w:r w:rsidR="00C877C8" w:rsidRPr="00A10870">
        <w:rPr>
          <w:rFonts w:asciiTheme="majorEastAsia" w:eastAsiaTheme="majorEastAsia" w:hAnsiTheme="majorEastAsia" w:hint="eastAsia"/>
          <w:sz w:val="21"/>
          <w:lang w:eastAsia="zh-CN"/>
        </w:rPr>
        <w:t>大会以来，中心已举办</w:t>
      </w:r>
      <w:r w:rsidRPr="00A10870">
        <w:rPr>
          <w:rFonts w:asciiTheme="majorEastAsia" w:eastAsiaTheme="majorEastAsia" w:hAnsiTheme="majorEastAsia" w:hint="eastAsia"/>
          <w:sz w:val="21"/>
          <w:lang w:eastAsia="zh-CN"/>
        </w:rPr>
        <w:t>或</w:t>
      </w:r>
      <w:r w:rsidR="00C9588A" w:rsidRPr="00A10870">
        <w:rPr>
          <w:rFonts w:asciiTheme="majorEastAsia" w:eastAsiaTheme="majorEastAsia" w:hAnsiTheme="majorEastAsia" w:hint="eastAsia"/>
          <w:sz w:val="21"/>
          <w:lang w:eastAsia="zh-CN"/>
        </w:rPr>
        <w:t>合</w:t>
      </w:r>
      <w:r w:rsidR="00171BF3" w:rsidRPr="00A10870">
        <w:rPr>
          <w:rFonts w:asciiTheme="majorEastAsia" w:eastAsiaTheme="majorEastAsia" w:hAnsiTheme="majorEastAsia" w:hint="eastAsia"/>
          <w:sz w:val="21"/>
          <w:lang w:eastAsia="zh-CN"/>
        </w:rPr>
        <w:t>办</w:t>
      </w:r>
      <w:r w:rsidRPr="00A10870">
        <w:rPr>
          <w:rFonts w:asciiTheme="majorEastAsia" w:eastAsiaTheme="majorEastAsia" w:hAnsiTheme="majorEastAsia" w:hint="eastAsia"/>
          <w:sz w:val="21"/>
          <w:lang w:eastAsia="zh-CN"/>
        </w:rPr>
        <w:t>了</w:t>
      </w:r>
      <w:r w:rsidR="00E207BA">
        <w:rPr>
          <w:rFonts w:asciiTheme="majorEastAsia" w:eastAsiaTheme="majorEastAsia" w:hAnsiTheme="majorEastAsia"/>
          <w:sz w:val="21"/>
          <w:lang w:eastAsia="zh-CN"/>
        </w:rPr>
        <w:t>70</w:t>
      </w:r>
      <w:r w:rsidR="00E207BA">
        <w:rPr>
          <w:rFonts w:asciiTheme="majorEastAsia" w:eastAsiaTheme="majorEastAsia" w:hAnsiTheme="majorEastAsia" w:hint="eastAsia"/>
          <w:sz w:val="21"/>
          <w:lang w:eastAsia="zh-CN"/>
        </w:rPr>
        <w:t>多</w:t>
      </w:r>
      <w:r w:rsidRPr="00A10870">
        <w:rPr>
          <w:rFonts w:asciiTheme="majorEastAsia" w:eastAsiaTheme="majorEastAsia" w:hAnsiTheme="majorEastAsia" w:hint="eastAsia"/>
          <w:sz w:val="21"/>
          <w:lang w:eastAsia="zh-CN"/>
        </w:rPr>
        <w:t>次</w:t>
      </w:r>
      <w:r w:rsidR="00E207BA">
        <w:rPr>
          <w:rFonts w:asciiTheme="majorEastAsia" w:eastAsiaTheme="majorEastAsia" w:hAnsiTheme="majorEastAsia" w:hint="eastAsia"/>
          <w:sz w:val="21"/>
          <w:lang w:eastAsia="zh-CN"/>
        </w:rPr>
        <w:t>活动</w:t>
      </w:r>
      <w:r w:rsidRPr="00A10870">
        <w:rPr>
          <w:rFonts w:asciiTheme="majorEastAsia" w:eastAsiaTheme="majorEastAsia" w:hAnsiTheme="majorEastAsia" w:hint="eastAsia"/>
          <w:sz w:val="21"/>
          <w:lang w:eastAsia="zh-CN"/>
        </w:rPr>
        <w:t>，来自1</w:t>
      </w:r>
      <w:r w:rsidR="00E207BA">
        <w:rPr>
          <w:rFonts w:asciiTheme="majorEastAsia" w:eastAsiaTheme="majorEastAsia" w:hAnsiTheme="majorEastAsia"/>
          <w:sz w:val="21"/>
          <w:lang w:eastAsia="zh-CN"/>
        </w:rPr>
        <w:t>59</w:t>
      </w:r>
      <w:r w:rsidRPr="00A10870">
        <w:rPr>
          <w:rFonts w:asciiTheme="majorEastAsia" w:eastAsiaTheme="majorEastAsia" w:hAnsiTheme="majorEastAsia" w:hint="eastAsia"/>
          <w:sz w:val="21"/>
          <w:lang w:eastAsia="zh-CN"/>
        </w:rPr>
        <w:t>个国家的</w:t>
      </w:r>
      <w:r w:rsidR="00E207BA">
        <w:rPr>
          <w:rFonts w:asciiTheme="majorEastAsia" w:eastAsiaTheme="majorEastAsia" w:hAnsiTheme="majorEastAsia"/>
          <w:sz w:val="21"/>
          <w:lang w:eastAsia="zh-CN"/>
        </w:rPr>
        <w:t>10</w:t>
      </w:r>
      <w:r w:rsidR="00C9588A" w:rsidRPr="00A10870">
        <w:rPr>
          <w:rFonts w:asciiTheme="majorEastAsia" w:eastAsiaTheme="majorEastAsia" w:hAnsiTheme="majorEastAsia"/>
          <w:sz w:val="21"/>
          <w:lang w:eastAsia="zh-CN"/>
        </w:rPr>
        <w:t>,</w:t>
      </w:r>
      <w:r w:rsidR="00E207BA">
        <w:rPr>
          <w:rFonts w:asciiTheme="majorEastAsia" w:eastAsiaTheme="majorEastAsia" w:hAnsiTheme="majorEastAsia"/>
          <w:sz w:val="21"/>
          <w:lang w:eastAsia="zh-CN"/>
        </w:rPr>
        <w:t>2</w:t>
      </w:r>
      <w:r w:rsidRPr="00A10870">
        <w:rPr>
          <w:rFonts w:asciiTheme="majorEastAsia" w:eastAsiaTheme="majorEastAsia" w:hAnsiTheme="majorEastAsia" w:hint="eastAsia"/>
          <w:sz w:val="21"/>
          <w:lang w:eastAsia="zh-CN"/>
        </w:rPr>
        <w:t>00多名注册者</w:t>
      </w:r>
      <w:r w:rsidR="00C877C8" w:rsidRPr="00A10870">
        <w:rPr>
          <w:rFonts w:asciiTheme="majorEastAsia" w:eastAsiaTheme="majorEastAsia" w:hAnsiTheme="majorEastAsia" w:hint="eastAsia"/>
          <w:sz w:val="21"/>
          <w:lang w:eastAsia="zh-CN"/>
        </w:rPr>
        <w:t>参与</w:t>
      </w:r>
      <w:r w:rsidR="00A76078" w:rsidRPr="00A10870">
        <w:rPr>
          <w:rFonts w:asciiTheme="majorEastAsia" w:eastAsiaTheme="majorEastAsia" w:hAnsiTheme="majorEastAsia" w:hint="eastAsia"/>
          <w:sz w:val="21"/>
          <w:lang w:eastAsia="zh-CN"/>
        </w:rPr>
        <w:t>。</w:t>
      </w:r>
    </w:p>
    <w:p w:rsidR="00E92FCA" w:rsidRPr="000B3A64" w:rsidRDefault="00A35CED" w:rsidP="00D854E6">
      <w:pPr>
        <w:pStyle w:val="NormalWeb"/>
        <w:numPr>
          <w:ilvl w:val="0"/>
          <w:numId w:val="7"/>
        </w:numPr>
        <w:overflowPunct w:val="0"/>
        <w:spacing w:afterLines="50" w:after="120" w:line="340" w:lineRule="atLeast"/>
        <w:ind w:left="0" w:firstLine="0"/>
        <w:jc w:val="both"/>
        <w:rPr>
          <w:rFonts w:asciiTheme="majorEastAsia" w:eastAsiaTheme="majorEastAsia" w:hAnsiTheme="majorEastAsia" w:cs="Arial"/>
          <w:sz w:val="21"/>
          <w:szCs w:val="22"/>
          <w:lang w:eastAsia="zh-CN"/>
        </w:rPr>
      </w:pPr>
      <w:r w:rsidRPr="000B3A64">
        <w:rPr>
          <w:rFonts w:asciiTheme="majorEastAsia" w:eastAsiaTheme="majorEastAsia" w:hAnsiTheme="majorEastAsia" w:cs="Arial" w:hint="eastAsia"/>
          <w:sz w:val="21"/>
          <w:szCs w:val="22"/>
          <w:lang w:eastAsia="zh-CN"/>
        </w:rPr>
        <w:t>根据</w:t>
      </w:r>
      <w:r w:rsidR="009D3960" w:rsidRPr="000B3A64">
        <w:rPr>
          <w:rFonts w:asciiTheme="majorEastAsia" w:eastAsiaTheme="majorEastAsia" w:hAnsiTheme="majorEastAsia" w:cs="Arial" w:hint="eastAsia"/>
          <w:sz w:val="21"/>
          <w:szCs w:val="22"/>
          <w:lang w:eastAsia="zh-CN"/>
        </w:rPr>
        <w:t>“</w:t>
      </w:r>
      <w:r w:rsidR="00D854E6" w:rsidRPr="000B3A64">
        <w:rPr>
          <w:rFonts w:asciiTheme="majorEastAsia" w:eastAsiaTheme="majorEastAsia" w:hAnsiTheme="majorEastAsia" w:cs="Arial" w:hint="eastAsia"/>
          <w:sz w:val="21"/>
          <w:szCs w:val="22"/>
          <w:lang w:eastAsia="zh-CN"/>
        </w:rPr>
        <w:t>知识产权与技术争议产权组织调解承诺书</w:t>
      </w:r>
      <w:r w:rsidR="009D3960" w:rsidRPr="000B3A64">
        <w:rPr>
          <w:rFonts w:asciiTheme="majorEastAsia" w:eastAsiaTheme="majorEastAsia" w:hAnsiTheme="majorEastAsia" w:cs="Arial" w:hint="eastAsia"/>
          <w:sz w:val="21"/>
          <w:szCs w:val="22"/>
          <w:lang w:eastAsia="zh-CN"/>
        </w:rPr>
        <w:t>”</w:t>
      </w:r>
      <w:r w:rsidRPr="000B3A64">
        <w:rPr>
          <w:rFonts w:asciiTheme="majorEastAsia" w:eastAsiaTheme="majorEastAsia" w:hAnsiTheme="majorEastAsia" w:cs="Arial" w:hint="eastAsia"/>
          <w:sz w:val="21"/>
          <w:szCs w:val="22"/>
          <w:lang w:eastAsia="zh-CN"/>
        </w:rPr>
        <w:t>，</w:t>
      </w:r>
      <w:r w:rsidR="009D3960" w:rsidRPr="000B3A64">
        <w:rPr>
          <w:rFonts w:asciiTheme="majorEastAsia" w:eastAsiaTheme="majorEastAsia" w:hAnsiTheme="majorEastAsia" w:cs="Arial" w:hint="eastAsia"/>
          <w:sz w:val="21"/>
          <w:szCs w:val="22"/>
          <w:lang w:eastAsia="zh-CN"/>
        </w:rPr>
        <w:t>签署方和合作实体同意促进调解</w:t>
      </w:r>
      <w:r w:rsidR="00E92FCA" w:rsidRPr="000B3A64">
        <w:rPr>
          <w:rFonts w:asciiTheme="majorEastAsia" w:eastAsiaTheme="majorEastAsia" w:hAnsiTheme="majorEastAsia" w:cs="Arial" w:hint="eastAsia"/>
          <w:sz w:val="21"/>
          <w:szCs w:val="22"/>
          <w:lang w:eastAsia="zh-CN"/>
        </w:rPr>
        <w:t>作为法院诉讼的替代办法，以减少</w:t>
      </w:r>
      <w:r w:rsidR="009D3960" w:rsidRPr="000B3A64">
        <w:rPr>
          <w:rFonts w:asciiTheme="majorEastAsia" w:eastAsiaTheme="majorEastAsia" w:hAnsiTheme="majorEastAsia" w:cs="Arial" w:hint="eastAsia"/>
          <w:sz w:val="21"/>
          <w:szCs w:val="22"/>
          <w:lang w:eastAsia="zh-CN"/>
        </w:rPr>
        <w:t>争议在</w:t>
      </w:r>
      <w:r w:rsidR="00E92FCA" w:rsidRPr="000B3A64">
        <w:rPr>
          <w:rFonts w:asciiTheme="majorEastAsia" w:eastAsiaTheme="majorEastAsia" w:hAnsiTheme="majorEastAsia" w:cs="Arial" w:hint="eastAsia"/>
          <w:sz w:val="21"/>
          <w:szCs w:val="22"/>
          <w:lang w:eastAsia="zh-CN"/>
        </w:rPr>
        <w:t>创新和创造</w:t>
      </w:r>
      <w:r w:rsidR="009D3960" w:rsidRPr="000B3A64">
        <w:rPr>
          <w:rFonts w:asciiTheme="majorEastAsia" w:eastAsiaTheme="majorEastAsia" w:hAnsiTheme="majorEastAsia" w:cs="Arial" w:hint="eastAsia"/>
          <w:sz w:val="21"/>
          <w:szCs w:val="22"/>
          <w:lang w:eastAsia="zh-CN"/>
        </w:rPr>
        <w:t>过程中的影响。参与方</w:t>
      </w:r>
      <w:r w:rsidR="00E92FCA" w:rsidRPr="000B3A64">
        <w:rPr>
          <w:rFonts w:asciiTheme="majorEastAsia" w:eastAsiaTheme="majorEastAsia" w:hAnsiTheme="majorEastAsia" w:cs="Arial" w:hint="eastAsia"/>
          <w:sz w:val="21"/>
          <w:szCs w:val="22"/>
          <w:lang w:eastAsia="zh-CN"/>
        </w:rPr>
        <w:t>现已超过</w:t>
      </w:r>
      <w:r w:rsidR="002C6628">
        <w:rPr>
          <w:rFonts w:asciiTheme="majorEastAsia" w:eastAsiaTheme="majorEastAsia" w:hAnsiTheme="majorEastAsia" w:cs="Arial"/>
          <w:sz w:val="21"/>
          <w:szCs w:val="22"/>
          <w:lang w:eastAsia="zh-CN"/>
        </w:rPr>
        <w:t>88</w:t>
      </w:r>
      <w:r w:rsidR="00E92FCA" w:rsidRPr="000B3A64">
        <w:rPr>
          <w:rFonts w:asciiTheme="majorEastAsia" w:eastAsiaTheme="majorEastAsia" w:hAnsiTheme="majorEastAsia" w:cs="Arial" w:hint="eastAsia"/>
          <w:sz w:val="21"/>
          <w:szCs w:val="22"/>
          <w:lang w:eastAsia="zh-CN"/>
        </w:rPr>
        <w:t>0个，其中包括约</w:t>
      </w:r>
      <w:r w:rsidR="002C6628">
        <w:rPr>
          <w:rFonts w:asciiTheme="majorEastAsia" w:eastAsiaTheme="majorEastAsia" w:hAnsiTheme="majorEastAsia" w:cs="Arial"/>
          <w:sz w:val="21"/>
          <w:szCs w:val="22"/>
          <w:lang w:eastAsia="zh-CN"/>
        </w:rPr>
        <w:t>37</w:t>
      </w:r>
      <w:r w:rsidR="009D3960" w:rsidRPr="000B3A64">
        <w:rPr>
          <w:rFonts w:asciiTheme="majorEastAsia" w:eastAsiaTheme="majorEastAsia" w:hAnsiTheme="majorEastAsia" w:cs="Arial" w:hint="eastAsia"/>
          <w:sz w:val="21"/>
          <w:szCs w:val="22"/>
          <w:lang w:eastAsia="zh-CN"/>
        </w:rPr>
        <w:t>个成员国知识产权局</w:t>
      </w:r>
      <w:r w:rsidR="00E92FCA" w:rsidRPr="000B3A64">
        <w:rPr>
          <w:rFonts w:asciiTheme="majorEastAsia" w:eastAsiaTheme="majorEastAsia" w:hAnsiTheme="majorEastAsia" w:cs="Arial" w:hint="eastAsia"/>
          <w:sz w:val="21"/>
          <w:szCs w:val="22"/>
          <w:lang w:eastAsia="zh-CN"/>
        </w:rPr>
        <w:t>和</w:t>
      </w:r>
      <w:r w:rsidR="009D3960" w:rsidRPr="000B3A64">
        <w:rPr>
          <w:rFonts w:asciiTheme="majorEastAsia" w:eastAsiaTheme="majorEastAsia" w:hAnsiTheme="majorEastAsia" w:cs="Arial" w:hint="eastAsia"/>
          <w:sz w:val="21"/>
          <w:szCs w:val="22"/>
          <w:lang w:eastAsia="zh-CN"/>
        </w:rPr>
        <w:t>替代性争议</w:t>
      </w:r>
      <w:r w:rsidR="00E92FCA" w:rsidRPr="000B3A64">
        <w:rPr>
          <w:rFonts w:asciiTheme="majorEastAsia" w:eastAsiaTheme="majorEastAsia" w:hAnsiTheme="majorEastAsia" w:cs="SimSun" w:hint="eastAsia"/>
          <w:sz w:val="21"/>
          <w:szCs w:val="22"/>
          <w:lang w:eastAsia="zh-CN"/>
        </w:rPr>
        <w:t>解决行业协会</w:t>
      </w:r>
      <w:r w:rsidR="00746D5A" w:rsidRPr="000B3A64">
        <w:rPr>
          <w:rFonts w:asciiTheme="majorEastAsia" w:eastAsiaTheme="majorEastAsia" w:hAnsiTheme="majorEastAsia" w:cs="SimSun" w:hint="eastAsia"/>
          <w:sz w:val="21"/>
          <w:szCs w:val="22"/>
          <w:lang w:eastAsia="zh-CN"/>
        </w:rPr>
        <w:t>。</w:t>
      </w:r>
      <w:r w:rsidR="009955E4" w:rsidRPr="007A566E">
        <w:rPr>
          <w:rFonts w:ascii="SimSun" w:hAnsi="SimSun"/>
          <w:sz w:val="21"/>
          <w:szCs w:val="22"/>
          <w:vertAlign w:val="superscript"/>
        </w:rPr>
        <w:footnoteReference w:id="35"/>
      </w:r>
    </w:p>
    <w:p w:rsidR="00BF535E" w:rsidRPr="00BF535E" w:rsidRDefault="002C21C8"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二、</w:t>
      </w:r>
      <w:r w:rsidR="00EF119F" w:rsidRPr="00BF535E">
        <w:rPr>
          <w:rFonts w:ascii="SimHei" w:eastAsia="SimHei" w:hAnsi="SimHei" w:hint="eastAsia"/>
          <w:sz w:val="21"/>
          <w:szCs w:val="21"/>
        </w:rPr>
        <w:t>域名案件办理</w:t>
      </w:r>
    </w:p>
    <w:p w:rsidR="00BF535E" w:rsidRPr="000B3A64" w:rsidRDefault="00B66888"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A.</w:t>
      </w:r>
      <w:r w:rsidRPr="000B3A64">
        <w:rPr>
          <w:rFonts w:asciiTheme="majorEastAsia" w:eastAsiaTheme="majorEastAsia" w:hAnsiTheme="majorEastAsia" w:hint="eastAsia"/>
          <w:b/>
          <w:sz w:val="21"/>
        </w:rPr>
        <w:tab/>
      </w:r>
      <w:r w:rsidR="00EE31ED" w:rsidRPr="000B3A64">
        <w:rPr>
          <w:rFonts w:asciiTheme="majorEastAsia" w:eastAsiaTheme="majorEastAsia" w:hAnsiTheme="majorEastAsia" w:hint="eastAsia"/>
          <w:b/>
          <w:sz w:val="21"/>
        </w:rPr>
        <w:t>统一域名争议解决政策</w:t>
      </w:r>
    </w:p>
    <w:p w:rsidR="00BF535E" w:rsidRPr="000B3A64" w:rsidRDefault="00EE31ED"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cs="SimSun" w:hint="eastAsia"/>
          <w:sz w:val="21"/>
          <w:lang w:eastAsia="zh-CN"/>
        </w:rPr>
        <w:t>域名系统对</w:t>
      </w:r>
      <w:r w:rsidRPr="000B3A64">
        <w:rPr>
          <w:rFonts w:asciiTheme="majorEastAsia" w:eastAsiaTheme="majorEastAsia" w:hAnsiTheme="majorEastAsia" w:hint="eastAsia"/>
          <w:sz w:val="21"/>
          <w:lang w:eastAsia="zh-CN"/>
        </w:rPr>
        <w:t>知识产权</w:t>
      </w:r>
      <w:r w:rsidRPr="000B3A64">
        <w:rPr>
          <w:rFonts w:asciiTheme="majorEastAsia" w:eastAsiaTheme="majorEastAsia" w:hAnsiTheme="majorEastAsia" w:cs="SimSun" w:hint="eastAsia"/>
          <w:sz w:val="21"/>
          <w:lang w:eastAsia="zh-CN"/>
        </w:rPr>
        <w:t>保护</w:t>
      </w:r>
      <w:r w:rsidRPr="000B3A64">
        <w:rPr>
          <w:rFonts w:asciiTheme="majorEastAsia" w:eastAsiaTheme="majorEastAsia" w:hAnsiTheme="majorEastAsia" w:hint="eastAsia"/>
          <w:sz w:val="21"/>
          <w:szCs w:val="21"/>
          <w:lang w:eastAsia="zh-CN"/>
        </w:rPr>
        <w:t>提出</w:t>
      </w:r>
      <w:r w:rsidRPr="000B3A64">
        <w:rPr>
          <w:rFonts w:asciiTheme="majorEastAsia" w:eastAsiaTheme="majorEastAsia" w:hAnsiTheme="majorEastAsia" w:cs="SimSun" w:hint="eastAsia"/>
          <w:sz w:val="21"/>
          <w:lang w:eastAsia="zh-CN"/>
        </w:rPr>
        <w:t>了挑战，由于互联网的全球性，必须采取从国际上入手的做法。</w:t>
      </w:r>
      <w:r w:rsidRPr="000B3A64">
        <w:rPr>
          <w:rFonts w:asciiTheme="majorEastAsia" w:eastAsiaTheme="majorEastAsia" w:hAnsiTheme="majorEastAsia" w:hint="eastAsia"/>
          <w:sz w:val="21"/>
          <w:lang w:eastAsia="zh-CN"/>
        </w:rPr>
        <w:t>1998</w:t>
      </w:r>
      <w:r w:rsidRPr="000B3A64">
        <w:rPr>
          <w:rFonts w:asciiTheme="majorEastAsia" w:eastAsiaTheme="majorEastAsia" w:hAnsiTheme="majorEastAsia" w:cs="SimSun" w:hint="eastAsia"/>
          <w:sz w:val="21"/>
          <w:lang w:eastAsia="zh-CN"/>
        </w:rPr>
        <w:t>年以来，</w:t>
      </w:r>
      <w:r w:rsidR="003D3E7C" w:rsidRPr="000B3A64">
        <w:rPr>
          <w:rFonts w:asciiTheme="majorEastAsia" w:eastAsiaTheme="majorEastAsia" w:hAnsiTheme="majorEastAsia" w:hint="eastAsia"/>
          <w:sz w:val="21"/>
          <w:szCs w:val="22"/>
          <w:lang w:eastAsia="zh-CN"/>
        </w:rPr>
        <w:t>产权组织</w:t>
      </w:r>
      <w:r w:rsidRPr="000B3A64">
        <w:rPr>
          <w:rFonts w:asciiTheme="majorEastAsia" w:eastAsiaTheme="majorEastAsia" w:hAnsiTheme="majorEastAsia" w:cs="SimSun" w:hint="eastAsia"/>
          <w:sz w:val="21"/>
          <w:lang w:eastAsia="zh-CN"/>
        </w:rPr>
        <w:t>在第一期</w:t>
      </w:r>
      <w:r w:rsidRPr="000B3A64">
        <w:rPr>
          <w:rFonts w:asciiTheme="majorEastAsia" w:eastAsiaTheme="majorEastAsia" w:hAnsiTheme="majorEastAsia" w:hint="eastAsia"/>
          <w:sz w:val="21"/>
          <w:szCs w:val="21"/>
          <w:vertAlign w:val="superscript"/>
          <w:lang w:eastAsia="zh-CN"/>
        </w:rPr>
        <w:footnoteReference w:id="36"/>
      </w:r>
      <w:r w:rsidRPr="000B3A64">
        <w:rPr>
          <w:rFonts w:asciiTheme="majorEastAsia" w:eastAsiaTheme="majorEastAsia" w:hAnsiTheme="majorEastAsia" w:cs="SimSun" w:hint="eastAsia"/>
          <w:sz w:val="21"/>
          <w:lang w:eastAsia="zh-CN"/>
        </w:rPr>
        <w:t>和第二期</w:t>
      </w:r>
      <w:r w:rsidRPr="000B3A64">
        <w:rPr>
          <w:rFonts w:asciiTheme="majorEastAsia" w:eastAsiaTheme="majorEastAsia" w:hAnsiTheme="majorEastAsia" w:hint="eastAsia"/>
          <w:sz w:val="21"/>
          <w:szCs w:val="21"/>
          <w:vertAlign w:val="superscript"/>
          <w:lang w:eastAsia="zh-CN"/>
        </w:rPr>
        <w:footnoteReference w:id="37"/>
      </w:r>
      <w:r w:rsidR="003D3E7C"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cs="SimSun" w:hint="eastAsia"/>
          <w:sz w:val="21"/>
          <w:lang w:eastAsia="zh-CN"/>
        </w:rPr>
        <w:t>互联网域名进程中，为解决这些挑战提出了解决办法。通过中心，</w:t>
      </w:r>
      <w:r w:rsidR="00950507" w:rsidRPr="000B3A64">
        <w:rPr>
          <w:rFonts w:asciiTheme="majorEastAsia" w:eastAsiaTheme="majorEastAsia" w:hAnsiTheme="majorEastAsia" w:hint="eastAsia"/>
          <w:sz w:val="21"/>
          <w:lang w:eastAsia="zh-CN"/>
        </w:rPr>
        <w:t>产权组织</w:t>
      </w:r>
      <w:r w:rsidR="00F435CC" w:rsidRPr="000B3A64">
        <w:rPr>
          <w:rFonts w:asciiTheme="majorEastAsia" w:eastAsiaTheme="majorEastAsia" w:hAnsiTheme="majorEastAsia" w:cs="SimSun" w:hint="eastAsia"/>
          <w:sz w:val="21"/>
          <w:lang w:eastAsia="zh-CN"/>
        </w:rPr>
        <w:t>为商标权人</w:t>
      </w:r>
      <w:r w:rsidRPr="000B3A64">
        <w:rPr>
          <w:rFonts w:asciiTheme="majorEastAsia" w:eastAsiaTheme="majorEastAsia" w:hAnsiTheme="majorEastAsia" w:cs="SimSun" w:hint="eastAsia"/>
          <w:sz w:val="21"/>
          <w:lang w:eastAsia="zh-CN"/>
        </w:rPr>
        <w:t>处理恶意注册和使用与其商标权对应的域名问题提供了有效的</w:t>
      </w:r>
      <w:r w:rsidRPr="000B3A64">
        <w:rPr>
          <w:rFonts w:asciiTheme="majorEastAsia" w:eastAsiaTheme="majorEastAsia" w:hAnsiTheme="majorEastAsia" w:cs="SimSun" w:hint="eastAsia"/>
          <w:sz w:val="21"/>
          <w:lang w:eastAsia="zh-CN"/>
        </w:rPr>
        <w:lastRenderedPageBreak/>
        <w:t>国际机制。中心管理的主要机制</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统一域名争议解决政策</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UDRP</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由互联网名称与数字地址分配机构</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ICANN</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根据</w:t>
      </w:r>
      <w:r w:rsidR="00950507"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在第一期</w:t>
      </w:r>
      <w:r w:rsidR="00950507"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进程中提出的建议加以采用。</w:t>
      </w:r>
    </w:p>
    <w:p w:rsidR="00BF535E" w:rsidRPr="000B3A64" w:rsidRDefault="009B6515" w:rsidP="00C20B96">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hint="eastAsia"/>
          <w:sz w:val="21"/>
          <w:lang w:eastAsia="zh-CN"/>
        </w:rPr>
        <w:t>在大流行</w:t>
      </w:r>
      <w:r w:rsidR="00F435CC" w:rsidRPr="000B3A64">
        <w:rPr>
          <w:rFonts w:asciiTheme="majorEastAsia" w:eastAsiaTheme="majorEastAsia" w:hAnsiTheme="majorEastAsia" w:hint="eastAsia"/>
          <w:sz w:val="21"/>
          <w:lang w:eastAsia="zh-CN"/>
        </w:rPr>
        <w:t>病</w:t>
      </w:r>
      <w:r w:rsidRPr="000B3A64">
        <w:rPr>
          <w:rFonts w:asciiTheme="majorEastAsia" w:eastAsiaTheme="majorEastAsia" w:hAnsiTheme="majorEastAsia" w:hint="eastAsia"/>
          <w:sz w:val="21"/>
          <w:lang w:eastAsia="zh-CN"/>
        </w:rPr>
        <w:t>期间</w:t>
      </w:r>
      <w:r w:rsidR="00E46441">
        <w:rPr>
          <w:rFonts w:asciiTheme="majorEastAsia" w:eastAsiaTheme="majorEastAsia" w:hAnsiTheme="majorEastAsia" w:hint="eastAsia"/>
          <w:sz w:val="21"/>
          <w:lang w:eastAsia="zh-CN"/>
        </w:rPr>
        <w:t>和之后</w:t>
      </w:r>
      <w:r w:rsidRPr="000B3A64">
        <w:rPr>
          <w:rFonts w:asciiTheme="majorEastAsia" w:eastAsiaTheme="majorEastAsia" w:hAnsiTheme="majorEastAsia" w:hint="eastAsia"/>
          <w:sz w:val="21"/>
          <w:lang w:eastAsia="zh-CN"/>
        </w:rPr>
        <w:t>，随着越来越多的人花更多的时间在网上，侵权者发现</w:t>
      </w:r>
      <w:r w:rsidR="00B438AE" w:rsidRPr="000B3A64">
        <w:rPr>
          <w:rFonts w:asciiTheme="majorEastAsia" w:eastAsiaTheme="majorEastAsia" w:hAnsiTheme="majorEastAsia" w:hint="eastAsia"/>
          <w:sz w:val="21"/>
          <w:lang w:eastAsia="zh-CN"/>
        </w:rPr>
        <w:t>环境中的</w:t>
      </w:r>
      <w:r w:rsidRPr="000B3A64">
        <w:rPr>
          <w:rFonts w:asciiTheme="majorEastAsia" w:eastAsiaTheme="majorEastAsia" w:hAnsiTheme="majorEastAsia" w:hint="eastAsia"/>
          <w:sz w:val="21"/>
          <w:lang w:eastAsia="zh-CN"/>
        </w:rPr>
        <w:t>目标越来越多</w:t>
      </w:r>
      <w:r w:rsidR="00B438AE" w:rsidRPr="000B3A64">
        <w:rPr>
          <w:rFonts w:asciiTheme="majorEastAsia" w:eastAsiaTheme="majorEastAsia" w:hAnsiTheme="majorEastAsia" w:hint="eastAsia"/>
          <w:sz w:val="21"/>
          <w:lang w:eastAsia="zh-CN"/>
        </w:rPr>
        <w:t>。商标权人在进一步转向通过网络手段提供商品和服务的过程中，</w:t>
      </w:r>
      <w:r w:rsidRPr="000B3A64">
        <w:rPr>
          <w:rFonts w:asciiTheme="majorEastAsia" w:eastAsiaTheme="majorEastAsia" w:hAnsiTheme="majorEastAsia" w:hint="eastAsia"/>
          <w:sz w:val="21"/>
          <w:lang w:eastAsia="zh-CN"/>
        </w:rPr>
        <w:t>加紧了在互联网上的品牌执法</w:t>
      </w:r>
      <w:r w:rsidR="00B438AE" w:rsidRPr="000B3A64">
        <w:rPr>
          <w:rFonts w:asciiTheme="majorEastAsia" w:eastAsiaTheme="majorEastAsia" w:hAnsiTheme="majorEastAsia" w:hint="eastAsia"/>
          <w:sz w:val="21"/>
          <w:lang w:eastAsia="zh-CN"/>
        </w:rPr>
        <w:t>。</w:t>
      </w:r>
      <w:r w:rsidR="00EE31ED" w:rsidRPr="000B3A64">
        <w:rPr>
          <w:rFonts w:asciiTheme="majorEastAsia" w:eastAsiaTheme="majorEastAsia" w:hAnsiTheme="majorEastAsia" w:hint="eastAsia"/>
          <w:sz w:val="21"/>
          <w:lang w:eastAsia="zh-CN"/>
        </w:rPr>
        <w:t>UDRP</w:t>
      </w:r>
      <w:r w:rsidR="007909C2" w:rsidRPr="000B3A64">
        <w:rPr>
          <w:rFonts w:asciiTheme="majorEastAsia" w:eastAsiaTheme="majorEastAsia" w:hAnsiTheme="majorEastAsia" w:hint="eastAsia"/>
          <w:sz w:val="21"/>
          <w:lang w:eastAsia="zh-CN"/>
        </w:rPr>
        <w:t>在范围上</w:t>
      </w:r>
      <w:r w:rsidR="00EE31ED" w:rsidRPr="000B3A64">
        <w:rPr>
          <w:rFonts w:asciiTheme="majorEastAsia" w:eastAsiaTheme="majorEastAsia" w:hAnsiTheme="majorEastAsia" w:cs="SimSun" w:hint="eastAsia"/>
          <w:sz w:val="21"/>
          <w:lang w:eastAsia="zh-CN"/>
        </w:rPr>
        <w:t>仅限于</w:t>
      </w:r>
      <w:r w:rsidR="005D3DC2">
        <w:rPr>
          <w:rFonts w:asciiTheme="majorEastAsia" w:eastAsiaTheme="majorEastAsia" w:hAnsiTheme="majorEastAsia" w:cs="SimSun" w:hint="eastAsia"/>
          <w:sz w:val="21"/>
          <w:lang w:eastAsia="zh-CN"/>
        </w:rPr>
        <w:t>出于</w:t>
      </w:r>
      <w:r w:rsidR="00EE31ED" w:rsidRPr="000B3A64">
        <w:rPr>
          <w:rFonts w:asciiTheme="majorEastAsia" w:eastAsiaTheme="majorEastAsia" w:hAnsiTheme="majorEastAsia" w:cs="SimSun" w:hint="eastAsia"/>
          <w:sz w:val="21"/>
          <w:lang w:eastAsia="zh-CN"/>
        </w:rPr>
        <w:t>恶意的案件，</w:t>
      </w:r>
      <w:r w:rsidR="00572A35" w:rsidRPr="000B3A64">
        <w:rPr>
          <w:rFonts w:asciiTheme="majorEastAsia" w:eastAsiaTheme="majorEastAsia" w:hAnsiTheme="majorEastAsia" w:cs="SimSun" w:hint="eastAsia"/>
          <w:sz w:val="21"/>
          <w:lang w:eastAsia="zh-CN"/>
        </w:rPr>
        <w:t>已</w:t>
      </w:r>
      <w:r w:rsidR="00D821CC" w:rsidRPr="000B3A64">
        <w:rPr>
          <w:rFonts w:asciiTheme="majorEastAsia" w:eastAsiaTheme="majorEastAsia" w:hAnsiTheme="majorEastAsia" w:cs="SimSun" w:hint="eastAsia"/>
          <w:sz w:val="21"/>
          <w:lang w:eastAsia="zh-CN"/>
        </w:rPr>
        <w:t>证明</w:t>
      </w:r>
      <w:r w:rsidR="00572A35" w:rsidRPr="000B3A64">
        <w:rPr>
          <w:rFonts w:asciiTheme="majorEastAsia" w:eastAsiaTheme="majorEastAsia" w:hAnsiTheme="majorEastAsia" w:cs="SimSun" w:hint="eastAsia"/>
          <w:sz w:val="21"/>
          <w:lang w:eastAsia="zh-CN"/>
        </w:rPr>
        <w:t>需求</w:t>
      </w:r>
      <w:r w:rsidR="005D3DC2">
        <w:rPr>
          <w:rFonts w:asciiTheme="majorEastAsia" w:eastAsiaTheme="majorEastAsia" w:hAnsiTheme="majorEastAsia" w:cs="SimSun" w:hint="eastAsia"/>
          <w:sz w:val="21"/>
          <w:lang w:eastAsia="zh-CN"/>
        </w:rPr>
        <w:t>比以前更大</w:t>
      </w:r>
      <w:r w:rsidR="00746D5A" w:rsidRPr="000B3A64">
        <w:rPr>
          <w:rFonts w:asciiTheme="majorEastAsia" w:eastAsiaTheme="majorEastAsia" w:hAnsiTheme="majorEastAsia" w:cs="SimSun" w:hint="eastAsia"/>
          <w:sz w:val="21"/>
          <w:lang w:eastAsia="zh-CN"/>
        </w:rPr>
        <w:t>。</w:t>
      </w:r>
      <w:r w:rsidR="00EE31ED" w:rsidRPr="000B3A64">
        <w:rPr>
          <w:rFonts w:asciiTheme="majorEastAsia" w:eastAsiaTheme="majorEastAsia" w:hAnsiTheme="majorEastAsia" w:hint="eastAsia"/>
          <w:sz w:val="21"/>
          <w:vertAlign w:val="superscript"/>
          <w:lang w:eastAsia="zh-CN"/>
        </w:rPr>
        <w:footnoteReference w:id="38"/>
      </w:r>
      <w:r w:rsidR="00EE31ED" w:rsidRPr="000B3A64">
        <w:rPr>
          <w:rFonts w:asciiTheme="majorEastAsia" w:eastAsiaTheme="majorEastAsia" w:hAnsiTheme="majorEastAsia" w:cs="SimSun" w:hint="eastAsia"/>
          <w:sz w:val="21"/>
          <w:lang w:eastAsia="zh-CN"/>
        </w:rPr>
        <w:t>自</w:t>
      </w:r>
      <w:r w:rsidR="00EE31ED" w:rsidRPr="000B3A64">
        <w:rPr>
          <w:rFonts w:asciiTheme="majorEastAsia" w:eastAsiaTheme="majorEastAsia" w:hAnsiTheme="majorEastAsia" w:hint="eastAsia"/>
          <w:sz w:val="21"/>
          <w:lang w:eastAsia="zh-CN"/>
        </w:rPr>
        <w:t>1999</w:t>
      </w:r>
      <w:r w:rsidR="00EE31ED" w:rsidRPr="000B3A64">
        <w:rPr>
          <w:rFonts w:asciiTheme="majorEastAsia" w:eastAsiaTheme="majorEastAsia" w:hAnsiTheme="majorEastAsia" w:cs="SimSun" w:hint="eastAsia"/>
          <w:sz w:val="21"/>
          <w:lang w:eastAsia="zh-CN"/>
        </w:rPr>
        <w:t>年</w:t>
      </w:r>
      <w:r w:rsidR="00EE31ED" w:rsidRPr="000B3A64">
        <w:rPr>
          <w:rFonts w:asciiTheme="majorEastAsia" w:eastAsiaTheme="majorEastAsia" w:hAnsiTheme="majorEastAsia" w:hint="eastAsia"/>
          <w:sz w:val="21"/>
          <w:lang w:eastAsia="zh-CN"/>
        </w:rPr>
        <w:t>12</w:t>
      </w:r>
      <w:r w:rsidR="00EE31ED" w:rsidRPr="000B3A64">
        <w:rPr>
          <w:rFonts w:asciiTheme="majorEastAsia" w:eastAsiaTheme="majorEastAsia" w:hAnsiTheme="majorEastAsia" w:cs="SimSun" w:hint="eastAsia"/>
          <w:sz w:val="21"/>
          <w:lang w:eastAsia="zh-CN"/>
        </w:rPr>
        <w:t>月以来，中心已办理</w:t>
      </w:r>
      <w:r w:rsidR="001D6951" w:rsidRPr="000B3A64">
        <w:rPr>
          <w:rFonts w:asciiTheme="majorEastAsia" w:eastAsiaTheme="majorEastAsia" w:hAnsiTheme="majorEastAsia" w:cs="SimSun" w:hint="eastAsia"/>
          <w:sz w:val="21"/>
          <w:lang w:eastAsia="zh-CN"/>
        </w:rPr>
        <w:t>了</w:t>
      </w:r>
      <w:r w:rsidR="00EE31ED" w:rsidRPr="000B3A64">
        <w:rPr>
          <w:rFonts w:asciiTheme="majorEastAsia" w:eastAsiaTheme="majorEastAsia" w:hAnsiTheme="majorEastAsia" w:cs="SimSun" w:hint="eastAsia"/>
          <w:sz w:val="21"/>
          <w:lang w:eastAsia="zh-CN"/>
        </w:rPr>
        <w:t>超过</w:t>
      </w:r>
      <w:r w:rsidR="005D3DC2">
        <w:rPr>
          <w:rFonts w:asciiTheme="majorEastAsia" w:eastAsiaTheme="majorEastAsia" w:hAnsiTheme="majorEastAsia" w:cs="SimSun"/>
          <w:sz w:val="21"/>
          <w:lang w:eastAsia="zh-CN"/>
        </w:rPr>
        <w:t>63</w:t>
      </w:r>
      <w:r w:rsidR="00EE31ED" w:rsidRPr="000B3A64">
        <w:rPr>
          <w:rFonts w:asciiTheme="majorEastAsia" w:eastAsiaTheme="majorEastAsia" w:hAnsiTheme="majorEastAsia" w:hint="eastAsia"/>
          <w:sz w:val="21"/>
          <w:lang w:eastAsia="zh-CN"/>
        </w:rPr>
        <w:t>,</w:t>
      </w:r>
      <w:r w:rsidR="00EE31ED" w:rsidRPr="000B3A64">
        <w:rPr>
          <w:rFonts w:asciiTheme="majorEastAsia" w:eastAsiaTheme="majorEastAsia" w:hAnsiTheme="majorEastAsia" w:cs="SimSun" w:hint="eastAsia"/>
          <w:sz w:val="21"/>
          <w:lang w:eastAsia="zh-CN"/>
        </w:rPr>
        <w:t>000起</w:t>
      </w:r>
      <w:r w:rsidR="00EE31ED" w:rsidRPr="000B3A64">
        <w:rPr>
          <w:rFonts w:asciiTheme="majorEastAsia" w:eastAsiaTheme="majorEastAsia" w:hAnsiTheme="majorEastAsia" w:cs="SimSun" w:hint="eastAsia"/>
          <w:sz w:val="21"/>
          <w:szCs w:val="22"/>
          <w:lang w:eastAsia="zh-CN"/>
        </w:rPr>
        <w:t>基于</w:t>
      </w:r>
      <w:r w:rsidR="00EE31ED" w:rsidRPr="000B3A64">
        <w:rPr>
          <w:rFonts w:asciiTheme="majorEastAsia" w:eastAsiaTheme="majorEastAsia" w:hAnsiTheme="majorEastAsia" w:hint="eastAsia"/>
          <w:sz w:val="21"/>
          <w:lang w:eastAsia="zh-CN"/>
        </w:rPr>
        <w:t>UDRP</w:t>
      </w:r>
      <w:r w:rsidR="00EE31ED" w:rsidRPr="000B3A64">
        <w:rPr>
          <w:rFonts w:asciiTheme="majorEastAsia" w:eastAsiaTheme="majorEastAsia" w:hAnsiTheme="majorEastAsia" w:cs="SimSun" w:hint="eastAsia"/>
          <w:sz w:val="21"/>
          <w:lang w:eastAsia="zh-CN"/>
        </w:rPr>
        <w:t>的案件</w:t>
      </w:r>
      <w:r w:rsidR="00746D5A" w:rsidRPr="000B3A64">
        <w:rPr>
          <w:rFonts w:asciiTheme="majorEastAsia" w:eastAsiaTheme="majorEastAsia" w:hAnsiTheme="majorEastAsia" w:cs="SimSun" w:hint="eastAsia"/>
          <w:sz w:val="21"/>
          <w:lang w:eastAsia="zh-CN"/>
        </w:rPr>
        <w:t>。</w:t>
      </w:r>
      <w:r w:rsidR="00EE31ED" w:rsidRPr="000B3A64">
        <w:rPr>
          <w:rFonts w:asciiTheme="majorEastAsia" w:eastAsiaTheme="majorEastAsia" w:hAnsiTheme="majorEastAsia" w:hint="eastAsia"/>
          <w:sz w:val="21"/>
          <w:vertAlign w:val="superscript"/>
          <w:lang w:eastAsia="zh-CN"/>
        </w:rPr>
        <w:footnoteReference w:id="39"/>
      </w:r>
      <w:r w:rsidR="00C567F3" w:rsidRPr="000B3A64">
        <w:rPr>
          <w:rFonts w:asciiTheme="majorEastAsia" w:eastAsiaTheme="majorEastAsia" w:hAnsiTheme="majorEastAsia" w:hint="eastAsia"/>
          <w:sz w:val="21"/>
          <w:lang w:eastAsia="zh-CN"/>
        </w:rPr>
        <w:t>20</w:t>
      </w:r>
      <w:r w:rsidR="00C20B96" w:rsidRPr="000B3A64">
        <w:rPr>
          <w:rFonts w:asciiTheme="majorEastAsia" w:eastAsiaTheme="majorEastAsia" w:hAnsiTheme="majorEastAsia" w:hint="eastAsia"/>
          <w:sz w:val="21"/>
          <w:lang w:eastAsia="zh-CN"/>
        </w:rPr>
        <w:t>2</w:t>
      </w:r>
      <w:r w:rsidR="005D3DC2">
        <w:rPr>
          <w:rFonts w:asciiTheme="majorEastAsia" w:eastAsiaTheme="majorEastAsia" w:hAnsiTheme="majorEastAsia"/>
          <w:sz w:val="21"/>
          <w:lang w:eastAsia="zh-CN"/>
        </w:rPr>
        <w:t>2</w:t>
      </w:r>
      <w:r w:rsidR="00EE31ED" w:rsidRPr="000B3A64">
        <w:rPr>
          <w:rFonts w:asciiTheme="majorEastAsia" w:eastAsiaTheme="majorEastAsia" w:hAnsiTheme="majorEastAsia" w:cs="SimSun" w:hint="eastAsia"/>
          <w:sz w:val="21"/>
          <w:lang w:eastAsia="zh-CN"/>
        </w:rPr>
        <w:t>年</w:t>
      </w:r>
      <w:r w:rsidR="009E7CF0" w:rsidRPr="000B3A64">
        <w:rPr>
          <w:rFonts w:asciiTheme="majorEastAsia" w:eastAsiaTheme="majorEastAsia" w:hAnsiTheme="majorEastAsia" w:cs="SimSun" w:hint="eastAsia"/>
          <w:sz w:val="21"/>
          <w:lang w:eastAsia="zh-CN"/>
        </w:rPr>
        <w:t>，</w:t>
      </w:r>
      <w:r w:rsidR="00F0296C" w:rsidRPr="000B3A64">
        <w:rPr>
          <w:rFonts w:asciiTheme="majorEastAsia" w:eastAsiaTheme="majorEastAsia" w:hAnsiTheme="majorEastAsia" w:cs="SimSun" w:hint="eastAsia"/>
          <w:sz w:val="21"/>
          <w:lang w:eastAsia="zh-CN"/>
        </w:rPr>
        <w:t>由于</w:t>
      </w:r>
      <w:r w:rsidR="00161418" w:rsidRPr="000B3A64">
        <w:rPr>
          <w:rFonts w:asciiTheme="majorEastAsia" w:eastAsiaTheme="majorEastAsia" w:hAnsiTheme="majorEastAsia" w:cs="SimSun" w:hint="eastAsia"/>
          <w:sz w:val="21"/>
          <w:lang w:eastAsia="zh-CN"/>
        </w:rPr>
        <w:t>企业向销售假冒产品、实施欺诈、钓鱼和其他商标滥用行为的</w:t>
      </w:r>
      <w:r w:rsidR="003C2241" w:rsidRPr="000B3A64">
        <w:rPr>
          <w:rFonts w:asciiTheme="majorEastAsia" w:eastAsiaTheme="majorEastAsia" w:hAnsiTheme="majorEastAsia" w:cs="SimSun" w:hint="eastAsia"/>
          <w:sz w:val="21"/>
          <w:lang w:eastAsia="zh-CN"/>
        </w:rPr>
        <w:t>网站泛滥现象发起反击，</w:t>
      </w:r>
      <w:r w:rsidR="00ED662E" w:rsidRPr="000B3A64">
        <w:rPr>
          <w:rFonts w:asciiTheme="majorEastAsia" w:eastAsiaTheme="majorEastAsia" w:hAnsiTheme="majorEastAsia" w:cs="SimSun" w:hint="eastAsia"/>
          <w:sz w:val="21"/>
          <w:lang w:eastAsia="zh-CN"/>
        </w:rPr>
        <w:t>权利人</w:t>
      </w:r>
      <w:r w:rsidR="00EE31ED" w:rsidRPr="000B3A64">
        <w:rPr>
          <w:rFonts w:asciiTheme="majorEastAsia" w:eastAsiaTheme="majorEastAsia" w:hAnsiTheme="majorEastAsia" w:cs="SimSun" w:hint="eastAsia"/>
          <w:sz w:val="21"/>
          <w:lang w:eastAsia="zh-CN"/>
        </w:rPr>
        <w:t>向中心提交了</w:t>
      </w:r>
      <w:r w:rsidR="005535C3">
        <w:rPr>
          <w:rFonts w:asciiTheme="majorEastAsia" w:eastAsiaTheme="majorEastAsia" w:hAnsiTheme="majorEastAsia" w:cs="SimSun"/>
          <w:sz w:val="21"/>
          <w:lang w:eastAsia="zh-CN"/>
        </w:rPr>
        <w:t>5</w:t>
      </w:r>
      <w:r w:rsidR="00C567F3" w:rsidRPr="000B3A64">
        <w:rPr>
          <w:rFonts w:asciiTheme="majorEastAsia" w:eastAsiaTheme="majorEastAsia" w:hAnsiTheme="majorEastAsia" w:hint="eastAsia"/>
          <w:sz w:val="21"/>
          <w:lang w:eastAsia="zh-CN"/>
        </w:rPr>
        <w:t>,</w:t>
      </w:r>
      <w:r w:rsidR="005D3DC2">
        <w:rPr>
          <w:rFonts w:asciiTheme="majorEastAsia" w:eastAsiaTheme="majorEastAsia" w:hAnsiTheme="majorEastAsia"/>
          <w:sz w:val="21"/>
          <w:lang w:eastAsia="zh-CN"/>
        </w:rPr>
        <w:t>764</w:t>
      </w:r>
      <w:r w:rsidR="00EE31ED" w:rsidRPr="000B3A64">
        <w:rPr>
          <w:rFonts w:asciiTheme="majorEastAsia" w:eastAsiaTheme="majorEastAsia" w:hAnsiTheme="majorEastAsia" w:cs="SimSun" w:hint="eastAsia"/>
          <w:sz w:val="21"/>
          <w:lang w:eastAsia="zh-CN"/>
        </w:rPr>
        <w:t>件</w:t>
      </w:r>
      <w:r w:rsidR="00EE31ED" w:rsidRPr="000B3A64">
        <w:rPr>
          <w:rFonts w:asciiTheme="majorEastAsia" w:eastAsiaTheme="majorEastAsia" w:hAnsiTheme="majorEastAsia" w:hint="eastAsia"/>
          <w:sz w:val="21"/>
          <w:lang w:eastAsia="zh-CN"/>
        </w:rPr>
        <w:t>UDRP</w:t>
      </w:r>
      <w:r w:rsidR="00EE31ED" w:rsidRPr="000B3A64">
        <w:rPr>
          <w:rFonts w:asciiTheme="majorEastAsia" w:eastAsiaTheme="majorEastAsia" w:hAnsiTheme="majorEastAsia" w:cs="SimSun" w:hint="eastAsia"/>
          <w:sz w:val="21"/>
          <w:lang w:eastAsia="zh-CN"/>
        </w:rPr>
        <w:t>投诉。</w:t>
      </w:r>
      <w:r w:rsidR="00C567F3" w:rsidRPr="000B3A64">
        <w:rPr>
          <w:rFonts w:asciiTheme="majorEastAsia" w:eastAsiaTheme="majorEastAsia" w:hAnsiTheme="majorEastAsia" w:cs="SimSun" w:hint="eastAsia"/>
          <w:sz w:val="21"/>
          <w:lang w:eastAsia="zh-CN"/>
        </w:rPr>
        <w:t>品牌所有人提交的</w:t>
      </w:r>
      <w:r w:rsidR="009E7CF0" w:rsidRPr="000B3A64">
        <w:rPr>
          <w:rFonts w:asciiTheme="majorEastAsia" w:eastAsiaTheme="majorEastAsia" w:hAnsiTheme="majorEastAsia" w:hint="eastAsia"/>
          <w:sz w:val="21"/>
          <w:lang w:eastAsia="zh-CN"/>
        </w:rPr>
        <w:t>产权组织</w:t>
      </w:r>
      <w:r w:rsidR="00C567F3" w:rsidRPr="000B3A64">
        <w:rPr>
          <w:rFonts w:asciiTheme="majorEastAsia" w:eastAsiaTheme="majorEastAsia" w:hAnsiTheme="majorEastAsia" w:hint="eastAsia"/>
          <w:sz w:val="21"/>
          <w:lang w:eastAsia="zh-CN"/>
        </w:rPr>
        <w:t>基于</w:t>
      </w:r>
      <w:r w:rsidR="00EE31ED" w:rsidRPr="000B3A64">
        <w:rPr>
          <w:rFonts w:asciiTheme="majorEastAsia" w:eastAsiaTheme="majorEastAsia" w:hAnsiTheme="majorEastAsia" w:hint="eastAsia"/>
          <w:sz w:val="21"/>
          <w:lang w:eastAsia="zh-CN"/>
        </w:rPr>
        <w:t>UDRP</w:t>
      </w:r>
      <w:r w:rsidR="00766025" w:rsidRPr="000B3A64">
        <w:rPr>
          <w:rFonts w:asciiTheme="majorEastAsia" w:eastAsiaTheme="majorEastAsia" w:hAnsiTheme="majorEastAsia" w:cs="SimSun" w:hint="eastAsia"/>
          <w:sz w:val="21"/>
          <w:lang w:eastAsia="zh-CN"/>
        </w:rPr>
        <w:t>案件中的域名总数超过了</w:t>
      </w:r>
      <w:r w:rsidR="005535C3">
        <w:rPr>
          <w:rFonts w:asciiTheme="majorEastAsia" w:eastAsiaTheme="majorEastAsia" w:hAnsiTheme="majorEastAsia"/>
          <w:sz w:val="21"/>
          <w:lang w:eastAsia="zh-CN"/>
        </w:rPr>
        <w:t>1</w:t>
      </w:r>
      <w:r w:rsidR="005D3DC2">
        <w:rPr>
          <w:rFonts w:asciiTheme="majorEastAsia" w:eastAsiaTheme="majorEastAsia" w:hAnsiTheme="majorEastAsia"/>
          <w:sz w:val="21"/>
          <w:lang w:eastAsia="zh-CN"/>
        </w:rPr>
        <w:t>13</w:t>
      </w:r>
      <w:r w:rsidR="00EE31ED" w:rsidRPr="000B3A64">
        <w:rPr>
          <w:rFonts w:asciiTheme="majorEastAsia" w:eastAsiaTheme="majorEastAsia" w:hAnsiTheme="majorEastAsia" w:hint="eastAsia"/>
          <w:sz w:val="21"/>
          <w:lang w:eastAsia="zh-CN"/>
        </w:rPr>
        <w:t>,000</w:t>
      </w:r>
      <w:r w:rsidR="00EE31ED" w:rsidRPr="000B3A64">
        <w:rPr>
          <w:rFonts w:asciiTheme="majorEastAsia" w:eastAsiaTheme="majorEastAsia" w:hAnsiTheme="majorEastAsia" w:cs="SimSun" w:hint="eastAsia"/>
          <w:sz w:val="21"/>
          <w:lang w:eastAsia="zh-CN"/>
        </w:rPr>
        <w:t>个。</w:t>
      </w:r>
      <w:r w:rsidR="00C20B96" w:rsidRPr="000B3A64">
        <w:rPr>
          <w:rFonts w:asciiTheme="majorEastAsia" w:eastAsiaTheme="majorEastAsia" w:hAnsiTheme="majorEastAsia" w:cs="SimSun" w:hint="eastAsia"/>
          <w:sz w:val="21"/>
          <w:lang w:eastAsia="zh-CN"/>
        </w:rPr>
        <w:t>消费者的风险范围也可以从</w:t>
      </w:r>
      <w:r w:rsidR="007C63AB" w:rsidRPr="000B3A64">
        <w:rPr>
          <w:rFonts w:asciiTheme="majorEastAsia" w:eastAsiaTheme="majorEastAsia" w:hAnsiTheme="majorEastAsia" w:cs="SimSun" w:hint="eastAsia"/>
          <w:sz w:val="21"/>
          <w:lang w:eastAsia="zh-CN"/>
        </w:rPr>
        <w:t>投诉人</w:t>
      </w:r>
      <w:r w:rsidR="00FB25F6" w:rsidRPr="000B3A64">
        <w:rPr>
          <w:rFonts w:asciiTheme="majorEastAsia" w:eastAsiaTheme="majorEastAsia" w:hAnsiTheme="majorEastAsia" w:cs="SimSun" w:hint="eastAsia"/>
          <w:sz w:val="21"/>
          <w:lang w:eastAsia="zh-CN"/>
        </w:rPr>
        <w:t>业务</w:t>
      </w:r>
      <w:r w:rsidR="007C63AB" w:rsidRPr="000B3A64">
        <w:rPr>
          <w:rFonts w:asciiTheme="majorEastAsia" w:eastAsiaTheme="majorEastAsia" w:hAnsiTheme="majorEastAsia" w:cs="SimSun" w:hint="eastAsia"/>
          <w:sz w:val="21"/>
          <w:lang w:eastAsia="zh-CN"/>
        </w:rPr>
        <w:t>活动</w:t>
      </w:r>
      <w:r w:rsidR="00FB25F6" w:rsidRPr="000B3A64">
        <w:rPr>
          <w:rFonts w:asciiTheme="majorEastAsia" w:eastAsiaTheme="majorEastAsia" w:hAnsiTheme="majorEastAsia" w:cs="SimSun" w:hint="eastAsia"/>
          <w:sz w:val="21"/>
          <w:lang w:eastAsia="zh-CN"/>
        </w:rPr>
        <w:t>涉及最多的领域</w:t>
      </w:r>
      <w:r w:rsidR="00C20B96" w:rsidRPr="000B3A64">
        <w:rPr>
          <w:rFonts w:asciiTheme="majorEastAsia" w:eastAsiaTheme="majorEastAsia" w:hAnsiTheme="majorEastAsia" w:cs="SimSun" w:hint="eastAsia"/>
          <w:sz w:val="21"/>
          <w:lang w:eastAsia="zh-CN"/>
        </w:rPr>
        <w:t>中看出，包括银行和金融</w:t>
      </w:r>
      <w:r w:rsidR="00F435CC" w:rsidRPr="000B3A64">
        <w:rPr>
          <w:rFonts w:asciiTheme="majorEastAsia" w:eastAsiaTheme="majorEastAsia" w:hAnsiTheme="majorEastAsia" w:cs="SimSun" w:hint="eastAsia"/>
          <w:sz w:val="21"/>
          <w:lang w:eastAsia="zh-CN"/>
        </w:rPr>
        <w:t>业</w:t>
      </w:r>
      <w:r w:rsidR="00C20B96" w:rsidRPr="000B3A64">
        <w:rPr>
          <w:rFonts w:asciiTheme="majorEastAsia" w:eastAsiaTheme="majorEastAsia" w:hAnsiTheme="majorEastAsia" w:cs="SimSun" w:hint="eastAsia"/>
          <w:sz w:val="21"/>
          <w:lang w:eastAsia="zh-CN"/>
        </w:rPr>
        <w:t>、互联网和信息技术、</w:t>
      </w:r>
      <w:r w:rsidR="005D3DC2">
        <w:rPr>
          <w:rFonts w:asciiTheme="majorEastAsia" w:eastAsiaTheme="majorEastAsia" w:hAnsiTheme="majorEastAsia" w:cs="SimSun" w:hint="eastAsia"/>
          <w:sz w:val="21"/>
          <w:lang w:eastAsia="zh-CN"/>
        </w:rPr>
        <w:t>零售业、</w:t>
      </w:r>
      <w:r w:rsidR="005535C3" w:rsidRPr="000B3A64">
        <w:rPr>
          <w:rFonts w:asciiTheme="majorEastAsia" w:eastAsiaTheme="majorEastAsia" w:hAnsiTheme="majorEastAsia" w:cs="SimSun" w:hint="eastAsia"/>
          <w:sz w:val="21"/>
          <w:lang w:eastAsia="zh-CN"/>
        </w:rPr>
        <w:t>生物技术和制药业、</w:t>
      </w:r>
      <w:r w:rsidR="00C20B96" w:rsidRPr="000B3A64">
        <w:rPr>
          <w:rFonts w:asciiTheme="majorEastAsia" w:eastAsiaTheme="majorEastAsia" w:hAnsiTheme="majorEastAsia" w:cs="SimSun" w:hint="eastAsia"/>
          <w:sz w:val="21"/>
          <w:lang w:eastAsia="zh-CN"/>
        </w:rPr>
        <w:t>时尚</w:t>
      </w:r>
      <w:r w:rsidR="00FB25F6" w:rsidRPr="000B3A64">
        <w:rPr>
          <w:rFonts w:asciiTheme="majorEastAsia" w:eastAsiaTheme="majorEastAsia" w:hAnsiTheme="majorEastAsia" w:cs="SimSun" w:hint="eastAsia"/>
          <w:sz w:val="21"/>
          <w:lang w:eastAsia="zh-CN"/>
        </w:rPr>
        <w:t>业</w:t>
      </w:r>
      <w:r w:rsidR="005D3DC2">
        <w:rPr>
          <w:rFonts w:asciiTheme="majorEastAsia" w:eastAsiaTheme="majorEastAsia" w:hAnsiTheme="majorEastAsia" w:cs="SimSun" w:hint="eastAsia"/>
          <w:sz w:val="21"/>
          <w:lang w:eastAsia="zh-CN"/>
        </w:rPr>
        <w:t>、重工业和机械、</w:t>
      </w:r>
      <w:r w:rsidR="005535C3">
        <w:rPr>
          <w:rFonts w:asciiTheme="majorEastAsia" w:eastAsiaTheme="majorEastAsia" w:hAnsiTheme="majorEastAsia" w:cs="SimSun" w:hint="eastAsia"/>
          <w:sz w:val="21"/>
          <w:lang w:eastAsia="zh-CN"/>
        </w:rPr>
        <w:t>食品饮料及餐饮</w:t>
      </w:r>
      <w:r w:rsidR="005D3DC2">
        <w:rPr>
          <w:rFonts w:asciiTheme="majorEastAsia" w:eastAsiaTheme="majorEastAsia" w:hAnsiTheme="majorEastAsia" w:cs="SimSun" w:hint="eastAsia"/>
          <w:sz w:val="21"/>
          <w:lang w:eastAsia="zh-CN"/>
        </w:rPr>
        <w:t>、娱乐业</w:t>
      </w:r>
      <w:r w:rsidR="00FB25F6" w:rsidRPr="000B3A64">
        <w:rPr>
          <w:rFonts w:asciiTheme="majorEastAsia" w:eastAsiaTheme="majorEastAsia" w:hAnsiTheme="majorEastAsia" w:cs="SimSun" w:hint="eastAsia"/>
          <w:sz w:val="21"/>
          <w:lang w:eastAsia="zh-CN"/>
        </w:rPr>
        <w:t>。</w:t>
      </w:r>
    </w:p>
    <w:p w:rsidR="00BF535E" w:rsidRPr="000B3A64" w:rsidRDefault="00FB25F6"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hint="eastAsia"/>
          <w:sz w:val="21"/>
          <w:lang w:eastAsia="zh-CN"/>
        </w:rPr>
        <w:t>域名抢注——以滥用的方式将商标纳入域名——是一个全球性问题。202</w:t>
      </w:r>
      <w:r w:rsidR="00D962E4">
        <w:rPr>
          <w:rFonts w:asciiTheme="majorEastAsia" w:eastAsiaTheme="majorEastAsia" w:hAnsiTheme="majorEastAsia"/>
          <w:sz w:val="21"/>
          <w:lang w:eastAsia="zh-CN"/>
        </w:rPr>
        <w:t>2</w:t>
      </w:r>
      <w:r w:rsidRPr="000B3A64">
        <w:rPr>
          <w:rFonts w:asciiTheme="majorEastAsia" w:eastAsiaTheme="majorEastAsia" w:hAnsiTheme="majorEastAsia" w:hint="eastAsia"/>
          <w:sz w:val="21"/>
          <w:lang w:eastAsia="zh-CN"/>
        </w:rPr>
        <w:t>年在</w:t>
      </w:r>
      <w:r w:rsidR="006E7B9C" w:rsidRPr="000B3A64">
        <w:rPr>
          <w:rFonts w:asciiTheme="majorEastAsia" w:eastAsiaTheme="majorEastAsia" w:hAnsiTheme="majorEastAsia" w:hint="eastAsia"/>
          <w:sz w:val="21"/>
          <w:lang w:eastAsia="zh-CN"/>
        </w:rPr>
        <w:t>产权组织</w:t>
      </w:r>
      <w:r w:rsidR="00C679DF" w:rsidRPr="000B3A64">
        <w:rPr>
          <w:rFonts w:asciiTheme="majorEastAsia" w:eastAsiaTheme="majorEastAsia" w:hAnsiTheme="majorEastAsia" w:hint="eastAsia"/>
          <w:sz w:val="21"/>
          <w:lang w:eastAsia="zh-CN"/>
        </w:rPr>
        <w:t>案件中列名的当事人</w:t>
      </w:r>
      <w:r w:rsidRPr="000B3A64">
        <w:rPr>
          <w:rFonts w:asciiTheme="majorEastAsia" w:eastAsiaTheme="majorEastAsia" w:hAnsiTheme="majorEastAsia" w:hint="eastAsia"/>
          <w:sz w:val="21"/>
          <w:lang w:eastAsia="zh-CN"/>
        </w:rPr>
        <w:t>覆盖了</w:t>
      </w:r>
      <w:r w:rsidR="00766025" w:rsidRPr="000B3A64">
        <w:rPr>
          <w:rFonts w:asciiTheme="majorEastAsia" w:eastAsiaTheme="majorEastAsia" w:hAnsiTheme="majorEastAsia" w:hint="eastAsia"/>
          <w:sz w:val="21"/>
          <w:lang w:eastAsia="zh-CN"/>
        </w:rPr>
        <w:t>1</w:t>
      </w:r>
      <w:r w:rsidR="00BD4E44">
        <w:rPr>
          <w:rFonts w:asciiTheme="majorEastAsia" w:eastAsiaTheme="majorEastAsia" w:hAnsiTheme="majorEastAsia"/>
          <w:sz w:val="21"/>
          <w:lang w:eastAsia="zh-CN"/>
        </w:rPr>
        <w:t>3</w:t>
      </w:r>
      <w:r w:rsidR="00BA4637" w:rsidRPr="000B3A64">
        <w:rPr>
          <w:rFonts w:asciiTheme="majorEastAsia" w:eastAsiaTheme="majorEastAsia" w:hAnsiTheme="majorEastAsia" w:hint="eastAsia"/>
          <w:sz w:val="21"/>
          <w:lang w:eastAsia="zh-CN"/>
        </w:rPr>
        <w:t>2</w:t>
      </w:r>
      <w:r w:rsidR="00766025" w:rsidRPr="000B3A64">
        <w:rPr>
          <w:rFonts w:asciiTheme="majorEastAsia" w:eastAsiaTheme="majorEastAsia" w:hAnsiTheme="majorEastAsia" w:hint="eastAsia"/>
          <w:sz w:val="21"/>
          <w:lang w:eastAsia="zh-CN"/>
        </w:rPr>
        <w:t>个国家，</w:t>
      </w:r>
      <w:r w:rsidR="00F26469" w:rsidRPr="000B3A64">
        <w:rPr>
          <w:rFonts w:asciiTheme="majorEastAsia" w:eastAsiaTheme="majorEastAsia" w:hAnsiTheme="majorEastAsia" w:hint="eastAsia"/>
          <w:sz w:val="21"/>
          <w:lang w:eastAsia="zh-CN"/>
        </w:rPr>
        <w:t>自UDRP启用以来共涉及</w:t>
      </w:r>
      <w:r w:rsidR="00BA4637" w:rsidRPr="000B3A64">
        <w:rPr>
          <w:rFonts w:asciiTheme="majorEastAsia" w:eastAsiaTheme="majorEastAsia" w:hAnsiTheme="majorEastAsia" w:hint="eastAsia"/>
          <w:sz w:val="21"/>
          <w:lang w:eastAsia="zh-CN"/>
        </w:rPr>
        <w:t>1</w:t>
      </w:r>
      <w:r w:rsidRPr="000B3A64">
        <w:rPr>
          <w:rFonts w:asciiTheme="majorEastAsia" w:eastAsiaTheme="majorEastAsia" w:hAnsiTheme="majorEastAsia" w:hint="eastAsia"/>
          <w:sz w:val="21"/>
          <w:lang w:eastAsia="zh-CN"/>
        </w:rPr>
        <w:t>8</w:t>
      </w:r>
      <w:r w:rsidR="00D962E4">
        <w:rPr>
          <w:rFonts w:asciiTheme="majorEastAsia" w:eastAsiaTheme="majorEastAsia" w:hAnsiTheme="majorEastAsia"/>
          <w:sz w:val="21"/>
          <w:lang w:eastAsia="zh-CN"/>
        </w:rPr>
        <w:t>5</w:t>
      </w:r>
      <w:r w:rsidR="00F26469" w:rsidRPr="000B3A64">
        <w:rPr>
          <w:rFonts w:asciiTheme="majorEastAsia" w:eastAsiaTheme="majorEastAsia" w:hAnsiTheme="majorEastAsia" w:hint="eastAsia"/>
          <w:sz w:val="21"/>
          <w:lang w:eastAsia="zh-CN"/>
        </w:rPr>
        <w:t>个国家</w:t>
      </w:r>
      <w:r w:rsidR="00766025" w:rsidRPr="000B3A64">
        <w:rPr>
          <w:rFonts w:asciiTheme="majorEastAsia" w:eastAsiaTheme="majorEastAsia" w:hAnsiTheme="majorEastAsia" w:hint="eastAsia"/>
          <w:sz w:val="21"/>
          <w:lang w:eastAsia="zh-CN"/>
        </w:rPr>
        <w:t>。根据争议域名注册协议的语言，迄今为止，</w:t>
      </w:r>
      <w:r w:rsidR="006E7B9C"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hint="eastAsia"/>
          <w:sz w:val="21"/>
          <w:lang w:eastAsia="zh-CN"/>
        </w:rPr>
        <w:t>已经使用23种语言执行了</w:t>
      </w:r>
      <w:r w:rsidR="00766025" w:rsidRPr="000B3A64">
        <w:rPr>
          <w:rFonts w:asciiTheme="majorEastAsia" w:eastAsiaTheme="majorEastAsia" w:hAnsiTheme="majorEastAsia" w:hint="eastAsia"/>
          <w:sz w:val="21"/>
          <w:lang w:eastAsia="zh-CN"/>
        </w:rPr>
        <w:t>UDRP程序</w:t>
      </w:r>
      <w:r w:rsidR="00B83C2A" w:rsidRPr="000B3A64">
        <w:rPr>
          <w:rFonts w:asciiTheme="majorEastAsia" w:eastAsiaTheme="majorEastAsia" w:hAnsiTheme="majorEastAsia" w:hint="eastAsia"/>
          <w:sz w:val="21"/>
          <w:lang w:eastAsia="zh-CN"/>
        </w:rPr>
        <w:t>。</w:t>
      </w:r>
      <w:r w:rsidR="00766025" w:rsidRPr="000B3A64">
        <w:rPr>
          <w:rFonts w:asciiTheme="majorEastAsia" w:eastAsiaTheme="majorEastAsia" w:hAnsiTheme="majorEastAsia" w:hint="eastAsia"/>
          <w:sz w:val="21"/>
          <w:szCs w:val="21"/>
          <w:vertAlign w:val="superscript"/>
          <w:lang w:eastAsia="zh-CN"/>
        </w:rPr>
        <w:footnoteReference w:id="40"/>
      </w:r>
    </w:p>
    <w:p w:rsidR="00BF535E" w:rsidRPr="000B3A64" w:rsidRDefault="00BF7AC2"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hint="eastAsia"/>
          <w:sz w:val="21"/>
          <w:lang w:eastAsia="zh-CN"/>
        </w:rPr>
        <w:t>所有产权组织UDRP专家组裁决均发布在中心的网站上。</w:t>
      </w:r>
      <w:r w:rsidR="00F26469" w:rsidRPr="000B3A64">
        <w:rPr>
          <w:rFonts w:asciiTheme="majorEastAsia" w:eastAsiaTheme="majorEastAsia" w:hAnsiTheme="majorEastAsia" w:hint="eastAsia"/>
          <w:sz w:val="21"/>
          <w:lang w:eastAsia="zh-CN"/>
        </w:rPr>
        <w:t>中心网上</w:t>
      </w:r>
      <w:r w:rsidR="00963A56" w:rsidRPr="000B3A64">
        <w:rPr>
          <w:rFonts w:asciiTheme="majorEastAsia" w:eastAsiaTheme="majorEastAsia" w:hAnsiTheme="majorEastAsia" w:hint="eastAsia"/>
          <w:sz w:val="21"/>
          <w:szCs w:val="22"/>
          <w:lang w:eastAsia="zh-CN"/>
        </w:rPr>
        <w:t>《关于</w:t>
      </w:r>
      <w:r w:rsidR="00BC2F28" w:rsidRPr="000B3A64">
        <w:rPr>
          <w:rFonts w:asciiTheme="majorEastAsia" w:eastAsiaTheme="majorEastAsia" w:hAnsiTheme="majorEastAsia" w:hint="eastAsia"/>
          <w:sz w:val="21"/>
          <w:szCs w:val="22"/>
          <w:lang w:eastAsia="zh-CN"/>
        </w:rPr>
        <w:t>产权组织</w:t>
      </w:r>
      <w:r w:rsidR="00963A56" w:rsidRPr="000B3A64">
        <w:rPr>
          <w:rFonts w:asciiTheme="majorEastAsia" w:eastAsiaTheme="majorEastAsia" w:hAnsiTheme="majorEastAsia" w:hint="eastAsia"/>
          <w:sz w:val="21"/>
          <w:szCs w:val="22"/>
          <w:lang w:eastAsia="zh-CN"/>
        </w:rPr>
        <w:t>专家组就UDRP若干问题所发表意见的概览》</w:t>
      </w:r>
      <w:r w:rsidR="00F26469" w:rsidRPr="000B3A64">
        <w:rPr>
          <w:rFonts w:asciiTheme="majorEastAsia" w:eastAsiaTheme="majorEastAsia" w:hAnsiTheme="majorEastAsia" w:hint="eastAsia"/>
          <w:sz w:val="21"/>
          <w:lang w:eastAsia="zh-CN"/>
        </w:rPr>
        <w:t>仍是一份</w:t>
      </w:r>
      <w:r w:rsidR="003B43B1" w:rsidRPr="000B3A64">
        <w:rPr>
          <w:rFonts w:asciiTheme="majorEastAsia" w:eastAsiaTheme="majorEastAsia" w:hAnsiTheme="majorEastAsia" w:hint="eastAsia"/>
          <w:sz w:val="21"/>
          <w:lang w:eastAsia="zh-CN"/>
        </w:rPr>
        <w:t>重要的司法判例</w:t>
      </w:r>
      <w:r w:rsidR="00F26469" w:rsidRPr="000B3A64">
        <w:rPr>
          <w:rFonts w:asciiTheme="majorEastAsia" w:eastAsiaTheme="majorEastAsia" w:hAnsiTheme="majorEastAsia" w:hint="eastAsia"/>
          <w:sz w:val="21"/>
          <w:lang w:eastAsia="zh-CN"/>
        </w:rPr>
        <w:t>概览，</w:t>
      </w:r>
      <w:r w:rsidR="00F435CC" w:rsidRPr="000B3A64">
        <w:rPr>
          <w:rFonts w:asciiTheme="majorEastAsia" w:eastAsiaTheme="majorEastAsia" w:hAnsiTheme="majorEastAsia" w:hint="eastAsia"/>
          <w:sz w:val="21"/>
          <w:lang w:eastAsia="zh-CN"/>
        </w:rPr>
        <w:t>可</w:t>
      </w:r>
      <w:r w:rsidR="003B43B1" w:rsidRPr="000B3A64">
        <w:rPr>
          <w:rFonts w:asciiTheme="majorEastAsia" w:eastAsiaTheme="majorEastAsia" w:hAnsiTheme="majorEastAsia" w:hint="eastAsia"/>
          <w:sz w:val="21"/>
          <w:lang w:eastAsia="zh-CN"/>
        </w:rPr>
        <w:t>免费</w:t>
      </w:r>
      <w:r w:rsidR="00F435CC" w:rsidRPr="000B3A64">
        <w:rPr>
          <w:rFonts w:asciiTheme="majorEastAsia" w:eastAsiaTheme="majorEastAsia" w:hAnsiTheme="majorEastAsia" w:hint="eastAsia"/>
          <w:sz w:val="21"/>
          <w:lang w:eastAsia="zh-CN"/>
        </w:rPr>
        <w:t>在</w:t>
      </w:r>
      <w:r w:rsidR="003B43B1" w:rsidRPr="000B3A64">
        <w:rPr>
          <w:rFonts w:asciiTheme="majorEastAsia" w:eastAsiaTheme="majorEastAsia" w:hAnsiTheme="majorEastAsia" w:hint="eastAsia"/>
          <w:sz w:val="21"/>
          <w:lang w:eastAsia="zh-CN"/>
        </w:rPr>
        <w:t>全球</w:t>
      </w:r>
      <w:r w:rsidR="00F435CC" w:rsidRPr="000B3A64">
        <w:rPr>
          <w:rFonts w:asciiTheme="majorEastAsia" w:eastAsiaTheme="majorEastAsia" w:hAnsiTheme="majorEastAsia" w:hint="eastAsia"/>
          <w:sz w:val="21"/>
          <w:lang w:eastAsia="zh-CN"/>
        </w:rPr>
        <w:t>范围内</w:t>
      </w:r>
      <w:r w:rsidR="003B43B1" w:rsidRPr="000B3A64">
        <w:rPr>
          <w:rFonts w:asciiTheme="majorEastAsia" w:eastAsiaTheme="majorEastAsia" w:hAnsiTheme="majorEastAsia" w:hint="eastAsia"/>
          <w:sz w:val="21"/>
          <w:lang w:eastAsia="zh-CN"/>
        </w:rPr>
        <w:t>查阅。</w:t>
      </w:r>
      <w:r w:rsidR="000E3C21" w:rsidRPr="000B3A64">
        <w:rPr>
          <w:rFonts w:asciiTheme="majorEastAsia" w:eastAsiaTheme="majorEastAsia" w:hAnsiTheme="majorEastAsia" w:hint="eastAsia"/>
          <w:sz w:val="21"/>
          <w:lang w:eastAsia="zh-CN"/>
        </w:rPr>
        <w:t>其中提供了关于重要案件问题的</w:t>
      </w:r>
      <w:r w:rsidR="00C270E6" w:rsidRPr="000B3A64">
        <w:rPr>
          <w:rFonts w:asciiTheme="majorEastAsia" w:eastAsiaTheme="majorEastAsia" w:hAnsiTheme="majorEastAsia" w:hint="eastAsia"/>
          <w:sz w:val="21"/>
          <w:lang w:eastAsia="zh-CN"/>
        </w:rPr>
        <w:t>裁决趋势</w:t>
      </w:r>
      <w:r w:rsidR="00F26469" w:rsidRPr="000B3A64">
        <w:rPr>
          <w:rFonts w:asciiTheme="majorEastAsia" w:eastAsiaTheme="majorEastAsia" w:hAnsiTheme="majorEastAsia" w:hint="eastAsia"/>
          <w:sz w:val="21"/>
          <w:lang w:eastAsia="zh-CN"/>
        </w:rPr>
        <w:t>，</w:t>
      </w:r>
      <w:r w:rsidR="003F796B" w:rsidRPr="000B3A64">
        <w:rPr>
          <w:rFonts w:asciiTheme="majorEastAsia" w:eastAsiaTheme="majorEastAsia" w:hAnsiTheme="majorEastAsia" w:hint="eastAsia"/>
          <w:sz w:val="21"/>
          <w:lang w:eastAsia="zh-CN"/>
        </w:rPr>
        <w:t>覆盖100个议题，</w:t>
      </w:r>
      <w:r w:rsidR="00050E89" w:rsidRPr="000B3A64">
        <w:rPr>
          <w:rFonts w:asciiTheme="majorEastAsia" w:eastAsiaTheme="majorEastAsia" w:hAnsiTheme="majorEastAsia" w:hint="eastAsia"/>
          <w:sz w:val="21"/>
          <w:lang w:eastAsia="zh-CN"/>
        </w:rPr>
        <w:t>包括</w:t>
      </w:r>
      <w:r w:rsidR="00BC2F28" w:rsidRPr="000B3A64">
        <w:rPr>
          <w:rFonts w:asciiTheme="majorEastAsia" w:eastAsiaTheme="majorEastAsia" w:hAnsiTheme="majorEastAsia" w:hint="eastAsia"/>
          <w:sz w:val="21"/>
          <w:lang w:eastAsia="zh-CN"/>
        </w:rPr>
        <w:t>援引</w:t>
      </w:r>
      <w:r w:rsidR="00572A35" w:rsidRPr="000B3A64">
        <w:rPr>
          <w:rFonts w:asciiTheme="majorEastAsia" w:eastAsiaTheme="majorEastAsia" w:hAnsiTheme="majorEastAsia" w:hint="eastAsia"/>
          <w:sz w:val="21"/>
          <w:lang w:eastAsia="zh-CN"/>
        </w:rPr>
        <w:t>了</w:t>
      </w:r>
      <w:r w:rsidR="00050E89" w:rsidRPr="000B3A64">
        <w:rPr>
          <w:rFonts w:asciiTheme="majorEastAsia" w:eastAsiaTheme="majorEastAsia" w:hAnsiTheme="majorEastAsia" w:hint="eastAsia"/>
          <w:sz w:val="21"/>
          <w:lang w:eastAsia="zh-CN"/>
        </w:rPr>
        <w:t>265位产权组织专家的</w:t>
      </w:r>
      <w:r w:rsidR="00426781" w:rsidRPr="000B3A64">
        <w:rPr>
          <w:rFonts w:asciiTheme="majorEastAsia" w:eastAsiaTheme="majorEastAsia" w:hAnsiTheme="majorEastAsia" w:hint="eastAsia"/>
          <w:sz w:val="21"/>
          <w:lang w:eastAsia="zh-CN"/>
        </w:rPr>
        <w:t>近1,000份代表性裁决。</w:t>
      </w:r>
      <w:r w:rsidR="00657A60" w:rsidRPr="000B3A64">
        <w:rPr>
          <w:rStyle w:val="FootnoteReference"/>
          <w:rFonts w:asciiTheme="minorEastAsia" w:eastAsiaTheme="minorEastAsia" w:hAnsiTheme="minorEastAsia"/>
          <w:sz w:val="21"/>
          <w:szCs w:val="24"/>
        </w:rPr>
        <w:footnoteReference w:id="41"/>
      </w:r>
      <w:r w:rsidR="00CF3564" w:rsidRPr="000B3A64">
        <w:rPr>
          <w:rFonts w:asciiTheme="majorEastAsia" w:eastAsiaTheme="majorEastAsia" w:hAnsiTheme="majorEastAsia" w:hint="eastAsia"/>
          <w:sz w:val="21"/>
          <w:lang w:eastAsia="zh-CN"/>
        </w:rPr>
        <w:t>为便于</w:t>
      </w:r>
      <w:r w:rsidR="00CF3564" w:rsidRPr="000B3A64">
        <w:rPr>
          <w:rFonts w:asciiTheme="majorEastAsia" w:eastAsiaTheme="majorEastAsia" w:hAnsiTheme="majorEastAsia" w:cs="SimSun" w:hint="eastAsia"/>
          <w:sz w:val="21"/>
          <w:lang w:eastAsia="zh-CN"/>
        </w:rPr>
        <w:t>按主题查阅裁决，中心还提供了可在线检索的</w:t>
      </w:r>
      <w:r w:rsidR="00CF3564" w:rsidRPr="000B3A64">
        <w:rPr>
          <w:rFonts w:asciiTheme="majorEastAsia" w:eastAsiaTheme="majorEastAsia" w:hAnsiTheme="majorEastAsia" w:hint="eastAsia"/>
          <w:sz w:val="21"/>
          <w:lang w:eastAsia="zh-CN"/>
        </w:rPr>
        <w:t>产权组织UDRP</w:t>
      </w:r>
      <w:r w:rsidR="00CF3564" w:rsidRPr="000B3A64">
        <w:rPr>
          <w:rFonts w:asciiTheme="majorEastAsia" w:eastAsiaTheme="majorEastAsia" w:hAnsiTheme="majorEastAsia" w:cs="SimSun" w:hint="eastAsia"/>
          <w:sz w:val="21"/>
          <w:lang w:eastAsia="zh-CN"/>
        </w:rPr>
        <w:t>裁决法律索引</w:t>
      </w:r>
      <w:r w:rsidR="001958E1">
        <w:rPr>
          <w:rFonts w:asciiTheme="majorEastAsia" w:eastAsiaTheme="majorEastAsia" w:hAnsiTheme="majorEastAsia" w:cs="SimSun" w:hint="eastAsia"/>
          <w:sz w:val="21"/>
          <w:lang w:eastAsia="zh-CN"/>
        </w:rPr>
        <w:t>。</w:t>
      </w:r>
      <w:r w:rsidR="00CF3564" w:rsidRPr="000B3A64">
        <w:rPr>
          <w:rFonts w:asciiTheme="majorEastAsia" w:eastAsiaTheme="majorEastAsia" w:hAnsiTheme="majorEastAsia" w:hint="eastAsia"/>
          <w:sz w:val="21"/>
          <w:vertAlign w:val="superscript"/>
          <w:lang w:eastAsia="zh-CN"/>
        </w:rPr>
        <w:footnoteReference w:id="42"/>
      </w:r>
    </w:p>
    <w:p w:rsidR="00BF535E" w:rsidRPr="000B3A64" w:rsidRDefault="008434C0"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cs="SimSun" w:hint="eastAsia"/>
          <w:sz w:val="21"/>
          <w:lang w:eastAsia="zh-CN"/>
        </w:rPr>
        <w:t>牢记</w:t>
      </w:r>
      <w:r w:rsidR="00F80520"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在</w:t>
      </w:r>
      <w:r w:rsidRPr="000B3A64">
        <w:rPr>
          <w:rFonts w:asciiTheme="majorEastAsia" w:eastAsiaTheme="majorEastAsia" w:hAnsiTheme="majorEastAsia" w:hint="eastAsia"/>
          <w:sz w:val="21"/>
          <w:szCs w:val="22"/>
          <w:lang w:eastAsia="zh-CN"/>
        </w:rPr>
        <w:t>UDRP</w:t>
      </w:r>
      <w:r w:rsidRPr="000B3A64">
        <w:rPr>
          <w:rFonts w:asciiTheme="majorEastAsia" w:eastAsiaTheme="majorEastAsia" w:hAnsiTheme="majorEastAsia" w:cs="SimSun" w:hint="eastAsia"/>
          <w:sz w:val="21"/>
          <w:lang w:eastAsia="zh-CN"/>
        </w:rPr>
        <w:t>中的</w:t>
      </w:r>
      <w:r w:rsidRPr="000B3A64">
        <w:rPr>
          <w:rFonts w:asciiTheme="majorEastAsia" w:eastAsiaTheme="majorEastAsia" w:hAnsiTheme="majorEastAsia" w:hint="eastAsia"/>
          <w:sz w:val="21"/>
          <w:szCs w:val="21"/>
          <w:lang w:eastAsia="zh-CN"/>
        </w:rPr>
        <w:t>基础</w:t>
      </w:r>
      <w:r w:rsidRPr="000B3A64">
        <w:rPr>
          <w:rFonts w:asciiTheme="majorEastAsia" w:eastAsiaTheme="majorEastAsia" w:hAnsiTheme="majorEastAsia" w:cs="SimSun" w:hint="eastAsia"/>
          <w:sz w:val="21"/>
          <w:lang w:eastAsia="zh-CN"/>
        </w:rPr>
        <w:t>作用，中心</w:t>
      </w:r>
      <w:r w:rsidR="000E3C21" w:rsidRPr="000B3A64">
        <w:rPr>
          <w:rFonts w:asciiTheme="majorEastAsia" w:eastAsiaTheme="majorEastAsia" w:hAnsiTheme="majorEastAsia" w:cs="SimSun" w:hint="eastAsia"/>
          <w:sz w:val="21"/>
          <w:lang w:eastAsia="zh-CN"/>
        </w:rPr>
        <w:t>积极</w:t>
      </w:r>
      <w:r w:rsidRPr="000B3A64">
        <w:rPr>
          <w:rFonts w:asciiTheme="majorEastAsia" w:eastAsiaTheme="majorEastAsia" w:hAnsiTheme="majorEastAsia" w:cs="SimSun" w:hint="eastAsia"/>
          <w:sz w:val="21"/>
          <w:lang w:eastAsia="zh-CN"/>
        </w:rPr>
        <w:t>对域名系统的进展予以监测，</w:t>
      </w:r>
      <w:r w:rsidR="00BA39CF" w:rsidRPr="000B3A64">
        <w:rPr>
          <w:rFonts w:asciiTheme="majorEastAsia" w:eastAsiaTheme="majorEastAsia" w:hAnsiTheme="majorEastAsia" w:cs="SimSun" w:hint="eastAsia"/>
          <w:sz w:val="21"/>
          <w:lang w:eastAsia="zh-CN"/>
        </w:rPr>
        <w:t>以</w:t>
      </w:r>
      <w:r w:rsidRPr="000B3A64">
        <w:rPr>
          <w:rFonts w:asciiTheme="majorEastAsia" w:eastAsiaTheme="majorEastAsia" w:hAnsiTheme="majorEastAsia" w:cs="SimSun" w:hint="eastAsia"/>
          <w:sz w:val="21"/>
          <w:lang w:eastAsia="zh-CN"/>
        </w:rPr>
        <w:t>调整自己的资源和做法</w:t>
      </w:r>
      <w:r w:rsidR="00602329" w:rsidRPr="000B3A64">
        <w:rPr>
          <w:rStyle w:val="FootnoteReference"/>
          <w:rFonts w:asciiTheme="majorEastAsia" w:eastAsiaTheme="majorEastAsia" w:hAnsiTheme="majorEastAsia" w:hint="eastAsia"/>
          <w:sz w:val="21"/>
          <w:szCs w:val="24"/>
          <w:lang w:eastAsia="zh-CN"/>
        </w:rPr>
        <w:footnoteReference w:id="43"/>
      </w:r>
      <w:r w:rsidR="009834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中心定期举办</w:t>
      </w:r>
      <w:r w:rsidRPr="000B3A64">
        <w:rPr>
          <w:rFonts w:asciiTheme="majorEastAsia" w:eastAsiaTheme="majorEastAsia" w:hAnsiTheme="majorEastAsia" w:hint="eastAsia"/>
          <w:sz w:val="21"/>
          <w:lang w:eastAsia="zh-CN"/>
        </w:rPr>
        <w:t>域名</w:t>
      </w:r>
      <w:r w:rsidRPr="000B3A64">
        <w:rPr>
          <w:rFonts w:asciiTheme="majorEastAsia" w:eastAsiaTheme="majorEastAsia" w:hAnsiTheme="majorEastAsia" w:cs="SimSun" w:hint="eastAsia"/>
          <w:sz w:val="21"/>
          <w:lang w:eastAsia="zh-CN"/>
        </w:rPr>
        <w:t>争议解决讲习班，向</w:t>
      </w:r>
      <w:r w:rsidRPr="000B3A64">
        <w:rPr>
          <w:rFonts w:asciiTheme="majorEastAsia" w:eastAsiaTheme="majorEastAsia" w:hAnsiTheme="majorEastAsia" w:hint="eastAsia"/>
          <w:sz w:val="21"/>
          <w:szCs w:val="21"/>
          <w:lang w:eastAsia="zh-CN"/>
        </w:rPr>
        <w:t>有关</w:t>
      </w:r>
      <w:r w:rsidRPr="000B3A64">
        <w:rPr>
          <w:rFonts w:asciiTheme="majorEastAsia" w:eastAsiaTheme="majorEastAsia" w:hAnsiTheme="majorEastAsia" w:cs="SimSun" w:hint="eastAsia"/>
          <w:sz w:val="21"/>
          <w:lang w:eastAsia="zh-CN"/>
        </w:rPr>
        <w:t>各方通报最新情况</w:t>
      </w:r>
      <w:r w:rsidRPr="000B3A64">
        <w:rPr>
          <w:rFonts w:asciiTheme="majorEastAsia" w:eastAsiaTheme="majorEastAsia" w:hAnsiTheme="majorEastAsia" w:hint="eastAsia"/>
          <w:sz w:val="21"/>
          <w:szCs w:val="21"/>
          <w:vertAlign w:val="superscript"/>
          <w:lang w:eastAsia="zh-CN"/>
        </w:rPr>
        <w:footnoteReference w:id="44"/>
      </w:r>
      <w:r w:rsidR="001958E1">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并举行</w:t>
      </w:r>
      <w:r w:rsidR="000E3C21" w:rsidRPr="000B3A64">
        <w:rPr>
          <w:rFonts w:asciiTheme="majorEastAsia" w:eastAsiaTheme="majorEastAsia" w:hAnsiTheme="majorEastAsia" w:cs="SimSun" w:hint="eastAsia"/>
          <w:sz w:val="21"/>
          <w:lang w:eastAsia="zh-CN"/>
        </w:rPr>
        <w:t>重要的</w:t>
      </w:r>
      <w:r w:rsidRPr="000B3A64">
        <w:rPr>
          <w:rFonts w:asciiTheme="majorEastAsia" w:eastAsiaTheme="majorEastAsia" w:hAnsiTheme="majorEastAsia" w:cs="SimSun" w:hint="eastAsia"/>
          <w:sz w:val="21"/>
          <w:lang w:eastAsia="zh-CN"/>
        </w:rPr>
        <w:t>域名专家会</w:t>
      </w:r>
      <w:r w:rsidR="000B3A64">
        <w:rPr>
          <w:rFonts w:asciiTheme="majorEastAsia" w:eastAsiaTheme="majorEastAsia" w:hAnsiTheme="majorEastAsia"/>
          <w:sz w:val="21"/>
          <w:lang w:eastAsia="zh-CN"/>
        </w:rPr>
        <w:t>‍</w:t>
      </w:r>
      <w:r w:rsidRPr="000B3A64">
        <w:rPr>
          <w:rFonts w:asciiTheme="majorEastAsia" w:eastAsiaTheme="majorEastAsia" w:hAnsiTheme="majorEastAsia" w:cs="SimSun" w:hint="eastAsia"/>
          <w:sz w:val="21"/>
          <w:lang w:eastAsia="zh-CN"/>
        </w:rPr>
        <w:t>议。</w:t>
      </w:r>
    </w:p>
    <w:p w:rsidR="00BF535E" w:rsidRPr="000B3A64" w:rsidRDefault="00375281"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B.</w:t>
      </w:r>
      <w:r w:rsidRPr="000B3A64">
        <w:rPr>
          <w:rFonts w:asciiTheme="majorEastAsia" w:eastAsiaTheme="majorEastAsia" w:hAnsiTheme="majorEastAsia" w:hint="eastAsia"/>
          <w:b/>
          <w:sz w:val="21"/>
        </w:rPr>
        <w:tab/>
      </w:r>
      <w:r w:rsidR="005C1007" w:rsidRPr="000B3A64">
        <w:rPr>
          <w:rFonts w:asciiTheme="majorEastAsia" w:eastAsiaTheme="majorEastAsia" w:hAnsiTheme="majorEastAsia" w:hint="eastAsia"/>
          <w:b/>
          <w:sz w:val="21"/>
        </w:rPr>
        <w:t>国家代码顶级域</w:t>
      </w:r>
      <w:r w:rsidR="006948AC" w:rsidRPr="000B3A64">
        <w:rPr>
          <w:rFonts w:asciiTheme="majorEastAsia" w:eastAsiaTheme="majorEastAsia" w:hAnsiTheme="majorEastAsia" w:hint="eastAsia"/>
          <w:b/>
          <w:sz w:val="21"/>
        </w:rPr>
        <w:t>（</w:t>
      </w:r>
      <w:r w:rsidR="005C1007" w:rsidRPr="000B3A64">
        <w:rPr>
          <w:rFonts w:asciiTheme="majorEastAsia" w:eastAsiaTheme="majorEastAsia" w:hAnsiTheme="majorEastAsia" w:hint="eastAsia"/>
          <w:b/>
          <w:sz w:val="21"/>
        </w:rPr>
        <w:t>ccTLD</w:t>
      </w:r>
      <w:r w:rsidR="006948AC" w:rsidRPr="000B3A64">
        <w:rPr>
          <w:rFonts w:asciiTheme="majorEastAsia" w:eastAsiaTheme="majorEastAsia" w:hAnsiTheme="majorEastAsia" w:hint="eastAsia"/>
          <w:b/>
          <w:sz w:val="21"/>
        </w:rPr>
        <w:t>）</w:t>
      </w:r>
    </w:p>
    <w:p w:rsidR="00BF535E" w:rsidRPr="000B3A64" w:rsidRDefault="00805D29" w:rsidP="00DC47CB">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0B3A64">
        <w:rPr>
          <w:rFonts w:asciiTheme="majorEastAsia" w:eastAsiaTheme="majorEastAsia" w:hAnsiTheme="majorEastAsia" w:cs="SimSun" w:hint="eastAsia"/>
          <w:sz w:val="21"/>
          <w:lang w:eastAsia="zh-CN"/>
        </w:rPr>
        <w:t>虽然</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的强制适用仅限于在通用顶级域</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gTLD</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例如</w:t>
      </w:r>
      <w:r w:rsidRPr="000B3A64">
        <w:rPr>
          <w:rFonts w:asciiTheme="majorEastAsia" w:eastAsiaTheme="majorEastAsia" w:hAnsiTheme="majorEastAsia" w:hint="eastAsia"/>
          <w:sz w:val="21"/>
          <w:lang w:eastAsia="zh-CN"/>
        </w:rPr>
        <w:t>.com</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，但中心还协助许多国家</w:t>
      </w:r>
      <w:r w:rsidRPr="000B3A64">
        <w:rPr>
          <w:rFonts w:asciiTheme="majorEastAsia" w:eastAsiaTheme="majorEastAsia" w:hAnsiTheme="majorEastAsia" w:hint="eastAsia"/>
          <w:sz w:val="21"/>
          <w:szCs w:val="21"/>
          <w:lang w:eastAsia="zh-CN"/>
        </w:rPr>
        <w:t>代码</w:t>
      </w:r>
      <w:r w:rsidRPr="000B3A64">
        <w:rPr>
          <w:rFonts w:asciiTheme="majorEastAsia" w:eastAsiaTheme="majorEastAsia" w:hAnsiTheme="majorEastAsia" w:cs="SimSun" w:hint="eastAsia"/>
          <w:sz w:val="21"/>
          <w:lang w:eastAsia="zh-CN"/>
        </w:rPr>
        <w:t>顶级域</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ccTLD</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注册机构制定符合注册机构</w:t>
      </w:r>
      <w:r w:rsidR="00186184" w:rsidRPr="000B3A64">
        <w:rPr>
          <w:rFonts w:asciiTheme="majorEastAsia" w:eastAsiaTheme="majorEastAsia" w:hAnsiTheme="majorEastAsia" w:cs="SimSun" w:hint="eastAsia"/>
          <w:sz w:val="21"/>
          <w:lang w:eastAsia="zh-CN"/>
        </w:rPr>
        <w:t>管理</w:t>
      </w:r>
      <w:r w:rsidRPr="000B3A64">
        <w:rPr>
          <w:rFonts w:asciiTheme="majorEastAsia" w:eastAsiaTheme="majorEastAsia" w:hAnsiTheme="majorEastAsia" w:cs="SimSun" w:hint="eastAsia"/>
          <w:sz w:val="21"/>
          <w:lang w:eastAsia="zh-CN"/>
        </w:rPr>
        <w:t>和知识产权保护最佳做法的注册条件和争议解决</w:t>
      </w:r>
      <w:r w:rsidRPr="000B3A64">
        <w:rPr>
          <w:rFonts w:asciiTheme="majorEastAsia" w:eastAsiaTheme="majorEastAsia" w:hAnsiTheme="majorEastAsia" w:hint="eastAsia"/>
          <w:sz w:val="21"/>
          <w:szCs w:val="21"/>
          <w:lang w:eastAsia="zh-CN"/>
        </w:rPr>
        <w:t>程序</w:t>
      </w:r>
      <w:r w:rsidR="00746D5A" w:rsidRPr="000B3A64">
        <w:rPr>
          <w:rFonts w:asciiTheme="majorEastAsia" w:eastAsiaTheme="majorEastAsia" w:hAnsiTheme="majorEastAsia" w:hint="eastAsia"/>
          <w:sz w:val="21"/>
          <w:szCs w:val="21"/>
          <w:lang w:eastAsia="zh-CN"/>
        </w:rPr>
        <w:t>。</w:t>
      </w:r>
      <w:r w:rsidR="00186184" w:rsidRPr="000B3A64">
        <w:rPr>
          <w:rStyle w:val="FootnoteReference"/>
          <w:rFonts w:asciiTheme="majorEastAsia" w:eastAsiaTheme="majorEastAsia" w:hAnsiTheme="majorEastAsia"/>
          <w:sz w:val="21"/>
          <w:szCs w:val="21"/>
          <w:lang w:eastAsia="zh-CN"/>
        </w:rPr>
        <w:footnoteReference w:id="45"/>
      </w:r>
      <w:r w:rsidR="00186184" w:rsidRPr="000B3A64">
        <w:rPr>
          <w:rFonts w:asciiTheme="majorEastAsia" w:eastAsiaTheme="majorEastAsia" w:hAnsiTheme="majorEastAsia" w:cs="SimSun" w:hint="eastAsia"/>
          <w:sz w:val="21"/>
          <w:lang w:eastAsia="zh-CN"/>
        </w:rPr>
        <w:t>一些国家代码顶级域注册机构直接采用了UDRP，而其他一些注册机构采用了基于UDRP的程序，</w:t>
      </w:r>
      <w:r w:rsidRPr="000B3A64">
        <w:rPr>
          <w:rFonts w:asciiTheme="majorEastAsia" w:eastAsiaTheme="majorEastAsia" w:hAnsiTheme="majorEastAsia" w:cs="SimSun" w:hint="eastAsia"/>
          <w:sz w:val="21"/>
          <w:lang w:eastAsia="zh-CN"/>
        </w:rPr>
        <w:t>考虑</w:t>
      </w:r>
      <w:r w:rsidR="00ED65FC" w:rsidRPr="000B3A64">
        <w:rPr>
          <w:rFonts w:asciiTheme="majorEastAsia" w:eastAsiaTheme="majorEastAsia" w:hAnsiTheme="majorEastAsia" w:cs="SimSun" w:hint="eastAsia"/>
          <w:sz w:val="21"/>
          <w:lang w:eastAsia="zh-CN"/>
        </w:rPr>
        <w:t>到</w:t>
      </w:r>
      <w:r w:rsidRPr="000B3A64">
        <w:rPr>
          <w:rFonts w:asciiTheme="majorEastAsia" w:eastAsiaTheme="majorEastAsia" w:hAnsiTheme="majorEastAsia" w:cs="SimSun" w:hint="eastAsia"/>
          <w:sz w:val="21"/>
          <w:lang w:eastAsia="zh-CN"/>
        </w:rPr>
        <w:t>各国家代码顶级域的具体情况和需求。</w:t>
      </w:r>
      <w:r w:rsidR="00186184" w:rsidRPr="000B3A64">
        <w:rPr>
          <w:rFonts w:asciiTheme="majorEastAsia" w:eastAsiaTheme="majorEastAsia" w:hAnsiTheme="majorEastAsia" w:cs="SimSun" w:hint="eastAsia"/>
          <w:sz w:val="21"/>
          <w:lang w:eastAsia="zh-CN"/>
        </w:rPr>
        <w:t>中心</w:t>
      </w:r>
      <w:r w:rsidR="000E37A0" w:rsidRPr="000B3A64">
        <w:rPr>
          <w:rFonts w:asciiTheme="majorEastAsia" w:eastAsiaTheme="majorEastAsia" w:hAnsiTheme="majorEastAsia" w:cs="SimSun" w:hint="eastAsia"/>
          <w:sz w:val="21"/>
          <w:lang w:eastAsia="zh-CN"/>
        </w:rPr>
        <w:t>向</w:t>
      </w:r>
      <w:r w:rsidR="00186184" w:rsidRPr="000B3A64">
        <w:rPr>
          <w:rFonts w:asciiTheme="majorEastAsia" w:eastAsiaTheme="majorEastAsia" w:hAnsiTheme="majorEastAsia" w:cs="SimSun" w:hint="eastAsia"/>
          <w:sz w:val="21"/>
          <w:lang w:eastAsia="zh-CN"/>
        </w:rPr>
        <w:t>超过</w:t>
      </w:r>
      <w:r w:rsidR="00BD4E44">
        <w:rPr>
          <w:rFonts w:asciiTheme="majorEastAsia" w:eastAsiaTheme="majorEastAsia" w:hAnsiTheme="majorEastAsia"/>
          <w:sz w:val="21"/>
          <w:szCs w:val="22"/>
          <w:lang w:eastAsia="zh-CN"/>
        </w:rPr>
        <w:t>80</w:t>
      </w:r>
      <w:r w:rsidR="000E37A0" w:rsidRPr="000B3A64">
        <w:rPr>
          <w:rFonts w:asciiTheme="majorEastAsia" w:eastAsiaTheme="majorEastAsia" w:hAnsiTheme="majorEastAsia" w:cs="SimSun" w:hint="eastAsia"/>
          <w:sz w:val="21"/>
          <w:lang w:eastAsia="zh-CN"/>
        </w:rPr>
        <w:t>个国家代码顶级域注册机构提供争议解决服务</w:t>
      </w:r>
      <w:r w:rsidR="00186184" w:rsidRPr="000B3A64">
        <w:rPr>
          <w:rFonts w:asciiTheme="majorEastAsia" w:eastAsiaTheme="majorEastAsia" w:hAnsiTheme="majorEastAsia" w:cs="SimSun" w:hint="eastAsia"/>
          <w:sz w:val="21"/>
          <w:lang w:eastAsia="zh-CN"/>
        </w:rPr>
        <w:t>，</w:t>
      </w:r>
      <w:r w:rsidR="00024518">
        <w:rPr>
          <w:rFonts w:asciiTheme="majorEastAsia" w:eastAsiaTheme="majorEastAsia" w:hAnsiTheme="majorEastAsia" w:cs="SimSun" w:hint="eastAsia"/>
          <w:sz w:val="21"/>
          <w:lang w:eastAsia="zh-CN"/>
        </w:rPr>
        <w:t>最近还增加了</w:t>
      </w:r>
      <w:r w:rsidR="00B54A50" w:rsidRPr="000B3A64">
        <w:rPr>
          <w:rFonts w:asciiTheme="majorEastAsia" w:eastAsiaTheme="majorEastAsia" w:hAnsiTheme="majorEastAsia" w:cs="SimSun" w:hint="eastAsia"/>
          <w:sz w:val="21"/>
          <w:lang w:eastAsia="zh-CN"/>
        </w:rPr>
        <w:t>.</w:t>
      </w:r>
      <w:r w:rsidR="00BD4E44">
        <w:rPr>
          <w:rFonts w:asciiTheme="majorEastAsia" w:eastAsiaTheme="majorEastAsia" w:hAnsiTheme="majorEastAsia" w:cs="SimSun" w:hint="eastAsia"/>
          <w:sz w:val="21"/>
          <w:lang w:eastAsia="zh-CN"/>
        </w:rPr>
        <w:t>BH</w:t>
      </w:r>
      <w:r w:rsidR="00CC5896" w:rsidRPr="000B3A64">
        <w:rPr>
          <w:rFonts w:asciiTheme="majorEastAsia" w:eastAsiaTheme="majorEastAsia" w:hAnsiTheme="majorEastAsia" w:cs="SimSun" w:hint="eastAsia"/>
          <w:sz w:val="21"/>
          <w:lang w:eastAsia="zh-CN"/>
        </w:rPr>
        <w:t>和</w:t>
      </w:r>
      <w:r w:rsidR="00C1323A" w:rsidRPr="003B0F8A">
        <w:rPr>
          <w:rFonts w:ascii="SimSun" w:eastAsia="SimSun" w:hAnsi="SimSun" w:cs="Arial"/>
          <w:sz w:val="21"/>
          <w:szCs w:val="22"/>
          <w:rtl/>
        </w:rPr>
        <w:t xml:space="preserve"> البحرين</w:t>
      </w:r>
      <w:r w:rsidR="00D41A69" w:rsidRPr="003B0F8A">
        <w:rPr>
          <w:rFonts w:ascii="SimSun" w:eastAsia="SimSun" w:hAnsi="SimSun" w:cs="Arial"/>
          <w:sz w:val="21"/>
          <w:lang w:eastAsia="zh-CN"/>
        </w:rPr>
        <w:t>.</w:t>
      </w:r>
      <w:r w:rsidR="00D41A69" w:rsidRPr="003B0F8A">
        <w:rPr>
          <w:rFonts w:ascii="SimSun" w:eastAsia="SimSun" w:hAnsi="SimSun" w:cs="Arial" w:hint="eastAsia"/>
          <w:sz w:val="21"/>
          <w:lang w:eastAsia="zh-CN"/>
        </w:rPr>
        <w:t>（巴</w:t>
      </w:r>
      <w:r w:rsidR="00C1323A">
        <w:rPr>
          <w:rFonts w:asciiTheme="majorEastAsia" w:eastAsiaTheme="majorEastAsia" w:hAnsiTheme="majorEastAsia" w:cs="SimSun" w:hint="eastAsia"/>
          <w:sz w:val="21"/>
          <w:lang w:eastAsia="zh-CN"/>
        </w:rPr>
        <w:t>林</w:t>
      </w:r>
      <w:r w:rsidR="006948AC" w:rsidRPr="000B3A64">
        <w:rPr>
          <w:rFonts w:asciiTheme="majorEastAsia" w:eastAsiaTheme="majorEastAsia" w:hAnsiTheme="majorEastAsia" w:cs="SimSun" w:hint="eastAsia"/>
          <w:sz w:val="21"/>
          <w:lang w:eastAsia="zh-CN"/>
        </w:rPr>
        <w:t>）</w:t>
      </w:r>
      <w:r w:rsidR="00C1323A">
        <w:rPr>
          <w:rFonts w:asciiTheme="majorEastAsia" w:eastAsiaTheme="majorEastAsia" w:hAnsiTheme="majorEastAsia" w:cs="SimSun" w:hint="eastAsia"/>
          <w:sz w:val="21"/>
          <w:lang w:eastAsia="zh-CN"/>
        </w:rPr>
        <w:t>以及.</w:t>
      </w:r>
      <w:r w:rsidR="00C1323A">
        <w:rPr>
          <w:rFonts w:asciiTheme="majorEastAsia" w:eastAsiaTheme="majorEastAsia" w:hAnsiTheme="majorEastAsia" w:cs="SimSun"/>
          <w:sz w:val="21"/>
          <w:lang w:eastAsia="zh-CN"/>
        </w:rPr>
        <w:t>SN</w:t>
      </w:r>
      <w:r w:rsidR="00C1323A">
        <w:rPr>
          <w:rFonts w:asciiTheme="majorEastAsia" w:eastAsiaTheme="majorEastAsia" w:hAnsiTheme="majorEastAsia" w:cs="SimSun" w:hint="eastAsia"/>
          <w:sz w:val="21"/>
          <w:lang w:eastAsia="zh-CN"/>
        </w:rPr>
        <w:t>（塞内加尔）</w:t>
      </w:r>
      <w:r w:rsidR="00680AE8" w:rsidRPr="000B3A64">
        <w:rPr>
          <w:rFonts w:asciiTheme="majorEastAsia" w:eastAsiaTheme="majorEastAsia" w:hAnsiTheme="majorEastAsia" w:cs="SimSun" w:hint="eastAsia"/>
          <w:sz w:val="21"/>
          <w:lang w:eastAsia="zh-CN"/>
        </w:rPr>
        <w:t>等</w:t>
      </w:r>
      <w:r w:rsidR="00186184" w:rsidRPr="000B3A64">
        <w:rPr>
          <w:rFonts w:asciiTheme="majorEastAsia" w:eastAsiaTheme="majorEastAsia" w:hAnsiTheme="majorEastAsia" w:cs="SimSun" w:hint="eastAsia"/>
          <w:sz w:val="21"/>
          <w:lang w:eastAsia="zh-CN"/>
        </w:rPr>
        <w:t>域</w:t>
      </w:r>
      <w:r w:rsidR="00746D5A" w:rsidRPr="000B3A64">
        <w:rPr>
          <w:rFonts w:asciiTheme="majorEastAsia" w:eastAsiaTheme="majorEastAsia" w:hAnsiTheme="majorEastAsia" w:cs="SimSun" w:hint="eastAsia"/>
          <w:sz w:val="21"/>
          <w:lang w:eastAsia="zh-CN"/>
        </w:rPr>
        <w:t>。</w:t>
      </w:r>
      <w:r w:rsidR="00680AE8" w:rsidRPr="000B3A64">
        <w:rPr>
          <w:rFonts w:asciiTheme="minorEastAsia" w:eastAsiaTheme="minorEastAsia" w:hAnsiTheme="minorEastAsia"/>
          <w:sz w:val="21"/>
          <w:szCs w:val="21"/>
          <w:vertAlign w:val="superscript"/>
        </w:rPr>
        <w:footnoteReference w:id="46"/>
      </w:r>
    </w:p>
    <w:p w:rsidR="00692429" w:rsidRPr="000B3A64" w:rsidRDefault="006205BD" w:rsidP="006924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cs="SimSun" w:hint="eastAsia"/>
          <w:sz w:val="21"/>
          <w:lang w:eastAsia="zh-CN"/>
        </w:rPr>
        <w:lastRenderedPageBreak/>
        <w:t>对于所有</w:t>
      </w:r>
      <w:r w:rsidR="00692429" w:rsidRPr="000B3A64">
        <w:rPr>
          <w:rFonts w:asciiTheme="majorEastAsia" w:eastAsiaTheme="majorEastAsia" w:hAnsiTheme="majorEastAsia" w:cs="SimSun" w:hint="eastAsia"/>
          <w:sz w:val="21"/>
          <w:lang w:eastAsia="zh-CN"/>
        </w:rPr>
        <w:t>涉及的国家代码顶级域，</w:t>
      </w:r>
      <w:r w:rsidRPr="000B3A64">
        <w:rPr>
          <w:rFonts w:asciiTheme="majorEastAsia" w:eastAsiaTheme="majorEastAsia" w:hAnsiTheme="majorEastAsia" w:cs="SimSun" w:hint="eastAsia"/>
          <w:sz w:val="21"/>
          <w:lang w:eastAsia="zh-CN"/>
        </w:rPr>
        <w:t>中心提供</w:t>
      </w:r>
      <w:r w:rsidR="00692429" w:rsidRPr="000B3A64">
        <w:rPr>
          <w:rFonts w:asciiTheme="majorEastAsia" w:eastAsiaTheme="majorEastAsia" w:hAnsiTheme="majorEastAsia" w:cs="SimSun" w:hint="eastAsia"/>
          <w:sz w:val="21"/>
          <w:lang w:eastAsia="zh-CN"/>
        </w:rPr>
        <w:t>显著扩展</w:t>
      </w:r>
      <w:r w:rsidRPr="000B3A64">
        <w:rPr>
          <w:rFonts w:asciiTheme="majorEastAsia" w:eastAsiaTheme="majorEastAsia" w:hAnsiTheme="majorEastAsia" w:cs="SimSun" w:hint="eastAsia"/>
          <w:sz w:val="21"/>
          <w:lang w:eastAsia="zh-CN"/>
        </w:rPr>
        <w:t>的在线</w:t>
      </w:r>
      <w:r w:rsidR="0074453E" w:rsidRPr="000B3A64">
        <w:rPr>
          <w:rFonts w:asciiTheme="majorEastAsia" w:eastAsiaTheme="majorEastAsia" w:hAnsiTheme="majorEastAsia" w:cs="SimSun" w:hint="eastAsia"/>
          <w:sz w:val="21"/>
          <w:lang w:eastAsia="zh-CN"/>
        </w:rPr>
        <w:t>当事人用资源，包括注册资格标准、支持的字符、多语言标准诉状和</w:t>
      </w:r>
      <w:r w:rsidR="00692429" w:rsidRPr="000B3A64">
        <w:rPr>
          <w:rFonts w:asciiTheme="majorEastAsia" w:eastAsiaTheme="majorEastAsia" w:hAnsiTheme="majorEastAsia" w:cs="SimSun" w:hint="eastAsia"/>
          <w:sz w:val="21"/>
          <w:lang w:eastAsia="zh-CN"/>
        </w:rPr>
        <w:t>申请信息</w:t>
      </w:r>
      <w:r w:rsidR="00692429" w:rsidRPr="000B3A64">
        <w:rPr>
          <w:rStyle w:val="FootnoteReference"/>
          <w:rFonts w:asciiTheme="majorEastAsia" w:eastAsiaTheme="majorEastAsia" w:hAnsiTheme="majorEastAsia" w:cs="SimSun"/>
          <w:sz w:val="21"/>
          <w:lang w:eastAsia="zh-CN"/>
        </w:rPr>
        <w:footnoteReference w:id="47"/>
      </w:r>
      <w:r w:rsidR="001958E1">
        <w:rPr>
          <w:rFonts w:asciiTheme="majorEastAsia" w:eastAsiaTheme="majorEastAsia" w:hAnsiTheme="majorEastAsia" w:cs="SimSun" w:hint="eastAsia"/>
          <w:sz w:val="21"/>
          <w:lang w:eastAsia="zh-CN"/>
        </w:rPr>
        <w:t>，</w:t>
      </w:r>
      <w:r w:rsidR="00692429" w:rsidRPr="000B3A64">
        <w:rPr>
          <w:rFonts w:asciiTheme="majorEastAsia" w:eastAsiaTheme="majorEastAsia" w:hAnsiTheme="majorEastAsia" w:cs="SimSun" w:hint="eastAsia"/>
          <w:sz w:val="21"/>
          <w:lang w:eastAsia="zh-CN"/>
        </w:rPr>
        <w:t>以及各基于UDRP的国家代码顶级域政策与UDRP之间相关差异的摘要</w:t>
      </w:r>
      <w:r w:rsidR="00746D5A" w:rsidRPr="000B3A64">
        <w:rPr>
          <w:rFonts w:asciiTheme="majorEastAsia" w:eastAsiaTheme="majorEastAsia" w:hAnsiTheme="majorEastAsia" w:cs="SimSun" w:hint="eastAsia"/>
          <w:sz w:val="21"/>
          <w:lang w:eastAsia="zh-CN"/>
        </w:rPr>
        <w:t>。</w:t>
      </w:r>
      <w:r w:rsidR="00692429" w:rsidRPr="000B3A64">
        <w:rPr>
          <w:rStyle w:val="FootnoteReference"/>
          <w:rFonts w:asciiTheme="majorEastAsia" w:eastAsiaTheme="majorEastAsia" w:hAnsiTheme="majorEastAsia" w:cs="SimSun"/>
          <w:sz w:val="21"/>
          <w:lang w:eastAsia="zh-CN"/>
        </w:rPr>
        <w:footnoteReference w:id="48"/>
      </w:r>
      <w:r w:rsidR="006D4D21" w:rsidRPr="000B3A64">
        <w:rPr>
          <w:rFonts w:asciiTheme="majorEastAsia" w:eastAsiaTheme="majorEastAsia" w:hAnsiTheme="majorEastAsia" w:cs="SimSun" w:hint="eastAsia"/>
          <w:sz w:val="21"/>
          <w:lang w:eastAsia="zh-CN"/>
        </w:rPr>
        <w:t>这些信息在</w:t>
      </w:r>
      <w:r w:rsidR="00AD02AA" w:rsidRPr="000B3A64">
        <w:rPr>
          <w:rFonts w:asciiTheme="majorEastAsia" w:eastAsiaTheme="majorEastAsia" w:hAnsiTheme="majorEastAsia" w:cs="SimSun" w:hint="eastAsia"/>
          <w:sz w:val="21"/>
          <w:lang w:eastAsia="zh-CN"/>
        </w:rPr>
        <w:t>“</w:t>
      </w:r>
      <w:r w:rsidR="006D4D21" w:rsidRPr="000B3A64">
        <w:rPr>
          <w:rFonts w:asciiTheme="majorEastAsia" w:eastAsiaTheme="majorEastAsia" w:hAnsiTheme="majorEastAsia" w:cs="SimSun" w:hint="eastAsia"/>
          <w:sz w:val="21"/>
          <w:lang w:eastAsia="zh-CN"/>
        </w:rPr>
        <w:t>国家代码顶级域注册机构</w:t>
      </w:r>
      <w:r w:rsidR="00AD02AA" w:rsidRPr="000B3A64">
        <w:rPr>
          <w:rFonts w:asciiTheme="majorEastAsia" w:eastAsiaTheme="majorEastAsia" w:hAnsiTheme="majorEastAsia" w:cs="SimSun" w:hint="eastAsia"/>
          <w:sz w:val="21"/>
          <w:lang w:eastAsia="zh-CN"/>
        </w:rPr>
        <w:t>产权组织服务</w:t>
      </w:r>
      <w:r w:rsidR="006D4D21" w:rsidRPr="000B3A64">
        <w:rPr>
          <w:rFonts w:asciiTheme="majorEastAsia" w:eastAsiaTheme="majorEastAsia" w:hAnsiTheme="majorEastAsia" w:cs="SimSun" w:hint="eastAsia"/>
          <w:sz w:val="21"/>
          <w:lang w:eastAsia="zh-CN"/>
        </w:rPr>
        <w:t>指南</w:t>
      </w:r>
      <w:r w:rsidR="00AD02AA" w:rsidRPr="000B3A64">
        <w:rPr>
          <w:rFonts w:asciiTheme="majorEastAsia" w:eastAsiaTheme="majorEastAsia" w:hAnsiTheme="majorEastAsia" w:cs="SimSun" w:hint="eastAsia"/>
          <w:sz w:val="21"/>
          <w:lang w:eastAsia="zh-CN"/>
        </w:rPr>
        <w:t>”</w:t>
      </w:r>
      <w:r w:rsidR="006D4D21" w:rsidRPr="000B3A64">
        <w:rPr>
          <w:rFonts w:asciiTheme="majorEastAsia" w:eastAsiaTheme="majorEastAsia" w:hAnsiTheme="majorEastAsia" w:cs="SimSun" w:hint="eastAsia"/>
          <w:sz w:val="21"/>
          <w:lang w:eastAsia="zh-CN"/>
        </w:rPr>
        <w:t>中汇总</w:t>
      </w:r>
      <w:r w:rsidR="00746D5A" w:rsidRPr="000B3A64">
        <w:rPr>
          <w:rFonts w:asciiTheme="majorEastAsia" w:eastAsiaTheme="majorEastAsia" w:hAnsiTheme="majorEastAsia" w:cs="SimSun" w:hint="eastAsia"/>
          <w:sz w:val="21"/>
          <w:lang w:eastAsia="zh-CN"/>
        </w:rPr>
        <w:t>。</w:t>
      </w:r>
      <w:r w:rsidR="006D4D21" w:rsidRPr="000672E5">
        <w:rPr>
          <w:rStyle w:val="FootnoteReference"/>
          <w:rFonts w:ascii="SimSun" w:eastAsia="SimSun" w:hAnsi="SimSun"/>
          <w:sz w:val="21"/>
          <w:shd w:val="clear" w:color="auto" w:fill="FFFFFF" w:themeFill="background1"/>
        </w:rPr>
        <w:footnoteReference w:id="49"/>
      </w:r>
    </w:p>
    <w:p w:rsidR="00BF535E" w:rsidRPr="00BF535E" w:rsidRDefault="006F5177"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三、</w:t>
      </w:r>
      <w:r w:rsidR="00805D29" w:rsidRPr="00BF535E">
        <w:rPr>
          <w:rFonts w:ascii="SimHei" w:eastAsia="SimHei" w:hAnsi="SimHei" w:hint="eastAsia"/>
          <w:sz w:val="21"/>
          <w:szCs w:val="21"/>
        </w:rPr>
        <w:t>域名系统的政策发展</w:t>
      </w:r>
    </w:p>
    <w:p w:rsidR="00BF535E" w:rsidRPr="000B3A64" w:rsidRDefault="000C5CA2" w:rsidP="00674737">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cs="SimSun" w:hint="eastAsia"/>
          <w:sz w:val="21"/>
          <w:lang w:eastAsia="zh-CN"/>
        </w:rPr>
        <w:t>与</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相关的若干政策发展，给知识产权权利人和用户既带来了机遇，也提出了挑战。其中一项是</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采用</w:t>
      </w:r>
      <w:r w:rsidR="00674737" w:rsidRPr="000B3A64">
        <w:rPr>
          <w:rFonts w:asciiTheme="majorEastAsia" w:eastAsiaTheme="majorEastAsia" w:hAnsiTheme="majorEastAsia" w:cs="SimSun" w:hint="eastAsia"/>
          <w:sz w:val="21"/>
          <w:lang w:eastAsia="zh-CN"/>
        </w:rPr>
        <w:t>大量新</w:t>
      </w:r>
      <w:r w:rsidRPr="000B3A64">
        <w:rPr>
          <w:rFonts w:asciiTheme="majorEastAsia" w:eastAsiaTheme="majorEastAsia" w:hAnsiTheme="majorEastAsia" w:cs="SimSun" w:hint="eastAsia"/>
          <w:sz w:val="21"/>
          <w:szCs w:val="22"/>
          <w:lang w:eastAsia="zh-CN"/>
        </w:rPr>
        <w:t>通用顶级域</w:t>
      </w:r>
      <w:r w:rsidRPr="000B3A64">
        <w:rPr>
          <w:rFonts w:asciiTheme="majorEastAsia" w:eastAsiaTheme="majorEastAsia" w:hAnsiTheme="majorEastAsia" w:cs="SimSun" w:hint="eastAsia"/>
          <w:sz w:val="21"/>
          <w:lang w:eastAsia="zh-CN"/>
        </w:rPr>
        <w:t>。这种新通用顶级域可能具有</w:t>
      </w:r>
      <w:r w:rsidRPr="000B3A64">
        <w:rPr>
          <w:rFonts w:asciiTheme="majorEastAsia" w:eastAsiaTheme="majorEastAsia" w:hAnsiTheme="majorEastAsia" w:hint="eastAsia"/>
          <w:sz w:val="21"/>
          <w:szCs w:val="21"/>
          <w:lang w:eastAsia="zh-CN"/>
        </w:rPr>
        <w:t>“开放”</w:t>
      </w:r>
      <w:r w:rsidRPr="000B3A64">
        <w:rPr>
          <w:rFonts w:asciiTheme="majorEastAsia" w:eastAsiaTheme="majorEastAsia" w:hAnsiTheme="majorEastAsia" w:cs="SimSun" w:hint="eastAsia"/>
          <w:sz w:val="21"/>
          <w:lang w:eastAsia="zh-CN"/>
        </w:rPr>
        <w:t>性</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类似于</w:t>
      </w:r>
      <w:r w:rsidRPr="000B3A64">
        <w:rPr>
          <w:rFonts w:asciiTheme="majorEastAsia" w:eastAsiaTheme="majorEastAsia" w:hAnsiTheme="majorEastAsia" w:hint="eastAsia"/>
          <w:sz w:val="21"/>
          <w:lang w:eastAsia="zh-CN"/>
        </w:rPr>
        <w:t>.com</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，也可能具有更具体或限制性更强的特征，如采用</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brand</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city</w:t>
      </w:r>
      <w:r w:rsidR="00B83C2A"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community</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culture</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00B83C2A" w:rsidRPr="000B3A64">
        <w:rPr>
          <w:rFonts w:asciiTheme="majorEastAsia" w:eastAsiaTheme="majorEastAsia" w:hAnsiTheme="majorEastAsia" w:cs="SimSun"/>
          <w:sz w:val="21"/>
          <w:lang w:eastAsia="zh-CN"/>
        </w:rPr>
        <w:t>‌</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industry</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或</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003432D1" w:rsidRPr="000B3A64">
        <w:rPr>
          <w:rFonts w:asciiTheme="majorEastAsia" w:eastAsiaTheme="majorEastAsia" w:hAnsiTheme="majorEastAsia" w:cs="SimSun" w:hint="eastAsia"/>
          <w:sz w:val="21"/>
          <w:lang w:eastAsia="zh-CN"/>
        </w:rPr>
        <w:t>language</w:t>
      </w:r>
      <w:r w:rsidRPr="000B3A64">
        <w:rPr>
          <w:rFonts w:asciiTheme="majorEastAsia" w:eastAsiaTheme="majorEastAsia" w:hAnsiTheme="majorEastAsia" w:cs="SimSun" w:hint="eastAsia"/>
          <w:sz w:val="21"/>
          <w:lang w:eastAsia="zh-CN"/>
        </w:rPr>
        <w:t>］等形式。</w:t>
      </w:r>
      <w:r w:rsidR="00F403A5" w:rsidRPr="000B3A64">
        <w:rPr>
          <w:rFonts w:asciiTheme="majorEastAsia" w:eastAsiaTheme="majorEastAsia" w:hAnsiTheme="majorEastAsia" w:cs="SimSun" w:hint="eastAsia"/>
          <w:sz w:val="21"/>
          <w:lang w:eastAsia="zh-CN"/>
        </w:rPr>
        <w:t>域名系统这种增长的一个突出要素</w:t>
      </w:r>
      <w:r w:rsidRPr="000B3A64">
        <w:rPr>
          <w:rFonts w:asciiTheme="majorEastAsia" w:eastAsiaTheme="majorEastAsia" w:hAnsiTheme="majorEastAsia" w:cs="SimSun" w:hint="eastAsia"/>
          <w:sz w:val="21"/>
          <w:lang w:eastAsia="zh-CN"/>
        </w:rPr>
        <w:t>涉及顶级</w:t>
      </w:r>
      <w:r w:rsidR="00E63CC4">
        <w:rPr>
          <w:rFonts w:asciiTheme="majorEastAsia" w:eastAsiaTheme="majorEastAsia" w:hAnsiTheme="majorEastAsia" w:cs="SimSun" w:hint="eastAsia"/>
          <w:sz w:val="21"/>
          <w:lang w:eastAsia="zh-CN"/>
        </w:rPr>
        <w:t>的</w:t>
      </w:r>
      <w:r w:rsidRPr="000B3A64">
        <w:rPr>
          <w:rFonts w:asciiTheme="majorEastAsia" w:eastAsiaTheme="majorEastAsia" w:hAnsiTheme="majorEastAsia" w:cs="SimSun" w:hint="eastAsia"/>
          <w:sz w:val="21"/>
          <w:lang w:eastAsia="zh-CN"/>
        </w:rPr>
        <w:t>国际化域名</w:t>
      </w:r>
      <w:r w:rsidR="00F403A5" w:rsidRPr="000B3A64">
        <w:rPr>
          <w:rFonts w:asciiTheme="majorEastAsia" w:eastAsiaTheme="majorEastAsia" w:hAnsiTheme="majorEastAsia" w:cs="SimSun" w:hint="eastAsia"/>
          <w:sz w:val="21"/>
          <w:lang w:eastAsia="zh-CN"/>
        </w:rPr>
        <w:t>——扩大</w:t>
      </w:r>
      <w:r w:rsidR="00412627" w:rsidRPr="000B3A64">
        <w:rPr>
          <w:rFonts w:asciiTheme="majorEastAsia" w:eastAsiaTheme="majorEastAsia" w:hAnsiTheme="majorEastAsia" w:cs="SimSun" w:hint="eastAsia"/>
          <w:sz w:val="21"/>
          <w:lang w:eastAsia="zh-CN"/>
        </w:rPr>
        <w:t>了</w:t>
      </w:r>
      <w:r w:rsidR="00F403A5" w:rsidRPr="000B3A64">
        <w:rPr>
          <w:rFonts w:asciiTheme="majorEastAsia" w:eastAsiaTheme="majorEastAsia" w:hAnsiTheme="majorEastAsia" w:cs="SimSun" w:hint="eastAsia"/>
          <w:sz w:val="21"/>
          <w:lang w:eastAsia="zh-CN"/>
        </w:rPr>
        <w:t>域名系统的语言可用性</w:t>
      </w:r>
      <w:r w:rsidRPr="000B3A64">
        <w:rPr>
          <w:rFonts w:asciiTheme="majorEastAsia" w:eastAsiaTheme="majorEastAsia" w:hAnsiTheme="majorEastAsia" w:cs="SimSun" w:hint="eastAsia"/>
          <w:sz w:val="21"/>
          <w:lang w:eastAsia="zh-CN"/>
        </w:rPr>
        <w:t>。而且，</w:t>
      </w:r>
      <w:r w:rsidRPr="000B3A64">
        <w:rPr>
          <w:rFonts w:asciiTheme="majorEastAsia" w:eastAsiaTheme="majorEastAsia" w:hAnsiTheme="majorEastAsia" w:hint="eastAsia"/>
          <w:sz w:val="21"/>
          <w:lang w:eastAsia="zh-CN"/>
        </w:rPr>
        <w:t>ICANN</w:t>
      </w:r>
      <w:r w:rsidR="00674737" w:rsidRPr="000B3A64">
        <w:rPr>
          <w:rFonts w:asciiTheme="majorEastAsia" w:eastAsiaTheme="majorEastAsia" w:hAnsiTheme="majorEastAsia" w:hint="eastAsia"/>
          <w:sz w:val="21"/>
          <w:lang w:eastAsia="zh-CN"/>
        </w:rPr>
        <w:t>对</w:t>
      </w:r>
      <w:r w:rsidR="00674737" w:rsidRPr="000B3A64">
        <w:rPr>
          <w:rFonts w:asciiTheme="majorEastAsia" w:eastAsiaTheme="majorEastAsia" w:hAnsiTheme="majorEastAsia" w:cs="SimSun" w:hint="eastAsia"/>
          <w:sz w:val="21"/>
          <w:lang w:eastAsia="zh-CN"/>
        </w:rPr>
        <w:t>域名系统的</w:t>
      </w:r>
      <w:r w:rsidRPr="000B3A64">
        <w:rPr>
          <w:rFonts w:asciiTheme="majorEastAsia" w:eastAsiaTheme="majorEastAsia" w:hAnsiTheme="majorEastAsia" w:cs="SimSun" w:hint="eastAsia"/>
          <w:sz w:val="21"/>
          <w:lang w:eastAsia="zh-CN"/>
        </w:rPr>
        <w:t>扩展，也提出了与第二期</w:t>
      </w:r>
      <w:r w:rsidR="004A70E8"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cs="SimSun" w:hint="eastAsia"/>
          <w:sz w:val="21"/>
          <w:lang w:eastAsia="zh-CN"/>
        </w:rPr>
        <w:t>进程有关的权利保护问题。</w:t>
      </w:r>
    </w:p>
    <w:p w:rsidR="00BF535E" w:rsidRPr="000B3A64" w:rsidRDefault="003848EF"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A.</w:t>
      </w:r>
      <w:r w:rsidRPr="000B3A64">
        <w:rPr>
          <w:rFonts w:asciiTheme="majorEastAsia" w:eastAsiaTheme="majorEastAsia" w:hAnsiTheme="majorEastAsia" w:hint="eastAsia"/>
          <w:b/>
          <w:sz w:val="21"/>
        </w:rPr>
        <w:tab/>
      </w:r>
      <w:r w:rsidR="00B57EB4" w:rsidRPr="000B3A64">
        <w:rPr>
          <w:rFonts w:asciiTheme="majorEastAsia" w:eastAsiaTheme="majorEastAsia" w:hAnsiTheme="majorEastAsia" w:hint="eastAsia"/>
          <w:b/>
          <w:sz w:val="21"/>
        </w:rPr>
        <w:t>新通用顶级域</w:t>
      </w:r>
    </w:p>
    <w:p w:rsidR="00BF535E" w:rsidRPr="000B3A64" w:rsidRDefault="00B57EB4" w:rsidP="00263A78">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新</w:t>
      </w:r>
      <w:r w:rsidRPr="000B3A64">
        <w:rPr>
          <w:rFonts w:asciiTheme="majorEastAsia" w:eastAsiaTheme="majorEastAsia" w:hAnsiTheme="majorEastAsia" w:hint="eastAsia"/>
          <w:sz w:val="21"/>
          <w:szCs w:val="21"/>
          <w:lang w:eastAsia="zh-CN"/>
        </w:rPr>
        <w:t>通用顶级域</w:t>
      </w:r>
      <w:r w:rsidRPr="000B3A64">
        <w:rPr>
          <w:rStyle w:val="ONUMEChar"/>
          <w:rFonts w:asciiTheme="majorEastAsia" w:eastAsiaTheme="majorEastAsia" w:hAnsiTheme="majorEastAsia" w:hint="eastAsia"/>
          <w:sz w:val="21"/>
        </w:rPr>
        <w:t>计划</w:t>
      </w:r>
      <w:r w:rsidRPr="000B3A64">
        <w:rPr>
          <w:rFonts w:asciiTheme="majorEastAsia" w:eastAsiaTheme="majorEastAsia" w:hAnsiTheme="majorEastAsia" w:cs="SimSun" w:hint="eastAsia"/>
          <w:sz w:val="21"/>
          <w:lang w:eastAsia="zh-CN"/>
        </w:rPr>
        <w:t>的执行在</w:t>
      </w:r>
      <w:r w:rsidRPr="000B3A64">
        <w:rPr>
          <w:rFonts w:asciiTheme="majorEastAsia" w:eastAsiaTheme="majorEastAsia" w:hAnsiTheme="majorEastAsia" w:hint="eastAsia"/>
          <w:sz w:val="21"/>
          <w:lang w:eastAsia="zh-CN"/>
        </w:rPr>
        <w:t>2011</w:t>
      </w:r>
      <w:r w:rsidRPr="000B3A64">
        <w:rPr>
          <w:rFonts w:asciiTheme="majorEastAsia" w:eastAsiaTheme="majorEastAsia" w:hAnsiTheme="majorEastAsia" w:cs="SimSun" w:hint="eastAsia"/>
          <w:sz w:val="21"/>
          <w:lang w:eastAsia="zh-CN"/>
        </w:rPr>
        <w:t>年</w:t>
      </w:r>
      <w:r w:rsidRPr="000B3A64">
        <w:rPr>
          <w:rFonts w:asciiTheme="majorEastAsia" w:eastAsiaTheme="majorEastAsia" w:hAnsiTheme="majorEastAsia" w:hint="eastAsia"/>
          <w:sz w:val="21"/>
          <w:lang w:eastAsia="zh-CN"/>
        </w:rPr>
        <w:t>6</w:t>
      </w:r>
      <w:r w:rsidRPr="000B3A64">
        <w:rPr>
          <w:rFonts w:asciiTheme="majorEastAsia" w:eastAsiaTheme="majorEastAsia" w:hAnsiTheme="majorEastAsia" w:cs="SimSun" w:hint="eastAsia"/>
          <w:sz w:val="21"/>
          <w:lang w:eastAsia="zh-CN"/>
        </w:rPr>
        <w:t>月得到</w:t>
      </w:r>
      <w:r w:rsidR="00E63CC4">
        <w:rPr>
          <w:rFonts w:asciiTheme="majorEastAsia" w:eastAsiaTheme="majorEastAsia" w:hAnsiTheme="majorEastAsia" w:cs="SimSun" w:hint="eastAsia"/>
          <w:sz w:val="21"/>
          <w:lang w:eastAsia="zh-CN"/>
        </w:rPr>
        <w:t>首次</w:t>
      </w:r>
      <w:r w:rsidRPr="000B3A64">
        <w:rPr>
          <w:rFonts w:asciiTheme="majorEastAsia" w:eastAsiaTheme="majorEastAsia" w:hAnsiTheme="majorEastAsia" w:cs="SimSun" w:hint="eastAsia"/>
          <w:sz w:val="21"/>
          <w:lang w:eastAsia="zh-CN"/>
        </w:rPr>
        <w:t>批准</w:t>
      </w:r>
      <w:r w:rsidRPr="000B3A64">
        <w:rPr>
          <w:rFonts w:asciiTheme="majorEastAsia" w:eastAsiaTheme="majorEastAsia" w:hAnsiTheme="majorEastAsia" w:hint="eastAsia"/>
          <w:sz w:val="21"/>
          <w:vertAlign w:val="superscript"/>
          <w:lang w:eastAsia="zh-CN"/>
        </w:rPr>
        <w:footnoteReference w:id="50"/>
      </w:r>
      <w:r w:rsidR="001958E1">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有关详情在</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历经大量修订的《申请人指导手册》</w:t>
      </w:r>
      <w:r w:rsidRPr="000B3A64">
        <w:rPr>
          <w:rFonts w:asciiTheme="majorEastAsia" w:eastAsiaTheme="majorEastAsia" w:hAnsiTheme="majorEastAsia" w:hint="eastAsia"/>
          <w:sz w:val="21"/>
          <w:vertAlign w:val="superscript"/>
          <w:lang w:eastAsia="zh-CN"/>
        </w:rPr>
        <w:footnoteReference w:id="51"/>
      </w:r>
      <w:r w:rsidRPr="000B3A64">
        <w:rPr>
          <w:rFonts w:asciiTheme="majorEastAsia" w:eastAsiaTheme="majorEastAsia" w:hAnsiTheme="majorEastAsia" w:cs="SimSun" w:hint="eastAsia"/>
          <w:sz w:val="21"/>
          <w:lang w:eastAsia="zh-CN"/>
        </w:rPr>
        <w:t>中公布。首批新通用顶级域在互联网根区域中的授权于</w:t>
      </w:r>
      <w:r w:rsidRPr="000B3A64">
        <w:rPr>
          <w:rFonts w:asciiTheme="majorEastAsia" w:eastAsiaTheme="majorEastAsia" w:hAnsiTheme="majorEastAsia" w:hint="eastAsia"/>
          <w:sz w:val="21"/>
          <w:lang w:eastAsia="zh-CN"/>
        </w:rPr>
        <w:t>2013</w:t>
      </w:r>
      <w:r w:rsidRPr="000B3A64">
        <w:rPr>
          <w:rFonts w:asciiTheme="majorEastAsia" w:eastAsiaTheme="majorEastAsia" w:hAnsiTheme="majorEastAsia" w:cs="SimSun" w:hint="eastAsia"/>
          <w:sz w:val="21"/>
          <w:lang w:eastAsia="zh-CN"/>
        </w:rPr>
        <w:t>年</w:t>
      </w:r>
      <w:r w:rsidRPr="000B3A64">
        <w:rPr>
          <w:rFonts w:asciiTheme="majorEastAsia" w:eastAsiaTheme="majorEastAsia" w:hAnsiTheme="majorEastAsia" w:hint="eastAsia"/>
          <w:sz w:val="21"/>
          <w:lang w:eastAsia="zh-CN"/>
        </w:rPr>
        <w:t>10</w:t>
      </w:r>
      <w:r w:rsidRPr="000B3A64">
        <w:rPr>
          <w:rFonts w:asciiTheme="majorEastAsia" w:eastAsiaTheme="majorEastAsia" w:hAnsiTheme="majorEastAsia" w:cs="SimSun" w:hint="eastAsia"/>
          <w:sz w:val="21"/>
          <w:lang w:eastAsia="zh-CN"/>
        </w:rPr>
        <w:t>月进行，到</w:t>
      </w:r>
      <w:r w:rsidR="006934A6" w:rsidRPr="000B3A64">
        <w:rPr>
          <w:rFonts w:asciiTheme="majorEastAsia" w:eastAsiaTheme="majorEastAsia" w:hAnsiTheme="majorEastAsia" w:hint="eastAsia"/>
          <w:sz w:val="21"/>
          <w:lang w:eastAsia="zh-CN"/>
        </w:rPr>
        <w:t>201</w:t>
      </w:r>
      <w:r w:rsidR="00B54A50" w:rsidRPr="000B3A64">
        <w:rPr>
          <w:rFonts w:asciiTheme="majorEastAsia" w:eastAsiaTheme="majorEastAsia" w:hAnsiTheme="majorEastAsia" w:hint="eastAsia"/>
          <w:sz w:val="21"/>
          <w:lang w:eastAsia="zh-CN"/>
        </w:rPr>
        <w:t>9</w:t>
      </w:r>
      <w:r w:rsidRPr="000B3A64">
        <w:rPr>
          <w:rFonts w:asciiTheme="majorEastAsia" w:eastAsiaTheme="majorEastAsia" w:hAnsiTheme="majorEastAsia" w:cs="SimSun" w:hint="eastAsia"/>
          <w:sz w:val="21"/>
          <w:lang w:eastAsia="zh-CN"/>
        </w:rPr>
        <w:t>年</w:t>
      </w:r>
      <w:r w:rsidR="00C70C46" w:rsidRPr="000B3A64">
        <w:rPr>
          <w:rFonts w:asciiTheme="majorEastAsia" w:eastAsiaTheme="majorEastAsia" w:hAnsiTheme="majorEastAsia" w:hint="eastAsia"/>
          <w:sz w:val="21"/>
          <w:lang w:eastAsia="zh-CN"/>
        </w:rPr>
        <w:t>6</w:t>
      </w:r>
      <w:r w:rsidRPr="000B3A64">
        <w:rPr>
          <w:rFonts w:asciiTheme="majorEastAsia" w:eastAsiaTheme="majorEastAsia" w:hAnsiTheme="majorEastAsia" w:cs="SimSun" w:hint="eastAsia"/>
          <w:sz w:val="21"/>
          <w:lang w:eastAsia="zh-CN"/>
        </w:rPr>
        <w:t>月，</w:t>
      </w:r>
      <w:r w:rsidR="00F403A5" w:rsidRPr="000B3A64">
        <w:rPr>
          <w:rFonts w:asciiTheme="majorEastAsia" w:eastAsiaTheme="majorEastAsia" w:hAnsiTheme="majorEastAsia" w:cs="SimSun" w:hint="eastAsia"/>
          <w:sz w:val="21"/>
          <w:lang w:eastAsia="zh-CN"/>
        </w:rPr>
        <w:t>几乎所有独特的</w:t>
      </w:r>
      <w:r w:rsidRPr="000B3A64">
        <w:rPr>
          <w:rFonts w:asciiTheme="majorEastAsia" w:eastAsiaTheme="majorEastAsia" w:hAnsiTheme="majorEastAsia" w:hint="eastAsia"/>
          <w:sz w:val="21"/>
          <w:lang w:eastAsia="zh-CN"/>
        </w:rPr>
        <w:t>1,200</w:t>
      </w:r>
      <w:r w:rsidRPr="000B3A64">
        <w:rPr>
          <w:rFonts w:asciiTheme="majorEastAsia" w:eastAsiaTheme="majorEastAsia" w:hAnsiTheme="majorEastAsia" w:cs="SimSun" w:hint="eastAsia"/>
          <w:sz w:val="21"/>
          <w:lang w:eastAsia="zh-CN"/>
        </w:rPr>
        <w:t>多个新</w:t>
      </w:r>
      <w:r w:rsidRPr="000B3A64">
        <w:rPr>
          <w:rFonts w:asciiTheme="majorEastAsia" w:eastAsiaTheme="majorEastAsia" w:hAnsiTheme="majorEastAsia" w:hint="eastAsia"/>
          <w:sz w:val="21"/>
          <w:szCs w:val="21"/>
          <w:lang w:eastAsia="zh-CN"/>
        </w:rPr>
        <w:t>通用顶级域</w:t>
      </w:r>
      <w:r w:rsidR="00E14C7F" w:rsidRPr="000B3A64">
        <w:rPr>
          <w:rFonts w:asciiTheme="majorEastAsia" w:eastAsiaTheme="majorEastAsia" w:hAnsiTheme="majorEastAsia" w:hint="eastAsia"/>
          <w:sz w:val="21"/>
          <w:szCs w:val="21"/>
          <w:lang w:eastAsia="zh-CN"/>
        </w:rPr>
        <w:t>均</w:t>
      </w:r>
      <w:r w:rsidR="00F403A5" w:rsidRPr="000B3A64">
        <w:rPr>
          <w:rFonts w:asciiTheme="majorEastAsia" w:eastAsiaTheme="majorEastAsia" w:hAnsiTheme="majorEastAsia" w:hint="eastAsia"/>
          <w:sz w:val="21"/>
          <w:szCs w:val="21"/>
          <w:lang w:eastAsia="zh-CN"/>
        </w:rPr>
        <w:t>已授权。</w:t>
      </w:r>
      <w:r w:rsidRPr="000B3A64">
        <w:rPr>
          <w:rStyle w:val="FootnoteReference"/>
          <w:rFonts w:asciiTheme="majorEastAsia" w:eastAsiaTheme="majorEastAsia" w:hAnsiTheme="majorEastAsia" w:hint="eastAsia"/>
          <w:sz w:val="21"/>
          <w:szCs w:val="21"/>
          <w:lang w:eastAsia="zh-CN"/>
        </w:rPr>
        <w:footnoteReference w:id="52"/>
      </w:r>
      <w:r w:rsidR="00B26592" w:rsidRPr="000B3A64">
        <w:rPr>
          <w:rFonts w:asciiTheme="majorEastAsia" w:eastAsiaTheme="majorEastAsia" w:hAnsiTheme="majorEastAsia" w:hint="eastAsia"/>
          <w:sz w:val="21"/>
          <w:szCs w:val="21"/>
          <w:lang w:eastAsia="zh-CN"/>
        </w:rPr>
        <w:t>ICANN在这个主题上的进一步政策工作已大体完成，</w:t>
      </w:r>
      <w:r w:rsidR="00E72B47" w:rsidRPr="000B3A64">
        <w:rPr>
          <w:rFonts w:asciiTheme="majorEastAsia" w:eastAsiaTheme="majorEastAsia" w:hAnsiTheme="majorEastAsia" w:cs="SimSun" w:hint="eastAsia"/>
          <w:sz w:val="21"/>
          <w:lang w:eastAsia="zh-CN"/>
        </w:rPr>
        <w:t>ICANN</w:t>
      </w:r>
      <w:r w:rsidR="00E63CC4">
        <w:rPr>
          <w:rFonts w:asciiTheme="majorEastAsia" w:eastAsiaTheme="majorEastAsia" w:hAnsiTheme="majorEastAsia" w:cs="SimSun" w:hint="eastAsia"/>
          <w:sz w:val="21"/>
          <w:lang w:eastAsia="zh-CN"/>
        </w:rPr>
        <w:t>将开启</w:t>
      </w:r>
      <w:r w:rsidR="00E72B47" w:rsidRPr="000B3A64">
        <w:rPr>
          <w:rFonts w:asciiTheme="majorEastAsia" w:eastAsiaTheme="majorEastAsia" w:hAnsiTheme="majorEastAsia" w:cs="SimSun" w:hint="eastAsia"/>
          <w:sz w:val="21"/>
          <w:lang w:eastAsia="zh-CN"/>
        </w:rPr>
        <w:t>另一轮新通用顶级域</w:t>
      </w:r>
      <w:r w:rsidR="00E63CC4">
        <w:rPr>
          <w:rFonts w:asciiTheme="majorEastAsia" w:eastAsiaTheme="majorEastAsia" w:hAnsiTheme="majorEastAsia" w:cs="SimSun" w:hint="eastAsia"/>
          <w:sz w:val="21"/>
          <w:lang w:eastAsia="zh-CN"/>
        </w:rPr>
        <w:t>进程</w:t>
      </w:r>
      <w:r w:rsidR="00E72B47" w:rsidRPr="000B3A64">
        <w:rPr>
          <w:rFonts w:asciiTheme="majorEastAsia" w:eastAsiaTheme="majorEastAsia" w:hAnsiTheme="majorEastAsia" w:cs="SimSun" w:hint="eastAsia"/>
          <w:sz w:val="21"/>
          <w:lang w:eastAsia="zh-CN"/>
        </w:rPr>
        <w:t>。</w:t>
      </w:r>
      <w:r w:rsidR="003540C6" w:rsidRPr="00C11320">
        <w:rPr>
          <w:rStyle w:val="FootnoteReference"/>
          <w:rFonts w:ascii="SimSun" w:eastAsia="SimSun" w:hAnsi="SimSun"/>
          <w:sz w:val="21"/>
          <w:szCs w:val="22"/>
          <w:shd w:val="clear" w:color="auto" w:fill="FFFFFF" w:themeFill="background1"/>
        </w:rPr>
        <w:footnoteReference w:id="53"/>
      </w:r>
    </w:p>
    <w:p w:rsidR="00BF535E" w:rsidRPr="000B3A64" w:rsidRDefault="00233F6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中心仍然致力于与利益攸关方合作</w:t>
      </w:r>
      <w:r w:rsidR="00E61465" w:rsidRPr="000B3A64">
        <w:rPr>
          <w:rFonts w:asciiTheme="majorEastAsia" w:eastAsiaTheme="majorEastAsia" w:hAnsiTheme="majorEastAsia" w:hint="eastAsia"/>
          <w:sz w:val="21"/>
          <w:szCs w:val="22"/>
          <w:lang w:eastAsia="zh-CN"/>
        </w:rPr>
        <w:t>，</w:t>
      </w:r>
      <w:r w:rsidR="00220470">
        <w:rPr>
          <w:rFonts w:asciiTheme="majorEastAsia" w:eastAsiaTheme="majorEastAsia" w:hAnsiTheme="majorEastAsia" w:hint="eastAsia"/>
          <w:sz w:val="21"/>
          <w:szCs w:val="22"/>
          <w:lang w:eastAsia="zh-CN"/>
        </w:rPr>
        <w:t>以便</w:t>
      </w:r>
      <w:r w:rsidR="00DE193B" w:rsidRPr="000B3A64">
        <w:rPr>
          <w:rFonts w:asciiTheme="majorEastAsia" w:eastAsiaTheme="majorEastAsia" w:hAnsiTheme="majorEastAsia" w:hint="eastAsia"/>
          <w:sz w:val="21"/>
          <w:szCs w:val="22"/>
          <w:lang w:eastAsia="zh-CN"/>
        </w:rPr>
        <w:t>在新通用顶级域中维护对知识产权保护一般原则的遵守。经过一系列</w:t>
      </w:r>
      <w:r w:rsidR="00DE193B" w:rsidRPr="000B3A64">
        <w:rPr>
          <w:rStyle w:val="ONUMEChar"/>
          <w:rFonts w:asciiTheme="majorEastAsia" w:eastAsiaTheme="majorEastAsia" w:hAnsiTheme="majorEastAsia" w:hint="eastAsia"/>
          <w:sz w:val="21"/>
        </w:rPr>
        <w:t>针对</w:t>
      </w:r>
      <w:r w:rsidR="00DE193B" w:rsidRPr="000B3A64">
        <w:rPr>
          <w:rFonts w:asciiTheme="majorEastAsia" w:eastAsiaTheme="majorEastAsia" w:hAnsiTheme="majorEastAsia" w:hint="eastAsia"/>
          <w:sz w:val="21"/>
          <w:szCs w:val="22"/>
          <w:lang w:eastAsia="zh-CN"/>
        </w:rPr>
        <w:t>新通用顶级域的ICANN委员会和进程之后，出现了若干新的权利保护机制</w:t>
      </w:r>
      <w:r w:rsidR="006948AC" w:rsidRPr="000B3A64">
        <w:rPr>
          <w:rFonts w:asciiTheme="majorEastAsia" w:eastAsiaTheme="majorEastAsia" w:hAnsiTheme="majorEastAsia" w:hint="eastAsia"/>
          <w:sz w:val="21"/>
          <w:szCs w:val="22"/>
          <w:lang w:eastAsia="zh-CN"/>
        </w:rPr>
        <w:t>（</w:t>
      </w:r>
      <w:r w:rsidR="00DE193B" w:rsidRPr="000B3A64">
        <w:rPr>
          <w:rFonts w:asciiTheme="majorEastAsia" w:eastAsiaTheme="majorEastAsia" w:hAnsiTheme="majorEastAsia" w:hint="eastAsia"/>
          <w:sz w:val="21"/>
          <w:szCs w:val="22"/>
          <w:lang w:eastAsia="zh-CN"/>
        </w:rPr>
        <w:t>RPM</w:t>
      </w:r>
      <w:r w:rsidR="006948AC" w:rsidRPr="000B3A64">
        <w:rPr>
          <w:rFonts w:asciiTheme="majorEastAsia" w:eastAsiaTheme="majorEastAsia" w:hAnsiTheme="majorEastAsia" w:hint="eastAsia"/>
          <w:sz w:val="21"/>
          <w:szCs w:val="22"/>
          <w:lang w:eastAsia="zh-CN"/>
        </w:rPr>
        <w:t>）</w:t>
      </w:r>
      <w:r w:rsidR="00746D5A" w:rsidRPr="000B3A64">
        <w:rPr>
          <w:rFonts w:asciiTheme="majorEastAsia" w:eastAsiaTheme="majorEastAsia" w:hAnsiTheme="majorEastAsia" w:hint="eastAsia"/>
          <w:sz w:val="21"/>
          <w:szCs w:val="22"/>
          <w:lang w:eastAsia="zh-CN"/>
        </w:rPr>
        <w:t>。</w:t>
      </w:r>
      <w:r w:rsidR="009072D9" w:rsidRPr="000B3A64">
        <w:rPr>
          <w:rFonts w:asciiTheme="majorEastAsia" w:eastAsiaTheme="majorEastAsia" w:hAnsiTheme="majorEastAsia" w:hint="eastAsia"/>
          <w:sz w:val="21"/>
          <w:vertAlign w:val="superscript"/>
          <w:lang w:eastAsia="zh-CN"/>
        </w:rPr>
        <w:footnoteReference w:id="54"/>
      </w:r>
      <w:r w:rsidR="00DE193B" w:rsidRPr="000B3A64">
        <w:rPr>
          <w:rFonts w:asciiTheme="majorEastAsia" w:eastAsiaTheme="majorEastAsia" w:hAnsiTheme="majorEastAsia" w:hint="eastAsia"/>
          <w:sz w:val="21"/>
          <w:szCs w:val="22"/>
          <w:lang w:eastAsia="zh-CN"/>
        </w:rPr>
        <w:t>下文</w:t>
      </w:r>
      <w:r w:rsidR="00DE193B" w:rsidRPr="000B3A64">
        <w:rPr>
          <w:rFonts w:asciiTheme="majorEastAsia" w:eastAsiaTheme="majorEastAsia" w:hAnsiTheme="majorEastAsia" w:cs="SimSun" w:hint="eastAsia"/>
          <w:sz w:val="21"/>
          <w:lang w:eastAsia="zh-CN"/>
        </w:rPr>
        <w:t>对这些</w:t>
      </w:r>
      <w:r w:rsidR="00DE193B" w:rsidRPr="000B3A64">
        <w:rPr>
          <w:rFonts w:asciiTheme="majorEastAsia" w:eastAsiaTheme="majorEastAsia" w:hAnsiTheme="majorEastAsia" w:hint="eastAsia"/>
          <w:sz w:val="21"/>
          <w:lang w:eastAsia="zh-CN"/>
        </w:rPr>
        <w:t>ICANN</w:t>
      </w:r>
      <w:r w:rsidR="00DE193B" w:rsidRPr="000B3A64">
        <w:rPr>
          <w:rFonts w:asciiTheme="majorEastAsia" w:eastAsiaTheme="majorEastAsia" w:hAnsiTheme="majorEastAsia" w:cs="SimSun" w:hint="eastAsia"/>
          <w:sz w:val="21"/>
          <w:lang w:eastAsia="zh-CN"/>
        </w:rPr>
        <w:t>权利保护机制作</w:t>
      </w:r>
      <w:r w:rsidR="00D4255B" w:rsidRPr="000B3A64">
        <w:rPr>
          <w:rFonts w:asciiTheme="majorEastAsia" w:eastAsiaTheme="majorEastAsia" w:hAnsiTheme="majorEastAsia" w:cs="SimSun" w:hint="eastAsia"/>
          <w:sz w:val="21"/>
          <w:lang w:eastAsia="zh-CN"/>
        </w:rPr>
        <w:t>了大致</w:t>
      </w:r>
      <w:r w:rsidR="00DE193B" w:rsidRPr="000B3A64">
        <w:rPr>
          <w:rFonts w:asciiTheme="majorEastAsia" w:eastAsiaTheme="majorEastAsia" w:hAnsiTheme="majorEastAsia" w:cs="SimSun" w:hint="eastAsia"/>
          <w:sz w:val="21"/>
          <w:lang w:eastAsia="zh-CN"/>
        </w:rPr>
        <w:t>说明，分别涉及顶级域和二级域。</w:t>
      </w:r>
    </w:p>
    <w:p w:rsidR="00BF535E" w:rsidRPr="000B3A64" w:rsidRDefault="000378C4" w:rsidP="000B3A64">
      <w:pPr>
        <w:pStyle w:val="Heading3"/>
        <w:numPr>
          <w:ilvl w:val="4"/>
          <w:numId w:val="13"/>
        </w:numPr>
        <w:overflowPunct w:val="0"/>
        <w:spacing w:before="0" w:afterLines="50" w:after="120" w:line="340" w:lineRule="atLeast"/>
        <w:ind w:left="567" w:firstLine="0"/>
        <w:rPr>
          <w:rFonts w:asciiTheme="majorEastAsia" w:eastAsiaTheme="majorEastAsia" w:hAnsiTheme="majorEastAsia"/>
          <w:sz w:val="21"/>
          <w:szCs w:val="22"/>
        </w:rPr>
      </w:pPr>
      <w:r w:rsidRPr="000B3A64">
        <w:rPr>
          <w:rFonts w:asciiTheme="majorEastAsia" w:eastAsiaTheme="majorEastAsia" w:hAnsiTheme="majorEastAsia" w:hint="eastAsia"/>
          <w:sz w:val="21"/>
          <w:szCs w:val="21"/>
        </w:rPr>
        <w:t>顶级域</w:t>
      </w:r>
      <w:r w:rsidRPr="000B3A64">
        <w:rPr>
          <w:rFonts w:asciiTheme="majorEastAsia" w:eastAsiaTheme="majorEastAsia" w:hAnsiTheme="majorEastAsia" w:hint="eastAsia"/>
          <w:sz w:val="21"/>
          <w:szCs w:val="22"/>
        </w:rPr>
        <w:t>权利</w:t>
      </w:r>
      <w:r w:rsidRPr="000B3A64">
        <w:rPr>
          <w:rFonts w:asciiTheme="majorEastAsia" w:eastAsiaTheme="majorEastAsia" w:hAnsiTheme="majorEastAsia" w:hint="eastAsia"/>
          <w:sz w:val="21"/>
          <w:szCs w:val="21"/>
        </w:rPr>
        <w:t>保护机制</w:t>
      </w:r>
    </w:p>
    <w:p w:rsidR="00BF535E" w:rsidRPr="000B3A64" w:rsidRDefault="000378C4" w:rsidP="000B3A64">
      <w:pPr>
        <w:pStyle w:val="Heading3"/>
        <w:numPr>
          <w:ilvl w:val="0"/>
          <w:numId w:val="10"/>
        </w:numPr>
        <w:overflowPunct w:val="0"/>
        <w:spacing w:before="0" w:afterLines="50" w:after="120" w:line="340" w:lineRule="atLeast"/>
        <w:ind w:left="1701" w:hanging="567"/>
        <w:rPr>
          <w:rFonts w:asciiTheme="majorEastAsia" w:eastAsiaTheme="majorEastAsia" w:hAnsiTheme="majorEastAsia"/>
          <w:sz w:val="21"/>
          <w:szCs w:val="22"/>
        </w:rPr>
      </w:pPr>
      <w:r w:rsidRPr="000B3A64">
        <w:rPr>
          <w:rFonts w:asciiTheme="majorEastAsia" w:eastAsiaTheme="majorEastAsia" w:hAnsiTheme="majorEastAsia" w:hint="eastAsia"/>
          <w:sz w:val="21"/>
          <w:szCs w:val="21"/>
        </w:rPr>
        <w:t>顶级域授权前争议解决程序</w:t>
      </w:r>
    </w:p>
    <w:p w:rsidR="00BF535E" w:rsidRPr="000B3A64" w:rsidRDefault="000378C4" w:rsidP="006948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这种机制</w:t>
      </w:r>
      <w:r w:rsidRPr="000B3A64">
        <w:rPr>
          <w:rFonts w:asciiTheme="minorEastAsia" w:eastAsiaTheme="minorEastAsia" w:hAnsiTheme="minorEastAsia" w:cs="SimSun" w:hint="eastAsia"/>
          <w:sz w:val="21"/>
          <w:lang w:eastAsia="zh-CN"/>
        </w:rPr>
        <w:t>允</w:t>
      </w:r>
      <w:r w:rsidRPr="000B3A64">
        <w:rPr>
          <w:rFonts w:asciiTheme="majorEastAsia" w:eastAsiaTheme="majorEastAsia" w:hAnsiTheme="majorEastAsia" w:cs="SimSun" w:hint="eastAsia"/>
          <w:sz w:val="21"/>
          <w:lang w:eastAsia="zh-CN"/>
        </w:rPr>
        <w:t>许</w:t>
      </w:r>
      <w:r w:rsidR="00F435CC" w:rsidRPr="000B3A64">
        <w:rPr>
          <w:rFonts w:asciiTheme="majorEastAsia" w:eastAsiaTheme="majorEastAsia" w:hAnsiTheme="majorEastAsia" w:cs="SimSun" w:hint="eastAsia"/>
          <w:sz w:val="21"/>
          <w:lang w:eastAsia="zh-CN"/>
        </w:rPr>
        <w:t>商标权人</w:t>
      </w:r>
      <w:r w:rsidRPr="000B3A64">
        <w:rPr>
          <w:rFonts w:asciiTheme="majorEastAsia" w:eastAsiaTheme="majorEastAsia" w:hAnsiTheme="majorEastAsia" w:cs="SimSun" w:hint="eastAsia"/>
          <w:sz w:val="21"/>
          <w:lang w:eastAsia="zh-CN"/>
        </w:rPr>
        <w:t>在若干实体标准得到满足时，对新的通用顶级域申请提出</w:t>
      </w:r>
      <w:r w:rsidR="000F45B4"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法定权利异议</w:t>
      </w:r>
      <w:r w:rsidR="000F45B4" w:rsidRPr="000B3A64">
        <w:rPr>
          <w:rFonts w:asciiTheme="majorEastAsia" w:eastAsiaTheme="majorEastAsia" w:hAnsiTheme="majorEastAsia" w:hint="eastAsia"/>
          <w:sz w:val="21"/>
          <w:lang w:eastAsia="zh-CN"/>
        </w:rPr>
        <w:t>”</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LRO</w:t>
      </w:r>
      <w:r w:rsidR="006948AC" w:rsidRPr="000B3A64">
        <w:rPr>
          <w:rFonts w:asciiTheme="majorEastAsia" w:eastAsiaTheme="majorEastAsia" w:hAnsiTheme="majorEastAsia" w:cs="SimSun" w:hint="eastAsia"/>
          <w:sz w:val="21"/>
          <w:lang w:eastAsia="zh-CN"/>
        </w:rPr>
        <w:t>）</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55"/>
      </w:r>
      <w:r w:rsidRPr="000B3A64">
        <w:rPr>
          <w:rFonts w:asciiTheme="majorEastAsia" w:eastAsiaTheme="majorEastAsia" w:hAnsiTheme="majorEastAsia" w:cs="SimSun" w:hint="eastAsia"/>
          <w:sz w:val="21"/>
          <w:lang w:eastAsia="zh-CN"/>
        </w:rPr>
        <w:t>中心依据</w:t>
      </w:r>
      <w:r w:rsidR="000F45B4" w:rsidRPr="000B3A64">
        <w:rPr>
          <w:rFonts w:asciiTheme="majorEastAsia" w:eastAsiaTheme="majorEastAsia" w:hAnsiTheme="majorEastAsia" w:hint="eastAsia"/>
          <w:sz w:val="21"/>
          <w:lang w:eastAsia="zh-CN"/>
        </w:rPr>
        <w:t>“</w:t>
      </w:r>
      <w:r w:rsidR="00CB460A"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cs="SimSun" w:hint="eastAsia"/>
          <w:sz w:val="21"/>
          <w:lang w:eastAsia="zh-CN"/>
        </w:rPr>
        <w:t>关于在互联网上保护商标权以及各种</w:t>
      </w:r>
      <w:r w:rsidRPr="000B3A64">
        <w:rPr>
          <w:rFonts w:asciiTheme="majorEastAsia" w:eastAsiaTheme="majorEastAsia" w:hAnsiTheme="majorEastAsia" w:hint="eastAsia"/>
          <w:sz w:val="21"/>
          <w:szCs w:val="21"/>
          <w:lang w:eastAsia="zh-CN"/>
        </w:rPr>
        <w:t>标志</w:t>
      </w:r>
      <w:r w:rsidRPr="000B3A64">
        <w:rPr>
          <w:rFonts w:asciiTheme="majorEastAsia" w:eastAsiaTheme="majorEastAsia" w:hAnsiTheme="majorEastAsia" w:cs="SimSun" w:hint="eastAsia"/>
          <w:sz w:val="21"/>
          <w:lang w:eastAsia="zh-CN"/>
        </w:rPr>
        <w:t>的其他工业产权的规定</w:t>
      </w:r>
      <w:r w:rsidRPr="000B3A64">
        <w:rPr>
          <w:rFonts w:asciiTheme="majorEastAsia" w:eastAsiaTheme="majorEastAsia" w:hAnsiTheme="majorEastAsia" w:cs="SimSun" w:hint="eastAsia"/>
          <w:sz w:val="21"/>
          <w:lang w:eastAsia="zh-CN"/>
        </w:rPr>
        <w:lastRenderedPageBreak/>
        <w:t>的联合建议</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hint="eastAsia"/>
          <w:sz w:val="21"/>
          <w:vertAlign w:val="superscript"/>
          <w:lang w:eastAsia="zh-CN"/>
        </w:rPr>
        <w:footnoteReference w:id="56"/>
      </w:r>
      <w:r w:rsidR="001958E1">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帮助</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制定了这些</w:t>
      </w:r>
      <w:r w:rsidRPr="000B3A64">
        <w:rPr>
          <w:rStyle w:val="ONUMEChar"/>
          <w:rFonts w:asciiTheme="majorEastAsia" w:eastAsiaTheme="majorEastAsia" w:hAnsiTheme="majorEastAsia" w:hint="eastAsia"/>
          <w:sz w:val="21"/>
        </w:rPr>
        <w:t>标准</w:t>
      </w:r>
      <w:r w:rsidRPr="000B3A64">
        <w:rPr>
          <w:rFonts w:asciiTheme="majorEastAsia" w:eastAsiaTheme="majorEastAsia" w:hAnsiTheme="majorEastAsia" w:cs="SimSun" w:hint="eastAsia"/>
          <w:sz w:val="21"/>
          <w:lang w:eastAsia="zh-CN"/>
        </w:rPr>
        <w:t>。中心被</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指定为</w:t>
      </w:r>
      <w:r w:rsidR="000F45B4"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法定权利异议</w:t>
      </w:r>
      <w:r w:rsidR="000F45B4"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争议解决</w:t>
      </w:r>
      <w:r w:rsidRPr="000B3A64">
        <w:rPr>
          <w:rStyle w:val="ONUMEChar"/>
          <w:rFonts w:asciiTheme="majorEastAsia" w:eastAsiaTheme="majorEastAsia" w:hAnsiTheme="majorEastAsia" w:hint="eastAsia"/>
          <w:sz w:val="21"/>
        </w:rPr>
        <w:t>服务</w:t>
      </w:r>
      <w:r w:rsidRPr="000B3A64">
        <w:rPr>
          <w:rFonts w:asciiTheme="majorEastAsia" w:eastAsiaTheme="majorEastAsia" w:hAnsiTheme="majorEastAsia" w:cs="SimSun" w:hint="eastAsia"/>
          <w:sz w:val="21"/>
          <w:lang w:eastAsia="zh-CN"/>
        </w:rPr>
        <w:t>的唯一提供商</w:t>
      </w:r>
      <w:r w:rsidRPr="000B3A64">
        <w:rPr>
          <w:rFonts w:asciiTheme="majorEastAsia" w:eastAsiaTheme="majorEastAsia" w:hAnsiTheme="majorEastAsia" w:hint="eastAsia"/>
          <w:sz w:val="21"/>
          <w:vertAlign w:val="superscript"/>
          <w:lang w:eastAsia="zh-CN"/>
        </w:rPr>
        <w:footnoteReference w:id="57"/>
      </w:r>
      <w:r w:rsidRPr="000B3A64">
        <w:rPr>
          <w:rFonts w:asciiTheme="majorEastAsia" w:eastAsiaTheme="majorEastAsia" w:hAnsiTheme="majorEastAsia" w:cs="SimSun" w:hint="eastAsia"/>
          <w:sz w:val="21"/>
          <w:lang w:eastAsia="zh-CN"/>
        </w:rPr>
        <w:t>，</w:t>
      </w:r>
      <w:r w:rsidR="0088269F" w:rsidRPr="000B3A64">
        <w:rPr>
          <w:rFonts w:asciiTheme="majorEastAsia" w:eastAsiaTheme="majorEastAsia" w:hAnsiTheme="majorEastAsia" w:cs="SimSun" w:hint="eastAsia"/>
          <w:sz w:val="21"/>
          <w:lang w:eastAsia="zh-CN"/>
        </w:rPr>
        <w:t>在2013年处</w:t>
      </w:r>
      <w:r w:rsidRPr="000B3A64">
        <w:rPr>
          <w:rFonts w:asciiTheme="majorEastAsia" w:eastAsiaTheme="majorEastAsia" w:hAnsiTheme="majorEastAsia" w:cs="SimSun" w:hint="eastAsia"/>
          <w:sz w:val="21"/>
          <w:lang w:eastAsia="zh-CN"/>
        </w:rPr>
        <w:t>理了</w:t>
      </w:r>
      <w:r w:rsidRPr="000B3A64">
        <w:rPr>
          <w:rFonts w:asciiTheme="majorEastAsia" w:eastAsiaTheme="majorEastAsia" w:hAnsiTheme="majorEastAsia" w:hint="eastAsia"/>
          <w:sz w:val="21"/>
          <w:lang w:eastAsia="zh-CN"/>
        </w:rPr>
        <w:t>69</w:t>
      </w:r>
      <w:r w:rsidR="0088269F" w:rsidRPr="000B3A64">
        <w:rPr>
          <w:rFonts w:asciiTheme="majorEastAsia" w:eastAsiaTheme="majorEastAsia" w:hAnsiTheme="majorEastAsia" w:cs="SimSun" w:hint="eastAsia"/>
          <w:sz w:val="21"/>
          <w:lang w:eastAsia="zh-CN"/>
        </w:rPr>
        <w:t>件法定权利异议</w:t>
      </w:r>
      <w:r w:rsidR="00746D5A" w:rsidRPr="000B3A64">
        <w:rPr>
          <w:rFonts w:asciiTheme="majorEastAsia" w:eastAsiaTheme="majorEastAsia" w:hAnsiTheme="majorEastAsia" w:cs="SimSun" w:hint="eastAsia"/>
          <w:sz w:val="21"/>
          <w:lang w:eastAsia="zh-CN"/>
        </w:rPr>
        <w:t>。</w:t>
      </w:r>
      <w:r w:rsidR="0088269F" w:rsidRPr="006948AC">
        <w:rPr>
          <w:rStyle w:val="FootnoteReference"/>
          <w:rFonts w:ascii="SimSun" w:eastAsia="SimSun" w:hAnsi="SimSun"/>
          <w:sz w:val="21"/>
          <w:szCs w:val="22"/>
        </w:rPr>
        <w:footnoteReference w:id="58"/>
      </w:r>
    </w:p>
    <w:p w:rsidR="00BF535E" w:rsidRPr="000B3A64" w:rsidRDefault="000378C4" w:rsidP="000B3A64">
      <w:pPr>
        <w:pStyle w:val="Heading3"/>
        <w:numPr>
          <w:ilvl w:val="0"/>
          <w:numId w:val="10"/>
        </w:numPr>
        <w:overflowPunct w:val="0"/>
        <w:spacing w:before="0" w:afterLines="50" w:after="120" w:line="340" w:lineRule="atLeast"/>
        <w:ind w:left="1701" w:hanging="567"/>
        <w:rPr>
          <w:rFonts w:asciiTheme="majorEastAsia" w:eastAsiaTheme="majorEastAsia" w:hAnsiTheme="majorEastAsia"/>
          <w:sz w:val="21"/>
          <w:szCs w:val="22"/>
        </w:rPr>
      </w:pPr>
      <w:r w:rsidRPr="000B3A64">
        <w:rPr>
          <w:rFonts w:asciiTheme="majorEastAsia" w:eastAsiaTheme="majorEastAsia" w:hAnsiTheme="majorEastAsia" w:hint="eastAsia"/>
          <w:sz w:val="21"/>
          <w:szCs w:val="21"/>
        </w:rPr>
        <w:t>顶级域授权后争议解决程序</w:t>
      </w:r>
    </w:p>
    <w:p w:rsidR="00BF535E" w:rsidRPr="000B3A64" w:rsidRDefault="000378C4" w:rsidP="009834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lang w:eastAsia="zh-CN"/>
        </w:rPr>
        <w:t>2009</w:t>
      </w:r>
      <w:r w:rsidRPr="000B3A64">
        <w:rPr>
          <w:rFonts w:asciiTheme="majorEastAsia" w:eastAsiaTheme="majorEastAsia" w:hAnsiTheme="majorEastAsia" w:cs="SimSun" w:hint="eastAsia"/>
          <w:sz w:val="21"/>
          <w:lang w:eastAsia="zh-CN"/>
        </w:rPr>
        <w:t>年初，中心向</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传递了关于设立一种长期的行政性备选方案的具体实质性建议，这种方案将允许在已获准的新</w:t>
      </w:r>
      <w:r w:rsidRPr="000B3A64">
        <w:rPr>
          <w:rFonts w:asciiTheme="majorEastAsia" w:eastAsiaTheme="majorEastAsia" w:hAnsiTheme="majorEastAsia" w:hint="eastAsia"/>
          <w:sz w:val="21"/>
          <w:szCs w:val="21"/>
          <w:lang w:eastAsia="zh-CN"/>
        </w:rPr>
        <w:t>通用顶级域</w:t>
      </w:r>
      <w:r w:rsidRPr="000B3A64">
        <w:rPr>
          <w:rFonts w:asciiTheme="majorEastAsia" w:eastAsiaTheme="majorEastAsia" w:hAnsiTheme="majorEastAsia" w:cs="SimSun" w:hint="eastAsia"/>
          <w:sz w:val="21"/>
          <w:lang w:eastAsia="zh-CN"/>
        </w:rPr>
        <w:t>注册机构运营商对其注册簿的运营或使用方式被指称引发商标滥用或者对商标滥用起到重大作用时提出投诉</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59"/>
      </w:r>
      <w:r w:rsidRPr="000B3A64">
        <w:rPr>
          <w:rFonts w:asciiTheme="majorEastAsia" w:eastAsiaTheme="majorEastAsia" w:hAnsiTheme="majorEastAsia" w:cs="SimSun" w:hint="eastAsia"/>
          <w:sz w:val="21"/>
          <w:lang w:eastAsia="zh-CN"/>
        </w:rPr>
        <w:t>这项建议的宗旨是对</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本身的合规监督责任提供一种标准化的援助，办法是提供一种替代法院诉讼的行政手段，鼓励有关行为者负责任地行事，并包括适当的</w:t>
      </w:r>
      <w:r w:rsidR="007746CB" w:rsidRPr="000B3A64">
        <w:rPr>
          <w:rFonts w:asciiTheme="majorEastAsia" w:eastAsiaTheme="majorEastAsia" w:hAnsiTheme="majorEastAsia" w:cs="SimSun" w:hint="eastAsia"/>
          <w:sz w:val="21"/>
          <w:lang w:eastAsia="zh-CN"/>
        </w:rPr>
        <w:t>注册机构</w:t>
      </w:r>
      <w:r w:rsidRPr="000B3A64">
        <w:rPr>
          <w:rFonts w:asciiTheme="majorEastAsia" w:eastAsiaTheme="majorEastAsia" w:hAnsiTheme="majorEastAsia" w:cs="SimSun" w:hint="eastAsia"/>
          <w:sz w:val="21"/>
          <w:lang w:eastAsia="zh-CN"/>
        </w:rPr>
        <w:t>安全港</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szCs w:val="24"/>
          <w:vertAlign w:val="superscript"/>
          <w:lang w:eastAsia="zh-CN"/>
        </w:rPr>
        <w:footnoteReference w:id="60"/>
      </w:r>
    </w:p>
    <w:p w:rsidR="00BF535E" w:rsidRPr="000B3A64" w:rsidRDefault="002A5405"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继</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各种进程</w:t>
      </w:r>
      <w:r w:rsidR="0093738A" w:rsidRPr="000B3A64">
        <w:rPr>
          <w:rFonts w:asciiTheme="majorEastAsia" w:eastAsiaTheme="majorEastAsia" w:hAnsiTheme="majorEastAsia" w:cs="SimSun" w:hint="eastAsia"/>
          <w:sz w:val="21"/>
          <w:lang w:eastAsia="zh-CN"/>
        </w:rPr>
        <w:t>，包括</w:t>
      </w:r>
      <w:r w:rsidRPr="000B3A64">
        <w:rPr>
          <w:rFonts w:asciiTheme="majorEastAsia" w:eastAsiaTheme="majorEastAsia" w:hAnsiTheme="majorEastAsia" w:cs="SimSun" w:hint="eastAsia"/>
          <w:sz w:val="21"/>
          <w:lang w:eastAsia="zh-CN"/>
        </w:rPr>
        <w:t>与注册机构运营商的磋商之后，这种</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授权后争议解决程序</w:t>
      </w:r>
      <w:r w:rsidRPr="000B3A64">
        <w:rPr>
          <w:rFonts w:asciiTheme="majorEastAsia" w:eastAsiaTheme="majorEastAsia" w:hAnsiTheme="majorEastAsia" w:hint="eastAsia"/>
          <w:sz w:val="21"/>
          <w:lang w:eastAsia="zh-CN"/>
        </w:rPr>
        <w:t>”</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PDDRP</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，按</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所采用的形式，其</w:t>
      </w:r>
      <w:r w:rsidRPr="000B3A64">
        <w:rPr>
          <w:rFonts w:asciiTheme="majorEastAsia" w:eastAsiaTheme="majorEastAsia" w:hAnsiTheme="majorEastAsia" w:hint="eastAsia"/>
          <w:sz w:val="21"/>
          <w:szCs w:val="21"/>
          <w:lang w:eastAsia="zh-CN"/>
        </w:rPr>
        <w:t>有效性</w:t>
      </w:r>
      <w:r w:rsidRPr="000B3A64">
        <w:rPr>
          <w:rFonts w:asciiTheme="majorEastAsia" w:eastAsiaTheme="majorEastAsia" w:hAnsiTheme="majorEastAsia" w:cs="SimSun" w:hint="eastAsia"/>
          <w:sz w:val="21"/>
          <w:lang w:eastAsia="zh-CN"/>
        </w:rPr>
        <w:t>仍不明朗，</w:t>
      </w:r>
      <w:r w:rsidR="00640DC7" w:rsidRPr="000B3A64">
        <w:rPr>
          <w:rFonts w:asciiTheme="majorEastAsia" w:eastAsiaTheme="majorEastAsia" w:hAnsiTheme="majorEastAsia" w:cs="SimSun" w:hint="eastAsia"/>
          <w:sz w:val="21"/>
          <w:lang w:eastAsia="zh-CN"/>
        </w:rPr>
        <w:t>特别是</w:t>
      </w:r>
      <w:r w:rsidRPr="000B3A64">
        <w:rPr>
          <w:rFonts w:asciiTheme="majorEastAsia" w:eastAsiaTheme="majorEastAsia" w:hAnsiTheme="majorEastAsia" w:cs="SimSun" w:hint="eastAsia"/>
          <w:sz w:val="21"/>
          <w:lang w:eastAsia="zh-CN"/>
        </w:rPr>
        <w:t>考虑到增加了层层重叠的程序以及与该机制预期实体范围有关的问题，</w:t>
      </w:r>
      <w:r w:rsidR="00640DC7" w:rsidRPr="000B3A64">
        <w:rPr>
          <w:rFonts w:asciiTheme="majorEastAsia" w:eastAsiaTheme="majorEastAsia" w:hAnsiTheme="majorEastAsia" w:cs="SimSun" w:hint="eastAsia"/>
          <w:sz w:val="21"/>
          <w:lang w:eastAsia="zh-CN"/>
        </w:rPr>
        <w:t>例如</w:t>
      </w:r>
      <w:r w:rsidR="006517F0" w:rsidRPr="000B3A64">
        <w:rPr>
          <w:rFonts w:asciiTheme="majorEastAsia" w:eastAsiaTheme="majorEastAsia" w:hAnsiTheme="majorEastAsia" w:cs="SimSun" w:hint="eastAsia"/>
          <w:sz w:val="21"/>
          <w:lang w:eastAsia="zh-CN"/>
        </w:rPr>
        <w:t>从适用标准中</w:t>
      </w:r>
      <w:r w:rsidR="00640DC7" w:rsidRPr="000B3A64">
        <w:rPr>
          <w:rFonts w:asciiTheme="majorEastAsia" w:eastAsiaTheme="majorEastAsia" w:hAnsiTheme="majorEastAsia" w:cs="SimSun" w:hint="eastAsia"/>
          <w:sz w:val="21"/>
          <w:lang w:eastAsia="zh-CN"/>
        </w:rPr>
        <w:t>排除了“蓄意无视”</w:t>
      </w:r>
      <w:r w:rsidR="006517F0" w:rsidRPr="000B3A64">
        <w:rPr>
          <w:rFonts w:asciiTheme="majorEastAsia" w:eastAsiaTheme="majorEastAsia" w:hAnsiTheme="majorEastAsia" w:cs="SimSun" w:hint="eastAsia"/>
          <w:sz w:val="21"/>
          <w:lang w:eastAsia="zh-CN"/>
        </w:rPr>
        <w:t>这一</w:t>
      </w:r>
      <w:r w:rsidR="00640DC7" w:rsidRPr="000B3A64">
        <w:rPr>
          <w:rFonts w:asciiTheme="majorEastAsia" w:eastAsiaTheme="majorEastAsia" w:hAnsiTheme="majorEastAsia" w:cs="SimSun" w:hint="eastAsia"/>
          <w:sz w:val="21"/>
          <w:lang w:eastAsia="zh-CN"/>
        </w:rPr>
        <w:t>法律</w:t>
      </w:r>
      <w:r w:rsidR="006517F0" w:rsidRPr="000B3A64">
        <w:rPr>
          <w:rFonts w:asciiTheme="majorEastAsia" w:eastAsiaTheme="majorEastAsia" w:hAnsiTheme="majorEastAsia" w:cs="SimSun" w:hint="eastAsia"/>
          <w:sz w:val="21"/>
          <w:lang w:eastAsia="zh-CN"/>
        </w:rPr>
        <w:t>概念</w:t>
      </w:r>
      <w:r w:rsidRPr="000B3A64">
        <w:rPr>
          <w:rFonts w:asciiTheme="majorEastAsia" w:eastAsiaTheme="majorEastAsia" w:hAnsiTheme="majorEastAsia" w:cs="SimSun" w:hint="eastAsia"/>
          <w:sz w:val="21"/>
          <w:lang w:eastAsia="zh-CN"/>
        </w:rPr>
        <w:t>。</w:t>
      </w:r>
      <w:r w:rsidR="006517F0" w:rsidRPr="006948AC">
        <w:rPr>
          <w:rStyle w:val="FootnoteReference"/>
          <w:rFonts w:ascii="SimSun" w:eastAsia="SimSun" w:hAnsi="SimSun"/>
          <w:sz w:val="21"/>
          <w:szCs w:val="22"/>
        </w:rPr>
        <w:footnoteReference w:id="61"/>
      </w:r>
    </w:p>
    <w:p w:rsidR="000322A2" w:rsidRPr="000B3A64" w:rsidRDefault="002A5405" w:rsidP="000B3A64">
      <w:pPr>
        <w:pStyle w:val="Heading3"/>
        <w:numPr>
          <w:ilvl w:val="4"/>
          <w:numId w:val="13"/>
        </w:numPr>
        <w:overflowPunct w:val="0"/>
        <w:spacing w:before="0" w:afterLines="50" w:after="120" w:line="340" w:lineRule="atLeast"/>
        <w:ind w:left="567" w:firstLine="0"/>
        <w:rPr>
          <w:rFonts w:asciiTheme="majorEastAsia" w:eastAsiaTheme="majorEastAsia" w:hAnsiTheme="majorEastAsia"/>
          <w:sz w:val="21"/>
          <w:szCs w:val="22"/>
        </w:rPr>
      </w:pPr>
      <w:r w:rsidRPr="000B3A64">
        <w:rPr>
          <w:rFonts w:asciiTheme="majorEastAsia" w:eastAsiaTheme="majorEastAsia" w:hAnsiTheme="majorEastAsia" w:hint="eastAsia"/>
          <w:sz w:val="21"/>
          <w:szCs w:val="22"/>
        </w:rPr>
        <w:t>二级域权利保护机制</w:t>
      </w:r>
    </w:p>
    <w:p w:rsidR="00BF535E" w:rsidRPr="000B3A64" w:rsidRDefault="002A5405" w:rsidP="000B3A64">
      <w:pPr>
        <w:pStyle w:val="Heading3"/>
        <w:numPr>
          <w:ilvl w:val="0"/>
          <w:numId w:val="15"/>
        </w:numPr>
        <w:overflowPunct w:val="0"/>
        <w:spacing w:before="0" w:afterLines="50" w:after="120" w:line="340" w:lineRule="atLeast"/>
        <w:ind w:left="1701" w:hanging="567"/>
        <w:rPr>
          <w:rFonts w:asciiTheme="majorEastAsia" w:eastAsiaTheme="majorEastAsia" w:hAnsiTheme="majorEastAsia"/>
          <w:sz w:val="21"/>
          <w:szCs w:val="22"/>
        </w:rPr>
      </w:pPr>
      <w:r w:rsidRPr="000B3A64">
        <w:rPr>
          <w:rFonts w:asciiTheme="majorEastAsia" w:eastAsiaTheme="majorEastAsia" w:hAnsiTheme="majorEastAsia" w:hint="eastAsia"/>
          <w:sz w:val="21"/>
        </w:rPr>
        <w:t>商标</w:t>
      </w:r>
      <w:r w:rsidRPr="000B3A64">
        <w:rPr>
          <w:rFonts w:asciiTheme="majorEastAsia" w:eastAsiaTheme="majorEastAsia" w:hAnsiTheme="majorEastAsia" w:hint="eastAsia"/>
          <w:sz w:val="21"/>
          <w:szCs w:val="21"/>
        </w:rPr>
        <w:t>信息交换机构</w:t>
      </w:r>
      <w:r w:rsidR="006948AC" w:rsidRPr="000B3A64">
        <w:rPr>
          <w:rFonts w:asciiTheme="majorEastAsia" w:eastAsiaTheme="majorEastAsia" w:hAnsiTheme="majorEastAsia" w:hint="eastAsia"/>
          <w:sz w:val="21"/>
        </w:rPr>
        <w:t>（</w:t>
      </w:r>
      <w:r w:rsidR="0093738A" w:rsidRPr="000B3A64">
        <w:rPr>
          <w:rFonts w:asciiTheme="majorEastAsia" w:eastAsiaTheme="majorEastAsia" w:hAnsiTheme="majorEastAsia" w:hint="eastAsia"/>
          <w:sz w:val="21"/>
        </w:rPr>
        <w:t>TMCH</w:t>
      </w:r>
      <w:r w:rsidR="006948AC" w:rsidRPr="000B3A64">
        <w:rPr>
          <w:rFonts w:asciiTheme="majorEastAsia" w:eastAsiaTheme="majorEastAsia" w:hAnsiTheme="majorEastAsia" w:hint="eastAsia"/>
          <w:sz w:val="21"/>
        </w:rPr>
        <w:t>）</w:t>
      </w:r>
    </w:p>
    <w:p w:rsidR="00BF535E" w:rsidRPr="000B3A64" w:rsidRDefault="00AC1403"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的新通用顶级域计划包括一个</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商标信息交换机构</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，作为经验证的商标数据集中存储库，可被当作新通用顶级域权利保护机制的申请依据</w:t>
      </w:r>
      <w:r w:rsidRPr="000B3A64">
        <w:rPr>
          <w:rFonts w:asciiTheme="majorEastAsia" w:eastAsiaTheme="majorEastAsia" w:hAnsiTheme="majorEastAsia" w:cs="SimSun" w:hint="eastAsia"/>
          <w:sz w:val="21"/>
          <w:szCs w:val="22"/>
          <w:lang w:eastAsia="zh-CN"/>
        </w:rPr>
        <w:t>予以</w:t>
      </w:r>
      <w:r w:rsidRPr="000B3A64">
        <w:rPr>
          <w:rFonts w:asciiTheme="majorEastAsia" w:eastAsiaTheme="majorEastAsia" w:hAnsiTheme="majorEastAsia" w:cs="SimSun" w:hint="eastAsia"/>
          <w:sz w:val="21"/>
          <w:lang w:eastAsia="zh-CN"/>
        </w:rPr>
        <w:t>引用</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62"/>
      </w:r>
      <w:r w:rsidRPr="000B3A64">
        <w:rPr>
          <w:rFonts w:asciiTheme="majorEastAsia" w:eastAsiaTheme="majorEastAsia" w:hAnsiTheme="majorEastAsia" w:cs="SimSun" w:hint="eastAsia"/>
          <w:sz w:val="21"/>
          <w:lang w:eastAsia="zh-CN"/>
        </w:rPr>
        <w:t>中心评论说，对于经过许多管辖区适用的审查与</w:t>
      </w:r>
      <w:r w:rsidRPr="000B3A64">
        <w:rPr>
          <w:rFonts w:asciiTheme="majorEastAsia" w:eastAsiaTheme="majorEastAsia" w:hAnsiTheme="majorEastAsia" w:hint="eastAsia"/>
          <w:sz w:val="21"/>
          <w:szCs w:val="21"/>
          <w:lang w:eastAsia="zh-CN"/>
        </w:rPr>
        <w:t>注册</w:t>
      </w:r>
      <w:r w:rsidRPr="000B3A64">
        <w:rPr>
          <w:rFonts w:asciiTheme="majorEastAsia" w:eastAsiaTheme="majorEastAsia" w:hAnsiTheme="majorEastAsia" w:cs="SimSun" w:hint="eastAsia"/>
          <w:sz w:val="21"/>
          <w:lang w:eastAsia="zh-CN"/>
        </w:rPr>
        <w:t>制度而合法</w:t>
      </w:r>
      <w:r w:rsidRPr="000B3A64">
        <w:rPr>
          <w:rFonts w:asciiTheme="majorEastAsia" w:eastAsiaTheme="majorEastAsia" w:hAnsiTheme="majorEastAsia" w:hint="eastAsia"/>
          <w:sz w:val="21"/>
          <w:szCs w:val="21"/>
          <w:lang w:eastAsia="zh-CN"/>
        </w:rPr>
        <w:t>取得</w:t>
      </w:r>
      <w:r w:rsidRPr="000B3A64">
        <w:rPr>
          <w:rFonts w:asciiTheme="majorEastAsia" w:eastAsiaTheme="majorEastAsia" w:hAnsiTheme="majorEastAsia" w:cs="SimSun" w:hint="eastAsia"/>
          <w:sz w:val="21"/>
          <w:lang w:eastAsia="zh-CN"/>
        </w:rPr>
        <w:t>的商标注册，任何此种信息交换机构均不应在对待这些商标注册时不公正地加重权利人的负担，而且在相关的情况下，可酌情设想切实可行的措施，查明特定情况下任何被指称的不当权利引用。</w:t>
      </w:r>
      <w:r w:rsidR="00BF5AAF" w:rsidRPr="000B3A64">
        <w:rPr>
          <w:rFonts w:asciiTheme="majorEastAsia" w:eastAsiaTheme="majorEastAsia" w:hAnsiTheme="majorEastAsia" w:cs="SimSun" w:hint="eastAsia"/>
          <w:sz w:val="21"/>
          <w:lang w:eastAsia="zh-CN"/>
        </w:rPr>
        <w:t>商标</w:t>
      </w:r>
      <w:r w:rsidR="00861CE2" w:rsidRPr="000B3A64">
        <w:rPr>
          <w:rFonts w:asciiTheme="majorEastAsia" w:eastAsiaTheme="majorEastAsia" w:hAnsiTheme="majorEastAsia" w:cs="SimSun" w:hint="eastAsia"/>
          <w:sz w:val="21"/>
          <w:lang w:eastAsia="zh-CN"/>
        </w:rPr>
        <w:t>信息交换机构收到了</w:t>
      </w:r>
      <w:r w:rsidR="00640DC7" w:rsidRPr="000B3A64">
        <w:rPr>
          <w:rFonts w:asciiTheme="majorEastAsia" w:eastAsiaTheme="majorEastAsia" w:hAnsiTheme="majorEastAsia" w:cs="SimSun" w:hint="eastAsia"/>
          <w:sz w:val="21"/>
          <w:lang w:eastAsia="zh-CN"/>
        </w:rPr>
        <w:t>约</w:t>
      </w:r>
      <w:r w:rsidR="00C1323A">
        <w:rPr>
          <w:rFonts w:asciiTheme="majorEastAsia" w:eastAsiaTheme="majorEastAsia" w:hAnsiTheme="majorEastAsia"/>
          <w:sz w:val="21"/>
          <w:lang w:eastAsia="zh-CN"/>
        </w:rPr>
        <w:t>47</w:t>
      </w:r>
      <w:r w:rsidRPr="000B3A64">
        <w:rPr>
          <w:rFonts w:asciiTheme="majorEastAsia" w:eastAsiaTheme="majorEastAsia" w:hAnsiTheme="majorEastAsia" w:hint="eastAsia"/>
          <w:sz w:val="21"/>
          <w:lang w:eastAsia="zh-CN"/>
        </w:rPr>
        <w:t>,</w:t>
      </w:r>
      <w:r w:rsidR="00C1323A">
        <w:rPr>
          <w:rFonts w:asciiTheme="majorEastAsia" w:eastAsiaTheme="majorEastAsia" w:hAnsiTheme="majorEastAsia"/>
          <w:sz w:val="21"/>
          <w:lang w:eastAsia="zh-CN"/>
        </w:rPr>
        <w:t>0</w:t>
      </w:r>
      <w:r w:rsidRPr="000B3A64">
        <w:rPr>
          <w:rFonts w:asciiTheme="majorEastAsia" w:eastAsiaTheme="majorEastAsia" w:hAnsiTheme="majorEastAsia" w:hint="eastAsia"/>
          <w:sz w:val="21"/>
          <w:lang w:eastAsia="zh-CN"/>
        </w:rPr>
        <w:t>00</w:t>
      </w:r>
      <w:r w:rsidRPr="000B3A64">
        <w:rPr>
          <w:rFonts w:asciiTheme="majorEastAsia" w:eastAsiaTheme="majorEastAsia" w:hAnsiTheme="majorEastAsia" w:cs="SimSun" w:hint="eastAsia"/>
          <w:sz w:val="21"/>
          <w:lang w:eastAsia="zh-CN"/>
        </w:rPr>
        <w:t>个条目</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63"/>
      </w:r>
    </w:p>
    <w:p w:rsidR="00BF535E" w:rsidRPr="000B3A64" w:rsidRDefault="00186F0F" w:rsidP="000B3A64">
      <w:pPr>
        <w:pStyle w:val="Heading3"/>
        <w:numPr>
          <w:ilvl w:val="0"/>
          <w:numId w:val="15"/>
        </w:numPr>
        <w:overflowPunct w:val="0"/>
        <w:spacing w:before="0" w:afterLines="50" w:after="120" w:line="340" w:lineRule="atLeast"/>
        <w:ind w:left="1701" w:hanging="567"/>
        <w:rPr>
          <w:rFonts w:asciiTheme="majorEastAsia" w:eastAsiaTheme="majorEastAsia" w:hAnsiTheme="majorEastAsia"/>
          <w:color w:val="000000"/>
          <w:sz w:val="21"/>
          <w:szCs w:val="22"/>
        </w:rPr>
      </w:pPr>
      <w:r w:rsidRPr="000B3A64">
        <w:rPr>
          <w:rFonts w:asciiTheme="majorEastAsia" w:eastAsiaTheme="majorEastAsia" w:hAnsiTheme="majorEastAsia" w:hint="eastAsia"/>
          <w:sz w:val="21"/>
          <w:szCs w:val="21"/>
        </w:rPr>
        <w:lastRenderedPageBreak/>
        <w:t>统一快速暂停</w:t>
      </w:r>
      <w:r w:rsidR="006948AC" w:rsidRPr="000B3A64">
        <w:rPr>
          <w:rFonts w:asciiTheme="majorEastAsia" w:eastAsiaTheme="majorEastAsia" w:hAnsiTheme="majorEastAsia" w:hint="eastAsia"/>
          <w:sz w:val="21"/>
          <w:szCs w:val="21"/>
        </w:rPr>
        <w:t>（</w:t>
      </w:r>
      <w:r w:rsidRPr="000B3A64">
        <w:rPr>
          <w:rFonts w:asciiTheme="majorEastAsia" w:eastAsiaTheme="majorEastAsia" w:hAnsiTheme="majorEastAsia" w:hint="eastAsia"/>
          <w:sz w:val="21"/>
          <w:szCs w:val="21"/>
        </w:rPr>
        <w:t>URS</w:t>
      </w:r>
      <w:r w:rsidR="006948AC" w:rsidRPr="000B3A64">
        <w:rPr>
          <w:rFonts w:asciiTheme="majorEastAsia" w:eastAsiaTheme="majorEastAsia" w:hAnsiTheme="majorEastAsia" w:hint="eastAsia"/>
          <w:sz w:val="21"/>
          <w:szCs w:val="21"/>
        </w:rPr>
        <w:t>）</w:t>
      </w:r>
      <w:r w:rsidRPr="000B3A64">
        <w:rPr>
          <w:rFonts w:asciiTheme="majorEastAsia" w:eastAsiaTheme="majorEastAsia" w:hAnsiTheme="majorEastAsia" w:hint="eastAsia"/>
          <w:sz w:val="21"/>
          <w:szCs w:val="21"/>
        </w:rPr>
        <w:t>系统</w:t>
      </w:r>
    </w:p>
    <w:p w:rsidR="00BF535E" w:rsidRPr="000B3A64" w:rsidRDefault="000C290B" w:rsidP="006948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cs="SimSun" w:hint="eastAsia"/>
          <w:sz w:val="21"/>
          <w:lang w:eastAsia="zh-CN"/>
        </w:rPr>
        <w:t>在涉及考虑将</w:t>
      </w:r>
      <w:r w:rsidRPr="000B3A64">
        <w:rPr>
          <w:rFonts w:asciiTheme="majorEastAsia" w:eastAsiaTheme="majorEastAsia" w:hAnsiTheme="majorEastAsia" w:hint="eastAsia"/>
          <w:sz w:val="21"/>
          <w:szCs w:val="21"/>
          <w:lang w:eastAsia="zh-CN"/>
        </w:rPr>
        <w:t>争议</w:t>
      </w:r>
      <w:r w:rsidR="00C679DF" w:rsidRPr="000B3A64">
        <w:rPr>
          <w:rFonts w:asciiTheme="majorEastAsia" w:eastAsiaTheme="majorEastAsia" w:hAnsiTheme="majorEastAsia" w:cs="SimSun" w:hint="eastAsia"/>
          <w:sz w:val="21"/>
          <w:lang w:eastAsia="zh-CN"/>
        </w:rPr>
        <w:t>域名转交</w:t>
      </w:r>
      <w:r w:rsidRPr="000B3A64">
        <w:rPr>
          <w:rFonts w:asciiTheme="majorEastAsia" w:eastAsiaTheme="majorEastAsia" w:hAnsiTheme="majorEastAsia" w:cs="SimSun" w:hint="eastAsia"/>
          <w:sz w:val="21"/>
          <w:lang w:eastAsia="zh-CN"/>
        </w:rPr>
        <w:t>给</w:t>
      </w:r>
      <w:r w:rsidR="00F435CC" w:rsidRPr="000B3A64">
        <w:rPr>
          <w:rFonts w:asciiTheme="majorEastAsia" w:eastAsiaTheme="majorEastAsia" w:hAnsiTheme="majorEastAsia" w:cs="SimSun" w:hint="eastAsia"/>
          <w:sz w:val="21"/>
          <w:lang w:eastAsia="zh-CN"/>
        </w:rPr>
        <w:t>商标权人</w:t>
      </w:r>
      <w:r w:rsidRPr="000B3A64">
        <w:rPr>
          <w:rFonts w:asciiTheme="majorEastAsia" w:eastAsiaTheme="majorEastAsia" w:hAnsiTheme="majorEastAsia" w:cs="SimSun" w:hint="eastAsia"/>
          <w:sz w:val="21"/>
          <w:lang w:eastAsia="zh-CN"/>
        </w:rPr>
        <w:t>的新通用顶级域争议中，虽然</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仍是</w:t>
      </w:r>
      <w:r w:rsidR="00E312EA" w:rsidRPr="000B3A64">
        <w:rPr>
          <w:rFonts w:asciiTheme="majorEastAsia" w:eastAsiaTheme="majorEastAsia" w:hAnsiTheme="majorEastAsia" w:cs="SimSun" w:hint="eastAsia"/>
          <w:sz w:val="21"/>
          <w:lang w:eastAsia="zh-CN"/>
        </w:rPr>
        <w:t>可用的</w:t>
      </w:r>
      <w:r w:rsidRPr="000B3A64">
        <w:rPr>
          <w:rFonts w:asciiTheme="majorEastAsia" w:eastAsiaTheme="majorEastAsia" w:hAnsiTheme="majorEastAsia" w:cs="SimSun" w:hint="eastAsia"/>
          <w:sz w:val="21"/>
          <w:lang w:eastAsia="zh-CN"/>
        </w:rPr>
        <w:t>补救手段，但</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仍采用了一种拟作为适当案件较</w:t>
      </w:r>
      <w:r w:rsidR="00E312E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简便</w:t>
      </w:r>
      <w:r w:rsidR="00E312E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的二级权利保护机制的机制</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64"/>
      </w:r>
      <w:r w:rsidRPr="000B3A64">
        <w:rPr>
          <w:rFonts w:asciiTheme="majorEastAsia" w:eastAsiaTheme="majorEastAsia" w:hAnsiTheme="majorEastAsia" w:cs="SimSun" w:hint="eastAsia"/>
          <w:sz w:val="21"/>
          <w:lang w:eastAsia="zh-CN"/>
        </w:rPr>
        <w:t>尽管经过一连串</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进程和委员会演变而来，</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统一快速暂停系统</w:t>
      </w:r>
      <w:r w:rsidRPr="000B3A64">
        <w:rPr>
          <w:rFonts w:asciiTheme="majorEastAsia" w:eastAsiaTheme="majorEastAsia" w:hAnsiTheme="majorEastAsia" w:hint="eastAsia"/>
          <w:sz w:val="21"/>
          <w:lang w:eastAsia="zh-CN"/>
        </w:rPr>
        <w:t>”</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URS</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仍然提出了若干问题，包括其与</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的关系</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65"/>
      </w:r>
      <w:r w:rsidRPr="000B3A64">
        <w:rPr>
          <w:rStyle w:val="ONUMEChar"/>
          <w:rFonts w:asciiTheme="majorEastAsia" w:eastAsiaTheme="majorEastAsia" w:hAnsiTheme="majorEastAsia" w:hint="eastAsia"/>
          <w:sz w:val="21"/>
        </w:rPr>
        <w:t>ICANN</w:t>
      </w:r>
      <w:r w:rsidRPr="000B3A64">
        <w:rPr>
          <w:rFonts w:asciiTheme="majorEastAsia" w:eastAsiaTheme="majorEastAsia" w:hAnsiTheme="majorEastAsia" w:cs="SimSun" w:hint="eastAsia"/>
          <w:sz w:val="21"/>
          <w:lang w:eastAsia="zh-CN"/>
        </w:rPr>
        <w:t>邀请潜在的</w:t>
      </w:r>
      <w:r w:rsidRPr="000B3A64">
        <w:rPr>
          <w:rFonts w:asciiTheme="majorEastAsia" w:eastAsiaTheme="majorEastAsia" w:hAnsiTheme="majorEastAsia" w:hint="eastAsia"/>
          <w:sz w:val="21"/>
          <w:lang w:eastAsia="zh-CN"/>
        </w:rPr>
        <w:t>URS</w:t>
      </w:r>
      <w:r w:rsidRPr="000B3A64">
        <w:rPr>
          <w:rFonts w:asciiTheme="majorEastAsia" w:eastAsiaTheme="majorEastAsia" w:hAnsiTheme="majorEastAsia" w:cs="SimSun" w:hint="eastAsia"/>
          <w:sz w:val="21"/>
          <w:lang w:eastAsia="zh-CN"/>
        </w:rPr>
        <w:t>提供商投标，中心在对</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的</w:t>
      </w:r>
      <w:r w:rsidRPr="000B3A64">
        <w:rPr>
          <w:rFonts w:asciiTheme="majorEastAsia" w:eastAsiaTheme="majorEastAsia" w:hAnsiTheme="majorEastAsia" w:hint="eastAsia"/>
          <w:sz w:val="21"/>
          <w:lang w:eastAsia="zh-CN"/>
        </w:rPr>
        <w:t>URS</w:t>
      </w:r>
      <w:r w:rsidRPr="000B3A64">
        <w:rPr>
          <w:rFonts w:asciiTheme="majorEastAsia" w:eastAsiaTheme="majorEastAsia" w:hAnsiTheme="majorEastAsia" w:cs="SimSun" w:hint="eastAsia"/>
          <w:sz w:val="21"/>
          <w:lang w:eastAsia="zh-CN"/>
        </w:rPr>
        <w:t>模型和相关资源进行认真考虑之后，未能提出申请</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szCs w:val="21"/>
          <w:vertAlign w:val="superscript"/>
          <w:lang w:eastAsia="zh-CN"/>
        </w:rPr>
        <w:footnoteReference w:id="66"/>
      </w:r>
      <w:r w:rsidRPr="000B3A64">
        <w:rPr>
          <w:rFonts w:asciiTheme="majorEastAsia" w:eastAsiaTheme="majorEastAsia" w:hAnsiTheme="majorEastAsia" w:cs="SimSun" w:hint="eastAsia"/>
          <w:sz w:val="21"/>
          <w:lang w:eastAsia="zh-CN"/>
        </w:rPr>
        <w:t>中心</w:t>
      </w:r>
      <w:r w:rsidR="00C679DF" w:rsidRPr="000B3A64">
        <w:rPr>
          <w:rFonts w:asciiTheme="majorEastAsia" w:eastAsiaTheme="majorEastAsia" w:hAnsiTheme="majorEastAsia" w:cs="SimSun" w:hint="eastAsia"/>
          <w:sz w:val="21"/>
          <w:lang w:eastAsia="zh-CN"/>
        </w:rPr>
        <w:t>在</w:t>
      </w:r>
      <w:r w:rsidRPr="000B3A64">
        <w:rPr>
          <w:rFonts w:asciiTheme="majorEastAsia" w:eastAsiaTheme="majorEastAsia" w:hAnsiTheme="majorEastAsia" w:cs="SimSun" w:hint="eastAsia"/>
          <w:sz w:val="21"/>
          <w:lang w:eastAsia="zh-CN"/>
        </w:rPr>
        <w:t>继续</w:t>
      </w:r>
      <w:r w:rsidR="007B5E37" w:rsidRPr="000B3A64">
        <w:rPr>
          <w:rFonts w:asciiTheme="majorEastAsia" w:eastAsiaTheme="majorEastAsia" w:hAnsiTheme="majorEastAsia" w:cs="SimSun" w:hint="eastAsia"/>
          <w:sz w:val="21"/>
          <w:lang w:eastAsia="zh-CN"/>
        </w:rPr>
        <w:t>监视</w:t>
      </w:r>
      <w:r w:rsidRPr="000B3A64">
        <w:rPr>
          <w:rFonts w:asciiTheme="majorEastAsia" w:eastAsiaTheme="majorEastAsia" w:hAnsiTheme="majorEastAsia" w:cs="SimSun" w:hint="eastAsia"/>
          <w:sz w:val="21"/>
          <w:lang w:eastAsia="zh-CN"/>
        </w:rPr>
        <w:t>进展。</w:t>
      </w:r>
    </w:p>
    <w:p w:rsidR="00BF535E" w:rsidRPr="000B3A64" w:rsidRDefault="000322A2"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B.</w:t>
      </w:r>
      <w:r w:rsidRPr="000B3A64">
        <w:rPr>
          <w:rFonts w:asciiTheme="majorEastAsia" w:eastAsiaTheme="majorEastAsia" w:hAnsiTheme="majorEastAsia" w:hint="eastAsia"/>
          <w:b/>
          <w:sz w:val="21"/>
        </w:rPr>
        <w:tab/>
      </w:r>
      <w:r w:rsidR="000C290B" w:rsidRPr="000B3A64">
        <w:rPr>
          <w:rFonts w:asciiTheme="majorEastAsia" w:eastAsiaTheme="majorEastAsia" w:hAnsiTheme="majorEastAsia" w:hint="eastAsia"/>
          <w:b/>
          <w:sz w:val="21"/>
        </w:rPr>
        <w:t>ICANN</w:t>
      </w:r>
      <w:r w:rsidR="00B06EA0">
        <w:rPr>
          <w:rFonts w:asciiTheme="majorEastAsia" w:eastAsiaTheme="majorEastAsia" w:hAnsiTheme="majorEastAsia" w:hint="eastAsia"/>
          <w:b/>
          <w:sz w:val="21"/>
        </w:rPr>
        <w:t>审查</w:t>
      </w:r>
      <w:r w:rsidR="000C290B" w:rsidRPr="000B3A64">
        <w:rPr>
          <w:rFonts w:asciiTheme="majorEastAsia" w:eastAsiaTheme="majorEastAsia" w:hAnsiTheme="majorEastAsia" w:hint="eastAsia"/>
          <w:b/>
          <w:sz w:val="21"/>
        </w:rPr>
        <w:t>产权组织启动的UDRP和其他权利保护机制</w:t>
      </w:r>
    </w:p>
    <w:p w:rsidR="00BF535E" w:rsidRPr="000B3A64" w:rsidRDefault="000C290B" w:rsidP="00947B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与域名系统的动态发展相适应，</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一直在向</w:t>
      </w:r>
      <w:r w:rsidR="00F435CC" w:rsidRPr="000B3A64">
        <w:rPr>
          <w:rFonts w:asciiTheme="majorEastAsia" w:eastAsiaTheme="majorEastAsia" w:hAnsiTheme="majorEastAsia" w:cs="SimSun" w:hint="eastAsia"/>
          <w:sz w:val="21"/>
          <w:lang w:eastAsia="zh-CN"/>
        </w:rPr>
        <w:t>商标权人</w:t>
      </w:r>
      <w:r w:rsidRPr="000B3A64">
        <w:rPr>
          <w:rFonts w:asciiTheme="majorEastAsia" w:eastAsiaTheme="majorEastAsia" w:hAnsiTheme="majorEastAsia" w:cs="SimSun" w:hint="eastAsia"/>
          <w:sz w:val="21"/>
          <w:lang w:eastAsia="zh-CN"/>
        </w:rPr>
        <w:t>、域名注册人和注册机构提供一种</w:t>
      </w:r>
      <w:r w:rsidR="004205A0" w:rsidRPr="000B3A64">
        <w:rPr>
          <w:rFonts w:asciiTheme="majorEastAsia" w:eastAsiaTheme="majorEastAsia" w:hAnsiTheme="majorEastAsia" w:cs="SimSun" w:hint="eastAsia"/>
          <w:sz w:val="21"/>
          <w:lang w:eastAsia="zh-CN"/>
        </w:rPr>
        <w:t>相当</w:t>
      </w:r>
      <w:r w:rsidRPr="000B3A64">
        <w:rPr>
          <w:rFonts w:asciiTheme="majorEastAsia" w:eastAsiaTheme="majorEastAsia" w:hAnsiTheme="majorEastAsia" w:cs="SimSun" w:hint="eastAsia"/>
          <w:sz w:val="21"/>
          <w:lang w:eastAsia="zh-CN"/>
        </w:rPr>
        <w:t>有效的法院诉讼替代</w:t>
      </w:r>
      <w:r w:rsidRPr="000B3A64">
        <w:rPr>
          <w:rFonts w:asciiTheme="majorEastAsia" w:eastAsiaTheme="majorEastAsia" w:hAnsiTheme="majorEastAsia" w:hint="eastAsia"/>
          <w:sz w:val="21"/>
          <w:szCs w:val="21"/>
          <w:lang w:eastAsia="zh-CN"/>
        </w:rPr>
        <w:t>办法</w:t>
      </w:r>
      <w:r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的</w:t>
      </w:r>
      <w:r w:rsidRPr="000B3A64">
        <w:rPr>
          <w:rFonts w:asciiTheme="majorEastAsia" w:eastAsiaTheme="majorEastAsia" w:hAnsiTheme="majorEastAsia" w:cs="SimSun" w:hint="eastAsia"/>
          <w:sz w:val="21"/>
          <w:szCs w:val="21"/>
          <w:lang w:eastAsia="zh-CN"/>
        </w:rPr>
        <w:t>通用名称支持组织</w:t>
      </w:r>
      <w:r w:rsidR="006948AC" w:rsidRPr="000B3A64">
        <w:rPr>
          <w:rFonts w:asciiTheme="majorEastAsia" w:eastAsiaTheme="majorEastAsia" w:hAnsiTheme="majorEastAsia" w:cs="SimSun" w:hint="eastAsia"/>
          <w:sz w:val="21"/>
          <w:szCs w:val="21"/>
          <w:lang w:eastAsia="zh-CN"/>
        </w:rPr>
        <w:t>（</w:t>
      </w:r>
      <w:r w:rsidRPr="000B3A64">
        <w:rPr>
          <w:rFonts w:asciiTheme="majorEastAsia" w:eastAsiaTheme="majorEastAsia" w:hAnsiTheme="majorEastAsia" w:hint="eastAsia"/>
          <w:sz w:val="21"/>
          <w:lang w:eastAsia="zh-CN"/>
        </w:rPr>
        <w:t>GNSO</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决定在启用新通用顶级域后对</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进行审查。</w:t>
      </w:r>
      <w:r w:rsidR="00D61C1F" w:rsidRPr="006948AC">
        <w:rPr>
          <w:rFonts w:ascii="SimSun" w:eastAsia="SimSun" w:hAnsi="SimSun" w:hint="eastAsia"/>
          <w:sz w:val="21"/>
          <w:vertAlign w:val="superscript"/>
          <w:lang w:eastAsia="zh-CN"/>
        </w:rPr>
        <w:footnoteReference w:id="67"/>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就此议题的</w:t>
      </w:r>
      <w:r w:rsidR="00D61C1F">
        <w:rPr>
          <w:rFonts w:asciiTheme="majorEastAsia" w:eastAsiaTheme="majorEastAsia" w:hAnsiTheme="majorEastAsia" w:cs="SimSun" w:hint="eastAsia"/>
          <w:sz w:val="21"/>
          <w:lang w:eastAsia="zh-CN"/>
        </w:rPr>
        <w:t>2015年</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初步问题报告</w:t>
      </w:r>
      <w:r w:rsidRPr="00BF535E">
        <w:rPr>
          <w:rFonts w:asciiTheme="majorEastAsia" w:eastAsiaTheme="majorEastAsia" w:hAnsiTheme="majorEastAsia" w:hint="eastAsia"/>
          <w:sz w:val="21"/>
          <w:lang w:eastAsia="zh-CN"/>
        </w:rPr>
        <w:t>”</w:t>
      </w:r>
      <w:r w:rsidR="00D61C1F">
        <w:rPr>
          <w:rFonts w:asciiTheme="majorEastAsia" w:eastAsiaTheme="majorEastAsia" w:hAnsiTheme="majorEastAsia" w:hint="eastAsia"/>
          <w:sz w:val="21"/>
          <w:lang w:eastAsia="zh-CN"/>
        </w:rPr>
        <w:t>描述</w:t>
      </w:r>
      <w:r w:rsidRPr="00BF535E">
        <w:rPr>
          <w:rFonts w:asciiTheme="majorEastAsia" w:eastAsiaTheme="majorEastAsia" w:hAnsiTheme="majorEastAsia" w:cs="SimSun" w:hint="eastAsia"/>
          <w:sz w:val="21"/>
          <w:lang w:eastAsia="zh-CN"/>
        </w:rPr>
        <w:t>了一系列</w:t>
      </w:r>
      <w:r w:rsidR="00D61C1F">
        <w:rPr>
          <w:rFonts w:asciiTheme="majorEastAsia" w:eastAsiaTheme="majorEastAsia" w:hAnsiTheme="majorEastAsia" w:cs="SimSun" w:hint="eastAsia"/>
          <w:sz w:val="21"/>
          <w:lang w:eastAsia="zh-CN"/>
        </w:rPr>
        <w:t>复杂的</w:t>
      </w:r>
      <w:r w:rsidRPr="00BF535E">
        <w:rPr>
          <w:rFonts w:asciiTheme="majorEastAsia" w:eastAsiaTheme="majorEastAsia" w:hAnsiTheme="majorEastAsia" w:cs="SimSun" w:hint="eastAsia"/>
          <w:sz w:val="21"/>
          <w:lang w:eastAsia="zh-CN"/>
        </w:rPr>
        <w:t>实质和程序问题</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68"/>
      </w:r>
      <w:r w:rsidRPr="00BF535E">
        <w:rPr>
          <w:rFonts w:asciiTheme="majorEastAsia" w:eastAsiaTheme="majorEastAsia" w:hAnsiTheme="majorEastAsia" w:cs="SimSun" w:hint="eastAsia"/>
          <w:sz w:val="21"/>
          <w:lang w:eastAsia="zh-CN"/>
        </w:rPr>
        <w:t>中心提供了有关看法，强调</w:t>
      </w:r>
      <w:r w:rsidR="00D61C1F">
        <w:rPr>
          <w:rFonts w:asciiTheme="majorEastAsia" w:eastAsiaTheme="majorEastAsia" w:hAnsiTheme="majorEastAsia" w:cs="SimSun" w:hint="eastAsia"/>
          <w:sz w:val="21"/>
          <w:lang w:eastAsia="zh-CN"/>
        </w:rPr>
        <w:t>了</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长期以来的成功</w:t>
      </w:r>
      <w:r w:rsidR="002663EF" w:rsidRPr="00BF535E">
        <w:rPr>
          <w:rFonts w:asciiTheme="majorEastAsia" w:eastAsiaTheme="majorEastAsia" w:hAnsiTheme="majorEastAsia" w:cs="SimSun" w:hint="eastAsia"/>
          <w:sz w:val="21"/>
          <w:lang w:eastAsia="zh-CN"/>
        </w:rPr>
        <w:t>，也强调</w:t>
      </w:r>
      <w:r w:rsidR="00D61C1F">
        <w:rPr>
          <w:rFonts w:asciiTheme="majorEastAsia" w:eastAsiaTheme="majorEastAsia" w:hAnsiTheme="majorEastAsia" w:cs="SimSun" w:hint="eastAsia"/>
          <w:sz w:val="21"/>
          <w:lang w:eastAsia="zh-CN"/>
        </w:rPr>
        <w:t>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进行修订的任何尝试所带来的风险。</w:t>
      </w:r>
      <w:r w:rsidR="002663EF" w:rsidRPr="00BF535E">
        <w:rPr>
          <w:rFonts w:asciiTheme="majorEastAsia" w:eastAsiaTheme="majorEastAsia" w:hAnsiTheme="majorEastAsia" w:cs="SimSun" w:hint="eastAsia"/>
          <w:sz w:val="21"/>
          <w:lang w:eastAsia="zh-CN"/>
        </w:rPr>
        <w:t>继公共评议阶段后，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于</w:t>
      </w:r>
      <w:r w:rsidRPr="00BF535E">
        <w:rPr>
          <w:rFonts w:asciiTheme="majorEastAsia" w:eastAsiaTheme="majorEastAsia" w:hAnsiTheme="majorEastAsia" w:hint="eastAsia"/>
          <w:sz w:val="21"/>
          <w:lang w:eastAsia="zh-CN"/>
        </w:rPr>
        <w:t>2016</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月发布了</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最终问题报告</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，建议</w:t>
      </w:r>
      <w:r w:rsidRPr="00BF535E">
        <w:rPr>
          <w:rFonts w:asciiTheme="majorEastAsia" w:eastAsiaTheme="majorEastAsia" w:hAnsiTheme="majorEastAsia" w:hint="eastAsia"/>
          <w:sz w:val="21"/>
          <w:lang w:eastAsia="zh-CN"/>
        </w:rPr>
        <w:t>GNSO</w:t>
      </w:r>
      <w:r w:rsidRPr="00BF535E">
        <w:rPr>
          <w:rFonts w:asciiTheme="majorEastAsia" w:eastAsiaTheme="majorEastAsia" w:hAnsiTheme="majorEastAsia" w:cs="SimSun" w:hint="eastAsia"/>
          <w:sz w:val="21"/>
          <w:lang w:eastAsia="zh-CN"/>
        </w:rPr>
        <w:t>启动一个</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政策制定流程</w:t>
      </w:r>
      <w:r w:rsidRPr="00BF535E">
        <w:rPr>
          <w:rFonts w:asciiTheme="majorEastAsia" w:eastAsiaTheme="majorEastAsia" w:hAnsiTheme="majorEastAsia" w:hint="eastAsia"/>
          <w:sz w:val="21"/>
          <w:lang w:eastAsia="zh-CN"/>
        </w:rPr>
        <w:t>”</w:t>
      </w:r>
      <w:r w:rsidR="006948AC">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PDP</w:t>
      </w:r>
      <w:r w:rsidR="006948AC">
        <w:rPr>
          <w:rFonts w:asciiTheme="majorEastAsia" w:eastAsiaTheme="majorEastAsia" w:hAnsiTheme="majorEastAsia" w:cs="SimSun" w:hint="eastAsia"/>
          <w:sz w:val="21"/>
          <w:lang w:eastAsia="zh-CN"/>
        </w:rPr>
        <w:t>）</w:t>
      </w:r>
      <w:r w:rsidR="00E521E6" w:rsidRPr="000B3A64">
        <w:rPr>
          <w:rFonts w:asciiTheme="majorEastAsia" w:eastAsiaTheme="majorEastAsia" w:hAnsiTheme="majorEastAsia" w:cs="SimSun" w:hint="eastAsia"/>
          <w:sz w:val="21"/>
          <w:lang w:eastAsia="zh-CN"/>
        </w:rPr>
        <w:t>，分两个阶段对所有权利保护机制进行审查；</w:t>
      </w:r>
      <w:r w:rsidR="00D61C1F" w:rsidRPr="000B3A64">
        <w:rPr>
          <w:rFonts w:asciiTheme="majorEastAsia" w:eastAsiaTheme="majorEastAsia" w:hAnsiTheme="majorEastAsia" w:cs="SimSun" w:hint="eastAsia"/>
          <w:sz w:val="21"/>
          <w:lang w:eastAsia="zh-CN"/>
        </w:rPr>
        <w:t>现已完成的</w:t>
      </w:r>
      <w:r w:rsidR="00E521E6" w:rsidRPr="000B3A64">
        <w:rPr>
          <w:rFonts w:asciiTheme="majorEastAsia" w:eastAsiaTheme="majorEastAsia" w:hAnsiTheme="majorEastAsia" w:cs="SimSun" w:hint="eastAsia"/>
          <w:sz w:val="21"/>
          <w:lang w:eastAsia="zh-CN"/>
        </w:rPr>
        <w:t>第一阶段</w:t>
      </w:r>
      <w:r w:rsidR="00D61C1F" w:rsidRPr="000B3A64">
        <w:rPr>
          <w:rFonts w:asciiTheme="majorEastAsia" w:eastAsiaTheme="majorEastAsia" w:hAnsiTheme="majorEastAsia" w:cs="SimSun" w:hint="eastAsia"/>
          <w:sz w:val="21"/>
          <w:lang w:eastAsia="zh-CN"/>
        </w:rPr>
        <w:t>发布了一份最终报告</w:t>
      </w:r>
      <w:r w:rsidR="00D61C1F" w:rsidRPr="006948AC">
        <w:rPr>
          <w:rStyle w:val="FootnoteReference"/>
          <w:rFonts w:ascii="SimSun" w:eastAsia="SimSun" w:hAnsi="SimSun"/>
          <w:sz w:val="21"/>
          <w:szCs w:val="22"/>
        </w:rPr>
        <w:footnoteReference w:id="69"/>
      </w:r>
      <w:r w:rsidR="000D033C">
        <w:rPr>
          <w:rFonts w:asciiTheme="majorEastAsia" w:eastAsiaTheme="majorEastAsia" w:hAnsiTheme="majorEastAsia" w:cs="SimSun" w:hint="eastAsia"/>
          <w:sz w:val="21"/>
          <w:lang w:eastAsia="zh-CN"/>
        </w:rPr>
        <w:t>，</w:t>
      </w:r>
      <w:r w:rsidR="005A4364" w:rsidRPr="00BF535E">
        <w:rPr>
          <w:rFonts w:asciiTheme="majorEastAsia" w:eastAsiaTheme="majorEastAsia" w:hAnsiTheme="majorEastAsia" w:cs="SimSun" w:hint="eastAsia"/>
          <w:sz w:val="21"/>
          <w:lang w:eastAsia="zh-CN"/>
        </w:rPr>
        <w:t>重点</w:t>
      </w:r>
      <w:r w:rsidR="00E521E6" w:rsidRPr="00BF535E">
        <w:rPr>
          <w:rFonts w:asciiTheme="majorEastAsia" w:eastAsiaTheme="majorEastAsia" w:hAnsiTheme="majorEastAsia" w:cs="SimSun" w:hint="eastAsia"/>
          <w:sz w:val="21"/>
          <w:lang w:eastAsia="zh-CN"/>
        </w:rPr>
        <w:t>是</w:t>
      </w:r>
      <w:r w:rsidRPr="00BF535E">
        <w:rPr>
          <w:rFonts w:asciiTheme="majorEastAsia" w:eastAsiaTheme="majorEastAsia" w:hAnsiTheme="majorEastAsia" w:cs="SimSun" w:hint="eastAsia"/>
          <w:sz w:val="21"/>
          <w:lang w:eastAsia="zh-CN"/>
        </w:rPr>
        <w:t>为新通用顶级域计划制定的权利保护机制，</w:t>
      </w:r>
      <w:r w:rsidR="00C5024F" w:rsidRPr="00BF535E">
        <w:rPr>
          <w:rFonts w:asciiTheme="majorEastAsia" w:eastAsiaTheme="majorEastAsia" w:hAnsiTheme="majorEastAsia" w:cs="SimSun" w:hint="eastAsia"/>
          <w:sz w:val="21"/>
          <w:lang w:eastAsia="zh-CN"/>
        </w:rPr>
        <w:t>尤其是商标信息交换机构</w:t>
      </w:r>
      <w:r w:rsidR="006948AC">
        <w:rPr>
          <w:rFonts w:asciiTheme="majorEastAsia" w:eastAsiaTheme="majorEastAsia" w:hAnsiTheme="majorEastAsia" w:cs="SimSun" w:hint="eastAsia"/>
          <w:sz w:val="21"/>
          <w:lang w:eastAsia="zh-CN"/>
        </w:rPr>
        <w:t>（</w:t>
      </w:r>
      <w:r w:rsidR="00C5024F" w:rsidRPr="00BF535E">
        <w:rPr>
          <w:rFonts w:asciiTheme="majorEastAsia" w:eastAsiaTheme="majorEastAsia" w:hAnsiTheme="majorEastAsia" w:cs="SimSun" w:hint="eastAsia"/>
          <w:sz w:val="21"/>
          <w:lang w:eastAsia="zh-CN"/>
        </w:rPr>
        <w:t>包括“预注册”和</w:t>
      </w:r>
      <w:r w:rsidR="00B312A6" w:rsidRPr="00BF535E">
        <w:rPr>
          <w:rFonts w:asciiTheme="majorEastAsia" w:eastAsiaTheme="majorEastAsia" w:hAnsiTheme="majorEastAsia" w:cs="SimSun" w:hint="eastAsia"/>
          <w:sz w:val="21"/>
          <w:lang w:eastAsia="zh-CN"/>
        </w:rPr>
        <w:t>“声明”权利保护机制</w:t>
      </w:r>
      <w:r w:rsidR="006948AC">
        <w:rPr>
          <w:rFonts w:asciiTheme="majorEastAsia" w:eastAsiaTheme="majorEastAsia" w:hAnsiTheme="majorEastAsia" w:cs="SimSun" w:hint="eastAsia"/>
          <w:sz w:val="21"/>
          <w:lang w:eastAsia="zh-CN"/>
        </w:rPr>
        <w:t>）</w:t>
      </w:r>
      <w:r w:rsidR="00B312A6" w:rsidRPr="00BF535E">
        <w:rPr>
          <w:rFonts w:asciiTheme="majorEastAsia" w:eastAsiaTheme="majorEastAsia" w:hAnsiTheme="majorEastAsia" w:cs="SimSun" w:hint="eastAsia"/>
          <w:sz w:val="21"/>
          <w:lang w:eastAsia="zh-CN"/>
        </w:rPr>
        <w:t>和URS，</w:t>
      </w:r>
      <w:r w:rsidR="00D61C1F">
        <w:rPr>
          <w:rFonts w:asciiTheme="majorEastAsia" w:eastAsiaTheme="majorEastAsia" w:hAnsiTheme="majorEastAsia" w:cs="SimSun" w:hint="eastAsia"/>
          <w:sz w:val="21"/>
          <w:lang w:eastAsia="zh-CN"/>
        </w:rPr>
        <w:t>并建议对这类权利保护机制稍作修改</w:t>
      </w:r>
      <w:r w:rsidR="00D61C1F" w:rsidRPr="006948AC">
        <w:rPr>
          <w:rStyle w:val="FootnoteReference"/>
          <w:rFonts w:ascii="SimSun" w:eastAsia="SimSun" w:hAnsi="SimSun"/>
          <w:sz w:val="21"/>
          <w:szCs w:val="22"/>
        </w:rPr>
        <w:footnoteReference w:id="70"/>
      </w:r>
      <w:r w:rsidR="001958E1">
        <w:rPr>
          <w:rFonts w:asciiTheme="majorEastAsia" w:eastAsiaTheme="majorEastAsia" w:hAnsiTheme="majorEastAsia" w:cs="SimSun" w:hint="eastAsia"/>
          <w:sz w:val="21"/>
          <w:lang w:eastAsia="zh-CN"/>
        </w:rPr>
        <w:t>，</w:t>
      </w:r>
      <w:r w:rsidR="00AA3CEC">
        <w:rPr>
          <w:rFonts w:asciiTheme="majorEastAsia" w:eastAsiaTheme="majorEastAsia" w:hAnsiTheme="majorEastAsia" w:cs="SimSun" w:hint="eastAsia"/>
          <w:sz w:val="21"/>
          <w:lang w:eastAsia="zh-CN"/>
        </w:rPr>
        <w:t>现在已进入实施阶段，</w:t>
      </w:r>
      <w:r w:rsidR="00AA3CEC" w:rsidRPr="00C11320">
        <w:rPr>
          <w:rStyle w:val="FootnoteReference"/>
          <w:rFonts w:ascii="SimSun" w:eastAsia="SimSun" w:hAnsi="SimSun"/>
          <w:sz w:val="21"/>
          <w:szCs w:val="22"/>
        </w:rPr>
        <w:footnoteReference w:id="71"/>
      </w:r>
      <w:r w:rsidR="00D61C1F">
        <w:rPr>
          <w:rFonts w:asciiTheme="majorEastAsia" w:eastAsiaTheme="majorEastAsia" w:hAnsiTheme="majorEastAsia" w:cs="SimSun" w:hint="eastAsia"/>
          <w:sz w:val="21"/>
          <w:lang w:eastAsia="zh-CN"/>
        </w:rPr>
        <w:t>而</w:t>
      </w:r>
      <w:r w:rsidRPr="00BF535E">
        <w:rPr>
          <w:rFonts w:asciiTheme="majorEastAsia" w:eastAsiaTheme="majorEastAsia" w:hAnsiTheme="majorEastAsia" w:cs="SimSun" w:hint="eastAsia"/>
          <w:sz w:val="21"/>
          <w:lang w:eastAsia="zh-CN"/>
        </w:rPr>
        <w:t>第二阶段将</w:t>
      </w:r>
      <w:r w:rsidR="00115188">
        <w:rPr>
          <w:rFonts w:asciiTheme="majorEastAsia" w:eastAsiaTheme="majorEastAsia" w:hAnsiTheme="majorEastAsia" w:cs="SimSun" w:hint="eastAsia"/>
          <w:sz w:val="21"/>
          <w:lang w:eastAsia="zh-CN"/>
        </w:rPr>
        <w:t>侧重于</w:t>
      </w:r>
      <w:r w:rsidRPr="00BF535E">
        <w:rPr>
          <w:rFonts w:asciiTheme="majorEastAsia" w:eastAsiaTheme="majorEastAsia" w:hAnsiTheme="majorEastAsia" w:hint="eastAsia"/>
          <w:sz w:val="21"/>
          <w:lang w:eastAsia="zh-CN"/>
        </w:rPr>
        <w:t>UDRP</w:t>
      </w:r>
      <w:r w:rsidR="00746D5A">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72"/>
      </w:r>
      <w:r w:rsidR="00D61C1F">
        <w:rPr>
          <w:rFonts w:asciiTheme="majorEastAsia" w:eastAsiaTheme="majorEastAsia" w:hAnsiTheme="majorEastAsia" w:cs="SimSun" w:hint="eastAsia"/>
          <w:sz w:val="21"/>
          <w:lang w:eastAsia="zh-CN"/>
        </w:rPr>
        <w:t>后面这个UDRP阶段</w:t>
      </w:r>
      <w:r w:rsidR="005A4364" w:rsidRPr="00BF535E">
        <w:rPr>
          <w:rFonts w:asciiTheme="majorEastAsia" w:eastAsiaTheme="majorEastAsia" w:hAnsiTheme="majorEastAsia" w:cs="SimSun" w:hint="eastAsia"/>
          <w:sz w:val="21"/>
          <w:lang w:eastAsia="zh-CN"/>
        </w:rPr>
        <w:t>是</w:t>
      </w:r>
      <w:r w:rsidR="00D61C1F">
        <w:rPr>
          <w:rFonts w:asciiTheme="majorEastAsia" w:eastAsiaTheme="majorEastAsia" w:hAnsiTheme="majorEastAsia" w:cs="SimSun" w:hint="eastAsia"/>
          <w:sz w:val="21"/>
          <w:lang w:eastAsia="zh-CN"/>
        </w:rPr>
        <w:t>尤其</w:t>
      </w:r>
      <w:r w:rsidR="005A4364" w:rsidRPr="00BF535E">
        <w:rPr>
          <w:rFonts w:asciiTheme="majorEastAsia" w:eastAsiaTheme="majorEastAsia" w:hAnsiTheme="majorEastAsia" w:cs="SimSun" w:hint="eastAsia"/>
          <w:sz w:val="21"/>
          <w:lang w:eastAsia="zh-CN"/>
        </w:rPr>
        <w:t>需要重点</w:t>
      </w:r>
      <w:r w:rsidR="006076DC" w:rsidRPr="00BF535E">
        <w:rPr>
          <w:rFonts w:asciiTheme="majorEastAsia" w:eastAsiaTheme="majorEastAsia" w:hAnsiTheme="majorEastAsia" w:cs="SimSun" w:hint="eastAsia"/>
          <w:sz w:val="21"/>
          <w:lang w:eastAsia="zh-CN"/>
        </w:rPr>
        <w:t>关切的事项，</w:t>
      </w:r>
      <w:r w:rsidRPr="00BF535E">
        <w:rPr>
          <w:rFonts w:asciiTheme="majorEastAsia" w:eastAsiaTheme="majorEastAsia" w:hAnsiTheme="majorEastAsia" w:cs="SimSun" w:hint="eastAsia"/>
          <w:sz w:val="21"/>
          <w:lang w:eastAsia="zh-CN"/>
        </w:rPr>
        <w:t>中心继续积极注视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利益攸关方</w:t>
      </w:r>
      <w:r w:rsidR="002663EF" w:rsidRPr="00BF535E">
        <w:rPr>
          <w:rFonts w:asciiTheme="majorEastAsia" w:eastAsiaTheme="majorEastAsia" w:hAnsiTheme="majorEastAsia" w:cs="SimSun" w:hint="eastAsia"/>
          <w:sz w:val="21"/>
          <w:lang w:eastAsia="zh-CN"/>
        </w:rPr>
        <w:t>在UDRP方面的意图，并总体上关注商标权利保护机制</w:t>
      </w:r>
      <w:r w:rsidRPr="00BF535E">
        <w:rPr>
          <w:rFonts w:asciiTheme="majorEastAsia" w:eastAsiaTheme="majorEastAsia" w:hAnsiTheme="majorEastAsia" w:cs="SimSun" w:hint="eastAsia"/>
          <w:sz w:val="21"/>
          <w:lang w:eastAsia="zh-CN"/>
        </w:rPr>
        <w:t>。</w:t>
      </w:r>
      <w:r w:rsidR="006076DC" w:rsidRPr="00BF535E">
        <w:rPr>
          <w:rFonts w:asciiTheme="majorEastAsia" w:eastAsiaTheme="majorEastAsia" w:hAnsiTheme="majorEastAsia" w:cs="SimSun" w:hint="eastAsia"/>
          <w:sz w:val="21"/>
          <w:lang w:eastAsia="zh-CN"/>
        </w:rPr>
        <w:t>为此，中心</w:t>
      </w:r>
      <w:r w:rsidR="005A4364" w:rsidRPr="00BF535E">
        <w:rPr>
          <w:rFonts w:asciiTheme="majorEastAsia" w:eastAsiaTheme="majorEastAsia" w:hAnsiTheme="majorEastAsia" w:cs="SimSun" w:hint="eastAsia"/>
          <w:sz w:val="21"/>
          <w:lang w:eastAsia="zh-CN"/>
        </w:rPr>
        <w:t>酌情与</w:t>
      </w:r>
      <w:r w:rsidR="00C93083">
        <w:rPr>
          <w:rFonts w:asciiTheme="majorEastAsia" w:eastAsiaTheme="majorEastAsia" w:hAnsiTheme="majorEastAsia" w:cs="SimSun" w:hint="eastAsia"/>
          <w:sz w:val="21"/>
          <w:lang w:eastAsia="zh-CN"/>
        </w:rPr>
        <w:t>欧洲共同体商标协会</w:t>
      </w:r>
      <w:r w:rsidR="006948AC">
        <w:rPr>
          <w:rFonts w:asciiTheme="majorEastAsia" w:eastAsiaTheme="majorEastAsia" w:hAnsiTheme="majorEastAsia" w:cs="SimSun" w:hint="eastAsia"/>
          <w:sz w:val="21"/>
          <w:lang w:eastAsia="zh-CN"/>
        </w:rPr>
        <w:t>（</w:t>
      </w:r>
      <w:r w:rsidR="00C93083">
        <w:rPr>
          <w:rFonts w:asciiTheme="majorEastAsia" w:eastAsiaTheme="majorEastAsia" w:hAnsiTheme="majorEastAsia" w:cs="SimSun" w:hint="eastAsia"/>
          <w:sz w:val="21"/>
          <w:lang w:eastAsia="zh-CN"/>
        </w:rPr>
        <w:t>ECTA</w:t>
      </w:r>
      <w:r w:rsidR="006948AC">
        <w:rPr>
          <w:rFonts w:asciiTheme="majorEastAsia" w:eastAsiaTheme="majorEastAsia" w:hAnsiTheme="majorEastAsia" w:cs="SimSun" w:hint="eastAsia"/>
          <w:sz w:val="21"/>
          <w:lang w:eastAsia="zh-CN"/>
        </w:rPr>
        <w:t>）</w:t>
      </w:r>
      <w:r w:rsidR="00C93083">
        <w:rPr>
          <w:rFonts w:asciiTheme="majorEastAsia" w:eastAsiaTheme="majorEastAsia" w:hAnsiTheme="majorEastAsia" w:cs="SimSun" w:hint="eastAsia"/>
          <w:sz w:val="21"/>
          <w:lang w:eastAsia="zh-CN"/>
        </w:rPr>
        <w:t>、</w:t>
      </w:r>
      <w:r w:rsidR="005A4364" w:rsidRPr="00BF535E">
        <w:rPr>
          <w:rFonts w:asciiTheme="majorEastAsia" w:eastAsiaTheme="majorEastAsia" w:hAnsiTheme="majorEastAsia" w:cs="SimSun" w:hint="eastAsia"/>
          <w:sz w:val="21"/>
          <w:lang w:eastAsia="zh-CN"/>
        </w:rPr>
        <w:t>国际商标协会</w:t>
      </w:r>
      <w:r w:rsidR="006948AC">
        <w:rPr>
          <w:rFonts w:asciiTheme="majorEastAsia" w:eastAsiaTheme="majorEastAsia" w:hAnsiTheme="majorEastAsia" w:cs="SimSun" w:hint="eastAsia"/>
          <w:sz w:val="21"/>
          <w:lang w:eastAsia="zh-CN"/>
        </w:rPr>
        <w:t>（</w:t>
      </w:r>
      <w:r w:rsidR="00C93083">
        <w:rPr>
          <w:rFonts w:asciiTheme="majorEastAsia" w:eastAsiaTheme="majorEastAsia" w:hAnsiTheme="majorEastAsia" w:cs="SimSun" w:hint="eastAsia"/>
          <w:sz w:val="21"/>
          <w:lang w:eastAsia="zh-CN"/>
        </w:rPr>
        <w:t>INTA</w:t>
      </w:r>
      <w:r w:rsidR="006948AC">
        <w:rPr>
          <w:rFonts w:asciiTheme="majorEastAsia" w:eastAsiaTheme="majorEastAsia" w:hAnsiTheme="majorEastAsia" w:cs="SimSun" w:hint="eastAsia"/>
          <w:sz w:val="21"/>
          <w:lang w:eastAsia="zh-CN"/>
        </w:rPr>
        <w:t>）</w:t>
      </w:r>
      <w:r w:rsidR="005A4364" w:rsidRPr="00BF535E">
        <w:rPr>
          <w:rFonts w:asciiTheme="majorEastAsia" w:eastAsiaTheme="majorEastAsia" w:hAnsiTheme="majorEastAsia" w:cs="SimSun" w:hint="eastAsia"/>
          <w:sz w:val="21"/>
          <w:lang w:eastAsia="zh-CN"/>
        </w:rPr>
        <w:t>和欧洲</w:t>
      </w:r>
      <w:r w:rsidR="00F435CC">
        <w:rPr>
          <w:rFonts w:asciiTheme="majorEastAsia" w:eastAsiaTheme="majorEastAsia" w:hAnsiTheme="majorEastAsia" w:cs="SimSun" w:hint="eastAsia"/>
          <w:sz w:val="21"/>
          <w:lang w:eastAsia="zh-CN"/>
        </w:rPr>
        <w:t>商标权人</w:t>
      </w:r>
      <w:r w:rsidR="005A4364" w:rsidRPr="00BF535E">
        <w:rPr>
          <w:rFonts w:asciiTheme="majorEastAsia" w:eastAsiaTheme="majorEastAsia" w:hAnsiTheme="majorEastAsia" w:cs="SimSun" w:hint="eastAsia"/>
          <w:sz w:val="21"/>
          <w:lang w:eastAsia="zh-CN"/>
        </w:rPr>
        <w:t>协会</w:t>
      </w:r>
      <w:r w:rsidR="006948AC">
        <w:rPr>
          <w:rFonts w:asciiTheme="majorEastAsia" w:eastAsiaTheme="majorEastAsia" w:hAnsiTheme="majorEastAsia" w:cs="SimSun" w:hint="eastAsia"/>
          <w:sz w:val="21"/>
          <w:lang w:eastAsia="zh-CN"/>
        </w:rPr>
        <w:t>（</w:t>
      </w:r>
      <w:r w:rsidR="00C93083">
        <w:rPr>
          <w:rFonts w:asciiTheme="majorEastAsia" w:eastAsiaTheme="majorEastAsia" w:hAnsiTheme="majorEastAsia" w:cs="SimSun" w:hint="eastAsia"/>
          <w:sz w:val="21"/>
          <w:lang w:eastAsia="zh-CN"/>
        </w:rPr>
        <w:t>MARQUES</w:t>
      </w:r>
      <w:r w:rsidR="006948AC">
        <w:rPr>
          <w:rFonts w:asciiTheme="majorEastAsia" w:eastAsiaTheme="majorEastAsia" w:hAnsiTheme="majorEastAsia" w:cs="SimSun" w:hint="eastAsia"/>
          <w:sz w:val="21"/>
          <w:lang w:eastAsia="zh-CN"/>
        </w:rPr>
        <w:t>）</w:t>
      </w:r>
      <w:r w:rsidR="005A4364" w:rsidRPr="000B3A64">
        <w:rPr>
          <w:rFonts w:asciiTheme="majorEastAsia" w:eastAsiaTheme="majorEastAsia" w:hAnsiTheme="majorEastAsia" w:cs="SimSun" w:hint="eastAsia"/>
          <w:sz w:val="21"/>
          <w:lang w:eastAsia="zh-CN"/>
        </w:rPr>
        <w:t>等商标利益攸关方取得联系。</w:t>
      </w:r>
      <w:r w:rsidR="00115188" w:rsidRPr="00115188">
        <w:rPr>
          <w:rFonts w:asciiTheme="majorEastAsia" w:eastAsiaTheme="majorEastAsia" w:hAnsiTheme="majorEastAsia" w:cs="SimSun" w:hint="eastAsia"/>
          <w:sz w:val="21"/>
          <w:lang w:eastAsia="zh-CN"/>
        </w:rPr>
        <w:t>此外，人们注意到，在2022年6月ICANN</w:t>
      </w:r>
      <w:r w:rsidR="00E316FC">
        <w:rPr>
          <w:rFonts w:asciiTheme="majorEastAsia" w:eastAsiaTheme="majorEastAsia" w:hAnsiTheme="majorEastAsia" w:cs="SimSun" w:hint="eastAsia"/>
          <w:sz w:val="21"/>
          <w:lang w:eastAsia="zh-CN"/>
        </w:rPr>
        <w:t>第</w:t>
      </w:r>
      <w:r w:rsidR="00115188" w:rsidRPr="00115188">
        <w:rPr>
          <w:rFonts w:asciiTheme="majorEastAsia" w:eastAsiaTheme="majorEastAsia" w:hAnsiTheme="majorEastAsia" w:cs="SimSun" w:hint="eastAsia"/>
          <w:sz w:val="21"/>
          <w:lang w:eastAsia="zh-CN"/>
        </w:rPr>
        <w:t>74号公</w:t>
      </w:r>
      <w:r w:rsidR="00E316FC">
        <w:rPr>
          <w:rFonts w:asciiTheme="majorEastAsia" w:eastAsiaTheme="majorEastAsia" w:hAnsiTheme="majorEastAsia" w:cs="SimSun" w:hint="eastAsia"/>
          <w:sz w:val="21"/>
          <w:lang w:eastAsia="zh-CN"/>
        </w:rPr>
        <w:t>告</w:t>
      </w:r>
      <w:r w:rsidR="00115188" w:rsidRPr="00115188">
        <w:rPr>
          <w:rFonts w:asciiTheme="majorEastAsia" w:eastAsiaTheme="majorEastAsia" w:hAnsiTheme="majorEastAsia" w:cs="SimSun" w:hint="eastAsia"/>
          <w:sz w:val="21"/>
          <w:lang w:eastAsia="zh-CN"/>
        </w:rPr>
        <w:t>中，ICANN政府咨询委员会</w:t>
      </w:r>
      <w:r w:rsidR="00E316FC">
        <w:rPr>
          <w:rFonts w:asciiTheme="majorEastAsia" w:eastAsiaTheme="majorEastAsia" w:hAnsiTheme="majorEastAsia" w:cs="SimSun" w:hint="eastAsia"/>
          <w:sz w:val="21"/>
          <w:lang w:eastAsia="zh-CN"/>
        </w:rPr>
        <w:t>（</w:t>
      </w:r>
      <w:r w:rsidR="00115188" w:rsidRPr="00115188">
        <w:rPr>
          <w:rFonts w:asciiTheme="majorEastAsia" w:eastAsiaTheme="majorEastAsia" w:hAnsiTheme="majorEastAsia" w:cs="SimSun" w:hint="eastAsia"/>
          <w:sz w:val="21"/>
          <w:lang w:eastAsia="zh-CN"/>
        </w:rPr>
        <w:t>GAC</w:t>
      </w:r>
      <w:r w:rsidR="00124FB5">
        <w:rPr>
          <w:rFonts w:asciiTheme="majorEastAsia" w:eastAsiaTheme="majorEastAsia" w:hAnsiTheme="majorEastAsia" w:cs="SimSun" w:hint="eastAsia"/>
          <w:sz w:val="21"/>
          <w:lang w:eastAsia="zh-CN"/>
        </w:rPr>
        <w:t>）</w:t>
      </w:r>
      <w:r w:rsidR="00115188" w:rsidRPr="00115188">
        <w:rPr>
          <w:rFonts w:asciiTheme="majorEastAsia" w:eastAsiaTheme="majorEastAsia" w:hAnsiTheme="majorEastAsia" w:cs="SimSun" w:hint="eastAsia"/>
          <w:sz w:val="21"/>
          <w:lang w:eastAsia="zh-CN"/>
        </w:rPr>
        <w:t>回顾说：</w:t>
      </w:r>
      <w:r w:rsidR="00124FB5">
        <w:rPr>
          <w:rFonts w:asciiTheme="majorEastAsia" w:eastAsiaTheme="majorEastAsia" w:hAnsiTheme="majorEastAsia" w:cs="SimSun" w:hint="eastAsia"/>
          <w:sz w:val="21"/>
          <w:lang w:eastAsia="zh-CN"/>
        </w:rPr>
        <w:t>“</w:t>
      </w:r>
      <w:r w:rsidR="00115188" w:rsidRPr="00115188">
        <w:rPr>
          <w:rFonts w:asciiTheme="majorEastAsia" w:eastAsiaTheme="majorEastAsia" w:hAnsiTheme="majorEastAsia" w:cs="SimSun" w:hint="eastAsia"/>
          <w:sz w:val="21"/>
          <w:lang w:eastAsia="zh-CN"/>
        </w:rPr>
        <w:t>GAC收到了关于计划对UDRP进行审查的最新情况，并特别注意到</w:t>
      </w:r>
      <w:r w:rsidR="00124FB5">
        <w:rPr>
          <w:rFonts w:asciiTheme="majorEastAsia" w:eastAsiaTheme="majorEastAsia" w:hAnsiTheme="majorEastAsia" w:cs="SimSun" w:hint="eastAsia"/>
          <w:sz w:val="21"/>
          <w:lang w:eastAsia="zh-CN"/>
        </w:rPr>
        <w:t>提及</w:t>
      </w:r>
      <w:r w:rsidR="00115188" w:rsidRPr="00115188">
        <w:rPr>
          <w:rFonts w:asciiTheme="majorEastAsia" w:eastAsiaTheme="majorEastAsia" w:hAnsiTheme="majorEastAsia" w:cs="SimSun" w:hint="eastAsia"/>
          <w:sz w:val="21"/>
          <w:lang w:eastAsia="zh-CN"/>
        </w:rPr>
        <w:t>ICANN章程第13条第1款</w:t>
      </w:r>
      <w:r w:rsidR="00124FB5">
        <w:rPr>
          <w:rFonts w:asciiTheme="majorEastAsia" w:eastAsiaTheme="majorEastAsia" w:hAnsiTheme="majorEastAsia" w:cs="SimSun" w:hint="eastAsia"/>
          <w:sz w:val="21"/>
          <w:lang w:eastAsia="zh-CN"/>
        </w:rPr>
        <w:t>，</w:t>
      </w:r>
      <w:r w:rsidR="00115188" w:rsidRPr="00115188">
        <w:rPr>
          <w:rFonts w:asciiTheme="majorEastAsia" w:eastAsiaTheme="majorEastAsia" w:hAnsiTheme="majorEastAsia" w:cs="SimSun" w:hint="eastAsia"/>
          <w:sz w:val="21"/>
          <w:lang w:eastAsia="zh-CN"/>
        </w:rPr>
        <w:t>呼吁并实际上鼓励董事会和成员机构向具有ICANN以外现有专门知识的相关公共机构</w:t>
      </w:r>
      <w:r w:rsidR="00124FB5">
        <w:rPr>
          <w:rFonts w:asciiTheme="majorEastAsia" w:eastAsiaTheme="majorEastAsia" w:hAnsiTheme="majorEastAsia" w:cs="SimSun" w:hint="eastAsia"/>
          <w:sz w:val="21"/>
          <w:lang w:eastAsia="zh-CN"/>
        </w:rPr>
        <w:t>（</w:t>
      </w:r>
      <w:r w:rsidR="00115188" w:rsidRPr="00115188">
        <w:rPr>
          <w:rFonts w:asciiTheme="majorEastAsia" w:eastAsiaTheme="majorEastAsia" w:hAnsiTheme="majorEastAsia" w:cs="SimSun" w:hint="eastAsia"/>
          <w:sz w:val="21"/>
          <w:lang w:eastAsia="zh-CN"/>
        </w:rPr>
        <w:t>特别是世界知识产权组织</w:t>
      </w:r>
      <w:r w:rsidR="00124FB5">
        <w:rPr>
          <w:rFonts w:asciiTheme="majorEastAsia" w:eastAsiaTheme="majorEastAsia" w:hAnsiTheme="majorEastAsia" w:cs="SimSun" w:hint="eastAsia"/>
          <w:sz w:val="21"/>
          <w:lang w:eastAsia="zh-CN"/>
        </w:rPr>
        <w:t>——产权组织</w:t>
      </w:r>
      <w:r w:rsidR="00115188" w:rsidRPr="00115188">
        <w:rPr>
          <w:rFonts w:asciiTheme="majorEastAsia" w:eastAsiaTheme="majorEastAsia" w:hAnsiTheme="majorEastAsia" w:cs="SimSun" w:hint="eastAsia"/>
          <w:sz w:val="21"/>
          <w:lang w:eastAsia="zh-CN"/>
        </w:rPr>
        <w:t>，作为UDRP的制定者和管理者</w:t>
      </w:r>
      <w:r w:rsidR="00124FB5">
        <w:rPr>
          <w:rFonts w:asciiTheme="majorEastAsia" w:eastAsiaTheme="majorEastAsia" w:hAnsiTheme="majorEastAsia" w:cs="SimSun" w:hint="eastAsia"/>
          <w:sz w:val="21"/>
          <w:lang w:eastAsia="zh-CN"/>
        </w:rPr>
        <w:t>）</w:t>
      </w:r>
      <w:r w:rsidR="00115188" w:rsidRPr="00115188">
        <w:rPr>
          <w:rFonts w:asciiTheme="majorEastAsia" w:eastAsiaTheme="majorEastAsia" w:hAnsiTheme="majorEastAsia" w:cs="SimSun" w:hint="eastAsia"/>
          <w:sz w:val="21"/>
          <w:lang w:eastAsia="zh-CN"/>
        </w:rPr>
        <w:t>征求意见，为讨论提供信息，并期待着在UDRP审查过程中进一步探讨这一规定。</w:t>
      </w:r>
      <w:r w:rsidR="00124FB5">
        <w:rPr>
          <w:rFonts w:asciiTheme="majorEastAsia" w:eastAsiaTheme="majorEastAsia" w:hAnsiTheme="majorEastAsia" w:cs="SimSun" w:hint="eastAsia"/>
          <w:sz w:val="21"/>
          <w:lang w:eastAsia="zh-CN"/>
        </w:rPr>
        <w:t>”</w:t>
      </w:r>
      <w:r w:rsidR="008311C7" w:rsidRPr="00C11320">
        <w:rPr>
          <w:rStyle w:val="Heading1Char"/>
          <w:rFonts w:ascii="SimSun" w:hAnsi="SimSun"/>
          <w:sz w:val="21"/>
          <w:szCs w:val="22"/>
        </w:rPr>
        <w:t xml:space="preserve"> </w:t>
      </w:r>
      <w:r w:rsidR="008311C7" w:rsidRPr="00C11320">
        <w:rPr>
          <w:rStyle w:val="FootnoteReference"/>
          <w:rFonts w:ascii="SimSun" w:eastAsia="SimSun" w:hAnsi="SimSun"/>
          <w:sz w:val="21"/>
          <w:szCs w:val="22"/>
        </w:rPr>
        <w:footnoteReference w:id="73"/>
      </w:r>
    </w:p>
    <w:p w:rsidR="00FB6D34" w:rsidRPr="000B3A64" w:rsidRDefault="00FB6D34"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lastRenderedPageBreak/>
        <w:t>C.</w:t>
      </w:r>
      <w:r w:rsidRPr="000B3A64">
        <w:rPr>
          <w:rFonts w:asciiTheme="majorEastAsia" w:eastAsiaTheme="majorEastAsia" w:hAnsiTheme="majorEastAsia" w:hint="eastAsia"/>
          <w:b/>
          <w:sz w:val="21"/>
        </w:rPr>
        <w:tab/>
        <w:t>《通用数据保护条例》</w:t>
      </w:r>
      <w:r w:rsidR="006948AC" w:rsidRPr="000B3A64">
        <w:rPr>
          <w:rFonts w:asciiTheme="majorEastAsia" w:eastAsiaTheme="majorEastAsia" w:hAnsiTheme="majorEastAsia" w:hint="eastAsia"/>
          <w:b/>
          <w:sz w:val="21"/>
        </w:rPr>
        <w:t>（</w:t>
      </w:r>
      <w:r w:rsidRPr="000B3A64">
        <w:rPr>
          <w:rFonts w:asciiTheme="majorEastAsia" w:eastAsiaTheme="majorEastAsia" w:hAnsiTheme="majorEastAsia" w:hint="eastAsia"/>
          <w:b/>
          <w:sz w:val="21"/>
        </w:rPr>
        <w:t>GDRP</w:t>
      </w:r>
      <w:r w:rsidR="006948AC" w:rsidRPr="000B3A64">
        <w:rPr>
          <w:rFonts w:asciiTheme="majorEastAsia" w:eastAsiaTheme="majorEastAsia" w:hAnsiTheme="majorEastAsia" w:hint="eastAsia"/>
          <w:b/>
          <w:sz w:val="21"/>
        </w:rPr>
        <w:t>）</w:t>
      </w:r>
      <w:r w:rsidRPr="000B3A64">
        <w:rPr>
          <w:rFonts w:asciiTheme="majorEastAsia" w:eastAsiaTheme="majorEastAsia" w:hAnsiTheme="majorEastAsia" w:hint="eastAsia"/>
          <w:b/>
          <w:sz w:val="21"/>
        </w:rPr>
        <w:t>和域名查询</w:t>
      </w:r>
      <w:r w:rsidR="006948AC" w:rsidRPr="000B3A64">
        <w:rPr>
          <w:rFonts w:asciiTheme="majorEastAsia" w:eastAsiaTheme="majorEastAsia" w:hAnsiTheme="majorEastAsia" w:hint="eastAsia"/>
          <w:b/>
          <w:sz w:val="21"/>
        </w:rPr>
        <w:t>（</w:t>
      </w:r>
      <w:r w:rsidRPr="000B3A64">
        <w:rPr>
          <w:rFonts w:asciiTheme="majorEastAsia" w:eastAsiaTheme="majorEastAsia" w:hAnsiTheme="majorEastAsia" w:hint="eastAsia"/>
          <w:b/>
          <w:sz w:val="21"/>
        </w:rPr>
        <w:t>WHOIS</w:t>
      </w:r>
      <w:r w:rsidR="006948AC" w:rsidRPr="000B3A64">
        <w:rPr>
          <w:rFonts w:asciiTheme="majorEastAsia" w:eastAsiaTheme="majorEastAsia" w:hAnsiTheme="majorEastAsia" w:hint="eastAsia"/>
          <w:b/>
          <w:sz w:val="21"/>
        </w:rPr>
        <w:t>）</w:t>
      </w:r>
      <w:r w:rsidRPr="000B3A64">
        <w:rPr>
          <w:rFonts w:asciiTheme="majorEastAsia" w:eastAsiaTheme="majorEastAsia" w:hAnsiTheme="majorEastAsia" w:hint="eastAsia"/>
          <w:b/>
          <w:sz w:val="21"/>
        </w:rPr>
        <w:t>数据库</w:t>
      </w:r>
    </w:p>
    <w:p w:rsidR="00FB6D34" w:rsidRPr="000B3A64" w:rsidRDefault="009729E6"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欧洲联盟《通用数据保护条例》</w:t>
      </w:r>
      <w:r w:rsidR="006948AC" w:rsidRPr="000B3A64">
        <w:rPr>
          <w:rFonts w:asciiTheme="majorEastAsia" w:eastAsiaTheme="majorEastAsia" w:hAnsiTheme="majorEastAsia" w:hint="eastAsia"/>
          <w:sz w:val="21"/>
          <w:szCs w:val="22"/>
          <w:lang w:eastAsia="zh-CN"/>
        </w:rPr>
        <w:t>（</w:t>
      </w:r>
      <w:r w:rsidRPr="000B3A64">
        <w:rPr>
          <w:rFonts w:asciiTheme="majorEastAsia" w:eastAsiaTheme="majorEastAsia" w:hAnsiTheme="majorEastAsia" w:hint="eastAsia"/>
          <w:sz w:val="21"/>
          <w:szCs w:val="22"/>
          <w:lang w:eastAsia="zh-CN"/>
        </w:rPr>
        <w:t>GDRP</w:t>
      </w:r>
      <w:r w:rsidR="006948AC" w:rsidRPr="000B3A64">
        <w:rPr>
          <w:rFonts w:asciiTheme="majorEastAsia" w:eastAsiaTheme="majorEastAsia" w:hAnsiTheme="majorEastAsia" w:hint="eastAsia"/>
          <w:sz w:val="21"/>
          <w:szCs w:val="22"/>
          <w:lang w:eastAsia="zh-CN"/>
        </w:rPr>
        <w:t>）</w:t>
      </w:r>
      <w:r w:rsidRPr="000B3A64">
        <w:rPr>
          <w:rFonts w:asciiTheme="majorEastAsia" w:eastAsiaTheme="majorEastAsia" w:hAnsiTheme="majorEastAsia" w:hint="eastAsia"/>
          <w:sz w:val="21"/>
          <w:szCs w:val="22"/>
          <w:lang w:eastAsia="zh-CN"/>
        </w:rPr>
        <w:t>于2018年5月25日生效。正如欧盟委员会所述，GDPR</w:t>
      </w:r>
      <w:r w:rsidRPr="000B3A64">
        <w:rPr>
          <w:rFonts w:asciiTheme="majorEastAsia" w:eastAsiaTheme="majorEastAsia" w:hAnsiTheme="majorEastAsia" w:hint="eastAsia"/>
          <w:sz w:val="21"/>
          <w:lang w:eastAsia="zh-CN"/>
        </w:rPr>
        <w:t>的首要目标是解决隐私和数据问题</w:t>
      </w:r>
      <w:r w:rsidRPr="000B3A64">
        <w:rPr>
          <w:rFonts w:asciiTheme="majorEastAsia" w:eastAsiaTheme="majorEastAsia" w:hAnsiTheme="majorEastAsia" w:hint="eastAsia"/>
          <w:sz w:val="21"/>
          <w:szCs w:val="22"/>
          <w:lang w:eastAsia="zh-CN"/>
        </w:rPr>
        <w:t>，而这些目标必须</w:t>
      </w:r>
      <w:r w:rsidR="00114A14" w:rsidRPr="000B3A64">
        <w:rPr>
          <w:rFonts w:asciiTheme="majorEastAsia" w:eastAsiaTheme="majorEastAsia" w:hAnsiTheme="majorEastAsia" w:hint="eastAsia"/>
          <w:sz w:val="21"/>
          <w:szCs w:val="22"/>
          <w:lang w:eastAsia="zh-CN"/>
        </w:rPr>
        <w:t>相对</w:t>
      </w:r>
      <w:r w:rsidRPr="000B3A64">
        <w:rPr>
          <w:rFonts w:asciiTheme="majorEastAsia" w:eastAsiaTheme="majorEastAsia" w:hAnsiTheme="majorEastAsia" w:hint="eastAsia"/>
          <w:sz w:val="21"/>
          <w:szCs w:val="22"/>
          <w:lang w:eastAsia="zh-CN"/>
        </w:rPr>
        <w:t>合同和法律纠纷等合法的第三方利益来衡</w:t>
      </w:r>
      <w:r w:rsidR="00EC5AD0" w:rsidRPr="000B3A64">
        <w:rPr>
          <w:rFonts w:asciiTheme="majorEastAsia" w:eastAsiaTheme="majorEastAsia" w:hAnsiTheme="majorEastAsia"/>
          <w:sz w:val="21"/>
          <w:lang w:eastAsia="zh-CN"/>
        </w:rPr>
        <w:t>‍</w:t>
      </w:r>
      <w:r w:rsidRPr="000B3A64">
        <w:rPr>
          <w:rFonts w:asciiTheme="majorEastAsia" w:eastAsiaTheme="majorEastAsia" w:hAnsiTheme="majorEastAsia" w:hint="eastAsia"/>
          <w:sz w:val="21"/>
          <w:szCs w:val="22"/>
          <w:lang w:eastAsia="zh-CN"/>
        </w:rPr>
        <w:t>量。</w:t>
      </w:r>
    </w:p>
    <w:p w:rsidR="009729E6" w:rsidRPr="000B3A64" w:rsidRDefault="009729E6"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2018年5月25日之后，公开</w:t>
      </w:r>
      <w:r w:rsidR="00452FB9" w:rsidRPr="000B3A64">
        <w:rPr>
          <w:rFonts w:asciiTheme="majorEastAsia" w:eastAsiaTheme="majorEastAsia" w:hAnsiTheme="majorEastAsia" w:hint="eastAsia"/>
          <w:sz w:val="21"/>
          <w:szCs w:val="22"/>
          <w:lang w:eastAsia="zh-CN"/>
        </w:rPr>
        <w:t>提供</w:t>
      </w:r>
      <w:r w:rsidRPr="000B3A64">
        <w:rPr>
          <w:rFonts w:asciiTheme="majorEastAsia" w:eastAsiaTheme="majorEastAsia" w:hAnsiTheme="majorEastAsia" w:hint="eastAsia"/>
          <w:sz w:val="21"/>
          <w:szCs w:val="22"/>
          <w:lang w:eastAsia="zh-CN"/>
        </w:rPr>
        <w:t>的</w:t>
      </w:r>
      <w:r w:rsidR="00A469A9" w:rsidRPr="000B3A64">
        <w:rPr>
          <w:rFonts w:asciiTheme="majorEastAsia" w:eastAsiaTheme="majorEastAsia" w:hAnsiTheme="majorEastAsia"/>
          <w:sz w:val="21"/>
          <w:szCs w:val="22"/>
          <w:lang w:eastAsia="zh-CN"/>
        </w:rPr>
        <w:t>WhoIs</w:t>
      </w:r>
      <w:r w:rsidRPr="000B3A64">
        <w:rPr>
          <w:rFonts w:asciiTheme="majorEastAsia" w:eastAsiaTheme="majorEastAsia" w:hAnsiTheme="majorEastAsia" w:hint="eastAsia"/>
          <w:sz w:val="21"/>
          <w:szCs w:val="22"/>
          <w:lang w:eastAsia="zh-CN"/>
        </w:rPr>
        <w:t>数据不再包含域名注册人的完整详细联系信息。</w:t>
      </w:r>
      <w:r w:rsidR="00FF1E82" w:rsidRPr="000B3A64">
        <w:rPr>
          <w:rFonts w:asciiTheme="majorEastAsia" w:eastAsiaTheme="majorEastAsia" w:hAnsiTheme="majorEastAsia" w:hint="eastAsia"/>
          <w:sz w:val="21"/>
          <w:szCs w:val="22"/>
          <w:lang w:eastAsia="zh-CN"/>
        </w:rPr>
        <w:t>此类</w:t>
      </w:r>
      <w:r w:rsidR="00452FB9" w:rsidRPr="000B3A64">
        <w:rPr>
          <w:rFonts w:asciiTheme="majorEastAsia" w:eastAsiaTheme="majorEastAsia" w:hAnsiTheme="majorEastAsia" w:hint="eastAsia"/>
          <w:sz w:val="21"/>
          <w:szCs w:val="22"/>
          <w:lang w:eastAsia="zh-CN"/>
        </w:rPr>
        <w:t>数据一般限于“注册人组织”和国家。</w:t>
      </w:r>
      <w:r w:rsidR="00FF1E82" w:rsidRPr="006948AC">
        <w:rPr>
          <w:rStyle w:val="FootnoteReference"/>
          <w:rFonts w:ascii="SimSun" w:eastAsia="SimSun" w:hAnsi="SimSun"/>
          <w:sz w:val="21"/>
          <w:szCs w:val="22"/>
        </w:rPr>
        <w:footnoteReference w:id="74"/>
      </w:r>
      <w:r w:rsidR="00887538">
        <w:rPr>
          <w:rFonts w:asciiTheme="majorEastAsia" w:eastAsiaTheme="majorEastAsia" w:hAnsiTheme="majorEastAsia" w:hint="eastAsia"/>
          <w:sz w:val="21"/>
          <w:szCs w:val="22"/>
          <w:lang w:eastAsia="zh-CN"/>
        </w:rPr>
        <w:t>尽管有这些公开限制，但在UDRP提供商</w:t>
      </w:r>
      <w:r w:rsidR="00FF1E82">
        <w:rPr>
          <w:rFonts w:asciiTheme="majorEastAsia" w:eastAsiaTheme="majorEastAsia" w:hAnsiTheme="majorEastAsia" w:hint="eastAsia"/>
          <w:sz w:val="21"/>
          <w:szCs w:val="22"/>
          <w:lang w:eastAsia="zh-CN"/>
        </w:rPr>
        <w:t>收到UDRP投诉</w:t>
      </w:r>
      <w:r w:rsidR="00887538">
        <w:rPr>
          <w:rFonts w:asciiTheme="majorEastAsia" w:eastAsiaTheme="majorEastAsia" w:hAnsiTheme="majorEastAsia" w:hint="eastAsia"/>
          <w:sz w:val="21"/>
          <w:szCs w:val="22"/>
          <w:lang w:eastAsia="zh-CN"/>
        </w:rPr>
        <w:t>之后，ICANN</w:t>
      </w:r>
      <w:r w:rsidR="00C81229">
        <w:rPr>
          <w:rFonts w:asciiTheme="majorEastAsia" w:eastAsiaTheme="majorEastAsia" w:hAnsiTheme="majorEastAsia" w:hint="eastAsia"/>
          <w:sz w:val="21"/>
          <w:szCs w:val="22"/>
          <w:lang w:eastAsia="zh-CN"/>
        </w:rPr>
        <w:t>的</w:t>
      </w:r>
      <w:r w:rsidR="00887538">
        <w:rPr>
          <w:rFonts w:asciiTheme="majorEastAsia" w:eastAsiaTheme="majorEastAsia" w:hAnsiTheme="majorEastAsia" w:hint="eastAsia"/>
          <w:sz w:val="21"/>
          <w:szCs w:val="22"/>
          <w:lang w:eastAsia="zh-CN"/>
        </w:rPr>
        <w:t>合规注册机构通常将</w:t>
      </w:r>
      <w:r w:rsidR="00C81229">
        <w:rPr>
          <w:rFonts w:asciiTheme="majorEastAsia" w:eastAsiaTheme="majorEastAsia" w:hAnsiTheme="majorEastAsia" w:hint="eastAsia"/>
          <w:sz w:val="21"/>
          <w:szCs w:val="22"/>
          <w:lang w:eastAsia="zh-CN"/>
        </w:rPr>
        <w:t>应</w:t>
      </w:r>
      <w:r w:rsidR="00887538" w:rsidRPr="000B3A64">
        <w:rPr>
          <w:rFonts w:asciiTheme="majorEastAsia" w:eastAsiaTheme="majorEastAsia" w:hAnsiTheme="majorEastAsia" w:hint="eastAsia"/>
          <w:sz w:val="21"/>
          <w:szCs w:val="22"/>
          <w:lang w:eastAsia="zh-CN"/>
        </w:rPr>
        <w:t>此类提供商的请求</w:t>
      </w:r>
      <w:r w:rsidR="00C679DF" w:rsidRPr="000B3A64">
        <w:rPr>
          <w:rFonts w:asciiTheme="majorEastAsia" w:eastAsiaTheme="majorEastAsia" w:hAnsiTheme="majorEastAsia" w:hint="eastAsia"/>
          <w:sz w:val="21"/>
          <w:szCs w:val="22"/>
          <w:lang w:eastAsia="zh-CN"/>
        </w:rPr>
        <w:t>，</w:t>
      </w:r>
      <w:r w:rsidR="00887538" w:rsidRPr="000B3A64">
        <w:rPr>
          <w:rFonts w:asciiTheme="majorEastAsia" w:eastAsiaTheme="majorEastAsia" w:hAnsiTheme="majorEastAsia" w:hint="eastAsia"/>
          <w:sz w:val="21"/>
          <w:szCs w:val="22"/>
          <w:lang w:eastAsia="zh-CN"/>
        </w:rPr>
        <w:t>提供</w:t>
      </w:r>
      <w:r w:rsidR="00A469A9" w:rsidRPr="000B3A64">
        <w:rPr>
          <w:rFonts w:asciiTheme="majorEastAsia" w:eastAsiaTheme="majorEastAsia" w:hAnsiTheme="majorEastAsia"/>
          <w:sz w:val="21"/>
          <w:szCs w:val="22"/>
          <w:lang w:eastAsia="zh-CN"/>
        </w:rPr>
        <w:t>WhoIs</w:t>
      </w:r>
      <w:r w:rsidR="00887538" w:rsidRPr="000B3A64">
        <w:rPr>
          <w:rFonts w:asciiTheme="majorEastAsia" w:eastAsiaTheme="majorEastAsia" w:hAnsiTheme="majorEastAsia" w:hint="eastAsia"/>
          <w:sz w:val="21"/>
          <w:szCs w:val="22"/>
          <w:lang w:eastAsia="zh-CN"/>
        </w:rPr>
        <w:t>信息</w:t>
      </w:r>
      <w:r w:rsidR="006948AC" w:rsidRPr="000B3A64">
        <w:rPr>
          <w:rFonts w:asciiTheme="majorEastAsia" w:eastAsiaTheme="majorEastAsia" w:hAnsiTheme="majorEastAsia" w:hint="eastAsia"/>
          <w:sz w:val="21"/>
          <w:szCs w:val="22"/>
          <w:lang w:eastAsia="zh-CN"/>
        </w:rPr>
        <w:t>（</w:t>
      </w:r>
      <w:r w:rsidR="00887538" w:rsidRPr="000B3A64">
        <w:rPr>
          <w:rFonts w:asciiTheme="majorEastAsia" w:eastAsiaTheme="majorEastAsia" w:hAnsiTheme="majorEastAsia" w:hint="eastAsia"/>
          <w:sz w:val="21"/>
          <w:szCs w:val="22"/>
          <w:lang w:eastAsia="zh-CN"/>
        </w:rPr>
        <w:t>同时“锁定”域名注册和注册机构</w:t>
      </w:r>
      <w:r w:rsidR="00C81229" w:rsidRPr="000B3A64">
        <w:rPr>
          <w:rFonts w:asciiTheme="majorEastAsia" w:eastAsiaTheme="majorEastAsia" w:hAnsiTheme="majorEastAsia" w:hint="eastAsia"/>
          <w:sz w:val="21"/>
          <w:szCs w:val="22"/>
          <w:lang w:eastAsia="zh-CN"/>
        </w:rPr>
        <w:t>的</w:t>
      </w:r>
      <w:r w:rsidR="00887538" w:rsidRPr="000B3A64">
        <w:rPr>
          <w:rFonts w:asciiTheme="majorEastAsia" w:eastAsiaTheme="majorEastAsia" w:hAnsiTheme="majorEastAsia" w:hint="eastAsia"/>
          <w:sz w:val="21"/>
          <w:szCs w:val="22"/>
          <w:lang w:eastAsia="zh-CN"/>
        </w:rPr>
        <w:t>详细信息</w:t>
      </w:r>
      <w:r w:rsidR="006948AC" w:rsidRPr="000B3A64">
        <w:rPr>
          <w:rFonts w:asciiTheme="majorEastAsia" w:eastAsiaTheme="majorEastAsia" w:hAnsiTheme="majorEastAsia" w:hint="eastAsia"/>
          <w:sz w:val="21"/>
          <w:szCs w:val="22"/>
          <w:lang w:eastAsia="zh-CN"/>
        </w:rPr>
        <w:t>）</w:t>
      </w:r>
      <w:r w:rsidR="000702B3" w:rsidRPr="000B3A64">
        <w:rPr>
          <w:rFonts w:asciiTheme="majorEastAsia" w:eastAsiaTheme="majorEastAsia" w:hAnsiTheme="majorEastAsia" w:hint="eastAsia"/>
          <w:sz w:val="21"/>
          <w:szCs w:val="22"/>
          <w:lang w:eastAsia="zh-CN"/>
        </w:rPr>
        <w:t>，进一步遵守UDRP规则中规定的适当程序要求。</w:t>
      </w:r>
      <w:r w:rsidR="00FA1F2E" w:rsidRPr="006948AC">
        <w:rPr>
          <w:rStyle w:val="FootnoteReference"/>
          <w:rFonts w:ascii="SimSun" w:eastAsia="SimSun" w:hAnsi="SimSun"/>
          <w:sz w:val="21"/>
          <w:szCs w:val="22"/>
        </w:rPr>
        <w:footnoteReference w:id="75"/>
      </w:r>
    </w:p>
    <w:p w:rsidR="009B1EDC" w:rsidRPr="000B3A64" w:rsidRDefault="00CA32EB" w:rsidP="00947B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中心继续密切监测</w:t>
      </w:r>
      <w:r w:rsidR="00993030" w:rsidRPr="000B3A64">
        <w:rPr>
          <w:rFonts w:asciiTheme="majorEastAsia" w:eastAsiaTheme="majorEastAsia" w:hAnsiTheme="majorEastAsia" w:hint="eastAsia"/>
          <w:sz w:val="21"/>
          <w:szCs w:val="22"/>
          <w:lang w:eastAsia="zh-CN"/>
        </w:rPr>
        <w:t>数据保护条例</w:t>
      </w:r>
      <w:r w:rsidRPr="000B3A64">
        <w:rPr>
          <w:rFonts w:asciiTheme="majorEastAsia" w:eastAsiaTheme="majorEastAsia" w:hAnsiTheme="majorEastAsia" w:hint="eastAsia"/>
          <w:sz w:val="21"/>
          <w:szCs w:val="22"/>
          <w:lang w:eastAsia="zh-CN"/>
        </w:rPr>
        <w:t>对于UDRP程序的影响。除中心的UDRP</w:t>
      </w:r>
      <w:r w:rsidR="007B0740" w:rsidRPr="000B3A64">
        <w:rPr>
          <w:rFonts w:asciiTheme="majorEastAsia" w:eastAsiaTheme="majorEastAsia" w:hAnsiTheme="majorEastAsia" w:hint="eastAsia"/>
          <w:sz w:val="21"/>
          <w:szCs w:val="22"/>
          <w:lang w:eastAsia="zh-CN"/>
        </w:rPr>
        <w:t>功能</w:t>
      </w:r>
      <w:r w:rsidRPr="000B3A64">
        <w:rPr>
          <w:rFonts w:asciiTheme="majorEastAsia" w:eastAsiaTheme="majorEastAsia" w:hAnsiTheme="majorEastAsia" w:hint="eastAsia"/>
          <w:sz w:val="21"/>
          <w:szCs w:val="22"/>
          <w:lang w:eastAsia="zh-CN"/>
        </w:rPr>
        <w:t>之外，为解决</w:t>
      </w:r>
      <w:r w:rsidR="00993030" w:rsidRPr="000B3A64">
        <w:rPr>
          <w:rFonts w:asciiTheme="majorEastAsia" w:eastAsiaTheme="majorEastAsia" w:hAnsiTheme="majorEastAsia" w:hint="eastAsia"/>
          <w:sz w:val="21"/>
          <w:szCs w:val="22"/>
          <w:lang w:eastAsia="zh-CN"/>
        </w:rPr>
        <w:t>隐私规定</w:t>
      </w:r>
      <w:r w:rsidRPr="000B3A64">
        <w:rPr>
          <w:rFonts w:asciiTheme="majorEastAsia" w:eastAsiaTheme="majorEastAsia" w:hAnsiTheme="majorEastAsia" w:hint="eastAsia"/>
          <w:sz w:val="21"/>
          <w:lang w:eastAsia="zh-CN"/>
        </w:rPr>
        <w:t>引发的更广泛的知识产权执法关切</w:t>
      </w:r>
      <w:r w:rsidRPr="000B3A64">
        <w:rPr>
          <w:rFonts w:asciiTheme="majorEastAsia" w:eastAsiaTheme="majorEastAsia" w:hAnsiTheme="majorEastAsia" w:hint="eastAsia"/>
          <w:sz w:val="21"/>
          <w:szCs w:val="22"/>
          <w:lang w:eastAsia="zh-CN"/>
        </w:rPr>
        <w:t>，利益攸关方正在对可能的</w:t>
      </w:r>
      <w:r w:rsidRPr="000B3A64">
        <w:rPr>
          <w:rFonts w:asciiTheme="majorEastAsia" w:eastAsiaTheme="majorEastAsia" w:hAnsiTheme="majorEastAsia"/>
          <w:sz w:val="21"/>
          <w:szCs w:val="22"/>
          <w:lang w:eastAsia="zh-CN"/>
        </w:rPr>
        <w:t>WhoIs</w:t>
      </w:r>
      <w:r w:rsidRPr="000B3A64">
        <w:rPr>
          <w:rFonts w:asciiTheme="majorEastAsia" w:eastAsiaTheme="majorEastAsia" w:hAnsiTheme="majorEastAsia" w:hint="eastAsia"/>
          <w:sz w:val="21"/>
          <w:szCs w:val="22"/>
          <w:lang w:eastAsia="zh-CN"/>
        </w:rPr>
        <w:t>“认证和访问”模式进行热烈讨论，</w:t>
      </w:r>
      <w:r w:rsidRPr="000B3A64">
        <w:rPr>
          <w:rFonts w:asciiTheme="majorEastAsia" w:eastAsiaTheme="majorEastAsia" w:hAnsiTheme="majorEastAsia" w:cs="SimSun" w:hint="eastAsia"/>
          <w:sz w:val="21"/>
          <w:lang w:eastAsia="zh-CN"/>
        </w:rPr>
        <w:t>包括产权组织为这种访问对知识产权所有人权利进行认证的潜在作用</w:t>
      </w:r>
      <w:r w:rsidR="00746D5A" w:rsidRPr="000B3A64">
        <w:rPr>
          <w:rFonts w:asciiTheme="majorEastAsia" w:eastAsiaTheme="majorEastAsia" w:hAnsiTheme="majorEastAsia" w:cs="SimSun" w:hint="eastAsia"/>
          <w:sz w:val="21"/>
          <w:lang w:eastAsia="zh-CN"/>
        </w:rPr>
        <w:t>。</w:t>
      </w:r>
      <w:r w:rsidRPr="000B3A64">
        <w:rPr>
          <w:rStyle w:val="FootnoteReference"/>
          <w:rFonts w:asciiTheme="majorEastAsia" w:eastAsiaTheme="majorEastAsia" w:hAnsiTheme="majorEastAsia"/>
          <w:sz w:val="21"/>
          <w:szCs w:val="22"/>
          <w:lang w:eastAsia="zh-CN"/>
        </w:rPr>
        <w:footnoteReference w:id="76"/>
      </w:r>
      <w:r w:rsidR="005A5044" w:rsidRPr="000B3A64">
        <w:rPr>
          <w:rFonts w:asciiTheme="majorEastAsia" w:eastAsiaTheme="majorEastAsia" w:hAnsiTheme="majorEastAsia" w:hint="eastAsia"/>
          <w:sz w:val="21"/>
          <w:szCs w:val="22"/>
          <w:lang w:eastAsia="zh-CN"/>
        </w:rPr>
        <w:t>ICANN还在继续讨论所谓的非公共通用顶级域注册数据标准化</w:t>
      </w:r>
      <w:r w:rsidR="005A5044" w:rsidRPr="00A5648D">
        <w:rPr>
          <w:rFonts w:asciiTheme="majorEastAsia" w:eastAsiaTheme="majorEastAsia" w:hAnsiTheme="majorEastAsia" w:hint="eastAsia"/>
          <w:sz w:val="21"/>
          <w:lang w:eastAsia="zh-CN"/>
        </w:rPr>
        <w:t>访问</w:t>
      </w:r>
      <w:r w:rsidR="005A5044" w:rsidRPr="000B3A64">
        <w:rPr>
          <w:rFonts w:asciiTheme="majorEastAsia" w:eastAsiaTheme="majorEastAsia" w:hAnsiTheme="majorEastAsia" w:hint="eastAsia"/>
          <w:sz w:val="21"/>
          <w:szCs w:val="22"/>
          <w:lang w:eastAsia="zh-CN"/>
        </w:rPr>
        <w:t>/披露系统</w:t>
      </w:r>
      <w:r w:rsidR="006948AC" w:rsidRPr="000B3A64">
        <w:rPr>
          <w:rFonts w:asciiTheme="majorEastAsia" w:eastAsiaTheme="majorEastAsia" w:hAnsiTheme="majorEastAsia" w:hint="eastAsia"/>
          <w:sz w:val="21"/>
          <w:szCs w:val="22"/>
          <w:lang w:eastAsia="zh-CN"/>
        </w:rPr>
        <w:t>（</w:t>
      </w:r>
      <w:r w:rsidR="005A5044" w:rsidRPr="000B3A64">
        <w:rPr>
          <w:rFonts w:asciiTheme="majorEastAsia" w:eastAsiaTheme="majorEastAsia" w:hAnsiTheme="majorEastAsia" w:hint="eastAsia"/>
          <w:sz w:val="21"/>
          <w:szCs w:val="22"/>
          <w:lang w:eastAsia="zh-CN"/>
        </w:rPr>
        <w:t>SSAD</w:t>
      </w:r>
      <w:r w:rsidR="006948AC" w:rsidRPr="000B3A64">
        <w:rPr>
          <w:rFonts w:asciiTheme="majorEastAsia" w:eastAsiaTheme="majorEastAsia" w:hAnsiTheme="majorEastAsia" w:hint="eastAsia"/>
          <w:sz w:val="21"/>
          <w:szCs w:val="22"/>
          <w:lang w:eastAsia="zh-CN"/>
        </w:rPr>
        <w:t>）</w:t>
      </w:r>
      <w:r w:rsidR="00746D5A" w:rsidRPr="000B3A64">
        <w:rPr>
          <w:rFonts w:asciiTheme="majorEastAsia" w:eastAsiaTheme="majorEastAsia" w:hAnsiTheme="majorEastAsia" w:hint="eastAsia"/>
          <w:sz w:val="21"/>
          <w:szCs w:val="22"/>
          <w:lang w:eastAsia="zh-CN"/>
        </w:rPr>
        <w:t>制度的具体内容</w:t>
      </w:r>
      <w:r w:rsidR="00993030" w:rsidRPr="000B3A64">
        <w:rPr>
          <w:rFonts w:asciiTheme="majorEastAsia" w:eastAsiaTheme="majorEastAsia" w:hAnsiTheme="majorEastAsia" w:hint="eastAsia"/>
          <w:sz w:val="21"/>
          <w:szCs w:val="22"/>
          <w:lang w:eastAsia="zh-CN"/>
        </w:rPr>
        <w:t>，包括在政策层面上通过ICANN的快速政策制定过程</w:t>
      </w:r>
      <w:r w:rsidR="006948AC" w:rsidRPr="000B3A64">
        <w:rPr>
          <w:rFonts w:asciiTheme="majorEastAsia" w:eastAsiaTheme="majorEastAsia" w:hAnsiTheme="majorEastAsia" w:hint="eastAsia"/>
          <w:sz w:val="21"/>
          <w:szCs w:val="22"/>
          <w:lang w:eastAsia="zh-CN"/>
        </w:rPr>
        <w:t>（</w:t>
      </w:r>
      <w:r w:rsidR="00993030" w:rsidRPr="000B3A64">
        <w:rPr>
          <w:rFonts w:asciiTheme="majorEastAsia" w:eastAsiaTheme="majorEastAsia" w:hAnsiTheme="majorEastAsia" w:hint="eastAsia"/>
          <w:sz w:val="21"/>
          <w:szCs w:val="22"/>
          <w:lang w:eastAsia="zh-CN"/>
        </w:rPr>
        <w:t>或EPDP</w:t>
      </w:r>
      <w:r w:rsidR="006948AC" w:rsidRPr="000B3A64">
        <w:rPr>
          <w:rFonts w:asciiTheme="majorEastAsia" w:eastAsiaTheme="majorEastAsia" w:hAnsiTheme="majorEastAsia" w:hint="eastAsia"/>
          <w:sz w:val="21"/>
          <w:szCs w:val="22"/>
          <w:lang w:eastAsia="zh-CN"/>
        </w:rPr>
        <w:t>）</w:t>
      </w:r>
      <w:r w:rsidR="00746D5A" w:rsidRPr="000B3A64">
        <w:rPr>
          <w:rFonts w:asciiTheme="majorEastAsia" w:eastAsiaTheme="majorEastAsia" w:hAnsiTheme="majorEastAsia" w:hint="eastAsia"/>
          <w:sz w:val="21"/>
          <w:szCs w:val="22"/>
          <w:lang w:eastAsia="zh-CN"/>
        </w:rPr>
        <w:t>。</w:t>
      </w:r>
      <w:r w:rsidR="00D20E9C" w:rsidRPr="000672E5">
        <w:rPr>
          <w:rStyle w:val="FootnoteReference"/>
          <w:rFonts w:ascii="SimSun" w:eastAsia="SimSun" w:hAnsi="SimSun"/>
          <w:sz w:val="21"/>
          <w:szCs w:val="22"/>
        </w:rPr>
        <w:footnoteReference w:id="77"/>
      </w:r>
      <w:r w:rsidR="00C31F45" w:rsidRPr="00C31F45">
        <w:rPr>
          <w:rFonts w:asciiTheme="majorEastAsia" w:eastAsiaTheme="majorEastAsia" w:hAnsiTheme="majorEastAsia" w:hint="eastAsia"/>
          <w:sz w:val="21"/>
          <w:szCs w:val="22"/>
          <w:lang w:eastAsia="zh-CN"/>
        </w:rPr>
        <w:t>最近，ICANN已经批准开发</w:t>
      </w:r>
      <w:r w:rsidR="003B00F2">
        <w:rPr>
          <w:rFonts w:asciiTheme="majorEastAsia" w:eastAsiaTheme="majorEastAsia" w:hAnsiTheme="majorEastAsia" w:hint="eastAsia"/>
          <w:sz w:val="21"/>
          <w:szCs w:val="22"/>
          <w:lang w:eastAsia="zh-CN"/>
        </w:rPr>
        <w:t>并</w:t>
      </w:r>
      <w:r w:rsidR="00C31F45" w:rsidRPr="00C31F45">
        <w:rPr>
          <w:rFonts w:asciiTheme="majorEastAsia" w:eastAsiaTheme="majorEastAsia" w:hAnsiTheme="majorEastAsia" w:hint="eastAsia"/>
          <w:sz w:val="21"/>
          <w:szCs w:val="22"/>
          <w:lang w:eastAsia="zh-CN"/>
        </w:rPr>
        <w:t>启动一个WHOIS披露系统试点计划，该计划将运行两年之久，</w:t>
      </w:r>
      <w:r w:rsidR="003B00F2">
        <w:rPr>
          <w:rFonts w:asciiTheme="majorEastAsia" w:eastAsiaTheme="majorEastAsia" w:hAnsiTheme="majorEastAsia" w:hint="eastAsia"/>
          <w:sz w:val="21"/>
          <w:szCs w:val="22"/>
          <w:lang w:eastAsia="zh-CN"/>
        </w:rPr>
        <w:t>以便</w:t>
      </w:r>
      <w:r w:rsidR="00C31F45" w:rsidRPr="00C31F45">
        <w:rPr>
          <w:rFonts w:asciiTheme="majorEastAsia" w:eastAsiaTheme="majorEastAsia" w:hAnsiTheme="majorEastAsia" w:hint="eastAsia"/>
          <w:sz w:val="21"/>
          <w:szCs w:val="22"/>
          <w:lang w:eastAsia="zh-CN"/>
        </w:rPr>
        <w:t>为这方面的任何进一步政策行动提供信息。</w:t>
      </w:r>
      <w:r w:rsidR="009D57FF" w:rsidRPr="00C11320">
        <w:rPr>
          <w:rStyle w:val="FootnoteReference"/>
          <w:rFonts w:ascii="SimSun" w:eastAsia="SimSun" w:hAnsi="SimSun"/>
          <w:sz w:val="21"/>
        </w:rPr>
        <w:footnoteReference w:id="78"/>
      </w:r>
      <w:r w:rsidR="00C31F45" w:rsidRPr="00C31F45">
        <w:rPr>
          <w:rFonts w:asciiTheme="majorEastAsia" w:eastAsiaTheme="majorEastAsia" w:hAnsiTheme="majorEastAsia" w:hint="eastAsia"/>
          <w:sz w:val="21"/>
          <w:szCs w:val="22"/>
          <w:lang w:eastAsia="zh-CN"/>
        </w:rPr>
        <w:t>值得注意的是，ICANN董事会决定让注册商</w:t>
      </w:r>
      <w:r w:rsidR="003B00F2">
        <w:rPr>
          <w:rFonts w:asciiTheme="majorEastAsia" w:eastAsiaTheme="majorEastAsia" w:hAnsiTheme="majorEastAsia" w:hint="eastAsia"/>
          <w:sz w:val="21"/>
          <w:szCs w:val="22"/>
          <w:lang w:eastAsia="zh-CN"/>
        </w:rPr>
        <w:t>（</w:t>
      </w:r>
      <w:r w:rsidR="00C31F45" w:rsidRPr="00C31F45">
        <w:rPr>
          <w:rFonts w:asciiTheme="majorEastAsia" w:eastAsiaTheme="majorEastAsia" w:hAnsiTheme="majorEastAsia" w:hint="eastAsia"/>
          <w:sz w:val="21"/>
          <w:szCs w:val="22"/>
          <w:lang w:eastAsia="zh-CN"/>
        </w:rPr>
        <w:t>和注册机构</w:t>
      </w:r>
      <w:r w:rsidR="003B00F2">
        <w:rPr>
          <w:rFonts w:asciiTheme="majorEastAsia" w:eastAsiaTheme="majorEastAsia" w:hAnsiTheme="majorEastAsia" w:hint="eastAsia"/>
          <w:sz w:val="21"/>
          <w:szCs w:val="22"/>
          <w:lang w:eastAsia="zh-CN"/>
        </w:rPr>
        <w:t>）</w:t>
      </w:r>
      <w:r w:rsidR="00C31F45" w:rsidRPr="00C31F45">
        <w:rPr>
          <w:rFonts w:asciiTheme="majorEastAsia" w:eastAsiaTheme="majorEastAsia" w:hAnsiTheme="majorEastAsia" w:hint="eastAsia"/>
          <w:sz w:val="21"/>
          <w:szCs w:val="22"/>
          <w:lang w:eastAsia="zh-CN"/>
        </w:rPr>
        <w:t>自愿参与这一试点计划，这引起了极大关注；有关这方面的讨论仍在继续。</w:t>
      </w:r>
    </w:p>
    <w:p w:rsidR="00BF535E" w:rsidRPr="000B3A64" w:rsidRDefault="00FB6D34"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D</w:t>
      </w:r>
      <w:r w:rsidR="007954CB" w:rsidRPr="000B3A64">
        <w:rPr>
          <w:rFonts w:asciiTheme="majorEastAsia" w:eastAsiaTheme="majorEastAsia" w:hAnsiTheme="majorEastAsia" w:hint="eastAsia"/>
          <w:b/>
          <w:sz w:val="21"/>
        </w:rPr>
        <w:t>.</w:t>
      </w:r>
      <w:r w:rsidR="007954CB" w:rsidRPr="000B3A64">
        <w:rPr>
          <w:rFonts w:asciiTheme="majorEastAsia" w:eastAsiaTheme="majorEastAsia" w:hAnsiTheme="majorEastAsia" w:hint="eastAsia"/>
          <w:b/>
          <w:sz w:val="21"/>
        </w:rPr>
        <w:tab/>
      </w:r>
      <w:r w:rsidR="00581638" w:rsidRPr="000B3A64">
        <w:rPr>
          <w:rFonts w:asciiTheme="majorEastAsia" w:eastAsiaTheme="majorEastAsia" w:hAnsiTheme="majorEastAsia" w:hint="eastAsia"/>
          <w:b/>
          <w:sz w:val="21"/>
        </w:rPr>
        <w:t>国际化域名</w:t>
      </w:r>
    </w:p>
    <w:p w:rsidR="00BF535E" w:rsidRPr="000B3A64" w:rsidRDefault="00581638"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如第</w:t>
      </w:r>
      <w:r w:rsidR="0039071A" w:rsidRPr="000B3A64">
        <w:rPr>
          <w:rFonts w:asciiTheme="majorEastAsia" w:eastAsiaTheme="majorEastAsia" w:hAnsiTheme="majorEastAsia" w:hint="eastAsia"/>
          <w:sz w:val="21"/>
          <w:lang w:eastAsia="zh-CN"/>
        </w:rPr>
        <w:t>2</w:t>
      </w:r>
      <w:r w:rsidR="000D0339" w:rsidRPr="000B3A64">
        <w:rPr>
          <w:rFonts w:asciiTheme="majorEastAsia" w:eastAsiaTheme="majorEastAsia" w:hAnsiTheme="majorEastAsia" w:hint="eastAsia"/>
          <w:sz w:val="21"/>
          <w:lang w:eastAsia="zh-CN"/>
        </w:rPr>
        <w:t>6</w:t>
      </w:r>
      <w:r w:rsidRPr="000B3A64">
        <w:rPr>
          <w:rFonts w:asciiTheme="majorEastAsia" w:eastAsiaTheme="majorEastAsia" w:hAnsiTheme="majorEastAsia" w:cs="SimSun" w:hint="eastAsia"/>
          <w:sz w:val="21"/>
          <w:lang w:eastAsia="zh-CN"/>
        </w:rPr>
        <w:t>段所述，</w:t>
      </w:r>
      <w:r w:rsidRPr="000B3A64">
        <w:rPr>
          <w:rFonts w:asciiTheme="majorEastAsia" w:eastAsiaTheme="majorEastAsia" w:hAnsiTheme="majorEastAsia" w:hint="eastAsia"/>
          <w:sz w:val="21"/>
          <w:lang w:eastAsia="zh-CN"/>
        </w:rPr>
        <w:t>域名系统另一项</w:t>
      </w:r>
      <w:r w:rsidR="00E8425E" w:rsidRPr="000B3A64">
        <w:rPr>
          <w:rFonts w:asciiTheme="majorEastAsia" w:eastAsiaTheme="majorEastAsia" w:hAnsiTheme="majorEastAsia" w:hint="eastAsia"/>
          <w:sz w:val="21"/>
          <w:lang w:eastAsia="zh-CN"/>
        </w:rPr>
        <w:t>值得注意</w:t>
      </w:r>
      <w:r w:rsidRPr="000B3A64">
        <w:rPr>
          <w:rFonts w:asciiTheme="majorEastAsia" w:eastAsiaTheme="majorEastAsia" w:hAnsiTheme="majorEastAsia" w:hint="eastAsia"/>
          <w:sz w:val="21"/>
          <w:lang w:eastAsia="zh-CN"/>
        </w:rPr>
        <w:t>的政策发展是在顶级采用国际化</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非拉丁字符</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域名</w:t>
      </w:r>
      <w:r w:rsidR="000376B0" w:rsidRPr="000B3A64">
        <w:rPr>
          <w:rFonts w:asciiTheme="majorEastAsia" w:eastAsiaTheme="majorEastAsia" w:hAnsiTheme="majorEastAsia" w:cs="SimSun"/>
          <w:sz w:val="21"/>
          <w:lang w:eastAsia="zh-CN"/>
        </w:rPr>
        <w:t>‍</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79"/>
      </w:r>
      <w:r w:rsidRPr="000B3A64">
        <w:rPr>
          <w:rFonts w:asciiTheme="majorEastAsia" w:eastAsiaTheme="majorEastAsia" w:hAnsiTheme="majorEastAsia" w:cs="SimSun" w:hint="eastAsia"/>
          <w:sz w:val="21"/>
          <w:lang w:eastAsia="zh-CN"/>
        </w:rPr>
        <w:t>其中许多已成为</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宣布在域名系统根区域中授权的第一批新通用顶级域。</w:t>
      </w:r>
    </w:p>
    <w:p w:rsidR="00BF535E" w:rsidRPr="000B3A64" w:rsidRDefault="003432B4"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E</w:t>
      </w:r>
      <w:r w:rsidR="004848A7" w:rsidRPr="000B3A64">
        <w:rPr>
          <w:rFonts w:asciiTheme="majorEastAsia" w:eastAsiaTheme="majorEastAsia" w:hAnsiTheme="majorEastAsia" w:hint="eastAsia"/>
          <w:b/>
          <w:sz w:val="21"/>
        </w:rPr>
        <w:t>.</w:t>
      </w:r>
      <w:r w:rsidR="004848A7" w:rsidRPr="000B3A64">
        <w:rPr>
          <w:rFonts w:asciiTheme="majorEastAsia" w:eastAsiaTheme="majorEastAsia" w:hAnsiTheme="majorEastAsia" w:hint="eastAsia"/>
          <w:b/>
          <w:sz w:val="21"/>
        </w:rPr>
        <w:tab/>
      </w:r>
      <w:r w:rsidR="000B08D3" w:rsidRPr="000B3A64">
        <w:rPr>
          <w:rFonts w:asciiTheme="majorEastAsia" w:eastAsiaTheme="majorEastAsia" w:hAnsiTheme="majorEastAsia" w:hint="eastAsia"/>
          <w:b/>
          <w:sz w:val="21"/>
        </w:rPr>
        <w:t>其他标识符</w:t>
      </w:r>
    </w:p>
    <w:p w:rsidR="00BF535E" w:rsidRPr="000B3A64" w:rsidRDefault="003521DE"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除以上发展外，</w:t>
      </w:r>
      <w:r w:rsidRPr="000B3A64">
        <w:rPr>
          <w:rFonts w:asciiTheme="majorEastAsia" w:eastAsiaTheme="majorEastAsia" w:hAnsiTheme="majorEastAsia" w:hint="eastAsia"/>
          <w:sz w:val="21"/>
          <w:lang w:eastAsia="zh-CN"/>
        </w:rPr>
        <w:t>ICANN目前</w:t>
      </w:r>
      <w:r w:rsidRPr="000B3A64">
        <w:rPr>
          <w:rFonts w:asciiTheme="majorEastAsia" w:eastAsiaTheme="majorEastAsia" w:hAnsiTheme="majorEastAsia" w:cs="SimSun" w:hint="eastAsia"/>
          <w:sz w:val="21"/>
          <w:lang w:eastAsia="zh-CN"/>
        </w:rPr>
        <w:t>还</w:t>
      </w:r>
      <w:r w:rsidRPr="000B3A64">
        <w:rPr>
          <w:rFonts w:asciiTheme="majorEastAsia" w:eastAsiaTheme="majorEastAsia" w:hAnsiTheme="majorEastAsia" w:hint="eastAsia"/>
          <w:sz w:val="21"/>
          <w:lang w:eastAsia="zh-CN"/>
        </w:rPr>
        <w:t>有一些</w:t>
      </w:r>
      <w:r w:rsidRPr="000B3A64">
        <w:rPr>
          <w:rFonts w:asciiTheme="majorEastAsia" w:eastAsiaTheme="majorEastAsia" w:hAnsiTheme="majorEastAsia" w:cs="SimSun" w:hint="eastAsia"/>
          <w:sz w:val="21"/>
          <w:lang w:eastAsia="zh-CN"/>
        </w:rPr>
        <w:t>与之</w:t>
      </w:r>
      <w:r w:rsidRPr="000B3A64">
        <w:rPr>
          <w:rStyle w:val="ONUMEChar"/>
          <w:rFonts w:asciiTheme="majorEastAsia" w:eastAsiaTheme="majorEastAsia" w:hAnsiTheme="majorEastAsia" w:hint="eastAsia"/>
          <w:sz w:val="21"/>
        </w:rPr>
        <w:t>相关</w:t>
      </w:r>
      <w:r w:rsidRPr="000B3A64">
        <w:rPr>
          <w:rFonts w:asciiTheme="majorEastAsia" w:eastAsiaTheme="majorEastAsia" w:hAnsiTheme="majorEastAsia" w:cs="SimSun" w:hint="eastAsia"/>
          <w:sz w:val="21"/>
          <w:lang w:eastAsia="zh-CN"/>
        </w:rPr>
        <w:t>、涉及非商标标识符保护的进一步发展。</w:t>
      </w:r>
    </w:p>
    <w:p w:rsidR="00BF535E" w:rsidRPr="000B3A64" w:rsidRDefault="003521DE" w:rsidP="000B3A64">
      <w:pPr>
        <w:pStyle w:val="Heading3"/>
        <w:numPr>
          <w:ilvl w:val="4"/>
          <w:numId w:val="14"/>
        </w:numPr>
        <w:overflowPunct w:val="0"/>
        <w:spacing w:before="0" w:afterLines="50" w:after="120" w:line="340" w:lineRule="atLeast"/>
        <w:ind w:left="567" w:firstLine="0"/>
        <w:rPr>
          <w:rFonts w:asciiTheme="majorEastAsia" w:eastAsiaTheme="majorEastAsia" w:hAnsiTheme="majorEastAsia"/>
          <w:sz w:val="21"/>
        </w:rPr>
      </w:pPr>
      <w:r w:rsidRPr="000B3A64">
        <w:rPr>
          <w:rFonts w:asciiTheme="majorEastAsia" w:eastAsiaTheme="majorEastAsia" w:hAnsiTheme="majorEastAsia" w:hint="eastAsia"/>
          <w:sz w:val="21"/>
          <w:szCs w:val="22"/>
        </w:rPr>
        <w:lastRenderedPageBreak/>
        <w:t>国际政府间组织</w:t>
      </w:r>
    </w:p>
    <w:p w:rsidR="00BF535E" w:rsidRPr="000B3A64" w:rsidRDefault="003521DE" w:rsidP="006948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要回顾的是，第一期</w:t>
      </w:r>
      <w:r w:rsidR="00F80520"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进程涉及域名与商标之间的关系。</w:t>
      </w:r>
      <w:r w:rsidRPr="000B3A64">
        <w:rPr>
          <w:rFonts w:asciiTheme="majorEastAsia" w:eastAsiaTheme="majorEastAsia" w:hAnsiTheme="majorEastAsia" w:hint="eastAsia"/>
          <w:sz w:val="21"/>
          <w:lang w:eastAsia="zh-CN"/>
        </w:rPr>
        <w:t>第二期</w:t>
      </w:r>
      <w:r w:rsidR="00F80520"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hint="eastAsia"/>
          <w:sz w:val="21"/>
          <w:lang w:eastAsia="zh-CN"/>
        </w:rPr>
        <w:t>进程涉及的是域名与其他</w:t>
      </w:r>
      <w:r w:rsidR="00533007" w:rsidRPr="000B3A64">
        <w:rPr>
          <w:rFonts w:asciiTheme="majorEastAsia" w:eastAsiaTheme="majorEastAsia" w:hAnsiTheme="majorEastAsia" w:hint="eastAsia"/>
          <w:sz w:val="21"/>
          <w:lang w:eastAsia="zh-CN"/>
        </w:rPr>
        <w:t>类型</w:t>
      </w:r>
      <w:r w:rsidRPr="000B3A64">
        <w:rPr>
          <w:rFonts w:asciiTheme="majorEastAsia" w:eastAsiaTheme="majorEastAsia" w:hAnsiTheme="majorEastAsia" w:hint="eastAsia"/>
          <w:sz w:val="21"/>
          <w:lang w:eastAsia="zh-CN"/>
        </w:rPr>
        <w:t>的</w:t>
      </w:r>
      <w:r w:rsidRPr="000B3A64">
        <w:rPr>
          <w:rFonts w:asciiTheme="majorEastAsia" w:eastAsiaTheme="majorEastAsia" w:hAnsiTheme="majorEastAsia" w:hint="eastAsia"/>
          <w:sz w:val="21"/>
          <w:szCs w:val="21"/>
          <w:lang w:eastAsia="zh-CN"/>
        </w:rPr>
        <w:t>标识符</w:t>
      </w:r>
      <w:r w:rsidR="00F80520" w:rsidRPr="000B3A64">
        <w:rPr>
          <w:rFonts w:asciiTheme="majorEastAsia" w:eastAsiaTheme="majorEastAsia" w:hAnsiTheme="majorEastAsia" w:hint="eastAsia"/>
          <w:sz w:val="21"/>
          <w:lang w:eastAsia="zh-CN"/>
        </w:rPr>
        <w:t>之间的关系</w:t>
      </w:r>
      <w:r w:rsidR="00F80520" w:rsidRPr="000B3A64">
        <w:rPr>
          <w:rFonts w:asciiTheme="majorEastAsia" w:eastAsiaTheme="majorEastAsia" w:hAnsiTheme="majorEastAsia" w:cs="SimSun" w:hint="eastAsia"/>
          <w:sz w:val="21"/>
          <w:lang w:eastAsia="zh-CN"/>
        </w:rPr>
        <w:t>，其中</w:t>
      </w:r>
      <w:r w:rsidR="00F80520" w:rsidRPr="000B3A64">
        <w:rPr>
          <w:rStyle w:val="ONUMEChar"/>
          <w:rFonts w:asciiTheme="majorEastAsia" w:eastAsiaTheme="majorEastAsia" w:hAnsiTheme="majorEastAsia" w:hint="eastAsia"/>
          <w:sz w:val="21"/>
        </w:rPr>
        <w:t>包括</w:t>
      </w:r>
      <w:r w:rsidR="00F80520" w:rsidRPr="000B3A64">
        <w:rPr>
          <w:rFonts w:asciiTheme="majorEastAsia" w:eastAsiaTheme="majorEastAsia" w:hAnsiTheme="majorEastAsia" w:cs="SimSun" w:hint="eastAsia"/>
          <w:sz w:val="21"/>
          <w:lang w:eastAsia="zh-CN"/>
        </w:rPr>
        <w:t>国名和政府间组织的</w:t>
      </w:r>
      <w:r w:rsidRPr="000B3A64">
        <w:rPr>
          <w:rFonts w:asciiTheme="majorEastAsia" w:eastAsiaTheme="majorEastAsia" w:hAnsiTheme="majorEastAsia" w:hint="eastAsia"/>
          <w:sz w:val="21"/>
          <w:szCs w:val="21"/>
          <w:lang w:eastAsia="zh-CN"/>
        </w:rPr>
        <w:t>名称</w:t>
      </w:r>
      <w:r w:rsidRPr="000B3A64">
        <w:rPr>
          <w:rFonts w:asciiTheme="majorEastAsia" w:eastAsiaTheme="majorEastAsia" w:hAnsiTheme="majorEastAsia" w:cs="SimSun" w:hint="eastAsia"/>
          <w:sz w:val="21"/>
          <w:lang w:eastAsia="zh-CN"/>
        </w:rPr>
        <w:t>和缩略语。</w:t>
      </w:r>
      <w:r w:rsidR="00A505BA" w:rsidRPr="000B3A64">
        <w:rPr>
          <w:rFonts w:asciiTheme="majorEastAsia" w:eastAsiaTheme="majorEastAsia" w:hAnsiTheme="majorEastAsia" w:hint="eastAsia"/>
          <w:sz w:val="21"/>
          <w:lang w:eastAsia="zh-CN"/>
        </w:rPr>
        <w:t>2002</w:t>
      </w:r>
      <w:r w:rsidR="00A505BA" w:rsidRPr="000B3A64">
        <w:rPr>
          <w:rFonts w:asciiTheme="majorEastAsia" w:eastAsiaTheme="majorEastAsia" w:hAnsiTheme="majorEastAsia" w:cs="SimSun" w:hint="eastAsia"/>
          <w:sz w:val="21"/>
          <w:lang w:eastAsia="zh-CN"/>
        </w:rPr>
        <w:t>年</w:t>
      </w:r>
      <w:r w:rsidR="00F80520" w:rsidRPr="000B3A64">
        <w:rPr>
          <w:rFonts w:asciiTheme="majorEastAsia" w:eastAsiaTheme="majorEastAsia" w:hAnsiTheme="majorEastAsia" w:cs="SimSun" w:hint="eastAsia"/>
          <w:sz w:val="21"/>
          <w:lang w:eastAsia="zh-CN"/>
        </w:rPr>
        <w:t>产权组织</w:t>
      </w:r>
      <w:r w:rsidR="00A505BA" w:rsidRPr="000B3A64">
        <w:rPr>
          <w:rStyle w:val="ONUMEChar"/>
          <w:rFonts w:asciiTheme="majorEastAsia" w:eastAsiaTheme="majorEastAsia" w:hAnsiTheme="majorEastAsia" w:cs="SimSun" w:hint="eastAsia"/>
          <w:sz w:val="21"/>
        </w:rPr>
        <w:t>大会</w:t>
      </w:r>
      <w:r w:rsidR="00A505BA" w:rsidRPr="000B3A64">
        <w:rPr>
          <w:rFonts w:asciiTheme="majorEastAsia" w:eastAsiaTheme="majorEastAsia" w:hAnsiTheme="majorEastAsia" w:cs="SimSun" w:hint="eastAsia"/>
          <w:sz w:val="21"/>
          <w:lang w:eastAsia="zh-CN"/>
        </w:rPr>
        <w:t>建议修正</w:t>
      </w:r>
      <w:r w:rsidR="00A505BA" w:rsidRPr="000B3A64">
        <w:rPr>
          <w:rFonts w:asciiTheme="majorEastAsia" w:eastAsiaTheme="majorEastAsia" w:hAnsiTheme="majorEastAsia" w:hint="eastAsia"/>
          <w:sz w:val="21"/>
          <w:lang w:eastAsia="zh-CN"/>
        </w:rPr>
        <w:t>UDRP</w:t>
      </w:r>
      <w:r w:rsidR="00A505BA" w:rsidRPr="000B3A64">
        <w:rPr>
          <w:rFonts w:asciiTheme="majorEastAsia" w:eastAsiaTheme="majorEastAsia" w:hAnsiTheme="majorEastAsia" w:cs="SimSun" w:hint="eastAsia"/>
          <w:sz w:val="21"/>
          <w:lang w:eastAsia="zh-CN"/>
        </w:rPr>
        <w:t>，以便为国名和政府间组织的名称和缩略语</w:t>
      </w:r>
      <w:r w:rsidR="00A505BA" w:rsidRPr="000B3A64">
        <w:rPr>
          <w:rFonts w:asciiTheme="majorEastAsia" w:eastAsiaTheme="majorEastAsia" w:hAnsiTheme="majorEastAsia" w:hint="eastAsia"/>
          <w:sz w:val="21"/>
          <w:szCs w:val="21"/>
          <w:lang w:eastAsia="zh-CN"/>
        </w:rPr>
        <w:t>提供</w:t>
      </w:r>
      <w:r w:rsidR="00A505BA" w:rsidRPr="000B3A64">
        <w:rPr>
          <w:rFonts w:asciiTheme="majorEastAsia" w:eastAsiaTheme="majorEastAsia" w:hAnsiTheme="majorEastAsia" w:cs="SimSun" w:hint="eastAsia"/>
          <w:sz w:val="21"/>
          <w:lang w:eastAsia="zh-CN"/>
        </w:rPr>
        <w:t>保护</w:t>
      </w:r>
      <w:r w:rsidR="00746D5A" w:rsidRPr="000B3A64">
        <w:rPr>
          <w:rFonts w:asciiTheme="majorEastAsia" w:eastAsiaTheme="majorEastAsia" w:hAnsiTheme="majorEastAsia" w:cs="SimSun" w:hint="eastAsia"/>
          <w:sz w:val="21"/>
          <w:lang w:eastAsia="zh-CN"/>
        </w:rPr>
        <w:t>。</w:t>
      </w:r>
      <w:r w:rsidR="00A505BA" w:rsidRPr="000B3A64">
        <w:rPr>
          <w:rFonts w:asciiTheme="majorEastAsia" w:eastAsiaTheme="majorEastAsia" w:hAnsiTheme="majorEastAsia" w:hint="eastAsia"/>
          <w:sz w:val="21"/>
          <w:vertAlign w:val="superscript"/>
          <w:lang w:eastAsia="zh-CN"/>
        </w:rPr>
        <w:footnoteReference w:id="80"/>
      </w:r>
    </w:p>
    <w:p w:rsidR="001E64C6" w:rsidRPr="000B3A64" w:rsidRDefault="00A27A1C" w:rsidP="009B65A0">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这些建议是</w:t>
      </w:r>
      <w:r w:rsidR="001E64C6" w:rsidRPr="000B3A64">
        <w:rPr>
          <w:rFonts w:asciiTheme="majorEastAsia" w:eastAsiaTheme="majorEastAsia" w:hAnsiTheme="majorEastAsia" w:cs="SimSun" w:hint="eastAsia"/>
          <w:sz w:val="21"/>
          <w:lang w:eastAsia="zh-CN"/>
        </w:rPr>
        <w:t>在</w:t>
      </w:r>
      <w:r w:rsidRPr="000B3A64">
        <w:rPr>
          <w:rFonts w:asciiTheme="majorEastAsia" w:eastAsiaTheme="majorEastAsia" w:hAnsiTheme="majorEastAsia" w:cs="SimSun" w:hint="eastAsia"/>
          <w:sz w:val="21"/>
          <w:lang w:eastAsia="zh-CN"/>
        </w:rPr>
        <w:t>ICANN多层次政策发展框架内旷日持久的复杂讨论的</w:t>
      </w:r>
      <w:r w:rsidR="001E64C6" w:rsidRPr="000B3A64">
        <w:rPr>
          <w:rFonts w:asciiTheme="majorEastAsia" w:eastAsiaTheme="majorEastAsia" w:hAnsiTheme="majorEastAsia" w:cs="SimSun" w:hint="eastAsia"/>
          <w:sz w:val="21"/>
          <w:lang w:eastAsia="zh-CN"/>
        </w:rPr>
        <w:t>内容</w:t>
      </w:r>
      <w:r w:rsidRPr="000B3A64">
        <w:rPr>
          <w:rFonts w:asciiTheme="majorEastAsia" w:eastAsiaTheme="majorEastAsia" w:hAnsiTheme="majorEastAsia" w:cs="SimSun" w:hint="eastAsia"/>
          <w:sz w:val="21"/>
          <w:lang w:eastAsia="zh-CN"/>
        </w:rPr>
        <w:t>，尤其与新通用顶级域的申请条件有关。</w:t>
      </w:r>
      <w:r w:rsidR="001E64C6"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大会以前的文件更详细地介绍了这些</w:t>
      </w:r>
      <w:r w:rsidR="001E64C6" w:rsidRPr="000B3A64">
        <w:rPr>
          <w:rFonts w:asciiTheme="majorEastAsia" w:eastAsiaTheme="majorEastAsia" w:hAnsiTheme="majorEastAsia" w:cs="SimSun" w:hint="eastAsia"/>
          <w:sz w:val="21"/>
          <w:lang w:eastAsia="zh-CN"/>
        </w:rPr>
        <w:t>持续讨论</w:t>
      </w:r>
      <w:r w:rsidRPr="000B3A64">
        <w:rPr>
          <w:rFonts w:asciiTheme="majorEastAsia" w:eastAsiaTheme="majorEastAsia" w:hAnsiTheme="majorEastAsia" w:cs="SimSun" w:hint="eastAsia"/>
          <w:sz w:val="21"/>
          <w:lang w:eastAsia="zh-CN"/>
        </w:rPr>
        <w:t>的过程和内容，在ICANN生态系统中，</w:t>
      </w:r>
      <w:r w:rsidRPr="000B3A64">
        <w:rPr>
          <w:rFonts w:asciiTheme="majorEastAsia" w:eastAsiaTheme="majorEastAsia" w:hAnsiTheme="majorEastAsia" w:hint="eastAsia"/>
          <w:sz w:val="21"/>
          <w:szCs w:val="21"/>
          <w:lang w:eastAsia="zh-CN"/>
        </w:rPr>
        <w:t>这些</w:t>
      </w:r>
      <w:r w:rsidR="001E64C6" w:rsidRPr="000B3A64">
        <w:rPr>
          <w:rFonts w:asciiTheme="majorEastAsia" w:eastAsiaTheme="majorEastAsia" w:hAnsiTheme="majorEastAsia" w:hint="eastAsia"/>
          <w:sz w:val="21"/>
          <w:szCs w:val="21"/>
          <w:lang w:eastAsia="zh-CN"/>
        </w:rPr>
        <w:t>讨论尤其</w:t>
      </w:r>
      <w:r w:rsidRPr="000B3A64">
        <w:rPr>
          <w:rFonts w:asciiTheme="majorEastAsia" w:eastAsiaTheme="majorEastAsia" w:hAnsiTheme="majorEastAsia" w:hint="eastAsia"/>
          <w:sz w:val="21"/>
          <w:szCs w:val="21"/>
          <w:lang w:eastAsia="zh-CN"/>
        </w:rPr>
        <w:t>涉及</w:t>
      </w:r>
      <w:r w:rsidRPr="000B3A64">
        <w:rPr>
          <w:rFonts w:asciiTheme="majorEastAsia" w:eastAsiaTheme="majorEastAsia" w:hAnsiTheme="majorEastAsia" w:cs="SimSun" w:hint="eastAsia"/>
          <w:sz w:val="21"/>
          <w:lang w:eastAsia="zh-CN"/>
        </w:rPr>
        <w:t>GAC、董事会、董事会的新通用顶级域计划委员会</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NGPC</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和GNSO理事会。</w:t>
      </w:r>
      <w:r w:rsidR="00AC57DF" w:rsidRPr="006948AC">
        <w:rPr>
          <w:rStyle w:val="FootnoteReference"/>
          <w:rFonts w:ascii="SimSun" w:eastAsia="SimSun" w:hAnsi="SimSun"/>
          <w:sz w:val="21"/>
          <w:szCs w:val="22"/>
        </w:rPr>
        <w:footnoteReference w:id="81"/>
      </w:r>
    </w:p>
    <w:p w:rsidR="00BC1B0C" w:rsidRPr="000B3A64" w:rsidRDefault="00A27A1C" w:rsidP="00A10870">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关于在域名系统中保护政府间组织名称和缩略语问题的现状，根据政府咨询委员会的建议，ICANN董事会暂时在新通用顶级域中</w:t>
      </w:r>
      <w:r w:rsidR="00F435C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以两种语言</w:t>
      </w:r>
      <w:r w:rsidR="00296548" w:rsidRPr="000B3A64">
        <w:rPr>
          <w:rFonts w:asciiTheme="majorEastAsia" w:eastAsiaTheme="majorEastAsia" w:hAnsiTheme="majorEastAsia" w:cs="SimSun" w:hint="eastAsia"/>
          <w:sz w:val="21"/>
          <w:lang w:eastAsia="zh-CN"/>
        </w:rPr>
        <w:t>保留政府间组织全称不被第三方在</w:t>
      </w:r>
      <w:r w:rsidRPr="000B3A64">
        <w:rPr>
          <w:rFonts w:asciiTheme="majorEastAsia" w:eastAsiaTheme="majorEastAsia" w:hAnsiTheme="majorEastAsia" w:cs="SimSun" w:hint="eastAsia"/>
          <w:sz w:val="21"/>
          <w:lang w:eastAsia="zh-CN"/>
        </w:rPr>
        <w:t>顶级</w:t>
      </w:r>
      <w:r w:rsidR="00F435CC" w:rsidRPr="000B3A64">
        <w:rPr>
          <w:rFonts w:asciiTheme="majorEastAsia" w:eastAsiaTheme="majorEastAsia" w:hAnsiTheme="majorEastAsia" w:cs="SimSun" w:hint="eastAsia"/>
          <w:sz w:val="21"/>
          <w:lang w:eastAsia="zh-CN"/>
        </w:rPr>
        <w:t>域</w:t>
      </w:r>
      <w:r w:rsidRPr="000B3A64">
        <w:rPr>
          <w:rFonts w:asciiTheme="majorEastAsia" w:eastAsiaTheme="majorEastAsia" w:hAnsiTheme="majorEastAsia" w:cs="SimSun" w:hint="eastAsia"/>
          <w:sz w:val="21"/>
          <w:lang w:eastAsia="zh-CN"/>
        </w:rPr>
        <w:t>和二级</w:t>
      </w:r>
      <w:r w:rsidR="00F435CC" w:rsidRPr="000B3A64">
        <w:rPr>
          <w:rFonts w:asciiTheme="majorEastAsia" w:eastAsiaTheme="majorEastAsia" w:hAnsiTheme="majorEastAsia" w:cs="SimSun" w:hint="eastAsia"/>
          <w:sz w:val="21"/>
          <w:lang w:eastAsia="zh-CN"/>
        </w:rPr>
        <w:t>域</w:t>
      </w:r>
      <w:r w:rsidR="00296548" w:rsidRPr="000B3A64">
        <w:rPr>
          <w:rFonts w:asciiTheme="majorEastAsia" w:eastAsiaTheme="majorEastAsia" w:hAnsiTheme="majorEastAsia" w:cs="SimSun" w:hint="eastAsia"/>
          <w:sz w:val="21"/>
          <w:lang w:eastAsia="zh-CN"/>
        </w:rPr>
        <w:t>进行</w:t>
      </w:r>
      <w:r w:rsidRPr="000B3A64">
        <w:rPr>
          <w:rFonts w:asciiTheme="majorEastAsia" w:eastAsiaTheme="majorEastAsia" w:hAnsiTheme="majorEastAsia" w:cs="SimSun" w:hint="eastAsia"/>
          <w:sz w:val="21"/>
          <w:lang w:eastAsia="zh-CN"/>
        </w:rPr>
        <w:t>注册。同时，尽管政府咨询委员会的建议和政府间组织的立场倾向于预防性保护</w:t>
      </w:r>
      <w:r w:rsidR="00296548" w:rsidRPr="000B3A64">
        <w:rPr>
          <w:rFonts w:asciiTheme="majorEastAsia" w:eastAsiaTheme="majorEastAsia" w:hAnsiTheme="majorEastAsia" w:cs="SimSun" w:hint="eastAsia"/>
          <w:sz w:val="21"/>
          <w:lang w:eastAsia="zh-CN"/>
        </w:rPr>
        <w:t>，</w:t>
      </w:r>
      <w:r w:rsidR="00670909" w:rsidRPr="000B3A64">
        <w:rPr>
          <w:rFonts w:asciiTheme="majorEastAsia" w:eastAsiaTheme="majorEastAsia" w:hAnsiTheme="majorEastAsia" w:hint="eastAsia"/>
          <w:sz w:val="21"/>
          <w:lang w:eastAsia="zh-CN"/>
        </w:rPr>
        <w:t>2014</w:t>
      </w:r>
      <w:r w:rsidR="00670909" w:rsidRPr="000B3A64">
        <w:rPr>
          <w:rFonts w:asciiTheme="majorEastAsia" w:eastAsiaTheme="majorEastAsia" w:hAnsiTheme="majorEastAsia" w:cs="SimSun" w:hint="eastAsia"/>
          <w:sz w:val="21"/>
          <w:lang w:eastAsia="zh-CN"/>
        </w:rPr>
        <w:t>年</w:t>
      </w:r>
      <w:r w:rsidR="00670909" w:rsidRPr="000B3A64">
        <w:rPr>
          <w:rFonts w:asciiTheme="majorEastAsia" w:eastAsiaTheme="majorEastAsia" w:hAnsiTheme="majorEastAsia" w:hint="eastAsia"/>
          <w:sz w:val="21"/>
          <w:lang w:eastAsia="zh-CN"/>
        </w:rPr>
        <w:t>6</w:t>
      </w:r>
      <w:r w:rsidR="00670909" w:rsidRPr="000B3A64">
        <w:rPr>
          <w:rFonts w:asciiTheme="majorEastAsia" w:eastAsiaTheme="majorEastAsia" w:hAnsiTheme="majorEastAsia" w:cs="SimSun" w:hint="eastAsia"/>
          <w:sz w:val="21"/>
          <w:lang w:eastAsia="zh-CN"/>
        </w:rPr>
        <w:t>月，</w:t>
      </w:r>
      <w:r w:rsidR="00670909" w:rsidRPr="000B3A64">
        <w:rPr>
          <w:rFonts w:asciiTheme="majorEastAsia" w:eastAsiaTheme="majorEastAsia" w:hAnsiTheme="majorEastAsia" w:hint="eastAsia"/>
          <w:sz w:val="21"/>
          <w:lang w:eastAsia="zh-CN"/>
        </w:rPr>
        <w:t>GNSO</w:t>
      </w:r>
      <w:r w:rsidR="00670909" w:rsidRPr="000B3A64">
        <w:rPr>
          <w:rFonts w:asciiTheme="majorEastAsia" w:eastAsiaTheme="majorEastAsia" w:hAnsiTheme="majorEastAsia" w:cs="SimSun" w:hint="eastAsia"/>
          <w:sz w:val="21"/>
          <w:lang w:eastAsia="zh-CN"/>
        </w:rPr>
        <w:t>理事会仍表决启动第二个政策制定流程，</w:t>
      </w:r>
      <w:r w:rsidR="00670909" w:rsidRPr="000B3A64">
        <w:rPr>
          <w:rFonts w:asciiTheme="majorEastAsia" w:eastAsiaTheme="majorEastAsia" w:hAnsiTheme="majorEastAsia" w:hint="eastAsia"/>
          <w:sz w:val="21"/>
          <w:lang w:eastAsia="zh-CN"/>
        </w:rPr>
        <w:t>涉及允许政府间组织利用纠正性权利保护机制</w:t>
      </w:r>
      <w:r w:rsidR="006948AC" w:rsidRPr="000B3A64">
        <w:rPr>
          <w:rFonts w:asciiTheme="majorEastAsia" w:eastAsiaTheme="majorEastAsia" w:hAnsiTheme="majorEastAsia" w:cs="SimSun" w:hint="eastAsia"/>
          <w:sz w:val="21"/>
          <w:lang w:eastAsia="zh-CN"/>
        </w:rPr>
        <w:t>（</w:t>
      </w:r>
      <w:r w:rsidR="00670909" w:rsidRPr="000B3A64">
        <w:rPr>
          <w:rFonts w:asciiTheme="majorEastAsia" w:eastAsiaTheme="majorEastAsia" w:hAnsiTheme="majorEastAsia" w:cs="SimSun" w:hint="eastAsia"/>
          <w:sz w:val="21"/>
          <w:lang w:eastAsia="zh-CN"/>
        </w:rPr>
        <w:t>如</w:t>
      </w:r>
      <w:r w:rsidR="00670909" w:rsidRPr="000B3A64">
        <w:rPr>
          <w:rFonts w:asciiTheme="majorEastAsia" w:eastAsiaTheme="majorEastAsia" w:hAnsiTheme="majorEastAsia" w:hint="eastAsia"/>
          <w:sz w:val="21"/>
          <w:lang w:eastAsia="zh-CN"/>
        </w:rPr>
        <w:t>UDRP</w:t>
      </w:r>
      <w:r w:rsidR="00670909" w:rsidRPr="000B3A64">
        <w:rPr>
          <w:rFonts w:asciiTheme="majorEastAsia" w:eastAsiaTheme="majorEastAsia" w:hAnsiTheme="majorEastAsia" w:cs="SimSun" w:hint="eastAsia"/>
          <w:sz w:val="21"/>
          <w:lang w:eastAsia="zh-CN"/>
        </w:rPr>
        <w:t>和</w:t>
      </w:r>
      <w:r w:rsidR="00670909" w:rsidRPr="000B3A64">
        <w:rPr>
          <w:rFonts w:asciiTheme="majorEastAsia" w:eastAsiaTheme="majorEastAsia" w:hAnsiTheme="majorEastAsia" w:hint="eastAsia"/>
          <w:sz w:val="21"/>
          <w:lang w:eastAsia="zh-CN"/>
        </w:rPr>
        <w:t>URS</w:t>
      </w:r>
      <w:r w:rsidR="006948AC" w:rsidRPr="000B3A64">
        <w:rPr>
          <w:rFonts w:asciiTheme="majorEastAsia" w:eastAsiaTheme="majorEastAsia" w:hAnsiTheme="majorEastAsia" w:cs="SimSun" w:hint="eastAsia"/>
          <w:sz w:val="21"/>
          <w:lang w:eastAsia="zh-CN"/>
        </w:rPr>
        <w:t>）</w:t>
      </w:r>
      <w:r w:rsidR="005521A1" w:rsidRPr="000B3A64">
        <w:rPr>
          <w:rFonts w:asciiTheme="majorEastAsia" w:eastAsiaTheme="majorEastAsia" w:hAnsiTheme="majorEastAsia" w:cs="SimSun" w:hint="eastAsia"/>
          <w:sz w:val="21"/>
          <w:lang w:eastAsia="zh-CN"/>
        </w:rPr>
        <w:t>的可取性和模式</w:t>
      </w:r>
      <w:r w:rsidR="00C41301" w:rsidRPr="000B3A64">
        <w:rPr>
          <w:rFonts w:asciiTheme="majorEastAsia" w:eastAsiaTheme="majorEastAsia" w:hAnsiTheme="majorEastAsia" w:cs="SimSun" w:hint="eastAsia"/>
          <w:sz w:val="21"/>
          <w:lang w:eastAsia="zh-CN"/>
        </w:rPr>
        <w:t>，</w:t>
      </w:r>
      <w:r w:rsidR="00920A78" w:rsidRPr="000B3A64">
        <w:rPr>
          <w:rFonts w:asciiTheme="majorEastAsia" w:eastAsiaTheme="majorEastAsia" w:hAnsiTheme="majorEastAsia" w:cs="SimSun" w:hint="eastAsia"/>
          <w:sz w:val="21"/>
          <w:lang w:eastAsia="zh-CN"/>
        </w:rPr>
        <w:t>以处理</w:t>
      </w:r>
      <w:r w:rsidR="005521A1" w:rsidRPr="000B3A64">
        <w:rPr>
          <w:rFonts w:asciiTheme="majorEastAsia" w:eastAsiaTheme="majorEastAsia" w:hAnsiTheme="majorEastAsia" w:cs="SimSun" w:hint="eastAsia"/>
          <w:sz w:val="21"/>
          <w:lang w:eastAsia="zh-CN"/>
        </w:rPr>
        <w:t>未被上述</w:t>
      </w:r>
      <w:r w:rsidR="00296548" w:rsidRPr="000B3A64">
        <w:rPr>
          <w:rFonts w:asciiTheme="majorEastAsia" w:eastAsiaTheme="majorEastAsia" w:hAnsiTheme="majorEastAsia" w:cs="SimSun" w:hint="eastAsia"/>
          <w:sz w:val="21"/>
          <w:lang w:eastAsia="zh-CN"/>
        </w:rPr>
        <w:t>保留</w:t>
      </w:r>
      <w:r w:rsidR="005521A1" w:rsidRPr="000B3A64">
        <w:rPr>
          <w:rFonts w:asciiTheme="majorEastAsia" w:eastAsiaTheme="majorEastAsia" w:hAnsiTheme="majorEastAsia" w:cs="SimSun" w:hint="eastAsia"/>
          <w:sz w:val="21"/>
          <w:lang w:eastAsia="zh-CN"/>
        </w:rPr>
        <w:t>所覆盖的</w:t>
      </w:r>
      <w:r w:rsidR="00C41301" w:rsidRPr="000B3A64">
        <w:rPr>
          <w:rStyle w:val="ONUMEChar"/>
          <w:rFonts w:asciiTheme="majorEastAsia" w:eastAsiaTheme="majorEastAsia" w:hAnsiTheme="majorEastAsia" w:hint="eastAsia"/>
          <w:sz w:val="21"/>
        </w:rPr>
        <w:t>政府</w:t>
      </w:r>
      <w:r w:rsidR="00C41301" w:rsidRPr="000B3A64">
        <w:rPr>
          <w:rFonts w:asciiTheme="majorEastAsia" w:eastAsiaTheme="majorEastAsia" w:hAnsiTheme="majorEastAsia" w:cs="SimSun" w:hint="eastAsia"/>
          <w:sz w:val="21"/>
          <w:lang w:eastAsia="zh-CN"/>
        </w:rPr>
        <w:t>间组织缩略语或政府间组织全称</w:t>
      </w:r>
      <w:r w:rsidR="00670909" w:rsidRPr="000B3A64">
        <w:rPr>
          <w:rFonts w:asciiTheme="majorEastAsia" w:eastAsiaTheme="majorEastAsia" w:hAnsiTheme="majorEastAsia" w:cs="SimSun" w:hint="eastAsia"/>
          <w:sz w:val="21"/>
          <w:lang w:eastAsia="zh-CN"/>
        </w:rPr>
        <w:t>的</w:t>
      </w:r>
      <w:r w:rsidR="00C41301" w:rsidRPr="000B3A64">
        <w:rPr>
          <w:rFonts w:asciiTheme="majorEastAsia" w:eastAsiaTheme="majorEastAsia" w:hAnsiTheme="majorEastAsia" w:cs="SimSun" w:hint="eastAsia"/>
          <w:sz w:val="21"/>
          <w:lang w:eastAsia="zh-CN"/>
        </w:rPr>
        <w:t>恶意</w:t>
      </w:r>
      <w:r w:rsidR="005521A1" w:rsidRPr="000B3A64">
        <w:rPr>
          <w:rFonts w:asciiTheme="majorEastAsia" w:eastAsiaTheme="majorEastAsia" w:hAnsiTheme="majorEastAsia" w:cs="SimSun" w:hint="eastAsia"/>
          <w:sz w:val="21"/>
          <w:lang w:eastAsia="zh-CN"/>
        </w:rPr>
        <w:t>注册</w:t>
      </w:r>
      <w:r w:rsidR="00920A78" w:rsidRPr="000B3A64">
        <w:rPr>
          <w:rFonts w:asciiTheme="majorEastAsia" w:eastAsiaTheme="majorEastAsia" w:hAnsiTheme="majorEastAsia" w:cs="SimSun" w:hint="eastAsia"/>
          <w:sz w:val="21"/>
          <w:lang w:eastAsia="zh-CN"/>
        </w:rPr>
        <w:t>问题</w:t>
      </w:r>
      <w:r w:rsidR="00670909" w:rsidRPr="000B3A64">
        <w:rPr>
          <w:rFonts w:asciiTheme="majorEastAsia" w:eastAsiaTheme="majorEastAsia" w:hAnsiTheme="majorEastAsia" w:cs="SimSun" w:hint="eastAsia"/>
          <w:sz w:val="21"/>
          <w:lang w:eastAsia="zh-CN"/>
        </w:rPr>
        <w:t>。</w:t>
      </w:r>
      <w:r w:rsidR="00CF1FDE" w:rsidRPr="000B3A64">
        <w:rPr>
          <w:rFonts w:asciiTheme="majorEastAsia" w:eastAsiaTheme="majorEastAsia" w:hAnsiTheme="majorEastAsia" w:cs="SimSun" w:hint="eastAsia"/>
          <w:sz w:val="21"/>
          <w:lang w:eastAsia="zh-CN"/>
        </w:rPr>
        <w:t>由此产生的工作组最终建议引起了对政府间组织和GAC的关注，</w:t>
      </w:r>
      <w:r w:rsidR="00097BF6" w:rsidRPr="000B3A64">
        <w:rPr>
          <w:rFonts w:asciiTheme="majorEastAsia" w:eastAsiaTheme="majorEastAsia" w:hAnsiTheme="majorEastAsia" w:hint="eastAsia"/>
          <w:sz w:val="21"/>
          <w:szCs w:val="21"/>
          <w:lang w:eastAsia="zh-CN"/>
        </w:rPr>
        <w:t>需要就一项</w:t>
      </w:r>
      <w:r w:rsidR="00296548" w:rsidRPr="000B3A64">
        <w:rPr>
          <w:rFonts w:asciiTheme="majorEastAsia" w:eastAsiaTheme="majorEastAsia" w:hAnsiTheme="majorEastAsia" w:hint="eastAsia"/>
          <w:sz w:val="21"/>
          <w:szCs w:val="21"/>
          <w:lang w:eastAsia="zh-CN"/>
        </w:rPr>
        <w:t>核心</w:t>
      </w:r>
      <w:r w:rsidR="00097BF6" w:rsidRPr="000B3A64">
        <w:rPr>
          <w:rFonts w:asciiTheme="majorEastAsia" w:eastAsiaTheme="majorEastAsia" w:hAnsiTheme="majorEastAsia" w:hint="eastAsia"/>
          <w:sz w:val="21"/>
          <w:szCs w:val="21"/>
          <w:lang w:eastAsia="zh-CN"/>
        </w:rPr>
        <w:t>建议</w:t>
      </w:r>
      <w:r w:rsidR="003340A4" w:rsidRPr="000B3A64">
        <w:rPr>
          <w:rFonts w:asciiTheme="majorEastAsia" w:eastAsiaTheme="majorEastAsia" w:hAnsiTheme="majorEastAsia" w:hint="eastAsia"/>
          <w:sz w:val="21"/>
          <w:szCs w:val="21"/>
          <w:lang w:eastAsia="zh-CN"/>
        </w:rPr>
        <w:t>开展</w:t>
      </w:r>
      <w:r w:rsidR="00097BF6" w:rsidRPr="000B3A64">
        <w:rPr>
          <w:rFonts w:asciiTheme="majorEastAsia" w:eastAsiaTheme="majorEastAsia" w:hAnsiTheme="majorEastAsia" w:hint="eastAsia"/>
          <w:sz w:val="21"/>
          <w:szCs w:val="21"/>
          <w:lang w:eastAsia="zh-CN"/>
        </w:rPr>
        <w:t>进一步</w:t>
      </w:r>
      <w:r w:rsidR="003340A4" w:rsidRPr="000B3A64">
        <w:rPr>
          <w:rFonts w:asciiTheme="majorEastAsia" w:eastAsiaTheme="majorEastAsia" w:hAnsiTheme="majorEastAsia" w:hint="eastAsia"/>
          <w:sz w:val="21"/>
          <w:szCs w:val="21"/>
          <w:lang w:eastAsia="zh-CN"/>
        </w:rPr>
        <w:t>的</w:t>
      </w:r>
      <w:r w:rsidR="00097BF6" w:rsidRPr="000B3A64">
        <w:rPr>
          <w:rFonts w:asciiTheme="majorEastAsia" w:eastAsiaTheme="majorEastAsia" w:hAnsiTheme="majorEastAsia" w:hint="eastAsia"/>
          <w:sz w:val="21"/>
          <w:szCs w:val="21"/>
          <w:lang w:eastAsia="zh-CN"/>
        </w:rPr>
        <w:t>政策工作</w:t>
      </w:r>
      <w:r w:rsidR="00097BF6" w:rsidRPr="000B3A64">
        <w:rPr>
          <w:rFonts w:asciiTheme="majorEastAsia" w:eastAsiaTheme="majorEastAsia" w:hAnsiTheme="majorEastAsia" w:cs="SimSun" w:hint="eastAsia"/>
          <w:sz w:val="21"/>
          <w:lang w:eastAsia="zh-CN"/>
        </w:rPr>
        <w:t>；</w:t>
      </w:r>
      <w:r w:rsidR="00C408C0" w:rsidRPr="000B3A64">
        <w:rPr>
          <w:rFonts w:asciiTheme="majorEastAsia" w:eastAsiaTheme="majorEastAsia" w:hAnsiTheme="majorEastAsia" w:cs="SimSun" w:hint="eastAsia"/>
          <w:sz w:val="21"/>
          <w:lang w:eastAsia="zh-CN"/>
        </w:rPr>
        <w:t>该建议此后成为GNSO理事会重新授权的主题，</w:t>
      </w:r>
      <w:r w:rsidR="00C408C0" w:rsidRPr="000B3A64">
        <w:rPr>
          <w:rFonts w:asciiTheme="majorEastAsia" w:eastAsiaTheme="majorEastAsia" w:hAnsiTheme="majorEastAsia" w:hint="eastAsia"/>
          <w:sz w:val="21"/>
          <w:szCs w:val="21"/>
          <w:lang w:eastAsia="zh-CN"/>
        </w:rPr>
        <w:t>并被移交给第</w:t>
      </w:r>
      <w:r w:rsidR="00C408C0" w:rsidRPr="000B3A64">
        <w:rPr>
          <w:rFonts w:asciiTheme="majorEastAsia" w:eastAsiaTheme="majorEastAsia" w:hAnsiTheme="majorEastAsia" w:cs="SimSun" w:hint="eastAsia"/>
          <w:sz w:val="21"/>
          <w:lang w:eastAsia="zh-CN"/>
        </w:rPr>
        <w:t>34段</w:t>
      </w:r>
      <w:r w:rsidR="00BC1B0C" w:rsidRPr="006948AC">
        <w:rPr>
          <w:rStyle w:val="FootnoteReference"/>
          <w:rFonts w:ascii="SimSun" w:eastAsia="SimSun" w:hAnsi="SimSun"/>
          <w:sz w:val="21"/>
          <w:szCs w:val="22"/>
        </w:rPr>
        <w:footnoteReference w:id="82"/>
      </w:r>
      <w:r w:rsidR="00C408C0" w:rsidRPr="000B3A64">
        <w:rPr>
          <w:rFonts w:asciiTheme="majorEastAsia" w:eastAsiaTheme="majorEastAsia" w:hAnsiTheme="majorEastAsia" w:cs="SimSun" w:hint="eastAsia"/>
          <w:sz w:val="21"/>
          <w:lang w:eastAsia="zh-CN"/>
        </w:rPr>
        <w:t>中提到的PDP第一阶段。</w:t>
      </w:r>
      <w:r w:rsidR="001D36B5">
        <w:rPr>
          <w:rFonts w:asciiTheme="majorEastAsia" w:eastAsiaTheme="majorEastAsia" w:hAnsiTheme="majorEastAsia" w:cs="SimSun" w:hint="eastAsia"/>
          <w:sz w:val="21"/>
          <w:lang w:eastAsia="zh-CN"/>
        </w:rPr>
        <w:t>GAC从它的角度</w:t>
      </w:r>
      <w:r w:rsidR="00C408C0" w:rsidRPr="000B3A64">
        <w:rPr>
          <w:rFonts w:asciiTheme="majorEastAsia" w:eastAsiaTheme="majorEastAsia" w:hAnsiTheme="majorEastAsia" w:cs="SimSun" w:hint="eastAsia"/>
          <w:sz w:val="21"/>
          <w:lang w:eastAsia="zh-CN"/>
        </w:rPr>
        <w:t>再次确认，任何针对政府间组织的权利保护机制都应尊重政府间组织</w:t>
      </w:r>
      <w:r w:rsidR="00BC1B0C" w:rsidRPr="000B3A64">
        <w:rPr>
          <w:rFonts w:asciiTheme="majorEastAsia" w:eastAsiaTheme="majorEastAsia" w:hAnsiTheme="majorEastAsia" w:cs="SimSun" w:hint="eastAsia"/>
          <w:sz w:val="21"/>
          <w:lang w:eastAsia="zh-CN"/>
        </w:rPr>
        <w:t>依</w:t>
      </w:r>
      <w:r w:rsidR="00C408C0" w:rsidRPr="000B3A64">
        <w:rPr>
          <w:rFonts w:asciiTheme="majorEastAsia" w:eastAsiaTheme="majorEastAsia" w:hAnsiTheme="majorEastAsia" w:cs="SimSun" w:hint="eastAsia"/>
          <w:sz w:val="21"/>
          <w:lang w:eastAsia="zh-CN"/>
        </w:rPr>
        <w:t>国际法</w:t>
      </w:r>
      <w:r w:rsidR="00BC1B0C" w:rsidRPr="000B3A64">
        <w:rPr>
          <w:rFonts w:asciiTheme="majorEastAsia" w:eastAsiaTheme="majorEastAsia" w:hAnsiTheme="majorEastAsia" w:cs="SimSun" w:hint="eastAsia"/>
          <w:sz w:val="21"/>
          <w:lang w:eastAsia="zh-CN"/>
        </w:rPr>
        <w:t>享有</w:t>
      </w:r>
      <w:r w:rsidR="00C408C0" w:rsidRPr="000B3A64">
        <w:rPr>
          <w:rFonts w:asciiTheme="majorEastAsia" w:eastAsiaTheme="majorEastAsia" w:hAnsiTheme="majorEastAsia" w:cs="SimSun" w:hint="eastAsia"/>
          <w:sz w:val="21"/>
          <w:lang w:eastAsia="zh-CN"/>
        </w:rPr>
        <w:t>的地位；虽然ICANN董事会注意到政府咨询委员会关于需要保护政府间组织缩略语的建议，但它随后表示</w:t>
      </w:r>
      <w:r w:rsidR="00BC1B0C" w:rsidRPr="000B3A64">
        <w:rPr>
          <w:rFonts w:asciiTheme="majorEastAsia" w:eastAsiaTheme="majorEastAsia" w:hAnsiTheme="majorEastAsia" w:cs="SimSun" w:hint="eastAsia"/>
          <w:sz w:val="21"/>
          <w:lang w:eastAsia="zh-CN"/>
        </w:rPr>
        <w:t>打算依据一个通知政府间组织其对应</w:t>
      </w:r>
      <w:r w:rsidR="00A31664" w:rsidRPr="000B3A64">
        <w:rPr>
          <w:rFonts w:asciiTheme="majorEastAsia" w:eastAsiaTheme="majorEastAsia" w:hAnsiTheme="majorEastAsia" w:cs="SimSun" w:hint="eastAsia"/>
          <w:sz w:val="21"/>
          <w:lang w:eastAsia="zh-CN"/>
        </w:rPr>
        <w:t>识别符</w:t>
      </w:r>
      <w:r w:rsidR="00BC1B0C" w:rsidRPr="000B3A64">
        <w:rPr>
          <w:rFonts w:asciiTheme="majorEastAsia" w:eastAsiaTheme="majorEastAsia" w:hAnsiTheme="majorEastAsia" w:cs="SimSun" w:hint="eastAsia"/>
          <w:sz w:val="21"/>
          <w:lang w:eastAsia="zh-CN"/>
        </w:rPr>
        <w:t>被第三方注册的系统</w:t>
      </w:r>
      <w:r w:rsidR="00BC1B0C" w:rsidRPr="006948AC">
        <w:rPr>
          <w:rStyle w:val="FootnoteReference"/>
          <w:rFonts w:ascii="SimSun" w:eastAsia="SimSun" w:hAnsi="SimSun"/>
          <w:sz w:val="21"/>
          <w:szCs w:val="22"/>
        </w:rPr>
        <w:footnoteReference w:id="83"/>
      </w:r>
      <w:r w:rsidR="001958E1">
        <w:rPr>
          <w:rFonts w:asciiTheme="majorEastAsia" w:eastAsiaTheme="majorEastAsia" w:hAnsiTheme="majorEastAsia" w:cs="SimSun" w:hint="eastAsia"/>
          <w:sz w:val="21"/>
          <w:lang w:eastAsia="zh-CN"/>
        </w:rPr>
        <w:t>，</w:t>
      </w:r>
      <w:r w:rsidR="00BC1B0C" w:rsidRPr="00C408C0">
        <w:rPr>
          <w:rFonts w:asciiTheme="majorEastAsia" w:eastAsiaTheme="majorEastAsia" w:hAnsiTheme="majorEastAsia" w:cs="SimSun" w:hint="eastAsia"/>
          <w:sz w:val="21"/>
          <w:lang w:eastAsia="zh-CN"/>
        </w:rPr>
        <w:t>取消上述对新通用顶级域中政府间组织缩略语的保留</w:t>
      </w:r>
      <w:r w:rsidR="00BC1B0C">
        <w:rPr>
          <w:rFonts w:asciiTheme="majorEastAsia" w:eastAsiaTheme="majorEastAsia" w:hAnsiTheme="majorEastAsia" w:cs="SimSun" w:hint="eastAsia"/>
          <w:sz w:val="21"/>
          <w:lang w:eastAsia="zh-CN"/>
        </w:rPr>
        <w:t>；据</w:t>
      </w:r>
      <w:r w:rsidR="00C408C0" w:rsidRPr="00C408C0">
        <w:rPr>
          <w:rFonts w:asciiTheme="majorEastAsia" w:eastAsiaTheme="majorEastAsia" w:hAnsiTheme="majorEastAsia" w:cs="SimSun" w:hint="eastAsia"/>
          <w:sz w:val="21"/>
          <w:lang w:eastAsia="zh-CN"/>
        </w:rPr>
        <w:t>此，政府咨询委员会确认了其向ICANN董事会提出的建议，即</w:t>
      </w:r>
      <w:r w:rsidR="00BC1B0C">
        <w:rPr>
          <w:rFonts w:asciiTheme="majorEastAsia" w:eastAsiaTheme="majorEastAsia" w:hAnsiTheme="majorEastAsia" w:cs="SimSun" w:hint="eastAsia"/>
          <w:sz w:val="21"/>
          <w:lang w:eastAsia="zh-CN"/>
        </w:rPr>
        <w:t>“</w:t>
      </w:r>
      <w:r w:rsidR="00C408C0" w:rsidRPr="00C408C0">
        <w:rPr>
          <w:rFonts w:asciiTheme="majorEastAsia" w:eastAsiaTheme="majorEastAsia" w:hAnsiTheme="majorEastAsia" w:cs="SimSun" w:hint="eastAsia"/>
          <w:sz w:val="21"/>
          <w:lang w:eastAsia="zh-CN"/>
        </w:rPr>
        <w:t>在目前正在进行的政府间组织补救工作</w:t>
      </w:r>
      <w:r w:rsidR="00A31664">
        <w:rPr>
          <w:rFonts w:asciiTheme="majorEastAsia" w:eastAsiaTheme="majorEastAsia" w:hAnsiTheme="majorEastAsia" w:cs="SimSun" w:hint="eastAsia"/>
          <w:sz w:val="21"/>
          <w:lang w:eastAsia="zh-CN"/>
        </w:rPr>
        <w:t>路径结束</w:t>
      </w:r>
      <w:r w:rsidR="00C408C0" w:rsidRPr="000B3A64">
        <w:rPr>
          <w:rFonts w:asciiTheme="majorEastAsia" w:eastAsiaTheme="majorEastAsia" w:hAnsiTheme="majorEastAsia" w:cs="SimSun" w:hint="eastAsia"/>
          <w:sz w:val="21"/>
          <w:lang w:eastAsia="zh-CN"/>
        </w:rPr>
        <w:t>之前，维持目前对政府间组织缩略语的暂停注册</w:t>
      </w:r>
      <w:r w:rsidR="00BC1B0C" w:rsidRPr="000B3A64">
        <w:rPr>
          <w:rFonts w:asciiTheme="majorEastAsia" w:eastAsiaTheme="majorEastAsia" w:hAnsiTheme="majorEastAsia" w:cs="SimSun" w:hint="eastAsia"/>
          <w:sz w:val="21"/>
          <w:lang w:eastAsia="zh-CN"/>
        </w:rPr>
        <w:t>”</w:t>
      </w:r>
      <w:r w:rsidR="00C408C0" w:rsidRPr="000B3A64">
        <w:rPr>
          <w:rFonts w:asciiTheme="majorEastAsia" w:eastAsiaTheme="majorEastAsia" w:hAnsiTheme="majorEastAsia" w:cs="SimSun" w:hint="eastAsia"/>
          <w:sz w:val="21"/>
          <w:lang w:eastAsia="zh-CN"/>
        </w:rPr>
        <w:t>。</w:t>
      </w:r>
      <w:r w:rsidR="00BC1B0C" w:rsidRPr="006948AC">
        <w:rPr>
          <w:rFonts w:ascii="SimSun" w:eastAsia="SimSun" w:hAnsi="SimSun"/>
          <w:sz w:val="21"/>
          <w:szCs w:val="22"/>
          <w:vertAlign w:val="superscript"/>
        </w:rPr>
        <w:footnoteReference w:id="84"/>
      </w:r>
      <w:r w:rsidR="00C1323A" w:rsidRPr="00C1323A">
        <w:rPr>
          <w:rFonts w:asciiTheme="majorEastAsia" w:eastAsiaTheme="majorEastAsia" w:hAnsiTheme="majorEastAsia" w:cs="SimSun" w:hint="eastAsia"/>
          <w:sz w:val="21"/>
          <w:lang w:eastAsia="zh-CN"/>
        </w:rPr>
        <w:t>此后，在2021年期间召开了一次快速工作会议，以解决政府间组织利用UDRP和URS等治疗性权利保护机制的问题。这项工作于2022年3月结束，向ICANN提出了调整UDRP</w:t>
      </w:r>
      <w:r w:rsidR="001D36B5">
        <w:rPr>
          <w:rFonts w:asciiTheme="majorEastAsia" w:eastAsiaTheme="majorEastAsia" w:hAnsiTheme="majorEastAsia" w:cs="SimSun" w:hint="eastAsia"/>
          <w:sz w:val="21"/>
          <w:lang w:eastAsia="zh-CN"/>
        </w:rPr>
        <w:t>规则</w:t>
      </w:r>
      <w:r w:rsidR="00C1323A" w:rsidRPr="00C1323A">
        <w:rPr>
          <w:rFonts w:asciiTheme="majorEastAsia" w:eastAsiaTheme="majorEastAsia" w:hAnsiTheme="majorEastAsia" w:cs="SimSun" w:hint="eastAsia"/>
          <w:sz w:val="21"/>
          <w:lang w:eastAsia="zh-CN"/>
        </w:rPr>
        <w:t>的</w:t>
      </w:r>
      <w:r w:rsidR="001D36B5">
        <w:rPr>
          <w:rFonts w:asciiTheme="majorEastAsia" w:eastAsiaTheme="majorEastAsia" w:hAnsiTheme="majorEastAsia" w:cs="SimSun" w:hint="eastAsia"/>
          <w:sz w:val="21"/>
          <w:lang w:eastAsia="zh-CN"/>
        </w:rPr>
        <w:t>有针对性的</w:t>
      </w:r>
      <w:r w:rsidR="00C1323A" w:rsidRPr="00C1323A">
        <w:rPr>
          <w:rFonts w:asciiTheme="majorEastAsia" w:eastAsiaTheme="majorEastAsia" w:hAnsiTheme="majorEastAsia" w:cs="SimSun" w:hint="eastAsia"/>
          <w:sz w:val="21"/>
          <w:lang w:eastAsia="zh-CN"/>
        </w:rPr>
        <w:t>建议，以</w:t>
      </w:r>
      <w:r w:rsidR="00C1323A">
        <w:rPr>
          <w:rFonts w:asciiTheme="majorEastAsia" w:eastAsiaTheme="majorEastAsia" w:hAnsiTheme="majorEastAsia" w:cs="SimSun" w:hint="eastAsia"/>
          <w:sz w:val="21"/>
          <w:lang w:eastAsia="zh-CN"/>
        </w:rPr>
        <w:t>根据</w:t>
      </w:r>
      <w:r w:rsidR="00C1323A" w:rsidRPr="00C1323A">
        <w:rPr>
          <w:rFonts w:asciiTheme="majorEastAsia" w:eastAsiaTheme="majorEastAsia" w:hAnsiTheme="majorEastAsia" w:cs="SimSun" w:hint="eastAsia"/>
          <w:sz w:val="21"/>
          <w:lang w:eastAsia="zh-CN"/>
        </w:rPr>
        <w:t>国际法</w:t>
      </w:r>
      <w:r w:rsidR="00C1323A">
        <w:rPr>
          <w:rFonts w:asciiTheme="majorEastAsia" w:eastAsiaTheme="majorEastAsia" w:hAnsiTheme="majorEastAsia" w:cs="SimSun" w:hint="eastAsia"/>
          <w:sz w:val="21"/>
          <w:lang w:eastAsia="zh-CN"/>
        </w:rPr>
        <w:t>（</w:t>
      </w:r>
      <w:r w:rsidR="00C1323A" w:rsidRPr="00C1323A">
        <w:rPr>
          <w:rFonts w:asciiTheme="majorEastAsia" w:eastAsiaTheme="majorEastAsia" w:hAnsiTheme="majorEastAsia" w:cs="SimSun" w:hint="eastAsia"/>
          <w:sz w:val="21"/>
          <w:lang w:eastAsia="zh-CN"/>
        </w:rPr>
        <w:t>即《巴黎公约》和公认的特权与豁免</w:t>
      </w:r>
      <w:r w:rsidR="00C1323A">
        <w:rPr>
          <w:rFonts w:asciiTheme="majorEastAsia" w:eastAsiaTheme="majorEastAsia" w:hAnsiTheme="majorEastAsia" w:cs="SimSun" w:hint="eastAsia"/>
          <w:sz w:val="21"/>
          <w:lang w:eastAsia="zh-CN"/>
        </w:rPr>
        <w:t>）就政府间组织的地位作出解释</w:t>
      </w:r>
      <w:r w:rsidR="00C1323A" w:rsidRPr="00C1323A">
        <w:rPr>
          <w:rFonts w:asciiTheme="majorEastAsia" w:eastAsiaTheme="majorEastAsia" w:hAnsiTheme="majorEastAsia" w:cs="SimSun" w:hint="eastAsia"/>
          <w:sz w:val="21"/>
          <w:lang w:eastAsia="zh-CN"/>
        </w:rPr>
        <w:t>。</w:t>
      </w:r>
      <w:r w:rsidR="001716C1" w:rsidRPr="003B0F8A">
        <w:rPr>
          <w:rStyle w:val="FootnoteReference"/>
          <w:rFonts w:ascii="SimSun" w:eastAsia="SimSun" w:hAnsi="SimSun"/>
          <w:sz w:val="21"/>
          <w:szCs w:val="22"/>
        </w:rPr>
        <w:footnoteReference w:id="85"/>
      </w:r>
    </w:p>
    <w:p w:rsidR="00BF535E" w:rsidRPr="000B3A64" w:rsidRDefault="00C41301" w:rsidP="009B65A0">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中心与其他政府间组织一同继续</w:t>
      </w:r>
      <w:r w:rsidR="001716C1">
        <w:rPr>
          <w:rFonts w:asciiTheme="majorEastAsia" w:eastAsiaTheme="majorEastAsia" w:hAnsiTheme="majorEastAsia" w:cs="SimSun" w:hint="eastAsia"/>
          <w:sz w:val="21"/>
          <w:lang w:eastAsia="zh-CN"/>
        </w:rPr>
        <w:t>密切监测ICANN对</w:t>
      </w:r>
      <w:r w:rsidRPr="000B3A64">
        <w:rPr>
          <w:rFonts w:asciiTheme="majorEastAsia" w:eastAsiaTheme="majorEastAsia" w:hAnsiTheme="majorEastAsia" w:cs="SimSun" w:hint="eastAsia"/>
          <w:sz w:val="21"/>
          <w:lang w:eastAsia="zh-CN"/>
        </w:rPr>
        <w:t>这一历时久远的ICANN</w:t>
      </w:r>
      <w:r w:rsidR="001716C1">
        <w:rPr>
          <w:rFonts w:asciiTheme="majorEastAsia" w:eastAsiaTheme="majorEastAsia" w:hAnsiTheme="majorEastAsia" w:cs="SimSun" w:hint="eastAsia"/>
          <w:sz w:val="21"/>
          <w:lang w:eastAsia="zh-CN"/>
        </w:rPr>
        <w:t>文档的落实情况</w:t>
      </w:r>
      <w:r w:rsidR="00AE49A2" w:rsidRPr="000B3A64">
        <w:rPr>
          <w:rFonts w:asciiTheme="majorEastAsia" w:eastAsiaTheme="majorEastAsia" w:hAnsiTheme="majorEastAsia" w:cs="SimSun" w:hint="eastAsia"/>
          <w:sz w:val="21"/>
          <w:lang w:eastAsia="zh-CN"/>
        </w:rPr>
        <w:t>。</w:t>
      </w:r>
      <w:r w:rsidR="001716C1" w:rsidRPr="003B0F8A">
        <w:rPr>
          <w:rFonts w:ascii="SimSun" w:eastAsia="SimSun" w:hAnsi="SimSun" w:cs="Arial"/>
          <w:sz w:val="21"/>
          <w:szCs w:val="22"/>
          <w:vertAlign w:val="superscript"/>
        </w:rPr>
        <w:footnoteReference w:id="86"/>
      </w:r>
    </w:p>
    <w:p w:rsidR="00BF535E" w:rsidRPr="000B3A64" w:rsidRDefault="00670909" w:rsidP="000B3A64">
      <w:pPr>
        <w:pStyle w:val="Heading3"/>
        <w:numPr>
          <w:ilvl w:val="4"/>
          <w:numId w:val="14"/>
        </w:numPr>
        <w:overflowPunct w:val="0"/>
        <w:spacing w:before="0" w:afterLines="50" w:after="120" w:line="340" w:lineRule="atLeast"/>
        <w:ind w:left="567" w:firstLine="0"/>
        <w:rPr>
          <w:rFonts w:asciiTheme="majorEastAsia" w:eastAsiaTheme="majorEastAsia" w:hAnsiTheme="majorEastAsia"/>
          <w:sz w:val="21"/>
          <w:szCs w:val="22"/>
        </w:rPr>
      </w:pPr>
      <w:r w:rsidRPr="000B3A64">
        <w:rPr>
          <w:rFonts w:asciiTheme="majorEastAsia" w:eastAsiaTheme="majorEastAsia" w:hAnsiTheme="majorEastAsia" w:hint="eastAsia"/>
          <w:sz w:val="21"/>
          <w:szCs w:val="22"/>
        </w:rPr>
        <w:lastRenderedPageBreak/>
        <w:t>地</w:t>
      </w:r>
      <w:r w:rsidR="009834AC" w:rsidRPr="000B3A64">
        <w:rPr>
          <w:rFonts w:asciiTheme="majorEastAsia" w:eastAsiaTheme="majorEastAsia" w:hAnsiTheme="majorEastAsia" w:hint="eastAsia"/>
          <w:sz w:val="21"/>
          <w:szCs w:val="22"/>
        </w:rPr>
        <w:t xml:space="preserve">　</w:t>
      </w:r>
      <w:r w:rsidRPr="000B3A64">
        <w:rPr>
          <w:rFonts w:asciiTheme="majorEastAsia" w:eastAsiaTheme="majorEastAsia" w:hAnsiTheme="majorEastAsia" w:hint="eastAsia"/>
          <w:sz w:val="21"/>
          <w:szCs w:val="22"/>
        </w:rPr>
        <w:t>名</w:t>
      </w:r>
    </w:p>
    <w:p w:rsidR="004848A7" w:rsidRPr="000B3A64" w:rsidRDefault="00670909" w:rsidP="006948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关于地名，政府咨询</w:t>
      </w:r>
      <w:r w:rsidRPr="000B3A64">
        <w:rPr>
          <w:rFonts w:asciiTheme="majorEastAsia" w:eastAsiaTheme="majorEastAsia" w:hAnsiTheme="majorEastAsia" w:hint="eastAsia"/>
          <w:sz w:val="21"/>
          <w:szCs w:val="21"/>
          <w:lang w:eastAsia="zh-CN"/>
        </w:rPr>
        <w:t>委员会</w:t>
      </w:r>
      <w:r w:rsidRPr="000B3A64">
        <w:rPr>
          <w:rFonts w:asciiTheme="majorEastAsia" w:eastAsiaTheme="majorEastAsia" w:hAnsiTheme="majorEastAsia" w:cs="SimSun" w:hint="eastAsia"/>
          <w:sz w:val="21"/>
          <w:lang w:eastAsia="zh-CN"/>
        </w:rPr>
        <w:t>尤其对在新通用顶级域中使用和保护地名表示了关注</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87"/>
      </w:r>
      <w:r w:rsidR="000744D9" w:rsidRPr="000B3A64">
        <w:rPr>
          <w:rFonts w:asciiTheme="majorEastAsia" w:eastAsiaTheme="majorEastAsia" w:hAnsiTheme="majorEastAsia" w:cs="SimSun" w:hint="eastAsia"/>
          <w:sz w:val="21"/>
          <w:lang w:eastAsia="zh-CN"/>
        </w:rPr>
        <w:t>2007年，政府咨询委员会发布了“政府咨询委员会关于新通用顶级域的原则”，其中特别指出，ICANN应避免授权涉及国家、领土或地名以及区域语言或民族描述的新通用顶级域，除非与相关政府或公共当局达成协议。政府咨询委员会的这些原则还指出，新的注册机构应根据政府的要求，采用在二级</w:t>
      </w:r>
      <w:r w:rsidR="00F435CC" w:rsidRPr="000B3A64">
        <w:rPr>
          <w:rFonts w:asciiTheme="majorEastAsia" w:eastAsiaTheme="majorEastAsia" w:hAnsiTheme="majorEastAsia" w:cs="SimSun" w:hint="eastAsia"/>
          <w:sz w:val="21"/>
          <w:lang w:eastAsia="zh-CN"/>
        </w:rPr>
        <w:t>域</w:t>
      </w:r>
      <w:r w:rsidR="000744D9" w:rsidRPr="000B3A64">
        <w:rPr>
          <w:rFonts w:asciiTheme="majorEastAsia" w:eastAsiaTheme="majorEastAsia" w:hAnsiTheme="majorEastAsia" w:cs="SimSun" w:hint="eastAsia"/>
          <w:sz w:val="21"/>
          <w:lang w:eastAsia="zh-CN"/>
        </w:rPr>
        <w:t>阻止/质疑具有国家或地理意义的名称的程序。关于顶级域</w:t>
      </w:r>
      <w:r w:rsidR="000744D9" w:rsidRPr="000B3A64">
        <w:rPr>
          <w:rStyle w:val="FootnoteReference"/>
          <w:rFonts w:asciiTheme="majorEastAsia" w:eastAsiaTheme="majorEastAsia" w:hAnsiTheme="majorEastAsia" w:hint="eastAsia"/>
          <w:sz w:val="21"/>
          <w:lang w:eastAsia="zh-CN"/>
        </w:rPr>
        <w:footnoteReference w:id="88"/>
      </w:r>
      <w:r w:rsidR="001958E1">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《申请人指导手册》规定，</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申请表示国家或地区名称的字符串不会得到批准，因为根据新通用顶级域计划，这些字符串在这一轮申请中不可用</w:t>
      </w:r>
      <w:r w:rsidR="00746D5A" w:rsidRPr="000B3A64">
        <w:rPr>
          <w:rFonts w:asciiTheme="majorEastAsia" w:eastAsiaTheme="majorEastAsia" w:hAnsiTheme="majorEastAsia" w:cs="SimSun" w:hint="eastAsia"/>
          <w:sz w:val="21"/>
          <w:lang w:eastAsia="zh-CN"/>
        </w:rPr>
        <w:t>。</w:t>
      </w:r>
      <w:r w:rsidR="0008461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89"/>
      </w:r>
      <w:r w:rsidRPr="000B3A64">
        <w:rPr>
          <w:rFonts w:asciiTheme="majorEastAsia" w:eastAsiaTheme="majorEastAsia" w:hAnsiTheme="majorEastAsia" w:cs="SimSun" w:hint="eastAsia"/>
          <w:sz w:val="21"/>
          <w:lang w:eastAsia="zh-CN"/>
        </w:rPr>
        <w:t>申请的字符串被</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认为系首都城市名等某些其他地名的，</w:t>
      </w:r>
      <w:r w:rsidR="005C2112" w:rsidRPr="000B3A64">
        <w:rPr>
          <w:rFonts w:asciiTheme="majorEastAsia" w:eastAsiaTheme="majorEastAsia" w:hAnsiTheme="majorEastAsia" w:cs="SimSun" w:hint="eastAsia"/>
          <w:sz w:val="21"/>
          <w:lang w:eastAsia="zh-CN"/>
        </w:rPr>
        <w:t>应当</w:t>
      </w:r>
      <w:r w:rsidRPr="000B3A64">
        <w:rPr>
          <w:rFonts w:asciiTheme="majorEastAsia" w:eastAsiaTheme="majorEastAsia" w:hAnsiTheme="majorEastAsia" w:cs="SimSun" w:hint="eastAsia"/>
          <w:sz w:val="21"/>
          <w:lang w:eastAsia="zh-CN"/>
        </w:rPr>
        <w:t>一并提交由相关政府或公共机构出具的支持文件或无异议文件</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90"/>
      </w:r>
      <w:r w:rsidR="005C2112" w:rsidRPr="000B3A64">
        <w:rPr>
          <w:rFonts w:asciiTheme="majorEastAsia" w:eastAsiaTheme="majorEastAsia" w:hAnsiTheme="majorEastAsia" w:cs="SimSun" w:hint="eastAsia"/>
          <w:sz w:val="21"/>
          <w:lang w:eastAsia="zh-CN"/>
        </w:rPr>
        <w:t>政府咨询委员会成员对一些新通用顶级域申请与地名或其他</w:t>
      </w:r>
      <w:r w:rsidR="005C2112" w:rsidRPr="000B3A64">
        <w:rPr>
          <w:rFonts w:asciiTheme="majorEastAsia" w:eastAsiaTheme="majorEastAsia" w:hAnsiTheme="majorEastAsia" w:hint="eastAsia"/>
          <w:sz w:val="21"/>
          <w:lang w:eastAsia="zh-CN"/>
        </w:rPr>
        <w:t>“</w:t>
      </w:r>
      <w:r w:rsidR="005C2112" w:rsidRPr="000B3A64">
        <w:rPr>
          <w:rFonts w:asciiTheme="majorEastAsia" w:eastAsiaTheme="majorEastAsia" w:hAnsiTheme="majorEastAsia" w:cs="SimSun" w:hint="eastAsia"/>
          <w:sz w:val="21"/>
          <w:lang w:eastAsia="zh-CN"/>
        </w:rPr>
        <w:t>敏感</w:t>
      </w:r>
      <w:r w:rsidR="005C2112" w:rsidRPr="000B3A64">
        <w:rPr>
          <w:rFonts w:asciiTheme="majorEastAsia" w:eastAsiaTheme="majorEastAsia" w:hAnsiTheme="majorEastAsia" w:hint="eastAsia"/>
          <w:sz w:val="21"/>
          <w:lang w:eastAsia="zh-CN"/>
        </w:rPr>
        <w:t>”</w:t>
      </w:r>
      <w:r w:rsidR="005C2112" w:rsidRPr="000B3A64">
        <w:rPr>
          <w:rFonts w:asciiTheme="majorEastAsia" w:eastAsiaTheme="majorEastAsia" w:hAnsiTheme="majorEastAsia" w:cs="SimSun" w:hint="eastAsia"/>
          <w:sz w:val="21"/>
          <w:lang w:eastAsia="zh-CN"/>
        </w:rPr>
        <w:t>名称的对应表示了进一步保留意见，建议</w:t>
      </w:r>
      <w:r w:rsidR="005C2112" w:rsidRPr="000B3A64">
        <w:rPr>
          <w:rFonts w:asciiTheme="majorEastAsia" w:eastAsiaTheme="majorEastAsia" w:hAnsiTheme="majorEastAsia" w:hint="eastAsia"/>
          <w:sz w:val="21"/>
          <w:lang w:eastAsia="zh-CN"/>
        </w:rPr>
        <w:t>ICANN</w:t>
      </w:r>
      <w:r w:rsidR="005C2112" w:rsidRPr="000B3A64">
        <w:rPr>
          <w:rFonts w:asciiTheme="majorEastAsia" w:eastAsiaTheme="majorEastAsia" w:hAnsiTheme="majorEastAsia" w:hint="eastAsia"/>
          <w:sz w:val="21"/>
          <w:szCs w:val="21"/>
          <w:lang w:eastAsia="zh-CN"/>
        </w:rPr>
        <w:t>董事会</w:t>
      </w:r>
      <w:r w:rsidR="005C2112" w:rsidRPr="000B3A64">
        <w:rPr>
          <w:rFonts w:asciiTheme="majorEastAsia" w:eastAsiaTheme="majorEastAsia" w:hAnsiTheme="majorEastAsia" w:cs="SimSun" w:hint="eastAsia"/>
          <w:sz w:val="21"/>
          <w:lang w:eastAsia="zh-CN"/>
        </w:rPr>
        <w:t>不进行初始评估以后的处理，并要求董事会澄清申请人修改新通用顶级域申请的</w:t>
      </w:r>
      <w:r w:rsidR="005C2112" w:rsidRPr="000B3A64">
        <w:rPr>
          <w:rFonts w:asciiTheme="majorEastAsia" w:eastAsiaTheme="majorEastAsia" w:hAnsiTheme="majorEastAsia" w:hint="eastAsia"/>
          <w:sz w:val="21"/>
          <w:szCs w:val="21"/>
          <w:lang w:eastAsia="zh-CN"/>
        </w:rPr>
        <w:t>范围</w:t>
      </w:r>
      <w:r w:rsidR="005C2112" w:rsidRPr="000B3A64">
        <w:rPr>
          <w:rFonts w:asciiTheme="majorEastAsia" w:eastAsiaTheme="majorEastAsia" w:hAnsiTheme="majorEastAsia" w:cs="SimSun" w:hint="eastAsia"/>
          <w:sz w:val="21"/>
          <w:lang w:eastAsia="zh-CN"/>
        </w:rPr>
        <w:t>，以回应政府咨询委员会关注的具体问题</w:t>
      </w:r>
      <w:r w:rsidR="00746D5A" w:rsidRPr="000B3A64">
        <w:rPr>
          <w:rFonts w:asciiTheme="majorEastAsia" w:eastAsiaTheme="majorEastAsia" w:hAnsiTheme="majorEastAsia" w:cs="SimSun" w:hint="eastAsia"/>
          <w:sz w:val="21"/>
          <w:lang w:eastAsia="zh-CN"/>
        </w:rPr>
        <w:t>。</w:t>
      </w:r>
      <w:r w:rsidR="005C2112" w:rsidRPr="000B3A64">
        <w:rPr>
          <w:rFonts w:asciiTheme="majorEastAsia" w:eastAsiaTheme="majorEastAsia" w:hAnsiTheme="majorEastAsia" w:hint="eastAsia"/>
          <w:sz w:val="21"/>
          <w:vertAlign w:val="superscript"/>
          <w:lang w:eastAsia="zh-CN"/>
        </w:rPr>
        <w:footnoteReference w:id="91"/>
      </w:r>
    </w:p>
    <w:p w:rsidR="00BF535E" w:rsidRPr="000B3A64" w:rsidRDefault="00B70F70"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2016年12月，ICANN授权发放所有以前预留的新通用顶级域中的二级双字符域名，</w:t>
      </w:r>
      <w:r w:rsidRPr="000B3A64">
        <w:rPr>
          <w:rStyle w:val="ONUMEChar"/>
          <w:rFonts w:asciiTheme="majorEastAsia" w:eastAsiaTheme="majorEastAsia" w:hAnsiTheme="majorEastAsia" w:hint="eastAsia"/>
          <w:sz w:val="21"/>
        </w:rPr>
        <w:t>前提是注册机构运营商首先允许各国政府有三十天的时间来购买此类域名</w:t>
      </w:r>
      <w:r w:rsidRPr="000B3A64">
        <w:rPr>
          <w:rFonts w:asciiTheme="majorEastAsia" w:eastAsiaTheme="majorEastAsia" w:hAnsiTheme="majorEastAsia" w:hint="eastAsia"/>
          <w:sz w:val="21"/>
          <w:szCs w:val="22"/>
          <w:lang w:eastAsia="zh-CN"/>
        </w:rPr>
        <w:t>；</w:t>
      </w:r>
      <w:r w:rsidRPr="000B3A64">
        <w:rPr>
          <w:rFonts w:asciiTheme="majorEastAsia" w:eastAsiaTheme="majorEastAsia" w:hAnsiTheme="majorEastAsia" w:hint="eastAsia"/>
          <w:sz w:val="21"/>
          <w:lang w:eastAsia="zh-CN"/>
        </w:rPr>
        <w:t>要求注册人表明他们在这种双字符域名的使用方面</w:t>
      </w:r>
      <w:r w:rsidRPr="000B3A64">
        <w:rPr>
          <w:rFonts w:asciiTheme="majorEastAsia" w:eastAsiaTheme="majorEastAsia" w:hAnsiTheme="majorEastAsia" w:hint="eastAsia"/>
          <w:sz w:val="21"/>
          <w:szCs w:val="22"/>
          <w:lang w:eastAsia="zh-CN"/>
        </w:rPr>
        <w:t>，不会虚假地暗示与政府有关联；并要规定注册后的投诉程序</w:t>
      </w:r>
      <w:r w:rsidR="00746D5A" w:rsidRPr="000B3A64">
        <w:rPr>
          <w:rFonts w:asciiTheme="majorEastAsia" w:eastAsiaTheme="majorEastAsia" w:hAnsiTheme="majorEastAsia" w:hint="eastAsia"/>
          <w:sz w:val="21"/>
          <w:szCs w:val="22"/>
          <w:lang w:eastAsia="zh-CN"/>
        </w:rPr>
        <w:t>。</w:t>
      </w:r>
      <w:r w:rsidR="00BA5E15" w:rsidRPr="000B3A64">
        <w:rPr>
          <w:rStyle w:val="FootnoteReference"/>
          <w:rFonts w:asciiTheme="majorEastAsia" w:eastAsiaTheme="majorEastAsia" w:hAnsiTheme="majorEastAsia" w:hint="eastAsia"/>
          <w:sz w:val="21"/>
          <w:szCs w:val="22"/>
          <w:lang w:eastAsia="zh-CN"/>
        </w:rPr>
        <w:footnoteReference w:id="92"/>
      </w:r>
      <w:r w:rsidR="00DF21F7" w:rsidRPr="000B3A64">
        <w:rPr>
          <w:rFonts w:asciiTheme="majorEastAsia" w:eastAsiaTheme="majorEastAsia" w:hAnsiTheme="majorEastAsia" w:hint="eastAsia"/>
          <w:sz w:val="21"/>
          <w:szCs w:val="22"/>
          <w:lang w:eastAsia="zh-CN"/>
        </w:rPr>
        <w:t>在这一背景下，</w:t>
      </w:r>
      <w:r w:rsidRPr="000B3A64">
        <w:rPr>
          <w:rFonts w:asciiTheme="majorEastAsia" w:eastAsiaTheme="majorEastAsia" w:hAnsiTheme="majorEastAsia" w:hint="eastAsia"/>
          <w:sz w:val="21"/>
          <w:szCs w:val="22"/>
          <w:lang w:eastAsia="zh-CN"/>
        </w:rPr>
        <w:t>中心向ICANN提交意见，指出第二期</w:t>
      </w:r>
      <w:r w:rsidR="00F80520" w:rsidRPr="000B3A64">
        <w:rPr>
          <w:rFonts w:asciiTheme="majorEastAsia" w:eastAsiaTheme="majorEastAsia" w:hAnsiTheme="majorEastAsia" w:hint="eastAsia"/>
          <w:sz w:val="21"/>
          <w:szCs w:val="22"/>
          <w:lang w:eastAsia="zh-CN"/>
        </w:rPr>
        <w:t>产权组织</w:t>
      </w:r>
      <w:r w:rsidRPr="000B3A64">
        <w:rPr>
          <w:rFonts w:asciiTheme="majorEastAsia" w:eastAsiaTheme="majorEastAsia" w:hAnsiTheme="majorEastAsia" w:hint="eastAsia"/>
          <w:sz w:val="21"/>
          <w:szCs w:val="22"/>
          <w:lang w:eastAsia="zh-CN"/>
        </w:rPr>
        <w:t>进程考虑过是否探索措施，让UDRP适用于三级注册，以便缓解商标滥用的可能性</w:t>
      </w:r>
      <w:r w:rsidR="00746D5A" w:rsidRPr="000B3A64">
        <w:rPr>
          <w:rFonts w:asciiTheme="majorEastAsia" w:eastAsiaTheme="majorEastAsia" w:hAnsiTheme="majorEastAsia" w:hint="eastAsia"/>
          <w:sz w:val="21"/>
          <w:szCs w:val="22"/>
          <w:lang w:eastAsia="zh-CN"/>
        </w:rPr>
        <w:t>。</w:t>
      </w:r>
      <w:r w:rsidRPr="000B3A64">
        <w:rPr>
          <w:rStyle w:val="FootnoteReference"/>
          <w:rFonts w:asciiTheme="majorEastAsia" w:eastAsiaTheme="majorEastAsia" w:hAnsiTheme="majorEastAsia" w:hint="eastAsia"/>
          <w:sz w:val="21"/>
          <w:szCs w:val="22"/>
          <w:lang w:eastAsia="zh-CN"/>
        </w:rPr>
        <w:footnoteReference w:id="93"/>
      </w:r>
      <w:r w:rsidR="000744D9" w:rsidRPr="000B3A64">
        <w:rPr>
          <w:rFonts w:asciiTheme="majorEastAsia" w:eastAsiaTheme="majorEastAsia" w:hAnsiTheme="majorEastAsia" w:hint="eastAsia"/>
          <w:sz w:val="21"/>
          <w:szCs w:val="22"/>
          <w:lang w:eastAsia="zh-CN"/>
        </w:rPr>
        <w:t>ICANN对中心提交的意见</w:t>
      </w:r>
      <w:r w:rsidR="006174AD" w:rsidRPr="000B3A64">
        <w:rPr>
          <w:rFonts w:asciiTheme="majorEastAsia" w:eastAsiaTheme="majorEastAsia" w:hAnsiTheme="majorEastAsia" w:hint="eastAsia"/>
          <w:sz w:val="21"/>
          <w:szCs w:val="22"/>
          <w:lang w:eastAsia="zh-CN"/>
        </w:rPr>
        <w:t>没有反应</w:t>
      </w:r>
      <w:r w:rsidR="000744D9" w:rsidRPr="000B3A64">
        <w:rPr>
          <w:rFonts w:asciiTheme="majorEastAsia" w:eastAsiaTheme="majorEastAsia" w:hAnsiTheme="majorEastAsia" w:hint="eastAsia"/>
          <w:sz w:val="21"/>
          <w:szCs w:val="22"/>
          <w:lang w:eastAsia="zh-CN"/>
        </w:rPr>
        <w:t>。</w:t>
      </w:r>
      <w:r w:rsidR="00CA0872" w:rsidRPr="000B3A64">
        <w:rPr>
          <w:rFonts w:asciiTheme="majorEastAsia" w:eastAsiaTheme="majorEastAsia" w:hAnsiTheme="majorEastAsia" w:hint="eastAsia"/>
          <w:sz w:val="21"/>
          <w:szCs w:val="22"/>
          <w:lang w:eastAsia="zh-CN"/>
        </w:rPr>
        <w:t>政府咨询委员会成员已要求ICANN提供关于相关请求和</w:t>
      </w:r>
      <w:r w:rsidR="00C84E48">
        <w:rPr>
          <w:rFonts w:asciiTheme="majorEastAsia" w:eastAsiaTheme="majorEastAsia" w:hAnsiTheme="majorEastAsia" w:hint="eastAsia"/>
          <w:sz w:val="21"/>
          <w:szCs w:val="22"/>
          <w:lang w:eastAsia="zh-CN"/>
        </w:rPr>
        <w:t>授权域名</w:t>
      </w:r>
      <w:r w:rsidR="00CA0872" w:rsidRPr="000B3A64">
        <w:rPr>
          <w:rFonts w:asciiTheme="majorEastAsia" w:eastAsiaTheme="majorEastAsia" w:hAnsiTheme="majorEastAsia" w:hint="eastAsia"/>
          <w:sz w:val="21"/>
          <w:szCs w:val="22"/>
          <w:lang w:eastAsia="zh-CN"/>
        </w:rPr>
        <w:t>的协调信息</w:t>
      </w:r>
      <w:r w:rsidR="00746D5A" w:rsidRPr="000B3A64">
        <w:rPr>
          <w:rFonts w:asciiTheme="majorEastAsia" w:eastAsiaTheme="majorEastAsia" w:hAnsiTheme="majorEastAsia" w:hint="eastAsia"/>
          <w:sz w:val="21"/>
          <w:szCs w:val="22"/>
          <w:lang w:eastAsia="zh-CN"/>
        </w:rPr>
        <w:t>。</w:t>
      </w:r>
      <w:r w:rsidR="00CA0872" w:rsidRPr="000B3A64">
        <w:rPr>
          <w:rStyle w:val="FootnoteReference"/>
          <w:rFonts w:asciiTheme="majorEastAsia" w:eastAsiaTheme="majorEastAsia" w:hAnsiTheme="majorEastAsia"/>
          <w:sz w:val="21"/>
          <w:szCs w:val="22"/>
          <w:lang w:eastAsia="zh-CN"/>
        </w:rPr>
        <w:footnoteReference w:id="94"/>
      </w:r>
    </w:p>
    <w:p w:rsidR="00BF535E" w:rsidRPr="000B3A64" w:rsidRDefault="00BA5E15"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cs="SimSun" w:hint="eastAsia"/>
          <w:sz w:val="21"/>
          <w:szCs w:val="24"/>
          <w:lang w:eastAsia="zh-CN"/>
        </w:rPr>
        <w:t>关于这些议题和域名系统其他相关议题，中心已努力通报秘书处相关部门，包括作为对商标、</w:t>
      </w:r>
      <w:r w:rsidRPr="000B3A64">
        <w:rPr>
          <w:rFonts w:asciiTheme="majorEastAsia" w:eastAsiaTheme="majorEastAsia" w:hAnsiTheme="majorEastAsia" w:hint="eastAsia"/>
          <w:sz w:val="21"/>
          <w:lang w:eastAsia="zh-CN"/>
        </w:rPr>
        <w:t>工业品外观设计和地理标志法律常设</w:t>
      </w:r>
      <w:r w:rsidRPr="000B3A64">
        <w:rPr>
          <w:rStyle w:val="ONUMEChar"/>
          <w:rFonts w:asciiTheme="majorEastAsia" w:eastAsiaTheme="majorEastAsia" w:hAnsiTheme="majorEastAsia" w:cs="Times New Roman" w:hint="eastAsia"/>
          <w:sz w:val="21"/>
        </w:rPr>
        <w:t>委员会</w:t>
      </w:r>
      <w:r w:rsidR="006948AC" w:rsidRPr="000B3A64">
        <w:rPr>
          <w:rFonts w:asciiTheme="majorEastAsia" w:eastAsiaTheme="majorEastAsia" w:hAnsiTheme="majorEastAsia" w:cs="SimSun" w:hint="eastAsia"/>
          <w:sz w:val="21"/>
          <w:szCs w:val="24"/>
          <w:lang w:eastAsia="zh-CN"/>
        </w:rPr>
        <w:t>（</w:t>
      </w:r>
      <w:r w:rsidRPr="000B3A64">
        <w:rPr>
          <w:rFonts w:asciiTheme="majorEastAsia" w:eastAsiaTheme="majorEastAsia" w:hAnsiTheme="majorEastAsia" w:hint="eastAsia"/>
          <w:sz w:val="21"/>
          <w:szCs w:val="24"/>
          <w:lang w:eastAsia="zh-CN"/>
        </w:rPr>
        <w:t>SCT</w:t>
      </w:r>
      <w:r w:rsidR="006948AC" w:rsidRPr="000B3A64">
        <w:rPr>
          <w:rFonts w:asciiTheme="majorEastAsia" w:eastAsiaTheme="majorEastAsia" w:hAnsiTheme="majorEastAsia" w:cs="SimSun" w:hint="eastAsia"/>
          <w:sz w:val="21"/>
          <w:szCs w:val="24"/>
          <w:lang w:eastAsia="zh-CN"/>
        </w:rPr>
        <w:t>）</w:t>
      </w:r>
      <w:r w:rsidRPr="000B3A64">
        <w:rPr>
          <w:rFonts w:asciiTheme="majorEastAsia" w:eastAsiaTheme="majorEastAsia" w:hAnsiTheme="majorEastAsia" w:cs="SimSun" w:hint="eastAsia"/>
          <w:sz w:val="21"/>
          <w:szCs w:val="24"/>
          <w:lang w:eastAsia="zh-CN"/>
        </w:rPr>
        <w:t>工作的支持</w:t>
      </w:r>
      <w:r w:rsidR="00746D5A" w:rsidRPr="000B3A64">
        <w:rPr>
          <w:rFonts w:asciiTheme="majorEastAsia" w:eastAsiaTheme="majorEastAsia" w:hAnsiTheme="majorEastAsia" w:cs="SimSun" w:hint="eastAsia"/>
          <w:sz w:val="21"/>
          <w:szCs w:val="24"/>
          <w:lang w:eastAsia="zh-CN"/>
        </w:rPr>
        <w:t>。</w:t>
      </w:r>
      <w:r w:rsidR="0072529F" w:rsidRPr="000B3A64">
        <w:rPr>
          <w:rStyle w:val="FootnoteReference"/>
          <w:rFonts w:asciiTheme="majorEastAsia" w:eastAsiaTheme="majorEastAsia" w:hAnsiTheme="majorEastAsia" w:hint="eastAsia"/>
          <w:sz w:val="21"/>
          <w:szCs w:val="22"/>
          <w:lang w:eastAsia="zh-CN"/>
        </w:rPr>
        <w:footnoteReference w:id="95"/>
      </w:r>
      <w:r w:rsidRPr="000B3A64">
        <w:rPr>
          <w:rFonts w:asciiTheme="majorEastAsia" w:eastAsiaTheme="majorEastAsia" w:hAnsiTheme="majorEastAsia" w:cs="SimSun" w:hint="eastAsia"/>
          <w:sz w:val="21"/>
          <w:szCs w:val="24"/>
          <w:lang w:eastAsia="zh-CN"/>
        </w:rPr>
        <w:t>秘书处将继续跟踪这些进展，并</w:t>
      </w:r>
      <w:r w:rsidR="00A2617D" w:rsidRPr="000B3A64">
        <w:rPr>
          <w:rFonts w:asciiTheme="majorEastAsia" w:eastAsiaTheme="majorEastAsia" w:hAnsiTheme="majorEastAsia" w:cs="SimSun" w:hint="eastAsia"/>
          <w:sz w:val="21"/>
          <w:szCs w:val="24"/>
          <w:lang w:eastAsia="zh-CN"/>
        </w:rPr>
        <w:t>适时</w:t>
      </w:r>
      <w:r w:rsidRPr="000B3A64">
        <w:rPr>
          <w:rFonts w:asciiTheme="majorEastAsia" w:eastAsiaTheme="majorEastAsia" w:hAnsiTheme="majorEastAsia" w:cs="SimSun" w:hint="eastAsia"/>
          <w:sz w:val="21"/>
          <w:szCs w:val="24"/>
          <w:lang w:eastAsia="zh-CN"/>
        </w:rPr>
        <w:t>发表意见。</w:t>
      </w:r>
    </w:p>
    <w:p w:rsidR="00BF535E" w:rsidRPr="0014010D" w:rsidRDefault="00B70F70" w:rsidP="000B3A64">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szCs w:val="21"/>
          <w:lang w:eastAsia="zh-CN"/>
        </w:rPr>
      </w:pPr>
      <w:r w:rsidRPr="0014010D">
        <w:rPr>
          <w:rFonts w:ascii="KaiTi" w:eastAsia="KaiTi" w:hAnsi="KaiTi" w:cs="SimSun" w:hint="eastAsia"/>
          <w:sz w:val="21"/>
          <w:szCs w:val="24"/>
          <w:lang w:eastAsia="zh-CN"/>
        </w:rPr>
        <w:lastRenderedPageBreak/>
        <w:t>请产权组织大会注意文件</w:t>
      </w:r>
      <w:r w:rsidR="000A5645" w:rsidRPr="0014010D">
        <w:rPr>
          <w:rFonts w:ascii="KaiTi" w:eastAsia="KaiTi" w:hAnsi="KaiTi" w:cs="SimSun" w:hint="eastAsia"/>
          <w:sz w:val="21"/>
          <w:szCs w:val="24"/>
          <w:lang w:eastAsia="zh-CN"/>
        </w:rPr>
        <w:t>“</w:t>
      </w:r>
      <w:r w:rsidR="00F80520" w:rsidRPr="0014010D">
        <w:rPr>
          <w:rFonts w:ascii="KaiTi" w:eastAsia="KaiTi" w:hAnsi="KaiTi" w:cs="SimSun" w:hint="eastAsia"/>
          <w:caps/>
          <w:sz w:val="21"/>
          <w:szCs w:val="21"/>
          <w:lang w:eastAsia="zh-CN"/>
        </w:rPr>
        <w:t>产权组织</w:t>
      </w:r>
      <w:r w:rsidRPr="0014010D">
        <w:rPr>
          <w:rFonts w:ascii="KaiTi" w:eastAsia="KaiTi" w:hAnsi="KaiTi" w:cs="SimSun" w:hint="eastAsia"/>
          <w:caps/>
          <w:sz w:val="21"/>
          <w:szCs w:val="21"/>
          <w:lang w:eastAsia="zh-CN"/>
        </w:rPr>
        <w:t>仲裁与调解中心，包括域名</w:t>
      </w:r>
      <w:r w:rsidRPr="0014010D">
        <w:rPr>
          <w:rFonts w:ascii="KaiTi" w:eastAsia="KaiTi" w:hAnsi="KaiTi" w:hint="eastAsia"/>
          <w:sz w:val="21"/>
          <w:szCs w:val="21"/>
          <w:lang w:eastAsia="zh-CN"/>
        </w:rPr>
        <w:t>”</w:t>
      </w:r>
      <w:r w:rsidR="006948AC">
        <w:rPr>
          <w:rFonts w:ascii="KaiTi" w:eastAsia="KaiTi" w:hAnsi="KaiTi" w:hint="eastAsia"/>
          <w:sz w:val="21"/>
          <w:szCs w:val="21"/>
          <w:lang w:eastAsia="zh-CN"/>
        </w:rPr>
        <w:t>（</w:t>
      </w:r>
      <w:r w:rsidR="00234873" w:rsidRPr="0014010D">
        <w:rPr>
          <w:rFonts w:ascii="KaiTi" w:eastAsia="KaiTi" w:hAnsi="KaiTi" w:hint="eastAsia"/>
          <w:sz w:val="21"/>
          <w:szCs w:val="21"/>
          <w:lang w:eastAsia="zh-CN"/>
        </w:rPr>
        <w:t>文件</w:t>
      </w:r>
      <w:r w:rsidR="00A2617D" w:rsidRPr="0014010D">
        <w:rPr>
          <w:rFonts w:ascii="KaiTi" w:eastAsia="KaiTi" w:hAnsi="KaiTi" w:hint="eastAsia"/>
          <w:sz w:val="21"/>
          <w:szCs w:val="21"/>
          <w:lang w:eastAsia="zh-CN"/>
        </w:rPr>
        <w:t>WO/GA/5</w:t>
      </w:r>
      <w:r w:rsidR="002A6C65">
        <w:rPr>
          <w:rFonts w:ascii="KaiTi" w:eastAsia="KaiTi" w:hAnsi="KaiTi"/>
          <w:sz w:val="21"/>
          <w:szCs w:val="21"/>
          <w:lang w:eastAsia="zh-CN"/>
        </w:rPr>
        <w:t>6</w:t>
      </w:r>
      <w:r w:rsidR="00A2617D" w:rsidRPr="0014010D">
        <w:rPr>
          <w:rFonts w:ascii="KaiTi" w:eastAsia="KaiTi" w:hAnsi="KaiTi" w:hint="eastAsia"/>
          <w:sz w:val="21"/>
          <w:szCs w:val="21"/>
          <w:lang w:eastAsia="zh-CN"/>
        </w:rPr>
        <w:t>/1</w:t>
      </w:r>
      <w:r w:rsidR="002A6C65">
        <w:rPr>
          <w:rFonts w:ascii="KaiTi" w:eastAsia="KaiTi" w:hAnsi="KaiTi"/>
          <w:sz w:val="21"/>
          <w:szCs w:val="21"/>
          <w:lang w:eastAsia="zh-CN"/>
        </w:rPr>
        <w:t>3</w:t>
      </w:r>
      <w:r w:rsidR="006948AC">
        <w:rPr>
          <w:rFonts w:ascii="KaiTi" w:eastAsia="KaiTi" w:hAnsi="KaiTi" w:hint="eastAsia"/>
          <w:sz w:val="21"/>
          <w:szCs w:val="21"/>
          <w:lang w:eastAsia="zh-CN"/>
        </w:rPr>
        <w:t>）</w:t>
      </w:r>
      <w:r w:rsidR="00234873" w:rsidRPr="0014010D">
        <w:rPr>
          <w:rFonts w:ascii="KaiTi" w:eastAsia="KaiTi" w:hAnsi="KaiTi" w:hint="eastAsia"/>
          <w:sz w:val="21"/>
          <w:szCs w:val="21"/>
          <w:lang w:eastAsia="zh-CN"/>
        </w:rPr>
        <w:t>。</w:t>
      </w:r>
    </w:p>
    <w:p w:rsidR="002928D3" w:rsidRPr="00BF535E" w:rsidRDefault="00612F56" w:rsidP="000B3A64">
      <w:pPr>
        <w:overflowPunct w:val="0"/>
        <w:spacing w:before="720" w:afterLines="50" w:after="120" w:line="340" w:lineRule="atLeast"/>
        <w:ind w:left="5534"/>
        <w:jc w:val="both"/>
        <w:rPr>
          <w:rFonts w:ascii="SimSun" w:hAnsi="SimSun"/>
          <w:sz w:val="21"/>
        </w:rPr>
      </w:pPr>
      <w:r w:rsidRPr="009834AC">
        <w:rPr>
          <w:rFonts w:ascii="KaiTi" w:eastAsia="KaiTi" w:hAnsi="KaiTi" w:hint="eastAsia"/>
          <w:sz w:val="21"/>
          <w:szCs w:val="21"/>
        </w:rPr>
        <w:t>[</w:t>
      </w:r>
      <w:r w:rsidR="00234873" w:rsidRPr="009834AC">
        <w:rPr>
          <w:rFonts w:ascii="KaiTi" w:eastAsia="KaiTi" w:hAnsi="KaiTi" w:hint="eastAsia"/>
          <w:sz w:val="21"/>
          <w:szCs w:val="21"/>
        </w:rPr>
        <w:t>文件完</w:t>
      </w:r>
      <w:r w:rsidRPr="009834AC">
        <w:rPr>
          <w:rFonts w:ascii="KaiTi" w:eastAsia="KaiTi" w:hAnsi="KaiTi" w:hint="eastAsia"/>
          <w:sz w:val="21"/>
          <w:szCs w:val="21"/>
        </w:rPr>
        <w:t>]</w:t>
      </w:r>
    </w:p>
    <w:sectPr w:rsidR="002928D3" w:rsidRPr="00BF535E" w:rsidSect="00D276A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77" w:rsidRDefault="00D57377">
      <w:r>
        <w:separator/>
      </w:r>
    </w:p>
  </w:endnote>
  <w:endnote w:type="continuationSeparator" w:id="0">
    <w:p w:rsidR="00D57377" w:rsidRDefault="00D57377" w:rsidP="003B38C1">
      <w:r>
        <w:separator/>
      </w:r>
    </w:p>
    <w:p w:rsidR="00D57377" w:rsidRPr="003B38C1" w:rsidRDefault="00D57377" w:rsidP="003B38C1">
      <w:pPr>
        <w:spacing w:after="60"/>
        <w:rPr>
          <w:sz w:val="17"/>
        </w:rPr>
      </w:pPr>
      <w:r>
        <w:rPr>
          <w:sz w:val="17"/>
        </w:rPr>
        <w:t>[Endnote continued from previous page]</w:t>
      </w:r>
    </w:p>
  </w:endnote>
  <w:endnote w:type="continuationNotice" w:id="1">
    <w:p w:rsidR="00D57377" w:rsidRPr="003B38C1" w:rsidRDefault="00D573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EA" w:rsidRDefault="00990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EA" w:rsidRDefault="00990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EA" w:rsidRDefault="00990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77" w:rsidRDefault="00D57377">
      <w:r>
        <w:separator/>
      </w:r>
    </w:p>
  </w:footnote>
  <w:footnote w:type="continuationSeparator" w:id="0">
    <w:p w:rsidR="00D57377" w:rsidRDefault="00D57377" w:rsidP="008B60B2">
      <w:r>
        <w:separator/>
      </w:r>
    </w:p>
    <w:p w:rsidR="00D57377" w:rsidRPr="00076CBA" w:rsidRDefault="00D57377" w:rsidP="008B60B2">
      <w:pPr>
        <w:spacing w:after="60"/>
        <w:rPr>
          <w:rFonts w:ascii="SimSun" w:hAnsi="SimSun"/>
          <w:sz w:val="17"/>
          <w:szCs w:val="17"/>
        </w:rPr>
      </w:pPr>
      <w:r w:rsidRPr="00076CBA">
        <w:rPr>
          <w:rFonts w:ascii="SimSun" w:hAnsi="SimSun"/>
          <w:sz w:val="17"/>
          <w:szCs w:val="17"/>
        </w:rPr>
        <w:t>[</w:t>
      </w:r>
      <w:r w:rsidRPr="00076CBA">
        <w:rPr>
          <w:rFonts w:ascii="SimSun" w:hAnsi="SimSun" w:hint="eastAsia"/>
          <w:sz w:val="17"/>
          <w:szCs w:val="17"/>
        </w:rPr>
        <w:t>脚注接上页</w:t>
      </w:r>
      <w:r w:rsidRPr="00076CBA">
        <w:rPr>
          <w:rFonts w:ascii="SimSun" w:hAnsi="SimSun"/>
          <w:sz w:val="17"/>
          <w:szCs w:val="17"/>
        </w:rPr>
        <w:t>]</w:t>
      </w:r>
    </w:p>
  </w:footnote>
  <w:footnote w:type="continuationNotice" w:id="1">
    <w:p w:rsidR="00D57377" w:rsidRPr="002B5FB9" w:rsidRDefault="00D57377" w:rsidP="008B60B2">
      <w:pPr>
        <w:spacing w:before="60"/>
        <w:jc w:val="right"/>
        <w:rPr>
          <w:rFonts w:ascii="SimSun" w:hAnsi="SimSun"/>
          <w:sz w:val="17"/>
          <w:szCs w:val="17"/>
        </w:rPr>
      </w:pPr>
      <w:r w:rsidRPr="002B5FB9">
        <w:rPr>
          <w:rFonts w:ascii="SimSun" w:hAnsi="SimSun"/>
          <w:sz w:val="17"/>
          <w:szCs w:val="17"/>
        </w:rPr>
        <w:t>[</w:t>
      </w:r>
      <w:r w:rsidRPr="002B5FB9">
        <w:rPr>
          <w:rFonts w:ascii="SimSun" w:hAnsi="SimSun" w:hint="eastAsia"/>
          <w:sz w:val="17"/>
          <w:szCs w:val="17"/>
        </w:rPr>
        <w:t>脚注转下页</w:t>
      </w:r>
      <w:r w:rsidRPr="002B5FB9">
        <w:rPr>
          <w:rFonts w:ascii="SimSun" w:hAnsi="SimSun"/>
          <w:sz w:val="17"/>
          <w:szCs w:val="17"/>
        </w:rPr>
        <w:t>]</w:t>
      </w:r>
    </w:p>
  </w:footnote>
  <w:footnote w:id="2">
    <w:p w:rsidR="00D57377" w:rsidRPr="000B3A64" w:rsidRDefault="00D57377" w:rsidP="008130B3">
      <w:pPr>
        <w:pStyle w:val="FootnoteText"/>
        <w:rPr>
          <w:rFonts w:asciiTheme="minorEastAsia" w:eastAsiaTheme="minorEastAsia" w:hAnsiTheme="minorEastAsia" w:cstheme="minorBidi"/>
          <w:szCs w:val="18"/>
          <w:u w:val="single"/>
        </w:rPr>
      </w:pPr>
      <w:r w:rsidRPr="0069093B">
        <w:rPr>
          <w:rFonts w:asciiTheme="minorEastAsia" w:eastAsiaTheme="minorEastAsia" w:hAnsiTheme="minorEastAsia" w:cstheme="minorBidi"/>
          <w:szCs w:val="18"/>
          <w:vertAlign w:val="superscript"/>
        </w:rPr>
        <w:footnoteRef/>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见</w:t>
      </w:r>
      <w:hyperlink r:id="rId1" w:history="1">
        <w:r w:rsidR="00594CA3" w:rsidRPr="00594CA3">
          <w:rPr>
            <w:rStyle w:val="Hyperlink"/>
            <w:rFonts w:asciiTheme="minorEastAsia" w:eastAsiaTheme="minorEastAsia" w:hAnsiTheme="minorEastAsia"/>
            <w:color w:val="auto"/>
            <w:szCs w:val="18"/>
            <w:u w:val="none"/>
          </w:rPr>
          <w:t>https://www.wipo.int/about-wipo/zh/assemblies/2022/a-63/doc_details.jsp?doc_id=572909</w:t>
        </w:r>
      </w:hyperlink>
      <w:r w:rsidRPr="000B3A64">
        <w:rPr>
          <w:rFonts w:asciiTheme="minorEastAsia" w:eastAsiaTheme="minorEastAsia" w:hAnsiTheme="minorEastAsia" w:cstheme="minorBidi" w:hint="eastAsia"/>
          <w:szCs w:val="18"/>
        </w:rPr>
        <w:t>。</w:t>
      </w:r>
    </w:p>
  </w:footnote>
  <w:footnote w:id="3">
    <w:p w:rsidR="00D57377" w:rsidRPr="008130B3" w:rsidRDefault="00D57377"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中心向知识产权或技术争议的当事人提供程序性援助（斡旋），以促进当事人之间直接和解或将其争议提交产权组织进行调解或仲裁，以此替代法院诉讼。</w:t>
      </w:r>
      <w:r w:rsidR="009901EA">
        <w:rPr>
          <w:rFonts w:asciiTheme="minorEastAsia" w:eastAsiaTheme="minorEastAsia" w:hAnsiTheme="minorEastAsia" w:cstheme="minorBidi" w:hint="eastAsia"/>
          <w:szCs w:val="18"/>
        </w:rPr>
        <w:t>见</w:t>
      </w:r>
      <w:r w:rsidR="009901EA" w:rsidRPr="009901EA">
        <w:rPr>
          <w:rFonts w:asciiTheme="minorEastAsia" w:eastAsiaTheme="minorEastAsia" w:hAnsiTheme="minorEastAsia" w:cstheme="minorBidi"/>
          <w:szCs w:val="18"/>
        </w:rPr>
        <w:t>https://www.wipo.int/amc/en/goodoffices/</w:t>
      </w:r>
      <w:r w:rsidR="009901EA">
        <w:rPr>
          <w:rFonts w:asciiTheme="minorEastAsia" w:eastAsiaTheme="minorEastAsia" w:hAnsiTheme="minorEastAsia" w:cstheme="minorBidi" w:hint="eastAsia"/>
          <w:szCs w:val="18"/>
        </w:rPr>
        <w:t>。</w:t>
      </w:r>
    </w:p>
  </w:footnote>
  <w:footnote w:id="4">
    <w:p w:rsidR="00D57377" w:rsidRPr="008130B3" w:rsidRDefault="00D57377"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8130B3">
        <w:rPr>
          <w:rFonts w:asciiTheme="minorEastAsia" w:eastAsiaTheme="minorEastAsia" w:hAnsiTheme="minorEastAsia" w:cstheme="minorBidi"/>
          <w:szCs w:val="18"/>
        </w:rPr>
        <w:t xml:space="preserve"> </w:t>
      </w:r>
      <w:r w:rsidRPr="008130B3">
        <w:rPr>
          <w:rFonts w:asciiTheme="minorEastAsia" w:eastAsiaTheme="minorEastAsia" w:hAnsiTheme="minorEastAsia" w:cstheme="minorBidi" w:hint="eastAsia"/>
          <w:szCs w:val="18"/>
        </w:rPr>
        <w:tab/>
        <w:t>中心举办的所有讲习班和其他活动见</w:t>
      </w:r>
      <w:hyperlink r:id="rId2" w:history="1">
        <w:r w:rsidRPr="008130B3">
          <w:rPr>
            <w:rFonts w:asciiTheme="minorEastAsia" w:eastAsiaTheme="minorEastAsia" w:hAnsiTheme="minorEastAsia" w:cstheme="minorBidi" w:hint="eastAsia"/>
            <w:szCs w:val="18"/>
          </w:rPr>
          <w:t>https://www.wipo.int/amc/en/events</w:t>
        </w:r>
      </w:hyperlink>
      <w:r w:rsidRPr="008130B3">
        <w:rPr>
          <w:rFonts w:asciiTheme="minorEastAsia" w:eastAsiaTheme="minorEastAsia" w:hAnsiTheme="minorEastAsia" w:cstheme="minorBidi" w:hint="eastAsia"/>
          <w:szCs w:val="18"/>
        </w:rPr>
        <w:t>。</w:t>
      </w:r>
    </w:p>
  </w:footnote>
  <w:footnote w:id="5">
    <w:p w:rsidR="00D57377" w:rsidRPr="000B3A64" w:rsidRDefault="00D57377"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中心提供推荐示范条款和提交协议，也提供在线条款生成器，允许当事人确立核心条款和提交协议，见</w:t>
      </w:r>
      <w:r w:rsidRPr="008130B3">
        <w:rPr>
          <w:rFonts w:asciiTheme="minorEastAsia" w:eastAsiaTheme="minorEastAsia" w:hAnsiTheme="minorEastAsia" w:cstheme="minorBidi"/>
          <w:szCs w:val="18"/>
        </w:rPr>
        <w:t>https://www.wipo.int/amc/en/clauses/index.html</w:t>
      </w:r>
      <w:r>
        <w:rPr>
          <w:rFonts w:asciiTheme="minorEastAsia" w:eastAsiaTheme="minorEastAsia" w:hAnsiTheme="minorEastAsia" w:cstheme="minorBidi" w:hint="eastAsia"/>
          <w:szCs w:val="18"/>
        </w:rPr>
        <w:t>和</w:t>
      </w:r>
      <w:hyperlink r:id="rId3" w:history="1">
        <w:r w:rsidRPr="008130B3">
          <w:rPr>
            <w:rFonts w:asciiTheme="minorEastAsia" w:eastAsiaTheme="minorEastAsia" w:hAnsiTheme="minorEastAsia" w:cstheme="minorBidi"/>
            <w:szCs w:val="18"/>
          </w:rPr>
          <w:t>https://amc.wipo.int/clause-generator/</w:t>
        </w:r>
      </w:hyperlink>
      <w:r w:rsidRPr="008130B3">
        <w:rPr>
          <w:rFonts w:asciiTheme="minorEastAsia" w:eastAsiaTheme="minorEastAsia" w:hAnsiTheme="minorEastAsia" w:cstheme="minorBidi" w:hint="eastAsia"/>
          <w:szCs w:val="18"/>
        </w:rPr>
        <w:t>。</w:t>
      </w:r>
    </w:p>
  </w:footnote>
  <w:footnote w:id="6">
    <w:p w:rsidR="00D57377" w:rsidRPr="000B3A64" w:rsidRDefault="00D57377"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0B3A64">
        <w:rPr>
          <w:rFonts w:asciiTheme="minorEastAsia" w:eastAsiaTheme="minorEastAsia" w:hAnsiTheme="minorEastAsia" w:cstheme="minorBidi"/>
          <w:szCs w:val="18"/>
        </w:rPr>
        <w:tab/>
      </w:r>
      <w:r>
        <w:rPr>
          <w:rFonts w:asciiTheme="minorEastAsia" w:eastAsiaTheme="minorEastAsia" w:hAnsiTheme="minorEastAsia" w:cstheme="minorBidi" w:hint="eastAsia"/>
          <w:szCs w:val="18"/>
        </w:rPr>
        <w:t>总体上，包括初创企业、创造者和创新者在内的</w:t>
      </w:r>
      <w:r w:rsidRPr="000B3A64">
        <w:rPr>
          <w:rFonts w:asciiTheme="minorEastAsia" w:eastAsiaTheme="minorEastAsia" w:hAnsiTheme="minorEastAsia" w:cstheme="minorBidi" w:hint="eastAsia"/>
          <w:szCs w:val="18"/>
        </w:rPr>
        <w:t>中小企业在</w:t>
      </w:r>
      <w:r>
        <w:rPr>
          <w:rFonts w:asciiTheme="minorEastAsia" w:eastAsiaTheme="minorEastAsia" w:hAnsiTheme="minorEastAsia" w:cstheme="minorBidi" w:hint="eastAsia"/>
          <w:szCs w:val="18"/>
        </w:rPr>
        <w:t>产权组织调解和仲裁服务所涉当事人</w:t>
      </w:r>
      <w:r w:rsidRPr="000B3A64">
        <w:rPr>
          <w:rFonts w:asciiTheme="minorEastAsia" w:eastAsiaTheme="minorEastAsia" w:hAnsiTheme="minorEastAsia" w:cstheme="minorBidi" w:hint="eastAsia"/>
          <w:szCs w:val="18"/>
        </w:rPr>
        <w:t>中占</w:t>
      </w:r>
      <w:r>
        <w:rPr>
          <w:rFonts w:asciiTheme="minorEastAsia" w:eastAsiaTheme="minorEastAsia" w:hAnsiTheme="minorEastAsia" w:cstheme="minorBidi" w:hint="eastAsia"/>
          <w:szCs w:val="18"/>
        </w:rPr>
        <w:t>半数左右</w:t>
      </w:r>
      <w:r w:rsidRPr="000B3A64">
        <w:rPr>
          <w:rFonts w:asciiTheme="minorEastAsia" w:eastAsiaTheme="minorEastAsia" w:hAnsiTheme="minorEastAsia" w:cstheme="minorBidi" w:hint="eastAsia"/>
          <w:szCs w:val="18"/>
        </w:rPr>
        <w:t>。</w:t>
      </w:r>
      <w:r>
        <w:rPr>
          <w:rFonts w:asciiTheme="minorEastAsia" w:eastAsiaTheme="minorEastAsia" w:hAnsiTheme="minorEastAsia" w:cstheme="minorBidi" w:hint="eastAsia"/>
          <w:szCs w:val="18"/>
        </w:rPr>
        <w:t>中心对涉及中小企业的案件实施管理费和注册费减费。</w:t>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https://www.wipo.int/amc/en/</w:t>
      </w:r>
      <w:r w:rsidRPr="008130B3">
        <w:rPr>
          <w:rFonts w:asciiTheme="minorEastAsia" w:eastAsiaTheme="minorEastAsia" w:hAnsiTheme="minorEastAsia" w:cstheme="minorBidi"/>
          <w:szCs w:val="18"/>
        </w:rPr>
        <w:t>center/specific-sectors/smes/</w:t>
      </w:r>
      <w:r w:rsidRPr="000B3A64">
        <w:rPr>
          <w:rFonts w:asciiTheme="minorEastAsia" w:eastAsiaTheme="minorEastAsia" w:hAnsiTheme="minorEastAsia" w:cstheme="minorBidi" w:hint="eastAsia"/>
          <w:szCs w:val="18"/>
        </w:rPr>
        <w:t>。</w:t>
      </w:r>
    </w:p>
  </w:footnote>
  <w:footnote w:id="7">
    <w:p w:rsidR="00D57377" w:rsidRPr="00C11320" w:rsidRDefault="00D57377" w:rsidP="009C7CC0">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szCs w:val="18"/>
        </w:rPr>
        <w:tab/>
      </w:r>
      <w:r w:rsidRPr="00C11320">
        <w:rPr>
          <w:rFonts w:ascii="SimSun" w:hAnsi="SimSun" w:hint="eastAsia"/>
          <w:szCs w:val="18"/>
          <w:shd w:val="clear" w:color="auto" w:fill="FFFFFF" w:themeFill="background1"/>
        </w:rPr>
        <w:t>具体的法律问题包括专利、商标和版权侵权、专利用尽、专利共同所有权、专利池、适当的专利许可条款，包括确定公平、合理和非歧视性（FRAND）条款、违约、使用费调整和支付、商标共存协议、版权许可条款、从网上平台删除内容、包括撤回法律诉讼在内的具体履行、损害赔偿的索赔，以及有待知识产权局审理的商标异议。</w:t>
      </w:r>
    </w:p>
  </w:footnote>
  <w:footnote w:id="8">
    <w:p w:rsidR="00D57377" w:rsidRPr="00C11320" w:rsidRDefault="00D57377" w:rsidP="00F00CC5">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szCs w:val="18"/>
        </w:rPr>
        <w:tab/>
      </w:r>
      <w:r w:rsidRPr="00C11320">
        <w:rPr>
          <w:rFonts w:ascii="SimSun" w:hAnsi="SimSun" w:hint="eastAsia"/>
          <w:szCs w:val="18"/>
        </w:rPr>
        <w:t>产权组织eADR使当事人和中立方能够通过一个单一的安全门户分享和获取所有与案件有关的提交材料。见https://www.wipo.int/amc/en/eadr/。在此期间，产权组织eADR设施还被“美洲杯”仲裁小组在第37届“美洲杯”帆船赛的赛程中使用。见：</w:t>
      </w:r>
      <w:r w:rsidRPr="00C11320">
        <w:rPr>
          <w:rFonts w:ascii="SimSun" w:hAnsi="SimSun"/>
          <w:szCs w:val="18"/>
        </w:rPr>
        <w:t>https://www.wipo.int/amc/en/center/background.html</w:t>
      </w:r>
      <w:r w:rsidRPr="00C11320">
        <w:rPr>
          <w:rFonts w:ascii="SimSun" w:hAnsi="SimSun" w:hint="eastAsia"/>
          <w:szCs w:val="18"/>
        </w:rPr>
        <w:t>。</w:t>
      </w:r>
    </w:p>
  </w:footnote>
  <w:footnote w:id="9">
    <w:p w:rsidR="00D57377" w:rsidRPr="00C11320" w:rsidRDefault="00D57377" w:rsidP="002E12AA">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为帮助当事人和中立方准备此类远程会议和听证会，中心继续更新产权组织《在线调解和仲裁程序清单》。见</w:t>
      </w:r>
      <w:r w:rsidRPr="00C11320">
        <w:rPr>
          <w:rFonts w:ascii="SimSun" w:hAnsi="SimSun"/>
          <w:szCs w:val="18"/>
        </w:rPr>
        <w:t>https://www.wipo.int/amc/en/eadr/checklist/index.html</w:t>
      </w:r>
      <w:r w:rsidRPr="00C11320">
        <w:rPr>
          <w:rFonts w:ascii="SimSun" w:hAnsi="SimSun" w:hint="eastAsia"/>
          <w:szCs w:val="18"/>
        </w:rPr>
        <w:t>。</w:t>
      </w:r>
    </w:p>
  </w:footnote>
  <w:footnote w:id="10">
    <w:p w:rsidR="00D57377" w:rsidRPr="00633452" w:rsidRDefault="00D57377" w:rsidP="008130B3">
      <w:pPr>
        <w:pStyle w:val="FootnoteText"/>
        <w:rPr>
          <w:rFonts w:asciiTheme="minorEastAsia" w:eastAsiaTheme="minorEastAsia" w:hAnsiTheme="minorEastAsia" w:cstheme="minorBidi"/>
          <w:color w:val="000000" w:themeColor="text1"/>
          <w:szCs w:val="18"/>
        </w:rPr>
      </w:pPr>
      <w:r w:rsidRPr="0069093B">
        <w:rPr>
          <w:rFonts w:asciiTheme="minorEastAsia" w:eastAsiaTheme="minorEastAsia" w:hAnsiTheme="minorEastAsia" w:cstheme="minorBidi"/>
          <w:color w:val="000000" w:themeColor="text1"/>
          <w:szCs w:val="18"/>
          <w:vertAlign w:val="superscript"/>
        </w:rPr>
        <w:footnoteRef/>
      </w:r>
      <w:r w:rsidRPr="0069093B">
        <w:rPr>
          <w:rFonts w:asciiTheme="minorEastAsia" w:eastAsiaTheme="minorEastAsia" w:hAnsiTheme="minorEastAsia" w:cstheme="minorBidi"/>
          <w:color w:val="000000" w:themeColor="text1"/>
          <w:szCs w:val="18"/>
          <w:vertAlign w:val="superscript"/>
        </w:rPr>
        <w:t xml:space="preserve"> </w:t>
      </w:r>
      <w:r w:rsidRPr="00633452">
        <w:rPr>
          <w:rFonts w:asciiTheme="minorEastAsia" w:eastAsiaTheme="minorEastAsia" w:hAnsiTheme="minorEastAsia" w:cstheme="minorBidi"/>
          <w:color w:val="000000" w:themeColor="text1"/>
          <w:szCs w:val="18"/>
        </w:rPr>
        <w:tab/>
      </w:r>
      <w:r w:rsidRPr="00633452">
        <w:rPr>
          <w:rFonts w:asciiTheme="minorEastAsia" w:eastAsiaTheme="minorEastAsia" w:hAnsiTheme="minorEastAsia" w:cstheme="minorBidi" w:hint="eastAsia"/>
          <w:color w:val="000000" w:themeColor="text1"/>
          <w:szCs w:val="18"/>
        </w:rPr>
        <w:t>中心的网站上提供了有关这些服务范围的全面概述，见</w:t>
      </w:r>
      <w:r w:rsidRPr="00633452">
        <w:rPr>
          <w:rFonts w:asciiTheme="minorEastAsia" w:eastAsiaTheme="minorEastAsia" w:hAnsiTheme="minorEastAsia" w:cstheme="minorBidi"/>
          <w:color w:val="000000" w:themeColor="text1"/>
          <w:szCs w:val="18"/>
        </w:rPr>
        <w:t>https://www.wipo.int/amc/en/center/specific-sectors/</w:t>
      </w:r>
      <w:r w:rsidRPr="00633452">
        <w:rPr>
          <w:rFonts w:asciiTheme="minorEastAsia" w:eastAsiaTheme="minorEastAsia" w:hAnsiTheme="minorEastAsia" w:cstheme="minorBidi" w:hint="eastAsia"/>
          <w:color w:val="000000" w:themeColor="text1"/>
          <w:szCs w:val="18"/>
        </w:rPr>
        <w:t>。</w:t>
      </w:r>
    </w:p>
  </w:footnote>
  <w:footnote w:id="11">
    <w:p w:rsidR="00D57377" w:rsidRPr="00633452" w:rsidRDefault="00D57377" w:rsidP="008130B3">
      <w:pPr>
        <w:pStyle w:val="FootnoteText"/>
        <w:rPr>
          <w:rFonts w:asciiTheme="minorEastAsia" w:eastAsiaTheme="minorEastAsia" w:hAnsiTheme="minorEastAsia" w:cstheme="minorBidi"/>
          <w:color w:val="000000" w:themeColor="text1"/>
          <w:szCs w:val="18"/>
        </w:rPr>
      </w:pPr>
      <w:r w:rsidRPr="0069093B">
        <w:rPr>
          <w:rFonts w:asciiTheme="minorEastAsia" w:eastAsiaTheme="minorEastAsia" w:hAnsiTheme="minorEastAsia" w:cstheme="minorBidi"/>
          <w:color w:val="000000" w:themeColor="text1"/>
          <w:szCs w:val="18"/>
          <w:vertAlign w:val="superscript"/>
        </w:rPr>
        <w:footnoteRef/>
      </w:r>
      <w:r w:rsidRPr="00633452">
        <w:rPr>
          <w:rFonts w:asciiTheme="minorEastAsia" w:eastAsiaTheme="minorEastAsia" w:hAnsiTheme="minorEastAsia" w:cstheme="minorBidi"/>
          <w:color w:val="000000" w:themeColor="text1"/>
          <w:szCs w:val="18"/>
        </w:rPr>
        <w:t xml:space="preserve"> </w:t>
      </w:r>
      <w:r w:rsidRPr="00633452">
        <w:rPr>
          <w:rFonts w:asciiTheme="minorEastAsia" w:eastAsiaTheme="minorEastAsia" w:hAnsiTheme="minorEastAsia" w:cstheme="minorBidi"/>
          <w:color w:val="000000" w:themeColor="text1"/>
          <w:szCs w:val="18"/>
        </w:rPr>
        <w:tab/>
      </w:r>
      <w:r w:rsidRPr="00633452">
        <w:rPr>
          <w:rFonts w:asciiTheme="minorEastAsia" w:eastAsiaTheme="minorEastAsia" w:hAnsiTheme="minorEastAsia" w:cstheme="minorBidi" w:hint="eastAsia"/>
          <w:color w:val="000000" w:themeColor="text1"/>
          <w:szCs w:val="18"/>
        </w:rPr>
        <w:t>见</w:t>
      </w:r>
      <w:r w:rsidRPr="00633452">
        <w:rPr>
          <w:rFonts w:asciiTheme="minorEastAsia" w:eastAsiaTheme="minorEastAsia" w:hAnsiTheme="minorEastAsia" w:cstheme="minorBidi"/>
          <w:color w:val="000000" w:themeColor="text1"/>
          <w:szCs w:val="18"/>
        </w:rPr>
        <w:t>https://www.wipo.int/amc/en/center/specific-sectors/ict/frand/</w:t>
      </w:r>
      <w:r w:rsidRPr="00633452">
        <w:rPr>
          <w:rFonts w:asciiTheme="minorEastAsia" w:eastAsiaTheme="minorEastAsia" w:hAnsiTheme="minorEastAsia" w:cstheme="minorBidi" w:hint="eastAsia"/>
          <w:color w:val="000000" w:themeColor="text1"/>
          <w:szCs w:val="18"/>
        </w:rPr>
        <w:t>。</w:t>
      </w:r>
    </w:p>
  </w:footnote>
  <w:footnote w:id="12">
    <w:p w:rsidR="00D57377" w:rsidRPr="00C11320" w:rsidRDefault="00D57377">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hint="eastAsia"/>
          <w:szCs w:val="18"/>
        </w:rPr>
        <w:t>见</w:t>
      </w:r>
      <w:r w:rsidRPr="00C11320">
        <w:rPr>
          <w:rFonts w:ascii="SimSun" w:hAnsi="SimSun"/>
          <w:szCs w:val="18"/>
        </w:rPr>
        <w:t>https://www.wipo.int/export/sites/www/amc/en/docs/2022/wipo_adr_options_for_frand_disputes_management_resolution.pdf</w:t>
      </w:r>
      <w:r w:rsidRPr="00C11320">
        <w:rPr>
          <w:rFonts w:ascii="SimSun" w:hAnsi="SimSun" w:hint="eastAsia"/>
          <w:szCs w:val="18"/>
        </w:rPr>
        <w:t>。该出版物旨在帮助当事人和中立方在谈判或起草FRAND许可协议时，更好地理解和利用现有的争议解决方案。它涵盖了当事人可能希望考虑的关键要素，以制定ADR程序，特别是处理电信、物联网和互联移动领域的大型SEP组合，并管理诉讼的时间和成本。此外，还包括量身定制的提交协议范本。</w:t>
      </w:r>
    </w:p>
  </w:footnote>
  <w:footnote w:id="13">
    <w:p w:rsidR="00D57377" w:rsidRPr="00C11320" w:rsidRDefault="00D57377" w:rsidP="0048053F">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在此期间，中心发布了产权组织生命科学调解和仲裁案例的匿名摘要，见</w:t>
      </w:r>
      <w:r w:rsidRPr="00C11320">
        <w:rPr>
          <w:rFonts w:ascii="SimSun" w:hAnsi="SimSun"/>
        </w:rPr>
        <w:t>https://www.wipo.int/amc/en/center/specific-sectors/lifesciences/</w:t>
      </w:r>
      <w:r w:rsidRPr="00C11320">
        <w:rPr>
          <w:rFonts w:ascii="SimSun" w:hAnsi="SimSun" w:hint="eastAsia"/>
        </w:rPr>
        <w:t>。</w:t>
      </w:r>
    </w:p>
  </w:footnote>
  <w:footnote w:id="14">
    <w:p w:rsidR="00D57377" w:rsidRPr="00C11320" w:rsidRDefault="00D57377" w:rsidP="00322BC5">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见</w:t>
      </w:r>
      <w:r w:rsidRPr="00C11320">
        <w:rPr>
          <w:rFonts w:ascii="SimSun" w:hAnsi="SimSun"/>
        </w:rPr>
        <w:t>https://www.wipo.int/publications/en/details.jsp?id=4639</w:t>
      </w:r>
      <w:r w:rsidRPr="00C11320">
        <w:rPr>
          <w:rFonts w:ascii="SimSun" w:hAnsi="SimSun" w:hint="eastAsia"/>
        </w:rPr>
        <w:t>。该出版物是在2022年11月29日举行的产权组织关于生命科学争议管理和解决的替代性争议解决（ADR）研讨会上发布的，发言人代表着来自非洲、亚洲、欧洲和北美洲的产业界、技术转让局、公共卫生伙伴关系和产权组织中立方。见</w:t>
      </w:r>
      <w:r w:rsidRPr="00C11320">
        <w:rPr>
          <w:rFonts w:ascii="SimSun" w:hAnsi="SimSun"/>
        </w:rPr>
        <w:t>https://webcast.wipo.int/video/OTHER_WIPO_SEMINAR_1_2022-11-29_PM_117643</w:t>
      </w:r>
      <w:r w:rsidRPr="00C11320">
        <w:rPr>
          <w:rFonts w:ascii="SimSun" w:hAnsi="SimSun" w:hint="eastAsia"/>
        </w:rPr>
        <w:t>。</w:t>
      </w:r>
    </w:p>
  </w:footnote>
  <w:footnote w:id="15">
    <w:p w:rsidR="00D57377" w:rsidRPr="00C11320" w:rsidRDefault="00D57377" w:rsidP="00C653C9">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中心注意到，生命科学利益攸关方对产权组织调解和仲裁条款的使用越来越多。例如，在药品专利池（MPP）缔结的70多份许可和分许可协议中，包括关于特定COVID-19治疗方法的协议，都包括了产权组织调解和仲裁选项。见</w:t>
      </w:r>
      <w:r w:rsidRPr="00C11320">
        <w:rPr>
          <w:rFonts w:ascii="SimSun" w:hAnsi="SimSun"/>
        </w:rPr>
        <w:t>https://medicinespatentpool.org/progress-achievements/licences</w:t>
      </w:r>
      <w:r w:rsidRPr="00C11320">
        <w:rPr>
          <w:rFonts w:ascii="SimSun" w:hAnsi="SimSun" w:hint="eastAsia"/>
        </w:rPr>
        <w:t>。</w:t>
      </w:r>
    </w:p>
  </w:footnote>
  <w:footnote w:id="16">
    <w:p w:rsidR="00D57377" w:rsidRPr="00C11320" w:rsidRDefault="00D57377" w:rsidP="004F1DCB">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见</w:t>
      </w:r>
      <w:r w:rsidRPr="00C11320">
        <w:rPr>
          <w:rFonts w:ascii="SimSun" w:hAnsi="SimSun"/>
        </w:rPr>
        <w:t>https://www.wipo.int/amc/en/center/copyright/digitalcopyright/index.html</w:t>
      </w:r>
      <w:r w:rsidRPr="00C11320">
        <w:rPr>
          <w:rFonts w:ascii="SimSun" w:hAnsi="SimSun" w:hint="eastAsia"/>
        </w:rPr>
        <w:t>。</w:t>
      </w:r>
    </w:p>
  </w:footnote>
  <w:footnote w:id="17">
    <w:p w:rsidR="00D57377" w:rsidRPr="00C11320" w:rsidRDefault="00D57377" w:rsidP="00FF65F6">
      <w:pPr>
        <w:pStyle w:val="FootnoteText"/>
        <w:rPr>
          <w:rFonts w:ascii="SimSun" w:hAnsi="SimSun"/>
        </w:rPr>
      </w:pPr>
      <w:r w:rsidRPr="00C11320">
        <w:rPr>
          <w:rStyle w:val="FootnoteReference"/>
          <w:rFonts w:ascii="SimSun" w:hAnsi="SimSun"/>
          <w:shd w:val="clear" w:color="auto" w:fill="FFFFFF" w:themeFill="background1"/>
        </w:rPr>
        <w:footnoteRef/>
      </w:r>
      <w:r w:rsidRPr="00C11320">
        <w:rPr>
          <w:rFonts w:ascii="SimSun" w:hAnsi="SimSun"/>
          <w:shd w:val="clear" w:color="auto" w:fill="FFFFFF" w:themeFill="background1"/>
        </w:rPr>
        <w:t xml:space="preserve"> </w:t>
      </w:r>
      <w:r w:rsidRPr="00C11320">
        <w:rPr>
          <w:rFonts w:ascii="SimSun" w:hAnsi="SimSun"/>
          <w:shd w:val="clear" w:color="auto" w:fill="FFFFFF" w:themeFill="background1"/>
        </w:rPr>
        <w:tab/>
      </w:r>
      <w:r w:rsidRPr="00C11320">
        <w:rPr>
          <w:rFonts w:ascii="SimSun" w:hAnsi="SimSun" w:hint="eastAsia"/>
          <w:shd w:val="clear" w:color="auto" w:fill="FFFFFF" w:themeFill="background1"/>
        </w:rPr>
        <w:t>为应对这一趋势，中心与相关利益攸关方合作，制定了由在线内容共享服务提供商（OCSSPs）解决用户上传内容争议的最佳做法。这包括将产权组织专家裁决规则改编为全球程序，并提供专门针对数字版权和内容相关争议的产权组织ADR提交示范协议。见</w:t>
      </w:r>
      <w:r w:rsidRPr="00C11320">
        <w:rPr>
          <w:rFonts w:ascii="SimSun" w:hAnsi="SimSun"/>
          <w:shd w:val="clear" w:color="auto" w:fill="FFFFFF" w:themeFill="background1"/>
        </w:rPr>
        <w:t>https://www.wipo.int/amc/en/center/copyright/digitalcopyright</w:t>
      </w:r>
      <w:r w:rsidRPr="00C11320">
        <w:rPr>
          <w:rFonts w:ascii="SimSun" w:hAnsi="SimSun" w:hint="eastAsia"/>
          <w:shd w:val="clear" w:color="auto" w:fill="FFFFFF" w:themeFill="background1"/>
        </w:rPr>
        <w:t>。</w:t>
      </w:r>
    </w:p>
  </w:footnote>
  <w:footnote w:id="18">
    <w:p w:rsidR="00D57377" w:rsidRPr="00C11320" w:rsidRDefault="00D57377" w:rsidP="00D825D6">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szCs w:val="18"/>
        </w:rPr>
        <w:tab/>
      </w:r>
      <w:r w:rsidRPr="00C11320">
        <w:rPr>
          <w:rFonts w:ascii="SimSun" w:hAnsi="SimSun" w:hint="eastAsia"/>
          <w:szCs w:val="18"/>
        </w:rPr>
        <w:t>迄今为止，中心与阿尔及利亚、阿根廷、澳大利亚、白俄罗斯、博茨瓦纳、巴西、保加利亚、加拿大、智利、中国、哥伦比亚、哥斯达黎加、古巴、捷克共和国、多米尼加共和国、厄瓜多尔、埃及、萨尔瓦多、欧亚专利组织（EAPO）、法国、格鲁吉亚、希腊、危地马拉、匈牙利、印度尼西亚、以色列、意大利、哈萨克斯坦、肯尼亚、大韩民国、吉尔吉斯斯坦、立陶宛、墨西哥、摩洛哥、新西兰、尼日利亚、巴拉圭、海湾阿拉伯国家合作委员会专利局（GCC专利局）、菲律宾、波兰、卡塔尔、罗马尼亚、俄罗斯联邦、塞尔维亚、新加坡、斯洛伐克、西班牙、瑞士、坦桑尼亚联合共和国、泰国、特立尼达和多巴哥、乌克兰、联合王国和美利坚合众国的75个知识产权组织和法院开展合作。见</w:t>
      </w:r>
      <w:r w:rsidRPr="00C11320">
        <w:rPr>
          <w:rFonts w:ascii="SimSun" w:hAnsi="SimSun"/>
          <w:szCs w:val="18"/>
        </w:rPr>
        <w:t>http://www.wipo.int/amc/en/center/specific-sectors/ipoffices/</w:t>
      </w:r>
      <w:r w:rsidRPr="00C11320">
        <w:rPr>
          <w:rFonts w:ascii="SimSun" w:hAnsi="SimSun" w:hint="eastAsia"/>
          <w:szCs w:val="18"/>
          <w:shd w:val="clear" w:color="auto" w:fill="FFFFFF" w:themeFill="background1"/>
        </w:rPr>
        <w:t>。</w:t>
      </w:r>
    </w:p>
  </w:footnote>
  <w:footnote w:id="19">
    <w:p w:rsidR="00D57377" w:rsidRPr="00C11320" w:rsidRDefault="00D57377" w:rsidP="00BF2EC6">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szCs w:val="18"/>
        </w:rPr>
        <w:tab/>
      </w:r>
      <w:r w:rsidRPr="00C11320">
        <w:rPr>
          <w:rFonts w:ascii="SimSun" w:hAnsi="SimSun" w:hint="eastAsia"/>
          <w:szCs w:val="18"/>
        </w:rPr>
        <w:t>阿根廷国家作者权利局（DNDA）、加拿大知识产权局（CIPO）、智利国家工业产权局（INAPI）、海南高级人民法院（中国）、埃及司法部、海合会专利局、格鲁吉亚国家知识产权中心（SAKPATENTI）、希腊版权组织（HCO）、危地马拉知识产权局（RPI）、新西兰知识产权局（IPONZ）、秘鲁国家竞争和知识产权保护局（INDECOPI）、卡塔尔商业工业部、斯洛伐克共和国工业产权局（IPO SK）和美国专利商标局。</w:t>
      </w:r>
    </w:p>
  </w:footnote>
  <w:footnote w:id="20">
    <w:p w:rsidR="00D57377" w:rsidRPr="00C02D60" w:rsidRDefault="00D57377" w:rsidP="00FC1086">
      <w:pPr>
        <w:pStyle w:val="FootnoteText"/>
        <w:jc w:val="both"/>
        <w:rPr>
          <w:rFonts w:asciiTheme="minorEastAsia" w:eastAsiaTheme="minorEastAsia" w:hAnsiTheme="minorEastAsia" w:cstheme="minorBidi"/>
          <w:color w:val="000000" w:themeColor="text1"/>
          <w:szCs w:val="18"/>
        </w:rPr>
      </w:pPr>
      <w:r w:rsidRPr="0069093B">
        <w:rPr>
          <w:rFonts w:asciiTheme="minorEastAsia" w:eastAsiaTheme="minorEastAsia" w:hAnsiTheme="minorEastAsia" w:cstheme="minorBidi"/>
          <w:color w:val="000000" w:themeColor="text1"/>
          <w:vertAlign w:val="superscript"/>
        </w:rPr>
        <w:footnoteRef/>
      </w:r>
      <w:r w:rsidRPr="00C02D60">
        <w:rPr>
          <w:rFonts w:asciiTheme="minorEastAsia" w:eastAsiaTheme="minorEastAsia" w:hAnsiTheme="minorEastAsia" w:cstheme="minorBidi"/>
          <w:color w:val="000000" w:themeColor="text1"/>
          <w:szCs w:val="18"/>
        </w:rPr>
        <w:tab/>
      </w:r>
      <w:r w:rsidRPr="00C02D60">
        <w:rPr>
          <w:rFonts w:asciiTheme="minorEastAsia" w:eastAsiaTheme="minorEastAsia" w:hAnsiTheme="minorEastAsia" w:cstheme="minorBidi" w:hint="eastAsia"/>
          <w:color w:val="000000" w:themeColor="text1"/>
          <w:szCs w:val="18"/>
        </w:rPr>
        <w:t>关于中心与知识产权局合作举办的活动实例，见</w:t>
      </w:r>
      <w:hyperlink r:id="rId4" w:history="1">
        <w:r w:rsidRPr="009901EA">
          <w:rPr>
            <w:rStyle w:val="Hyperlink"/>
            <w:rFonts w:asciiTheme="minorEastAsia" w:eastAsiaTheme="minorEastAsia" w:hAnsiTheme="minorEastAsia" w:cstheme="minorBidi"/>
            <w:color w:val="auto"/>
            <w:u w:val="none"/>
          </w:rPr>
          <w:t>http://www.wipo.int/amc/en/center/specific-sectors/ipoffices/</w:t>
        </w:r>
        <w:r w:rsidRPr="009901EA">
          <w:rPr>
            <w:rStyle w:val="Hyperlink"/>
            <w:rFonts w:asciiTheme="minorEastAsia" w:eastAsiaTheme="minorEastAsia" w:hAnsiTheme="minorEastAsia" w:cstheme="minorBidi" w:hint="eastAsia"/>
            <w:color w:val="auto"/>
            <w:u w:val="none"/>
          </w:rPr>
          <w:t>。</w:t>
        </w:r>
      </w:hyperlink>
    </w:p>
  </w:footnote>
  <w:footnote w:id="21">
    <w:p w:rsidR="00D57377" w:rsidRPr="008130B3" w:rsidRDefault="00D57377"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例如，中心经与新加坡知识产权局合作，参与了新加坡</w:t>
      </w:r>
      <w:r>
        <w:rPr>
          <w:rFonts w:asciiTheme="minorEastAsia" w:eastAsiaTheme="minorEastAsia" w:hAnsiTheme="minorEastAsia" w:cstheme="minorBidi" w:hint="eastAsia"/>
          <w:szCs w:val="18"/>
        </w:rPr>
        <w:t>商标和其他程序调解方案</w:t>
      </w:r>
      <w:r w:rsidRPr="008130B3">
        <w:rPr>
          <w:rFonts w:asciiTheme="minorEastAsia" w:eastAsiaTheme="minorEastAsia" w:hAnsiTheme="minorEastAsia" w:cstheme="minorBidi" w:hint="eastAsia"/>
          <w:szCs w:val="18"/>
        </w:rPr>
        <w:t>的制定，以及对新加坡知识产权局专利程序的专家裁决意见，并作为此类程序的办案方，包括在线办案工具。案例摘要见https://www.ipos.gov.sg/docs/default-source/protecting-your-ideas/hearings-mediation/mediation-at-ipos-(emps).pdf。中心还与菲律宾知识产权局就办理涉及菲律宾知识产权的调解程序进行合作，包括最近在诉讼机制外由菲律宾知识产权局进行的调解</w:t>
      </w:r>
      <w:r>
        <w:rPr>
          <w:rFonts w:asciiTheme="minorEastAsia" w:eastAsiaTheme="minorEastAsia" w:hAnsiTheme="minorEastAsia" w:cstheme="minorBidi" w:hint="eastAsia"/>
          <w:szCs w:val="18"/>
        </w:rPr>
        <w:t>，并根据这些安排，办理向产权组织调解移交的案件</w:t>
      </w:r>
      <w:r w:rsidRPr="008130B3">
        <w:rPr>
          <w:rFonts w:asciiTheme="minorEastAsia" w:eastAsiaTheme="minorEastAsia" w:hAnsiTheme="minorEastAsia" w:cstheme="minorBidi" w:hint="eastAsia"/>
          <w:szCs w:val="18"/>
        </w:rPr>
        <w:t>。美国专利商标局的商标审判与上诉委员会（TTAB）和专利审判与上诉委员会（PTAB）鼓励当事人考虑替代性争议解决，作为这些程序中提出问题的一种解决办法；中心被列为争议解决服务提供方之一。中心与波兰专利局（PPO）合作，参与制定产权组织调解方案，已经用于未决商标异议程序。</w:t>
      </w:r>
      <w:r>
        <w:rPr>
          <w:rFonts w:asciiTheme="minorEastAsia" w:eastAsiaTheme="minorEastAsia" w:hAnsiTheme="minorEastAsia" w:cstheme="minorBidi" w:hint="eastAsia"/>
          <w:szCs w:val="18"/>
        </w:rPr>
        <w:t>最近，</w:t>
      </w:r>
      <w:r w:rsidRPr="008130B3">
        <w:rPr>
          <w:rFonts w:asciiTheme="minorEastAsia" w:eastAsiaTheme="minorEastAsia" w:hAnsiTheme="minorEastAsia" w:cstheme="minorBidi" w:hint="eastAsia"/>
          <w:szCs w:val="18"/>
        </w:rPr>
        <w:t>中心与摩洛哥工业商业产权局（OMPIC）合作，针对中心和OMPIC共同办理的知识产权和技术案件，制定了调解方案。</w:t>
      </w:r>
    </w:p>
  </w:footnote>
  <w:footnote w:id="22">
    <w:p w:rsidR="00D57377" w:rsidRPr="00C11320" w:rsidRDefault="00D57377" w:rsidP="00B8688B">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例如，中心进一步开发了视频会议和跟踪工具等在线案件管理工具，分别在哥伦比亚DNDA和墨西哥INDAUTOR共同办理调解程序（见https://www.wipo.int/amc/en/center/specific-sectors/ipoffices/mexico/indautor）。中心目前正在与其他成员国的知识产权局合作，包括危地马拉知识产权注册局（RPI）、巴拉圭国家知识产权局（DINAPI）和坦桑尼亚版权协会（COSOA），以提供类似服务。中心还与博茨瓦纳公司和知识产权局（CIPA）、HCO、肯尼亚版权委员会（KECOBO）、尼日利亚版权委员会（NCC）、大韩民国文化体育观光部（MCST）、大韩民国版权委员会（KCC）、大韩民国创意内容署（KOCCA）、罗马尼亚版权局（ORDA）和西班牙文化体育部合作，推广和提供调解服务。</w:t>
      </w:r>
    </w:p>
  </w:footnote>
  <w:footnote w:id="23">
    <w:p w:rsidR="00D57377" w:rsidRPr="0007762B" w:rsidRDefault="00D57377" w:rsidP="0007762B">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7762B">
        <w:rPr>
          <w:rFonts w:asciiTheme="minorEastAsia" w:eastAsiaTheme="minorEastAsia" w:hAnsiTheme="minorEastAsia" w:cstheme="minorBidi" w:hint="eastAsia"/>
          <w:szCs w:val="18"/>
        </w:rPr>
        <w:t>例如，欧盟“DESCA 2020”联合体示范协议、奥地利知识产权协议指南（IPAG）示范协议，德国研发合作样本协议</w:t>
      </w:r>
      <w:r>
        <w:rPr>
          <w:rFonts w:asciiTheme="minorEastAsia" w:eastAsiaTheme="minorEastAsia" w:hAnsiTheme="minorEastAsia" w:cstheme="minorBidi" w:hint="eastAsia"/>
          <w:szCs w:val="18"/>
        </w:rPr>
        <w:t>，</w:t>
      </w:r>
      <w:r w:rsidRPr="00444A4E">
        <w:rPr>
          <w:rFonts w:asciiTheme="minorEastAsia" w:eastAsiaTheme="minorEastAsia" w:hAnsiTheme="minorEastAsia" w:cstheme="minorBidi" w:hint="eastAsia"/>
          <w:szCs w:val="18"/>
        </w:rPr>
        <w:t>以及与西班牙专利商标局（OEPM）签订的示范研发协议。最近，与</w:t>
      </w:r>
      <w:r>
        <w:rPr>
          <w:rFonts w:asciiTheme="minorEastAsia" w:eastAsiaTheme="minorEastAsia" w:hAnsiTheme="minorEastAsia" w:cstheme="minorBidi" w:hint="eastAsia"/>
          <w:szCs w:val="18"/>
        </w:rPr>
        <w:t>产权组织</w:t>
      </w:r>
      <w:r w:rsidRPr="00444A4E">
        <w:rPr>
          <w:rFonts w:asciiTheme="minorEastAsia" w:eastAsiaTheme="minorEastAsia" w:hAnsiTheme="minorEastAsia" w:cstheme="minorBidi" w:hint="eastAsia"/>
          <w:szCs w:val="18"/>
        </w:rPr>
        <w:t>合作于2022年缔结的《波罗的海技术转让局网络合作协议》建议进行</w:t>
      </w:r>
      <w:r>
        <w:rPr>
          <w:rFonts w:asciiTheme="minorEastAsia" w:eastAsiaTheme="minorEastAsia" w:hAnsiTheme="minorEastAsia" w:cstheme="minorBidi" w:hint="eastAsia"/>
          <w:szCs w:val="18"/>
        </w:rPr>
        <w:t>产权组织</w:t>
      </w:r>
      <w:r w:rsidRPr="00444A4E">
        <w:rPr>
          <w:rFonts w:asciiTheme="minorEastAsia" w:eastAsiaTheme="minorEastAsia" w:hAnsiTheme="minorEastAsia" w:cstheme="minorBidi" w:hint="eastAsia"/>
          <w:szCs w:val="18"/>
        </w:rPr>
        <w:t>调解，如果不能达成和解，则进行法院诉讼。同样在2022年通过的</w:t>
      </w:r>
      <w:r>
        <w:rPr>
          <w:rFonts w:asciiTheme="minorEastAsia" w:eastAsiaTheme="minorEastAsia" w:hAnsiTheme="minorEastAsia" w:cstheme="minorBidi" w:hint="eastAsia"/>
          <w:szCs w:val="18"/>
        </w:rPr>
        <w:t>《</w:t>
      </w:r>
      <w:r w:rsidRPr="00444A4E">
        <w:rPr>
          <w:rFonts w:asciiTheme="minorEastAsia" w:eastAsiaTheme="minorEastAsia" w:hAnsiTheme="minorEastAsia" w:cstheme="minorBidi" w:hint="eastAsia"/>
          <w:szCs w:val="18"/>
        </w:rPr>
        <w:t>澳大利亚高等教育研究商业化（HERC）知识产权框架示范许可和研究协议</w:t>
      </w:r>
      <w:r>
        <w:rPr>
          <w:rFonts w:asciiTheme="minorEastAsia" w:eastAsiaTheme="minorEastAsia" w:hAnsiTheme="minorEastAsia" w:cstheme="minorBidi" w:hint="eastAsia"/>
          <w:szCs w:val="18"/>
        </w:rPr>
        <w:t>》建议进行调解，在没有达成和解的情况下，再进行</w:t>
      </w:r>
      <w:r w:rsidRPr="00444A4E">
        <w:rPr>
          <w:rFonts w:asciiTheme="minorEastAsia" w:eastAsiaTheme="minorEastAsia" w:hAnsiTheme="minorEastAsia" w:cstheme="minorBidi" w:hint="eastAsia"/>
          <w:szCs w:val="18"/>
        </w:rPr>
        <w:t>法院诉讼或</w:t>
      </w:r>
      <w:r>
        <w:rPr>
          <w:rFonts w:asciiTheme="minorEastAsia" w:eastAsiaTheme="minorEastAsia" w:hAnsiTheme="minorEastAsia" w:cstheme="minorBidi" w:hint="eastAsia"/>
          <w:szCs w:val="18"/>
        </w:rPr>
        <w:t>产权组织</w:t>
      </w:r>
      <w:r w:rsidRPr="00444A4E">
        <w:rPr>
          <w:rFonts w:asciiTheme="minorEastAsia" w:eastAsiaTheme="minorEastAsia" w:hAnsiTheme="minorEastAsia" w:cstheme="minorBidi" w:hint="eastAsia"/>
          <w:szCs w:val="18"/>
        </w:rPr>
        <w:t>仲裁。</w:t>
      </w:r>
      <w:r w:rsidRPr="0007762B">
        <w:rPr>
          <w:rFonts w:asciiTheme="minorEastAsia" w:eastAsiaTheme="minorEastAsia" w:hAnsiTheme="minorEastAsia" w:cstheme="minorBidi" w:hint="eastAsia"/>
          <w:szCs w:val="18"/>
        </w:rPr>
        <w:t>欲了解进一步信息，见</w:t>
      </w:r>
      <w:hyperlink r:id="rId5" w:history="1">
        <w:r w:rsidRPr="0007762B">
          <w:rPr>
            <w:rFonts w:asciiTheme="minorEastAsia" w:eastAsiaTheme="minorEastAsia" w:hAnsiTheme="minorEastAsia" w:cstheme="minorBidi"/>
            <w:szCs w:val="18"/>
          </w:rPr>
          <w:t>https://www.wipo.int/amc/en/center/specific-sectors/rd/</w:t>
        </w:r>
      </w:hyperlink>
      <w:r w:rsidRPr="0007762B">
        <w:rPr>
          <w:rFonts w:asciiTheme="minorEastAsia" w:eastAsiaTheme="minorEastAsia" w:hAnsiTheme="minorEastAsia" w:cstheme="minorBidi" w:hint="eastAsia"/>
          <w:szCs w:val="18"/>
        </w:rPr>
        <w:t>。</w:t>
      </w:r>
    </w:p>
  </w:footnote>
  <w:footnote w:id="24">
    <w:p w:rsidR="00D57377" w:rsidRPr="00C11320" w:rsidRDefault="00D57377" w:rsidP="00C4226E">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szCs w:val="18"/>
        </w:rPr>
        <w:tab/>
      </w:r>
      <w:r w:rsidRPr="00C11320">
        <w:rPr>
          <w:rFonts w:ascii="SimSun" w:hAnsi="SimSun" w:hint="eastAsia"/>
          <w:szCs w:val="18"/>
        </w:rPr>
        <w:t>见</w:t>
      </w:r>
      <w:r w:rsidRPr="00C11320">
        <w:rPr>
          <w:rFonts w:ascii="SimSun" w:hAnsi="SimSun"/>
          <w:szCs w:val="18"/>
        </w:rPr>
        <w:t xml:space="preserve">https://www.wipo.int/amc/en/clauses/national_court.html.  </w:t>
      </w:r>
    </w:p>
  </w:footnote>
  <w:footnote w:id="25">
    <w:p w:rsidR="00D57377" w:rsidRPr="00C11320" w:rsidRDefault="00D57377" w:rsidP="00C4226E">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在产权组织与上海市高级人民法院于2021年签署谅解备忘录后，以及根据中心与福建省高级人民法院于2022年12月和海南省高级人民法院于2023年3月签署的合作协议，开始了更多的合作。</w:t>
      </w:r>
    </w:p>
  </w:footnote>
  <w:footnote w:id="26">
    <w:p w:rsidR="00D57377" w:rsidRPr="00C11320" w:rsidRDefault="00D57377" w:rsidP="00C4226E">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案件量总结见</w:t>
      </w:r>
      <w:r w:rsidRPr="00C11320">
        <w:rPr>
          <w:rFonts w:ascii="SimSun" w:hAnsi="SimSun"/>
          <w:szCs w:val="18"/>
        </w:rPr>
        <w:t>https://www.wipo.int/amc/en/center/specific-sectors/national-courts/china/spc.html</w:t>
      </w:r>
      <w:r w:rsidRPr="00C11320">
        <w:rPr>
          <w:rFonts w:ascii="SimSun" w:hAnsi="SimSun" w:hint="eastAsia"/>
          <w:szCs w:val="18"/>
        </w:rPr>
        <w:t>。</w:t>
      </w:r>
    </w:p>
  </w:footnote>
  <w:footnote w:id="27">
    <w:p w:rsidR="00D57377" w:rsidRPr="00C11320" w:rsidRDefault="00D57377" w:rsidP="00C4226E">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szCs w:val="18"/>
        </w:rPr>
        <w:tab/>
      </w:r>
      <w:r w:rsidRPr="00C11320">
        <w:rPr>
          <w:rFonts w:ascii="SimSun" w:hAnsi="SimSun" w:hint="eastAsia"/>
          <w:szCs w:val="18"/>
        </w:rPr>
        <w:t>《指南》第三版见</w:t>
      </w:r>
      <w:r w:rsidRPr="00C11320">
        <w:rPr>
          <w:rFonts w:ascii="SimSun" w:hAnsi="SimSun"/>
          <w:szCs w:val="18"/>
        </w:rPr>
        <w:t>https://www.wipo.int/edocs/pubdocs/en/wipo_pub_guide_adr.pdf</w:t>
      </w:r>
      <w:r w:rsidRPr="00C11320">
        <w:rPr>
          <w:rFonts w:ascii="SimSun" w:hAnsi="SimSun" w:hint="eastAsia"/>
          <w:szCs w:val="18"/>
        </w:rPr>
        <w:t>。</w:t>
      </w:r>
    </w:p>
  </w:footnote>
  <w:footnote w:id="28">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Pr>
          <w:rFonts w:asciiTheme="minorEastAsia" w:eastAsiaTheme="minorEastAsia" w:hAnsiTheme="minorEastAsia" w:hint="eastAsia"/>
          <w:szCs w:val="18"/>
        </w:rPr>
        <w:t>产权组织</w:t>
      </w:r>
      <w:r w:rsidRPr="000B3A64">
        <w:rPr>
          <w:rFonts w:asciiTheme="minorEastAsia" w:eastAsiaTheme="minorEastAsia" w:hAnsiTheme="minorEastAsia" w:hint="eastAsia"/>
          <w:szCs w:val="18"/>
        </w:rPr>
        <w:t>ADR Highlights的订阅者增加到</w:t>
      </w:r>
      <w:r>
        <w:rPr>
          <w:rFonts w:asciiTheme="minorEastAsia" w:eastAsiaTheme="minorEastAsia" w:hAnsiTheme="minorEastAsia"/>
          <w:szCs w:val="18"/>
        </w:rPr>
        <w:t>8</w:t>
      </w:r>
      <w:r w:rsidRPr="000B3A64">
        <w:rPr>
          <w:rFonts w:asciiTheme="minorEastAsia" w:eastAsiaTheme="minorEastAsia" w:hAnsiTheme="minorEastAsia" w:hint="eastAsia"/>
          <w:szCs w:val="18"/>
        </w:rPr>
        <w:t>,</w:t>
      </w:r>
      <w:r>
        <w:rPr>
          <w:rFonts w:asciiTheme="minorEastAsia" w:eastAsiaTheme="minorEastAsia" w:hAnsiTheme="minorEastAsia"/>
          <w:szCs w:val="18"/>
        </w:rPr>
        <w:t>5</w:t>
      </w:r>
      <w:r w:rsidRPr="000B3A64">
        <w:rPr>
          <w:rFonts w:asciiTheme="minorEastAsia" w:eastAsiaTheme="minorEastAsia" w:hAnsiTheme="minorEastAsia" w:hint="eastAsia"/>
          <w:szCs w:val="18"/>
        </w:rPr>
        <w:t>00多个；所有版本均可见以下网址：</w:t>
      </w:r>
      <w:r w:rsidRPr="000B3A64">
        <w:rPr>
          <w:rFonts w:asciiTheme="minorEastAsia" w:eastAsiaTheme="minorEastAsia" w:hAnsiTheme="minorEastAsia"/>
          <w:szCs w:val="18"/>
        </w:rPr>
        <w:t>https://www.wipo.</w:t>
      </w:r>
      <w:r>
        <w:rPr>
          <w:rFonts w:asciiTheme="minorEastAsia" w:eastAsiaTheme="minorEastAsia" w:hAnsiTheme="minorEastAsia" w:cstheme="minorBidi"/>
          <w:szCs w:val="18"/>
        </w:rPr>
        <w:t>‌</w:t>
      </w:r>
      <w:r w:rsidRPr="000B3A64">
        <w:rPr>
          <w:rFonts w:asciiTheme="minorEastAsia" w:eastAsiaTheme="minorEastAsia" w:hAnsiTheme="minorEastAsia"/>
          <w:szCs w:val="18"/>
        </w:rPr>
        <w:t>int/newsletters-archive/en/adr_highlights.html</w:t>
      </w:r>
      <w:r w:rsidRPr="000B3A64">
        <w:rPr>
          <w:rFonts w:asciiTheme="minorEastAsia" w:eastAsiaTheme="minorEastAsia" w:hAnsiTheme="minorEastAsia" w:hint="eastAsia"/>
          <w:szCs w:val="18"/>
        </w:rPr>
        <w:t>。</w:t>
      </w:r>
    </w:p>
  </w:footnote>
  <w:footnote w:id="29">
    <w:p w:rsidR="00D57377" w:rsidRPr="00C11320" w:rsidRDefault="00D57377" w:rsidP="00CC2748">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例如，2</w:t>
      </w:r>
      <w:r w:rsidRPr="00C11320">
        <w:rPr>
          <w:rFonts w:ascii="SimSun" w:hAnsi="SimSun"/>
        </w:rPr>
        <w:t>022</w:t>
      </w:r>
      <w:r w:rsidRPr="00C11320">
        <w:rPr>
          <w:rFonts w:ascii="SimSun" w:hAnsi="SimSun" w:hint="eastAsia"/>
        </w:rPr>
        <w:t>年中心在中国使用微信、在韩国使用KakaoTalk，推广产权组织ADR服务。</w:t>
      </w:r>
    </w:p>
  </w:footnote>
  <w:footnote w:id="30">
    <w:p w:rsidR="00D57377" w:rsidRPr="001958E1" w:rsidRDefault="00D57377" w:rsidP="0007762B">
      <w:pPr>
        <w:pStyle w:val="FootnoteText"/>
        <w:jc w:val="both"/>
        <w:rPr>
          <w:rFonts w:ascii="SimSun" w:hAnsi="SimSun"/>
          <w:szCs w:val="18"/>
        </w:rPr>
      </w:pPr>
      <w:r w:rsidRPr="00766F2F">
        <w:rPr>
          <w:rFonts w:asciiTheme="minorEastAsia" w:eastAsiaTheme="minorEastAsia" w:hAnsiTheme="minorEastAsia" w:cstheme="minorBidi"/>
          <w:vertAlign w:val="superscript"/>
        </w:rPr>
        <w:footnoteRef/>
      </w:r>
      <w:r w:rsidRPr="0007762B">
        <w:rPr>
          <w:rFonts w:asciiTheme="minorEastAsia" w:eastAsiaTheme="minorEastAsia" w:hAnsiTheme="minorEastAsia" w:cstheme="minorBidi"/>
          <w:szCs w:val="18"/>
        </w:rPr>
        <w:t xml:space="preserve"> </w:t>
      </w:r>
      <w:r w:rsidRPr="0007762B">
        <w:rPr>
          <w:rFonts w:asciiTheme="minorEastAsia" w:eastAsiaTheme="minorEastAsia" w:hAnsiTheme="minorEastAsia" w:cstheme="minorBidi"/>
          <w:szCs w:val="18"/>
        </w:rPr>
        <w:tab/>
      </w:r>
      <w:r w:rsidRPr="0007762B">
        <w:rPr>
          <w:rFonts w:asciiTheme="minorEastAsia" w:eastAsiaTheme="minorEastAsia" w:hAnsiTheme="minorEastAsia" w:cstheme="minorBidi" w:hint="eastAsia"/>
          <w:szCs w:val="18"/>
        </w:rPr>
        <w:t>见</w:t>
      </w:r>
      <w:r w:rsidRPr="0007762B">
        <w:rPr>
          <w:rFonts w:asciiTheme="minorEastAsia" w:eastAsiaTheme="minorEastAsia" w:hAnsiTheme="minorEastAsia" w:cstheme="minorBidi"/>
          <w:szCs w:val="18"/>
        </w:rPr>
        <w:t>https://www.wipo.int/amc/en/center/wipoadryoung</w:t>
      </w:r>
      <w:r>
        <w:rPr>
          <w:rFonts w:asciiTheme="minorEastAsia" w:eastAsiaTheme="minorEastAsia" w:hAnsiTheme="minorEastAsia" w:cstheme="minorBidi" w:hint="eastAsia"/>
          <w:szCs w:val="18"/>
        </w:rPr>
        <w:t>。</w:t>
      </w:r>
    </w:p>
  </w:footnote>
  <w:footnote w:id="31">
    <w:p w:rsidR="00D57377" w:rsidRPr="00C11320" w:rsidRDefault="00D57377" w:rsidP="00D228C0">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szCs w:val="18"/>
        </w:rPr>
        <w:tab/>
      </w:r>
      <w:r w:rsidRPr="00C11320">
        <w:rPr>
          <w:rFonts w:ascii="SimSun" w:hAnsi="SimSun" w:hint="eastAsia"/>
          <w:szCs w:val="18"/>
        </w:rPr>
        <w:t>见</w:t>
      </w:r>
      <w:r w:rsidRPr="00C11320">
        <w:rPr>
          <w:rFonts w:ascii="SimSun" w:hAnsi="SimSun"/>
          <w:szCs w:val="18"/>
        </w:rPr>
        <w:t>https://www.linkedin.com/showcase/wipo-arbitration-and-mediation-center/?viewAsMember=true</w:t>
      </w:r>
      <w:r w:rsidRPr="00C11320">
        <w:rPr>
          <w:rFonts w:ascii="SimSun" w:hAnsi="SimSun" w:hint="eastAsia"/>
          <w:szCs w:val="18"/>
        </w:rPr>
        <w:t>。</w:t>
      </w:r>
    </w:p>
  </w:footnote>
  <w:footnote w:id="32">
    <w:p w:rsidR="00D57377" w:rsidRPr="00BA7FD0" w:rsidRDefault="00D57377" w:rsidP="00B660C2">
      <w:pPr>
        <w:pStyle w:val="FootnoteText"/>
        <w:rPr>
          <w:rFonts w:ascii="SimSun" w:hAnsi="SimSun"/>
        </w:rPr>
      </w:pPr>
      <w:r w:rsidRPr="00BA7FD0">
        <w:rPr>
          <w:rStyle w:val="FootnoteReference"/>
          <w:rFonts w:ascii="SimSun" w:hAnsi="SimSun"/>
        </w:rPr>
        <w:footnoteRef/>
      </w:r>
      <w:r w:rsidRPr="00BA7FD0">
        <w:rPr>
          <w:rFonts w:ascii="SimSun" w:hAnsi="SimSun"/>
        </w:rPr>
        <w:t xml:space="preserve"> </w:t>
      </w:r>
      <w:r w:rsidRPr="00BA7FD0">
        <w:rPr>
          <w:rFonts w:ascii="SimSun" w:hAnsi="SimSun"/>
        </w:rPr>
        <w:tab/>
      </w:r>
      <w:r w:rsidRPr="00BA7FD0">
        <w:rPr>
          <w:rFonts w:ascii="SimSun" w:hAnsi="SimSun" w:hint="eastAsia"/>
        </w:rPr>
        <w:t>见</w:t>
      </w:r>
      <w:r w:rsidRPr="00BA7FD0">
        <w:rPr>
          <w:rFonts w:ascii="SimSun" w:hAnsi="SimSun"/>
        </w:rPr>
        <w:t>https://www.wipo.int/podcasts/en/amc</w:t>
      </w:r>
      <w:r>
        <w:rPr>
          <w:rFonts w:ascii="SimSun" w:hAnsi="SimSun" w:hint="eastAsia"/>
        </w:rPr>
        <w:t>。</w:t>
      </w:r>
    </w:p>
  </w:footnote>
  <w:footnote w:id="33">
    <w:p w:rsidR="00D57377" w:rsidRPr="000B3A64" w:rsidRDefault="00D57377" w:rsidP="00AC57DF">
      <w:pPr>
        <w:pStyle w:val="FootnoteText"/>
        <w:jc w:val="both"/>
        <w:rPr>
          <w:rFonts w:asciiTheme="minorEastAsia" w:eastAsiaTheme="minorEastAsia" w:hAnsiTheme="minorEastAsia"/>
          <w:szCs w:val="18"/>
        </w:rPr>
      </w:pPr>
      <w:r w:rsidRPr="00BA7FD0">
        <w:rPr>
          <w:rFonts w:asciiTheme="minorEastAsia" w:eastAsiaTheme="minorEastAsia" w:hAnsiTheme="minorEastAsia" w:cstheme="minorBidi"/>
          <w:szCs w:val="18"/>
          <w:vertAlign w:val="superscript"/>
        </w:rPr>
        <w:footnoteRef/>
      </w:r>
      <w:r w:rsidRPr="00BA7FD0">
        <w:rPr>
          <w:rFonts w:asciiTheme="minorEastAsia" w:eastAsiaTheme="minorEastAsia" w:hAnsiTheme="minorEastAsia" w:cstheme="minorBidi"/>
          <w:szCs w:val="18"/>
          <w:vertAlign w:val="superscript"/>
        </w:rPr>
        <w:t xml:space="preserve"> </w:t>
      </w:r>
      <w:r w:rsidRPr="0007762B">
        <w:rPr>
          <w:rFonts w:asciiTheme="minorEastAsia" w:eastAsiaTheme="minorEastAsia" w:hAnsiTheme="minorEastAsia" w:cstheme="minorBidi"/>
          <w:szCs w:val="18"/>
        </w:rPr>
        <w:tab/>
      </w:r>
      <w:r w:rsidRPr="0007762B">
        <w:rPr>
          <w:rFonts w:asciiTheme="minorEastAsia" w:eastAsiaTheme="minorEastAsia" w:hAnsiTheme="minorEastAsia" w:cstheme="minorBidi" w:hint="eastAsia"/>
          <w:szCs w:val="18"/>
        </w:rPr>
        <w:t>到目前为止，中心的网络研讨会已用中文、荷兰</w:t>
      </w:r>
      <w:r>
        <w:rPr>
          <w:rFonts w:asciiTheme="minorEastAsia" w:eastAsiaTheme="minorEastAsia" w:hAnsiTheme="minorEastAsia" w:hint="eastAsia"/>
          <w:szCs w:val="18"/>
        </w:rPr>
        <w:t>文、</w:t>
      </w:r>
      <w:r w:rsidRPr="000B3A64">
        <w:rPr>
          <w:rFonts w:asciiTheme="minorEastAsia" w:eastAsiaTheme="minorEastAsia" w:hAnsiTheme="minorEastAsia" w:hint="eastAsia"/>
          <w:szCs w:val="18"/>
        </w:rPr>
        <w:t>英文、法文、</w:t>
      </w:r>
      <w:r>
        <w:rPr>
          <w:rFonts w:asciiTheme="minorEastAsia" w:eastAsiaTheme="minorEastAsia" w:hAnsiTheme="minorEastAsia" w:hint="eastAsia"/>
          <w:szCs w:val="18"/>
        </w:rPr>
        <w:t>德文、意大利文、</w:t>
      </w:r>
      <w:r w:rsidRPr="000B3A64">
        <w:rPr>
          <w:rFonts w:asciiTheme="minorEastAsia" w:eastAsiaTheme="minorEastAsia" w:hAnsiTheme="minorEastAsia" w:hint="eastAsia"/>
          <w:szCs w:val="18"/>
        </w:rPr>
        <w:t>日文、</w:t>
      </w:r>
      <w:r>
        <w:rPr>
          <w:rFonts w:asciiTheme="minorEastAsia" w:eastAsiaTheme="minorEastAsia" w:hAnsiTheme="minorEastAsia" w:hint="eastAsia"/>
          <w:szCs w:val="18"/>
        </w:rPr>
        <w:t>韩文、</w:t>
      </w:r>
      <w:r w:rsidRPr="000B3A64">
        <w:rPr>
          <w:rFonts w:asciiTheme="minorEastAsia" w:eastAsiaTheme="minorEastAsia" w:hAnsiTheme="minorEastAsia" w:hint="eastAsia"/>
          <w:szCs w:val="18"/>
        </w:rPr>
        <w:t>俄文</w:t>
      </w:r>
      <w:r>
        <w:rPr>
          <w:rFonts w:asciiTheme="minorEastAsia" w:eastAsiaTheme="minorEastAsia" w:hAnsiTheme="minorEastAsia" w:hint="eastAsia"/>
          <w:szCs w:val="18"/>
        </w:rPr>
        <w:t>、</w:t>
      </w:r>
      <w:r w:rsidRPr="000B3A64">
        <w:rPr>
          <w:rFonts w:asciiTheme="minorEastAsia" w:eastAsiaTheme="minorEastAsia" w:hAnsiTheme="minorEastAsia" w:hint="eastAsia"/>
          <w:szCs w:val="18"/>
        </w:rPr>
        <w:t>西班牙文</w:t>
      </w:r>
      <w:r>
        <w:rPr>
          <w:rFonts w:asciiTheme="minorEastAsia" w:eastAsiaTheme="minorEastAsia" w:hAnsiTheme="minorEastAsia" w:hint="eastAsia"/>
          <w:szCs w:val="18"/>
        </w:rPr>
        <w:t>和瑞典文</w:t>
      </w:r>
      <w:r w:rsidRPr="000B3A64">
        <w:rPr>
          <w:rFonts w:asciiTheme="minorEastAsia" w:eastAsiaTheme="minorEastAsia" w:hAnsiTheme="minorEastAsia" w:hint="eastAsia"/>
          <w:szCs w:val="18"/>
        </w:rPr>
        <w:t>举行。关于即将举行的网络研讨会的信息（和过去的录音）见</w:t>
      </w:r>
      <w:r w:rsidRPr="000B3A64">
        <w:rPr>
          <w:rFonts w:asciiTheme="minorEastAsia" w:eastAsiaTheme="minorEastAsia" w:hAnsiTheme="minorEastAsia"/>
          <w:szCs w:val="18"/>
        </w:rPr>
        <w:t>https://www.wipo.int/amc/en/events/</w:t>
      </w:r>
      <w:r>
        <w:rPr>
          <w:rFonts w:asciiTheme="minorEastAsia" w:eastAsiaTheme="minorEastAsia" w:hAnsiTheme="minorEastAsia" w:cstheme="minorBidi"/>
          <w:szCs w:val="18"/>
        </w:rPr>
        <w:t>‌</w:t>
      </w:r>
      <w:r w:rsidRPr="000B3A64">
        <w:rPr>
          <w:rFonts w:asciiTheme="minorEastAsia" w:eastAsiaTheme="minorEastAsia" w:hAnsiTheme="minorEastAsia"/>
          <w:szCs w:val="18"/>
        </w:rPr>
        <w:t>webinar.html</w:t>
      </w:r>
      <w:r w:rsidRPr="000B3A64">
        <w:rPr>
          <w:rFonts w:asciiTheme="minorEastAsia" w:eastAsiaTheme="minorEastAsia" w:hAnsiTheme="minorEastAsia" w:hint="eastAsia"/>
          <w:szCs w:val="18"/>
        </w:rPr>
        <w:t>。</w:t>
      </w:r>
    </w:p>
  </w:footnote>
  <w:footnote w:id="34">
    <w:p w:rsidR="00D57377" w:rsidRPr="00C11320" w:rsidRDefault="00D57377" w:rsidP="002C6628">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Pr="00C11320">
        <w:rPr>
          <w:rFonts w:ascii="SimSun" w:hAnsi="SimSun" w:hint="eastAsia"/>
        </w:rPr>
        <w:t>见产权组织对话会第七届会议——知识产权和元宇宙</w:t>
      </w:r>
      <w:r w:rsidRPr="00C11320">
        <w:rPr>
          <w:rFonts w:ascii="SimSun" w:hAnsi="SimSun" w:hint="eastAsia"/>
          <w:szCs w:val="22"/>
          <w:shd w:val="clear" w:color="auto" w:fill="FFFFFF" w:themeFill="background1"/>
        </w:rPr>
        <w:t>。</w:t>
      </w:r>
      <w:r w:rsidRPr="00C11320">
        <w:rPr>
          <w:rFonts w:ascii="SimSun" w:hAnsi="SimSun"/>
          <w:szCs w:val="22"/>
          <w:shd w:val="clear" w:color="auto" w:fill="FFFFFF" w:themeFill="background1"/>
        </w:rPr>
        <w:t>https://www.wipo.int/meetings/en/details.jsp?meeting_id=74608</w:t>
      </w:r>
      <w:r w:rsidRPr="00C11320">
        <w:rPr>
          <w:rFonts w:ascii="SimSun" w:hAnsi="SimSun" w:hint="eastAsia"/>
          <w:szCs w:val="22"/>
          <w:shd w:val="clear" w:color="auto" w:fill="FFFFFF" w:themeFill="background1"/>
        </w:rPr>
        <w:t>。</w:t>
      </w:r>
    </w:p>
  </w:footnote>
  <w:footnote w:id="35">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https://www.wipo.int/amc/en/mediation/pledge.html</w:t>
      </w:r>
      <w:r w:rsidRPr="000B3A64">
        <w:rPr>
          <w:rFonts w:asciiTheme="minorEastAsia" w:eastAsiaTheme="minorEastAsia" w:hAnsiTheme="minorEastAsia" w:hint="eastAsia"/>
          <w:szCs w:val="18"/>
        </w:rPr>
        <w:t>。</w:t>
      </w:r>
    </w:p>
  </w:footnote>
  <w:footnote w:id="36">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《互联网名称和地址的管理：知识产权问题——第一期产权组织互联网域名进程的最终报告》，产权组织第</w:t>
      </w:r>
      <w:r w:rsidRPr="000B3A64">
        <w:rPr>
          <w:rFonts w:asciiTheme="minorEastAsia" w:eastAsiaTheme="minorEastAsia" w:hAnsiTheme="minorEastAsia"/>
          <w:szCs w:val="18"/>
        </w:rPr>
        <w:t>439</w:t>
      </w:r>
      <w:r w:rsidRPr="000B3A64">
        <w:rPr>
          <w:rFonts w:asciiTheme="minorEastAsia" w:eastAsiaTheme="minorEastAsia" w:hAnsiTheme="minorEastAsia" w:hint="eastAsia"/>
          <w:szCs w:val="18"/>
        </w:rPr>
        <w:t>号出版物，亦可见</w:t>
      </w:r>
      <w:hyperlink r:id="rId6" w:history="1">
        <w:r w:rsidRPr="000B3A64">
          <w:rPr>
            <w:rStyle w:val="Hyperlink"/>
            <w:rFonts w:asciiTheme="minorEastAsia" w:eastAsiaTheme="minorEastAsia" w:hAnsiTheme="minorEastAsia"/>
            <w:color w:val="auto"/>
            <w:szCs w:val="18"/>
            <w:u w:val="none"/>
          </w:rPr>
          <w:t>http://www.wipo.int/amc/en/processes/process1/report</w:t>
        </w:r>
      </w:hyperlink>
      <w:r w:rsidRPr="000B3A64">
        <w:rPr>
          <w:rFonts w:asciiTheme="minorEastAsia" w:eastAsiaTheme="minorEastAsia" w:hAnsiTheme="minorEastAsia" w:hint="eastAsia"/>
          <w:szCs w:val="18"/>
        </w:rPr>
        <w:t>。</w:t>
      </w:r>
    </w:p>
  </w:footnote>
  <w:footnote w:id="37">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《互联网域名系统中承认权利和使用名称的问题——第二期产权组织互联网域名进程的报告》，产权组织第</w:t>
      </w:r>
      <w:r w:rsidRPr="000B3A64">
        <w:rPr>
          <w:rFonts w:asciiTheme="minorEastAsia" w:eastAsiaTheme="minorEastAsia" w:hAnsiTheme="minorEastAsia"/>
          <w:szCs w:val="18"/>
        </w:rPr>
        <w:t>843</w:t>
      </w:r>
      <w:r w:rsidRPr="000B3A64">
        <w:rPr>
          <w:rFonts w:asciiTheme="minorEastAsia" w:eastAsiaTheme="minorEastAsia" w:hAnsiTheme="minorEastAsia" w:hint="eastAsia"/>
          <w:szCs w:val="18"/>
        </w:rPr>
        <w:t>号出版物，亦可见</w:t>
      </w:r>
      <w:hyperlink r:id="rId7" w:history="1">
        <w:r w:rsidRPr="000B3A64">
          <w:rPr>
            <w:rStyle w:val="Hyperlink"/>
            <w:rFonts w:asciiTheme="minorEastAsia" w:eastAsiaTheme="minorEastAsia" w:hAnsiTheme="minorEastAsia"/>
            <w:color w:val="auto"/>
            <w:szCs w:val="18"/>
            <w:u w:val="none"/>
          </w:rPr>
          <w:t>http://www.wipo.int/amc/en/processes/process2/report</w:t>
        </w:r>
      </w:hyperlink>
      <w:r w:rsidRPr="000B3A64">
        <w:rPr>
          <w:rFonts w:asciiTheme="minorEastAsia" w:eastAsiaTheme="minorEastAsia" w:hAnsiTheme="minorEastAsia" w:hint="eastAsia"/>
          <w:szCs w:val="18"/>
        </w:rPr>
        <w:t>。</w:t>
      </w:r>
    </w:p>
  </w:footnote>
  <w:footnote w:id="38">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UDRP并不妨碍任何一方当事人将争议提交有管辖权的法院审理；但是，根据UDRP裁决的案件，极少被提交国家法院。见</w:t>
      </w:r>
      <w:r w:rsidRPr="000B3A64">
        <w:rPr>
          <w:rFonts w:asciiTheme="minorEastAsia" w:eastAsiaTheme="minorEastAsia" w:hAnsiTheme="minorEastAsia"/>
          <w:szCs w:val="18"/>
        </w:rPr>
        <w:t>UDRP</w:t>
      </w:r>
      <w:r w:rsidRPr="000B3A64">
        <w:rPr>
          <w:rFonts w:asciiTheme="minorEastAsia" w:eastAsiaTheme="minorEastAsia" w:hAnsiTheme="minorEastAsia" w:hint="eastAsia"/>
          <w:szCs w:val="18"/>
        </w:rPr>
        <w:t>法院案件选编，网址</w:t>
      </w:r>
      <w:hyperlink r:id="rId8" w:history="1">
        <w:r w:rsidRPr="000B3A64">
          <w:rPr>
            <w:rStyle w:val="Hyperlink"/>
            <w:rFonts w:asciiTheme="minorEastAsia" w:eastAsiaTheme="minorEastAsia" w:hAnsiTheme="minorEastAsia"/>
            <w:color w:val="auto"/>
            <w:szCs w:val="18"/>
            <w:u w:val="none"/>
          </w:rPr>
          <w:t>http://www.wipo.int/amc/en/domains/challenged</w:t>
        </w:r>
      </w:hyperlink>
      <w:r w:rsidRPr="000B3A64">
        <w:rPr>
          <w:rFonts w:asciiTheme="minorEastAsia" w:eastAsiaTheme="minorEastAsia" w:hAnsiTheme="minorEastAsia" w:hint="eastAsia"/>
          <w:szCs w:val="18"/>
        </w:rPr>
        <w:t>。</w:t>
      </w:r>
    </w:p>
  </w:footnote>
  <w:footnote w:id="39">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中心在网上提供各方面的实时统计数字，向产权组织UDRP案件的当事人和中立方、商标律师、域名注册人、域名政策制定者、媒体和学术界提供帮助。见</w:t>
      </w:r>
      <w:hyperlink r:id="rId9" w:history="1">
        <w:r w:rsidRPr="000B3A64">
          <w:rPr>
            <w:rStyle w:val="Hyperlink"/>
            <w:rFonts w:asciiTheme="minorEastAsia" w:eastAsiaTheme="minorEastAsia" w:hAnsiTheme="minorEastAsia"/>
            <w:color w:val="auto"/>
            <w:szCs w:val="18"/>
            <w:u w:val="none"/>
          </w:rPr>
          <w:t>http://www.wipo.int/amc/en/domains/statistics</w:t>
        </w:r>
      </w:hyperlink>
      <w:r w:rsidRPr="000B3A64">
        <w:rPr>
          <w:rFonts w:asciiTheme="minorEastAsia" w:eastAsiaTheme="minorEastAsia" w:hAnsiTheme="minorEastAsia" w:hint="eastAsia"/>
          <w:szCs w:val="18"/>
        </w:rPr>
        <w:t>。</w:t>
      </w:r>
    </w:p>
  </w:footnote>
  <w:footnote w:id="40">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按英文字母排序，有中文、捷克文、丹麦文、荷兰文、英文、爱沙尼亚文、法文、德文、希伯来文、意大利文、日文、韩文、挪威文、波兰文、葡萄牙文、罗马尼亚文、俄文、斯洛伐克文、西班牙文、瑞典文、土耳其文、乌克兰文、越南文。</w:t>
      </w:r>
    </w:p>
  </w:footnote>
  <w:footnote w:id="41">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t>见http://www.wipo.int/amc/en/domains/search/overview3.0/</w:t>
      </w:r>
      <w:r w:rsidRPr="000B3A64">
        <w:rPr>
          <w:rFonts w:asciiTheme="minorEastAsia" w:eastAsiaTheme="minorEastAsia" w:hAnsiTheme="minorEastAsia" w:hint="eastAsia"/>
          <w:szCs w:val="18"/>
        </w:rPr>
        <w:t>。《产权组织概览3.0》扩大了范围，反映了域名系统和UDRP案件的一系列发展情况。《产权组织概览》对实现和保持产权组织UDRP案件裁决上的一致性十分重要。</w:t>
      </w:r>
    </w:p>
  </w:footnote>
  <w:footnote w:id="42">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hyperlink r:id="rId10" w:history="1">
        <w:r w:rsidRPr="000B3A64">
          <w:rPr>
            <w:rStyle w:val="Hyperlink"/>
            <w:rFonts w:asciiTheme="minorEastAsia" w:eastAsiaTheme="minorEastAsia" w:hAnsiTheme="minorEastAsia" w:hint="eastAsia"/>
            <w:color w:val="auto"/>
            <w:szCs w:val="18"/>
            <w:u w:val="none"/>
          </w:rPr>
          <w:t>http://www.wipo.int/</w:t>
        </w:r>
        <w:r w:rsidRPr="000B3A64">
          <w:rPr>
            <w:rStyle w:val="Hyperlink"/>
            <w:rFonts w:asciiTheme="minorEastAsia" w:eastAsiaTheme="minorEastAsia" w:hAnsiTheme="minorEastAsia"/>
            <w:color w:val="auto"/>
            <w:szCs w:val="18"/>
            <w:u w:val="none"/>
          </w:rPr>
          <w:t>amc/en</w:t>
        </w:r>
        <w:r w:rsidRPr="000B3A64">
          <w:rPr>
            <w:rStyle w:val="Hyperlink"/>
            <w:rFonts w:asciiTheme="minorEastAsia" w:eastAsiaTheme="minorEastAsia" w:hAnsiTheme="minorEastAsia" w:hint="eastAsia"/>
            <w:color w:val="auto"/>
            <w:szCs w:val="18"/>
            <w:u w:val="none"/>
          </w:rPr>
          <w:t>/domains/search/legalindex</w:t>
        </w:r>
      </w:hyperlink>
      <w:r w:rsidRPr="000B3A64">
        <w:rPr>
          <w:rFonts w:asciiTheme="minorEastAsia" w:eastAsiaTheme="minorEastAsia" w:hAnsiTheme="minorEastAsia" w:hint="eastAsia"/>
          <w:szCs w:val="18"/>
        </w:rPr>
        <w:t>。</w:t>
      </w:r>
    </w:p>
  </w:footnote>
  <w:footnote w:id="43">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2018年，中心发布了欧洲联盟《通用数据保护条例》（GDPR）对UDRP程序实际影响的非正式产权组织指南。见下文第35段至37段。也可见WO/GA/47/14第30段和</w:t>
      </w:r>
      <w:r w:rsidRPr="000B3A64">
        <w:rPr>
          <w:rFonts w:asciiTheme="minorEastAsia" w:eastAsiaTheme="minorEastAsia" w:hAnsiTheme="minorEastAsia"/>
          <w:szCs w:val="18"/>
        </w:rPr>
        <w:t>WO/GA/41/17 Rev.2</w:t>
      </w:r>
      <w:r w:rsidRPr="000B3A64">
        <w:rPr>
          <w:rFonts w:asciiTheme="minorEastAsia" w:eastAsiaTheme="minorEastAsia" w:hAnsiTheme="minorEastAsia" w:hint="eastAsia"/>
          <w:szCs w:val="18"/>
        </w:rPr>
        <w:t>第14段至16段。</w:t>
      </w:r>
    </w:p>
  </w:footnote>
  <w:footnote w:id="44">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C11320">
        <w:rPr>
          <w:rFonts w:ascii="SimSun" w:hAnsi="SimSun"/>
          <w:szCs w:val="18"/>
        </w:rPr>
        <w:t>https://www.wipo.int/amc/en/events/workshops/2023/domainname.html</w:t>
      </w:r>
      <w:r w:rsidRPr="000B3A64">
        <w:rPr>
          <w:rFonts w:asciiTheme="minorEastAsia" w:eastAsiaTheme="minorEastAsia" w:hAnsiTheme="minorEastAsia" w:hint="eastAsia"/>
          <w:szCs w:val="18"/>
        </w:rPr>
        <w:t>。</w:t>
      </w:r>
    </w:p>
  </w:footnote>
  <w:footnote w:id="45">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Fonts w:asciiTheme="minorEastAsia" w:eastAsiaTheme="minorEastAsia" w:hAnsiTheme="minorEastAsia" w:hint="eastAsia"/>
          <w:szCs w:val="18"/>
        </w:rPr>
        <w:tab/>
        <w:t>见</w:t>
      </w:r>
      <w:r w:rsidRPr="00C11320">
        <w:rPr>
          <w:rFonts w:ascii="SimSun" w:hAnsi="SimSun"/>
          <w:szCs w:val="18"/>
        </w:rPr>
        <w:t>https://www.wipo.int/amc/en/domains/cctld/</w:t>
      </w:r>
      <w:r w:rsidRPr="00C11320">
        <w:rPr>
          <w:rFonts w:ascii="SimSun" w:hAnsi="SimSun" w:hint="eastAsia"/>
          <w:szCs w:val="18"/>
        </w:rPr>
        <w:t>。</w:t>
      </w:r>
    </w:p>
  </w:footnote>
  <w:footnote w:id="46">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Pr>
          <w:rFonts w:asciiTheme="minorEastAsia" w:eastAsiaTheme="minorEastAsia" w:hAnsiTheme="minorEastAsia" w:cstheme="minorBidi" w:hint="eastAsia"/>
          <w:szCs w:val="18"/>
        </w:rPr>
        <w:t>近几年</w:t>
      </w:r>
      <w:r w:rsidRPr="000B3A64">
        <w:rPr>
          <w:rFonts w:asciiTheme="minorEastAsia" w:eastAsiaTheme="minorEastAsia" w:hAnsiTheme="minorEastAsia" w:cstheme="minorBidi" w:hint="eastAsia"/>
          <w:szCs w:val="18"/>
        </w:rPr>
        <w:t>加入的其他国家代码顶级域包括：.AI（安圭拉）、.CN和.中国（中国）、.EU（欧盟）、.GE（格鲁吉亚）、.PY（巴拉圭）、</w:t>
      </w:r>
      <w:r w:rsidRPr="008130B3">
        <w:rPr>
          <w:rFonts w:asciiTheme="minorEastAsia" w:eastAsiaTheme="minorEastAsia" w:hAnsiTheme="minorEastAsia" w:cstheme="minorBidi"/>
          <w:szCs w:val="18"/>
        </w:rPr>
        <w:t>SA</w:t>
      </w:r>
      <w:r w:rsidRPr="008130B3">
        <w:rPr>
          <w:rFonts w:asciiTheme="minorEastAsia" w:eastAsiaTheme="minorEastAsia" w:hAnsiTheme="minorEastAsia" w:cstheme="minorBidi" w:hint="eastAsia"/>
          <w:szCs w:val="18"/>
        </w:rPr>
        <w:t>和</w:t>
      </w:r>
      <w:r w:rsidRPr="008130B3">
        <w:rPr>
          <w:rFonts w:asciiTheme="minorEastAsia" w:eastAsiaTheme="minorEastAsia" w:hAnsiTheme="minorEastAsia" w:cstheme="minorBidi"/>
          <w:szCs w:val="18"/>
          <w:rtl/>
        </w:rPr>
        <w:t>السعودية</w:t>
      </w:r>
      <w:r w:rsidRPr="008130B3">
        <w:rPr>
          <w:rFonts w:asciiTheme="minorEastAsia" w:eastAsiaTheme="minorEastAsia" w:hAnsiTheme="minorEastAsia" w:cstheme="minorBidi"/>
          <w:szCs w:val="18"/>
        </w:rPr>
        <w:t>.</w:t>
      </w:r>
      <w:r w:rsidRPr="008130B3">
        <w:rPr>
          <w:rFonts w:asciiTheme="minorEastAsia" w:eastAsiaTheme="minorEastAsia" w:hAnsiTheme="minorEastAsia" w:cstheme="minorBidi" w:hint="eastAsia"/>
          <w:szCs w:val="18"/>
        </w:rPr>
        <w:t>（沙特阿拉伯）、</w:t>
      </w:r>
      <w:r w:rsidRPr="000B3A64">
        <w:rPr>
          <w:rFonts w:asciiTheme="minorEastAsia" w:eastAsiaTheme="minorEastAsia" w:hAnsiTheme="minorEastAsia" w:cstheme="minorBidi" w:hint="eastAsia"/>
          <w:szCs w:val="18"/>
        </w:rPr>
        <w:t>.SE瑞典和.UA（乌克兰）；.AC、.IO和.SH注册机构采用了略经修改的UDRP版本。将中心继续作为域名争议解决机构的国家代码顶级域的完整名单见</w:t>
      </w:r>
      <w:r w:rsidRPr="000B3A64">
        <w:rPr>
          <w:rFonts w:asciiTheme="minorEastAsia" w:eastAsiaTheme="minorEastAsia" w:hAnsiTheme="minorEastAsia" w:cstheme="minorBidi"/>
          <w:szCs w:val="18"/>
        </w:rPr>
        <w:t>http://www.wipo.int/amc/en/domains/cctld</w:t>
      </w:r>
      <w:r w:rsidRPr="000B3A64">
        <w:rPr>
          <w:rFonts w:asciiTheme="minorEastAsia" w:eastAsiaTheme="minorEastAsia" w:hAnsiTheme="minorEastAsia" w:cstheme="minorBidi" w:hint="eastAsia"/>
          <w:szCs w:val="18"/>
        </w:rPr>
        <w:t>。</w:t>
      </w:r>
    </w:p>
  </w:footnote>
  <w:footnote w:id="47">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Fonts w:asciiTheme="minorEastAsia" w:eastAsiaTheme="minorEastAsia" w:hAnsiTheme="minorEastAsia" w:hint="eastAsia"/>
          <w:szCs w:val="18"/>
        </w:rPr>
        <w:tab/>
        <w:t>例如，中心专门针对.CH（瑞士）的页面现在除英文、法文和西班牙文之外，也以德文和意大利文提供。</w:t>
      </w:r>
    </w:p>
  </w:footnote>
  <w:footnote w:id="48">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Style w:val="FootnoteReference"/>
          <w:rFonts w:asciiTheme="minorEastAsia" w:eastAsiaTheme="minorEastAsia" w:hAnsiTheme="minorEastAsia" w:hint="eastAsia"/>
          <w:szCs w:val="18"/>
        </w:rPr>
        <w:tab/>
      </w:r>
      <w:r w:rsidRPr="000B3A64">
        <w:rPr>
          <w:rFonts w:asciiTheme="minorEastAsia" w:eastAsiaTheme="minorEastAsia" w:hAnsiTheme="minorEastAsia" w:hint="eastAsia"/>
          <w:szCs w:val="18"/>
        </w:rPr>
        <w:t>见</w:t>
      </w:r>
      <w:hyperlink r:id="rId11" w:history="1">
        <w:r w:rsidRPr="00AC57DF">
          <w:rPr>
            <w:rFonts w:asciiTheme="minorEastAsia" w:eastAsiaTheme="minorEastAsia" w:hAnsiTheme="minorEastAsia"/>
            <w:szCs w:val="18"/>
          </w:rPr>
          <w:t>http://www.wipo.int/amc/en/domains/cctld/</w:t>
        </w:r>
      </w:hyperlink>
      <w:r w:rsidRPr="000B3A64">
        <w:rPr>
          <w:rFonts w:asciiTheme="minorEastAsia" w:eastAsiaTheme="minorEastAsia" w:hAnsiTheme="minorEastAsia" w:hint="eastAsia"/>
          <w:szCs w:val="18"/>
        </w:rPr>
        <w:t>。</w:t>
      </w:r>
    </w:p>
  </w:footnote>
  <w:footnote w:id="49">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https://www.wipo.int/edocs/pubdocs/en/wipo_pub_1069.pdf</w:t>
      </w:r>
      <w:r w:rsidRPr="000B3A64">
        <w:rPr>
          <w:rFonts w:asciiTheme="minorEastAsia" w:eastAsiaTheme="minorEastAsia" w:hAnsiTheme="minorEastAsia" w:hint="eastAsia"/>
          <w:szCs w:val="18"/>
        </w:rPr>
        <w:t>。</w:t>
      </w:r>
    </w:p>
  </w:footnote>
  <w:footnote w:id="50">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t>见</w:t>
      </w:r>
      <w:hyperlink r:id="rId12" w:history="1">
        <w:r w:rsidRPr="00AC57DF">
          <w:rPr>
            <w:rStyle w:val="Hyperlink"/>
            <w:rFonts w:asciiTheme="minorEastAsia" w:eastAsiaTheme="minorEastAsia" w:hAnsiTheme="minorEastAsia"/>
            <w:color w:val="auto"/>
            <w:szCs w:val="18"/>
            <w:u w:val="none"/>
          </w:rPr>
          <w:t>http://www.icann.org/en/minutes/resolutions-20jun11-en.htm</w:t>
        </w:r>
      </w:hyperlink>
      <w:r w:rsidRPr="000B3A64">
        <w:rPr>
          <w:rFonts w:asciiTheme="minorEastAsia" w:eastAsiaTheme="minorEastAsia" w:hAnsiTheme="minorEastAsia" w:hint="eastAsia"/>
          <w:szCs w:val="18"/>
        </w:rPr>
        <w:t>。关于进一步背景，</w:t>
      </w:r>
      <w:r w:rsidRPr="000B3A64">
        <w:rPr>
          <w:rFonts w:asciiTheme="minorEastAsia" w:eastAsiaTheme="minorEastAsia" w:hAnsiTheme="minorEastAsia" w:hint="eastAsia"/>
          <w:iCs/>
          <w:szCs w:val="18"/>
        </w:rPr>
        <w:t>包括参考，见</w:t>
      </w:r>
      <w:r w:rsidRPr="000B3A64">
        <w:rPr>
          <w:rFonts w:asciiTheme="minorEastAsia" w:eastAsiaTheme="minorEastAsia" w:hAnsiTheme="minorEastAsia" w:cs="SimSun" w:hint="eastAsia"/>
          <w:szCs w:val="18"/>
        </w:rPr>
        <w:t>文件</w:t>
      </w:r>
      <w:r w:rsidRPr="000B3A64">
        <w:rPr>
          <w:rFonts w:asciiTheme="minorEastAsia" w:eastAsiaTheme="minorEastAsia" w:hAnsiTheme="minorEastAsia"/>
          <w:szCs w:val="18"/>
        </w:rPr>
        <w:t>WO/GA/39/10</w:t>
      </w:r>
      <w:r w:rsidRPr="000B3A64">
        <w:rPr>
          <w:rFonts w:asciiTheme="minorEastAsia" w:eastAsiaTheme="minorEastAsia" w:hAnsiTheme="minorEastAsia" w:hint="eastAsia"/>
          <w:szCs w:val="18"/>
        </w:rPr>
        <w:t>，特别是第</w:t>
      </w:r>
      <w:r w:rsidRPr="000B3A64">
        <w:rPr>
          <w:rFonts w:asciiTheme="minorEastAsia" w:eastAsiaTheme="minorEastAsia" w:hAnsiTheme="minorEastAsia"/>
          <w:szCs w:val="18"/>
        </w:rPr>
        <w:t>14</w:t>
      </w:r>
      <w:r w:rsidRPr="000B3A64">
        <w:rPr>
          <w:rFonts w:asciiTheme="minorEastAsia" w:eastAsiaTheme="minorEastAsia" w:hAnsiTheme="minorEastAsia" w:hint="eastAsia"/>
          <w:szCs w:val="18"/>
        </w:rPr>
        <w:t>段。</w:t>
      </w:r>
    </w:p>
  </w:footnote>
  <w:footnote w:id="51">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t>ICANN</w:t>
      </w:r>
      <w:r w:rsidRPr="000B3A64">
        <w:rPr>
          <w:rFonts w:asciiTheme="minorEastAsia" w:eastAsiaTheme="minorEastAsia" w:hAnsiTheme="minorEastAsia" w:hint="eastAsia"/>
          <w:szCs w:val="18"/>
        </w:rPr>
        <w:t>的《申请人指导手册》可见</w:t>
      </w:r>
      <w:hyperlink r:id="rId13" w:history="1">
        <w:r w:rsidRPr="000B3A64">
          <w:rPr>
            <w:rStyle w:val="Hyperlink"/>
            <w:rFonts w:asciiTheme="minorEastAsia" w:eastAsiaTheme="minorEastAsia" w:hAnsiTheme="minorEastAsia"/>
            <w:color w:val="auto"/>
            <w:szCs w:val="18"/>
            <w:u w:val="none"/>
          </w:rPr>
          <w:t>http://newgtlds.icann.org/en/applicants/agb</w:t>
        </w:r>
      </w:hyperlink>
      <w:r w:rsidRPr="000B3A64">
        <w:rPr>
          <w:rFonts w:asciiTheme="minorEastAsia" w:eastAsiaTheme="minorEastAsia" w:hAnsiTheme="minorEastAsia" w:hint="eastAsia"/>
          <w:szCs w:val="18"/>
        </w:rPr>
        <w:t>。</w:t>
      </w:r>
    </w:p>
  </w:footnote>
  <w:footnote w:id="52">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已授权的新通用顶级域列表见：</w:t>
      </w:r>
      <w:r w:rsidRPr="000B3A64">
        <w:rPr>
          <w:rFonts w:asciiTheme="minorEastAsia" w:eastAsiaTheme="minorEastAsia" w:hAnsiTheme="minorEastAsia"/>
          <w:szCs w:val="18"/>
        </w:rPr>
        <w:t>http://newgtlds.icann.org/en/program-status/delegated-strings</w:t>
      </w:r>
      <w:r w:rsidRPr="000B3A64">
        <w:rPr>
          <w:rFonts w:asciiTheme="minorEastAsia" w:eastAsiaTheme="minorEastAsia" w:hAnsiTheme="minorEastAsia" w:hint="eastAsia"/>
          <w:szCs w:val="18"/>
        </w:rPr>
        <w:t>。</w:t>
      </w:r>
    </w:p>
  </w:footnote>
  <w:footnote w:id="53">
    <w:p w:rsidR="00D57377" w:rsidRPr="00C11320" w:rsidRDefault="00D57377" w:rsidP="003540C6">
      <w:pPr>
        <w:pStyle w:val="FootnoteText"/>
        <w:rPr>
          <w:rFonts w:ascii="SimSun" w:hAnsi="SimSun"/>
          <w:szCs w:val="18"/>
        </w:rPr>
      </w:pPr>
      <w:r w:rsidRPr="00C11320">
        <w:rPr>
          <w:rStyle w:val="FootnoteReference"/>
          <w:rFonts w:ascii="SimSun" w:hAnsi="SimSun"/>
          <w:szCs w:val="18"/>
        </w:rPr>
        <w:footnoteRef/>
      </w:r>
      <w:r w:rsidRPr="00C11320">
        <w:rPr>
          <w:rFonts w:ascii="SimSun" w:hAnsi="SimSun"/>
          <w:szCs w:val="18"/>
        </w:rPr>
        <w:t xml:space="preserve"> </w:t>
      </w:r>
      <w:r w:rsidRPr="00C11320">
        <w:rPr>
          <w:rFonts w:ascii="SimSun" w:hAnsi="SimSun"/>
          <w:szCs w:val="18"/>
        </w:rPr>
        <w:tab/>
      </w:r>
      <w:r w:rsidRPr="00C11320">
        <w:rPr>
          <w:rFonts w:ascii="SimSun" w:hAnsi="SimSun" w:hint="eastAsia"/>
          <w:szCs w:val="18"/>
        </w:rPr>
        <w:t>见</w:t>
      </w:r>
      <w:r w:rsidRPr="00C11320">
        <w:rPr>
          <w:rFonts w:ascii="SimSun" w:hAnsi="SimSun"/>
          <w:szCs w:val="18"/>
        </w:rPr>
        <w:t>https://www.icann.org/en/board-activities-and-meetings/materials/approved-resolutions-regular-meeting-of-the-icann-board-16-03-2023-en</w:t>
      </w:r>
      <w:r w:rsidR="007B6B5F" w:rsidRPr="00C11320">
        <w:rPr>
          <w:rFonts w:ascii="SimSun" w:hAnsi="SimSun" w:hint="eastAsia"/>
          <w:szCs w:val="18"/>
        </w:rPr>
        <w:t>的2</w:t>
      </w:r>
      <w:r w:rsidR="007B6B5F" w:rsidRPr="00C11320">
        <w:rPr>
          <w:rFonts w:ascii="SimSun" w:hAnsi="SimSun"/>
          <w:szCs w:val="18"/>
        </w:rPr>
        <w:t>.</w:t>
      </w:r>
      <w:r w:rsidR="007B6B5F" w:rsidRPr="00C11320">
        <w:rPr>
          <w:rFonts w:ascii="SimSun" w:hAnsi="SimSun" w:hint="eastAsia"/>
          <w:szCs w:val="18"/>
        </w:rPr>
        <w:t>a节</w:t>
      </w:r>
      <w:r w:rsidRPr="00C11320">
        <w:rPr>
          <w:rFonts w:ascii="SimSun" w:hAnsi="SimSun" w:hint="eastAsia"/>
          <w:szCs w:val="18"/>
        </w:rPr>
        <w:t>，另见</w:t>
      </w:r>
      <w:r w:rsidRPr="00C11320">
        <w:rPr>
          <w:rFonts w:ascii="SimSun" w:hAnsi="SimSun"/>
          <w:szCs w:val="18"/>
        </w:rPr>
        <w:t>https://www.icann.org/en/announcements/details/icann-board-moves-to-begin-preparations-for-the-next-round-of-new-gtlds-16-03-2023-en</w:t>
      </w:r>
      <w:r w:rsidRPr="00C11320">
        <w:rPr>
          <w:rFonts w:ascii="SimSun" w:hAnsi="SimSun" w:hint="eastAsia"/>
          <w:szCs w:val="18"/>
        </w:rPr>
        <w:t>。</w:t>
      </w:r>
    </w:p>
  </w:footnote>
  <w:footnote w:id="54">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关于进一步背景，包括参考，见文件</w:t>
      </w:r>
      <w:r w:rsidRPr="000B3A64">
        <w:rPr>
          <w:rFonts w:asciiTheme="minorEastAsia" w:eastAsiaTheme="minorEastAsia" w:hAnsiTheme="minorEastAsia"/>
          <w:szCs w:val="18"/>
        </w:rPr>
        <w:t>WO/GA/39/10</w:t>
      </w:r>
      <w:r w:rsidRPr="000B3A64">
        <w:rPr>
          <w:rFonts w:asciiTheme="minorEastAsia" w:eastAsiaTheme="minorEastAsia" w:hAnsiTheme="minorEastAsia" w:hint="eastAsia"/>
          <w:szCs w:val="18"/>
        </w:rPr>
        <w:t>，特别是第</w:t>
      </w:r>
      <w:r w:rsidRPr="000B3A64">
        <w:rPr>
          <w:rFonts w:asciiTheme="minorEastAsia" w:eastAsiaTheme="minorEastAsia" w:hAnsiTheme="minorEastAsia"/>
          <w:szCs w:val="18"/>
        </w:rPr>
        <w:t>23</w:t>
      </w:r>
      <w:r w:rsidRPr="000B3A64">
        <w:rPr>
          <w:rFonts w:asciiTheme="minorEastAsia" w:eastAsiaTheme="minorEastAsia" w:hAnsiTheme="minorEastAsia" w:hint="eastAsia"/>
          <w:szCs w:val="18"/>
        </w:rPr>
        <w:t>段至</w:t>
      </w:r>
      <w:r w:rsidRPr="000B3A64">
        <w:rPr>
          <w:rFonts w:asciiTheme="minorEastAsia" w:eastAsiaTheme="minorEastAsia" w:hAnsiTheme="minorEastAsia"/>
          <w:szCs w:val="18"/>
        </w:rPr>
        <w:t>30</w:t>
      </w:r>
      <w:r w:rsidRPr="000B3A64">
        <w:rPr>
          <w:rFonts w:asciiTheme="minorEastAsia" w:eastAsiaTheme="minorEastAsia" w:hAnsiTheme="minorEastAsia" w:hint="eastAsia"/>
          <w:szCs w:val="18"/>
        </w:rPr>
        <w:t>段。这里应指出，</w:t>
      </w:r>
      <w:r w:rsidRPr="000B3A64">
        <w:rPr>
          <w:rFonts w:asciiTheme="minorEastAsia" w:eastAsiaTheme="minorEastAsia" w:hAnsiTheme="minorEastAsia"/>
          <w:szCs w:val="18"/>
        </w:rPr>
        <w:t>ICANN</w:t>
      </w:r>
      <w:r w:rsidRPr="000B3A64">
        <w:rPr>
          <w:rFonts w:asciiTheme="minorEastAsia" w:eastAsiaTheme="minorEastAsia" w:hAnsiTheme="minorEastAsia" w:hint="eastAsia"/>
          <w:szCs w:val="18"/>
        </w:rPr>
        <w:t>拒绝了关于“全球保护商标名单”的建议。</w:t>
      </w:r>
    </w:p>
  </w:footnote>
  <w:footnote w:id="55">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t>ICANN</w:t>
      </w:r>
      <w:r w:rsidRPr="000B3A64">
        <w:rPr>
          <w:rFonts w:asciiTheme="minorEastAsia" w:eastAsiaTheme="minorEastAsia" w:hAnsiTheme="minorEastAsia" w:hint="eastAsia"/>
          <w:szCs w:val="18"/>
        </w:rPr>
        <w:t>认可的其他异议理由为“字符串混淆异议”“社群异议”和“有限公共利益异议”。《申请人指导手册》还含有政府可在</w:t>
      </w:r>
      <w:r w:rsidRPr="000B3A64">
        <w:rPr>
          <w:rFonts w:asciiTheme="minorEastAsia" w:eastAsiaTheme="minorEastAsia" w:hAnsiTheme="minorEastAsia"/>
          <w:szCs w:val="18"/>
        </w:rPr>
        <w:t>ICANN</w:t>
      </w:r>
      <w:r w:rsidRPr="000B3A64">
        <w:rPr>
          <w:rFonts w:asciiTheme="minorEastAsia" w:eastAsiaTheme="minorEastAsia" w:hAnsiTheme="minorEastAsia" w:hint="eastAsia"/>
          <w:szCs w:val="18"/>
        </w:rPr>
        <w:t>宣布新通用顶级域申请之后采用的其他若干程序。尤其是，第</w:t>
      </w:r>
      <w:r w:rsidRPr="000B3A64">
        <w:rPr>
          <w:rFonts w:asciiTheme="minorEastAsia" w:eastAsiaTheme="minorEastAsia" w:hAnsiTheme="minorEastAsia"/>
          <w:szCs w:val="18"/>
        </w:rPr>
        <w:t>1.1.2.4</w:t>
      </w:r>
      <w:r w:rsidRPr="000B3A64">
        <w:rPr>
          <w:rFonts w:asciiTheme="minorEastAsia" w:eastAsiaTheme="minorEastAsia" w:hAnsiTheme="minorEastAsia" w:hint="eastAsia"/>
          <w:szCs w:val="18"/>
        </w:rPr>
        <w:t>节规定了“GAC提前警告”，第1.1.2.7节规定了“收到GAC关于新gTLD的建议”，这种建议交</w:t>
      </w:r>
      <w:r w:rsidRPr="000B3A64">
        <w:rPr>
          <w:rFonts w:asciiTheme="minorEastAsia" w:eastAsiaTheme="minorEastAsia" w:hAnsiTheme="minorEastAsia"/>
          <w:szCs w:val="18"/>
        </w:rPr>
        <w:t>ICANN</w:t>
      </w:r>
      <w:r w:rsidRPr="000B3A64">
        <w:rPr>
          <w:rFonts w:asciiTheme="minorEastAsia" w:eastAsiaTheme="minorEastAsia" w:hAnsiTheme="minorEastAsia" w:hint="eastAsia"/>
          <w:szCs w:val="18"/>
        </w:rPr>
        <w:t>董事会审议。</w:t>
      </w:r>
    </w:p>
  </w:footnote>
  <w:footnote w:id="56">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产权组织大会2001年9月通过；</w:t>
      </w:r>
      <w:r w:rsidRPr="000B3A64">
        <w:rPr>
          <w:rFonts w:asciiTheme="minorEastAsia" w:eastAsiaTheme="minorEastAsia" w:hAnsiTheme="minorEastAsia" w:cs="SimSun"/>
          <w:szCs w:val="18"/>
        </w:rPr>
        <w:t>见</w:t>
      </w:r>
      <w:r w:rsidRPr="000B3A64">
        <w:rPr>
          <w:rFonts w:asciiTheme="minorEastAsia" w:eastAsiaTheme="minorEastAsia" w:hAnsiTheme="minorEastAsia"/>
          <w:szCs w:val="18"/>
        </w:rPr>
        <w:t>http://www.wipo.int/edocs/pubdocs/en/marks/845/pub845.pdf</w:t>
      </w:r>
      <w:r w:rsidRPr="000B3A64">
        <w:rPr>
          <w:rFonts w:asciiTheme="minorEastAsia" w:eastAsiaTheme="minorEastAsia" w:hAnsiTheme="minorEastAsia" w:hint="eastAsia"/>
          <w:szCs w:val="18"/>
        </w:rPr>
        <w:t>。</w:t>
      </w:r>
    </w:p>
  </w:footnote>
  <w:footnote w:id="57">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cs="SimSun"/>
          <w:szCs w:val="18"/>
        </w:rPr>
        <w:t>见</w:t>
      </w:r>
      <w:r w:rsidRPr="000B3A64">
        <w:rPr>
          <w:rFonts w:asciiTheme="minorEastAsia" w:eastAsiaTheme="minorEastAsia" w:hAnsiTheme="minorEastAsia" w:cs="SimSun" w:hint="eastAsia"/>
          <w:szCs w:val="18"/>
        </w:rPr>
        <w:t>ICANN</w:t>
      </w:r>
      <w:r w:rsidRPr="000B3A64">
        <w:rPr>
          <w:rFonts w:asciiTheme="minorEastAsia" w:eastAsiaTheme="minorEastAsia" w:hAnsiTheme="minorEastAsia"/>
          <w:szCs w:val="18"/>
        </w:rPr>
        <w:t>《申请人指导手册》第3.2</w:t>
      </w:r>
      <w:r w:rsidRPr="000B3A64">
        <w:rPr>
          <w:rFonts w:asciiTheme="minorEastAsia" w:eastAsiaTheme="minorEastAsia" w:hAnsiTheme="minorEastAsia" w:hint="eastAsia"/>
          <w:szCs w:val="18"/>
        </w:rPr>
        <w:t>节：</w:t>
      </w:r>
      <w:r w:rsidRPr="000B3A64">
        <w:rPr>
          <w:rFonts w:asciiTheme="minorEastAsia" w:eastAsiaTheme="minorEastAsia" w:hAnsiTheme="minorEastAsia"/>
          <w:szCs w:val="18"/>
        </w:rPr>
        <w:t>http://newgtlds.icann.org/en/applicants/agb/objection</w:t>
      </w:r>
      <w:r w:rsidRPr="000B3A64">
        <w:rPr>
          <w:rFonts w:asciiTheme="minorEastAsia" w:eastAsiaTheme="minorEastAsia" w:hAnsiTheme="minorEastAsia"/>
          <w:szCs w:val="18"/>
        </w:rPr>
        <w:noBreakHyphen/>
      </w:r>
      <w:r w:rsidRPr="00AC57DF">
        <w:rPr>
          <w:rFonts w:ascii="MS Gothic" w:eastAsia="MS Gothic" w:hAnsi="MS Gothic" w:cs="MS Gothic" w:hint="eastAsia"/>
          <w:szCs w:val="18"/>
        </w:rPr>
        <w:t>‌</w:t>
      </w:r>
      <w:r w:rsidRPr="000B3A64">
        <w:rPr>
          <w:rFonts w:asciiTheme="minorEastAsia" w:eastAsiaTheme="minorEastAsia" w:hAnsiTheme="minorEastAsia"/>
          <w:szCs w:val="18"/>
        </w:rPr>
        <w:t>procedures-04jun12-en.pdf</w:t>
      </w:r>
      <w:r w:rsidRPr="000B3A64">
        <w:rPr>
          <w:rFonts w:asciiTheme="minorEastAsia" w:eastAsiaTheme="minorEastAsia" w:hAnsiTheme="minorEastAsia" w:hint="eastAsia"/>
          <w:szCs w:val="18"/>
        </w:rPr>
        <w:t>。</w:t>
      </w:r>
    </w:p>
  </w:footnote>
  <w:footnote w:id="58">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见关于新通用顶级域争议解决办法的产权组织规则，网址为：</w:t>
      </w:r>
      <w:r w:rsidRPr="000B3A64">
        <w:rPr>
          <w:rFonts w:asciiTheme="minorEastAsia" w:eastAsiaTheme="minorEastAsia" w:hAnsiTheme="minorEastAsia" w:cstheme="minorBidi"/>
          <w:szCs w:val="18"/>
        </w:rPr>
        <w:t>http://www.wipo.int/amc/en/docs/</w:t>
      </w:r>
      <w:r>
        <w:rPr>
          <w:rFonts w:asciiTheme="minorEastAsia" w:eastAsiaTheme="minorEastAsia" w:hAnsiTheme="minorEastAsia" w:cstheme="minorBidi"/>
          <w:szCs w:val="18"/>
        </w:rPr>
        <w:t>‌</w:t>
      </w:r>
      <w:r w:rsidRPr="000B3A64">
        <w:rPr>
          <w:rFonts w:asciiTheme="minorEastAsia" w:eastAsiaTheme="minorEastAsia" w:hAnsiTheme="minorEastAsia" w:cstheme="minorBidi"/>
          <w:szCs w:val="18"/>
        </w:rPr>
        <w:t>wipolrorules.pdf</w:t>
      </w:r>
      <w:r w:rsidRPr="000B3A64">
        <w:rPr>
          <w:rFonts w:asciiTheme="minorEastAsia" w:eastAsiaTheme="minorEastAsia" w:hAnsiTheme="minorEastAsia" w:cstheme="minorBidi" w:hint="eastAsia"/>
          <w:szCs w:val="18"/>
        </w:rPr>
        <w:t>，收费及费用表网址为：</w:t>
      </w:r>
      <w:r w:rsidRPr="000B3A64">
        <w:rPr>
          <w:rFonts w:asciiTheme="minorEastAsia" w:eastAsiaTheme="minorEastAsia" w:hAnsiTheme="minorEastAsia" w:cstheme="minorBidi"/>
          <w:szCs w:val="18"/>
        </w:rPr>
        <w:t>http://www.wipo.int/amc/en/domains/lro/fees/</w:t>
      </w:r>
      <w:r w:rsidRPr="000B3A64">
        <w:rPr>
          <w:rFonts w:asciiTheme="minorEastAsia" w:eastAsiaTheme="minorEastAsia" w:hAnsiTheme="minorEastAsia" w:cstheme="minorBidi" w:hint="eastAsia"/>
          <w:szCs w:val="18"/>
        </w:rPr>
        <w:t>；产权组织登记的法定权利异议案件，网址为：</w:t>
      </w:r>
      <w:r w:rsidRPr="000B3A64">
        <w:rPr>
          <w:rFonts w:asciiTheme="minorEastAsia" w:eastAsiaTheme="minorEastAsia" w:hAnsiTheme="minorEastAsia" w:cstheme="minorBidi"/>
          <w:szCs w:val="18"/>
        </w:rPr>
        <w:t>http://www.wipo.int/amc/en/domains/lro/cases/</w:t>
      </w:r>
      <w:r w:rsidRPr="000B3A64">
        <w:rPr>
          <w:rFonts w:asciiTheme="minorEastAsia" w:eastAsiaTheme="minorEastAsia" w:hAnsiTheme="minorEastAsia" w:cstheme="minorBidi" w:hint="eastAsia"/>
          <w:szCs w:val="18"/>
        </w:rPr>
        <w:t>。产权组织所有法定权利异议专家小组的裁决都可在中心的网站上查阅，还可以查阅中心关于法定权利异议程序的一份报告。产权组织法定权利异议报告指出，绝大多数法定权利异议是针对具有描述性或字典意义的通用顶级域字符串的申请提出的。多个专家组认为，如果商标权人将一个字典中的常见术语作为商标，那么仅仅为了利用这种常见的字典含义而提出的通用顶级域申请本身不会违反法定权利异议的决定标准。在某些案件中，专家组讨论了主要为支持新通用顶级域和/或法定权利异议申请而获得的商标注册，很少或没有明显的在先使用。见</w:t>
      </w:r>
      <w:r w:rsidRPr="000B3A64">
        <w:rPr>
          <w:rFonts w:asciiTheme="minorEastAsia" w:eastAsiaTheme="minorEastAsia" w:hAnsiTheme="minorEastAsia" w:cstheme="minorBidi"/>
          <w:szCs w:val="18"/>
        </w:rPr>
        <w:t>http://www.wipo.int/amc/en/docs/lroreport.pdf</w:t>
      </w:r>
      <w:r w:rsidRPr="000B3A64">
        <w:rPr>
          <w:rFonts w:asciiTheme="minorEastAsia" w:eastAsiaTheme="minorEastAsia" w:hAnsiTheme="minorEastAsia" w:cstheme="minorBidi" w:hint="eastAsia"/>
          <w:szCs w:val="18"/>
        </w:rPr>
        <w:t>。</w:t>
      </w:r>
    </w:p>
  </w:footnote>
  <w:footnote w:id="59">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cs="SimSun"/>
          <w:szCs w:val="18"/>
        </w:rPr>
        <w:t>见</w:t>
      </w:r>
      <w:hyperlink r:id="rId14" w:history="1">
        <w:r w:rsidRPr="000B3A64">
          <w:rPr>
            <w:rStyle w:val="Hyperlink"/>
            <w:rFonts w:asciiTheme="minorEastAsia" w:eastAsiaTheme="minorEastAsia" w:hAnsiTheme="minorEastAsia"/>
            <w:color w:val="auto"/>
            <w:szCs w:val="18"/>
            <w:u w:val="none"/>
          </w:rPr>
          <w:t>http://www.wipo.int/amc/en/docs/icann130309.pdf</w:t>
        </w:r>
      </w:hyperlink>
      <w:r w:rsidRPr="000B3A64">
        <w:rPr>
          <w:rFonts w:asciiTheme="minorEastAsia" w:eastAsiaTheme="minorEastAsia" w:hAnsiTheme="minorEastAsia" w:hint="eastAsia"/>
          <w:szCs w:val="18"/>
        </w:rPr>
        <w:t>。</w:t>
      </w:r>
    </w:p>
  </w:footnote>
  <w:footnote w:id="60">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考虑到域名系统中注册机构、注册商、注册人作用被认为逐渐趋同，中心已进一步建议，特别是鉴于其在UDRP方面取得的经验，以及ICANN允许注册机构和注册商交叉所有的决定（见</w:t>
      </w:r>
      <w:hyperlink r:id="rId15" w:history="1">
        <w:r w:rsidRPr="00AC57DF">
          <w:rPr>
            <w:rStyle w:val="Hyperlink"/>
            <w:rFonts w:asciiTheme="minorEastAsia" w:eastAsiaTheme="minorEastAsia" w:hAnsiTheme="minorEastAsia"/>
            <w:color w:val="auto"/>
            <w:szCs w:val="18"/>
            <w:u w:val="none"/>
          </w:rPr>
          <w:t>http://www.icann.org/en/minutes/</w:t>
        </w:r>
        <w:r w:rsidRPr="00AC57DF">
          <w:rPr>
            <w:rStyle w:val="Hyperlink"/>
            <w:rFonts w:ascii="MS Gothic" w:eastAsia="MS Gothic" w:hAnsi="MS Gothic" w:cs="MS Gothic" w:hint="eastAsia"/>
            <w:color w:val="auto"/>
            <w:szCs w:val="18"/>
            <w:u w:val="none"/>
          </w:rPr>
          <w:t>‌</w:t>
        </w:r>
        <w:r w:rsidRPr="00AC57DF">
          <w:rPr>
            <w:rStyle w:val="Hyperlink"/>
            <w:rFonts w:asciiTheme="minorEastAsia" w:eastAsiaTheme="minorEastAsia" w:hAnsiTheme="minorEastAsia"/>
            <w:color w:val="auto"/>
            <w:szCs w:val="18"/>
            <w:u w:val="none"/>
          </w:rPr>
          <w:t>resolutions-05nov10-en.htm</w:t>
        </w:r>
      </w:hyperlink>
      <w:r w:rsidRPr="000B3A64">
        <w:rPr>
          <w:rFonts w:asciiTheme="minorEastAsia" w:eastAsiaTheme="minorEastAsia" w:hAnsiTheme="minorEastAsia" w:hint="eastAsia"/>
          <w:szCs w:val="18"/>
        </w:rPr>
        <w:t>），ICANN应考虑将关于注册机构的授权后争议解决程序也扩大到注册商行为上去（尤其见</w:t>
      </w:r>
      <w:hyperlink r:id="rId16" w:history="1">
        <w:r w:rsidRPr="00AC57DF">
          <w:rPr>
            <w:rStyle w:val="Hyperlink"/>
            <w:rFonts w:asciiTheme="minorEastAsia" w:eastAsiaTheme="minorEastAsia" w:hAnsiTheme="minorEastAsia"/>
            <w:color w:val="auto"/>
            <w:szCs w:val="18"/>
            <w:u w:val="none"/>
          </w:rPr>
          <w:t>http://www.wipo.int/amc/en/docs/icann260310rap.pdf</w:t>
        </w:r>
      </w:hyperlink>
      <w:r w:rsidRPr="000B3A64">
        <w:rPr>
          <w:rFonts w:asciiTheme="minorEastAsia" w:eastAsiaTheme="minorEastAsia" w:hAnsiTheme="minorEastAsia" w:hint="eastAsia"/>
          <w:szCs w:val="18"/>
        </w:rPr>
        <w:t>）。</w:t>
      </w:r>
    </w:p>
  </w:footnote>
  <w:footnote w:id="61">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值得注意的是，在2016年底，一些品牌所有者选择了提交公共利益承诺争议解决程序（PICDRP），而不是使用现有的PDDRP。考虑到更广泛的政策利益，中心在2013年与ICANN达成协议，成为商标PDDRP的提供者。见</w:t>
      </w:r>
      <w:r w:rsidRPr="000B3A64">
        <w:rPr>
          <w:rFonts w:asciiTheme="minorEastAsia" w:eastAsiaTheme="minorEastAsia" w:hAnsiTheme="minorEastAsia" w:cstheme="minorBidi"/>
          <w:szCs w:val="18"/>
        </w:rPr>
        <w:t>https://www.icann.org/en/system/files/files/feedback-picdrp-panel-report-14mar17-en.pdf</w:t>
      </w:r>
      <w:r w:rsidRPr="000B3A64">
        <w:rPr>
          <w:rFonts w:asciiTheme="minorEastAsia" w:eastAsiaTheme="minorEastAsia" w:hAnsiTheme="minorEastAsia" w:cstheme="minorBidi" w:hint="eastAsia"/>
          <w:szCs w:val="18"/>
        </w:rPr>
        <w:t>。</w:t>
      </w:r>
    </w:p>
  </w:footnote>
  <w:footnote w:id="62">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信息交换机构允许收入在国内或地区内注册的文字标识、受条例或条约保护或由法院验证的任何文字标识，以及“其他构成知识产权的标识”（后者未定义）。关于利用信息交换机构数据的权利保护机制，“预注册”服务（即：向商标权人有偿提供机会，抢先注册与其商标完全相同的域名）目前限于那些可被证明正在使用的商标。不论是否证实正在使用，商标权人还将有资格参加限时的“声明”服务（即：通知潜在的域名注册人可能存在商标权冲突，并在注册人仍继续进行域名注册时通知有关商标权人）。根据ICANN授权，可利用声明服务的最长期限限于新的通用顶级域开放供普通公众注册时起最长90天，但是信息交换机构可以选择无限期接收通知。预注册服务要求的使用证明，同样适用于根据本文所述“统一快速暂停”权利保护机制引用商标提出投诉的情况。</w:t>
      </w:r>
    </w:p>
  </w:footnote>
  <w:footnote w:id="63">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见</w:t>
      </w:r>
      <w:r w:rsidRPr="000B3A64">
        <w:rPr>
          <w:rFonts w:asciiTheme="minorEastAsia" w:eastAsiaTheme="minorEastAsia" w:hAnsiTheme="minorEastAsia"/>
          <w:szCs w:val="18"/>
        </w:rPr>
        <w:t>http://trademark-clearinghouse.com/content/tmch-stats</w:t>
      </w:r>
      <w:r w:rsidRPr="000B3A64">
        <w:rPr>
          <w:rFonts w:asciiTheme="minorEastAsia" w:eastAsiaTheme="minorEastAsia" w:hAnsiTheme="minorEastAsia" w:hint="eastAsia"/>
          <w:szCs w:val="18"/>
        </w:rPr>
        <w:t>。</w:t>
      </w:r>
    </w:p>
  </w:footnote>
  <w:footnote w:id="64">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中心方面于2009年4月向ICANN发出了一份“快速（域名）暂停机制”讨论稿（见</w:t>
      </w:r>
      <w:r w:rsidRPr="000B3A64">
        <w:rPr>
          <w:rFonts w:asciiTheme="minorEastAsia" w:eastAsiaTheme="minorEastAsia" w:hAnsiTheme="minorEastAsia"/>
          <w:szCs w:val="18"/>
        </w:rPr>
        <w:t>http://www.wipo.int/amc/</w:t>
      </w:r>
      <w:r w:rsidRPr="00AC57DF">
        <w:rPr>
          <w:rFonts w:ascii="MS Gothic" w:eastAsia="MS Gothic" w:hAnsi="MS Gothic" w:cs="MS Gothic" w:hint="eastAsia"/>
          <w:szCs w:val="18"/>
        </w:rPr>
        <w:t>‌</w:t>
      </w:r>
      <w:r w:rsidRPr="000B3A64">
        <w:rPr>
          <w:rFonts w:asciiTheme="minorEastAsia" w:eastAsiaTheme="minorEastAsia" w:hAnsiTheme="minorEastAsia"/>
          <w:szCs w:val="18"/>
        </w:rPr>
        <w:t>en/docs/icann030409.pdf</w:t>
      </w:r>
      <w:r w:rsidRPr="000B3A64">
        <w:rPr>
          <w:rFonts w:asciiTheme="minorEastAsia" w:eastAsiaTheme="minorEastAsia" w:hAnsiTheme="minorEastAsia" w:hint="eastAsia"/>
          <w:szCs w:val="18"/>
        </w:rPr>
        <w:t>），并在几次ICANN会议上基于该模型提出了一种简化机制的后续建议（见</w:t>
      </w:r>
      <w:hyperlink r:id="rId17" w:history="1">
        <w:r w:rsidRPr="00AC57DF">
          <w:rPr>
            <w:rStyle w:val="Hyperlink"/>
            <w:rFonts w:asciiTheme="minorEastAsia" w:eastAsiaTheme="minorEastAsia" w:hAnsiTheme="minorEastAsia" w:hint="eastAsia"/>
            <w:color w:val="auto"/>
            <w:szCs w:val="18"/>
            <w:u w:val="none"/>
          </w:rPr>
          <w:t>http://</w:t>
        </w:r>
        <w:r w:rsidRPr="00AC57DF">
          <w:rPr>
            <w:rStyle w:val="Hyperlink"/>
            <w:rFonts w:ascii="MS Gothic" w:eastAsia="MS Gothic" w:hAnsi="MS Gothic" w:cs="MS Gothic" w:hint="eastAsia"/>
            <w:color w:val="auto"/>
            <w:szCs w:val="18"/>
            <w:u w:val="none"/>
          </w:rPr>
          <w:t>‌</w:t>
        </w:r>
        <w:r w:rsidRPr="00AC57DF">
          <w:rPr>
            <w:rStyle w:val="Hyperlink"/>
            <w:rFonts w:asciiTheme="minorEastAsia" w:eastAsiaTheme="minorEastAsia" w:hAnsiTheme="minorEastAsia" w:hint="eastAsia"/>
            <w:color w:val="auto"/>
            <w:szCs w:val="18"/>
            <w:u w:val="none"/>
          </w:rPr>
          <w:t>prague44.icann.org/node/31773</w:t>
        </w:r>
      </w:hyperlink>
      <w:r w:rsidRPr="000B3A64">
        <w:rPr>
          <w:rFonts w:asciiTheme="minorEastAsia" w:eastAsiaTheme="minorEastAsia" w:hAnsiTheme="minorEastAsia" w:hint="eastAsia"/>
          <w:szCs w:val="18"/>
        </w:rPr>
        <w:t>和</w:t>
      </w:r>
      <w:hyperlink r:id="rId18" w:history="1">
        <w:r w:rsidRPr="000B3A64">
          <w:rPr>
            <w:rStyle w:val="Hyperlink"/>
            <w:rFonts w:asciiTheme="minorEastAsia" w:eastAsiaTheme="minorEastAsia" w:hAnsiTheme="minorEastAsia" w:hint="eastAsia"/>
            <w:color w:val="auto"/>
            <w:szCs w:val="18"/>
            <w:u w:val="none"/>
          </w:rPr>
          <w:t>http://toronto45.icann.org/node/34325</w:t>
        </w:r>
      </w:hyperlink>
      <w:r w:rsidRPr="000B3A64">
        <w:rPr>
          <w:rFonts w:asciiTheme="minorEastAsia" w:eastAsiaTheme="minorEastAsia" w:hAnsiTheme="minorEastAsia" w:hint="eastAsia"/>
          <w:szCs w:val="18"/>
        </w:rPr>
        <w:t>）。这些建议考虑了在保护法律承认的商标权、诚信注册机构让运营负担最小化的实际利益和善意域名注册人的合理期待之间维持平衡的必要性。</w:t>
      </w:r>
    </w:p>
  </w:footnote>
  <w:footnote w:id="65">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2010年12月2日中心给ICANN的信函中，特别提供了一份有关这些问题的大清单，可见</w:t>
      </w:r>
      <w:r w:rsidRPr="000B3A64">
        <w:rPr>
          <w:rStyle w:val="Hyperlink"/>
          <w:rFonts w:asciiTheme="minorEastAsia" w:eastAsiaTheme="minorEastAsia" w:hAnsiTheme="minorEastAsia"/>
          <w:color w:val="auto"/>
          <w:szCs w:val="18"/>
          <w:u w:val="none"/>
        </w:rPr>
        <w:t>http://www.wipo.</w:t>
      </w:r>
      <w:r w:rsidRPr="00AC57DF">
        <w:rPr>
          <w:rStyle w:val="Hyperlink"/>
          <w:rFonts w:ascii="MS Gothic" w:eastAsia="MS Gothic" w:hAnsi="MS Gothic" w:cs="MS Gothic" w:hint="eastAsia"/>
          <w:color w:val="auto"/>
          <w:szCs w:val="18"/>
          <w:u w:val="none"/>
        </w:rPr>
        <w:t>‌</w:t>
      </w:r>
      <w:r w:rsidRPr="000B3A64">
        <w:rPr>
          <w:rStyle w:val="Hyperlink"/>
          <w:rFonts w:asciiTheme="minorEastAsia" w:eastAsiaTheme="minorEastAsia" w:hAnsiTheme="minorEastAsia"/>
          <w:color w:val="auto"/>
          <w:szCs w:val="18"/>
          <w:u w:val="none"/>
        </w:rPr>
        <w:t>int/amc/en/docs/icann021210.pdf</w:t>
      </w:r>
      <w:r w:rsidRPr="000B3A64">
        <w:rPr>
          <w:rFonts w:asciiTheme="minorEastAsia" w:eastAsiaTheme="minorEastAsia" w:hAnsiTheme="minorEastAsia" w:hint="eastAsia"/>
          <w:szCs w:val="18"/>
        </w:rPr>
        <w:t>。</w:t>
      </w:r>
    </w:p>
  </w:footnote>
  <w:footnote w:id="66">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提供商的认证问题引出了对权利保护机制稳定性的关切；产权组织最早在2007年就在UDRP的背景下对此提出了关切</w:t>
      </w:r>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见</w:t>
      </w:r>
      <w:hyperlink r:id="rId19" w:history="1">
        <w:r w:rsidRPr="00AC57DF">
          <w:rPr>
            <w:rStyle w:val="Hyperlink"/>
            <w:rFonts w:asciiTheme="minorEastAsia" w:eastAsiaTheme="minorEastAsia" w:hAnsiTheme="minorEastAsia"/>
            <w:color w:val="auto"/>
            <w:szCs w:val="18"/>
            <w:u w:val="none"/>
          </w:rPr>
          <w:t>http://www.wipo.int/amc/en/docs/icann040707.pdf</w:t>
        </w:r>
      </w:hyperlink>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w:t>
      </w:r>
    </w:p>
  </w:footnote>
  <w:footnote w:id="67">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Style w:val="FootnoteReference"/>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尽管在2011年的讨论中，绝大多数与会者认为，ICANN作为一个注册驱动机构，对UDRP进行任何审查都可能弊大于利。见</w:t>
      </w:r>
      <w:hyperlink r:id="rId20" w:history="1">
        <w:r w:rsidRPr="000B3A64">
          <w:rPr>
            <w:rStyle w:val="Hyperlink"/>
            <w:rFonts w:asciiTheme="minorEastAsia" w:eastAsiaTheme="minorEastAsia" w:hAnsiTheme="minorEastAsia" w:cstheme="minorBidi"/>
            <w:color w:val="auto"/>
            <w:szCs w:val="18"/>
            <w:u w:val="none"/>
          </w:rPr>
          <w:t>https://community.icann.org/display/gnsoudrpdt/Webinar+on+the+Current+State+of+the+UDRP；</w:t>
        </w:r>
        <w:r w:rsidRPr="000B3A64">
          <w:rPr>
            <w:rStyle w:val="Hyperlink"/>
            <w:rFonts w:asciiTheme="minorEastAsia" w:eastAsiaTheme="minorEastAsia" w:hAnsiTheme="minorEastAsia" w:cstheme="minorBidi" w:hint="eastAsia"/>
            <w:color w:val="auto"/>
            <w:szCs w:val="18"/>
            <w:u w:val="none"/>
          </w:rPr>
          <w:t>一般内容另见文件</w:t>
        </w:r>
        <w:r w:rsidRPr="000B3A64">
          <w:rPr>
            <w:rStyle w:val="Hyperlink"/>
            <w:rFonts w:asciiTheme="minorEastAsia" w:eastAsiaTheme="minorEastAsia" w:hAnsiTheme="minorEastAsia" w:cstheme="minorBidi"/>
            <w:color w:val="auto"/>
            <w:szCs w:val="18"/>
            <w:u w:val="none"/>
          </w:rPr>
          <w:t>WO/GA/39/10第31</w:t>
        </w:r>
      </w:hyperlink>
      <w:r w:rsidRPr="000B3A64">
        <w:rPr>
          <w:rFonts w:asciiTheme="minorEastAsia" w:eastAsiaTheme="minorEastAsia" w:hAnsiTheme="minorEastAsia" w:cstheme="minorBidi" w:hint="eastAsia"/>
          <w:szCs w:val="18"/>
        </w:rPr>
        <w:t>段。</w:t>
      </w:r>
    </w:p>
  </w:footnote>
  <w:footnote w:id="68">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hyperlink r:id="rId21" w:history="1">
        <w:r w:rsidRPr="000B3A64">
          <w:rPr>
            <w:rStyle w:val="Hyperlink"/>
            <w:rFonts w:asciiTheme="minorEastAsia" w:eastAsiaTheme="minorEastAsia" w:hAnsiTheme="minorEastAsia"/>
            <w:color w:val="auto"/>
            <w:szCs w:val="18"/>
            <w:u w:val="none"/>
          </w:rPr>
          <w:t>http://gnso.icann.org/en/issues/new-gtlds/rpm-prelim-issue-09oct15-en.pdf</w:t>
        </w:r>
      </w:hyperlink>
      <w:r w:rsidRPr="000B3A64">
        <w:rPr>
          <w:rFonts w:asciiTheme="minorEastAsia" w:eastAsiaTheme="minorEastAsia" w:hAnsiTheme="minorEastAsia" w:hint="eastAsia"/>
          <w:szCs w:val="18"/>
        </w:rPr>
        <w:t>。</w:t>
      </w:r>
    </w:p>
  </w:footnote>
  <w:footnote w:id="69">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https://gnso.icann.org/sites/default/files/file/field-file-attach/rpm-phase-1-proposed-24nov20-en.pdf</w:t>
      </w:r>
      <w:r w:rsidRPr="000B3A64">
        <w:rPr>
          <w:rFonts w:asciiTheme="minorEastAsia" w:eastAsiaTheme="minorEastAsia" w:hAnsiTheme="minorEastAsia" w:cstheme="minorBidi" w:hint="eastAsia"/>
          <w:szCs w:val="18"/>
        </w:rPr>
        <w:t>。</w:t>
      </w:r>
    </w:p>
  </w:footnote>
  <w:footnote w:id="70">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重点参见“第一节：说明和解释”，包括对RPM的三类拟议修改，见</w:t>
      </w:r>
      <w:r w:rsidRPr="000B3A64">
        <w:rPr>
          <w:rFonts w:asciiTheme="minorEastAsia" w:eastAsiaTheme="minorEastAsia" w:hAnsiTheme="minorEastAsia" w:cstheme="minorBidi"/>
          <w:szCs w:val="18"/>
        </w:rPr>
        <w:t>https://www.icann.org/public-comments/gnso-rpm-pdp-phase-1-final-recommendations-2021-04-07-en</w:t>
      </w:r>
      <w:r w:rsidRPr="000B3A64">
        <w:rPr>
          <w:rFonts w:asciiTheme="minorEastAsia" w:eastAsiaTheme="minorEastAsia" w:hAnsiTheme="minorEastAsia" w:cstheme="minorBidi" w:hint="eastAsia"/>
          <w:szCs w:val="18"/>
        </w:rPr>
        <w:t>。</w:t>
      </w:r>
    </w:p>
  </w:footnote>
  <w:footnote w:id="71">
    <w:p w:rsidR="00D57377" w:rsidRPr="00C11320" w:rsidRDefault="00D57377" w:rsidP="00AA3CEC">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t>见https://community.icann.org/display/RPMIRT</w:t>
      </w:r>
      <w:r w:rsidRPr="00C11320">
        <w:rPr>
          <w:rFonts w:ascii="SimSun" w:hAnsi="SimSun" w:hint="eastAsia"/>
        </w:rPr>
        <w:t>。</w:t>
      </w:r>
    </w:p>
  </w:footnote>
  <w:footnote w:id="72">
    <w:p w:rsidR="00D57377" w:rsidRPr="000B3A64" w:rsidRDefault="00D57377" w:rsidP="00FC1086">
      <w:pPr>
        <w:pStyle w:val="FootnoteText"/>
        <w:jc w:val="both"/>
        <w:rPr>
          <w:rFonts w:asciiTheme="minorEastAsia" w:eastAsiaTheme="minorEastAsia" w:hAnsiTheme="minorEastAsia"/>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hint="eastAsia"/>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见</w:t>
      </w:r>
      <w:r w:rsidRPr="008130B3">
        <w:rPr>
          <w:rFonts w:asciiTheme="minorEastAsia" w:eastAsiaTheme="minorEastAsia" w:hAnsiTheme="minorEastAsia" w:cstheme="minorBidi"/>
          <w:szCs w:val="18"/>
        </w:rPr>
        <w:t>https://gnso.icann.org/en/issues/new-gtlds/rpm-final-issue-11jan16-en.pdf</w:t>
      </w:r>
      <w:r w:rsidRPr="008130B3">
        <w:rPr>
          <w:rFonts w:asciiTheme="minorEastAsia" w:eastAsiaTheme="minorEastAsia" w:hAnsiTheme="minorEastAsia" w:cstheme="minorBidi" w:hint="eastAsia"/>
          <w:szCs w:val="18"/>
        </w:rPr>
        <w:t>，最近，中心</w:t>
      </w:r>
      <w:r w:rsidR="004A7D24">
        <w:rPr>
          <w:rFonts w:asciiTheme="minorEastAsia" w:eastAsiaTheme="minorEastAsia" w:hAnsiTheme="minorEastAsia" w:cstheme="minorBidi" w:hint="eastAsia"/>
          <w:szCs w:val="18"/>
        </w:rPr>
        <w:t>已</w:t>
      </w:r>
      <w:r w:rsidRPr="008130B3">
        <w:rPr>
          <w:rFonts w:asciiTheme="minorEastAsia" w:eastAsiaTheme="minorEastAsia" w:hAnsiTheme="minorEastAsia" w:cstheme="minorBidi" w:hint="eastAsia"/>
          <w:szCs w:val="18"/>
        </w:rPr>
        <w:t>就ICANN工作人员制作的“政策状态报告”（</w:t>
      </w:r>
      <w:hyperlink r:id="rId22" w:history="1">
        <w:r w:rsidRPr="008130B3">
          <w:rPr>
            <w:rFonts w:asciiTheme="minorEastAsia" w:eastAsiaTheme="minorEastAsia" w:hAnsiTheme="minorEastAsia" w:cstheme="minorBidi"/>
          </w:rPr>
          <w:t>https://www.icann.org/en/public-comment/proceeding/policy-status-report-uniform-domain-name-dispute-resolution-policy-udrp-03-03-2022</w:t>
        </w:r>
      </w:hyperlink>
      <w:r w:rsidRPr="008130B3">
        <w:rPr>
          <w:rFonts w:asciiTheme="minorEastAsia" w:eastAsiaTheme="minorEastAsia" w:hAnsiTheme="minorEastAsia" w:cstheme="minorBidi" w:hint="eastAsia"/>
          <w:szCs w:val="18"/>
        </w:rPr>
        <w:t>）提供意见。</w:t>
      </w:r>
      <w:r w:rsidR="004A7D24">
        <w:rPr>
          <w:rFonts w:asciiTheme="minorEastAsia" w:eastAsiaTheme="minorEastAsia" w:hAnsiTheme="minorEastAsia" w:cstheme="minorBidi" w:hint="eastAsia"/>
          <w:szCs w:val="18"/>
        </w:rPr>
        <w:t>见</w:t>
      </w:r>
      <w:r w:rsidR="004A7D24" w:rsidRPr="00C11320">
        <w:rPr>
          <w:rFonts w:ascii="SimSun" w:hAnsi="SimSun"/>
          <w:szCs w:val="18"/>
        </w:rPr>
        <w:t>www.wipo.int/amc/en/docs/icannletter190422.pdf</w:t>
      </w:r>
      <w:r w:rsidR="004A7D24" w:rsidRPr="00C11320">
        <w:rPr>
          <w:rFonts w:ascii="SimSun" w:hAnsi="SimSun" w:hint="eastAsia"/>
          <w:szCs w:val="18"/>
        </w:rPr>
        <w:t>。</w:t>
      </w:r>
    </w:p>
  </w:footnote>
  <w:footnote w:id="73">
    <w:p w:rsidR="00D57377" w:rsidRPr="00C11320" w:rsidRDefault="00D57377" w:rsidP="008311C7">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r>
      <w:r w:rsidR="00C61B50" w:rsidRPr="00C11320">
        <w:rPr>
          <w:rFonts w:ascii="SimSun" w:hAnsi="SimSun" w:hint="eastAsia"/>
        </w:rPr>
        <w:t>见</w:t>
      </w:r>
      <w:r w:rsidRPr="00C11320">
        <w:rPr>
          <w:rFonts w:ascii="SimSun" w:hAnsi="SimSun"/>
        </w:rPr>
        <w:t>https://gac.icann.org/contentMigrated/icann74-gac-communique</w:t>
      </w:r>
      <w:r w:rsidR="000D3D53" w:rsidRPr="00C11320">
        <w:rPr>
          <w:rFonts w:ascii="SimSun" w:hAnsi="SimSun" w:hint="eastAsia"/>
        </w:rPr>
        <w:t>。</w:t>
      </w:r>
    </w:p>
  </w:footnote>
  <w:footnote w:id="74">
    <w:p w:rsidR="00D57377" w:rsidRPr="000B3A64" w:rsidRDefault="00D57377" w:rsidP="00AC57DF">
      <w:pPr>
        <w:pStyle w:val="FootnoteText"/>
        <w:jc w:val="both"/>
        <w:rPr>
          <w:rFonts w:asciiTheme="minorEastAsia" w:eastAsiaTheme="minorEastAsia" w:hAnsiTheme="minorEastAsia" w:cs="Times New Roman"/>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应当指出的是，在大多数情况下，注册人名称和电子邮件地址将是不可见的。然而，为了方便与域名注册人联系，有关注册机构必须提供一个“经匿名处理”的电子邮件地址或基于网络的联系表格。</w:t>
      </w:r>
    </w:p>
  </w:footnote>
  <w:footnote w:id="75">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ICANN针对通用顶级域注册数据的“临时[合同]规范”明确承认，注册机构必须向UDRP提供商提供完整的“注册数据”。这似乎是承认UDRP提供商符合GDPR第6（1）（f）条“合法目的”和第6（1）（b）条“履行合同”的标准，因此，注册机构可以而且应该向UDRP提供商提供WhoIs数据。</w:t>
      </w:r>
    </w:p>
  </w:footnote>
  <w:footnote w:id="76">
    <w:p w:rsidR="00D57377" w:rsidRPr="000B3A64" w:rsidRDefault="00D57377" w:rsidP="00920A78">
      <w:pPr>
        <w:pStyle w:val="FootnoteText"/>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Style w:val="FootnoteReference"/>
          <w:rFonts w:asciiTheme="minorEastAsia" w:eastAsiaTheme="minorEastAsia" w:hAnsiTheme="minorEastAsia" w:hint="eastAsia"/>
          <w:szCs w:val="18"/>
        </w:rPr>
        <w:tab/>
      </w:r>
      <w:r w:rsidRPr="000B3A64">
        <w:rPr>
          <w:rFonts w:asciiTheme="minorEastAsia" w:eastAsiaTheme="minorEastAsia" w:hAnsiTheme="minorEastAsia" w:hint="eastAsia"/>
          <w:szCs w:val="18"/>
        </w:rPr>
        <w:t>见</w:t>
      </w:r>
      <w:hyperlink r:id="rId23" w:history="1">
        <w:r w:rsidRPr="000B3A64">
          <w:rPr>
            <w:rFonts w:asciiTheme="minorEastAsia" w:eastAsiaTheme="minorEastAsia" w:hAnsiTheme="minorEastAsia"/>
            <w:szCs w:val="18"/>
          </w:rPr>
          <w:t>https://www.icann.org/en/system/files/files/framework-elements-unified-access-model-for-discussion-18jun18-en.pdf</w:t>
        </w:r>
      </w:hyperlink>
      <w:r w:rsidRPr="000B3A64">
        <w:rPr>
          <w:rFonts w:asciiTheme="minorEastAsia" w:eastAsiaTheme="minorEastAsia" w:hAnsiTheme="minorEastAsia" w:hint="eastAsia"/>
          <w:szCs w:val="18"/>
        </w:rPr>
        <w:t>。</w:t>
      </w:r>
    </w:p>
  </w:footnote>
  <w:footnote w:id="77">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见GNSO理事会通过的“关于通用顶级域注册数据团队临时规范加速政策制定进程（EPDP）–第一阶段最终报告”，网址为：</w:t>
      </w:r>
      <w:r w:rsidRPr="000B3A64">
        <w:rPr>
          <w:rFonts w:asciiTheme="minorEastAsia" w:eastAsiaTheme="minorEastAsia" w:hAnsiTheme="minorEastAsia" w:cstheme="minorBidi"/>
          <w:szCs w:val="18"/>
        </w:rPr>
        <w:t>https://www.icann.org/en/announcements/details/gnso-council-adopts-epdp-final-report-on-the-temporary-specification-for-gtld-registration-data-4-3-2019-en</w:t>
      </w:r>
      <w:r w:rsidRPr="000B3A64">
        <w:rPr>
          <w:rFonts w:asciiTheme="minorEastAsia" w:eastAsiaTheme="minorEastAsia" w:hAnsiTheme="minorEastAsia" w:hint="eastAsia"/>
          <w:szCs w:val="18"/>
          <w:shd w:val="clear" w:color="auto" w:fill="FFFFFF" w:themeFill="background1"/>
        </w:rPr>
        <w:t>，第二阶段最终报告见</w:t>
      </w:r>
      <w:r w:rsidRPr="000B3A64">
        <w:rPr>
          <w:rFonts w:asciiTheme="minorEastAsia" w:eastAsiaTheme="minorEastAsia" w:hAnsiTheme="minorEastAsia" w:cstheme="minorBidi"/>
          <w:szCs w:val="18"/>
        </w:rPr>
        <w:t>https://www.</w:t>
      </w:r>
      <w:r>
        <w:rPr>
          <w:rFonts w:asciiTheme="minorEastAsia" w:eastAsiaTheme="minorEastAsia" w:hAnsiTheme="minorEastAsia" w:cstheme="minorBidi"/>
          <w:szCs w:val="18"/>
        </w:rPr>
        <w:t>‌</w:t>
      </w:r>
      <w:r w:rsidRPr="000B3A64">
        <w:rPr>
          <w:rFonts w:asciiTheme="minorEastAsia" w:eastAsiaTheme="minorEastAsia" w:hAnsiTheme="minorEastAsia" w:cstheme="minorBidi"/>
          <w:szCs w:val="18"/>
        </w:rPr>
        <w:t>icann.org/en/blogs/details/epdp-phase-2-team-publishes-final-report-10-8-2020-en</w:t>
      </w:r>
      <w:r w:rsidRPr="000B3A64">
        <w:rPr>
          <w:rFonts w:asciiTheme="minorEastAsia" w:eastAsiaTheme="minorEastAsia" w:hAnsiTheme="minorEastAsia" w:hint="eastAsia"/>
          <w:szCs w:val="18"/>
          <w:shd w:val="clear" w:color="auto" w:fill="FFFFFF" w:themeFill="background1"/>
        </w:rPr>
        <w:t>。几个有待回答的具体问题移到了“第二A阶段”，例见</w:t>
      </w:r>
      <w:r w:rsidRPr="000B3A64">
        <w:rPr>
          <w:rFonts w:asciiTheme="minorEastAsia" w:eastAsiaTheme="minorEastAsia" w:hAnsiTheme="minorEastAsia" w:cstheme="minorBidi"/>
          <w:szCs w:val="18"/>
          <w:shd w:val="clear" w:color="auto" w:fill="FFFFFF" w:themeFill="background1"/>
        </w:rPr>
        <w:t>https://www.icann.org/en/announcements/details/call-for-expressions-of-interest-chair-of-phase-2a-gnso-epdp-on-the-temporary-specification-for-gtld-registration-data-4-11-2020-en</w:t>
      </w:r>
      <w:r w:rsidRPr="000B3A64">
        <w:rPr>
          <w:rFonts w:asciiTheme="minorEastAsia" w:eastAsiaTheme="minorEastAsia" w:hAnsiTheme="minorEastAsia" w:hint="eastAsia"/>
          <w:szCs w:val="18"/>
          <w:shd w:val="clear" w:color="auto" w:fill="FFFFFF" w:themeFill="background1"/>
        </w:rPr>
        <w:t>。</w:t>
      </w:r>
    </w:p>
  </w:footnote>
  <w:footnote w:id="78">
    <w:p w:rsidR="00D57377" w:rsidRPr="00C11320" w:rsidRDefault="00D57377" w:rsidP="009D57FF">
      <w:pPr>
        <w:pStyle w:val="FootnoteText"/>
        <w:rPr>
          <w:rFonts w:ascii="SimSun" w:hAnsi="SimSun"/>
        </w:rPr>
      </w:pPr>
      <w:r w:rsidRPr="00C11320">
        <w:rPr>
          <w:rStyle w:val="FootnoteReference"/>
          <w:rFonts w:ascii="SimSun" w:hAnsi="SimSun"/>
        </w:rPr>
        <w:footnoteRef/>
      </w:r>
      <w:r w:rsidRPr="00C11320">
        <w:rPr>
          <w:rFonts w:ascii="SimSun" w:hAnsi="SimSun"/>
        </w:rPr>
        <w:t xml:space="preserve"> </w:t>
      </w:r>
      <w:r w:rsidRPr="00C11320">
        <w:rPr>
          <w:rFonts w:ascii="SimSun" w:hAnsi="SimSun"/>
        </w:rPr>
        <w:tab/>
        <w:t>见https://www.icann.org/en/board-activities-and-meetings/materials/approved-resolutions-special-meeting-of-the-icann-board-27-02-2023-en</w:t>
      </w:r>
      <w:r w:rsidR="00392289" w:rsidRPr="00C11320">
        <w:rPr>
          <w:rFonts w:ascii="SimSun" w:hAnsi="SimSun" w:hint="eastAsia"/>
        </w:rPr>
        <w:t>。</w:t>
      </w:r>
    </w:p>
  </w:footnote>
  <w:footnote w:id="79">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另见2009年11月发布的ICANN的“国际化域名国家代码顶级域快速通道进程最终执行计划”（见</w:t>
      </w:r>
      <w:r w:rsidRPr="000B3A64">
        <w:rPr>
          <w:rFonts w:asciiTheme="minorEastAsia" w:eastAsiaTheme="minorEastAsia" w:hAnsiTheme="minorEastAsia"/>
          <w:szCs w:val="18"/>
        </w:rPr>
        <w:t>https://www.</w:t>
      </w:r>
      <w:r>
        <w:rPr>
          <w:rFonts w:asciiTheme="minorEastAsia" w:eastAsiaTheme="minorEastAsia" w:hAnsiTheme="minorEastAsia" w:cstheme="minorBidi"/>
          <w:szCs w:val="18"/>
        </w:rPr>
        <w:t>‌</w:t>
      </w:r>
      <w:r w:rsidRPr="000B3A64">
        <w:rPr>
          <w:rFonts w:asciiTheme="minorEastAsia" w:eastAsiaTheme="minorEastAsia" w:hAnsiTheme="minorEastAsia"/>
          <w:szCs w:val="18"/>
        </w:rPr>
        <w:t>icann.org/en/system/files/files/idn-cctld-implementation-plan-16nov09-en.pdf</w:t>
      </w:r>
      <w:r w:rsidRPr="000B3A64">
        <w:rPr>
          <w:rStyle w:val="Hyperlink"/>
          <w:rFonts w:asciiTheme="minorEastAsia" w:eastAsiaTheme="minorEastAsia" w:hAnsiTheme="minorEastAsia" w:hint="eastAsia"/>
          <w:color w:val="auto"/>
          <w:szCs w:val="18"/>
          <w:u w:val="none"/>
        </w:rPr>
        <w:t>）</w:t>
      </w:r>
      <w:r w:rsidRPr="000B3A64">
        <w:rPr>
          <w:rFonts w:asciiTheme="minorEastAsia" w:eastAsiaTheme="minorEastAsia" w:hAnsiTheme="minorEastAsia" w:hint="eastAsia"/>
          <w:szCs w:val="18"/>
        </w:rPr>
        <w:t>。自那时起，与ISO 3166-1标准中双字母代码有关的国际化域名国家代码顶级域已根据该计划得到采用（见</w:t>
      </w:r>
      <w:hyperlink r:id="rId24" w:history="1">
        <w:r w:rsidRPr="000B3A64">
          <w:rPr>
            <w:rStyle w:val="Hyperlink"/>
            <w:rFonts w:asciiTheme="minorEastAsia" w:eastAsiaTheme="minorEastAsia" w:hAnsiTheme="minorEastAsia" w:hint="eastAsia"/>
            <w:color w:val="auto"/>
            <w:szCs w:val="18"/>
            <w:u w:val="none"/>
          </w:rPr>
          <w:t>http://www.iso.org/iso/english_</w:t>
        </w:r>
        <w:r w:rsidRPr="000B3A64">
          <w:rPr>
            <w:rStyle w:val="Hyperlink"/>
            <w:rFonts w:ascii="MS Gothic" w:eastAsia="MS Gothic" w:hAnsi="MS Gothic" w:cs="MS Gothic" w:hint="eastAsia"/>
            <w:color w:val="auto"/>
            <w:szCs w:val="18"/>
            <w:u w:val="none"/>
          </w:rPr>
          <w:t>‌</w:t>
        </w:r>
        <w:r w:rsidRPr="000B3A64">
          <w:rPr>
            <w:rStyle w:val="Hyperlink"/>
            <w:rFonts w:asciiTheme="minorEastAsia" w:eastAsiaTheme="minorEastAsia" w:hAnsiTheme="minorEastAsia" w:hint="eastAsia"/>
            <w:color w:val="auto"/>
            <w:szCs w:val="18"/>
            <w:u w:val="none"/>
          </w:rPr>
          <w:t>country_names_and_code_elements</w:t>
        </w:r>
      </w:hyperlink>
      <w:r w:rsidRPr="000B3A64">
        <w:rPr>
          <w:rFonts w:asciiTheme="minorEastAsia" w:eastAsiaTheme="minorEastAsia" w:hAnsiTheme="minorEastAsia" w:hint="eastAsia"/>
          <w:szCs w:val="18"/>
        </w:rPr>
        <w:t>）。</w:t>
      </w:r>
    </w:p>
  </w:footnote>
  <w:footnote w:id="80">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http://www.wipo.int/edocs/mdocs/govbody/en/wo_ga_28/wo_ga_28_3.pdf</w:t>
      </w:r>
      <w:r w:rsidRPr="000B3A64">
        <w:rPr>
          <w:rFonts w:asciiTheme="minorEastAsia" w:eastAsiaTheme="minorEastAsia" w:hAnsiTheme="minorEastAsia" w:hint="eastAsia"/>
          <w:szCs w:val="18"/>
        </w:rPr>
        <w:t>；另见文件</w:t>
      </w:r>
      <w:r w:rsidRPr="000B3A64">
        <w:rPr>
          <w:rFonts w:asciiTheme="minorEastAsia" w:eastAsiaTheme="minorEastAsia" w:hAnsiTheme="minorEastAsia"/>
          <w:szCs w:val="18"/>
        </w:rPr>
        <w:t>SCT/9/8</w:t>
      </w:r>
      <w:r w:rsidRPr="000B3A64">
        <w:rPr>
          <w:rFonts w:asciiTheme="minorEastAsia" w:eastAsiaTheme="minorEastAsia" w:hAnsiTheme="minorEastAsia" w:hint="eastAsia"/>
          <w:szCs w:val="18"/>
        </w:rPr>
        <w:t>第</w:t>
      </w:r>
      <w:r w:rsidRPr="000B3A64">
        <w:rPr>
          <w:rFonts w:asciiTheme="minorEastAsia" w:eastAsiaTheme="minorEastAsia" w:hAnsiTheme="minorEastAsia"/>
          <w:szCs w:val="18"/>
        </w:rPr>
        <w:t>6</w:t>
      </w:r>
      <w:r w:rsidRPr="000B3A64">
        <w:rPr>
          <w:rFonts w:asciiTheme="minorEastAsia" w:eastAsiaTheme="minorEastAsia" w:hAnsiTheme="minorEastAsia" w:hint="eastAsia"/>
          <w:szCs w:val="18"/>
        </w:rPr>
        <w:t>段至第</w:t>
      </w:r>
      <w:r w:rsidRPr="000B3A64">
        <w:rPr>
          <w:rFonts w:asciiTheme="minorEastAsia" w:eastAsiaTheme="minorEastAsia" w:hAnsiTheme="minorEastAsia"/>
          <w:szCs w:val="18"/>
        </w:rPr>
        <w:t>11</w:t>
      </w:r>
      <w:r w:rsidRPr="000B3A64">
        <w:rPr>
          <w:rFonts w:asciiTheme="minorEastAsia" w:eastAsiaTheme="minorEastAsia" w:hAnsiTheme="minorEastAsia" w:hint="eastAsia"/>
          <w:szCs w:val="18"/>
        </w:rPr>
        <w:t>段；以及</w:t>
      </w:r>
      <w:r w:rsidRPr="000B3A64">
        <w:rPr>
          <w:rFonts w:asciiTheme="minorEastAsia" w:eastAsiaTheme="minorEastAsia" w:hAnsiTheme="minorEastAsia"/>
          <w:szCs w:val="18"/>
        </w:rPr>
        <w:t>SCT/9/9</w:t>
      </w:r>
      <w:r w:rsidRPr="000B3A64">
        <w:rPr>
          <w:rFonts w:asciiTheme="minorEastAsia" w:eastAsiaTheme="minorEastAsia" w:hAnsiTheme="minorEastAsia" w:hint="eastAsia"/>
          <w:szCs w:val="18"/>
        </w:rPr>
        <w:t>第</w:t>
      </w:r>
      <w:r w:rsidRPr="000B3A64">
        <w:rPr>
          <w:rFonts w:asciiTheme="minorEastAsia" w:eastAsiaTheme="minorEastAsia" w:hAnsiTheme="minorEastAsia"/>
          <w:szCs w:val="18"/>
        </w:rPr>
        <w:t>149</w:t>
      </w:r>
      <w:r w:rsidRPr="000B3A64">
        <w:rPr>
          <w:rFonts w:asciiTheme="minorEastAsia" w:eastAsiaTheme="minorEastAsia" w:hAnsiTheme="minorEastAsia" w:hint="eastAsia"/>
          <w:szCs w:val="18"/>
          <w:lang w:val="fr-FR"/>
        </w:rPr>
        <w:t>段。产权组织秘书处于2003年2月将这些建议转给了ICANN。</w:t>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http://www.wipo.int/</w:t>
      </w:r>
      <w:r>
        <w:rPr>
          <w:rFonts w:asciiTheme="minorEastAsia" w:eastAsiaTheme="minorEastAsia" w:hAnsiTheme="minorEastAsia" w:cstheme="minorBidi"/>
          <w:szCs w:val="18"/>
        </w:rPr>
        <w:t>‌</w:t>
      </w:r>
      <w:r w:rsidRPr="000B3A64">
        <w:rPr>
          <w:rFonts w:asciiTheme="minorEastAsia" w:eastAsiaTheme="minorEastAsia" w:hAnsiTheme="minorEastAsia"/>
          <w:szCs w:val="18"/>
        </w:rPr>
        <w:t>amc/en/docs/wipo.doc</w:t>
      </w:r>
      <w:r w:rsidRPr="000B3A64">
        <w:rPr>
          <w:rFonts w:asciiTheme="minorEastAsia" w:eastAsiaTheme="minorEastAsia" w:hAnsiTheme="minorEastAsia" w:hint="eastAsia"/>
          <w:szCs w:val="18"/>
        </w:rPr>
        <w:t>。</w:t>
      </w:r>
    </w:p>
  </w:footnote>
  <w:footnote w:id="81">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https://www.wipo.int/about-wipo/en/assemblies/2021/a_62/doc_details.jsp?doc_id=507114，</w:t>
      </w:r>
      <w:r w:rsidRPr="000B3A64">
        <w:rPr>
          <w:rFonts w:asciiTheme="minorEastAsia" w:eastAsiaTheme="minorEastAsia" w:hAnsiTheme="minorEastAsia" w:cstheme="minorBidi" w:hint="eastAsia"/>
          <w:szCs w:val="18"/>
          <w:lang w:val="fr-CH"/>
        </w:rPr>
        <w:t>第</w:t>
      </w:r>
      <w:r w:rsidRPr="000B3A64">
        <w:rPr>
          <w:rFonts w:asciiTheme="minorEastAsia" w:eastAsiaTheme="minorEastAsia" w:hAnsiTheme="minorEastAsia" w:cstheme="minorBidi"/>
          <w:szCs w:val="18"/>
        </w:rPr>
        <w:t>44</w:t>
      </w:r>
      <w:r w:rsidRPr="000B3A64">
        <w:rPr>
          <w:rFonts w:asciiTheme="minorEastAsia" w:eastAsiaTheme="minorEastAsia" w:hAnsiTheme="minorEastAsia" w:cstheme="minorBidi"/>
          <w:szCs w:val="18"/>
          <w:lang w:val="fr-CH"/>
        </w:rPr>
        <w:t>段至第</w:t>
      </w:r>
      <w:r w:rsidRPr="000B3A64">
        <w:rPr>
          <w:rFonts w:asciiTheme="minorEastAsia" w:eastAsiaTheme="minorEastAsia" w:hAnsiTheme="minorEastAsia" w:cstheme="minorBidi"/>
          <w:szCs w:val="18"/>
        </w:rPr>
        <w:t>51</w:t>
      </w:r>
      <w:r w:rsidRPr="000B3A64">
        <w:rPr>
          <w:rFonts w:asciiTheme="minorEastAsia" w:eastAsiaTheme="minorEastAsia" w:hAnsiTheme="minorEastAsia" w:cstheme="minorBidi" w:hint="eastAsia"/>
          <w:szCs w:val="18"/>
        </w:rPr>
        <w:t>段。</w:t>
      </w:r>
    </w:p>
  </w:footnote>
  <w:footnote w:id="82">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https://gnso.icann.org/en/council/resolutions#201905</w:t>
      </w:r>
      <w:r w:rsidRPr="000B3A64">
        <w:rPr>
          <w:rFonts w:asciiTheme="minorEastAsia" w:eastAsiaTheme="minorEastAsia" w:hAnsiTheme="minorEastAsia" w:cstheme="minorBidi" w:hint="eastAsia"/>
          <w:szCs w:val="18"/>
        </w:rPr>
        <w:t>。</w:t>
      </w:r>
    </w:p>
  </w:footnote>
  <w:footnote w:id="83">
    <w:p w:rsidR="00D57377" w:rsidRPr="000B3A64" w:rsidRDefault="00D57377"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https://www.icann.org/en/system/files/correspondence/botterman-to-ismail-23feb21-en.pdf</w:t>
      </w:r>
      <w:r w:rsidRPr="000B3A64">
        <w:rPr>
          <w:rFonts w:asciiTheme="minorEastAsia" w:eastAsiaTheme="minorEastAsia" w:hAnsiTheme="minorEastAsia" w:cstheme="minorBidi" w:hint="eastAsia"/>
          <w:szCs w:val="18"/>
        </w:rPr>
        <w:t>。</w:t>
      </w:r>
    </w:p>
  </w:footnote>
  <w:footnote w:id="84">
    <w:p w:rsidR="00D57377" w:rsidRPr="000B3A64" w:rsidRDefault="00D57377" w:rsidP="0008461A">
      <w:pPr>
        <w:pStyle w:val="FootnoteText"/>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https://www.icann.org/en/system/files/files/resolutions-abudhabi60-gac-advice-scorecard-04feb18-en.pdf</w:t>
      </w:r>
      <w:r>
        <w:rPr>
          <w:rFonts w:asciiTheme="minorEastAsia" w:eastAsiaTheme="minorEastAsia" w:hAnsiTheme="minorEastAsia" w:cstheme="minorBidi" w:hint="eastAsia"/>
          <w:szCs w:val="18"/>
        </w:rPr>
        <w:t>和</w:t>
      </w:r>
      <w:r w:rsidRPr="000B3A64">
        <w:rPr>
          <w:rFonts w:asciiTheme="minorEastAsia" w:eastAsiaTheme="minorEastAsia" w:hAnsiTheme="minorEastAsia" w:cstheme="minorBidi"/>
          <w:szCs w:val="18"/>
        </w:rPr>
        <w:t>https://gac.icann.org/contentMigrated/icann71-gac-communique</w:t>
      </w:r>
      <w:r w:rsidRPr="000B3A64">
        <w:rPr>
          <w:rFonts w:asciiTheme="minorEastAsia" w:eastAsiaTheme="minorEastAsia" w:hAnsiTheme="minorEastAsia" w:cstheme="minorBidi" w:hint="eastAsia"/>
          <w:szCs w:val="18"/>
        </w:rPr>
        <w:t>。</w:t>
      </w:r>
    </w:p>
  </w:footnote>
  <w:footnote w:id="85">
    <w:p w:rsidR="00D57377" w:rsidRPr="008130B3" w:rsidRDefault="00D57377" w:rsidP="001716C1">
      <w:pPr>
        <w:pStyle w:val="FootnoteText"/>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见</w:t>
      </w:r>
      <w:r w:rsidRPr="008130B3">
        <w:rPr>
          <w:rFonts w:asciiTheme="minorEastAsia" w:eastAsiaTheme="minorEastAsia" w:hAnsiTheme="minorEastAsia" w:cstheme="minorBidi"/>
          <w:szCs w:val="18"/>
        </w:rPr>
        <w:t>gnso.icann.org/sites/default/files/file/field-file-attach/epdp-specific-crp-igo-final-report-02apr22-en.pdf</w:t>
      </w:r>
      <w:r w:rsidR="00392289">
        <w:rPr>
          <w:rFonts w:asciiTheme="minorEastAsia" w:eastAsiaTheme="minorEastAsia" w:hAnsiTheme="minorEastAsia" w:cstheme="minorBidi" w:hint="eastAsia"/>
          <w:szCs w:val="18"/>
        </w:rPr>
        <w:t>，和</w:t>
      </w:r>
      <w:r w:rsidR="00392289" w:rsidRPr="00C11320">
        <w:rPr>
          <w:rFonts w:ascii="SimSun" w:hAnsi="SimSun"/>
        </w:rPr>
        <w:t>https://gnso.icann.org/sites/default/files/policy/2022/draft/draft-epdp-specific-curative-rights-protections-for-igos-report-11jul22-en.pdf</w:t>
      </w:r>
      <w:r>
        <w:rPr>
          <w:rFonts w:asciiTheme="minorEastAsia" w:eastAsiaTheme="minorEastAsia" w:hAnsiTheme="minorEastAsia" w:cstheme="minorBidi" w:hint="eastAsia"/>
          <w:szCs w:val="18"/>
        </w:rPr>
        <w:t>。</w:t>
      </w:r>
    </w:p>
  </w:footnote>
  <w:footnote w:id="86">
    <w:p w:rsidR="00D57377" w:rsidRPr="008130B3" w:rsidRDefault="00D57377" w:rsidP="00FC1086">
      <w:pPr>
        <w:pStyle w:val="FootnoteText"/>
        <w:rPr>
          <w:rFonts w:asciiTheme="minorEastAsia" w:eastAsiaTheme="minorEastAsia" w:hAnsiTheme="minorEastAsia" w:cstheme="minorBidi"/>
          <w:szCs w:val="18"/>
        </w:rPr>
      </w:pPr>
      <w:r w:rsidRPr="0069093B">
        <w:rPr>
          <w:rFonts w:asciiTheme="minorEastAsia" w:eastAsiaTheme="minorEastAsia" w:hAnsiTheme="minorEastAsia" w:cstheme="minorBidi"/>
          <w:vertAlign w:val="superscript"/>
        </w:rPr>
        <w:footnoteRef/>
      </w:r>
      <w:r w:rsidRPr="0069093B">
        <w:rPr>
          <w:rFonts w:asciiTheme="minorEastAsia" w:eastAsiaTheme="minorEastAsia" w:hAnsiTheme="minorEastAsia" w:cstheme="minorBidi"/>
          <w:szCs w:val="18"/>
          <w:vertAlign w:val="superscript"/>
        </w:rPr>
        <w:t xml:space="preserve"> </w:t>
      </w:r>
      <w:r w:rsidRPr="0069093B">
        <w:rPr>
          <w:rFonts w:asciiTheme="minorEastAsia" w:eastAsiaTheme="minorEastAsia" w:hAnsiTheme="minorEastAsia" w:cstheme="minorBidi"/>
          <w:szCs w:val="18"/>
          <w:vertAlign w:val="superscript"/>
        </w:rPr>
        <w:tab/>
      </w:r>
      <w:r w:rsidRPr="008130B3">
        <w:rPr>
          <w:rFonts w:asciiTheme="minorEastAsia" w:eastAsiaTheme="minorEastAsia" w:hAnsiTheme="minorEastAsia" w:cstheme="minorBidi" w:hint="eastAsia"/>
          <w:szCs w:val="18"/>
        </w:rPr>
        <w:t>一般信息见</w:t>
      </w:r>
      <w:hyperlink r:id="rId25" w:anchor="2.d" w:history="1">
        <w:r w:rsidRPr="008130B3">
          <w:rPr>
            <w:rFonts w:asciiTheme="minorEastAsia" w:eastAsiaTheme="minorEastAsia" w:hAnsiTheme="minorEastAsia" w:cstheme="minorBidi"/>
          </w:rPr>
          <w:t>www.icann.org/resources/pages/igo-ingo-protection-policy-2018-01-16-en</w:t>
        </w:r>
        <w:r w:rsidRPr="001958E1">
          <w:rPr>
            <w:rFonts w:ascii="SimSun" w:hAnsi="SimSun" w:cstheme="minorBidi" w:hint="eastAsia"/>
          </w:rPr>
          <w:t>，</w:t>
        </w:r>
        <w:r w:rsidRPr="008130B3">
          <w:rPr>
            <w:rFonts w:asciiTheme="minorEastAsia" w:eastAsiaTheme="minorEastAsia" w:hAnsiTheme="minorEastAsia" w:cstheme="minorBidi"/>
          </w:rPr>
          <w:t>www.icann.org/resources/board-material/resolutions-2018-02-04-en#2.d</w:t>
        </w:r>
      </w:hyperlink>
      <w:r w:rsidRPr="008130B3">
        <w:rPr>
          <w:rFonts w:asciiTheme="minorEastAsia" w:eastAsiaTheme="minorEastAsia" w:hAnsiTheme="minorEastAsia" w:cstheme="minorBidi" w:hint="eastAsia"/>
          <w:szCs w:val="18"/>
        </w:rPr>
        <w:t>，和</w:t>
      </w:r>
      <w:hyperlink r:id="rId26" w:history="1">
        <w:r w:rsidRPr="008130B3">
          <w:rPr>
            <w:rFonts w:asciiTheme="minorEastAsia" w:eastAsiaTheme="minorEastAsia" w:hAnsiTheme="minorEastAsia" w:cstheme="minorBidi"/>
          </w:rPr>
          <w:t>www.icann.org/en/system/files/files/resolutions-abudhabi60-gac-advice-scorecard-04feb18-en.pdf</w:t>
        </w:r>
      </w:hyperlink>
      <w:r w:rsidRPr="008130B3">
        <w:rPr>
          <w:rFonts w:asciiTheme="minorEastAsia" w:eastAsiaTheme="minorEastAsia" w:hAnsiTheme="minorEastAsia" w:cstheme="minorBidi" w:hint="eastAsia"/>
          <w:szCs w:val="18"/>
        </w:rPr>
        <w:t>。联合国负责法律事务办公室的助理秘书长代表几个政府间组织（包括产权组织）于2018年7月致函ICANN董事会，在PDP进程的最终报告后表示了关切（见</w:t>
      </w:r>
      <w:hyperlink r:id="rId27" w:history="1">
        <w:r w:rsidRPr="008130B3">
          <w:rPr>
            <w:rFonts w:asciiTheme="minorEastAsia" w:eastAsiaTheme="minorEastAsia" w:hAnsiTheme="minorEastAsia" w:cstheme="minorBidi"/>
          </w:rPr>
          <w:t>www.icann.org/en/system/files/correspondence/mathias-to-board-27jul18-en.pdf</w:t>
        </w:r>
      </w:hyperlink>
      <w:r w:rsidRPr="008130B3">
        <w:rPr>
          <w:rFonts w:asciiTheme="minorEastAsia" w:eastAsiaTheme="minorEastAsia" w:hAnsiTheme="minorEastAsia" w:cstheme="minorBidi" w:hint="eastAsia"/>
          <w:szCs w:val="18"/>
        </w:rPr>
        <w:t>）。</w:t>
      </w:r>
      <w:r w:rsidRPr="008130B3">
        <w:rPr>
          <w:rFonts w:asciiTheme="minorEastAsia" w:eastAsiaTheme="minorEastAsia" w:hAnsiTheme="minorEastAsia" w:cstheme="minorBidi"/>
          <w:szCs w:val="18"/>
        </w:rPr>
        <w:t>ICANN</w:t>
      </w:r>
      <w:r>
        <w:rPr>
          <w:rFonts w:asciiTheme="minorEastAsia" w:eastAsiaTheme="minorEastAsia" w:hAnsiTheme="minorEastAsia" w:cstheme="minorBidi" w:hint="eastAsia"/>
          <w:szCs w:val="18"/>
        </w:rPr>
        <w:t>在</w:t>
      </w:r>
      <w:r w:rsidRPr="008130B3">
        <w:rPr>
          <w:rFonts w:asciiTheme="minorEastAsia" w:eastAsiaTheme="minorEastAsia" w:hAnsiTheme="minorEastAsia" w:cstheme="minorBidi"/>
          <w:szCs w:val="18"/>
        </w:rPr>
        <w:t>2020</w:t>
      </w:r>
      <w:r w:rsidRPr="008130B3">
        <w:rPr>
          <w:rFonts w:asciiTheme="minorEastAsia" w:eastAsiaTheme="minorEastAsia" w:hAnsiTheme="minorEastAsia" w:cstheme="minorBidi" w:hint="eastAsia"/>
          <w:szCs w:val="18"/>
        </w:rPr>
        <w:t>年</w:t>
      </w:r>
      <w:r w:rsidRPr="008130B3">
        <w:rPr>
          <w:rFonts w:asciiTheme="minorEastAsia" w:eastAsiaTheme="minorEastAsia" w:hAnsiTheme="minorEastAsia" w:cstheme="minorBidi"/>
          <w:szCs w:val="18"/>
        </w:rPr>
        <w:t>11</w:t>
      </w:r>
      <w:r w:rsidRPr="008130B3">
        <w:rPr>
          <w:rFonts w:asciiTheme="minorEastAsia" w:eastAsiaTheme="minorEastAsia" w:hAnsiTheme="minorEastAsia" w:cstheme="minorBidi" w:hint="eastAsia"/>
          <w:szCs w:val="18"/>
        </w:rPr>
        <w:t>月会议上的进一步讨论情况，见</w:t>
      </w:r>
      <w:hyperlink r:id="rId28" w:history="1">
        <w:r w:rsidRPr="008130B3">
          <w:rPr>
            <w:rFonts w:asciiTheme="minorEastAsia" w:eastAsiaTheme="minorEastAsia" w:hAnsiTheme="minorEastAsia" w:cstheme="minorBidi"/>
          </w:rPr>
          <w:t>https://icann66.pathable.com/meetings/1116847</w:t>
        </w:r>
      </w:hyperlink>
      <w:r w:rsidRPr="008130B3">
        <w:rPr>
          <w:rFonts w:asciiTheme="minorEastAsia" w:eastAsiaTheme="minorEastAsia" w:hAnsiTheme="minorEastAsia" w:cstheme="minorBidi" w:hint="eastAsia"/>
          <w:szCs w:val="18"/>
        </w:rPr>
        <w:t>。</w:t>
      </w:r>
    </w:p>
  </w:footnote>
  <w:footnote w:id="87">
    <w:p w:rsidR="00D57377" w:rsidRPr="008130B3" w:rsidRDefault="00D57377" w:rsidP="008130B3">
      <w:pPr>
        <w:pStyle w:val="FootnoteText"/>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hint="eastAsia"/>
          <w:szCs w:val="18"/>
          <w:vertAlign w:val="superscript"/>
        </w:rPr>
        <w:t xml:space="preserve"> </w:t>
      </w:r>
      <w:r w:rsidRPr="008130B3">
        <w:rPr>
          <w:rFonts w:asciiTheme="minorEastAsia" w:eastAsiaTheme="minorEastAsia" w:hAnsiTheme="minorEastAsia" w:cstheme="minorBidi" w:hint="eastAsia"/>
          <w:szCs w:val="18"/>
        </w:rPr>
        <w:tab/>
        <w:t>见</w:t>
      </w:r>
      <w:r w:rsidRPr="008130B3">
        <w:rPr>
          <w:rFonts w:asciiTheme="minorEastAsia" w:eastAsiaTheme="minorEastAsia" w:hAnsiTheme="minorEastAsia" w:cstheme="minorBidi"/>
          <w:szCs w:val="18"/>
        </w:rPr>
        <w:t>https://archive.icann.org/en/topics/new-gtlds/gac-principles-regarding-new-gtlds-28mar07-en.</w:t>
      </w:r>
      <w:r>
        <w:rPr>
          <w:rFonts w:asciiTheme="minorEastAsia" w:eastAsiaTheme="minorEastAsia" w:hAnsiTheme="minorEastAsia" w:cstheme="minorBidi"/>
          <w:szCs w:val="18"/>
        </w:rPr>
        <w:t>‌</w:t>
      </w:r>
      <w:r w:rsidRPr="008130B3">
        <w:rPr>
          <w:rFonts w:asciiTheme="minorEastAsia" w:eastAsiaTheme="minorEastAsia" w:hAnsiTheme="minorEastAsia" w:cstheme="minorBidi"/>
          <w:szCs w:val="18"/>
        </w:rPr>
        <w:t>pdf</w:t>
      </w:r>
      <w:r w:rsidRPr="008130B3">
        <w:rPr>
          <w:rFonts w:asciiTheme="minorEastAsia" w:eastAsiaTheme="minorEastAsia" w:hAnsiTheme="minorEastAsia" w:cstheme="minorBidi" w:hint="eastAsia"/>
          <w:szCs w:val="18"/>
        </w:rPr>
        <w:t>。</w:t>
      </w:r>
    </w:p>
  </w:footnote>
  <w:footnote w:id="88">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hint="eastAsia"/>
          <w:szCs w:val="18"/>
        </w:rPr>
        <w:tab/>
        <w:t>关于二级域注册，</w:t>
      </w:r>
      <w:r w:rsidRPr="000B3A64">
        <w:rPr>
          <w:rFonts w:asciiTheme="minorEastAsia" w:eastAsiaTheme="minorEastAsia" w:hAnsiTheme="minorEastAsia"/>
          <w:szCs w:val="18"/>
        </w:rPr>
        <w:t>ICANN</w:t>
      </w:r>
      <w:r w:rsidRPr="000B3A64">
        <w:rPr>
          <w:rFonts w:asciiTheme="minorEastAsia" w:eastAsiaTheme="minorEastAsia" w:hAnsiTheme="minorEastAsia" w:hint="eastAsia"/>
          <w:szCs w:val="18"/>
        </w:rPr>
        <w:t>的注册机构基础协议包括一份</w:t>
      </w:r>
      <w:r w:rsidRPr="000B3A64">
        <w:rPr>
          <w:rFonts w:asciiTheme="minorEastAsia" w:eastAsiaTheme="minorEastAsia" w:hAnsiTheme="minorEastAsia"/>
          <w:szCs w:val="18"/>
        </w:rPr>
        <w:t>“gTLD</w:t>
      </w:r>
      <w:r w:rsidRPr="000B3A64">
        <w:rPr>
          <w:rFonts w:asciiTheme="minorEastAsia" w:eastAsiaTheme="minorEastAsia" w:hAnsiTheme="minorEastAsia" w:hint="eastAsia"/>
          <w:szCs w:val="18"/>
        </w:rPr>
        <w:t>注册机构二级域保留名称明细表</w:t>
      </w:r>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，对于国家和地区名称作了规定。见</w:t>
      </w:r>
      <w:r w:rsidRPr="000B3A64">
        <w:rPr>
          <w:rFonts w:asciiTheme="minorEastAsia" w:eastAsiaTheme="minorEastAsia" w:hAnsiTheme="minorEastAsia"/>
          <w:szCs w:val="18"/>
        </w:rPr>
        <w:t>http://newgtlds.icann.org/zh/applicants/agb/base-agreement-specs-11jan12-zh.pdf</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规范5</w:t>
      </w:r>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w:t>
      </w:r>
    </w:p>
  </w:footnote>
  <w:footnote w:id="89">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http://newgtlds.icann.org/zh/applicants/agb/guidebook-full-11jan12-zh.pdf</w:t>
      </w:r>
      <w:r w:rsidRPr="000B3A64">
        <w:rPr>
          <w:rFonts w:asciiTheme="minorEastAsia" w:eastAsiaTheme="minorEastAsia" w:hAnsiTheme="minorEastAsia" w:hint="eastAsia"/>
          <w:szCs w:val="18"/>
        </w:rPr>
        <w:t>，摘自第</w:t>
      </w:r>
      <w:r w:rsidRPr="000B3A64">
        <w:rPr>
          <w:rFonts w:asciiTheme="minorEastAsia" w:eastAsiaTheme="minorEastAsia" w:hAnsiTheme="minorEastAsia"/>
          <w:szCs w:val="18"/>
        </w:rPr>
        <w:t>2.2.1.4.1</w:t>
      </w:r>
      <w:r w:rsidRPr="000B3A64">
        <w:rPr>
          <w:rFonts w:asciiTheme="minorEastAsia" w:eastAsiaTheme="minorEastAsia" w:hAnsiTheme="minorEastAsia" w:hint="eastAsia"/>
          <w:szCs w:val="18"/>
        </w:rPr>
        <w:t>节“国名或地区名称的处理”。</w:t>
      </w:r>
    </w:p>
  </w:footnote>
  <w:footnote w:id="90">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http://newgtlds.icann.org/zh/applicants/agb/guidebook-full-11jan12-zh.pdf</w:t>
      </w:r>
      <w:r w:rsidRPr="000B3A64">
        <w:rPr>
          <w:rFonts w:asciiTheme="minorEastAsia" w:eastAsiaTheme="minorEastAsia" w:hAnsiTheme="minorEastAsia" w:hint="eastAsia"/>
          <w:szCs w:val="18"/>
        </w:rPr>
        <w:t>，摘自第</w:t>
      </w:r>
      <w:r w:rsidRPr="000B3A64">
        <w:rPr>
          <w:rFonts w:asciiTheme="minorEastAsia" w:eastAsiaTheme="minorEastAsia" w:hAnsiTheme="minorEastAsia"/>
          <w:szCs w:val="18"/>
        </w:rPr>
        <w:t>2.2.1.4.2</w:t>
      </w:r>
      <w:r w:rsidRPr="000B3A64">
        <w:rPr>
          <w:rFonts w:asciiTheme="minorEastAsia" w:eastAsiaTheme="minorEastAsia" w:hAnsiTheme="minorEastAsia" w:hint="eastAsia"/>
          <w:szCs w:val="18"/>
        </w:rPr>
        <w:t>节“需要政府支持的地理名称”。</w:t>
      </w:r>
    </w:p>
  </w:footnote>
  <w:footnote w:id="91">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见</w:t>
      </w:r>
      <w:hyperlink r:id="rId29" w:history="1">
        <w:r w:rsidRPr="00AC57DF">
          <w:rPr>
            <w:rStyle w:val="Hyperlink"/>
            <w:rFonts w:asciiTheme="minorEastAsia" w:eastAsiaTheme="minorEastAsia" w:hAnsiTheme="minorEastAsia"/>
            <w:color w:val="auto"/>
            <w:szCs w:val="18"/>
            <w:u w:val="none"/>
          </w:rPr>
          <w:t>https://www.icann.org/en/system/files/correspondence/gac-to-board-27mar14-en.</w:t>
        </w:r>
        <w:r w:rsidRPr="000B3A64">
          <w:rPr>
            <w:rStyle w:val="Hyperlink"/>
            <w:rFonts w:asciiTheme="minorEastAsia" w:eastAsiaTheme="minorEastAsia" w:hAnsiTheme="minorEastAsia"/>
            <w:color w:val="auto"/>
            <w:szCs w:val="18"/>
            <w:u w:val="none"/>
          </w:rPr>
          <w:t>pdf</w:t>
        </w:r>
      </w:hyperlink>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4.</w:t>
      </w:r>
      <w:r w:rsidRPr="000B3A64">
        <w:rPr>
          <w:rFonts w:asciiTheme="minorEastAsia" w:eastAsiaTheme="minorEastAsia" w:hAnsiTheme="minorEastAsia" w:hint="eastAsia"/>
          <w:szCs w:val="18"/>
        </w:rPr>
        <w:t>具体字符串”。尽管董事会接受了政府咨询委员会关于不处理若干申请的建议，但要求政府咨询委员会提供进一步信息，并公开征求评论意见，涉及政府咨询委员会就几大类新通用顶级域申请（例如对应受管制行业或字典词条的申请）所要求的一系列额外保障。见</w:t>
      </w:r>
      <w:r w:rsidRPr="000B3A64">
        <w:rPr>
          <w:rFonts w:asciiTheme="minorEastAsia" w:eastAsiaTheme="minorEastAsia" w:hAnsiTheme="minorEastAsia"/>
          <w:szCs w:val="18"/>
        </w:rPr>
        <w:t>https://www.icann.org/en/system/files/correspondence/gac-to-board-11apr13-en.pdf</w:t>
      </w:r>
      <w:r w:rsidRPr="000B3A64">
        <w:rPr>
          <w:rFonts w:asciiTheme="minorEastAsia" w:eastAsiaTheme="minorEastAsia" w:hAnsiTheme="minorEastAsia" w:hint="eastAsia"/>
          <w:szCs w:val="18"/>
        </w:rPr>
        <w:t>。一个关于地名的政府咨询委员会分组（政府咨询委员会未来新通用顶级域工作组的分组）为未来的新通用顶级域回合编拟了一份文件草案，概述了一些与地名有关的公共政策问题，目前正在ICANN进行进一步讨论。见</w:t>
      </w:r>
      <w:hyperlink r:id="rId30" w:history="1">
        <w:r w:rsidRPr="00AC57DF">
          <w:rPr>
            <w:rStyle w:val="Hyperlink"/>
            <w:rFonts w:asciiTheme="minorEastAsia" w:eastAsiaTheme="minorEastAsia" w:hAnsiTheme="minorEastAsia"/>
            <w:color w:val="auto"/>
            <w:szCs w:val="18"/>
            <w:u w:val="none"/>
          </w:rPr>
          <w:t>https://gacweb.icann.org/download/attachments/27132037/Geo%20names%20in%20new%20gTLDs%20</w:t>
        </w:r>
      </w:hyperlink>
      <w:r w:rsidRPr="000B3A64">
        <w:rPr>
          <w:rFonts w:asciiTheme="minorEastAsia" w:eastAsiaTheme="minorEastAsia" w:hAnsiTheme="minorEastAsia"/>
          <w:szCs w:val="18"/>
        </w:rPr>
        <w:t>Updated%20%20V3%20%2029%20august%202014%5B4%5D.pdf?version=1&amp;modificationDate=1411549935000&amp;api=v2</w:t>
      </w:r>
      <w:r w:rsidRPr="000B3A64">
        <w:rPr>
          <w:rFonts w:asciiTheme="minorEastAsia" w:eastAsiaTheme="minorEastAsia" w:hAnsiTheme="minorEastAsia" w:hint="eastAsia"/>
          <w:szCs w:val="18"/>
        </w:rPr>
        <w:t>。另见</w:t>
      </w:r>
      <w:hyperlink r:id="rId31" w:anchor="1.c" w:history="1">
        <w:r w:rsidRPr="00AC57DF">
          <w:rPr>
            <w:rStyle w:val="Hyperlink"/>
            <w:rFonts w:asciiTheme="minorEastAsia" w:eastAsiaTheme="minorEastAsia" w:hAnsiTheme="minorEastAsia"/>
            <w:color w:val="auto"/>
            <w:szCs w:val="18"/>
            <w:u w:val="none"/>
          </w:rPr>
          <w:t>https://www.</w:t>
        </w:r>
        <w:r w:rsidRPr="00AC57DF">
          <w:rPr>
            <w:rStyle w:val="Hyperlink"/>
            <w:rFonts w:ascii="MS Gothic" w:eastAsia="MS Gothic" w:hAnsi="MS Gothic" w:cs="MS Gothic" w:hint="eastAsia"/>
            <w:color w:val="auto"/>
            <w:szCs w:val="18"/>
            <w:u w:val="none"/>
          </w:rPr>
          <w:t>‌</w:t>
        </w:r>
        <w:r w:rsidRPr="00AC57DF">
          <w:rPr>
            <w:rStyle w:val="Hyperlink"/>
            <w:rFonts w:asciiTheme="minorEastAsia" w:eastAsiaTheme="minorEastAsia" w:hAnsiTheme="minorEastAsia"/>
            <w:color w:val="auto"/>
            <w:szCs w:val="18"/>
            <w:u w:val="none"/>
          </w:rPr>
          <w:t>icann.org/resources/board-material/resolutions-20</w:t>
        </w:r>
        <w:r w:rsidRPr="000B3A64">
          <w:rPr>
            <w:rStyle w:val="Hyperlink"/>
            <w:rFonts w:asciiTheme="minorEastAsia" w:eastAsiaTheme="minorEastAsia" w:hAnsiTheme="minorEastAsia"/>
            <w:color w:val="auto"/>
            <w:szCs w:val="18"/>
            <w:u w:val="none"/>
          </w:rPr>
          <w:t>19-05-15-en#1.c</w:t>
        </w:r>
      </w:hyperlink>
      <w:r w:rsidRPr="000B3A64">
        <w:rPr>
          <w:rFonts w:asciiTheme="minorEastAsia" w:eastAsiaTheme="minorEastAsia" w:hAnsiTheme="minorEastAsia" w:hint="eastAsia"/>
          <w:szCs w:val="18"/>
        </w:rPr>
        <w:t>。</w:t>
      </w:r>
    </w:p>
  </w:footnote>
  <w:footnote w:id="92">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这些共同构成ICANN所谓的“避免混淆”计划，例见</w:t>
      </w:r>
      <w:r w:rsidRPr="000B3A64">
        <w:rPr>
          <w:rFonts w:asciiTheme="minorEastAsia" w:eastAsiaTheme="minorEastAsia" w:hAnsiTheme="minorEastAsia"/>
        </w:rPr>
        <w:t>https://www.icann.org/en/system/files/files/</w:t>
      </w:r>
      <w:r>
        <w:rPr>
          <w:rFonts w:asciiTheme="minorEastAsia" w:eastAsiaTheme="minorEastAsia" w:hAnsiTheme="minorEastAsia" w:cstheme="minorBidi"/>
          <w:szCs w:val="18"/>
        </w:rPr>
        <w:t>‌</w:t>
      </w:r>
      <w:r w:rsidRPr="000B3A64">
        <w:rPr>
          <w:rFonts w:asciiTheme="minorEastAsia" w:eastAsiaTheme="minorEastAsia" w:hAnsiTheme="minorEastAsia" w:cstheme="minorBidi"/>
          <w:szCs w:val="18"/>
        </w:rPr>
        <w:t>implementation-memo-</w:t>
      </w:r>
      <w:r w:rsidRPr="000B3A64">
        <w:rPr>
          <w:rFonts w:asciiTheme="minorEastAsia" w:eastAsiaTheme="minorEastAsia" w:hAnsiTheme="minorEastAsia"/>
        </w:rPr>
        <w:t>two-character-</w:t>
      </w:r>
      <w:r w:rsidRPr="000B3A64">
        <w:rPr>
          <w:rFonts w:asciiTheme="minorEastAsia" w:eastAsiaTheme="minorEastAsia" w:hAnsiTheme="minorEastAsia" w:cstheme="minorBidi"/>
          <w:szCs w:val="18"/>
        </w:rPr>
        <w:t>ascii-labels-22jan19</w:t>
      </w:r>
      <w:r w:rsidRPr="000B3A64">
        <w:rPr>
          <w:rFonts w:asciiTheme="minorEastAsia" w:eastAsiaTheme="minorEastAsia" w:hAnsiTheme="minorEastAsia"/>
        </w:rPr>
        <w:t>-en.pdf</w:t>
      </w:r>
      <w:r w:rsidRPr="000B3A64">
        <w:rPr>
          <w:rFonts w:asciiTheme="minorEastAsia" w:eastAsiaTheme="minorEastAsia" w:hAnsiTheme="minorEastAsia" w:hint="eastAsia"/>
          <w:szCs w:val="18"/>
        </w:rPr>
        <w:t>。</w:t>
      </w:r>
    </w:p>
  </w:footnote>
  <w:footnote w:id="93">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https://forum.icann.org/lists/comments-proposed-measures-two-char-08jul16/pdfECmcS9knuk.pdf</w:t>
      </w:r>
      <w:r w:rsidRPr="000B3A64">
        <w:rPr>
          <w:rFonts w:asciiTheme="minorEastAsia" w:eastAsiaTheme="minorEastAsia" w:hAnsiTheme="minorEastAsia" w:hint="eastAsia"/>
          <w:szCs w:val="18"/>
        </w:rPr>
        <w:t>。</w:t>
      </w:r>
    </w:p>
  </w:footnote>
  <w:footnote w:id="94">
    <w:p w:rsidR="00D57377" w:rsidRPr="000B3A64" w:rsidRDefault="00D57377"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hint="eastAsia"/>
          <w:szCs w:val="18"/>
        </w:rPr>
        <w:tab/>
        <w:t>见</w:t>
      </w:r>
      <w:hyperlink r:id="rId32" w:history="1">
        <w:r w:rsidRPr="00AC57DF">
          <w:rPr>
            <w:rFonts w:asciiTheme="minorEastAsia" w:eastAsiaTheme="minorEastAsia" w:hAnsiTheme="minorEastAsia"/>
            <w:szCs w:val="18"/>
          </w:rPr>
          <w:t>https://static.ptbl.co/static/attachments/169910/1521228229.pdf?1521</w:t>
        </w:r>
        <w:r w:rsidRPr="000B3A64">
          <w:rPr>
            <w:rFonts w:asciiTheme="minorEastAsia" w:eastAsiaTheme="minorEastAsia" w:hAnsiTheme="minorEastAsia"/>
            <w:szCs w:val="18"/>
          </w:rPr>
          <w:t>228229</w:t>
        </w:r>
      </w:hyperlink>
      <w:r w:rsidRPr="000B3A64">
        <w:rPr>
          <w:rFonts w:asciiTheme="minorEastAsia" w:eastAsiaTheme="minorEastAsia" w:hAnsiTheme="minorEastAsia" w:hint="eastAsia"/>
          <w:szCs w:val="18"/>
        </w:rPr>
        <w:t>。</w:t>
      </w:r>
    </w:p>
  </w:footnote>
  <w:footnote w:id="95">
    <w:p w:rsidR="00D57377" w:rsidRPr="000B3A64" w:rsidRDefault="00D57377"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例如，见文件</w:t>
      </w:r>
      <w:r w:rsidRPr="000B3A64">
        <w:rPr>
          <w:rFonts w:asciiTheme="minorEastAsia" w:eastAsiaTheme="minorEastAsia" w:hAnsiTheme="minorEastAsia"/>
          <w:szCs w:val="18"/>
        </w:rPr>
        <w:t>SCT/37/4</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37/5</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38/3</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39/5</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40/4</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41/5</w:t>
      </w:r>
      <w:r w:rsidRPr="000B3A64">
        <w:rPr>
          <w:rFonts w:asciiTheme="minorEastAsia" w:eastAsiaTheme="minorEastAsia" w:hAnsiTheme="minorEastAsia" w:hint="eastAsia"/>
          <w:szCs w:val="18"/>
        </w:rPr>
        <w:t>、SCT/42/3、SCT/43/4</w:t>
      </w:r>
      <w:r>
        <w:rPr>
          <w:rFonts w:asciiTheme="minorEastAsia" w:eastAsiaTheme="minorEastAsia" w:hAnsiTheme="minorEastAsia" w:hint="eastAsia"/>
          <w:szCs w:val="18"/>
        </w:rPr>
        <w:t>、</w:t>
      </w:r>
      <w:r w:rsidRPr="000B3A64">
        <w:rPr>
          <w:rFonts w:asciiTheme="minorEastAsia" w:eastAsiaTheme="minorEastAsia" w:hAnsiTheme="minorEastAsia" w:hint="eastAsia"/>
          <w:szCs w:val="18"/>
        </w:rPr>
        <w:t>SCT/44/2</w:t>
      </w:r>
      <w:r>
        <w:rPr>
          <w:rFonts w:asciiTheme="minorEastAsia" w:eastAsiaTheme="minorEastAsia" w:hAnsiTheme="minorEastAsia" w:hint="eastAsia"/>
          <w:szCs w:val="18"/>
        </w:rPr>
        <w:t>和SCT/</w:t>
      </w:r>
      <w:r>
        <w:rPr>
          <w:rFonts w:asciiTheme="minorEastAsia" w:eastAsiaTheme="minorEastAsia" w:hAnsiTheme="minorEastAsia"/>
          <w:szCs w:val="18"/>
        </w:rPr>
        <w:t>45/3</w:t>
      </w:r>
      <w:r w:rsidRPr="000B3A64">
        <w:rPr>
          <w:rFonts w:asciiTheme="minorEastAsia" w:eastAsiaTheme="minorEastAsia" w:hAnsiTheme="minorEastAsia" w:hint="eastAsia"/>
          <w:szCs w:val="18"/>
        </w:rPr>
        <w:t>。另见会议</w:t>
      </w:r>
      <w:r w:rsidRPr="000B3A64">
        <w:rPr>
          <w:rFonts w:asciiTheme="minorEastAsia" w:eastAsiaTheme="minorEastAsia" w:hAnsiTheme="minorEastAsia"/>
          <w:szCs w:val="18"/>
        </w:rPr>
        <w:t>SCT/IS/GEO/GE/17</w:t>
      </w:r>
      <w:r w:rsidRPr="000B3A64">
        <w:rPr>
          <w:rFonts w:asciiTheme="minorEastAsia" w:eastAsiaTheme="minorEastAsia" w:hAnsiTheme="minorEastAsia"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77" w:rsidRPr="00BF535E" w:rsidRDefault="00D57377" w:rsidP="00A018A2">
    <w:pPr>
      <w:pStyle w:val="Header"/>
      <w:jc w:val="right"/>
      <w:rPr>
        <w:rFonts w:ascii="SimSun" w:hAnsi="SimSun"/>
        <w:sz w:val="21"/>
      </w:rPr>
    </w:pPr>
    <w:r w:rsidRPr="00BF535E">
      <w:rPr>
        <w:rFonts w:ascii="SimSun" w:hAnsi="SimSun" w:hint="eastAsia"/>
        <w:sz w:val="21"/>
      </w:rPr>
      <w:t>WO/GA/</w:t>
    </w:r>
    <w:r>
      <w:rPr>
        <w:rFonts w:ascii="SimSun" w:hAnsi="SimSun" w:hint="eastAsia"/>
        <w:sz w:val="21"/>
      </w:rPr>
      <w:t>53/10</w:t>
    </w:r>
  </w:p>
  <w:p w:rsidR="00D57377" w:rsidRPr="00BF535E" w:rsidRDefault="00D57377" w:rsidP="00A018A2">
    <w:pPr>
      <w:pStyle w:val="Header"/>
      <w:spacing w:afterLines="100" w:after="240"/>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Pr="00D276AF">
      <w:rPr>
        <w:rFonts w:ascii="SimSun" w:hAnsi="SimSun"/>
        <w:noProof/>
        <w:sz w:val="21"/>
        <w:lang w:val="zh-CN"/>
      </w:rPr>
      <w:t>12</w:t>
    </w:r>
    <w:r w:rsidRPr="00BF535E">
      <w:rPr>
        <w:rFonts w:ascii="SimSun" w:hAnsi="SimSun"/>
        <w:sz w:val="21"/>
      </w:rPr>
      <w:fldChar w:fldCharType="end"/>
    </w:r>
    <w:r w:rsidRPr="00BF535E">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77" w:rsidRPr="00BF535E" w:rsidRDefault="00D57377" w:rsidP="002946EB">
    <w:pPr>
      <w:pStyle w:val="Header"/>
      <w:jc w:val="right"/>
      <w:rPr>
        <w:rFonts w:ascii="SimSun" w:hAnsi="SimSun"/>
        <w:sz w:val="21"/>
      </w:rPr>
    </w:pPr>
    <w:bookmarkStart w:id="6" w:name="Code2"/>
    <w:r w:rsidRPr="00BF535E">
      <w:rPr>
        <w:rFonts w:ascii="SimSun" w:hAnsi="SimSun" w:hint="eastAsia"/>
        <w:sz w:val="21"/>
      </w:rPr>
      <w:t>WO/GA/</w:t>
    </w:r>
    <w:r>
      <w:rPr>
        <w:rFonts w:ascii="SimSun" w:hAnsi="SimSun" w:hint="eastAsia"/>
        <w:sz w:val="21"/>
      </w:rPr>
      <w:t>5</w:t>
    </w:r>
    <w:r w:rsidR="00C11320">
      <w:rPr>
        <w:rFonts w:ascii="SimSun" w:hAnsi="SimSun"/>
        <w:sz w:val="21"/>
      </w:rPr>
      <w:t>6</w:t>
    </w:r>
    <w:r>
      <w:rPr>
        <w:rFonts w:ascii="SimSun" w:hAnsi="SimSun" w:hint="eastAsia"/>
        <w:sz w:val="21"/>
      </w:rPr>
      <w:t>/1</w:t>
    </w:r>
    <w:r>
      <w:rPr>
        <w:rFonts w:ascii="SimSun" w:hAnsi="SimSun"/>
        <w:sz w:val="21"/>
      </w:rPr>
      <w:t>3</w:t>
    </w:r>
  </w:p>
  <w:bookmarkEnd w:id="6"/>
  <w:p w:rsidR="00D57377" w:rsidRPr="00BF535E" w:rsidRDefault="00D57377" w:rsidP="00B83C2A">
    <w:pPr>
      <w:pStyle w:val="Header"/>
      <w:spacing w:afterLines="100" w:after="240"/>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00100D8C" w:rsidRPr="00100D8C">
      <w:rPr>
        <w:rFonts w:ascii="SimSun" w:hAnsi="SimSun"/>
        <w:noProof/>
        <w:sz w:val="21"/>
        <w:lang w:val="zh-CN"/>
      </w:rPr>
      <w:t>2</w:t>
    </w:r>
    <w:r w:rsidRPr="00BF535E">
      <w:rPr>
        <w:rFonts w:ascii="SimSun" w:hAnsi="SimSun"/>
        <w:sz w:val="21"/>
      </w:rPr>
      <w:fldChar w:fldCharType="end"/>
    </w:r>
    <w:r w:rsidRPr="00BF535E">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EA" w:rsidRDefault="00990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EF686E"/>
    <w:multiLevelType w:val="hybridMultilevel"/>
    <w:tmpl w:val="14E4AE74"/>
    <w:lvl w:ilvl="0" w:tplc="0AA0FE2A">
      <w:start w:val="1"/>
      <w:numFmt w:val="lowerRoman"/>
      <w:lvlText w:val="(%1)"/>
      <w:lvlJc w:val="left"/>
      <w:pPr>
        <w:ind w:left="185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493DD4"/>
    <w:multiLevelType w:val="hybridMultilevel"/>
    <w:tmpl w:val="82067FFC"/>
    <w:lvl w:ilvl="0" w:tplc="E844FBF2">
      <w:start w:val="34"/>
      <w:numFmt w:val="decimal"/>
      <w:lvlText w:val="%1."/>
      <w:lvlJc w:val="left"/>
      <w:pPr>
        <w:ind w:left="928" w:hanging="360"/>
      </w:pPr>
      <w:rPr>
        <w:rFonts w:hint="default"/>
      </w:rPr>
    </w:lvl>
    <w:lvl w:ilvl="1" w:tplc="04090019" w:tentative="1">
      <w:start w:val="1"/>
      <w:numFmt w:val="lowerLetter"/>
      <w:lvlText w:val="%2)"/>
      <w:lvlJc w:val="left"/>
      <w:pPr>
        <w:ind w:left="1048" w:hanging="420"/>
      </w:pPr>
    </w:lvl>
    <w:lvl w:ilvl="2" w:tplc="0409001B" w:tentative="1">
      <w:start w:val="1"/>
      <w:numFmt w:val="lowerRoman"/>
      <w:lvlText w:val="%3."/>
      <w:lvlJc w:val="right"/>
      <w:pPr>
        <w:ind w:left="1468" w:hanging="420"/>
      </w:pPr>
    </w:lvl>
    <w:lvl w:ilvl="3" w:tplc="0409000F" w:tentative="1">
      <w:start w:val="1"/>
      <w:numFmt w:val="decimal"/>
      <w:lvlText w:val="%4."/>
      <w:lvlJc w:val="left"/>
      <w:pPr>
        <w:ind w:left="1888" w:hanging="420"/>
      </w:pPr>
    </w:lvl>
    <w:lvl w:ilvl="4" w:tplc="04090019" w:tentative="1">
      <w:start w:val="1"/>
      <w:numFmt w:val="lowerLetter"/>
      <w:lvlText w:val="%5)"/>
      <w:lvlJc w:val="left"/>
      <w:pPr>
        <w:ind w:left="2308" w:hanging="420"/>
      </w:pPr>
    </w:lvl>
    <w:lvl w:ilvl="5" w:tplc="0409001B" w:tentative="1">
      <w:start w:val="1"/>
      <w:numFmt w:val="lowerRoman"/>
      <w:lvlText w:val="%6."/>
      <w:lvlJc w:val="right"/>
      <w:pPr>
        <w:ind w:left="2728" w:hanging="420"/>
      </w:pPr>
    </w:lvl>
    <w:lvl w:ilvl="6" w:tplc="0409000F" w:tentative="1">
      <w:start w:val="1"/>
      <w:numFmt w:val="decimal"/>
      <w:lvlText w:val="%7."/>
      <w:lvlJc w:val="left"/>
      <w:pPr>
        <w:ind w:left="3148" w:hanging="420"/>
      </w:pPr>
    </w:lvl>
    <w:lvl w:ilvl="7" w:tplc="04090019" w:tentative="1">
      <w:start w:val="1"/>
      <w:numFmt w:val="lowerLetter"/>
      <w:lvlText w:val="%8)"/>
      <w:lvlJc w:val="left"/>
      <w:pPr>
        <w:ind w:left="3568" w:hanging="420"/>
      </w:pPr>
    </w:lvl>
    <w:lvl w:ilvl="8" w:tplc="0409001B" w:tentative="1">
      <w:start w:val="1"/>
      <w:numFmt w:val="lowerRoman"/>
      <w:lvlText w:val="%9."/>
      <w:lvlJc w:val="right"/>
      <w:pPr>
        <w:ind w:left="3988" w:hanging="420"/>
      </w:pPr>
    </w:lvl>
  </w:abstractNum>
  <w:abstractNum w:abstractNumId="7" w15:restartNumberingAfterBreak="0">
    <w:nsid w:val="244B12FE"/>
    <w:multiLevelType w:val="hybridMultilevel"/>
    <w:tmpl w:val="0978A8BA"/>
    <w:lvl w:ilvl="0" w:tplc="82AEAEC6">
      <w:start w:val="1"/>
      <w:numFmt w:val="decimal"/>
      <w:lvlText w:val="%1."/>
      <w:lvlJc w:val="left"/>
      <w:pPr>
        <w:ind w:left="2203" w:hanging="360"/>
      </w:pPr>
      <w:rPr>
        <w:rFonts w:hint="default"/>
        <w:sz w:val="21"/>
        <w:szCs w:val="21"/>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C31396"/>
    <w:multiLevelType w:val="multilevel"/>
    <w:tmpl w:val="BE0A2E7C"/>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67BF5F12"/>
    <w:multiLevelType w:val="multilevel"/>
    <w:tmpl w:val="6AFE1A72"/>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 w15:restartNumberingAfterBreak="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72B67459"/>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5A51AA4"/>
    <w:multiLevelType w:val="hybridMultilevel"/>
    <w:tmpl w:val="7812D606"/>
    <w:lvl w:ilvl="0" w:tplc="5B22894E">
      <w:start w:val="35"/>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AF60ADF"/>
    <w:multiLevelType w:val="hybridMultilevel"/>
    <w:tmpl w:val="C082C6E2"/>
    <w:lvl w:ilvl="0" w:tplc="136A0C72">
      <w:start w:val="3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11"/>
  </w:num>
  <w:num w:numId="5">
    <w:abstractNumId w:val="1"/>
  </w:num>
  <w:num w:numId="6">
    <w:abstractNumId w:val="5"/>
  </w:num>
  <w:num w:numId="7">
    <w:abstractNumId w:val="7"/>
  </w:num>
  <w:num w:numId="8">
    <w:abstractNumId w:val="3"/>
  </w:num>
  <w:num w:numId="9">
    <w:abstractNumId w:val="16"/>
  </w:num>
  <w:num w:numId="10">
    <w:abstractNumId w:val="14"/>
  </w:num>
  <w:num w:numId="11">
    <w:abstractNumId w:val="12"/>
  </w:num>
  <w:num w:numId="12">
    <w:abstractNumId w:val="8"/>
  </w:num>
  <w:num w:numId="13">
    <w:abstractNumId w:val="10"/>
  </w:num>
  <w:num w:numId="14">
    <w:abstractNumId w:val="13"/>
  </w:num>
  <w:num w:numId="15">
    <w:abstractNumId w:val="2"/>
  </w:num>
  <w:num w:numId="16">
    <w:abstractNumId w:val="6"/>
  </w:num>
  <w:num w:numId="17">
    <w:abstractNumId w:val="15"/>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7B"/>
    <w:rsid w:val="00001649"/>
    <w:rsid w:val="00001CFE"/>
    <w:rsid w:val="00007441"/>
    <w:rsid w:val="00010BEC"/>
    <w:rsid w:val="00012E24"/>
    <w:rsid w:val="00013CF6"/>
    <w:rsid w:val="0001440C"/>
    <w:rsid w:val="000151AA"/>
    <w:rsid w:val="00020F6D"/>
    <w:rsid w:val="000211BE"/>
    <w:rsid w:val="00021238"/>
    <w:rsid w:val="000227C7"/>
    <w:rsid w:val="000230C7"/>
    <w:rsid w:val="0002371E"/>
    <w:rsid w:val="00024518"/>
    <w:rsid w:val="00027C78"/>
    <w:rsid w:val="00030FB1"/>
    <w:rsid w:val="000322A2"/>
    <w:rsid w:val="000376B0"/>
    <w:rsid w:val="000378C4"/>
    <w:rsid w:val="000404DD"/>
    <w:rsid w:val="00040F41"/>
    <w:rsid w:val="00041405"/>
    <w:rsid w:val="00043CAA"/>
    <w:rsid w:val="00043D93"/>
    <w:rsid w:val="00044748"/>
    <w:rsid w:val="00046F45"/>
    <w:rsid w:val="00050A0C"/>
    <w:rsid w:val="00050E89"/>
    <w:rsid w:val="00053142"/>
    <w:rsid w:val="00055183"/>
    <w:rsid w:val="00060C9E"/>
    <w:rsid w:val="00061415"/>
    <w:rsid w:val="000672E5"/>
    <w:rsid w:val="000702B3"/>
    <w:rsid w:val="00072608"/>
    <w:rsid w:val="000741AD"/>
    <w:rsid w:val="000744D9"/>
    <w:rsid w:val="00075432"/>
    <w:rsid w:val="00076CBA"/>
    <w:rsid w:val="0007762B"/>
    <w:rsid w:val="00083D8F"/>
    <w:rsid w:val="0008461A"/>
    <w:rsid w:val="000847FF"/>
    <w:rsid w:val="0008537B"/>
    <w:rsid w:val="00086970"/>
    <w:rsid w:val="00087E2C"/>
    <w:rsid w:val="0009311C"/>
    <w:rsid w:val="000968ED"/>
    <w:rsid w:val="00097BF6"/>
    <w:rsid w:val="000A26B9"/>
    <w:rsid w:val="000A5645"/>
    <w:rsid w:val="000B08D3"/>
    <w:rsid w:val="000B1097"/>
    <w:rsid w:val="000B2936"/>
    <w:rsid w:val="000B2F4D"/>
    <w:rsid w:val="000B3A64"/>
    <w:rsid w:val="000B43FB"/>
    <w:rsid w:val="000B5FFF"/>
    <w:rsid w:val="000B69E4"/>
    <w:rsid w:val="000C1D06"/>
    <w:rsid w:val="000C290B"/>
    <w:rsid w:val="000C3907"/>
    <w:rsid w:val="000C3BC4"/>
    <w:rsid w:val="000C3DE5"/>
    <w:rsid w:val="000C5CA2"/>
    <w:rsid w:val="000C7DDB"/>
    <w:rsid w:val="000D0339"/>
    <w:rsid w:val="000D033C"/>
    <w:rsid w:val="000D3D53"/>
    <w:rsid w:val="000D537F"/>
    <w:rsid w:val="000E37A0"/>
    <w:rsid w:val="000E3C21"/>
    <w:rsid w:val="000F0F62"/>
    <w:rsid w:val="000F3002"/>
    <w:rsid w:val="000F45B4"/>
    <w:rsid w:val="000F5E56"/>
    <w:rsid w:val="000F64D1"/>
    <w:rsid w:val="000F6ECA"/>
    <w:rsid w:val="00100900"/>
    <w:rsid w:val="00100B4D"/>
    <w:rsid w:val="00100D8C"/>
    <w:rsid w:val="00100D9A"/>
    <w:rsid w:val="00102285"/>
    <w:rsid w:val="00104353"/>
    <w:rsid w:val="00106BDF"/>
    <w:rsid w:val="0011201C"/>
    <w:rsid w:val="00114A14"/>
    <w:rsid w:val="00115188"/>
    <w:rsid w:val="0011551B"/>
    <w:rsid w:val="00115C4B"/>
    <w:rsid w:val="00120967"/>
    <w:rsid w:val="00124FB5"/>
    <w:rsid w:val="00125DCD"/>
    <w:rsid w:val="001320F8"/>
    <w:rsid w:val="001362EE"/>
    <w:rsid w:val="00137FF5"/>
    <w:rsid w:val="0014010D"/>
    <w:rsid w:val="00140C76"/>
    <w:rsid w:val="00141A79"/>
    <w:rsid w:val="00142537"/>
    <w:rsid w:val="00145D3B"/>
    <w:rsid w:val="00146CAD"/>
    <w:rsid w:val="00146CE9"/>
    <w:rsid w:val="001547F6"/>
    <w:rsid w:val="00155C2B"/>
    <w:rsid w:val="00161418"/>
    <w:rsid w:val="001647D5"/>
    <w:rsid w:val="00164AFF"/>
    <w:rsid w:val="00167227"/>
    <w:rsid w:val="00170A0A"/>
    <w:rsid w:val="00171451"/>
    <w:rsid w:val="00171520"/>
    <w:rsid w:val="001716C1"/>
    <w:rsid w:val="00171BF3"/>
    <w:rsid w:val="00177A92"/>
    <w:rsid w:val="001832A6"/>
    <w:rsid w:val="00184DEE"/>
    <w:rsid w:val="00185EAE"/>
    <w:rsid w:val="00186184"/>
    <w:rsid w:val="00186F0F"/>
    <w:rsid w:val="00187C23"/>
    <w:rsid w:val="00194299"/>
    <w:rsid w:val="00194E48"/>
    <w:rsid w:val="001958E1"/>
    <w:rsid w:val="00195B8C"/>
    <w:rsid w:val="001A035D"/>
    <w:rsid w:val="001A21E3"/>
    <w:rsid w:val="001A5FB8"/>
    <w:rsid w:val="001B0667"/>
    <w:rsid w:val="001B33F3"/>
    <w:rsid w:val="001B4AC4"/>
    <w:rsid w:val="001B4CAF"/>
    <w:rsid w:val="001B6DF2"/>
    <w:rsid w:val="001C0E61"/>
    <w:rsid w:val="001C3FB3"/>
    <w:rsid w:val="001C5FD1"/>
    <w:rsid w:val="001C6E21"/>
    <w:rsid w:val="001D1AD1"/>
    <w:rsid w:val="001D1EAD"/>
    <w:rsid w:val="001D36B5"/>
    <w:rsid w:val="001D49DA"/>
    <w:rsid w:val="001D6951"/>
    <w:rsid w:val="001D7911"/>
    <w:rsid w:val="001E2A8A"/>
    <w:rsid w:val="001E3676"/>
    <w:rsid w:val="001E4BD7"/>
    <w:rsid w:val="001E64C6"/>
    <w:rsid w:val="001F45ED"/>
    <w:rsid w:val="001F50B7"/>
    <w:rsid w:val="001F59B3"/>
    <w:rsid w:val="001F6620"/>
    <w:rsid w:val="001F673F"/>
    <w:rsid w:val="0020064D"/>
    <w:rsid w:val="002057DB"/>
    <w:rsid w:val="0020610D"/>
    <w:rsid w:val="00207746"/>
    <w:rsid w:val="0021042B"/>
    <w:rsid w:val="002115B9"/>
    <w:rsid w:val="0021217E"/>
    <w:rsid w:val="002121B7"/>
    <w:rsid w:val="00214ED1"/>
    <w:rsid w:val="00215247"/>
    <w:rsid w:val="00217CB4"/>
    <w:rsid w:val="00220470"/>
    <w:rsid w:val="00223253"/>
    <w:rsid w:val="00225303"/>
    <w:rsid w:val="00233F6B"/>
    <w:rsid w:val="00234873"/>
    <w:rsid w:val="002379B1"/>
    <w:rsid w:val="00246461"/>
    <w:rsid w:val="002568F4"/>
    <w:rsid w:val="0025775C"/>
    <w:rsid w:val="00262FB0"/>
    <w:rsid w:val="002634C4"/>
    <w:rsid w:val="002639FA"/>
    <w:rsid w:val="00263A78"/>
    <w:rsid w:val="002659B3"/>
    <w:rsid w:val="002663EF"/>
    <w:rsid w:val="002729E9"/>
    <w:rsid w:val="00272FED"/>
    <w:rsid w:val="00274990"/>
    <w:rsid w:val="00276426"/>
    <w:rsid w:val="00281432"/>
    <w:rsid w:val="0028446D"/>
    <w:rsid w:val="00285B6A"/>
    <w:rsid w:val="002928D3"/>
    <w:rsid w:val="00292B5D"/>
    <w:rsid w:val="002946EB"/>
    <w:rsid w:val="00296548"/>
    <w:rsid w:val="002A0BFD"/>
    <w:rsid w:val="002A397F"/>
    <w:rsid w:val="002A4718"/>
    <w:rsid w:val="002A5405"/>
    <w:rsid w:val="002A6C65"/>
    <w:rsid w:val="002B0B57"/>
    <w:rsid w:val="002B366A"/>
    <w:rsid w:val="002B5FB9"/>
    <w:rsid w:val="002B60B9"/>
    <w:rsid w:val="002C1DD7"/>
    <w:rsid w:val="002C21C8"/>
    <w:rsid w:val="002C6059"/>
    <w:rsid w:val="002C6628"/>
    <w:rsid w:val="002C73C4"/>
    <w:rsid w:val="002D0DCE"/>
    <w:rsid w:val="002D18FE"/>
    <w:rsid w:val="002D1B7A"/>
    <w:rsid w:val="002D60D7"/>
    <w:rsid w:val="002D7294"/>
    <w:rsid w:val="002E12AA"/>
    <w:rsid w:val="002E7653"/>
    <w:rsid w:val="002F09F3"/>
    <w:rsid w:val="002F1FE6"/>
    <w:rsid w:val="002F237A"/>
    <w:rsid w:val="002F4E68"/>
    <w:rsid w:val="002F51D2"/>
    <w:rsid w:val="00300D4D"/>
    <w:rsid w:val="00305338"/>
    <w:rsid w:val="0030589D"/>
    <w:rsid w:val="00312F7F"/>
    <w:rsid w:val="003165AA"/>
    <w:rsid w:val="003168AE"/>
    <w:rsid w:val="00317837"/>
    <w:rsid w:val="00320FBE"/>
    <w:rsid w:val="003226C2"/>
    <w:rsid w:val="00322BC5"/>
    <w:rsid w:val="00322C5B"/>
    <w:rsid w:val="00323410"/>
    <w:rsid w:val="0032549E"/>
    <w:rsid w:val="00326B6B"/>
    <w:rsid w:val="0033273C"/>
    <w:rsid w:val="003340A4"/>
    <w:rsid w:val="00337A2B"/>
    <w:rsid w:val="00341C7C"/>
    <w:rsid w:val="003432B4"/>
    <w:rsid w:val="003432D1"/>
    <w:rsid w:val="00347DA3"/>
    <w:rsid w:val="003521BD"/>
    <w:rsid w:val="003521DE"/>
    <w:rsid w:val="00352892"/>
    <w:rsid w:val="003540C6"/>
    <w:rsid w:val="00354985"/>
    <w:rsid w:val="00354EB3"/>
    <w:rsid w:val="00357D1A"/>
    <w:rsid w:val="00361450"/>
    <w:rsid w:val="0036625B"/>
    <w:rsid w:val="00366ECC"/>
    <w:rsid w:val="003673CF"/>
    <w:rsid w:val="00371F4E"/>
    <w:rsid w:val="00375281"/>
    <w:rsid w:val="00375392"/>
    <w:rsid w:val="00381542"/>
    <w:rsid w:val="00382A3B"/>
    <w:rsid w:val="00382F18"/>
    <w:rsid w:val="003845C1"/>
    <w:rsid w:val="003848EF"/>
    <w:rsid w:val="003878C3"/>
    <w:rsid w:val="0039071A"/>
    <w:rsid w:val="00391CAF"/>
    <w:rsid w:val="00392289"/>
    <w:rsid w:val="00396518"/>
    <w:rsid w:val="003A0D72"/>
    <w:rsid w:val="003A5893"/>
    <w:rsid w:val="003A6F89"/>
    <w:rsid w:val="003B00F2"/>
    <w:rsid w:val="003B0570"/>
    <w:rsid w:val="003B0F8A"/>
    <w:rsid w:val="003B1A6C"/>
    <w:rsid w:val="003B38C1"/>
    <w:rsid w:val="003B43B1"/>
    <w:rsid w:val="003B72BC"/>
    <w:rsid w:val="003C0CB3"/>
    <w:rsid w:val="003C2241"/>
    <w:rsid w:val="003C2A51"/>
    <w:rsid w:val="003D3E7C"/>
    <w:rsid w:val="003E0E4D"/>
    <w:rsid w:val="003E0E70"/>
    <w:rsid w:val="003E1E4C"/>
    <w:rsid w:val="003F2690"/>
    <w:rsid w:val="003F3575"/>
    <w:rsid w:val="003F5359"/>
    <w:rsid w:val="003F663C"/>
    <w:rsid w:val="003F796B"/>
    <w:rsid w:val="003F7AA4"/>
    <w:rsid w:val="004010DC"/>
    <w:rsid w:val="0041025F"/>
    <w:rsid w:val="004117EF"/>
    <w:rsid w:val="00412627"/>
    <w:rsid w:val="00412B0F"/>
    <w:rsid w:val="00412F3C"/>
    <w:rsid w:val="004132DB"/>
    <w:rsid w:val="004138F2"/>
    <w:rsid w:val="004160E1"/>
    <w:rsid w:val="00416702"/>
    <w:rsid w:val="004205A0"/>
    <w:rsid w:val="004222B4"/>
    <w:rsid w:val="004235DA"/>
    <w:rsid w:val="00423E3E"/>
    <w:rsid w:val="00426781"/>
    <w:rsid w:val="004270B5"/>
    <w:rsid w:val="00427AF4"/>
    <w:rsid w:val="00434DD0"/>
    <w:rsid w:val="0044272E"/>
    <w:rsid w:val="00444A4E"/>
    <w:rsid w:val="00451223"/>
    <w:rsid w:val="00452FB9"/>
    <w:rsid w:val="0045431C"/>
    <w:rsid w:val="00457974"/>
    <w:rsid w:val="00457DDA"/>
    <w:rsid w:val="004605C0"/>
    <w:rsid w:val="004611D2"/>
    <w:rsid w:val="004612C8"/>
    <w:rsid w:val="00461515"/>
    <w:rsid w:val="00463E0C"/>
    <w:rsid w:val="004647DA"/>
    <w:rsid w:val="004662E0"/>
    <w:rsid w:val="00467B2D"/>
    <w:rsid w:val="00471909"/>
    <w:rsid w:val="00473B56"/>
    <w:rsid w:val="00474062"/>
    <w:rsid w:val="00475B56"/>
    <w:rsid w:val="00477D6B"/>
    <w:rsid w:val="0048053F"/>
    <w:rsid w:val="00482878"/>
    <w:rsid w:val="004841AC"/>
    <w:rsid w:val="004848A7"/>
    <w:rsid w:val="00486E0D"/>
    <w:rsid w:val="004875A2"/>
    <w:rsid w:val="004913DC"/>
    <w:rsid w:val="00492CE9"/>
    <w:rsid w:val="004941E4"/>
    <w:rsid w:val="004967B8"/>
    <w:rsid w:val="004A0039"/>
    <w:rsid w:val="004A70E8"/>
    <w:rsid w:val="004A7D24"/>
    <w:rsid w:val="004B0AB5"/>
    <w:rsid w:val="004B1F33"/>
    <w:rsid w:val="004C0558"/>
    <w:rsid w:val="004C116B"/>
    <w:rsid w:val="004C4D7D"/>
    <w:rsid w:val="004D18F5"/>
    <w:rsid w:val="004D2ECF"/>
    <w:rsid w:val="004D48D0"/>
    <w:rsid w:val="004E0924"/>
    <w:rsid w:val="004E181F"/>
    <w:rsid w:val="004E263E"/>
    <w:rsid w:val="004E55E4"/>
    <w:rsid w:val="004E68A9"/>
    <w:rsid w:val="004E6F87"/>
    <w:rsid w:val="004F0FE7"/>
    <w:rsid w:val="004F1DCB"/>
    <w:rsid w:val="004F3CDC"/>
    <w:rsid w:val="004F5C8A"/>
    <w:rsid w:val="004F6971"/>
    <w:rsid w:val="005019FF"/>
    <w:rsid w:val="0051021F"/>
    <w:rsid w:val="00511141"/>
    <w:rsid w:val="005114CF"/>
    <w:rsid w:val="00511973"/>
    <w:rsid w:val="00513C2D"/>
    <w:rsid w:val="00517E4F"/>
    <w:rsid w:val="00520329"/>
    <w:rsid w:val="0052642E"/>
    <w:rsid w:val="00527FC9"/>
    <w:rsid w:val="0053057A"/>
    <w:rsid w:val="005329B4"/>
    <w:rsid w:val="00532A68"/>
    <w:rsid w:val="00533007"/>
    <w:rsid w:val="00536FD4"/>
    <w:rsid w:val="00537C14"/>
    <w:rsid w:val="00540BBB"/>
    <w:rsid w:val="00543EAE"/>
    <w:rsid w:val="005460B1"/>
    <w:rsid w:val="0055039F"/>
    <w:rsid w:val="005521A1"/>
    <w:rsid w:val="005534A4"/>
    <w:rsid w:val="005535C3"/>
    <w:rsid w:val="005568F8"/>
    <w:rsid w:val="00560A29"/>
    <w:rsid w:val="00566CFE"/>
    <w:rsid w:val="00571273"/>
    <w:rsid w:val="00572A35"/>
    <w:rsid w:val="00581638"/>
    <w:rsid w:val="00584810"/>
    <w:rsid w:val="00584F44"/>
    <w:rsid w:val="005945D6"/>
    <w:rsid w:val="00594CA3"/>
    <w:rsid w:val="00597084"/>
    <w:rsid w:val="005A0F80"/>
    <w:rsid w:val="005A1140"/>
    <w:rsid w:val="005A311E"/>
    <w:rsid w:val="005A4364"/>
    <w:rsid w:val="005A47CC"/>
    <w:rsid w:val="005A5044"/>
    <w:rsid w:val="005A6CCE"/>
    <w:rsid w:val="005B12DD"/>
    <w:rsid w:val="005B163B"/>
    <w:rsid w:val="005B1FA1"/>
    <w:rsid w:val="005B3248"/>
    <w:rsid w:val="005B5285"/>
    <w:rsid w:val="005B5972"/>
    <w:rsid w:val="005B6554"/>
    <w:rsid w:val="005C0F99"/>
    <w:rsid w:val="005C1007"/>
    <w:rsid w:val="005C12C6"/>
    <w:rsid w:val="005C1D34"/>
    <w:rsid w:val="005C2112"/>
    <w:rsid w:val="005C2A47"/>
    <w:rsid w:val="005C35A6"/>
    <w:rsid w:val="005C532E"/>
    <w:rsid w:val="005C6649"/>
    <w:rsid w:val="005C6EFD"/>
    <w:rsid w:val="005D1B44"/>
    <w:rsid w:val="005D2E49"/>
    <w:rsid w:val="005D38CC"/>
    <w:rsid w:val="005D3DC2"/>
    <w:rsid w:val="005D4E09"/>
    <w:rsid w:val="005D5A86"/>
    <w:rsid w:val="005D62E3"/>
    <w:rsid w:val="005D65BA"/>
    <w:rsid w:val="005D7C0C"/>
    <w:rsid w:val="005E0281"/>
    <w:rsid w:val="005E073A"/>
    <w:rsid w:val="005E2CE0"/>
    <w:rsid w:val="005E7080"/>
    <w:rsid w:val="005F5042"/>
    <w:rsid w:val="005F6E62"/>
    <w:rsid w:val="00602329"/>
    <w:rsid w:val="00604029"/>
    <w:rsid w:val="00604D56"/>
    <w:rsid w:val="0060540E"/>
    <w:rsid w:val="00605827"/>
    <w:rsid w:val="00605FB4"/>
    <w:rsid w:val="00606786"/>
    <w:rsid w:val="00606837"/>
    <w:rsid w:val="006076DC"/>
    <w:rsid w:val="00610243"/>
    <w:rsid w:val="00612F56"/>
    <w:rsid w:val="00614136"/>
    <w:rsid w:val="00614F0C"/>
    <w:rsid w:val="00616C30"/>
    <w:rsid w:val="006174AD"/>
    <w:rsid w:val="00617B32"/>
    <w:rsid w:val="006205BD"/>
    <w:rsid w:val="0062325C"/>
    <w:rsid w:val="00625530"/>
    <w:rsid w:val="00633452"/>
    <w:rsid w:val="006344BD"/>
    <w:rsid w:val="00634B86"/>
    <w:rsid w:val="006350EF"/>
    <w:rsid w:val="00640DC7"/>
    <w:rsid w:val="00646050"/>
    <w:rsid w:val="006517F0"/>
    <w:rsid w:val="006517F6"/>
    <w:rsid w:val="00651F8D"/>
    <w:rsid w:val="006552FD"/>
    <w:rsid w:val="00657A60"/>
    <w:rsid w:val="00657B5A"/>
    <w:rsid w:val="00661DB4"/>
    <w:rsid w:val="00663228"/>
    <w:rsid w:val="006638D9"/>
    <w:rsid w:val="00663A25"/>
    <w:rsid w:val="00664925"/>
    <w:rsid w:val="00670909"/>
    <w:rsid w:val="006713CA"/>
    <w:rsid w:val="00671B71"/>
    <w:rsid w:val="00674518"/>
    <w:rsid w:val="00674737"/>
    <w:rsid w:val="006765DF"/>
    <w:rsid w:val="00676C5C"/>
    <w:rsid w:val="00677E3D"/>
    <w:rsid w:val="00680AE8"/>
    <w:rsid w:val="00683952"/>
    <w:rsid w:val="006843EF"/>
    <w:rsid w:val="00685473"/>
    <w:rsid w:val="0069093B"/>
    <w:rsid w:val="00692429"/>
    <w:rsid w:val="00693135"/>
    <w:rsid w:val="006934A6"/>
    <w:rsid w:val="006934B7"/>
    <w:rsid w:val="006948AC"/>
    <w:rsid w:val="006A6132"/>
    <w:rsid w:val="006B745C"/>
    <w:rsid w:val="006C0724"/>
    <w:rsid w:val="006C31E7"/>
    <w:rsid w:val="006C4992"/>
    <w:rsid w:val="006C5129"/>
    <w:rsid w:val="006D0EC0"/>
    <w:rsid w:val="006D3256"/>
    <w:rsid w:val="006D38E0"/>
    <w:rsid w:val="006D402D"/>
    <w:rsid w:val="006D43DD"/>
    <w:rsid w:val="006D490B"/>
    <w:rsid w:val="006D4D21"/>
    <w:rsid w:val="006D4D2F"/>
    <w:rsid w:val="006D5938"/>
    <w:rsid w:val="006D7918"/>
    <w:rsid w:val="006E7B9C"/>
    <w:rsid w:val="006F0037"/>
    <w:rsid w:val="006F22EF"/>
    <w:rsid w:val="006F5177"/>
    <w:rsid w:val="006F61E4"/>
    <w:rsid w:val="006F6C3F"/>
    <w:rsid w:val="00704488"/>
    <w:rsid w:val="00706973"/>
    <w:rsid w:val="00710BCA"/>
    <w:rsid w:val="0071160B"/>
    <w:rsid w:val="00711FEB"/>
    <w:rsid w:val="00715C16"/>
    <w:rsid w:val="00716EFA"/>
    <w:rsid w:val="00717944"/>
    <w:rsid w:val="00725061"/>
    <w:rsid w:val="0072529F"/>
    <w:rsid w:val="007253DF"/>
    <w:rsid w:val="00725B00"/>
    <w:rsid w:val="00727850"/>
    <w:rsid w:val="00730898"/>
    <w:rsid w:val="00730B57"/>
    <w:rsid w:val="00733056"/>
    <w:rsid w:val="0073578E"/>
    <w:rsid w:val="007362ED"/>
    <w:rsid w:val="007432A4"/>
    <w:rsid w:val="0074453E"/>
    <w:rsid w:val="00744549"/>
    <w:rsid w:val="00746D5A"/>
    <w:rsid w:val="00750DD6"/>
    <w:rsid w:val="00751E43"/>
    <w:rsid w:val="00752141"/>
    <w:rsid w:val="007627C3"/>
    <w:rsid w:val="007641F8"/>
    <w:rsid w:val="00766025"/>
    <w:rsid w:val="0076675C"/>
    <w:rsid w:val="00766F2F"/>
    <w:rsid w:val="00771721"/>
    <w:rsid w:val="00773085"/>
    <w:rsid w:val="007737EA"/>
    <w:rsid w:val="007746CB"/>
    <w:rsid w:val="007773B4"/>
    <w:rsid w:val="0078047E"/>
    <w:rsid w:val="00780833"/>
    <w:rsid w:val="00781EA8"/>
    <w:rsid w:val="0078290F"/>
    <w:rsid w:val="0078504E"/>
    <w:rsid w:val="007909C2"/>
    <w:rsid w:val="007954CB"/>
    <w:rsid w:val="007A2590"/>
    <w:rsid w:val="007A2817"/>
    <w:rsid w:val="007A566E"/>
    <w:rsid w:val="007A573D"/>
    <w:rsid w:val="007B0740"/>
    <w:rsid w:val="007B0DAF"/>
    <w:rsid w:val="007B5E37"/>
    <w:rsid w:val="007B683A"/>
    <w:rsid w:val="007B6B5F"/>
    <w:rsid w:val="007B6D90"/>
    <w:rsid w:val="007C1871"/>
    <w:rsid w:val="007C1C0C"/>
    <w:rsid w:val="007C260E"/>
    <w:rsid w:val="007C31E7"/>
    <w:rsid w:val="007C4077"/>
    <w:rsid w:val="007C585D"/>
    <w:rsid w:val="007C5AB4"/>
    <w:rsid w:val="007C5BA3"/>
    <w:rsid w:val="007C63AB"/>
    <w:rsid w:val="007D0F72"/>
    <w:rsid w:val="007D1403"/>
    <w:rsid w:val="007D1613"/>
    <w:rsid w:val="007D27F1"/>
    <w:rsid w:val="007D3A9C"/>
    <w:rsid w:val="007D4994"/>
    <w:rsid w:val="007D5403"/>
    <w:rsid w:val="007D5B37"/>
    <w:rsid w:val="007D5C69"/>
    <w:rsid w:val="007D6F9F"/>
    <w:rsid w:val="007E26A9"/>
    <w:rsid w:val="007E4C0E"/>
    <w:rsid w:val="007E5AF0"/>
    <w:rsid w:val="007F1B32"/>
    <w:rsid w:val="007F3B2B"/>
    <w:rsid w:val="007F6462"/>
    <w:rsid w:val="007F6AAE"/>
    <w:rsid w:val="008005D2"/>
    <w:rsid w:val="008007F4"/>
    <w:rsid w:val="008044C4"/>
    <w:rsid w:val="008051B1"/>
    <w:rsid w:val="00805D29"/>
    <w:rsid w:val="00806510"/>
    <w:rsid w:val="008122CB"/>
    <w:rsid w:val="00812406"/>
    <w:rsid w:val="008130B3"/>
    <w:rsid w:val="00813F0C"/>
    <w:rsid w:val="00816685"/>
    <w:rsid w:val="00817329"/>
    <w:rsid w:val="0081767D"/>
    <w:rsid w:val="00817711"/>
    <w:rsid w:val="0082024A"/>
    <w:rsid w:val="00820DD2"/>
    <w:rsid w:val="008242D9"/>
    <w:rsid w:val="00824B71"/>
    <w:rsid w:val="00825C75"/>
    <w:rsid w:val="0083047B"/>
    <w:rsid w:val="008311C7"/>
    <w:rsid w:val="0083663B"/>
    <w:rsid w:val="008411EE"/>
    <w:rsid w:val="00842A05"/>
    <w:rsid w:val="008434C0"/>
    <w:rsid w:val="00845171"/>
    <w:rsid w:val="00847226"/>
    <w:rsid w:val="00850A96"/>
    <w:rsid w:val="008511B5"/>
    <w:rsid w:val="008513C4"/>
    <w:rsid w:val="00853E60"/>
    <w:rsid w:val="0085714D"/>
    <w:rsid w:val="00861624"/>
    <w:rsid w:val="00861CE2"/>
    <w:rsid w:val="00864028"/>
    <w:rsid w:val="00870F12"/>
    <w:rsid w:val="00872082"/>
    <w:rsid w:val="00872690"/>
    <w:rsid w:val="00872806"/>
    <w:rsid w:val="00872A8A"/>
    <w:rsid w:val="0087372A"/>
    <w:rsid w:val="00876F6D"/>
    <w:rsid w:val="0088269F"/>
    <w:rsid w:val="00883234"/>
    <w:rsid w:val="008846AD"/>
    <w:rsid w:val="00884F63"/>
    <w:rsid w:val="0088675E"/>
    <w:rsid w:val="00887538"/>
    <w:rsid w:val="00887722"/>
    <w:rsid w:val="00896A70"/>
    <w:rsid w:val="008A0DE5"/>
    <w:rsid w:val="008A134B"/>
    <w:rsid w:val="008B2CC1"/>
    <w:rsid w:val="008B60B2"/>
    <w:rsid w:val="008B64FA"/>
    <w:rsid w:val="008C7347"/>
    <w:rsid w:val="008C7CD4"/>
    <w:rsid w:val="008D0A85"/>
    <w:rsid w:val="008D6AE4"/>
    <w:rsid w:val="008E2A3D"/>
    <w:rsid w:val="008E52A6"/>
    <w:rsid w:val="008F1515"/>
    <w:rsid w:val="008F3676"/>
    <w:rsid w:val="008F6645"/>
    <w:rsid w:val="008F6BD5"/>
    <w:rsid w:val="00901616"/>
    <w:rsid w:val="00905D53"/>
    <w:rsid w:val="009072D9"/>
    <w:rsid w:val="0090731E"/>
    <w:rsid w:val="00910FEC"/>
    <w:rsid w:val="00911F0B"/>
    <w:rsid w:val="009136C3"/>
    <w:rsid w:val="00916EE2"/>
    <w:rsid w:val="00920A78"/>
    <w:rsid w:val="00920AF5"/>
    <w:rsid w:val="00920D0B"/>
    <w:rsid w:val="00921698"/>
    <w:rsid w:val="00923DD5"/>
    <w:rsid w:val="009279B9"/>
    <w:rsid w:val="009313EB"/>
    <w:rsid w:val="00931681"/>
    <w:rsid w:val="0093344D"/>
    <w:rsid w:val="009358FC"/>
    <w:rsid w:val="00935A96"/>
    <w:rsid w:val="0093738A"/>
    <w:rsid w:val="00945F81"/>
    <w:rsid w:val="00946808"/>
    <w:rsid w:val="00947B29"/>
    <w:rsid w:val="00950507"/>
    <w:rsid w:val="00950827"/>
    <w:rsid w:val="00952BAB"/>
    <w:rsid w:val="009538D8"/>
    <w:rsid w:val="00953D1B"/>
    <w:rsid w:val="00954357"/>
    <w:rsid w:val="00954D97"/>
    <w:rsid w:val="00954DAD"/>
    <w:rsid w:val="0095789B"/>
    <w:rsid w:val="009578F9"/>
    <w:rsid w:val="009603B7"/>
    <w:rsid w:val="00960EFB"/>
    <w:rsid w:val="009615C5"/>
    <w:rsid w:val="00963A56"/>
    <w:rsid w:val="00964123"/>
    <w:rsid w:val="0096642A"/>
    <w:rsid w:val="00966A22"/>
    <w:rsid w:val="00966DC7"/>
    <w:rsid w:val="00966FA1"/>
    <w:rsid w:val="0096722F"/>
    <w:rsid w:val="009716B8"/>
    <w:rsid w:val="0097197F"/>
    <w:rsid w:val="00971B23"/>
    <w:rsid w:val="009729E6"/>
    <w:rsid w:val="009764FD"/>
    <w:rsid w:val="0097680B"/>
    <w:rsid w:val="00976DF4"/>
    <w:rsid w:val="00980843"/>
    <w:rsid w:val="009834AC"/>
    <w:rsid w:val="009853B7"/>
    <w:rsid w:val="00987525"/>
    <w:rsid w:val="009901EA"/>
    <w:rsid w:val="0099217F"/>
    <w:rsid w:val="00992653"/>
    <w:rsid w:val="009926D7"/>
    <w:rsid w:val="00993030"/>
    <w:rsid w:val="009955E4"/>
    <w:rsid w:val="00996ECC"/>
    <w:rsid w:val="00997B34"/>
    <w:rsid w:val="009A10B8"/>
    <w:rsid w:val="009A1D13"/>
    <w:rsid w:val="009A5331"/>
    <w:rsid w:val="009B1EDC"/>
    <w:rsid w:val="009B52EC"/>
    <w:rsid w:val="009B6515"/>
    <w:rsid w:val="009B65A0"/>
    <w:rsid w:val="009B7363"/>
    <w:rsid w:val="009C24E2"/>
    <w:rsid w:val="009C77A8"/>
    <w:rsid w:val="009C7CC0"/>
    <w:rsid w:val="009D3960"/>
    <w:rsid w:val="009D4F59"/>
    <w:rsid w:val="009D57FF"/>
    <w:rsid w:val="009D600B"/>
    <w:rsid w:val="009D75AF"/>
    <w:rsid w:val="009D7C46"/>
    <w:rsid w:val="009E2357"/>
    <w:rsid w:val="009E2791"/>
    <w:rsid w:val="009E310B"/>
    <w:rsid w:val="009E3F6F"/>
    <w:rsid w:val="009E7CF0"/>
    <w:rsid w:val="009F499F"/>
    <w:rsid w:val="009F53A3"/>
    <w:rsid w:val="009F72BA"/>
    <w:rsid w:val="00A018A2"/>
    <w:rsid w:val="00A0200F"/>
    <w:rsid w:val="00A02C56"/>
    <w:rsid w:val="00A10870"/>
    <w:rsid w:val="00A156DA"/>
    <w:rsid w:val="00A2617D"/>
    <w:rsid w:val="00A27A1C"/>
    <w:rsid w:val="00A3034F"/>
    <w:rsid w:val="00A315B0"/>
    <w:rsid w:val="00A31664"/>
    <w:rsid w:val="00A31B2A"/>
    <w:rsid w:val="00A3229F"/>
    <w:rsid w:val="00A32AF1"/>
    <w:rsid w:val="00A34514"/>
    <w:rsid w:val="00A34FEE"/>
    <w:rsid w:val="00A35CED"/>
    <w:rsid w:val="00A4212B"/>
    <w:rsid w:val="00A42DAF"/>
    <w:rsid w:val="00A4506D"/>
    <w:rsid w:val="00A45BD8"/>
    <w:rsid w:val="00A469A9"/>
    <w:rsid w:val="00A505BA"/>
    <w:rsid w:val="00A50F3A"/>
    <w:rsid w:val="00A51C13"/>
    <w:rsid w:val="00A54616"/>
    <w:rsid w:val="00A5484D"/>
    <w:rsid w:val="00A56146"/>
    <w:rsid w:val="00A5648D"/>
    <w:rsid w:val="00A61037"/>
    <w:rsid w:val="00A646CC"/>
    <w:rsid w:val="00A65F11"/>
    <w:rsid w:val="00A70DA6"/>
    <w:rsid w:val="00A7163F"/>
    <w:rsid w:val="00A76078"/>
    <w:rsid w:val="00A76A57"/>
    <w:rsid w:val="00A77FD0"/>
    <w:rsid w:val="00A81092"/>
    <w:rsid w:val="00A85C3B"/>
    <w:rsid w:val="00A869B7"/>
    <w:rsid w:val="00A9185A"/>
    <w:rsid w:val="00A92592"/>
    <w:rsid w:val="00A9260E"/>
    <w:rsid w:val="00A93882"/>
    <w:rsid w:val="00A97C12"/>
    <w:rsid w:val="00AA09BE"/>
    <w:rsid w:val="00AA129B"/>
    <w:rsid w:val="00AA1693"/>
    <w:rsid w:val="00AA17CA"/>
    <w:rsid w:val="00AA3CEC"/>
    <w:rsid w:val="00AA5FDA"/>
    <w:rsid w:val="00AA6A87"/>
    <w:rsid w:val="00AB1317"/>
    <w:rsid w:val="00AB34B6"/>
    <w:rsid w:val="00AB41AC"/>
    <w:rsid w:val="00AB5031"/>
    <w:rsid w:val="00AB5151"/>
    <w:rsid w:val="00AB7790"/>
    <w:rsid w:val="00AC1403"/>
    <w:rsid w:val="00AC205C"/>
    <w:rsid w:val="00AC434E"/>
    <w:rsid w:val="00AC57DF"/>
    <w:rsid w:val="00AC5820"/>
    <w:rsid w:val="00AD02AA"/>
    <w:rsid w:val="00AD2D6F"/>
    <w:rsid w:val="00AD5B1C"/>
    <w:rsid w:val="00AD7BA9"/>
    <w:rsid w:val="00AE0690"/>
    <w:rsid w:val="00AE1004"/>
    <w:rsid w:val="00AE49A2"/>
    <w:rsid w:val="00AE6F98"/>
    <w:rsid w:val="00AF0A6B"/>
    <w:rsid w:val="00AF1D54"/>
    <w:rsid w:val="00AF5D94"/>
    <w:rsid w:val="00B0164D"/>
    <w:rsid w:val="00B05A69"/>
    <w:rsid w:val="00B06EA0"/>
    <w:rsid w:val="00B15217"/>
    <w:rsid w:val="00B158E1"/>
    <w:rsid w:val="00B249CB"/>
    <w:rsid w:val="00B26592"/>
    <w:rsid w:val="00B30778"/>
    <w:rsid w:val="00B312A6"/>
    <w:rsid w:val="00B438AE"/>
    <w:rsid w:val="00B44074"/>
    <w:rsid w:val="00B449DE"/>
    <w:rsid w:val="00B51B4F"/>
    <w:rsid w:val="00B5207D"/>
    <w:rsid w:val="00B547D0"/>
    <w:rsid w:val="00B54A50"/>
    <w:rsid w:val="00B57146"/>
    <w:rsid w:val="00B57BB9"/>
    <w:rsid w:val="00B57EB4"/>
    <w:rsid w:val="00B63B11"/>
    <w:rsid w:val="00B660C2"/>
    <w:rsid w:val="00B66888"/>
    <w:rsid w:val="00B67ADF"/>
    <w:rsid w:val="00B70079"/>
    <w:rsid w:val="00B70F70"/>
    <w:rsid w:val="00B7308F"/>
    <w:rsid w:val="00B75E0D"/>
    <w:rsid w:val="00B76080"/>
    <w:rsid w:val="00B80A0F"/>
    <w:rsid w:val="00B83C2A"/>
    <w:rsid w:val="00B85495"/>
    <w:rsid w:val="00B8688B"/>
    <w:rsid w:val="00B90826"/>
    <w:rsid w:val="00B955B2"/>
    <w:rsid w:val="00B96907"/>
    <w:rsid w:val="00B9734B"/>
    <w:rsid w:val="00B975EE"/>
    <w:rsid w:val="00BA10B8"/>
    <w:rsid w:val="00BA30E2"/>
    <w:rsid w:val="00BA37DB"/>
    <w:rsid w:val="00BA39CF"/>
    <w:rsid w:val="00BA4637"/>
    <w:rsid w:val="00BA5E15"/>
    <w:rsid w:val="00BA677B"/>
    <w:rsid w:val="00BA7FD0"/>
    <w:rsid w:val="00BB13EF"/>
    <w:rsid w:val="00BB1D7F"/>
    <w:rsid w:val="00BB7A77"/>
    <w:rsid w:val="00BC1B0C"/>
    <w:rsid w:val="00BC247F"/>
    <w:rsid w:val="00BC2946"/>
    <w:rsid w:val="00BC2F28"/>
    <w:rsid w:val="00BC511A"/>
    <w:rsid w:val="00BD14BC"/>
    <w:rsid w:val="00BD4E44"/>
    <w:rsid w:val="00BD60D5"/>
    <w:rsid w:val="00BD61FE"/>
    <w:rsid w:val="00BD6334"/>
    <w:rsid w:val="00BD7FC5"/>
    <w:rsid w:val="00BE7B1E"/>
    <w:rsid w:val="00BE7BBD"/>
    <w:rsid w:val="00BF12C2"/>
    <w:rsid w:val="00BF13BF"/>
    <w:rsid w:val="00BF1EBD"/>
    <w:rsid w:val="00BF1FF0"/>
    <w:rsid w:val="00BF2876"/>
    <w:rsid w:val="00BF2EC6"/>
    <w:rsid w:val="00BF2FC3"/>
    <w:rsid w:val="00BF3E2C"/>
    <w:rsid w:val="00BF535E"/>
    <w:rsid w:val="00BF5AAF"/>
    <w:rsid w:val="00BF6D97"/>
    <w:rsid w:val="00BF70F2"/>
    <w:rsid w:val="00BF7AC2"/>
    <w:rsid w:val="00C00069"/>
    <w:rsid w:val="00C014E1"/>
    <w:rsid w:val="00C024F4"/>
    <w:rsid w:val="00C02D60"/>
    <w:rsid w:val="00C033AA"/>
    <w:rsid w:val="00C0421C"/>
    <w:rsid w:val="00C05473"/>
    <w:rsid w:val="00C07F05"/>
    <w:rsid w:val="00C11320"/>
    <w:rsid w:val="00C11BFE"/>
    <w:rsid w:val="00C129BC"/>
    <w:rsid w:val="00C12A9F"/>
    <w:rsid w:val="00C1323A"/>
    <w:rsid w:val="00C13FA5"/>
    <w:rsid w:val="00C15392"/>
    <w:rsid w:val="00C20B96"/>
    <w:rsid w:val="00C22442"/>
    <w:rsid w:val="00C26DCE"/>
    <w:rsid w:val="00C270E6"/>
    <w:rsid w:val="00C30223"/>
    <w:rsid w:val="00C30B0C"/>
    <w:rsid w:val="00C30D9F"/>
    <w:rsid w:val="00C3151A"/>
    <w:rsid w:val="00C31F45"/>
    <w:rsid w:val="00C33FD3"/>
    <w:rsid w:val="00C37332"/>
    <w:rsid w:val="00C378CD"/>
    <w:rsid w:val="00C40512"/>
    <w:rsid w:val="00C408C0"/>
    <w:rsid w:val="00C41301"/>
    <w:rsid w:val="00C4226E"/>
    <w:rsid w:val="00C5024F"/>
    <w:rsid w:val="00C5068F"/>
    <w:rsid w:val="00C51AB5"/>
    <w:rsid w:val="00C53036"/>
    <w:rsid w:val="00C543DC"/>
    <w:rsid w:val="00C563AD"/>
    <w:rsid w:val="00C567B5"/>
    <w:rsid w:val="00C567F3"/>
    <w:rsid w:val="00C57708"/>
    <w:rsid w:val="00C61B50"/>
    <w:rsid w:val="00C653C9"/>
    <w:rsid w:val="00C65486"/>
    <w:rsid w:val="00C679DF"/>
    <w:rsid w:val="00C70C46"/>
    <w:rsid w:val="00C73920"/>
    <w:rsid w:val="00C74EB6"/>
    <w:rsid w:val="00C76F99"/>
    <w:rsid w:val="00C77952"/>
    <w:rsid w:val="00C81229"/>
    <w:rsid w:val="00C81FD0"/>
    <w:rsid w:val="00C838FA"/>
    <w:rsid w:val="00C847AC"/>
    <w:rsid w:val="00C84E48"/>
    <w:rsid w:val="00C85B3F"/>
    <w:rsid w:val="00C86D74"/>
    <w:rsid w:val="00C877C8"/>
    <w:rsid w:val="00C8783D"/>
    <w:rsid w:val="00C905F4"/>
    <w:rsid w:val="00C924D5"/>
    <w:rsid w:val="00C93083"/>
    <w:rsid w:val="00C939D9"/>
    <w:rsid w:val="00C93B90"/>
    <w:rsid w:val="00C93C4E"/>
    <w:rsid w:val="00C9573A"/>
    <w:rsid w:val="00C9588A"/>
    <w:rsid w:val="00C95B6E"/>
    <w:rsid w:val="00C95CE2"/>
    <w:rsid w:val="00C964F3"/>
    <w:rsid w:val="00CA0872"/>
    <w:rsid w:val="00CA1345"/>
    <w:rsid w:val="00CA2743"/>
    <w:rsid w:val="00CA32EB"/>
    <w:rsid w:val="00CA4B5A"/>
    <w:rsid w:val="00CA5A37"/>
    <w:rsid w:val="00CA5DC5"/>
    <w:rsid w:val="00CA6527"/>
    <w:rsid w:val="00CB07CC"/>
    <w:rsid w:val="00CB19FA"/>
    <w:rsid w:val="00CB460A"/>
    <w:rsid w:val="00CB60AE"/>
    <w:rsid w:val="00CB6769"/>
    <w:rsid w:val="00CC2748"/>
    <w:rsid w:val="00CC29FF"/>
    <w:rsid w:val="00CC5896"/>
    <w:rsid w:val="00CC643B"/>
    <w:rsid w:val="00CD04F1"/>
    <w:rsid w:val="00CD1094"/>
    <w:rsid w:val="00CD1907"/>
    <w:rsid w:val="00CD5B6C"/>
    <w:rsid w:val="00CE0EA0"/>
    <w:rsid w:val="00CE447F"/>
    <w:rsid w:val="00CE5D6C"/>
    <w:rsid w:val="00CE6CC3"/>
    <w:rsid w:val="00CF0CC9"/>
    <w:rsid w:val="00CF1FDE"/>
    <w:rsid w:val="00CF3366"/>
    <w:rsid w:val="00CF3564"/>
    <w:rsid w:val="00CF7FE0"/>
    <w:rsid w:val="00D0458E"/>
    <w:rsid w:val="00D112E4"/>
    <w:rsid w:val="00D14195"/>
    <w:rsid w:val="00D161CC"/>
    <w:rsid w:val="00D1758B"/>
    <w:rsid w:val="00D175ED"/>
    <w:rsid w:val="00D20E9C"/>
    <w:rsid w:val="00D22026"/>
    <w:rsid w:val="00D228C0"/>
    <w:rsid w:val="00D24B46"/>
    <w:rsid w:val="00D25726"/>
    <w:rsid w:val="00D276AF"/>
    <w:rsid w:val="00D30FB8"/>
    <w:rsid w:val="00D31A2C"/>
    <w:rsid w:val="00D32257"/>
    <w:rsid w:val="00D40611"/>
    <w:rsid w:val="00D40CB1"/>
    <w:rsid w:val="00D41A69"/>
    <w:rsid w:val="00D4255B"/>
    <w:rsid w:val="00D45252"/>
    <w:rsid w:val="00D46592"/>
    <w:rsid w:val="00D5650D"/>
    <w:rsid w:val="00D57377"/>
    <w:rsid w:val="00D61C1F"/>
    <w:rsid w:val="00D63738"/>
    <w:rsid w:val="00D64CFF"/>
    <w:rsid w:val="00D654F9"/>
    <w:rsid w:val="00D662F4"/>
    <w:rsid w:val="00D668B8"/>
    <w:rsid w:val="00D671C7"/>
    <w:rsid w:val="00D71B4D"/>
    <w:rsid w:val="00D76283"/>
    <w:rsid w:val="00D821CC"/>
    <w:rsid w:val="00D825D6"/>
    <w:rsid w:val="00D83356"/>
    <w:rsid w:val="00D83382"/>
    <w:rsid w:val="00D854E6"/>
    <w:rsid w:val="00D90A2B"/>
    <w:rsid w:val="00D92430"/>
    <w:rsid w:val="00D92745"/>
    <w:rsid w:val="00D93D55"/>
    <w:rsid w:val="00D95DD3"/>
    <w:rsid w:val="00D9614A"/>
    <w:rsid w:val="00D962E4"/>
    <w:rsid w:val="00D97952"/>
    <w:rsid w:val="00DA59B9"/>
    <w:rsid w:val="00DA69A1"/>
    <w:rsid w:val="00DA7C35"/>
    <w:rsid w:val="00DB2A35"/>
    <w:rsid w:val="00DB74EF"/>
    <w:rsid w:val="00DB7ED5"/>
    <w:rsid w:val="00DC1DBE"/>
    <w:rsid w:val="00DC47CB"/>
    <w:rsid w:val="00DC5D1C"/>
    <w:rsid w:val="00DC5DE6"/>
    <w:rsid w:val="00DC752D"/>
    <w:rsid w:val="00DC75B9"/>
    <w:rsid w:val="00DD06D0"/>
    <w:rsid w:val="00DD3C03"/>
    <w:rsid w:val="00DD42FA"/>
    <w:rsid w:val="00DD6C58"/>
    <w:rsid w:val="00DE0B6B"/>
    <w:rsid w:val="00DE193B"/>
    <w:rsid w:val="00DE44F7"/>
    <w:rsid w:val="00DE4641"/>
    <w:rsid w:val="00DE54D7"/>
    <w:rsid w:val="00DE64AE"/>
    <w:rsid w:val="00DF0967"/>
    <w:rsid w:val="00DF21F7"/>
    <w:rsid w:val="00DF2223"/>
    <w:rsid w:val="00DF30FF"/>
    <w:rsid w:val="00DF4676"/>
    <w:rsid w:val="00E00AE5"/>
    <w:rsid w:val="00E0247D"/>
    <w:rsid w:val="00E02E34"/>
    <w:rsid w:val="00E037FE"/>
    <w:rsid w:val="00E12331"/>
    <w:rsid w:val="00E14B14"/>
    <w:rsid w:val="00E14C7F"/>
    <w:rsid w:val="00E15015"/>
    <w:rsid w:val="00E15B19"/>
    <w:rsid w:val="00E207BA"/>
    <w:rsid w:val="00E2172F"/>
    <w:rsid w:val="00E24B84"/>
    <w:rsid w:val="00E25356"/>
    <w:rsid w:val="00E312EA"/>
    <w:rsid w:val="00E316FC"/>
    <w:rsid w:val="00E319C3"/>
    <w:rsid w:val="00E335FE"/>
    <w:rsid w:val="00E35638"/>
    <w:rsid w:val="00E3637B"/>
    <w:rsid w:val="00E3677B"/>
    <w:rsid w:val="00E40E9D"/>
    <w:rsid w:val="00E4141F"/>
    <w:rsid w:val="00E451AF"/>
    <w:rsid w:val="00E45745"/>
    <w:rsid w:val="00E46441"/>
    <w:rsid w:val="00E47810"/>
    <w:rsid w:val="00E47FC0"/>
    <w:rsid w:val="00E50691"/>
    <w:rsid w:val="00E50FCB"/>
    <w:rsid w:val="00E519E1"/>
    <w:rsid w:val="00E521E6"/>
    <w:rsid w:val="00E528DB"/>
    <w:rsid w:val="00E54EC0"/>
    <w:rsid w:val="00E57367"/>
    <w:rsid w:val="00E60997"/>
    <w:rsid w:val="00E61465"/>
    <w:rsid w:val="00E61AEC"/>
    <w:rsid w:val="00E61B2E"/>
    <w:rsid w:val="00E63CC4"/>
    <w:rsid w:val="00E71C31"/>
    <w:rsid w:val="00E71CD7"/>
    <w:rsid w:val="00E72B47"/>
    <w:rsid w:val="00E73B6F"/>
    <w:rsid w:val="00E74E46"/>
    <w:rsid w:val="00E823E9"/>
    <w:rsid w:val="00E82880"/>
    <w:rsid w:val="00E8425E"/>
    <w:rsid w:val="00E86A31"/>
    <w:rsid w:val="00E92FCA"/>
    <w:rsid w:val="00E94258"/>
    <w:rsid w:val="00E9744B"/>
    <w:rsid w:val="00E97AC1"/>
    <w:rsid w:val="00E97B91"/>
    <w:rsid w:val="00EA1753"/>
    <w:rsid w:val="00EA1F7C"/>
    <w:rsid w:val="00EA2442"/>
    <w:rsid w:val="00EA39F5"/>
    <w:rsid w:val="00EA3C14"/>
    <w:rsid w:val="00EA719D"/>
    <w:rsid w:val="00EA7D6E"/>
    <w:rsid w:val="00EB352A"/>
    <w:rsid w:val="00EB4794"/>
    <w:rsid w:val="00EC4E49"/>
    <w:rsid w:val="00EC5AD0"/>
    <w:rsid w:val="00EC6D51"/>
    <w:rsid w:val="00EC6DE0"/>
    <w:rsid w:val="00EC7002"/>
    <w:rsid w:val="00EC774E"/>
    <w:rsid w:val="00ED2317"/>
    <w:rsid w:val="00ED3A1C"/>
    <w:rsid w:val="00ED5256"/>
    <w:rsid w:val="00ED65FC"/>
    <w:rsid w:val="00ED662E"/>
    <w:rsid w:val="00ED6D21"/>
    <w:rsid w:val="00ED77FB"/>
    <w:rsid w:val="00EE05C9"/>
    <w:rsid w:val="00EE1219"/>
    <w:rsid w:val="00EE1FA1"/>
    <w:rsid w:val="00EE1FED"/>
    <w:rsid w:val="00EE2260"/>
    <w:rsid w:val="00EE31ED"/>
    <w:rsid w:val="00EE45FA"/>
    <w:rsid w:val="00EE6115"/>
    <w:rsid w:val="00EF119F"/>
    <w:rsid w:val="00EF1822"/>
    <w:rsid w:val="00EF33BB"/>
    <w:rsid w:val="00EF3512"/>
    <w:rsid w:val="00EF3786"/>
    <w:rsid w:val="00EF5279"/>
    <w:rsid w:val="00EF559C"/>
    <w:rsid w:val="00EF64A3"/>
    <w:rsid w:val="00EF7AD5"/>
    <w:rsid w:val="00F00CC5"/>
    <w:rsid w:val="00F0296C"/>
    <w:rsid w:val="00F06221"/>
    <w:rsid w:val="00F06791"/>
    <w:rsid w:val="00F11019"/>
    <w:rsid w:val="00F12B7F"/>
    <w:rsid w:val="00F15958"/>
    <w:rsid w:val="00F16EC1"/>
    <w:rsid w:val="00F175F0"/>
    <w:rsid w:val="00F208E5"/>
    <w:rsid w:val="00F20AFA"/>
    <w:rsid w:val="00F20C39"/>
    <w:rsid w:val="00F22279"/>
    <w:rsid w:val="00F26469"/>
    <w:rsid w:val="00F30EF7"/>
    <w:rsid w:val="00F34570"/>
    <w:rsid w:val="00F349E3"/>
    <w:rsid w:val="00F35DF8"/>
    <w:rsid w:val="00F403A5"/>
    <w:rsid w:val="00F435CC"/>
    <w:rsid w:val="00F43890"/>
    <w:rsid w:val="00F45ADA"/>
    <w:rsid w:val="00F50D0B"/>
    <w:rsid w:val="00F532E8"/>
    <w:rsid w:val="00F5658D"/>
    <w:rsid w:val="00F63BA3"/>
    <w:rsid w:val="00F66152"/>
    <w:rsid w:val="00F67CDA"/>
    <w:rsid w:val="00F733B0"/>
    <w:rsid w:val="00F74840"/>
    <w:rsid w:val="00F80520"/>
    <w:rsid w:val="00F81890"/>
    <w:rsid w:val="00F837EC"/>
    <w:rsid w:val="00F83BFB"/>
    <w:rsid w:val="00F91CDF"/>
    <w:rsid w:val="00F94FC5"/>
    <w:rsid w:val="00F97130"/>
    <w:rsid w:val="00FA1F2E"/>
    <w:rsid w:val="00FA2496"/>
    <w:rsid w:val="00FA530F"/>
    <w:rsid w:val="00FA6489"/>
    <w:rsid w:val="00FA7CE3"/>
    <w:rsid w:val="00FB1956"/>
    <w:rsid w:val="00FB21E2"/>
    <w:rsid w:val="00FB25F6"/>
    <w:rsid w:val="00FB2716"/>
    <w:rsid w:val="00FB2CED"/>
    <w:rsid w:val="00FB6D34"/>
    <w:rsid w:val="00FB70F8"/>
    <w:rsid w:val="00FC0BEA"/>
    <w:rsid w:val="00FC1086"/>
    <w:rsid w:val="00FC2E56"/>
    <w:rsid w:val="00FC44FA"/>
    <w:rsid w:val="00FC47A0"/>
    <w:rsid w:val="00FC7FD4"/>
    <w:rsid w:val="00FD31E7"/>
    <w:rsid w:val="00FD346C"/>
    <w:rsid w:val="00FD4575"/>
    <w:rsid w:val="00FD5BFB"/>
    <w:rsid w:val="00FE1776"/>
    <w:rsid w:val="00FE4CEC"/>
    <w:rsid w:val="00FE56C3"/>
    <w:rsid w:val="00FE642F"/>
    <w:rsid w:val="00FF0C6F"/>
    <w:rsid w:val="00FF1E82"/>
    <w:rsid w:val="00FF4F9C"/>
    <w:rsid w:val="00FF65F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34"/>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SimSun"/>
      <w:sz w:val="25"/>
      <w:szCs w:val="25"/>
      <w:lang w:val="en-US" w:eastAsia="ko-KR"/>
    </w:rPr>
  </w:style>
  <w:style w:type="character" w:styleId="FollowedHyperlink">
    <w:name w:val="FollowedHyperlink"/>
    <w:basedOn w:val="DefaultParagraphFont"/>
    <w:rsid w:val="00605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850">
      <w:bodyDiv w:val="1"/>
      <w:marLeft w:val="0"/>
      <w:marRight w:val="0"/>
      <w:marTop w:val="0"/>
      <w:marBottom w:val="0"/>
      <w:divBdr>
        <w:top w:val="none" w:sz="0" w:space="0" w:color="auto"/>
        <w:left w:val="none" w:sz="0" w:space="0" w:color="auto"/>
        <w:bottom w:val="none" w:sz="0" w:space="0" w:color="auto"/>
        <w:right w:val="none" w:sz="0" w:space="0" w:color="auto"/>
      </w:divBdr>
    </w:div>
    <w:div w:id="188953725">
      <w:bodyDiv w:val="1"/>
      <w:marLeft w:val="0"/>
      <w:marRight w:val="0"/>
      <w:marTop w:val="0"/>
      <w:marBottom w:val="0"/>
      <w:divBdr>
        <w:top w:val="none" w:sz="0" w:space="0" w:color="auto"/>
        <w:left w:val="none" w:sz="0" w:space="0" w:color="auto"/>
        <w:bottom w:val="none" w:sz="0" w:space="0" w:color="auto"/>
        <w:right w:val="none" w:sz="0" w:space="0" w:color="auto"/>
      </w:divBdr>
    </w:div>
    <w:div w:id="487794315">
      <w:bodyDiv w:val="1"/>
      <w:marLeft w:val="0"/>
      <w:marRight w:val="0"/>
      <w:marTop w:val="0"/>
      <w:marBottom w:val="0"/>
      <w:divBdr>
        <w:top w:val="none" w:sz="0" w:space="0" w:color="auto"/>
        <w:left w:val="none" w:sz="0" w:space="0" w:color="auto"/>
        <w:bottom w:val="none" w:sz="0" w:space="0" w:color="auto"/>
        <w:right w:val="none" w:sz="0" w:space="0" w:color="auto"/>
      </w:divBdr>
    </w:div>
    <w:div w:id="556747075">
      <w:bodyDiv w:val="1"/>
      <w:marLeft w:val="0"/>
      <w:marRight w:val="0"/>
      <w:marTop w:val="0"/>
      <w:marBottom w:val="0"/>
      <w:divBdr>
        <w:top w:val="none" w:sz="0" w:space="0" w:color="auto"/>
        <w:left w:val="none" w:sz="0" w:space="0" w:color="auto"/>
        <w:bottom w:val="none" w:sz="0" w:space="0" w:color="auto"/>
        <w:right w:val="none" w:sz="0" w:space="0" w:color="auto"/>
      </w:divBdr>
    </w:div>
    <w:div w:id="632637025">
      <w:bodyDiv w:val="1"/>
      <w:marLeft w:val="0"/>
      <w:marRight w:val="0"/>
      <w:marTop w:val="0"/>
      <w:marBottom w:val="0"/>
      <w:divBdr>
        <w:top w:val="none" w:sz="0" w:space="0" w:color="auto"/>
        <w:left w:val="none" w:sz="0" w:space="0" w:color="auto"/>
        <w:bottom w:val="none" w:sz="0" w:space="0" w:color="auto"/>
        <w:right w:val="none" w:sz="0" w:space="0" w:color="auto"/>
      </w:divBdr>
    </w:div>
    <w:div w:id="648290915">
      <w:bodyDiv w:val="1"/>
      <w:marLeft w:val="0"/>
      <w:marRight w:val="0"/>
      <w:marTop w:val="0"/>
      <w:marBottom w:val="0"/>
      <w:divBdr>
        <w:top w:val="none" w:sz="0" w:space="0" w:color="auto"/>
        <w:left w:val="none" w:sz="0" w:space="0" w:color="auto"/>
        <w:bottom w:val="none" w:sz="0" w:space="0" w:color="auto"/>
        <w:right w:val="none" w:sz="0" w:space="0" w:color="auto"/>
      </w:divBdr>
    </w:div>
    <w:div w:id="772626157">
      <w:bodyDiv w:val="1"/>
      <w:marLeft w:val="0"/>
      <w:marRight w:val="0"/>
      <w:marTop w:val="0"/>
      <w:marBottom w:val="0"/>
      <w:divBdr>
        <w:top w:val="none" w:sz="0" w:space="0" w:color="auto"/>
        <w:left w:val="none" w:sz="0" w:space="0" w:color="auto"/>
        <w:bottom w:val="none" w:sz="0" w:space="0" w:color="auto"/>
        <w:right w:val="none" w:sz="0" w:space="0" w:color="auto"/>
      </w:divBdr>
    </w:div>
    <w:div w:id="955910314">
      <w:bodyDiv w:val="1"/>
      <w:marLeft w:val="0"/>
      <w:marRight w:val="0"/>
      <w:marTop w:val="0"/>
      <w:marBottom w:val="0"/>
      <w:divBdr>
        <w:top w:val="none" w:sz="0" w:space="0" w:color="auto"/>
        <w:left w:val="none" w:sz="0" w:space="0" w:color="auto"/>
        <w:bottom w:val="none" w:sz="0" w:space="0" w:color="auto"/>
        <w:right w:val="none" w:sz="0" w:space="0" w:color="auto"/>
      </w:divBdr>
    </w:div>
    <w:div w:id="967471990">
      <w:bodyDiv w:val="1"/>
      <w:marLeft w:val="0"/>
      <w:marRight w:val="0"/>
      <w:marTop w:val="0"/>
      <w:marBottom w:val="0"/>
      <w:divBdr>
        <w:top w:val="none" w:sz="0" w:space="0" w:color="auto"/>
        <w:left w:val="none" w:sz="0" w:space="0" w:color="auto"/>
        <w:bottom w:val="none" w:sz="0" w:space="0" w:color="auto"/>
        <w:right w:val="none" w:sz="0" w:space="0" w:color="auto"/>
      </w:divBdr>
    </w:div>
    <w:div w:id="1154449197">
      <w:bodyDiv w:val="1"/>
      <w:marLeft w:val="0"/>
      <w:marRight w:val="0"/>
      <w:marTop w:val="0"/>
      <w:marBottom w:val="0"/>
      <w:divBdr>
        <w:top w:val="none" w:sz="0" w:space="0" w:color="auto"/>
        <w:left w:val="none" w:sz="0" w:space="0" w:color="auto"/>
        <w:bottom w:val="none" w:sz="0" w:space="0" w:color="auto"/>
        <w:right w:val="none" w:sz="0" w:space="0" w:color="auto"/>
      </w:divBdr>
    </w:div>
    <w:div w:id="1204559099">
      <w:bodyDiv w:val="1"/>
      <w:marLeft w:val="0"/>
      <w:marRight w:val="0"/>
      <w:marTop w:val="0"/>
      <w:marBottom w:val="0"/>
      <w:divBdr>
        <w:top w:val="none" w:sz="0" w:space="0" w:color="auto"/>
        <w:left w:val="none" w:sz="0" w:space="0" w:color="auto"/>
        <w:bottom w:val="none" w:sz="0" w:space="0" w:color="auto"/>
        <w:right w:val="none" w:sz="0" w:space="0" w:color="auto"/>
      </w:divBdr>
    </w:div>
    <w:div w:id="1262224224">
      <w:bodyDiv w:val="1"/>
      <w:marLeft w:val="0"/>
      <w:marRight w:val="0"/>
      <w:marTop w:val="0"/>
      <w:marBottom w:val="0"/>
      <w:divBdr>
        <w:top w:val="none" w:sz="0" w:space="0" w:color="auto"/>
        <w:left w:val="none" w:sz="0" w:space="0" w:color="auto"/>
        <w:bottom w:val="none" w:sz="0" w:space="0" w:color="auto"/>
        <w:right w:val="none" w:sz="0" w:space="0" w:color="auto"/>
      </w:divBdr>
    </w:div>
    <w:div w:id="1569921923">
      <w:bodyDiv w:val="1"/>
      <w:marLeft w:val="0"/>
      <w:marRight w:val="0"/>
      <w:marTop w:val="0"/>
      <w:marBottom w:val="0"/>
      <w:divBdr>
        <w:top w:val="none" w:sz="0" w:space="0" w:color="auto"/>
        <w:left w:val="none" w:sz="0" w:space="0" w:color="auto"/>
        <w:bottom w:val="none" w:sz="0" w:space="0" w:color="auto"/>
        <w:right w:val="none" w:sz="0" w:space="0" w:color="auto"/>
      </w:divBdr>
    </w:div>
    <w:div w:id="2103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amc/en/domains/challenged" TargetMode="External"/><Relationship Id="rId13" Type="http://schemas.openxmlformats.org/officeDocument/2006/relationships/hyperlink" Target="http://newgtlds.icann.org/en/applicants/agb" TargetMode="External"/><Relationship Id="rId18" Type="http://schemas.openxmlformats.org/officeDocument/2006/relationships/hyperlink" Target="http://toronto45.icann.org/node/34325" TargetMode="External"/><Relationship Id="rId26" Type="http://schemas.openxmlformats.org/officeDocument/2006/relationships/hyperlink" Target="http://www.icann.org/en/system/files/files/resolutions-abudhabi60-gac-advice-scorecard-04feb18-en.pdf" TargetMode="External"/><Relationship Id="rId3" Type="http://schemas.openxmlformats.org/officeDocument/2006/relationships/hyperlink" Target="https://amc.wipo.int/clause-generator/" TargetMode="External"/><Relationship Id="rId21" Type="http://schemas.openxmlformats.org/officeDocument/2006/relationships/hyperlink" Target="http://gnso.icann.org/en/issues/new-gtlds/rpm-prelim-issue-09oct15-en.pdf" TargetMode="External"/><Relationship Id="rId7" Type="http://schemas.openxmlformats.org/officeDocument/2006/relationships/hyperlink" Target="http://www.wipo.int/amc/en/processes/process2/report" TargetMode="External"/><Relationship Id="rId12" Type="http://schemas.openxmlformats.org/officeDocument/2006/relationships/hyperlink" Target="http://www.icann.org/en/minutes/resolutions-20jun11-en.htm" TargetMode="External"/><Relationship Id="rId17" Type="http://schemas.openxmlformats.org/officeDocument/2006/relationships/hyperlink" Target="http://prague44.icann.org/node/31773" TargetMode="External"/><Relationship Id="rId25" Type="http://schemas.openxmlformats.org/officeDocument/2006/relationships/hyperlink" Target="http://www.icann.org/resources/pages/igo-ingo-protection-policy-2018-01-16-en&#65292;www.icann.org/resources/board-material/resolutions-2018-02-04-en" TargetMode="External"/><Relationship Id="rId2" Type="http://schemas.openxmlformats.org/officeDocument/2006/relationships/hyperlink" Target="https://www.wipo.int/amc/en/events" TargetMode="External"/><Relationship Id="rId16" Type="http://schemas.openxmlformats.org/officeDocument/2006/relationships/hyperlink" Target="http://www.wipo.int/amc/en/docs/icann260310rap.pdf" TargetMode="External"/><Relationship Id="rId20" Type="http://schemas.openxmlformats.org/officeDocument/2006/relationships/hyperlink" Target="https://community.icann.org/display/gnsoudrpdt/Webinar+on+the+Current+State+of+the+UDRP&#65307;&#19968;&#33324;&#20869;&#23481;&#21478;&#35265;&#25991;&#20214;WO/GA/39/10&#31532;31" TargetMode="External"/><Relationship Id="rId29" Type="http://schemas.openxmlformats.org/officeDocument/2006/relationships/hyperlink" Target="https://www.icann.org/en/system/files/correspondence/gac-to-board-27mar14-en.pdf" TargetMode="External"/><Relationship Id="rId1" Type="http://schemas.openxmlformats.org/officeDocument/2006/relationships/hyperlink" Target="https://www.wipo.int/about-wipo/zh/assemblies/2022/a-63/doc_details.jsp?doc_id=572909" TargetMode="External"/><Relationship Id="rId6" Type="http://schemas.openxmlformats.org/officeDocument/2006/relationships/hyperlink" Target="http://www.wipo.int/amc/en/processes/process1/report" TargetMode="External"/><Relationship Id="rId11" Type="http://schemas.openxmlformats.org/officeDocument/2006/relationships/hyperlink" Target="http://www.wipo.int/amc/en/domains/cctld/" TargetMode="External"/><Relationship Id="rId24" Type="http://schemas.openxmlformats.org/officeDocument/2006/relationships/hyperlink" Target="http://www.iso.org/iso/english_&#8204;country_names_and_code_elements" TargetMode="External"/><Relationship Id="rId32" Type="http://schemas.openxmlformats.org/officeDocument/2006/relationships/hyperlink" Target="https://static.ptbl.co/static/attachments/169910/1521228229.pdf?1521228229" TargetMode="External"/><Relationship Id="rId5" Type="http://schemas.openxmlformats.org/officeDocument/2006/relationships/hyperlink" Target="https://www.wipo.int/amc/en/center/specific-sectors/rd/" TargetMode="External"/><Relationship Id="rId15" Type="http://schemas.openxmlformats.org/officeDocument/2006/relationships/hyperlink" Target="http://www.icann.org/en/minutes/resolutions-05nov10-en.htm" TargetMode="External"/><Relationship Id="rId23" Type="http://schemas.openxmlformats.org/officeDocument/2006/relationships/hyperlink" Target="https://www.icann.org/en/system/files/files/framework-elements-unified-access-model-for-discussion-18jun18-en.pdf" TargetMode="External"/><Relationship Id="rId28" Type="http://schemas.openxmlformats.org/officeDocument/2006/relationships/hyperlink" Target="https://icann66.pathable.com/meetings/1116847" TargetMode="External"/><Relationship Id="rId10" Type="http://schemas.openxmlformats.org/officeDocument/2006/relationships/hyperlink" Target="http://www.wipo.int/cgi-bin/domains/search/legalindex" TargetMode="External"/><Relationship Id="rId19" Type="http://schemas.openxmlformats.org/officeDocument/2006/relationships/hyperlink" Target="http://www.wipo.int/amc/en/docs/icann040707.pdf" TargetMode="External"/><Relationship Id="rId31" Type="http://schemas.openxmlformats.org/officeDocument/2006/relationships/hyperlink" Target="https://www.icann.org/resources/board-material/resolutions-2019-05-15-en" TargetMode="External"/><Relationship Id="rId4" Type="http://schemas.openxmlformats.org/officeDocument/2006/relationships/hyperlink" Target="http://www.wipo.int/amc/en/center/specific-sectors/ipoffices/&#12290;" TargetMode="External"/><Relationship Id="rId9" Type="http://schemas.openxmlformats.org/officeDocument/2006/relationships/hyperlink" Target="http://www.wipo.int/amc/en/domains/statistics" TargetMode="External"/><Relationship Id="rId14" Type="http://schemas.openxmlformats.org/officeDocument/2006/relationships/hyperlink" Target="http://www.wipo.int/amc/en/docs/icann130309.pdf" TargetMode="External"/><Relationship Id="rId22" Type="http://schemas.openxmlformats.org/officeDocument/2006/relationships/hyperlink" Target="https://www.icann.org/en/public-comment/proceeding/policy-status-report-uniform-domain-name-dispute-resolution-policy-udrp-03-03-2022" TargetMode="External"/><Relationship Id="rId27" Type="http://schemas.openxmlformats.org/officeDocument/2006/relationships/hyperlink" Target="http://www.icann.org/en/system/files/correspondence/mathias-to-board-27jul18-en.pdf" TargetMode="External"/><Relationship Id="rId30" Type="http://schemas.openxmlformats.org/officeDocument/2006/relationships/hyperlink" Target="https://gacweb.icann.org/download/attachments/27132037/Geo%20names%20in%20new%20gTLD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B47D-80ED-46B1-B81E-C537C66A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8921</Words>
  <Characters>995</Characters>
  <Application>Microsoft Office Word</Application>
  <DocSecurity>0</DocSecurity>
  <Lines>16</Lines>
  <Paragraphs>24</Paragraphs>
  <ScaleCrop>false</ScaleCrop>
  <HeadingPairs>
    <vt:vector size="2" baseType="variant">
      <vt:variant>
        <vt:lpstr>Title</vt:lpstr>
      </vt:variant>
      <vt:variant>
        <vt:i4>1</vt:i4>
      </vt:variant>
    </vt:vector>
  </HeadingPairs>
  <TitlesOfParts>
    <vt:vector size="1" baseType="lpstr">
      <vt:lpstr>WO/GA/56/13</vt:lpstr>
    </vt:vector>
  </TitlesOfParts>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WO/GA/56/13</dc:title>
  <dc:subject>产权组织仲裁与调解中心，包括域名</dc:subject>
  <dc:creator/>
  <cp:keywords>FOR OFFICIAL USE ONLY</cp:keywords>
  <cp:lastModifiedBy/>
  <cp:revision>1</cp:revision>
  <dcterms:created xsi:type="dcterms:W3CDTF">2023-04-27T08:34:00Z</dcterms:created>
  <dcterms:modified xsi:type="dcterms:W3CDTF">2023-05-04T15:16:00Z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ae9938f6-67d1-4f41-aa15-5ee354dcb0d8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2023-05-04T07:49:21Z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40ee9ae5-8ad2-4ca8-8cc3-b7c3a1e31afa</vt:lpwstr>
  </property>
  <property fmtid="{D5CDD505-2E9C-101B-9397-08002B2CF9AE}" pid="14" name="MSIP_Label_20773ee6-353b-4fb9-a59d-0b94c8c67bea_ContentBits">
    <vt:lpwstr>0</vt:lpwstr>
  </property>
</Properties>
</file>