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7C7" w:rsidRPr="005877C7" w:rsidRDefault="005877C7" w:rsidP="005877C7">
      <w:pPr>
        <w:jc w:val="right"/>
        <w:rPr>
          <w:rFonts w:ascii="Arial Black" w:hAnsi="Arial Black"/>
          <w:caps/>
          <w:sz w:val="15"/>
        </w:rPr>
      </w:pPr>
      <w:bookmarkStart w:id="0" w:name="_GoBack"/>
      <w:bookmarkEnd w:id="0"/>
      <w:r w:rsidRPr="005877C7">
        <w:rPr>
          <w:rFonts w:ascii="SimSun" w:hAnsi="SimSun" w:cs="Times New Roman"/>
          <w:noProof/>
          <w:sz w:val="21"/>
          <w:lang w:eastAsia="en-US"/>
        </w:rPr>
        <w:drawing>
          <wp:inline distT="0" distB="0" distL="0" distR="0" wp14:anchorId="694F5C04" wp14:editId="2489FAC1">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877C7" w:rsidRPr="005877C7" w:rsidRDefault="005877C7" w:rsidP="005877C7">
      <w:pPr>
        <w:pBdr>
          <w:top w:val="single" w:sz="4" w:space="10" w:color="auto"/>
        </w:pBdr>
        <w:wordWrap w:val="0"/>
        <w:spacing w:before="120"/>
        <w:jc w:val="right"/>
        <w:rPr>
          <w:rFonts w:ascii="Arial Black" w:hAnsi="Arial Black"/>
          <w:b/>
          <w:caps/>
          <w:sz w:val="15"/>
        </w:rPr>
      </w:pPr>
      <w:r w:rsidRPr="005877C7">
        <w:rPr>
          <w:rFonts w:ascii="Arial Black" w:hAnsi="Arial Black" w:hint="eastAsia"/>
          <w:b/>
          <w:caps/>
          <w:sz w:val="15"/>
        </w:rPr>
        <w:t>WO/GA/5</w:t>
      </w:r>
      <w:r w:rsidRPr="005877C7">
        <w:rPr>
          <w:rFonts w:ascii="Arial Black" w:hAnsi="Arial Black"/>
          <w:b/>
          <w:caps/>
          <w:sz w:val="15"/>
        </w:rPr>
        <w:t>5</w:t>
      </w:r>
      <w:bookmarkStart w:id="1" w:name="Code"/>
      <w:r w:rsidRPr="005877C7">
        <w:rPr>
          <w:rFonts w:ascii="Arial Black" w:hAnsi="Arial Black" w:hint="eastAsia"/>
          <w:b/>
          <w:caps/>
          <w:sz w:val="15"/>
        </w:rPr>
        <w:t>/</w:t>
      </w:r>
      <w:r>
        <w:rPr>
          <w:rFonts w:ascii="Arial Black" w:hAnsi="Arial Black"/>
          <w:b/>
          <w:caps/>
          <w:sz w:val="15"/>
        </w:rPr>
        <w:t>1</w:t>
      </w:r>
      <w:r w:rsidR="00E43CDA">
        <w:rPr>
          <w:rFonts w:ascii="Arial Black" w:hAnsi="Arial Black"/>
          <w:b/>
          <w:caps/>
          <w:sz w:val="15"/>
        </w:rPr>
        <w:t>2</w:t>
      </w:r>
    </w:p>
    <w:bookmarkEnd w:id="1"/>
    <w:p w:rsidR="005877C7" w:rsidRPr="005877C7" w:rsidRDefault="005877C7" w:rsidP="005877C7">
      <w:pPr>
        <w:jc w:val="right"/>
        <w:rPr>
          <w:rFonts w:ascii="Arial Black" w:hAnsi="Arial Black"/>
          <w:b/>
          <w:caps/>
          <w:sz w:val="15"/>
          <w:szCs w:val="15"/>
        </w:rPr>
      </w:pPr>
      <w:r w:rsidRPr="005877C7">
        <w:rPr>
          <w:rFonts w:ascii="SimSun" w:eastAsia="SimHei" w:hAnsi="SimSun" w:hint="eastAsia"/>
          <w:b/>
          <w:sz w:val="15"/>
          <w:szCs w:val="15"/>
        </w:rPr>
        <w:t>原文</w:t>
      </w:r>
      <w:r w:rsidRPr="005877C7">
        <w:rPr>
          <w:rFonts w:ascii="SimSun" w:eastAsia="SimHei" w:hAnsi="SimSun" w:hint="eastAsia"/>
          <w:b/>
          <w:sz w:val="15"/>
          <w:szCs w:val="15"/>
          <w:lang w:val="pt-BR"/>
        </w:rPr>
        <w:t>：</w:t>
      </w:r>
      <w:bookmarkStart w:id="2" w:name="Original"/>
      <w:r w:rsidRPr="005877C7">
        <w:rPr>
          <w:rFonts w:ascii="SimSun" w:eastAsia="SimHei" w:hAnsi="SimSun" w:hint="eastAsia"/>
          <w:b/>
          <w:sz w:val="15"/>
          <w:szCs w:val="15"/>
          <w:lang w:val="pt-BR"/>
        </w:rPr>
        <w:t>英</w:t>
      </w:r>
      <w:r w:rsidRPr="005877C7">
        <w:rPr>
          <w:rFonts w:ascii="SimSun" w:eastAsia="SimHei" w:hAnsi="SimSun" w:hint="eastAsia"/>
          <w:b/>
          <w:sz w:val="15"/>
          <w:szCs w:val="15"/>
        </w:rPr>
        <w:t>文</w:t>
      </w:r>
    </w:p>
    <w:bookmarkEnd w:id="2"/>
    <w:p w:rsidR="005877C7" w:rsidRPr="005877C7" w:rsidRDefault="005877C7" w:rsidP="005877C7">
      <w:pPr>
        <w:spacing w:line="1680" w:lineRule="auto"/>
        <w:jc w:val="right"/>
        <w:rPr>
          <w:rFonts w:ascii="SimHei" w:eastAsia="SimHei" w:hAnsi="Arial Black"/>
          <w:b/>
          <w:caps/>
          <w:sz w:val="15"/>
          <w:szCs w:val="15"/>
        </w:rPr>
      </w:pPr>
      <w:r w:rsidRPr="005877C7">
        <w:rPr>
          <w:rFonts w:ascii="SimHei" w:eastAsia="SimHei" w:hAnsi="SimSun" w:hint="eastAsia"/>
          <w:b/>
          <w:sz w:val="15"/>
          <w:szCs w:val="15"/>
        </w:rPr>
        <w:t>日期</w:t>
      </w:r>
      <w:r w:rsidRPr="005877C7">
        <w:rPr>
          <w:rFonts w:ascii="SimHei" w:eastAsia="SimHei" w:hAnsi="SimSun" w:hint="eastAsia"/>
          <w:b/>
          <w:sz w:val="15"/>
          <w:szCs w:val="15"/>
          <w:lang w:val="pt-BR"/>
        </w:rPr>
        <w:t>：</w:t>
      </w:r>
      <w:bookmarkStart w:id="3" w:name="Date"/>
      <w:r w:rsidRPr="005877C7">
        <w:rPr>
          <w:rFonts w:ascii="Arial Black" w:eastAsia="SimHei" w:hAnsi="Arial Black" w:hint="eastAsia"/>
          <w:b/>
          <w:sz w:val="15"/>
          <w:szCs w:val="15"/>
          <w:lang w:val="pt-BR"/>
        </w:rPr>
        <w:t>20</w:t>
      </w:r>
      <w:r w:rsidRPr="005877C7">
        <w:rPr>
          <w:rFonts w:ascii="Arial Black" w:eastAsia="SimHei" w:hAnsi="Arial Black"/>
          <w:b/>
          <w:sz w:val="15"/>
          <w:szCs w:val="15"/>
          <w:lang w:val="pt-BR"/>
        </w:rPr>
        <w:t>22</w:t>
      </w:r>
      <w:r w:rsidRPr="005877C7">
        <w:rPr>
          <w:rFonts w:ascii="SimHei" w:eastAsia="SimHei" w:hAnsi="Times New Roman" w:hint="eastAsia"/>
          <w:b/>
          <w:sz w:val="15"/>
          <w:szCs w:val="15"/>
        </w:rPr>
        <w:t>年</w:t>
      </w:r>
      <w:r w:rsidR="006D3B39">
        <w:rPr>
          <w:rFonts w:ascii="Arial Black" w:eastAsia="SimHei" w:hAnsi="Arial Black"/>
          <w:b/>
          <w:sz w:val="15"/>
          <w:szCs w:val="15"/>
          <w:lang w:val="pt-BR"/>
        </w:rPr>
        <w:t>9</w:t>
      </w:r>
      <w:r w:rsidRPr="005877C7">
        <w:rPr>
          <w:rFonts w:ascii="SimHei" w:eastAsia="SimHei" w:hAnsi="Times New Roman" w:hint="eastAsia"/>
          <w:b/>
          <w:sz w:val="15"/>
          <w:szCs w:val="15"/>
        </w:rPr>
        <w:t>月</w:t>
      </w:r>
      <w:r w:rsidR="006D3B39">
        <w:rPr>
          <w:rFonts w:ascii="Arial Black" w:eastAsia="SimHei" w:hAnsi="Arial Black"/>
          <w:b/>
          <w:sz w:val="15"/>
          <w:szCs w:val="15"/>
          <w:lang w:val="pt-BR"/>
        </w:rPr>
        <w:t>30</w:t>
      </w:r>
      <w:r w:rsidRPr="005877C7">
        <w:rPr>
          <w:rFonts w:ascii="SimHei" w:eastAsia="SimHei" w:hAnsi="Times New Roman" w:hint="eastAsia"/>
          <w:b/>
          <w:sz w:val="15"/>
          <w:szCs w:val="15"/>
        </w:rPr>
        <w:t>日</w:t>
      </w:r>
    </w:p>
    <w:bookmarkEnd w:id="3"/>
    <w:p w:rsidR="005877C7" w:rsidRPr="005877C7" w:rsidRDefault="005877C7" w:rsidP="005877C7">
      <w:pPr>
        <w:spacing w:after="600"/>
        <w:rPr>
          <w:rFonts w:ascii="SimHei" w:eastAsia="SimHei" w:hAnsi="SimHei" w:cs="Times New Roman"/>
          <w:sz w:val="28"/>
          <w:szCs w:val="22"/>
        </w:rPr>
      </w:pPr>
      <w:r w:rsidRPr="005877C7">
        <w:rPr>
          <w:rFonts w:ascii="SimHei" w:eastAsia="SimHei" w:hAnsi="SimHei" w:cs="Times New Roman" w:hint="eastAsia"/>
          <w:sz w:val="28"/>
          <w:szCs w:val="22"/>
        </w:rPr>
        <w:t>世界知识产权组织大会</w:t>
      </w:r>
    </w:p>
    <w:p w:rsidR="005877C7" w:rsidRPr="005877C7" w:rsidRDefault="005877C7" w:rsidP="005877C7">
      <w:pPr>
        <w:spacing w:after="720"/>
        <w:textAlignment w:val="bottom"/>
        <w:rPr>
          <w:rFonts w:ascii="KaiTi" w:eastAsia="KaiTi" w:hAnsi="KaiTi" w:cs="Times New Roman"/>
          <w:sz w:val="24"/>
          <w:szCs w:val="22"/>
        </w:rPr>
      </w:pPr>
      <w:r w:rsidRPr="005877C7">
        <w:rPr>
          <w:rFonts w:ascii="KaiTi" w:eastAsia="KaiTi" w:hAnsi="KaiTi" w:cs="Times New Roman" w:hint="eastAsia"/>
          <w:b/>
          <w:sz w:val="24"/>
          <w:szCs w:val="22"/>
        </w:rPr>
        <w:t>第五十五届会议（第3</w:t>
      </w:r>
      <w:r w:rsidRPr="005877C7">
        <w:rPr>
          <w:rFonts w:ascii="KaiTi" w:eastAsia="KaiTi" w:hAnsi="KaiTi" w:cs="Times New Roman"/>
          <w:b/>
          <w:sz w:val="24"/>
          <w:szCs w:val="22"/>
        </w:rPr>
        <w:t>0</w:t>
      </w:r>
      <w:r w:rsidRPr="005877C7">
        <w:rPr>
          <w:rFonts w:ascii="KaiTi" w:eastAsia="KaiTi" w:hAnsi="KaiTi" w:cs="Times New Roman" w:hint="eastAsia"/>
          <w:b/>
          <w:sz w:val="24"/>
          <w:szCs w:val="22"/>
        </w:rPr>
        <w:t>次特别会议）</w:t>
      </w:r>
      <w:r w:rsidRPr="005877C7">
        <w:rPr>
          <w:rFonts w:ascii="KaiTi" w:eastAsia="KaiTi" w:hAnsi="KaiTi" w:cs="Times New Roman" w:hint="eastAsia"/>
          <w:b/>
          <w:sz w:val="24"/>
          <w:szCs w:val="22"/>
        </w:rPr>
        <w:br/>
      </w:r>
      <w:r w:rsidRPr="005877C7">
        <w:rPr>
          <w:rFonts w:ascii="KaiTi" w:eastAsia="KaiTi" w:hAnsi="KaiTi" w:cs="Times New Roman" w:hint="eastAsia"/>
          <w:sz w:val="24"/>
          <w:szCs w:val="22"/>
        </w:rPr>
        <w:t>202</w:t>
      </w:r>
      <w:r w:rsidRPr="005877C7">
        <w:rPr>
          <w:rFonts w:ascii="KaiTi" w:eastAsia="KaiTi" w:hAnsi="KaiTi" w:cs="Times New Roman"/>
          <w:sz w:val="24"/>
          <w:szCs w:val="22"/>
        </w:rPr>
        <w:t>2</w:t>
      </w:r>
      <w:r w:rsidRPr="005877C7">
        <w:rPr>
          <w:rFonts w:ascii="KaiTi" w:eastAsia="KaiTi" w:hAnsi="KaiTi" w:cs="Times New Roman" w:hint="eastAsia"/>
          <w:b/>
          <w:sz w:val="24"/>
          <w:szCs w:val="22"/>
        </w:rPr>
        <w:t>年</w:t>
      </w:r>
      <w:r w:rsidRPr="005877C7">
        <w:rPr>
          <w:rFonts w:ascii="KaiTi" w:eastAsia="KaiTi" w:hAnsi="KaiTi" w:cs="Times New Roman"/>
          <w:sz w:val="24"/>
          <w:szCs w:val="22"/>
        </w:rPr>
        <w:t>7</w:t>
      </w:r>
      <w:r w:rsidRPr="005877C7">
        <w:rPr>
          <w:rFonts w:ascii="KaiTi" w:eastAsia="KaiTi" w:hAnsi="KaiTi" w:cs="Times New Roman" w:hint="eastAsia"/>
          <w:b/>
          <w:sz w:val="24"/>
          <w:szCs w:val="22"/>
        </w:rPr>
        <w:t>月</w:t>
      </w:r>
      <w:r w:rsidRPr="005877C7">
        <w:rPr>
          <w:rFonts w:ascii="KaiTi" w:eastAsia="KaiTi" w:hAnsi="KaiTi" w:cs="Times New Roman"/>
          <w:sz w:val="24"/>
          <w:szCs w:val="22"/>
        </w:rPr>
        <w:t>14</w:t>
      </w:r>
      <w:r w:rsidRPr="005877C7">
        <w:rPr>
          <w:rFonts w:ascii="KaiTi" w:eastAsia="KaiTi" w:hAnsi="KaiTi" w:cs="Times New Roman" w:hint="eastAsia"/>
          <w:b/>
          <w:sz w:val="24"/>
          <w:szCs w:val="22"/>
        </w:rPr>
        <w:t>日至</w:t>
      </w:r>
      <w:r w:rsidRPr="005877C7">
        <w:rPr>
          <w:rFonts w:ascii="KaiTi" w:eastAsia="KaiTi" w:hAnsi="KaiTi" w:cs="Times New Roman"/>
          <w:sz w:val="24"/>
          <w:szCs w:val="22"/>
        </w:rPr>
        <w:t>22</w:t>
      </w:r>
      <w:r w:rsidRPr="005877C7">
        <w:rPr>
          <w:rFonts w:ascii="KaiTi" w:eastAsia="KaiTi" w:hAnsi="KaiTi" w:cs="Times New Roman" w:hint="eastAsia"/>
          <w:b/>
          <w:sz w:val="24"/>
          <w:szCs w:val="22"/>
        </w:rPr>
        <w:t>日，日内瓦</w:t>
      </w:r>
    </w:p>
    <w:p w:rsidR="005877C7" w:rsidRPr="005877C7" w:rsidRDefault="005877C7" w:rsidP="005877C7">
      <w:pPr>
        <w:spacing w:after="360"/>
        <w:rPr>
          <w:rFonts w:ascii="KaiTi" w:eastAsia="KaiTi" w:hAnsi="KaiTi" w:cs="Times New Roman"/>
          <w:kern w:val="2"/>
          <w:sz w:val="24"/>
          <w:szCs w:val="32"/>
        </w:rPr>
      </w:pPr>
      <w:bookmarkStart w:id="4" w:name="TitleOfDoc"/>
      <w:r w:rsidRPr="005877C7">
        <w:rPr>
          <w:rFonts w:ascii="KaiTi" w:eastAsia="KaiTi" w:hAnsi="KaiTi" w:cs="Times New Roman" w:hint="eastAsia"/>
          <w:sz w:val="24"/>
          <w:szCs w:val="22"/>
        </w:rPr>
        <w:t>报</w:t>
      </w:r>
      <w:r w:rsidR="006D3B39">
        <w:rPr>
          <w:rFonts w:ascii="KaiTi" w:eastAsia="KaiTi" w:hAnsi="KaiTi" w:cs="Times New Roman" w:hint="eastAsia"/>
          <w:sz w:val="24"/>
          <w:szCs w:val="22"/>
        </w:rPr>
        <w:t xml:space="preserve">　</w:t>
      </w:r>
      <w:r w:rsidRPr="005877C7">
        <w:rPr>
          <w:rFonts w:ascii="KaiTi" w:eastAsia="KaiTi" w:hAnsi="KaiTi" w:cs="Times New Roman" w:hint="eastAsia"/>
          <w:sz w:val="24"/>
          <w:szCs w:val="22"/>
        </w:rPr>
        <w:t>告</w:t>
      </w:r>
    </w:p>
    <w:p w:rsidR="005877C7" w:rsidRPr="005877C7" w:rsidRDefault="006D3B39" w:rsidP="005877C7">
      <w:pPr>
        <w:spacing w:after="960"/>
        <w:rPr>
          <w:rFonts w:ascii="KaiTi" w:eastAsia="KaiTi" w:hAnsi="KaiTi"/>
          <w:sz w:val="21"/>
          <w:szCs w:val="21"/>
        </w:rPr>
      </w:pPr>
      <w:bookmarkStart w:id="5" w:name="Prepared"/>
      <w:bookmarkEnd w:id="4"/>
      <w:r>
        <w:rPr>
          <w:rFonts w:ascii="KaiTi" w:eastAsia="KaiTi" w:hAnsi="KaiTi" w:hint="eastAsia"/>
          <w:sz w:val="21"/>
          <w:szCs w:val="21"/>
        </w:rPr>
        <w:t>经产权组织大会通过</w:t>
      </w:r>
    </w:p>
    <w:bookmarkEnd w:id="5"/>
    <w:p w:rsidR="005877C7" w:rsidRPr="00BF70AF" w:rsidRDefault="005877C7" w:rsidP="002A0A62">
      <w:pPr>
        <w:pStyle w:val="ONUME"/>
        <w:tabs>
          <w:tab w:val="clear" w:pos="927"/>
        </w:tabs>
        <w:overflowPunct w:val="0"/>
        <w:spacing w:afterLines="50" w:after="120" w:line="340" w:lineRule="atLeast"/>
        <w:ind w:left="0"/>
        <w:jc w:val="both"/>
        <w:rPr>
          <w:rFonts w:ascii="SimSun" w:hAnsi="SimSun"/>
          <w:sz w:val="21"/>
        </w:rPr>
      </w:pPr>
      <w:r w:rsidRPr="00BF70AF">
        <w:rPr>
          <w:rFonts w:ascii="SimSun" w:hAnsi="SimSun" w:hint="eastAsia"/>
          <w:sz w:val="21"/>
        </w:rPr>
        <w:t>产权组织大会涉及统一编排议程（文件A/6</w:t>
      </w:r>
      <w:r>
        <w:rPr>
          <w:rFonts w:ascii="SimSun" w:hAnsi="SimSun"/>
          <w:sz w:val="21"/>
        </w:rPr>
        <w:t>3</w:t>
      </w:r>
      <w:r w:rsidRPr="00BF70AF">
        <w:rPr>
          <w:rFonts w:ascii="SimSun" w:hAnsi="SimSun" w:hint="eastAsia"/>
          <w:sz w:val="21"/>
        </w:rPr>
        <w:t>/1）的下列项目：第</w:t>
      </w:r>
      <w:r w:rsidRPr="005877C7">
        <w:rPr>
          <w:rFonts w:ascii="SimSun" w:hAnsi="SimSun"/>
          <w:sz w:val="21"/>
        </w:rPr>
        <w:t>1</w:t>
      </w:r>
      <w:r>
        <w:rPr>
          <w:rFonts w:ascii="SimSun" w:hAnsi="SimSun"/>
          <w:sz w:val="21"/>
        </w:rPr>
        <w:t>、</w:t>
      </w:r>
      <w:r w:rsidRPr="005877C7">
        <w:rPr>
          <w:rFonts w:ascii="SimSun" w:hAnsi="SimSun"/>
          <w:sz w:val="21"/>
        </w:rPr>
        <w:t>2</w:t>
      </w:r>
      <w:r>
        <w:rPr>
          <w:rFonts w:ascii="SimSun" w:hAnsi="SimSun"/>
          <w:sz w:val="21"/>
        </w:rPr>
        <w:t>、</w:t>
      </w:r>
      <w:r w:rsidRPr="005877C7">
        <w:rPr>
          <w:rFonts w:ascii="SimSun" w:hAnsi="SimSun"/>
          <w:sz w:val="21"/>
        </w:rPr>
        <w:t>3</w:t>
      </w:r>
      <w:r>
        <w:rPr>
          <w:rFonts w:ascii="SimSun" w:hAnsi="SimSun"/>
          <w:sz w:val="21"/>
        </w:rPr>
        <w:t>、</w:t>
      </w:r>
      <w:r w:rsidRPr="005877C7">
        <w:rPr>
          <w:rFonts w:ascii="SimSun" w:hAnsi="SimSun"/>
          <w:sz w:val="21"/>
        </w:rPr>
        <w:t>4</w:t>
      </w:r>
      <w:r>
        <w:rPr>
          <w:rFonts w:ascii="SimSun" w:hAnsi="SimSun"/>
          <w:sz w:val="21"/>
        </w:rPr>
        <w:t>、</w:t>
      </w:r>
      <w:r w:rsidRPr="005877C7">
        <w:rPr>
          <w:rFonts w:ascii="SimSun" w:hAnsi="SimSun"/>
          <w:sz w:val="21"/>
        </w:rPr>
        <w:t>6</w:t>
      </w:r>
      <w:r>
        <w:rPr>
          <w:rFonts w:ascii="SimSun" w:hAnsi="SimSun"/>
          <w:sz w:val="21"/>
        </w:rPr>
        <w:t>、</w:t>
      </w:r>
      <w:r w:rsidRPr="005877C7">
        <w:rPr>
          <w:rFonts w:ascii="SimSun" w:hAnsi="SimSun"/>
          <w:sz w:val="21"/>
        </w:rPr>
        <w:t>8</w:t>
      </w:r>
      <w:r>
        <w:rPr>
          <w:rFonts w:ascii="SimSun" w:hAnsi="SimSun"/>
          <w:sz w:val="21"/>
        </w:rPr>
        <w:t>、</w:t>
      </w:r>
      <w:r w:rsidRPr="005877C7">
        <w:rPr>
          <w:rFonts w:ascii="SimSun" w:hAnsi="SimSun"/>
          <w:sz w:val="21"/>
        </w:rPr>
        <w:t>9</w:t>
      </w:r>
      <w:r>
        <w:rPr>
          <w:rFonts w:ascii="SimSun" w:hAnsi="SimSun"/>
          <w:sz w:val="21"/>
        </w:rPr>
        <w:t>、</w:t>
      </w:r>
      <w:r w:rsidRPr="005877C7">
        <w:rPr>
          <w:rFonts w:ascii="SimSun" w:hAnsi="SimSun"/>
          <w:sz w:val="21"/>
        </w:rPr>
        <w:t>10</w:t>
      </w:r>
      <w:r>
        <w:rPr>
          <w:rFonts w:ascii="SimSun" w:hAnsi="SimSun"/>
          <w:sz w:val="21"/>
        </w:rPr>
        <w:t>、</w:t>
      </w:r>
      <w:r w:rsidRPr="005877C7">
        <w:rPr>
          <w:rFonts w:ascii="SimSun" w:hAnsi="SimSun"/>
          <w:sz w:val="21"/>
        </w:rPr>
        <w:t>11</w:t>
      </w:r>
      <w:r>
        <w:rPr>
          <w:rFonts w:ascii="SimSun" w:hAnsi="SimSun"/>
          <w:sz w:val="21"/>
        </w:rPr>
        <w:t>、</w:t>
      </w:r>
      <w:r w:rsidRPr="005877C7">
        <w:rPr>
          <w:rFonts w:ascii="SimSun" w:hAnsi="SimSun"/>
          <w:sz w:val="21"/>
        </w:rPr>
        <w:t>14</w:t>
      </w:r>
      <w:r>
        <w:rPr>
          <w:rFonts w:ascii="SimSun" w:hAnsi="SimSun"/>
          <w:sz w:val="21"/>
        </w:rPr>
        <w:t>、</w:t>
      </w:r>
      <w:r w:rsidRPr="005877C7">
        <w:rPr>
          <w:rFonts w:ascii="SimSun" w:hAnsi="SimSun"/>
          <w:sz w:val="21"/>
        </w:rPr>
        <w:t>19</w:t>
      </w:r>
      <w:r>
        <w:rPr>
          <w:rFonts w:ascii="SimSun" w:hAnsi="SimSun"/>
          <w:sz w:val="21"/>
        </w:rPr>
        <w:t>、</w:t>
      </w:r>
      <w:r w:rsidRPr="005877C7">
        <w:rPr>
          <w:rFonts w:ascii="SimSun" w:hAnsi="SimSun"/>
          <w:sz w:val="21"/>
        </w:rPr>
        <w:t>20</w:t>
      </w:r>
      <w:r>
        <w:rPr>
          <w:rFonts w:ascii="SimSun" w:hAnsi="SimSun" w:hint="eastAsia"/>
          <w:sz w:val="21"/>
        </w:rPr>
        <w:t>和</w:t>
      </w:r>
      <w:r w:rsidRPr="005877C7">
        <w:rPr>
          <w:rFonts w:ascii="SimSun" w:hAnsi="SimSun"/>
          <w:sz w:val="21"/>
        </w:rPr>
        <w:t>21</w:t>
      </w:r>
      <w:r w:rsidRPr="00BF70AF">
        <w:rPr>
          <w:rFonts w:ascii="SimSun" w:hAnsi="SimSun" w:hint="eastAsia"/>
          <w:sz w:val="21"/>
        </w:rPr>
        <w:t>项。</w:t>
      </w:r>
    </w:p>
    <w:p w:rsidR="005877C7" w:rsidRPr="002A0A62" w:rsidRDefault="005877C7" w:rsidP="002A0A62">
      <w:pPr>
        <w:pStyle w:val="ONUME"/>
        <w:tabs>
          <w:tab w:val="clear" w:pos="927"/>
        </w:tabs>
        <w:overflowPunct w:val="0"/>
        <w:spacing w:afterLines="50" w:after="120" w:line="340" w:lineRule="atLeast"/>
        <w:ind w:left="0"/>
        <w:jc w:val="both"/>
        <w:rPr>
          <w:rFonts w:ascii="SimSun" w:hAnsi="SimSun"/>
          <w:sz w:val="21"/>
        </w:rPr>
      </w:pPr>
      <w:r w:rsidRPr="002A0A62">
        <w:rPr>
          <w:rFonts w:ascii="SimSun" w:hAnsi="SimSun" w:hint="eastAsia"/>
          <w:sz w:val="21"/>
        </w:rPr>
        <w:t>除第</w:t>
      </w:r>
      <w:r w:rsidRPr="005877C7">
        <w:rPr>
          <w:rFonts w:ascii="SimSun" w:hAnsi="SimSun"/>
          <w:sz w:val="21"/>
        </w:rPr>
        <w:t>9</w:t>
      </w:r>
      <w:r>
        <w:rPr>
          <w:rFonts w:ascii="SimSun" w:hAnsi="SimSun" w:hint="eastAsia"/>
          <w:sz w:val="21"/>
        </w:rPr>
        <w:t>、</w:t>
      </w:r>
      <w:r w:rsidRPr="005877C7">
        <w:rPr>
          <w:rFonts w:ascii="SimSun" w:hAnsi="SimSun"/>
          <w:sz w:val="21"/>
        </w:rPr>
        <w:t>10(i)</w:t>
      </w:r>
      <w:r>
        <w:rPr>
          <w:rFonts w:ascii="SimSun" w:hAnsi="SimSun" w:hint="eastAsia"/>
          <w:sz w:val="21"/>
        </w:rPr>
        <w:t>、</w:t>
      </w:r>
      <w:r w:rsidRPr="005877C7">
        <w:rPr>
          <w:rFonts w:ascii="SimSun" w:hAnsi="SimSun"/>
          <w:sz w:val="21"/>
        </w:rPr>
        <w:t>10(iii)</w:t>
      </w:r>
      <w:r>
        <w:rPr>
          <w:rFonts w:ascii="SimSun" w:hAnsi="SimSun"/>
          <w:sz w:val="21"/>
        </w:rPr>
        <w:t>和</w:t>
      </w:r>
      <w:r w:rsidRPr="005877C7">
        <w:rPr>
          <w:rFonts w:ascii="SimSun" w:hAnsi="SimSun"/>
          <w:sz w:val="21"/>
        </w:rPr>
        <w:t>14</w:t>
      </w:r>
      <w:r w:rsidRPr="002A0A62">
        <w:rPr>
          <w:rFonts w:ascii="SimSun" w:hAnsi="SimSun" w:hint="eastAsia"/>
          <w:sz w:val="21"/>
        </w:rPr>
        <w:t>项外，关于上述各项的报告均载于总报告（文件A/6</w:t>
      </w:r>
      <w:r w:rsidRPr="002A0A62">
        <w:rPr>
          <w:rFonts w:ascii="SimSun" w:hAnsi="SimSun"/>
          <w:sz w:val="21"/>
        </w:rPr>
        <w:t>3</w:t>
      </w:r>
      <w:r w:rsidRPr="002A0A62">
        <w:rPr>
          <w:rFonts w:ascii="SimSun" w:hAnsi="SimSun" w:hint="eastAsia"/>
          <w:sz w:val="21"/>
        </w:rPr>
        <w:t>/1</w:t>
      </w:r>
      <w:r w:rsidRPr="002A0A62">
        <w:rPr>
          <w:rFonts w:ascii="SimSun" w:hAnsi="SimSun"/>
          <w:sz w:val="21"/>
        </w:rPr>
        <w:t>0</w:t>
      </w:r>
      <w:r w:rsidRPr="002A0A62">
        <w:rPr>
          <w:rFonts w:ascii="SimSun" w:hAnsi="SimSun" w:hint="eastAsia"/>
          <w:sz w:val="21"/>
        </w:rPr>
        <w:t>）。</w:t>
      </w:r>
    </w:p>
    <w:p w:rsidR="005877C7" w:rsidRPr="00BF70AF" w:rsidRDefault="005877C7" w:rsidP="002A0A62">
      <w:pPr>
        <w:pStyle w:val="ONUME"/>
        <w:tabs>
          <w:tab w:val="clear" w:pos="927"/>
        </w:tabs>
        <w:overflowPunct w:val="0"/>
        <w:spacing w:afterLines="50" w:after="120" w:line="340" w:lineRule="atLeast"/>
        <w:ind w:left="0"/>
        <w:jc w:val="both"/>
        <w:rPr>
          <w:rFonts w:ascii="SimSun" w:hAnsi="SimSun"/>
          <w:sz w:val="21"/>
        </w:rPr>
      </w:pPr>
      <w:r w:rsidRPr="00BF70AF">
        <w:rPr>
          <w:rFonts w:ascii="SimSun" w:hAnsi="SimSun" w:hint="eastAsia"/>
          <w:sz w:val="21"/>
        </w:rPr>
        <w:t>关于第</w:t>
      </w:r>
      <w:r w:rsidRPr="005877C7">
        <w:rPr>
          <w:rFonts w:ascii="SimSun" w:hAnsi="SimSun"/>
          <w:sz w:val="21"/>
        </w:rPr>
        <w:t>9</w:t>
      </w:r>
      <w:r>
        <w:rPr>
          <w:rFonts w:ascii="SimSun" w:hAnsi="SimSun" w:hint="eastAsia"/>
          <w:sz w:val="21"/>
        </w:rPr>
        <w:t>、</w:t>
      </w:r>
      <w:r w:rsidRPr="005877C7">
        <w:rPr>
          <w:rFonts w:ascii="SimSun" w:hAnsi="SimSun"/>
          <w:sz w:val="21"/>
        </w:rPr>
        <w:t>10(i)</w:t>
      </w:r>
      <w:r>
        <w:rPr>
          <w:rFonts w:ascii="SimSun" w:hAnsi="SimSun" w:hint="eastAsia"/>
          <w:sz w:val="21"/>
        </w:rPr>
        <w:t>、</w:t>
      </w:r>
      <w:r w:rsidRPr="005877C7">
        <w:rPr>
          <w:rFonts w:ascii="SimSun" w:hAnsi="SimSun"/>
          <w:sz w:val="21"/>
        </w:rPr>
        <w:t>10(iii)</w:t>
      </w:r>
      <w:r>
        <w:rPr>
          <w:rFonts w:ascii="SimSun" w:hAnsi="SimSun"/>
          <w:sz w:val="21"/>
        </w:rPr>
        <w:t>和</w:t>
      </w:r>
      <w:r w:rsidRPr="005877C7">
        <w:rPr>
          <w:rFonts w:ascii="SimSun" w:hAnsi="SimSun"/>
          <w:sz w:val="21"/>
        </w:rPr>
        <w:t>14</w:t>
      </w:r>
      <w:r>
        <w:rPr>
          <w:rFonts w:ascii="SimSun" w:hAnsi="SimSun" w:hint="eastAsia"/>
          <w:sz w:val="21"/>
        </w:rPr>
        <w:t>项</w:t>
      </w:r>
      <w:r w:rsidRPr="00BF70AF">
        <w:rPr>
          <w:rFonts w:ascii="SimSun" w:hAnsi="SimSun" w:hint="eastAsia"/>
          <w:sz w:val="21"/>
        </w:rPr>
        <w:t>的报告载于本文件。</w:t>
      </w:r>
    </w:p>
    <w:p w:rsidR="005877C7" w:rsidRPr="00BF70AF" w:rsidRDefault="005877C7" w:rsidP="002A0A62">
      <w:pPr>
        <w:pStyle w:val="ONUME"/>
        <w:tabs>
          <w:tab w:val="clear" w:pos="927"/>
        </w:tabs>
        <w:overflowPunct w:val="0"/>
        <w:spacing w:afterLines="50" w:after="120" w:line="340" w:lineRule="atLeast"/>
        <w:ind w:left="0"/>
        <w:jc w:val="both"/>
        <w:rPr>
          <w:rFonts w:ascii="SimSun" w:hAnsi="SimSun"/>
          <w:sz w:val="21"/>
        </w:rPr>
      </w:pPr>
      <w:r w:rsidRPr="00BF70AF">
        <w:rPr>
          <w:rFonts w:ascii="SimSun" w:hAnsi="SimSun" w:hint="eastAsia"/>
          <w:sz w:val="21"/>
        </w:rPr>
        <w:t>产权组织大会主席</w:t>
      </w:r>
      <w:r w:rsidRPr="00202C79">
        <w:rPr>
          <w:rFonts w:ascii="SimSun" w:hAnsi="SimSun" w:hint="eastAsia"/>
          <w:sz w:val="21"/>
          <w:szCs w:val="21"/>
        </w:rPr>
        <w:t>塔季扬娜·莫尔切安大使</w:t>
      </w:r>
      <w:r>
        <w:rPr>
          <w:rFonts w:ascii="SimSun" w:hAnsi="SimSun" w:hint="eastAsia"/>
          <w:sz w:val="21"/>
        </w:rPr>
        <w:t>（女士）</w:t>
      </w:r>
      <w:r w:rsidRPr="00BF70AF">
        <w:rPr>
          <w:rFonts w:ascii="SimSun" w:hAnsi="SimSun" w:hint="eastAsia"/>
          <w:sz w:val="21"/>
        </w:rPr>
        <w:t>（</w:t>
      </w:r>
      <w:r>
        <w:rPr>
          <w:rFonts w:ascii="SimSun" w:hAnsi="SimSun" w:hint="eastAsia"/>
          <w:sz w:val="21"/>
        </w:rPr>
        <w:t>摩尔多瓦共和国</w:t>
      </w:r>
      <w:r w:rsidRPr="00BF70AF">
        <w:rPr>
          <w:rFonts w:ascii="SimSun" w:hAnsi="SimSun" w:hint="eastAsia"/>
          <w:sz w:val="21"/>
        </w:rPr>
        <w:t>）主持了会议。</w:t>
      </w:r>
    </w:p>
    <w:p w:rsidR="005877C7" w:rsidRPr="00202C79" w:rsidRDefault="0000297C" w:rsidP="002A0A62">
      <w:pPr>
        <w:spacing w:beforeLines="100" w:before="240" w:line="340" w:lineRule="atLeast"/>
        <w:jc w:val="both"/>
        <w:rPr>
          <w:rFonts w:ascii="KaiTi" w:eastAsia="KaiTi" w:hAnsi="KaiTi" w:cs="SimSun"/>
          <w:sz w:val="21"/>
          <w:szCs w:val="21"/>
        </w:rPr>
      </w:pPr>
      <w:r w:rsidRPr="002A0A62">
        <w:rPr>
          <w:rFonts w:ascii="SimSun" w:hAnsi="SimSun"/>
          <w:sz w:val="21"/>
          <w:szCs w:val="22"/>
        </w:rPr>
        <w:br w:type="page"/>
      </w:r>
      <w:r w:rsidR="005877C7" w:rsidRPr="00202C79">
        <w:rPr>
          <w:rFonts w:ascii="KaiTi" w:eastAsia="KaiTi" w:hAnsi="KaiTi" w:cs="SimSun"/>
          <w:sz w:val="21"/>
          <w:szCs w:val="21"/>
        </w:rPr>
        <w:lastRenderedPageBreak/>
        <w:t>统一编排议程第9项</w:t>
      </w:r>
    </w:p>
    <w:p w:rsidR="005877C7" w:rsidRPr="00202C79" w:rsidRDefault="005877C7" w:rsidP="005877C7">
      <w:pPr>
        <w:keepNext/>
        <w:spacing w:afterLines="50" w:after="120" w:line="340" w:lineRule="atLeast"/>
        <w:jc w:val="both"/>
        <w:rPr>
          <w:rFonts w:ascii="SimHei" w:eastAsia="SimHei"/>
          <w:sz w:val="21"/>
          <w:szCs w:val="21"/>
        </w:rPr>
      </w:pPr>
      <w:r w:rsidRPr="00202C79">
        <w:rPr>
          <w:rFonts w:ascii="SimHei" w:eastAsia="SimHei" w:hint="eastAsia"/>
          <w:sz w:val="21"/>
          <w:szCs w:val="21"/>
        </w:rPr>
        <w:t>产权组织各委员会的报告</w:t>
      </w:r>
    </w:p>
    <w:p w:rsidR="005877C7" w:rsidRPr="00202C79" w:rsidRDefault="005877C7" w:rsidP="002A0A62">
      <w:pPr>
        <w:pStyle w:val="BodyText"/>
        <w:keepNext/>
        <w:overflowPunct w:val="0"/>
        <w:spacing w:afterLines="50" w:after="120" w:line="340" w:lineRule="atLeast"/>
        <w:rPr>
          <w:rFonts w:ascii="SimSun" w:hAnsi="SimSun"/>
          <w:sz w:val="21"/>
          <w:u w:val="single"/>
        </w:rPr>
      </w:pPr>
      <w:r w:rsidRPr="00ED664E">
        <w:rPr>
          <w:rFonts w:ascii="SimSun" w:hAnsi="SimSun" w:hint="eastAsia"/>
          <w:sz w:val="21"/>
        </w:rPr>
        <w:t>(</w:t>
      </w:r>
      <w:r w:rsidRPr="00ED664E">
        <w:rPr>
          <w:rFonts w:ascii="SimSun" w:hAnsi="SimSun"/>
          <w:sz w:val="21"/>
        </w:rPr>
        <w:t>i)</w:t>
      </w:r>
      <w:r w:rsidRPr="00ED664E">
        <w:rPr>
          <w:rFonts w:ascii="SimSun" w:hAnsi="SimSun"/>
          <w:sz w:val="21"/>
        </w:rPr>
        <w:tab/>
      </w:r>
      <w:r w:rsidRPr="00D04315">
        <w:rPr>
          <w:rFonts w:ascii="SimSun" w:hAnsi="SimSun" w:hint="eastAsia"/>
          <w:sz w:val="21"/>
          <w:u w:val="single"/>
        </w:rPr>
        <w:t>版权及相关权常设委员会（SCCR）</w:t>
      </w:r>
    </w:p>
    <w:p w:rsidR="005877C7" w:rsidRDefault="005877C7" w:rsidP="002A0A62">
      <w:pPr>
        <w:pStyle w:val="ONUME"/>
        <w:tabs>
          <w:tab w:val="clear" w:pos="927"/>
        </w:tabs>
        <w:overflowPunct w:val="0"/>
        <w:spacing w:afterLines="50" w:after="120" w:line="340" w:lineRule="atLeast"/>
        <w:ind w:left="0"/>
        <w:jc w:val="both"/>
        <w:rPr>
          <w:rFonts w:ascii="SimSun" w:hAnsi="SimSun"/>
          <w:sz w:val="21"/>
        </w:rPr>
      </w:pPr>
      <w:r w:rsidRPr="00202C79">
        <w:rPr>
          <w:rFonts w:ascii="SimSun" w:hAnsi="SimSun"/>
          <w:sz w:val="21"/>
        </w:rPr>
        <w:t>讨论依据文件WO/GA/55/1</w:t>
      </w:r>
      <w:r w:rsidRPr="00202C79">
        <w:rPr>
          <w:rFonts w:ascii="SimSun" w:hAnsi="SimSun" w:hint="eastAsia"/>
          <w:sz w:val="21"/>
        </w:rPr>
        <w:t>进行。</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秘书处介绍文件WO/GA/55/1“关于版权及相关权常设委员会（SCCR或委员会）的报告”。自2019年以来，委员会基本上远程举行了两届简短且没有实质性讨论的会议，2022年5月的最近一届会议以混合形式举行，包括五天全天会议。超过600名的注册人数表明了对该届会议抱有的极大兴趣。由于有许多与会者现场参会，其他与会者通过Interprefy发言，委员会得以进行了公开和有意义的对话。然而，在主要议程项目上没有达成决定性的结论。因此，将继续开展工作并将在下一年重启讨论。引人注意的一点是，在5月的SCCR会议期间，委员会在会议第一天引入了一种新形式，即为期半天的关于2019冠状病毒病（COVID-19）大流行对版权生态系统影响的信息会议。成员国对这种形式表示欢迎，并要求在2023年举行的SCCR下届会议上组织一次关于音乐流媒体市场的类似信息会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印度代表团代表亚洲及太平洋集团发言，赞扬主席、副主席和协调员为编写经修订的产权组织广播组织条约案文草案所作的努力。该集团认为，确定权利如何以及是否适用于广播是一个需要慎重平衡的问题。该集团欢迎非洲集团提出的关于例外与限制的工作计划草案，并期待着就该提案进一步参与，以推动委员会的工作。该集团期待关于研究的限制与例外的范围界定研究，以及关于保存的工具包，这可以帮助指导成员国制定适当的政策。亚洲及太平洋集团重申致力于建设性地参与本届会议的讨论，以便就委员会议程上的问题和讨论取得进展。</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德国代表团代表B集团发言，欢迎关于版权及相关权常设委员会的报告，并感谢秘书处所作的介绍。B集团对继续讨论考虑到技术发展和广播组织需求的广播条约草案表示浓厚兴趣。该集团重申其承诺，将建设性地参与SCCR今后的会议。关于限制与例外，B集团期待着SCCR下届会议上的介绍及审议关于研究的范围界定研究和关于保存的工具包。B集团准备好继续讨论非洲集团关于限制与例外的工作计划草案的提案。</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多米尼加代表团代表拉丁美洲和加勒比国家集团</w:t>
      </w:r>
      <w:r w:rsidR="002404E2" w:rsidRPr="00A46250">
        <w:rPr>
          <w:rFonts w:ascii="SimSun" w:hAnsi="SimSun" w:hint="eastAsia"/>
          <w:sz w:val="21"/>
        </w:rPr>
        <w:t>（GRULAC）</w:t>
      </w:r>
      <w:r w:rsidRPr="00A46250">
        <w:rPr>
          <w:rFonts w:ascii="SimSun" w:hAnsi="SimSun" w:hint="eastAsia"/>
          <w:sz w:val="21"/>
        </w:rPr>
        <w:t>发言，感谢秘书处组织关于COVID-19对版权生态系统影响的信息会议。GRULAC指出，该地区是受这一大流行病影响最严重的地区之一，并认为会议期间提供的信息很有用。委员会最相关的议题之一是关于广播组织的经修订案文，GRULAC已准备好开展这项工作。然而，该案文是最近提出的，而且仍在由SCCR进行分析，因此很难向外交会议迈进。</w:t>
      </w:r>
      <w:r w:rsidR="002404E2">
        <w:rPr>
          <w:rFonts w:ascii="SimSun" w:hAnsi="SimSun" w:hint="eastAsia"/>
          <w:sz w:val="21"/>
        </w:rPr>
        <w:t>GRULAC</w:t>
      </w:r>
      <w:r w:rsidRPr="00A46250">
        <w:rPr>
          <w:rFonts w:ascii="SimSun" w:hAnsi="SimSun" w:hint="eastAsia"/>
          <w:sz w:val="21"/>
        </w:rPr>
        <w:t>重申了其关于继续讨论的立场，并认为版权制度有必要在权利人的权利和整个社会的集体发展之间提供一种平衡。</w:t>
      </w:r>
      <w:r w:rsidR="002404E2">
        <w:rPr>
          <w:rFonts w:ascii="SimSun" w:hAnsi="SimSun" w:hint="eastAsia"/>
          <w:sz w:val="21"/>
        </w:rPr>
        <w:t>GRULAC</w:t>
      </w:r>
      <w:r w:rsidRPr="00A46250">
        <w:rPr>
          <w:rFonts w:ascii="SimSun" w:hAnsi="SimSun" w:hint="eastAsia"/>
          <w:sz w:val="21"/>
        </w:rPr>
        <w:t>欢迎非洲集团在文件SCCR/42/4中提出的关于例外与限制的新工作计划。</w:t>
      </w:r>
      <w:r w:rsidR="002404E2">
        <w:rPr>
          <w:rFonts w:ascii="SimSun" w:hAnsi="SimSun" w:hint="eastAsia"/>
          <w:sz w:val="21"/>
        </w:rPr>
        <w:t>GRULAC</w:t>
      </w:r>
      <w:r w:rsidRPr="00A46250">
        <w:rPr>
          <w:rFonts w:ascii="SimSun" w:hAnsi="SimSun" w:hint="eastAsia"/>
          <w:sz w:val="21"/>
        </w:rPr>
        <w:t>期待着该提案的修订后更新。</w:t>
      </w:r>
      <w:r w:rsidR="002404E2">
        <w:rPr>
          <w:rFonts w:ascii="SimSun" w:hAnsi="SimSun" w:hint="eastAsia"/>
          <w:sz w:val="21"/>
        </w:rPr>
        <w:t>GRULAC</w:t>
      </w:r>
      <w:r w:rsidRPr="00A46250">
        <w:rPr>
          <w:rFonts w:ascii="SimSun" w:hAnsi="SimSun" w:hint="eastAsia"/>
          <w:sz w:val="21"/>
        </w:rPr>
        <w:t>强调了SCCR对于多边体系和规管版权及相关权的重要性，并敦促成员国就议程上的未决议题达成一致。</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中国代表团称赞SCCR秘书处为促进相关议程项目的进展做出的巨大努力。代表团支持继续就保护广播组织、限制与例外以及其他议程项目开展工作。代表团鼓励SCCR尽快就保护广播组织的实质性问题达成共识，这将为外交会议奠定坚实的基础。代表团指出，需要进行深入研究和调查，以促进关于限制与例外的讨论。代表团表示愿意支持并参与其他代表团的建设性意见，以确保在该议程项目和其他议程项目上取得进展。</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斯洛伐克代表团代表中欧和波罗的海国家（CEBS）集团发言，感谢主席、副主席和秘书处在SCCR第四十二届会议期间的出色工作。在经历了两年的大流行疫情之后，SCCR第四十二届会议是召开</w:t>
      </w:r>
      <w:r w:rsidRPr="00A46250">
        <w:rPr>
          <w:rFonts w:ascii="SimSun" w:hAnsi="SimSun" w:hint="eastAsia"/>
          <w:sz w:val="21"/>
        </w:rPr>
        <w:lastRenderedPageBreak/>
        <w:t>的第一次完整、现场参与的会议。COVID-19的影响波及不同领域，包括版权及相关权。CEBS集团欢迎关于COVID-19影响的信息会议，该会议清楚地表明了这一大流行病是如何影响文化、创意和教育版权生态系统的。CEBS集团注意到委员会的报告，同时重申其长期以来的承诺，即朝着召开一次外交会议和通过一项保护广播组织的条约方向推进。CEBS集团表示需要一项有意义的条约，以反映数字环境并满足广播组织的需要。CEBS集团强调，鉴于技术的迅速发展，这样一项条约应考虑到广播组织在计算机网络上不同类型的传输，并应包含前瞻性的条款。CEBS集团欢迎在SCCR上届会议上提出的经修订的广播组织条约草案，该草案在一定程度上照顾了成员国的各种立场，并简化了以前的提案。CEBS集团认为，在新的经修订案文的基础上，明年的两次SCCR会议将进行深入讨论，以便就未决问题达成共识，并引导委员会达成一项条约。CEBS集团期待主席、副主席和协调员根据各代表团的意见和观点，为即将召开的SCCR会议编制案文的修订版。关于委员会在限制与例外方面的工作，CEBS集团承认图书馆、档案馆和博物馆以及教育和研究机构在社会和文化发展中发挥的重要作用。全球版权基础设施能够确保残疾人获取作品，这也符合CEBS集团的利益。CEBS集团感兴趣地注意到非洲集团提交的拟议工作计划草案，并建议进一步审议一些拟议步骤，作为循证方法的补充。CEBS集团已准备好在SCCR下届会议上审查非洲集团的经修订提案。CEBS集团还表示支持商定的两条行动路线，特别是包括关于跨境问题的介绍、关于研究的限制与例外的范围界定研究以及关于保存的工具包。关于委员会在其他事项上的工作，CEBS集团重申支持将追续权作为一个常设项目纳入委员会的议程。CEBS集团指出，纳入追续权与SCCR的任务授权高度相关。</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DB3743">
        <w:rPr>
          <w:rFonts w:ascii="SimSun" w:hAnsi="SimSun" w:hint="eastAsia"/>
          <w:sz w:val="21"/>
        </w:rPr>
        <w:t>俄罗斯联邦代表团感谢秘书处的介绍和SCCR的报告。代表团还感谢主席、副主席和所有在开展</w:t>
      </w:r>
      <w:r w:rsidRPr="00A46250">
        <w:rPr>
          <w:rFonts w:ascii="SimSun" w:hAnsi="SimSun" w:hint="eastAsia"/>
          <w:sz w:val="21"/>
        </w:rPr>
        <w:t>保护广播组织工作方面发挥了关键作用的代表。代表团饶有兴趣地注意到为尽量减少案文中的替代性方案所做的积极努力，并希望修订后的文件将使各代表团能够达成共识，加快条约案文的工作。代表团强调，关于戏剧导演的权利，仍在等待研究结果和分析，并期待在委员会下届会议上作介绍。在此基础上，代表团希望制定框架建议，使戏剧导演能够保护其知识产权。代表团还谈到了对博物馆和图书馆以及教育和研究机构的例外与限制这一极为重要的问题，这些机构承载了全人类的文化记录，并确保高质量的教育和科学研究。代表团表示继续支持就这些机构的例外与限制进行对话。代表团指出，信息会议表明，大流行疫情显示出了数字技术的全球重要性和意义，包括在提供远程访问和跨界访问和传输的可能性方面。代表团注意到国际制度的差距和落后，并关切地注意到数百万图书馆和档案馆的工作受到威胁。其中许多机构被要求极大地改变其工作形式，尽管没有影响到所有机构。代表团强调，由于缺乏国际准则，而且不同国家在版权及相关权方面存在重大差异，因此很难在全球范围内取得进展。</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阿尔及利亚代表团代表非洲集团发言，感谢秘书处编写关于版权及相关权常设委员会的报告。该集团强调了SCCR的工作在发展和协调国际版权问题方面的重要性，特别是随着数字革命的到来，数字革命既给创作者和使用者带来了挑战，也带来了大量机会。该集团呼吁以透明、包容和兼顾各方利益的方式在所有议程项目上取得进展并继续开展工作。限制与例外问题对非洲集团至关重要，非洲集团继续呼吁建立一项公平和兼顾各方利益的国际制度，支持创作，促进公共利益，弘扬教育、研究和文化遗产。非洲集团欢迎对文件SCCR/42/4中所载的关于例外与限制的工作计划的提案进行建设性的讨论。该提案包含一定数量的行动，旨在促进公平获取教育和研究以及文化遗产，并促进例外与限制在网上和跨界领域的适应性。该集团对SCCR参与修订提案的工作感到高兴，并请秘书处准备关于跨境问题的介绍、关于研究的探索性研究和关于保存的工具包。关于保护广播组织的问题，该集团强调支持委员会着手制定一项更新保护广播组织的国际条约，特别是考虑到国内和跨界侵权和信号盗版的演变。该集团感谢SCCR主席和协调员提出的最新案文草案。该集团重申合理获取公共研究、教育和文化</w:t>
      </w:r>
      <w:r w:rsidRPr="00A46250">
        <w:rPr>
          <w:rFonts w:ascii="SimSun" w:hAnsi="SimSun" w:hint="eastAsia"/>
          <w:sz w:val="21"/>
        </w:rPr>
        <w:lastRenderedPageBreak/>
        <w:t>以及技术创新的重要性，特别是在发展中国家。该集团呼吁消除对获取信息权利的不公正障碍。该集团解释说，至关重要的是要保证在保护广播组织的条约框架内有充分限度的例外与限制，并与限制与例外的优先事项和行动计划保持一致。该集团还请成员国加紧努力，根据产权组织大会的决定，在关于通过保护广播组织条约的外交会议方面拉近立场。该集团欢迎SCCR前几届会议就数字环境中的版权问题开展的工作，注意到该领域就该主题的复杂性进行的深入讨论，SCCR第四十三届会议应当继续进行讨论。该集团赞同塞内加尔和刚果代表团提出的关于将追续权列入SCCR常设议程的提案。该集团强调，普遍适用追续权将利及艺术家本身，并将在创造性、效率和透明度方面为艺术市场带来巨大收入。该集团敦促成员国共同努力，以使国际版权制度适应技术的发展和进步。</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印度尼西亚代表团赞同代表亚洲及太平洋集团所作的发言。代表团感谢秘书处以及主席和副主席在SCCR框架内提供的领导、指导和协助。代表团重申了其对合作的承诺，特别是在保护广播组织等相关项目上的合作。关于保护广播组织条约草案的讨论，代表团再次呼吁在SCCR内开展公开、透明和包容的谈判进程，包括主席之友机制，并指出，如果谈判进程不公开，就更难取得进展。代表团重申了继续讨论例外与限制的重要性，并对委员会上届会议未能就非洲集团的提案和工作计划达成共识表示遗憾。尽管如此，代表团对在SCCR下届会议上就这一问题达成积极决定表示乐观。代表团呼吁委员会根据2012年产权组织大会的任务授权，努力为图书馆、档案馆、教育和研究机构以及其他残疾人制定一项或多项适当的国际文书。</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印度代表团以本国名义发言，赞赏主席、副主席和协调员在编制文件SCCR/42/3所载经修订的保护广播组织条约案文草案方面所作的努力。代表团期待着未来的讨论，并表示愿意支持早日最终确定兼顾各方利益的保护广播组织条约，该条约将解决信息与通信技术的发展和交汇所带来的影响，这导致了在境内和跨境未经授权使用广播信号成为可能。案文需要兼顾各方利益，以满足发展中国家和最不发达国家的要求。关键是要通过数字手段以公平和兼顾各方利益的方式解决为教育、研究、残疾人的关切以及图书馆、博物馆和档案馆的保存、复制、获取和跨界交流作品的社会福利问题，同时保障版权持有者的利益。代表团欢迎非洲集团提出的关于例外与限制工作计划草案的提案，以期推动选择关于例外与限制的适当国际法律文书的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欧洲联盟代表团感谢SCCR主席、副主席和协调员为推进保护广播组织条约的谈判进程所做的重要工作。代表团仍然致力于在达成一项有价值的条约方面取得进展。代表团指出，在SCCR上届会议上提出的经修订案文草案简化和精简了以前的提案，确保了工作的良好基础。代表团希望2023年的SCCR会议能够推动对案文的讨论，以确保为广播组织提供有意义的适当保护。代表团重视对文化遗产、教育和研究机构以及残疾人的支持，包括在模拟和数字世界中。代表团表示愿意继续建设性的参与这些议程项目。代表团准备好继续讨论非洲集团关于例外与限制工作计划草案的提案，并就SCCR第四十二届会议的主席总结中所列的行动路线与产权组织其他成员进行接触。然而，代表团指出，正如过去一贯表示的那样，它不能支持在国际一级制定具有法律约束力的文书的工作。代表团解释说，产权组织的重点应该是支持产权组织成员的能力建设，并在现有国际版权框架内改进国家立法。在议程项目方面，如果SCCR的议程将来扩大到包括更多项目，代表团建议——正如过去已经表明的那样——将艺术家追续版税权的议题纳入SCCR的常设议程。</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大韩民国代表团指出，应根据技术和相关产业的最新发展，加强广播组织在相关权中的权利。尽管发生了COVID-19大流行，委员会仍继续了版权有关问题的讨论。尽管在大流行病期间，情况不允许对实质性问题进行深入讨论和参与，但委员会在成员国之间进行了有意义的交流。代表团希望下一年能进行更有意义的交流，以便在条约方面取得进展。代表团感谢产权组织秘书处、学者和教授们就图书馆和档案馆以及教育机构的版权限制与例外所做的大量工作。代表团认为，在这些研究的基础</w:t>
      </w:r>
      <w:r w:rsidRPr="00A46250">
        <w:rPr>
          <w:rFonts w:ascii="SimSun" w:hAnsi="SimSun" w:hint="eastAsia"/>
          <w:sz w:val="21"/>
          <w:lang w:val="en-GB"/>
        </w:rPr>
        <w:lastRenderedPageBreak/>
        <w:t>上，成员国将能够通过分享经验和做法，有效地讨论版权及相关权的限制与例外。代表团希望实现版权及相关权制度的适当平衡，并希望今后在该领域开展广泛的研究。</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法国代表团赞同代表B集团和欧洲联盟所作的发言。代表团感谢秘书处编写并提交SCCR报告。根据2019年产权组织大会的决定，制定保护广播组织条约是成员国的一个优先事项。代表团注意到所取得的进展，</w:t>
      </w:r>
      <w:r w:rsidRPr="00BE747C">
        <w:rPr>
          <w:rFonts w:ascii="SimSun" w:hAnsi="SimSun" w:hint="eastAsia"/>
          <w:sz w:val="21"/>
        </w:rPr>
        <w:t>并表示</w:t>
      </w:r>
      <w:r w:rsidRPr="00A46250">
        <w:rPr>
          <w:rFonts w:ascii="SimSun" w:hAnsi="SimSun" w:hint="eastAsia"/>
          <w:sz w:val="21"/>
          <w:lang w:val="en-GB"/>
        </w:rPr>
        <w:t>该条约应考虑到前些年的技术进步。代表团呼吁将追续权纳入委员会的常设议程。</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日本代表团赞扬SCCR主席、副主席和秘书处的持续努力。代表团认为广播是SCCR的一个高度优先和重要的议程项目。日本代表团感谢主席、副主席和协调员提出的案文草案，并强调了其关切。代表团认为，从透明度的角度来看，提交评论意见和问题的过程是很有用的，并希望成员国提交的评论意见能够很快得到分享，以便所有成员国都能参考。代表团认识到，根据所提交的意见，将在主席的授权下对案文草案进行修订，并期望下一次经修订的案文将适当反映每个成员国的意见。代表团期望下一次经修订的案文将与成员国分享，并有足够时间进行审议。代表团期待进一步讨论，并重申其以建设性方式讨论问题的承诺。</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巴基斯坦代表团赞同亚洲及太平洋集团所作的发言。代表团重申其对SCCR工作的支持。虽然代表团支持广播条约，但坚持认为，条约草案的制定应当透明并向所有成员国开放。此外，在为无线广播公司、有线广播公司和网络广播公司制定一套全新的专属权利之前，应该证明对这些权利的需求，并清楚地了解这些权利将如何影响公共教育工作者、现有版权权利人、网络通信和新的互联网技术。对代表团来说，条约草案必须充分注意：(a)强制性例外与限制的重要性；(b)特别是在增加广播权利层次的同时，为在线教育提供的进一步限制；(c)保护教育工作者获取权利的必要性。代表团赞扬非洲集团提出的关于例外与限制的拟议计划草案，并期待在SCCR下届会议上就这一问题做出积极的决定。</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美利坚合众国代表团赞同B集团的发言。关于保护广播组织的问题，代表团重申支持继续讨论在数字时代保护广播组织的</w:t>
      </w:r>
      <w:r w:rsidRPr="00BE747C">
        <w:rPr>
          <w:rFonts w:ascii="SimSun" w:hAnsi="SimSun" w:hint="eastAsia"/>
          <w:sz w:val="21"/>
        </w:rPr>
        <w:t>问题</w:t>
      </w:r>
      <w:r w:rsidRPr="00A46250">
        <w:rPr>
          <w:rFonts w:ascii="SimSun" w:hAnsi="SimSun" w:hint="eastAsia"/>
          <w:sz w:val="21"/>
          <w:lang w:val="en-GB"/>
        </w:rPr>
        <w:t>。代表团指出，鉴于这些问题在法律上和技术上都很复杂，各代表团正在花费必要的时间来审议这些复杂的问题。在谈到例外与限制时，代表团认为，目前的版权例外与限制国际框架提供了灵活性，符合良好的既定国际标准，使各国能够采用例外与限制来推动其本国的社会、文化和经济政策。因此，代表团认为，产权组织参与将为该领域设定最低要求的准则制定工作是不可取的。同时，代表团认为，在SCCR内部对例外与限制进行知情讨论，对有意根据本国需要和情况调整例外与限制的成员国是有益的。</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尼日利亚代表团赞同非洲集团的发言，并感谢秘书处提交文件WO/GA/55/1所载的版权及相关权常设委员会的报告。代表团仍然坚决推动SCCR的工作，以确保建立一项有效和兼顾各方利益的制度，支持创作并为社会利益提供知识获取。代表团重申，它坚定不移地支持非洲集团提出的关于例外的工作计划草案的提案，这对于为公共利益、文化表达以及教育和研究获取信息至关重要。在这方面，代表团呼吁SCCR继续扩大关于例外与限制的工作，对2023年的行动计划进行监测并提供投入，特别是关于跨境问题的介绍。代表团指出，虽然它欢迎为SCCR第四十三届会议组织一次关于音乐流媒体市场信息会议的建议，但它期待着就数字环境中的版权问题进行更详细的讨论。</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南非代表团赞同阿尔及利亚代表团代表非洲集团所作的发言。代表团重申其对SCCR工作的承诺，它认为SCCR的工作对于推进有助于社会、经济和文化进步的兼顾各方利益的版权制度至关重要。代表团关切地注意到，在完成一些核心议程项目方面进展缓慢。正如SCCR第四十二届会议期间举行的关于COVID-19对文化、创意和教育生态系统的影响信息会议所强调的那样，大流行疫情对版权生态系统造成了严重</w:t>
      </w:r>
      <w:r w:rsidRPr="00BE747C">
        <w:rPr>
          <w:rFonts w:ascii="SimSun" w:hAnsi="SimSun" w:hint="eastAsia"/>
          <w:sz w:val="21"/>
        </w:rPr>
        <w:t>影响</w:t>
      </w:r>
      <w:r w:rsidRPr="00A46250">
        <w:rPr>
          <w:rFonts w:ascii="SimSun" w:hAnsi="SimSun" w:hint="eastAsia"/>
          <w:sz w:val="21"/>
          <w:lang w:val="en-GB"/>
        </w:rPr>
        <w:t>，再次证明需要一个明确、兼顾各方利益和有效的国际法律框架。特别是，缺乏一</w:t>
      </w:r>
      <w:r w:rsidRPr="00A46250">
        <w:rPr>
          <w:rFonts w:ascii="SimSun" w:hAnsi="SimSun" w:hint="eastAsia"/>
          <w:sz w:val="21"/>
          <w:lang w:val="en-GB"/>
        </w:rPr>
        <w:lastRenderedPageBreak/>
        <w:t>个有效和一致的例外与限制的国际框架，对获取信息，包括教育、文化遗产和其他材料产生了负面影响。数字经济的发展在带来许多好处和促进增长的同时，也带来了挑战，如果不加以关注，可能会导致严峻后果，包括扼杀创新和限制对各种形式的知识的获取。因此，数字环境中的版权问题值得SCCR充分关注。代表团申明支持非洲集团关于例外与限制的工作计划的提案。代表团承认数字环境的重要性，并优先考虑使例外适应在线和跨境环境。第四十二届会议上进行的讨论点燃了希望，如果成员国继续建设性地参与，就可以在这个问题上取得进展。代表团期待在第四十三届会议上继续审议该提案，并实施第四十二届会议上商定的活动。代表团重申，有必要完成关于广播条约的讨论，使广播组织能够从该条约中受益，同时确保该条约不会对获取信息和文化产生不利影响。代表团强调有必要重视艺术家追续权，包括将其作为SCCR的常设议程项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巴西代表团赞赏秘书处所做的大量工作。代表团指出，它致力于SCCR的议程，并解释说在版权例外与限制议程上不断取得进展非常重要。根据委员会的辩论情况，代表团认为SCCR可以推进关于保存、跨境问题以及</w:t>
      </w:r>
      <w:r w:rsidRPr="00BE747C">
        <w:rPr>
          <w:rFonts w:ascii="SimSun" w:hAnsi="SimSun" w:hint="eastAsia"/>
          <w:sz w:val="21"/>
        </w:rPr>
        <w:t>《马拉喀什条约》</w:t>
      </w:r>
      <w:r w:rsidRPr="00A46250">
        <w:rPr>
          <w:rFonts w:ascii="SimSun" w:hAnsi="SimSun" w:hint="eastAsia"/>
          <w:sz w:val="21"/>
          <w:lang w:val="en-GB"/>
        </w:rPr>
        <w:t>未涉及的其他问题的讨论。在SCCR上届会议上，代表团支持非洲集团提出的工作计划，并认为这是推进该议程项目的正确方式。代表团申明，它致力于推进关于制定一项新的广播条约的讨论，并愿意参加谈判以达成共识并尽快举行外交会议。代表团支持</w:t>
      </w:r>
      <w:r w:rsidR="002404E2">
        <w:rPr>
          <w:rFonts w:ascii="SimSun" w:hAnsi="SimSun" w:hint="eastAsia"/>
          <w:sz w:val="21"/>
          <w:lang w:val="en-GB"/>
        </w:rPr>
        <w:t>GRULAC</w:t>
      </w:r>
      <w:r w:rsidRPr="00A46250">
        <w:rPr>
          <w:rFonts w:ascii="SimSun" w:hAnsi="SimSun" w:hint="eastAsia"/>
          <w:sz w:val="21"/>
          <w:lang w:val="en-GB"/>
        </w:rPr>
        <w:t>关于在SCCR下届会议期间举行流媒体信息会议的提案。需要更好地了解这一市场及其对版权的影响。代表团相信，由于数字环境中的版权问题对版权有很大影响，因此应成为一个常设议程项目，并呼吁与成员国深入讨论这一议题在议程中的地位。代表团准备好在产权组织为版权做出建设性贡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伊朗伊斯兰共和国代表团指出，限制与例外对于确保兼顾各方利益的版权制度至关重要。代表团注意到为更好地了解限制与例外所做的大量工作，包括在2019年举行的关于限制与例外的区域和国际会议。在图书馆和档案馆以及教育和研究机构的限制与例外问题上，保持一个平衡的工作方案非常重要。代表团敦促SCCR继续积极努力，建立一个公平和兼顾各方利益的版权制度，支持创作并促进公共利益，包括促进教育、研究和文化遗产的数字获取。今后在限制与例外方面的工作进展应是委员会的一个优先事项。还期待委员会继续努力制定一项或多项关于图书馆、档案馆、博物馆以及教育和研究机构的限制与例外的适当国际法律文书。在这一背景下，代表团希望委员会对非洲集团的经修订提案，即在2019年举行的关于限制与例外的区域和国际会议的经验教训基础上提出的关于例外与限制的工作计划草案进行富有成效和建设性的审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马拉维代表团赞同阿尔及利亚代表团代表非洲集团所作的发言。代表团赞赏SCCR在编写保护广播组织案文方面的工作。代表团申明其致力于建设性地参与这一主题，以期通过一项保护广播组织的国际条约。代表团指出了版权限制与例外问题的重要性，并呼吁建立一个公平和兼顾各方利益的制度，以鼓励创作、促进公共利益并推动对版权作品的利用。非洲集团提出的拟议工作计划为旨在就这一问题达成结论的谈判奠定了良好基础。代表团欢迎在SCCR第四十三届会议期间组织一次关于音乐流媒体市场的信息会议的提案。代表团呼吁将追续权作为一个常设项目列入SCCR议程。</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博茨瓦纳代表团赞同阿尔及利亚代表团代表非洲集团所作的发言。代表团鼓励继续在SCCR开展工作。代表团注意到提交了关于保护广播组织的案文草案，并说SCCR应做出协调一致的努力，完成正在进行的谈判，以便召开一次外交会议来通过该条约。代表团呼吁国际社会采取具体措施，推动并完成关于版权</w:t>
      </w:r>
      <w:r w:rsidRPr="00BE747C">
        <w:rPr>
          <w:rFonts w:ascii="SimSun" w:hAnsi="SimSun" w:hint="eastAsia"/>
          <w:sz w:val="21"/>
        </w:rPr>
        <w:t>限制</w:t>
      </w:r>
      <w:r w:rsidRPr="00A46250">
        <w:rPr>
          <w:rFonts w:ascii="SimSun" w:hAnsi="SimSun" w:hint="eastAsia"/>
          <w:sz w:val="21"/>
          <w:lang w:val="en-GB"/>
        </w:rPr>
        <w:t>与例外的讨论。代表团期待通过非洲集团提出的工作计划草案，作为委员会推进例外与限制工作的基础。此外，代表团期待为SCCR第四十三届会议组织关于音乐流媒体的信息会议，并期待将追续权纳入委员会的常设议程。代表团重申，它致力于与其他成员国合作，推动SCCR的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lastRenderedPageBreak/>
        <w:t>乌干达代表团赞同非洲集团的发言。代表团注意到SCCR的重要工作，并注意到需要有明确的指导和强有力的例外与限制，以支持在线环境中对教育、研究和档案的利用，包括COVID-19大流行期间版权制度使用者经历的所有情况。这场大流行疫情强调了在教师、学生和图书馆没有时间准备的情况下，为支持封锁期间的在线教育和学习所需的例外的作用。代表团承认，委员会对非洲关于限制与例外的工作计划草案的提案进行了建设性的讨论。该工作计划与产权组织发展议程中关于促进知识获取的</w:t>
      </w:r>
      <w:r w:rsidRPr="00BE747C">
        <w:rPr>
          <w:rFonts w:ascii="SimSun" w:hAnsi="SimSun" w:hint="eastAsia"/>
          <w:sz w:val="21"/>
        </w:rPr>
        <w:t>建议</w:t>
      </w:r>
      <w:r w:rsidRPr="00A46250">
        <w:rPr>
          <w:rFonts w:ascii="SimSun" w:hAnsi="SimSun" w:hint="eastAsia"/>
          <w:sz w:val="21"/>
          <w:lang w:val="en-GB"/>
        </w:rPr>
        <w:t>相关联，将有助于产权组织为实现可持续发展目标所做的努力。关于保护广播组织的问题，代表团认为，出于社会、教育和公共利益的原因，确保公平获取受版权保护的内容符合所有人的利益。所有类型的图书馆都有用于教学、研究和公民教育的广播材料，如果没有对这些用途的例外，新条约就有可能损害公共利益活动，因为权利结算将变得更加费时和复杂。当交易成本增加时，这些项目将完全被停止。</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瑞典代表团感谢SCCR主席、副主席和协调员为推动保护广播组织条约的谈判进程所做的重要工作。代表团赞同B集团和欧洲联盟及其成员国的发言。代表团解释说，在SCCR上一届会议上提出的修订草案简化和精简了以前的提案，为工作提供了一个良好的基础。代表团期待在即将举行的SCCR会议上，推动对该案文的讨论，以确保对广播组织提供有意义的适当保护。对文化遗产、教育和研究机构以及残疾人的支持在模拟和数字世界中都很重要。代表团随时准备继续建设性地参与这些议程项目。代表团指出，重点应当是为产权组织成员国提供更广泛的支持和能力建设，并在现有国际版权框架内改进其国家立法。</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拉丁美洲知识产权学院（ELAPI）的代表感谢秘书处编写了该文件。该代表说，委员会在保护广播组织方面已经</w:t>
      </w:r>
      <w:r w:rsidRPr="00BE747C">
        <w:rPr>
          <w:rFonts w:ascii="SimSun" w:hAnsi="SimSun" w:hint="eastAsia"/>
          <w:sz w:val="21"/>
        </w:rPr>
        <w:t>工作</w:t>
      </w:r>
      <w:r w:rsidRPr="00A46250">
        <w:rPr>
          <w:rFonts w:ascii="SimSun" w:hAnsi="SimSun" w:hint="eastAsia"/>
          <w:sz w:val="21"/>
          <w:lang w:val="en-GB"/>
        </w:rPr>
        <w:t>了多年，并呼吁委员会向前迈进，召开一次外交会议，达成一项最终文件。ELAPI已经向SCCR主席发送了一份文件，其中包括其意见和拟议案文。该代表建议，在SCCR内部开展的辩论应确保保护的主角处于辩论的中心。ELAPI希望在版权及相关权方面取得进展，关于限制与例外的国际条约不是正确的前进方向，因为必须尊重各国的主权。有鉴于此，ELAPI对工具包表示欢迎，它可以帮助各国制定其法律和政策，而且ELAPI已经在制定一项拟议的行动计划。关于委员会讨论的其他问题，该代表坚持认为，应该将数字环境中的版权问题确立为SCCR议程上的一个常设项目。ELAPI支持GRULAC召开关于流媒体音乐市场的信息会议的提案。必须将版权及相关权带入21世纪。该代表呼吁委员会继续推进关于追续权、戏剧导演的权利和公共出借权的讨论。</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图书馆电子信息组织（EIFL.net）的代表感谢秘书处关于SCCR的报告。该代表指出，COVID-19大流行改变了我们工作、互动和使用技术的方式。在这场大流行疫情中，图书馆了解到，有法律支持的明确规则对于适当支持在线教育、研究和图书馆馆藏的数字访问十分必要。在这种情况下，EIFL.net欢迎非洲集团提出的关于限制与例外的工作计划。该代表指出，限制与例外是版权制度的一个组成部分。它们对于减少创作和分享知识（包括跨境）的版权障碍至关重要，而且支持产权组织发展议程和关于教育、创新和保护世界文化遗产的关键可持续发展目标。EIFL.net期待2023年在这一主题上取得进展，特别是通过关于保存的工具包。此外，应加强广播条约草案中的限制与例外。彼时案文中没有规定为社会、教育或信息目的提供任何形式的例外。</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版权研究与信息中心</w:t>
      </w:r>
      <w:r w:rsidR="00CA67B4">
        <w:rPr>
          <w:rFonts w:ascii="SimSun" w:hAnsi="SimSun" w:hint="eastAsia"/>
          <w:sz w:val="21"/>
          <w:lang w:val="en-GB"/>
        </w:rPr>
        <w:t>（</w:t>
      </w:r>
      <w:r w:rsidRPr="00A46250">
        <w:rPr>
          <w:rFonts w:ascii="SimSun" w:hAnsi="SimSun" w:hint="eastAsia"/>
          <w:sz w:val="21"/>
          <w:lang w:val="en-GB"/>
        </w:rPr>
        <w:t>CRIC</w:t>
      </w:r>
      <w:r w:rsidR="00CA67B4">
        <w:rPr>
          <w:rFonts w:ascii="SimSun" w:hAnsi="SimSun" w:hint="eastAsia"/>
          <w:sz w:val="21"/>
          <w:lang w:val="en-GB"/>
        </w:rPr>
        <w:t>）</w:t>
      </w:r>
      <w:r w:rsidRPr="00A46250">
        <w:rPr>
          <w:rFonts w:ascii="SimSun" w:hAnsi="SimSun" w:hint="eastAsia"/>
          <w:sz w:val="21"/>
          <w:lang w:val="en-GB"/>
        </w:rPr>
        <w:t>的代表解释说，广播是产权组织的一个重要议程项目。该代表对主席、副主席和协调员为促进这一讨论而编写的新草案表示感谢。然而，案文不仅在技术方面，而且在概念方面都相当激进和复杂，特别是在计算机网络上的传输是否应被纳入广播这一关键问题上。还有其他问题有待审议，委员会需要一定时间来讨论该案文。CRIC呼吁在委员会能够举行正常会议之后，立即为广播条约举行一次或多次特别会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lastRenderedPageBreak/>
        <w:t>知识生态国际（KEI）的代表首先建议产权组织首席经济学家在SCCR上作介绍，解释首席经济学家的工作如何能够为权利、例外和商业模式对版权制度中各利益攸关方的影响提供见解。其次，该代表指出，美利坚合众国代表团在SCCR的发言中对与版权例外有关的准则制定的性质表示了一些犹豫，而KEI则对以条约形式制定与广播有关的准则的想法表示强烈反对。该代表指出，探讨过去在版权领域与示范法有关的经验，包括但不限于产权组织或联合国教育、科学及文化组织（教科文组织）曾参与其中的</w:t>
      </w:r>
      <w:r w:rsidR="004C0A56">
        <w:rPr>
          <w:rFonts w:ascii="SimSun" w:hAnsi="SimSun" w:hint="eastAsia"/>
          <w:sz w:val="21"/>
          <w:lang w:val="en-GB"/>
        </w:rPr>
        <w:t>示范法</w:t>
      </w:r>
      <w:r w:rsidRPr="00A46250">
        <w:rPr>
          <w:rFonts w:ascii="SimSun" w:hAnsi="SimSun" w:hint="eastAsia"/>
          <w:sz w:val="21"/>
          <w:lang w:val="en-GB"/>
        </w:rPr>
        <w:t>，将是令人感兴趣的。该代表还表示，如果看起来在最重要的关键项目上没有达成基本共识，那么探讨一下示范法的模式和经验，而不是立即</w:t>
      </w:r>
      <w:r w:rsidR="004C0A56">
        <w:rPr>
          <w:rFonts w:ascii="SimSun" w:hAnsi="SimSun" w:hint="eastAsia"/>
          <w:sz w:val="21"/>
          <w:lang w:val="en-GB"/>
        </w:rPr>
        <w:t>转</w:t>
      </w:r>
      <w:r w:rsidRPr="00A46250">
        <w:rPr>
          <w:rFonts w:ascii="SimSun" w:hAnsi="SimSun" w:hint="eastAsia"/>
          <w:sz w:val="21"/>
          <w:lang w:val="en-GB"/>
        </w:rPr>
        <w:t>入具有约束力的条约是否是更合适的工作形式，将是令人感兴趣的。最后，关于广播条约，该代表指出，对于这些方案将如何影响互联网上的信息使用者，以及如果有与广播权利相关的固定后权利，互联网服务用户必须进行多少新的权利结算，都存在很多困惑。该代表说，这是它的主要关切。</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国际图书馆协会和机构联合会（IFLA）的代表指出，对版权的严格限制与例外使图书馆能够为读者服务，促进研究，并支持公众、学生和研究人员获取和使用信息。这些活动是其他文化、教育和研究权利的基础，并反过来支持知识产权和多个部门的创新，包括为社会谋福利，以及保存讲述我们如何走到今天的记录。IFLA承认非洲集团及其工作计划的支持者（包括巴西、伊朗伊斯兰共和国、马拉维、南非和乌干达等代表团）所采取的举措。该代表对那些帮助推进跨境保存工具包、限制与例外及其他项目的倡议的成员国表示感谢。然而，IFLA感到遗憾的是，委员会作为一个整体，在支持限制与例外以及协调跨境问题国际协作方面表现出的紧迫性有限，这些问题是任何国家都无法单独解决的，而产权组织有能力解决。IFLA呼吁立即采取行动，因为大流行病和气候变化表明，过度限制性的知识产权条款对于在危机迫使设施暂时关闭时，图书馆如何提供数字获取材料造成了混乱。自然灾害有可能令人遗憾地永久性毁坏设施，并随之毁坏唯一可能的资料副本。如果明确的例外不允许进行备份和获取，那么就会发生危机。创新能够发生是因为人们能够利用知识产权工作。IFLA呼吁缓解挑战，并敦促各代表团利用强有力的版权制度抓住机遇，确保研究人员和公众不会因过度限制的许可和法律而停滞不前，以致于当建筑物暂时关闭时，人们无法获取数字内容，或者当洪水或火灾摧毁档案时，由于没有备份，这些材料会永远丢失。该代表警告说，如果发生这种情况，受影响的知识产权将无法利及任何人。该代表要求各代表团利用其力量来产生影响。</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第三世界网络（TWN）的代表指出，SCCR中关于例外与限制的讨论至少应达成具体成果。然而，该代表注意到秘书处做法中质的变化。在过去几天里，秘书处没有阻止任何人录制音乐表演，这是一个值得欢迎的变化。TWN欢迎这种全面的变化，尤其是在扩大限制与例外以支持获取知识方面。近年来，大型</w:t>
      </w:r>
      <w:r w:rsidRPr="00BE747C">
        <w:rPr>
          <w:rFonts w:ascii="SimSun" w:hAnsi="SimSun" w:hint="eastAsia"/>
          <w:sz w:val="21"/>
        </w:rPr>
        <w:t>出版</w:t>
      </w:r>
      <w:r w:rsidRPr="00A46250">
        <w:rPr>
          <w:rFonts w:ascii="SimSun" w:hAnsi="SimSun" w:hint="eastAsia"/>
          <w:sz w:val="21"/>
          <w:lang w:val="en-GB"/>
        </w:rPr>
        <w:t>公司起诉了多家互联网服务提供商和政府，要求封锁Libgen（Library Genesis）这样向发展中国家的学生和学者提供学术内容获取的网站。版权不能存在于真空中，需要尊重科学和教育的权利。该代表指出，一些出版社在大流行病期间提供了获取文章的途径。然而，重要的是要讨论和建立一个框架，以便不间断地提供与药品和公共卫生有关的文章和书籍。此外，还需要研究版权对诊断设备等卫生产品的供应和可负担性的影响。该代表呼吁成员国在SCCR中开展这方面的工作计划。代表呼吁产权组织审查版权对高等教育中的教育和研究材料以及卫生产品的可负担性和可获得性的影响。</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主席对各代表团表示感谢，并评论说各代表团对SCCR进行了投入的工作。主席指出，委员会的议程非常复杂，对于信息会议和能力建设的兴趣仍然非常强烈。主席赞扬了秘书处所做的工作。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阿尔及利亚代表团</w:t>
      </w:r>
      <w:r w:rsidRPr="00A46250">
        <w:rPr>
          <w:rFonts w:ascii="SimSun" w:hAnsi="SimSun" w:hint="eastAsia"/>
          <w:sz w:val="21"/>
        </w:rPr>
        <w:t>以国家名义发言，</w:t>
      </w:r>
      <w:r w:rsidRPr="00A46250">
        <w:rPr>
          <w:rFonts w:ascii="SimSun" w:hAnsi="SimSun" w:hint="eastAsia"/>
          <w:sz w:val="21"/>
          <w:lang w:val="en-GB"/>
        </w:rPr>
        <w:t>指出秘书处关于SCCR的报告中的决定段落与主席总结之间有一点技术上的差异，即关于非洲集团对限制与例外工作计划的提案的讨论结果。例如，报告指出，委员会同意努力为SCCR制定经修订的提案，并要求秘书处准备一些关于跨境问题的介绍、一份关于研</w:t>
      </w:r>
      <w:r w:rsidRPr="00A46250">
        <w:rPr>
          <w:rFonts w:ascii="SimSun" w:hAnsi="SimSun" w:hint="eastAsia"/>
          <w:sz w:val="21"/>
          <w:lang w:val="en-GB"/>
        </w:rPr>
        <w:lastRenderedPageBreak/>
        <w:t>究的范围界定研究，以及关于保存的工具包。然而，主席总结指出，秘书处将请专家和成员作介绍，并将与专家和受益各方协商制定关于保存的工具包。第二，没有提到B段，而该段非常重要。B段是关于秘书处在迄今已完成的工作和成员国进一步讨论的基础上，开发工具包，以指导帮助成员国的有针对性的技术援助计划。代表团要求秘书处澄清主席总结与报告有关部分的状态，并指出报告中关于委员会对非洲集团关于例外与限制工作计划的提案的讨论部分并不准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秘书处澄清说，第四十二届会议的主席总结已纳入提交给委员会的SCCR报告中。报告本身是对主席总结中所述所有工作更为简要的总结。主席总结中所载的商定的工作计划的所有方面都以提及方式纳入了报告，并将由秘书处落实。秘书处确认，其正在全面开展第四十二届会议主席总结中提及的所有工作。</w:t>
      </w:r>
    </w:p>
    <w:p w:rsidR="0044563D" w:rsidRPr="00CE5B94" w:rsidRDefault="0044563D" w:rsidP="00BE747C">
      <w:pPr>
        <w:pStyle w:val="ONUME"/>
        <w:tabs>
          <w:tab w:val="clear" w:pos="927"/>
        </w:tabs>
        <w:overflowPunct w:val="0"/>
        <w:spacing w:afterLines="50" w:after="120" w:line="340" w:lineRule="atLeast"/>
        <w:ind w:left="567"/>
        <w:jc w:val="both"/>
        <w:rPr>
          <w:rFonts w:ascii="SimSun" w:hAnsi="SimSun"/>
          <w:sz w:val="21"/>
        </w:rPr>
      </w:pPr>
      <w:r w:rsidRPr="00CE5B94">
        <w:rPr>
          <w:rFonts w:ascii="SimSun" w:hAnsi="SimSun" w:hint="eastAsia"/>
          <w:sz w:val="21"/>
        </w:rPr>
        <w:t>产权组织大会：</w:t>
      </w:r>
    </w:p>
    <w:p w:rsidR="0044563D" w:rsidRPr="00CE5B94" w:rsidRDefault="0044563D" w:rsidP="0044563D">
      <w:pPr>
        <w:pStyle w:val="ONUME"/>
        <w:numPr>
          <w:ilvl w:val="0"/>
          <w:numId w:val="0"/>
        </w:numPr>
        <w:overflowPunct w:val="0"/>
        <w:spacing w:afterLines="50" w:after="120" w:line="340" w:lineRule="atLeast"/>
        <w:ind w:left="1134"/>
        <w:jc w:val="both"/>
        <w:rPr>
          <w:rFonts w:ascii="SimSun" w:hAnsi="SimSun"/>
          <w:sz w:val="21"/>
        </w:rPr>
      </w:pPr>
      <w:r w:rsidRPr="00CE5B94">
        <w:rPr>
          <w:rFonts w:ascii="SimSun" w:hAnsi="SimSun" w:hint="eastAsia"/>
          <w:sz w:val="21"/>
        </w:rPr>
        <w:t>(i)</w:t>
      </w:r>
      <w:r>
        <w:rPr>
          <w:rFonts w:ascii="SimSun" w:hAnsi="SimSun"/>
          <w:sz w:val="21"/>
        </w:rPr>
        <w:tab/>
      </w:r>
      <w:r w:rsidRPr="00CE5B94">
        <w:rPr>
          <w:rFonts w:ascii="SimSun" w:hAnsi="SimSun" w:hint="eastAsia"/>
          <w:sz w:val="21"/>
        </w:rPr>
        <w:t>注意</w:t>
      </w:r>
      <w:r>
        <w:rPr>
          <w:rFonts w:ascii="SimSun" w:hAnsi="SimSun" w:hint="eastAsia"/>
          <w:sz w:val="21"/>
        </w:rPr>
        <w:t>到</w:t>
      </w:r>
      <w:r w:rsidRPr="00CE5B94">
        <w:rPr>
          <w:rFonts w:ascii="SimSun" w:hAnsi="SimSun" w:hint="eastAsia"/>
          <w:sz w:val="21"/>
        </w:rPr>
        <w:t>“关于版权及相关权常设委员会的报告”（文件WO/GA/55/1）；并</w:t>
      </w:r>
    </w:p>
    <w:p w:rsidR="0044563D" w:rsidRPr="00202C79" w:rsidRDefault="0044563D" w:rsidP="0044563D">
      <w:pPr>
        <w:pStyle w:val="ONUME"/>
        <w:numPr>
          <w:ilvl w:val="0"/>
          <w:numId w:val="0"/>
        </w:numPr>
        <w:overflowPunct w:val="0"/>
        <w:spacing w:afterLines="50" w:after="120" w:line="340" w:lineRule="atLeast"/>
        <w:ind w:left="1134"/>
        <w:jc w:val="both"/>
        <w:rPr>
          <w:rFonts w:ascii="SimSun" w:hAnsi="SimSun"/>
          <w:sz w:val="21"/>
        </w:rPr>
      </w:pPr>
      <w:r w:rsidRPr="00CE5B94">
        <w:rPr>
          <w:rFonts w:ascii="SimSun" w:hAnsi="SimSun" w:hint="eastAsia"/>
          <w:sz w:val="21"/>
        </w:rPr>
        <w:t>(ii)</w:t>
      </w:r>
      <w:r>
        <w:rPr>
          <w:rFonts w:ascii="SimSun" w:hAnsi="SimSun"/>
          <w:sz w:val="21"/>
        </w:rPr>
        <w:tab/>
      </w:r>
      <w:r w:rsidRPr="00CE5B94">
        <w:rPr>
          <w:rFonts w:ascii="SimSun" w:hAnsi="SimSun" w:hint="eastAsia"/>
          <w:sz w:val="21"/>
        </w:rPr>
        <w:t>指示SCCR继续就文件WO/GA/55/1中所报告的各项议题开展工作。</w:t>
      </w:r>
    </w:p>
    <w:p w:rsidR="005877C7" w:rsidRPr="00202C79" w:rsidRDefault="005877C7" w:rsidP="002A0A62">
      <w:pPr>
        <w:pStyle w:val="BodyText"/>
        <w:keepNext/>
        <w:overflowPunct w:val="0"/>
        <w:spacing w:afterLines="50" w:after="120" w:line="340" w:lineRule="atLeast"/>
        <w:rPr>
          <w:rFonts w:ascii="SimSun" w:hAnsi="SimSun"/>
          <w:sz w:val="21"/>
          <w:u w:val="single"/>
        </w:rPr>
      </w:pPr>
      <w:r w:rsidRPr="002A0A62">
        <w:rPr>
          <w:rFonts w:ascii="SimSun" w:hAnsi="SimSun" w:hint="eastAsia"/>
          <w:sz w:val="21"/>
        </w:rPr>
        <w:t>(</w:t>
      </w:r>
      <w:r w:rsidRPr="002A0A62">
        <w:rPr>
          <w:rFonts w:ascii="SimSun" w:hAnsi="SimSun"/>
          <w:sz w:val="21"/>
        </w:rPr>
        <w:t>ii)</w:t>
      </w:r>
      <w:r w:rsidRPr="002A0A62">
        <w:rPr>
          <w:rFonts w:ascii="SimSun" w:hAnsi="SimSun"/>
          <w:sz w:val="21"/>
        </w:rPr>
        <w:tab/>
      </w:r>
      <w:r w:rsidRPr="00202C79">
        <w:rPr>
          <w:rFonts w:ascii="SimSun" w:hAnsi="SimSun" w:hint="eastAsia"/>
          <w:sz w:val="21"/>
          <w:u w:val="single"/>
        </w:rPr>
        <w:t>专利法常设委员会（SCP）</w:t>
      </w:r>
    </w:p>
    <w:p w:rsidR="005877C7" w:rsidRDefault="005877C7" w:rsidP="002A0A62">
      <w:pPr>
        <w:pStyle w:val="ONUME"/>
        <w:tabs>
          <w:tab w:val="clear" w:pos="927"/>
        </w:tabs>
        <w:overflowPunct w:val="0"/>
        <w:spacing w:afterLines="50" w:after="120" w:line="340" w:lineRule="atLeast"/>
        <w:ind w:left="0"/>
        <w:jc w:val="both"/>
        <w:rPr>
          <w:rFonts w:ascii="SimSun" w:hAnsi="SimSun"/>
          <w:sz w:val="21"/>
        </w:rPr>
      </w:pPr>
      <w:r w:rsidRPr="00202C79">
        <w:rPr>
          <w:rFonts w:ascii="SimSun" w:hAnsi="SimSun"/>
          <w:sz w:val="21"/>
        </w:rPr>
        <w:t>讨论依据文件WO/GA/55/2</w:t>
      </w:r>
      <w:r w:rsidRPr="00202C79">
        <w:rPr>
          <w:rFonts w:ascii="SimSun" w:hAnsi="SimSun" w:hint="eastAsia"/>
          <w:sz w:val="21"/>
        </w:rPr>
        <w:t>进行。</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hint="eastAsia"/>
          <w:sz w:val="21"/>
          <w:szCs w:val="22"/>
        </w:rPr>
        <w:t>秘书处</w:t>
      </w:r>
      <w:r w:rsidRPr="00A46250">
        <w:rPr>
          <w:rFonts w:ascii="SimSun" w:hAnsi="SimSun"/>
          <w:sz w:val="21"/>
          <w:szCs w:val="22"/>
        </w:rPr>
        <w:t>介绍</w:t>
      </w:r>
      <w:r w:rsidRPr="00A46250">
        <w:rPr>
          <w:rFonts w:asciiTheme="minorEastAsia" w:eastAsiaTheme="minorEastAsia" w:hAnsiTheme="minorEastAsia"/>
          <w:sz w:val="21"/>
          <w:szCs w:val="22"/>
        </w:rPr>
        <w:t>文件WO/GA/55/2，</w:t>
      </w:r>
      <w:r w:rsidRPr="00A46250">
        <w:rPr>
          <w:rFonts w:asciiTheme="minorEastAsia" w:eastAsiaTheme="minorEastAsia" w:hAnsiTheme="minorEastAsia" w:hint="eastAsia"/>
          <w:sz w:val="21"/>
          <w:szCs w:val="22"/>
        </w:rPr>
        <w:t>该文件</w:t>
      </w:r>
      <w:r w:rsidRPr="00A46250">
        <w:rPr>
          <w:rFonts w:asciiTheme="minorEastAsia" w:eastAsiaTheme="minorEastAsia" w:hAnsiTheme="minorEastAsia"/>
          <w:sz w:val="21"/>
          <w:szCs w:val="22"/>
        </w:rPr>
        <w:t>载有关于SCP工作的报告。秘书处指出，该文件介绍了2021年12月6日至9日以混合形式举行的SCP第三十三届会议的讨论进展。秘书处</w:t>
      </w:r>
      <w:r w:rsidRPr="00A46250">
        <w:rPr>
          <w:rFonts w:asciiTheme="minorEastAsia" w:eastAsiaTheme="minorEastAsia" w:hAnsiTheme="minorEastAsia" w:hint="eastAsia"/>
          <w:sz w:val="21"/>
          <w:szCs w:val="22"/>
        </w:rPr>
        <w:t>表示</w:t>
      </w:r>
      <w:r w:rsidRPr="00A46250">
        <w:rPr>
          <w:rFonts w:asciiTheme="minorEastAsia" w:eastAsiaTheme="minorEastAsia" w:hAnsiTheme="minorEastAsia"/>
          <w:sz w:val="21"/>
          <w:szCs w:val="22"/>
        </w:rPr>
        <w:t>在该届会议期间，委员会继续讨论了以下五个议题</w:t>
      </w:r>
      <w:r w:rsidRPr="00A46250">
        <w:rPr>
          <w:rFonts w:asciiTheme="minorEastAsia" w:eastAsiaTheme="minorEastAsia" w:hAnsiTheme="minorEastAsia" w:hint="eastAsia"/>
          <w:sz w:val="21"/>
          <w:szCs w:val="22"/>
        </w:rPr>
        <w:t>：</w:t>
      </w:r>
      <w:r w:rsidRPr="00A46250">
        <w:rPr>
          <w:rFonts w:asciiTheme="minorEastAsia" w:eastAsiaTheme="minorEastAsia" w:hAnsiTheme="minorEastAsia"/>
          <w:sz w:val="21"/>
          <w:szCs w:val="22"/>
        </w:rPr>
        <w:t>(i)专利权的例外和限制；(ii)专利质量，包括异议制度；(iii)专利与</w:t>
      </w:r>
      <w:r w:rsidRPr="00A46250">
        <w:rPr>
          <w:rFonts w:asciiTheme="minorEastAsia" w:eastAsiaTheme="minorEastAsia" w:hAnsiTheme="minorEastAsia" w:hint="eastAsia"/>
          <w:sz w:val="21"/>
          <w:szCs w:val="22"/>
        </w:rPr>
        <w:t>卫生</w:t>
      </w:r>
      <w:r w:rsidRPr="00A46250">
        <w:rPr>
          <w:rFonts w:asciiTheme="minorEastAsia" w:eastAsiaTheme="minorEastAsia" w:hAnsiTheme="minorEastAsia"/>
          <w:sz w:val="21"/>
          <w:szCs w:val="22"/>
        </w:rPr>
        <w:t>；(iv)客户与其专利顾问之间通信的保密性；以及(v)技术转让。秘书处特别指出，成员国</w:t>
      </w:r>
      <w:r w:rsidRPr="00A46250">
        <w:rPr>
          <w:rFonts w:asciiTheme="minorEastAsia" w:eastAsiaTheme="minorEastAsia" w:hAnsiTheme="minorEastAsia" w:hint="eastAsia"/>
          <w:sz w:val="21"/>
          <w:szCs w:val="22"/>
        </w:rPr>
        <w:t>通过分享信息、作专题介绍、提交提案和建设性参与讨论的方式，</w:t>
      </w:r>
      <w:r w:rsidRPr="00A46250">
        <w:rPr>
          <w:rFonts w:asciiTheme="minorEastAsia" w:eastAsiaTheme="minorEastAsia" w:hAnsiTheme="minorEastAsia"/>
          <w:sz w:val="21"/>
          <w:szCs w:val="22"/>
        </w:rPr>
        <w:t>积极参与了委员会的工作，</w:t>
      </w:r>
      <w:r w:rsidRPr="00A46250">
        <w:rPr>
          <w:rFonts w:asciiTheme="minorEastAsia" w:eastAsiaTheme="minorEastAsia" w:hAnsiTheme="minorEastAsia" w:hint="eastAsia"/>
          <w:sz w:val="21"/>
          <w:szCs w:val="22"/>
        </w:rPr>
        <w:t>最终促成</w:t>
      </w:r>
      <w:r w:rsidRPr="00A46250">
        <w:rPr>
          <w:rFonts w:asciiTheme="minorEastAsia" w:eastAsiaTheme="minorEastAsia" w:hAnsiTheme="minorEastAsia"/>
          <w:sz w:val="21"/>
          <w:szCs w:val="22"/>
        </w:rPr>
        <w:t>通过了一整套与上述所有五个</w:t>
      </w:r>
      <w:r w:rsidRPr="00A46250">
        <w:rPr>
          <w:rFonts w:asciiTheme="minorEastAsia" w:eastAsiaTheme="minorEastAsia" w:hAnsiTheme="minorEastAsia" w:hint="eastAsia"/>
          <w:sz w:val="21"/>
          <w:szCs w:val="22"/>
        </w:rPr>
        <w:t>议</w:t>
      </w:r>
      <w:r w:rsidRPr="00A46250">
        <w:rPr>
          <w:rFonts w:asciiTheme="minorEastAsia" w:eastAsiaTheme="minorEastAsia" w:hAnsiTheme="minorEastAsia"/>
          <w:sz w:val="21"/>
          <w:szCs w:val="22"/>
        </w:rPr>
        <w:t>题有关的SCP</w:t>
      </w:r>
      <w:r w:rsidRPr="00A46250">
        <w:rPr>
          <w:rFonts w:asciiTheme="minorEastAsia" w:eastAsiaTheme="minorEastAsia" w:hAnsiTheme="minorEastAsia" w:hint="eastAsia"/>
          <w:sz w:val="21"/>
          <w:szCs w:val="22"/>
        </w:rPr>
        <w:t>今后</w:t>
      </w:r>
      <w:r w:rsidRPr="00A46250">
        <w:rPr>
          <w:rFonts w:asciiTheme="minorEastAsia" w:eastAsiaTheme="minorEastAsia" w:hAnsiTheme="minorEastAsia"/>
          <w:sz w:val="21"/>
          <w:szCs w:val="22"/>
        </w:rPr>
        <w:t>工作活动</w:t>
      </w:r>
      <w:r w:rsidRPr="00A46250">
        <w:rPr>
          <w:rFonts w:asciiTheme="minorEastAsia" w:eastAsiaTheme="minorEastAsia" w:hAnsiTheme="minorEastAsia" w:hint="eastAsia"/>
          <w:sz w:val="21"/>
          <w:szCs w:val="22"/>
        </w:rPr>
        <w:t>。</w:t>
      </w:r>
      <w:r w:rsidRPr="00A46250">
        <w:rPr>
          <w:rFonts w:asciiTheme="minorEastAsia" w:eastAsiaTheme="minorEastAsia" w:hAnsiTheme="minorEastAsia"/>
          <w:sz w:val="21"/>
          <w:szCs w:val="22"/>
        </w:rPr>
        <w:t>秘书处</w:t>
      </w:r>
      <w:r w:rsidRPr="00A46250">
        <w:rPr>
          <w:rFonts w:asciiTheme="minorEastAsia" w:eastAsiaTheme="minorEastAsia" w:hAnsiTheme="minorEastAsia" w:hint="eastAsia"/>
          <w:sz w:val="21"/>
          <w:szCs w:val="22"/>
        </w:rPr>
        <w:t>进一步</w:t>
      </w:r>
      <w:r w:rsidRPr="00A46250">
        <w:rPr>
          <w:rFonts w:asciiTheme="minorEastAsia" w:eastAsiaTheme="minorEastAsia" w:hAnsiTheme="minorEastAsia"/>
          <w:sz w:val="21"/>
          <w:szCs w:val="22"/>
        </w:rPr>
        <w:t>请</w:t>
      </w:r>
      <w:r w:rsidRPr="00A46250">
        <w:rPr>
          <w:rFonts w:asciiTheme="minorEastAsia" w:eastAsiaTheme="minorEastAsia" w:hAnsiTheme="minorEastAsia" w:hint="eastAsia"/>
          <w:sz w:val="21"/>
          <w:szCs w:val="22"/>
        </w:rPr>
        <w:t>产权组织</w:t>
      </w:r>
      <w:r w:rsidRPr="00A46250">
        <w:rPr>
          <w:rFonts w:asciiTheme="minorEastAsia" w:eastAsiaTheme="minorEastAsia" w:hAnsiTheme="minorEastAsia"/>
          <w:sz w:val="21"/>
          <w:szCs w:val="22"/>
        </w:rPr>
        <w:t>大会注意本文件中所载的</w:t>
      </w:r>
      <w:r w:rsidRPr="00A46250">
        <w:rPr>
          <w:rFonts w:asciiTheme="minorEastAsia" w:eastAsiaTheme="minorEastAsia" w:hAnsiTheme="minorEastAsia" w:hint="eastAsia"/>
          <w:sz w:val="21"/>
          <w:szCs w:val="22"/>
        </w:rPr>
        <w:t>信息。</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阿尔及利亚代表团代表非洲集团发言，感谢秘书处</w:t>
      </w:r>
      <w:r w:rsidRPr="00A46250">
        <w:rPr>
          <w:rFonts w:ascii="SimSun" w:hAnsi="SimSun" w:hint="eastAsia"/>
          <w:sz w:val="21"/>
          <w:szCs w:val="22"/>
        </w:rPr>
        <w:t>编写</w:t>
      </w:r>
      <w:r w:rsidRPr="00A46250">
        <w:rPr>
          <w:rFonts w:ascii="SimSun" w:hAnsi="SimSun"/>
          <w:sz w:val="21"/>
          <w:szCs w:val="22"/>
        </w:rPr>
        <w:t>和介绍文件WO/GA/55/2。该集团还感谢SCP主席在委员会第三十三届会议期间为指导委员会的工作所做的努力。该集团希望强调其对委员会工作的重视，因为委员会是讨论有关专利法的</w:t>
      </w:r>
      <w:r w:rsidRPr="00A46250">
        <w:rPr>
          <w:rFonts w:ascii="SimSun" w:hAnsi="SimSun" w:hint="eastAsia"/>
          <w:sz w:val="21"/>
          <w:szCs w:val="22"/>
        </w:rPr>
        <w:t>渐进</w:t>
      </w:r>
      <w:r w:rsidRPr="00A46250">
        <w:rPr>
          <w:rFonts w:ascii="SimSun" w:hAnsi="SimSun"/>
          <w:sz w:val="21"/>
          <w:szCs w:val="22"/>
        </w:rPr>
        <w:t>国际发展问题，包括法律协调的唯一论坛。该集团认为，SCP应继续其收集和分享关于成员国国家法律和实践的事实</w:t>
      </w:r>
      <w:r w:rsidRPr="00A46250">
        <w:rPr>
          <w:rFonts w:ascii="SimSun" w:hAnsi="SimSun" w:hint="eastAsia"/>
          <w:sz w:val="21"/>
          <w:szCs w:val="22"/>
        </w:rPr>
        <w:t>性</w:t>
      </w:r>
      <w:r w:rsidRPr="00A46250">
        <w:rPr>
          <w:rFonts w:ascii="SimSun" w:hAnsi="SimSun"/>
          <w:sz w:val="21"/>
          <w:szCs w:val="22"/>
        </w:rPr>
        <w:t>信息的工作，而不是在这一阶段进行</w:t>
      </w:r>
      <w:r w:rsidRPr="00A46250">
        <w:rPr>
          <w:rFonts w:ascii="SimSun" w:hAnsi="SimSun" w:hint="eastAsia"/>
          <w:sz w:val="21"/>
          <w:szCs w:val="22"/>
        </w:rPr>
        <w:t>推向协调统一的</w:t>
      </w:r>
      <w:r w:rsidRPr="00A46250">
        <w:rPr>
          <w:rFonts w:ascii="SimSun" w:hAnsi="SimSun"/>
          <w:sz w:val="21"/>
          <w:szCs w:val="22"/>
        </w:rPr>
        <w:t>规范性工作。在承认专利制度旨在促进创新和知识共享的同时，</w:t>
      </w:r>
      <w:r w:rsidRPr="00A46250">
        <w:rPr>
          <w:rFonts w:ascii="SimSun" w:hAnsi="SimSun" w:hint="eastAsia"/>
          <w:sz w:val="21"/>
          <w:szCs w:val="22"/>
        </w:rPr>
        <w:t>该集团</w:t>
      </w:r>
      <w:r w:rsidRPr="00A46250">
        <w:rPr>
          <w:rFonts w:ascii="SimSun" w:hAnsi="SimSun"/>
          <w:sz w:val="21"/>
          <w:szCs w:val="22"/>
        </w:rPr>
        <w:t>指出</w:t>
      </w:r>
      <w:r w:rsidRPr="00A46250">
        <w:rPr>
          <w:rFonts w:ascii="SimSun" w:hAnsi="SimSun" w:hint="eastAsia"/>
          <w:sz w:val="21"/>
          <w:szCs w:val="22"/>
        </w:rPr>
        <w:t>这</w:t>
      </w:r>
      <w:r w:rsidRPr="00A46250">
        <w:rPr>
          <w:rFonts w:ascii="SimSun" w:hAnsi="SimSun"/>
          <w:sz w:val="21"/>
          <w:szCs w:val="22"/>
        </w:rPr>
        <w:t>并没有解决发展中国家的创新问题，特别是在医药领域。在提到</w:t>
      </w:r>
      <w:r w:rsidR="00435FB6">
        <w:rPr>
          <w:rFonts w:ascii="SimSun" w:hAnsi="SimSun"/>
          <w:sz w:val="21"/>
          <w:szCs w:val="22"/>
        </w:rPr>
        <w:t>COVID-19</w:t>
      </w:r>
      <w:r w:rsidRPr="00A46250">
        <w:rPr>
          <w:rFonts w:ascii="SimSun" w:hAnsi="SimSun"/>
          <w:sz w:val="21"/>
          <w:szCs w:val="22"/>
        </w:rPr>
        <w:t>大流行时，该集团</w:t>
      </w:r>
      <w:r w:rsidRPr="00A46250">
        <w:rPr>
          <w:rFonts w:ascii="SimSun" w:hAnsi="SimSun" w:hint="eastAsia"/>
          <w:sz w:val="21"/>
          <w:szCs w:val="22"/>
        </w:rPr>
        <w:t>表示</w:t>
      </w:r>
      <w:r w:rsidRPr="00A46250">
        <w:rPr>
          <w:rFonts w:ascii="SimSun" w:hAnsi="SimSun"/>
          <w:sz w:val="21"/>
          <w:szCs w:val="22"/>
        </w:rPr>
        <w:t>为了保证对全球危机作出有效</w:t>
      </w:r>
      <w:r w:rsidRPr="00A46250">
        <w:rPr>
          <w:rFonts w:ascii="SimSun" w:hAnsi="SimSun" w:hint="eastAsia"/>
          <w:sz w:val="21"/>
          <w:szCs w:val="22"/>
        </w:rPr>
        <w:t>应对</w:t>
      </w:r>
      <w:r w:rsidRPr="00A46250">
        <w:rPr>
          <w:rFonts w:ascii="SimSun" w:hAnsi="SimSun"/>
          <w:sz w:val="21"/>
          <w:szCs w:val="22"/>
        </w:rPr>
        <w:t>，必须确保发达国家和发展中国家之间进行技术转让。该集团进一步强调，必须最大限度地减少专利制度对竞争的负面影响，并确保</w:t>
      </w:r>
      <w:r w:rsidRPr="00A46250">
        <w:rPr>
          <w:rFonts w:ascii="SimSun" w:hAnsi="SimSun" w:hint="eastAsia"/>
          <w:sz w:val="21"/>
          <w:szCs w:val="22"/>
        </w:rPr>
        <w:t>获取</w:t>
      </w:r>
      <w:r w:rsidRPr="00A46250">
        <w:rPr>
          <w:rFonts w:ascii="SimSun" w:hAnsi="SimSun"/>
          <w:sz w:val="21"/>
          <w:szCs w:val="22"/>
        </w:rPr>
        <w:t>重要技术，以服务社会。代表团指出，对该集团来说，专利和</w:t>
      </w:r>
      <w:r w:rsidRPr="00A46250">
        <w:rPr>
          <w:rFonts w:ascii="SimSun" w:hAnsi="SimSun" w:hint="eastAsia"/>
          <w:sz w:val="21"/>
          <w:szCs w:val="22"/>
        </w:rPr>
        <w:t>卫生</w:t>
      </w:r>
      <w:r w:rsidRPr="00A46250">
        <w:rPr>
          <w:rFonts w:ascii="SimSun" w:hAnsi="SimSun"/>
          <w:sz w:val="21"/>
          <w:szCs w:val="22"/>
        </w:rPr>
        <w:t>问题从未像现在这样重要，特别是考虑到全球</w:t>
      </w:r>
      <w:r w:rsidRPr="00A46250">
        <w:rPr>
          <w:rFonts w:ascii="SimSun" w:hAnsi="SimSun" w:hint="eastAsia"/>
          <w:sz w:val="21"/>
          <w:szCs w:val="22"/>
        </w:rPr>
        <w:t>卫生</w:t>
      </w:r>
      <w:r w:rsidRPr="00A46250">
        <w:rPr>
          <w:rFonts w:ascii="SimSun" w:hAnsi="SimSun"/>
          <w:sz w:val="21"/>
          <w:szCs w:val="22"/>
        </w:rPr>
        <w:t>危机，</w:t>
      </w:r>
      <w:r w:rsidRPr="00A46250">
        <w:rPr>
          <w:rFonts w:ascii="SimSun" w:hAnsi="SimSun" w:hint="eastAsia"/>
          <w:sz w:val="21"/>
          <w:szCs w:val="22"/>
        </w:rPr>
        <w:t>该危机</w:t>
      </w:r>
      <w:r w:rsidRPr="00A46250">
        <w:rPr>
          <w:rFonts w:ascii="SimSun" w:hAnsi="SimSun"/>
          <w:sz w:val="21"/>
          <w:szCs w:val="22"/>
        </w:rPr>
        <w:t>暴露了在获得</w:t>
      </w:r>
      <w:r w:rsidR="00435FB6">
        <w:rPr>
          <w:rFonts w:ascii="SimSun" w:hAnsi="SimSun"/>
          <w:sz w:val="21"/>
          <w:szCs w:val="22"/>
        </w:rPr>
        <w:t>COVID-19</w:t>
      </w:r>
      <w:r w:rsidRPr="00A46250">
        <w:rPr>
          <w:rFonts w:ascii="SimSun" w:hAnsi="SimSun"/>
          <w:sz w:val="21"/>
          <w:szCs w:val="22"/>
        </w:rPr>
        <w:t>疫苗方面的巨大不平等。该集团表示遗憾的是，在两年多的时间里，SCP未能就专利在抗击大流行病中的作用进行深入讨论。尽管如此，该集团欢迎关于邀请世界卫生组织（</w:t>
      </w:r>
      <w:r w:rsidRPr="00A46250">
        <w:rPr>
          <w:rFonts w:ascii="SimSun" w:hAnsi="SimSun" w:hint="eastAsia"/>
          <w:sz w:val="21"/>
          <w:szCs w:val="22"/>
        </w:rPr>
        <w:t>世卫组织</w:t>
      </w:r>
      <w:r w:rsidRPr="00A46250">
        <w:rPr>
          <w:rFonts w:ascii="SimSun" w:hAnsi="SimSun"/>
          <w:sz w:val="21"/>
          <w:szCs w:val="22"/>
        </w:rPr>
        <w:t>）、世界知识产权组织（</w:t>
      </w:r>
      <w:r w:rsidRPr="00A46250">
        <w:rPr>
          <w:rFonts w:ascii="SimSun" w:hAnsi="SimSun" w:hint="eastAsia"/>
          <w:sz w:val="21"/>
          <w:szCs w:val="22"/>
        </w:rPr>
        <w:t>产权组织</w:t>
      </w:r>
      <w:r w:rsidRPr="00A46250">
        <w:rPr>
          <w:rFonts w:ascii="SimSun" w:hAnsi="SimSun"/>
          <w:sz w:val="21"/>
          <w:szCs w:val="22"/>
        </w:rPr>
        <w:t>）和世界贸易组织（</w:t>
      </w:r>
      <w:r w:rsidRPr="00A46250">
        <w:rPr>
          <w:rFonts w:ascii="SimSun" w:hAnsi="SimSun" w:hint="eastAsia"/>
          <w:sz w:val="21"/>
          <w:szCs w:val="22"/>
        </w:rPr>
        <w:t>世贸组织</w:t>
      </w:r>
      <w:r w:rsidRPr="00A46250">
        <w:rPr>
          <w:rFonts w:ascii="SimSun" w:hAnsi="SimSun"/>
          <w:sz w:val="21"/>
          <w:szCs w:val="22"/>
        </w:rPr>
        <w:t>）的代表在三边合作的背景下介绍其与</w:t>
      </w:r>
      <w:r w:rsidR="00435FB6">
        <w:rPr>
          <w:rFonts w:ascii="SimSun" w:hAnsi="SimSun"/>
          <w:sz w:val="21"/>
          <w:szCs w:val="22"/>
        </w:rPr>
        <w:t>COVID-19</w:t>
      </w:r>
      <w:r w:rsidRPr="00A46250">
        <w:rPr>
          <w:rFonts w:ascii="SimSun" w:hAnsi="SimSun"/>
          <w:sz w:val="21"/>
          <w:szCs w:val="22"/>
        </w:rPr>
        <w:t>大流行有关的专利活动的建议。该集团还期待了解</w:t>
      </w:r>
      <w:r w:rsidRPr="00A46250">
        <w:rPr>
          <w:rFonts w:ascii="SimSun" w:hAnsi="SimSun" w:hint="eastAsia"/>
          <w:sz w:val="21"/>
          <w:szCs w:val="22"/>
        </w:rPr>
        <w:t>可让公众访问的</w:t>
      </w:r>
      <w:r w:rsidRPr="00A46250">
        <w:rPr>
          <w:rFonts w:ascii="SimSun" w:hAnsi="SimSun"/>
          <w:sz w:val="21"/>
          <w:szCs w:val="22"/>
        </w:rPr>
        <w:t>药品和疫苗专利</w:t>
      </w:r>
      <w:r w:rsidRPr="00A46250">
        <w:rPr>
          <w:rFonts w:ascii="SimSun" w:hAnsi="SimSun" w:hint="eastAsia"/>
          <w:sz w:val="21"/>
          <w:szCs w:val="22"/>
        </w:rPr>
        <w:t>状态</w:t>
      </w:r>
      <w:r w:rsidRPr="00A46250">
        <w:rPr>
          <w:rFonts w:ascii="SimSun" w:hAnsi="SimSun"/>
          <w:sz w:val="21"/>
          <w:szCs w:val="22"/>
        </w:rPr>
        <w:t>信息数据库</w:t>
      </w:r>
      <w:r w:rsidRPr="00A46250">
        <w:rPr>
          <w:rFonts w:ascii="SimSun" w:hAnsi="SimSun" w:hint="eastAsia"/>
          <w:sz w:val="21"/>
          <w:szCs w:val="22"/>
        </w:rPr>
        <w:t>倡议</w:t>
      </w:r>
      <w:r w:rsidRPr="00A46250">
        <w:rPr>
          <w:rFonts w:ascii="SimSun" w:hAnsi="SimSun"/>
          <w:sz w:val="21"/>
          <w:szCs w:val="22"/>
        </w:rPr>
        <w:t>的最新</w:t>
      </w:r>
      <w:r w:rsidRPr="00A46250">
        <w:rPr>
          <w:rFonts w:ascii="SimSun" w:hAnsi="SimSun" w:hint="eastAsia"/>
          <w:sz w:val="21"/>
          <w:szCs w:val="22"/>
        </w:rPr>
        <w:t>信息</w:t>
      </w:r>
      <w:r w:rsidRPr="00A46250">
        <w:rPr>
          <w:rFonts w:ascii="SimSun" w:hAnsi="SimSun"/>
          <w:sz w:val="21"/>
          <w:szCs w:val="22"/>
        </w:rPr>
        <w:t>。此外，关于</w:t>
      </w:r>
      <w:r w:rsidRPr="00A46250">
        <w:rPr>
          <w:rFonts w:ascii="SimSun" w:hAnsi="SimSun" w:hint="eastAsia"/>
          <w:sz w:val="21"/>
          <w:szCs w:val="22"/>
        </w:rPr>
        <w:t>“</w:t>
      </w:r>
      <w:r w:rsidRPr="00A46250">
        <w:rPr>
          <w:rFonts w:ascii="SimSun" w:hAnsi="SimSun"/>
          <w:sz w:val="21"/>
          <w:szCs w:val="22"/>
        </w:rPr>
        <w:t>客户与其专利顾问之间通信的保密性</w:t>
      </w:r>
      <w:r w:rsidRPr="00A46250">
        <w:rPr>
          <w:rFonts w:ascii="SimSun" w:hAnsi="SimSun" w:hint="eastAsia"/>
          <w:sz w:val="21"/>
          <w:szCs w:val="22"/>
        </w:rPr>
        <w:t>”议题</w:t>
      </w:r>
      <w:r w:rsidRPr="00A46250">
        <w:rPr>
          <w:rFonts w:ascii="SimSun" w:hAnsi="SimSun"/>
          <w:sz w:val="21"/>
          <w:szCs w:val="22"/>
        </w:rPr>
        <w:t>，该集团认为该</w:t>
      </w:r>
      <w:r w:rsidRPr="00A46250">
        <w:rPr>
          <w:rFonts w:ascii="SimSun" w:hAnsi="SimSun" w:hint="eastAsia"/>
          <w:sz w:val="21"/>
          <w:szCs w:val="22"/>
        </w:rPr>
        <w:t>议题</w:t>
      </w:r>
      <w:r w:rsidRPr="00A46250">
        <w:rPr>
          <w:rFonts w:ascii="SimSun" w:hAnsi="SimSun"/>
          <w:sz w:val="21"/>
          <w:szCs w:val="22"/>
        </w:rPr>
        <w:t>不是一个实质性的专利法问题，而是证据法问题。该集团注意到SCP应研究与促进向发展中国家转让技术有关的政策，欢迎在SCP第三十四届会议上组织一次信息交流会，以强调专利制度在加强</w:t>
      </w:r>
      <w:r w:rsidRPr="00A46250">
        <w:rPr>
          <w:rFonts w:ascii="SimSun" w:hAnsi="SimSun"/>
          <w:sz w:val="21"/>
          <w:szCs w:val="22"/>
        </w:rPr>
        <w:lastRenderedPageBreak/>
        <w:t>各国创新、技术转让和工业发展方面的积极贡献。非洲集团最后指出，关于SCP在人工智能可专利性方面的工作，虽然这种工作是有益的，但它不应导致</w:t>
      </w:r>
      <w:r w:rsidR="00711D42">
        <w:rPr>
          <w:rFonts w:ascii="SimSun" w:hAnsi="SimSun" w:hint="eastAsia"/>
          <w:sz w:val="21"/>
          <w:szCs w:val="22"/>
        </w:rPr>
        <w:t>准则制定</w:t>
      </w:r>
      <w:r w:rsidRPr="00A46250">
        <w:rPr>
          <w:rFonts w:ascii="SimSun" w:hAnsi="SimSun"/>
          <w:sz w:val="21"/>
          <w:szCs w:val="22"/>
        </w:rPr>
        <w:t>工作</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印度代表团</w:t>
      </w:r>
      <w:r w:rsidRPr="00A46250">
        <w:rPr>
          <w:rFonts w:ascii="SimSun" w:hAnsi="SimSun"/>
          <w:sz w:val="21"/>
          <w:szCs w:val="22"/>
          <w:lang w:val="en-GB"/>
        </w:rPr>
        <w:t>代表亚洲及太平洋集团发言，感谢SCP主席和副主席在SCP第三十三届会议期间所做的工作，并感谢秘书处</w:t>
      </w:r>
      <w:r w:rsidRPr="00A46250">
        <w:rPr>
          <w:rFonts w:ascii="SimSun" w:hAnsi="SimSun" w:hint="eastAsia"/>
          <w:sz w:val="21"/>
          <w:szCs w:val="22"/>
          <w:lang w:val="en-GB"/>
        </w:rPr>
        <w:t>编写</w:t>
      </w:r>
      <w:r w:rsidRPr="00A46250">
        <w:rPr>
          <w:rFonts w:ascii="SimSun" w:hAnsi="SimSun"/>
          <w:sz w:val="21"/>
          <w:szCs w:val="22"/>
          <w:lang w:val="en-GB"/>
        </w:rPr>
        <w:t>的出色文件。该集团欢迎</w:t>
      </w:r>
      <w:r w:rsidRPr="00A46250">
        <w:rPr>
          <w:rFonts w:ascii="SimSun" w:hAnsi="SimSun" w:hint="eastAsia"/>
          <w:sz w:val="21"/>
          <w:szCs w:val="22"/>
          <w:lang w:val="en-GB"/>
        </w:rPr>
        <w:t>将</w:t>
      </w:r>
      <w:r w:rsidRPr="00A46250">
        <w:rPr>
          <w:rFonts w:ascii="SimSun" w:hAnsi="SimSun"/>
          <w:sz w:val="21"/>
          <w:szCs w:val="22"/>
        </w:rPr>
        <w:t>在SCP第三十四届会议上举办的关于使用人工智能</w:t>
      </w:r>
      <w:r w:rsidRPr="00A46250">
        <w:rPr>
          <w:rFonts w:ascii="SimSun" w:hAnsi="SimSun" w:hint="eastAsia"/>
          <w:sz w:val="21"/>
          <w:szCs w:val="22"/>
        </w:rPr>
        <w:t>进行的发明</w:t>
      </w:r>
      <w:r w:rsidRPr="00A46250">
        <w:rPr>
          <w:rFonts w:ascii="SimSun" w:hAnsi="SimSun"/>
          <w:sz w:val="21"/>
          <w:szCs w:val="22"/>
        </w:rPr>
        <w:t>和人工智能</w:t>
      </w:r>
      <w:r w:rsidRPr="00A46250">
        <w:rPr>
          <w:rFonts w:ascii="SimSun" w:hAnsi="SimSun" w:hint="eastAsia"/>
          <w:sz w:val="21"/>
          <w:szCs w:val="22"/>
        </w:rPr>
        <w:t>进行</w:t>
      </w:r>
      <w:r w:rsidRPr="00A46250">
        <w:rPr>
          <w:rFonts w:ascii="SimSun" w:hAnsi="SimSun"/>
          <w:sz w:val="21"/>
          <w:szCs w:val="22"/>
        </w:rPr>
        <w:t>的发明的可专利性以及知识产权局快速专利审查机制的信息交流会，因为这些活动有助于提高专利质量。关于</w:t>
      </w:r>
      <w:r w:rsidRPr="00A46250">
        <w:rPr>
          <w:rFonts w:ascii="SimSun" w:hAnsi="SimSun" w:hint="eastAsia"/>
          <w:sz w:val="21"/>
          <w:szCs w:val="22"/>
        </w:rPr>
        <w:t>“</w:t>
      </w:r>
      <w:r w:rsidRPr="00A46250">
        <w:rPr>
          <w:rFonts w:ascii="SimSun" w:hAnsi="SimSun"/>
          <w:sz w:val="21"/>
          <w:szCs w:val="22"/>
        </w:rPr>
        <w:t>专利与</w:t>
      </w:r>
      <w:r w:rsidRPr="00A46250">
        <w:rPr>
          <w:rFonts w:ascii="SimSun" w:hAnsi="SimSun" w:hint="eastAsia"/>
          <w:sz w:val="21"/>
          <w:szCs w:val="22"/>
        </w:rPr>
        <w:t>卫生”议</w:t>
      </w:r>
      <w:r w:rsidRPr="00A46250">
        <w:rPr>
          <w:rFonts w:ascii="SimSun" w:hAnsi="SimSun"/>
          <w:sz w:val="21"/>
          <w:szCs w:val="22"/>
        </w:rPr>
        <w:t>题，</w:t>
      </w:r>
      <w:r w:rsidRPr="00A46250">
        <w:rPr>
          <w:rFonts w:ascii="SimSun" w:hAnsi="SimSun" w:hint="eastAsia"/>
          <w:sz w:val="21"/>
          <w:szCs w:val="22"/>
          <w:lang w:val="en-GB"/>
        </w:rPr>
        <w:t>该集团</w:t>
      </w:r>
      <w:r w:rsidRPr="00A46250">
        <w:rPr>
          <w:rFonts w:ascii="SimSun" w:hAnsi="SimSun"/>
          <w:sz w:val="21"/>
          <w:szCs w:val="22"/>
        </w:rPr>
        <w:t>对世卫组织、</w:t>
      </w:r>
      <w:r w:rsidRPr="00A46250">
        <w:rPr>
          <w:rFonts w:ascii="SimSun" w:hAnsi="SimSun" w:hint="eastAsia"/>
          <w:sz w:val="21"/>
          <w:szCs w:val="22"/>
        </w:rPr>
        <w:t>产权组织</w:t>
      </w:r>
      <w:r w:rsidRPr="00A46250">
        <w:rPr>
          <w:rFonts w:ascii="SimSun" w:hAnsi="SimSun"/>
          <w:sz w:val="21"/>
          <w:szCs w:val="22"/>
        </w:rPr>
        <w:t>和</w:t>
      </w:r>
      <w:r w:rsidRPr="00A46250">
        <w:rPr>
          <w:rFonts w:ascii="SimSun" w:hAnsi="SimSun" w:hint="eastAsia"/>
          <w:sz w:val="21"/>
          <w:szCs w:val="22"/>
        </w:rPr>
        <w:t>世贸组织</w:t>
      </w:r>
      <w:r w:rsidRPr="00A46250">
        <w:rPr>
          <w:rFonts w:ascii="SimSun" w:hAnsi="SimSun"/>
          <w:sz w:val="21"/>
          <w:szCs w:val="22"/>
        </w:rPr>
        <w:t>就</w:t>
      </w:r>
      <w:r w:rsidR="00435FB6">
        <w:rPr>
          <w:rFonts w:ascii="SimSun" w:hAnsi="SimSun"/>
          <w:sz w:val="21"/>
          <w:szCs w:val="22"/>
        </w:rPr>
        <w:t>COVID-19</w:t>
      </w:r>
      <w:r w:rsidRPr="00A46250">
        <w:rPr>
          <w:rFonts w:ascii="SimSun" w:hAnsi="SimSun" w:hint="eastAsia"/>
          <w:sz w:val="21"/>
          <w:szCs w:val="22"/>
        </w:rPr>
        <w:t>有关</w:t>
      </w:r>
      <w:r w:rsidRPr="00A46250">
        <w:rPr>
          <w:rFonts w:ascii="SimSun" w:hAnsi="SimSun"/>
          <w:sz w:val="21"/>
          <w:szCs w:val="22"/>
        </w:rPr>
        <w:t>的</w:t>
      </w:r>
      <w:r w:rsidRPr="00BE747C">
        <w:rPr>
          <w:rFonts w:ascii="SimSun" w:hAnsi="SimSun"/>
          <w:sz w:val="21"/>
        </w:rPr>
        <w:t>专利</w:t>
      </w:r>
      <w:r w:rsidRPr="00A46250">
        <w:rPr>
          <w:rFonts w:ascii="SimSun" w:hAnsi="SimSun"/>
          <w:sz w:val="21"/>
          <w:szCs w:val="22"/>
        </w:rPr>
        <w:t>相关活动开展的三边合作表示赞赏，并期待在</w:t>
      </w:r>
      <w:r w:rsidRPr="00A46250">
        <w:rPr>
          <w:rFonts w:ascii="SimSun" w:hAnsi="SimSun" w:hint="eastAsia"/>
          <w:sz w:val="21"/>
          <w:szCs w:val="22"/>
        </w:rPr>
        <w:t>接下来</w:t>
      </w:r>
      <w:r w:rsidRPr="00A46250">
        <w:rPr>
          <w:rFonts w:ascii="SimSun" w:hAnsi="SimSun"/>
          <w:sz w:val="21"/>
          <w:szCs w:val="22"/>
        </w:rPr>
        <w:t>的SCP会议上</w:t>
      </w:r>
      <w:r w:rsidRPr="00A46250">
        <w:rPr>
          <w:rFonts w:ascii="SimSun" w:hAnsi="SimSun" w:hint="eastAsia"/>
          <w:sz w:val="21"/>
          <w:szCs w:val="22"/>
        </w:rPr>
        <w:t>听取</w:t>
      </w:r>
      <w:r w:rsidRPr="00A46250">
        <w:rPr>
          <w:rFonts w:ascii="SimSun" w:hAnsi="SimSun"/>
          <w:sz w:val="21"/>
          <w:szCs w:val="22"/>
        </w:rPr>
        <w:t>更多关于这些活动的信息。关于</w:t>
      </w:r>
      <w:r w:rsidRPr="00A46250">
        <w:rPr>
          <w:rFonts w:ascii="SimSun" w:hAnsi="SimSun" w:hint="eastAsia"/>
          <w:sz w:val="21"/>
          <w:szCs w:val="22"/>
        </w:rPr>
        <w:t>“</w:t>
      </w:r>
      <w:r w:rsidRPr="00A46250">
        <w:rPr>
          <w:rFonts w:ascii="SimSun" w:hAnsi="SimSun"/>
          <w:sz w:val="21"/>
          <w:szCs w:val="22"/>
        </w:rPr>
        <w:t>技术转让</w:t>
      </w:r>
      <w:r w:rsidRPr="00A46250">
        <w:rPr>
          <w:rFonts w:ascii="SimSun" w:hAnsi="SimSun" w:hint="eastAsia"/>
          <w:sz w:val="21"/>
          <w:szCs w:val="22"/>
        </w:rPr>
        <w:t>”议</w:t>
      </w:r>
      <w:r w:rsidRPr="00A46250">
        <w:rPr>
          <w:rFonts w:ascii="SimSun" w:hAnsi="SimSun"/>
          <w:sz w:val="21"/>
          <w:szCs w:val="22"/>
        </w:rPr>
        <w:t>题，该集团欢迎在SCP第三十四届会议上组织一次信息交流会，强调专利制度在促进各国创新、技术转让和工业发展方面的积极贡献及挑战</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斯洛伐克代表团代表</w:t>
      </w:r>
      <w:r w:rsidRPr="00A46250">
        <w:rPr>
          <w:rFonts w:ascii="SimSun" w:hAnsi="SimSun" w:hint="eastAsia"/>
          <w:sz w:val="21"/>
          <w:szCs w:val="22"/>
        </w:rPr>
        <w:t>C</w:t>
      </w:r>
      <w:r w:rsidRPr="00A46250">
        <w:rPr>
          <w:rFonts w:ascii="SimSun" w:hAnsi="SimSun"/>
          <w:sz w:val="21"/>
          <w:szCs w:val="22"/>
        </w:rPr>
        <w:t>EBS集团发言，</w:t>
      </w:r>
      <w:r w:rsidRPr="00A46250">
        <w:rPr>
          <w:rFonts w:ascii="SimSun" w:hAnsi="SimSun"/>
          <w:sz w:val="21"/>
          <w:szCs w:val="22"/>
          <w:lang w:val="en-GB"/>
        </w:rPr>
        <w:t>感谢SCP第三十三届会议的主席和副主席以及秘书处为筹备该届SCP会议和</w:t>
      </w:r>
      <w:r w:rsidRPr="00A46250">
        <w:rPr>
          <w:rFonts w:ascii="SimSun" w:hAnsi="SimSun" w:hint="eastAsia"/>
          <w:sz w:val="21"/>
          <w:szCs w:val="22"/>
          <w:lang w:val="en-GB"/>
        </w:rPr>
        <w:t>成员国大会</w:t>
      </w:r>
      <w:r w:rsidRPr="00A46250">
        <w:rPr>
          <w:rFonts w:ascii="SimSun" w:hAnsi="SimSun"/>
          <w:sz w:val="21"/>
          <w:szCs w:val="22"/>
          <w:lang w:val="en-GB"/>
        </w:rPr>
        <w:t>第六十三届系列会议所做的工作。</w:t>
      </w:r>
      <w:r w:rsidRPr="00A46250">
        <w:rPr>
          <w:rFonts w:ascii="SimSun" w:hAnsi="SimSun"/>
          <w:sz w:val="21"/>
          <w:szCs w:val="22"/>
        </w:rPr>
        <w:t>CEBS集团认为SCP是讨论专利制度当前趋势和未来发展的主要平台。代表团</w:t>
      </w:r>
      <w:r w:rsidRPr="00BE747C">
        <w:rPr>
          <w:rFonts w:ascii="SimSun" w:hAnsi="SimSun" w:hint="eastAsia"/>
          <w:sz w:val="21"/>
        </w:rPr>
        <w:t>注意</w:t>
      </w:r>
      <w:r w:rsidRPr="00A46250">
        <w:rPr>
          <w:rFonts w:ascii="SimSun" w:hAnsi="SimSun" w:hint="eastAsia"/>
          <w:sz w:val="21"/>
          <w:szCs w:val="22"/>
        </w:rPr>
        <w:t>到</w:t>
      </w:r>
      <w:r w:rsidRPr="00A46250">
        <w:rPr>
          <w:rFonts w:ascii="SimSun" w:hAnsi="SimSun"/>
          <w:sz w:val="21"/>
          <w:szCs w:val="22"/>
        </w:rPr>
        <w:t>，对CEBS集团来说，与过去一样，专利质量以及客户与其专利顾问之间</w:t>
      </w:r>
      <w:r w:rsidRPr="00A46250">
        <w:rPr>
          <w:rFonts w:ascii="SimSun" w:hAnsi="SimSun" w:hint="eastAsia"/>
          <w:sz w:val="21"/>
          <w:szCs w:val="22"/>
        </w:rPr>
        <w:t>通信</w:t>
      </w:r>
      <w:r w:rsidRPr="00A46250">
        <w:rPr>
          <w:rFonts w:ascii="SimSun" w:hAnsi="SimSun"/>
          <w:sz w:val="21"/>
          <w:szCs w:val="22"/>
        </w:rPr>
        <w:t>的保密性仍然是其关注的主要焦点。CEBS集团表示支持加强成员国之间的合作，因为</w:t>
      </w:r>
      <w:r w:rsidRPr="00A46250">
        <w:rPr>
          <w:rFonts w:ascii="SimSun" w:hAnsi="SimSun" w:hint="eastAsia"/>
          <w:sz w:val="21"/>
          <w:szCs w:val="22"/>
        </w:rPr>
        <w:t>该集团</w:t>
      </w:r>
      <w:r w:rsidRPr="00A46250">
        <w:rPr>
          <w:rFonts w:ascii="SimSun" w:hAnsi="SimSun"/>
          <w:sz w:val="21"/>
          <w:szCs w:val="22"/>
        </w:rPr>
        <w:t>认为知识交流和工作分享可以进一步改善专利授权程序。在这方面，CEBS集团指出，它对关于使用人工智能</w:t>
      </w:r>
      <w:r w:rsidRPr="00A46250">
        <w:rPr>
          <w:rFonts w:ascii="SimSun" w:hAnsi="SimSun" w:hint="eastAsia"/>
          <w:sz w:val="21"/>
          <w:szCs w:val="22"/>
        </w:rPr>
        <w:t>进行的发明</w:t>
      </w:r>
      <w:r w:rsidRPr="00A46250">
        <w:rPr>
          <w:rFonts w:ascii="SimSun" w:hAnsi="SimSun"/>
          <w:sz w:val="21"/>
          <w:szCs w:val="22"/>
        </w:rPr>
        <w:t>和人工智能</w:t>
      </w:r>
      <w:r w:rsidRPr="00A46250">
        <w:rPr>
          <w:rFonts w:ascii="SimSun" w:hAnsi="SimSun" w:hint="eastAsia"/>
          <w:sz w:val="21"/>
          <w:szCs w:val="22"/>
        </w:rPr>
        <w:t>进行</w:t>
      </w:r>
      <w:r w:rsidRPr="00A46250">
        <w:rPr>
          <w:rFonts w:ascii="SimSun" w:hAnsi="SimSun"/>
          <w:sz w:val="21"/>
          <w:szCs w:val="22"/>
        </w:rPr>
        <w:t>的发明的可专利性的信息</w:t>
      </w:r>
      <w:r w:rsidRPr="00A46250">
        <w:rPr>
          <w:rFonts w:ascii="SimSun" w:hAnsi="SimSun" w:hint="eastAsia"/>
          <w:sz w:val="21"/>
          <w:szCs w:val="22"/>
        </w:rPr>
        <w:t>分享</w:t>
      </w:r>
      <w:r w:rsidRPr="00A46250">
        <w:rPr>
          <w:rFonts w:ascii="SimSun" w:hAnsi="SimSun"/>
          <w:sz w:val="21"/>
          <w:szCs w:val="22"/>
        </w:rPr>
        <w:t>会特别感兴趣。CEBS集团进一步指出，高质量的专利对于确保专利制度激励创新、促进知识转让和奖励新的发展至关重要。CEBS集团还指出，运作良好的专利制度是一个优先事项，因为它促进了国家和地区的社会经济发展。此外，代表团表示相信委员会的工作加强了国际合作，使成员国能够为跨境挑战找到解决方案，包括客户与其专利顾问之间通信保密</w:t>
      </w:r>
      <w:r w:rsidRPr="00A46250">
        <w:rPr>
          <w:rFonts w:ascii="SimSun" w:hAnsi="SimSun" w:hint="eastAsia"/>
          <w:sz w:val="21"/>
          <w:szCs w:val="22"/>
        </w:rPr>
        <w:t>性</w:t>
      </w:r>
      <w:r w:rsidRPr="00A46250">
        <w:rPr>
          <w:rFonts w:ascii="SimSun" w:hAnsi="SimSun"/>
          <w:sz w:val="21"/>
          <w:szCs w:val="22"/>
        </w:rPr>
        <w:t>的跨境方面。关于</w:t>
      </w:r>
      <w:r w:rsidRPr="00A46250">
        <w:rPr>
          <w:rFonts w:ascii="SimSun" w:hAnsi="SimSun" w:hint="eastAsia"/>
          <w:sz w:val="21"/>
          <w:szCs w:val="22"/>
        </w:rPr>
        <w:t>“</w:t>
      </w:r>
      <w:r w:rsidRPr="00A46250">
        <w:rPr>
          <w:rFonts w:ascii="SimSun" w:hAnsi="SimSun"/>
          <w:sz w:val="21"/>
          <w:szCs w:val="22"/>
        </w:rPr>
        <w:t>专利权的例外和限制</w:t>
      </w:r>
      <w:r w:rsidRPr="00A46250">
        <w:rPr>
          <w:rFonts w:ascii="SimSun" w:hAnsi="SimSun" w:hint="eastAsia"/>
          <w:sz w:val="21"/>
          <w:szCs w:val="22"/>
        </w:rPr>
        <w:t>”</w:t>
      </w:r>
      <w:r w:rsidRPr="00A46250">
        <w:rPr>
          <w:rFonts w:ascii="SimSun" w:hAnsi="SimSun"/>
          <w:sz w:val="21"/>
          <w:szCs w:val="22"/>
        </w:rPr>
        <w:t>这一</w:t>
      </w:r>
      <w:r w:rsidRPr="00A46250">
        <w:rPr>
          <w:rFonts w:ascii="SimSun" w:hAnsi="SimSun" w:hint="eastAsia"/>
          <w:sz w:val="21"/>
          <w:szCs w:val="22"/>
        </w:rPr>
        <w:t>议</w:t>
      </w:r>
      <w:r w:rsidRPr="00A46250">
        <w:rPr>
          <w:rFonts w:ascii="SimSun" w:hAnsi="SimSun"/>
          <w:sz w:val="21"/>
          <w:szCs w:val="22"/>
        </w:rPr>
        <w:t>题，CEBS集团认为，为了在社会或</w:t>
      </w:r>
      <w:r w:rsidRPr="00A46250">
        <w:rPr>
          <w:rFonts w:ascii="SimSun" w:hAnsi="SimSun" w:hint="eastAsia"/>
          <w:sz w:val="21"/>
          <w:szCs w:val="22"/>
        </w:rPr>
        <w:t>广大</w:t>
      </w:r>
      <w:r w:rsidRPr="00A46250">
        <w:rPr>
          <w:rFonts w:ascii="SimSun" w:hAnsi="SimSun"/>
          <w:sz w:val="21"/>
          <w:szCs w:val="22"/>
        </w:rPr>
        <w:t>公众的利益与专利权人的利益之间取得适当的平衡，今后还需要进行讨论。除上述优先事项外，专利与</w:t>
      </w:r>
      <w:r w:rsidRPr="00A46250">
        <w:rPr>
          <w:rFonts w:ascii="SimSun" w:hAnsi="SimSun" w:hint="eastAsia"/>
          <w:sz w:val="21"/>
          <w:szCs w:val="22"/>
        </w:rPr>
        <w:t>卫生</w:t>
      </w:r>
      <w:r w:rsidRPr="00A46250">
        <w:rPr>
          <w:rFonts w:ascii="SimSun" w:hAnsi="SimSun"/>
          <w:sz w:val="21"/>
          <w:szCs w:val="22"/>
        </w:rPr>
        <w:t>问题也是CEBS集团关注的</w:t>
      </w:r>
      <w:r w:rsidRPr="00A46250">
        <w:rPr>
          <w:rFonts w:ascii="SimSun" w:hAnsi="SimSun" w:hint="eastAsia"/>
          <w:sz w:val="21"/>
          <w:szCs w:val="22"/>
        </w:rPr>
        <w:t>核心</w:t>
      </w:r>
      <w:r w:rsidRPr="00A46250">
        <w:rPr>
          <w:rFonts w:ascii="SimSun" w:hAnsi="SimSun"/>
          <w:sz w:val="21"/>
          <w:szCs w:val="22"/>
        </w:rPr>
        <w:t>问题。CEBS集团指出，为应对</w:t>
      </w:r>
      <w:r w:rsidR="00435FB6">
        <w:rPr>
          <w:rFonts w:ascii="SimSun" w:hAnsi="SimSun"/>
          <w:sz w:val="21"/>
          <w:szCs w:val="22"/>
        </w:rPr>
        <w:t>COVID-19</w:t>
      </w:r>
      <w:r w:rsidRPr="00A46250">
        <w:rPr>
          <w:rFonts w:ascii="SimSun" w:hAnsi="SimSun"/>
          <w:sz w:val="21"/>
          <w:szCs w:val="22"/>
        </w:rPr>
        <w:t>大流行而采取的包括专利许可</w:t>
      </w:r>
      <w:r w:rsidRPr="00A46250">
        <w:rPr>
          <w:rFonts w:ascii="SimSun" w:hAnsi="SimSun" w:hint="eastAsia"/>
          <w:sz w:val="21"/>
          <w:szCs w:val="22"/>
        </w:rPr>
        <w:t>在内的</w:t>
      </w:r>
      <w:r w:rsidRPr="00A46250">
        <w:rPr>
          <w:rFonts w:ascii="SimSun" w:hAnsi="SimSun"/>
          <w:sz w:val="21"/>
          <w:szCs w:val="22"/>
        </w:rPr>
        <w:t>及时有效的措施，对于确保全球获</w:t>
      </w:r>
      <w:r w:rsidRPr="00A46250">
        <w:rPr>
          <w:rFonts w:ascii="SimSun" w:hAnsi="SimSun" w:hint="eastAsia"/>
          <w:sz w:val="21"/>
          <w:szCs w:val="22"/>
        </w:rPr>
        <w:t>取</w:t>
      </w:r>
      <w:r w:rsidRPr="00A46250">
        <w:rPr>
          <w:rFonts w:ascii="SimSun" w:hAnsi="SimSun"/>
          <w:sz w:val="21"/>
          <w:szCs w:val="22"/>
        </w:rPr>
        <w:t>疫苗、药品和</w:t>
      </w:r>
      <w:r w:rsidRPr="00A46250">
        <w:rPr>
          <w:rFonts w:ascii="SimSun" w:hAnsi="SimSun" w:hint="eastAsia"/>
          <w:sz w:val="21"/>
          <w:szCs w:val="22"/>
        </w:rPr>
        <w:t>卫生</w:t>
      </w:r>
      <w:r w:rsidRPr="00A46250">
        <w:rPr>
          <w:rFonts w:ascii="SimSun" w:hAnsi="SimSun"/>
          <w:sz w:val="21"/>
          <w:szCs w:val="22"/>
        </w:rPr>
        <w:t>技术至关重要。CEBS集团期待听取世卫组织、产权组织和世贸组织的代表关于在三边合作背景下开展的</w:t>
      </w:r>
      <w:r w:rsidRPr="00A46250">
        <w:rPr>
          <w:rFonts w:ascii="SimSun" w:hAnsi="SimSun" w:hint="eastAsia"/>
          <w:sz w:val="21"/>
          <w:szCs w:val="22"/>
        </w:rPr>
        <w:t>与</w:t>
      </w:r>
      <w:r w:rsidR="00435FB6">
        <w:rPr>
          <w:rFonts w:ascii="SimSun" w:hAnsi="SimSun"/>
          <w:sz w:val="21"/>
          <w:szCs w:val="22"/>
        </w:rPr>
        <w:t>COVID-19</w:t>
      </w:r>
      <w:r w:rsidRPr="00A46250">
        <w:rPr>
          <w:rFonts w:ascii="SimSun" w:hAnsi="SimSun"/>
          <w:sz w:val="21"/>
          <w:szCs w:val="22"/>
        </w:rPr>
        <w:t>大流行</w:t>
      </w:r>
      <w:r w:rsidRPr="00A46250">
        <w:rPr>
          <w:rFonts w:ascii="SimSun" w:hAnsi="SimSun" w:hint="eastAsia"/>
          <w:sz w:val="21"/>
          <w:szCs w:val="22"/>
        </w:rPr>
        <w:t>有关的</w:t>
      </w:r>
      <w:r w:rsidRPr="00A46250">
        <w:rPr>
          <w:rFonts w:ascii="SimSun" w:hAnsi="SimSun"/>
          <w:sz w:val="21"/>
          <w:szCs w:val="22"/>
        </w:rPr>
        <w:t>专利相关活动。同时，CEBS集团欢迎文件SCP/31/5的更新，该文件载有对现有专利和医疗产品及卫生技术获取的研究的审查，</w:t>
      </w:r>
      <w:r w:rsidRPr="00A46250">
        <w:rPr>
          <w:rFonts w:ascii="SimSun" w:hAnsi="SimSun" w:hint="eastAsia"/>
          <w:sz w:val="21"/>
          <w:szCs w:val="22"/>
        </w:rPr>
        <w:t>涵盖</w:t>
      </w:r>
      <w:r w:rsidR="00435FB6">
        <w:rPr>
          <w:rFonts w:ascii="SimSun" w:hAnsi="SimSun"/>
          <w:sz w:val="21"/>
          <w:szCs w:val="22"/>
        </w:rPr>
        <w:t>COVID-19</w:t>
      </w:r>
      <w:r w:rsidRPr="00A46250">
        <w:rPr>
          <w:rFonts w:ascii="SimSun" w:hAnsi="SimSun"/>
          <w:sz w:val="21"/>
          <w:szCs w:val="22"/>
        </w:rPr>
        <w:t>大流行的最新时期</w:t>
      </w:r>
      <w:r w:rsidRPr="00A46250">
        <w:rPr>
          <w:rFonts w:ascii="SimSun" w:hAnsi="SimSun" w:hint="eastAsia"/>
          <w:sz w:val="21"/>
          <w:szCs w:val="22"/>
        </w:rPr>
        <w:t>。</w:t>
      </w:r>
      <w:r w:rsidRPr="00A46250">
        <w:rPr>
          <w:rFonts w:ascii="SimSun" w:hAnsi="SimSun"/>
          <w:sz w:val="21"/>
          <w:szCs w:val="22"/>
        </w:rPr>
        <w:t>此外，CEBS集团高兴地注意到，下一届会议的工作计划已经实现了平衡，下一届SCP的工作将限于</w:t>
      </w:r>
      <w:r w:rsidRPr="00A46250">
        <w:rPr>
          <w:rFonts w:ascii="SimSun" w:hAnsi="SimSun" w:hint="eastAsia"/>
          <w:sz w:val="21"/>
          <w:szCs w:val="22"/>
        </w:rPr>
        <w:t>事实</w:t>
      </w:r>
      <w:r w:rsidRPr="00A46250">
        <w:rPr>
          <w:rFonts w:ascii="SimSun" w:hAnsi="SimSun"/>
          <w:sz w:val="21"/>
          <w:szCs w:val="22"/>
        </w:rPr>
        <w:t>调查，同时还将组织有趣的分享会。最后，CEBS集团表示希望SCP能够在成员国现有立场的基础上</w:t>
      </w:r>
      <w:r w:rsidRPr="00A46250">
        <w:rPr>
          <w:rFonts w:ascii="SimSun" w:hAnsi="SimSun" w:hint="eastAsia"/>
          <w:sz w:val="21"/>
          <w:szCs w:val="22"/>
        </w:rPr>
        <w:t>发挥</w:t>
      </w:r>
      <w:r w:rsidRPr="00A46250">
        <w:rPr>
          <w:rFonts w:ascii="SimSun" w:hAnsi="SimSun"/>
          <w:sz w:val="21"/>
          <w:szCs w:val="22"/>
        </w:rPr>
        <w:t>更多的协同作用和共同点，并在不久的将来</w:t>
      </w:r>
      <w:r w:rsidRPr="00A46250">
        <w:rPr>
          <w:rFonts w:ascii="SimSun" w:hAnsi="SimSun" w:hint="eastAsia"/>
          <w:sz w:val="21"/>
          <w:szCs w:val="22"/>
        </w:rPr>
        <w:t>向</w:t>
      </w:r>
      <w:r w:rsidRPr="00A46250">
        <w:rPr>
          <w:rFonts w:ascii="SimSun" w:hAnsi="SimSun"/>
          <w:sz w:val="21"/>
          <w:szCs w:val="22"/>
        </w:rPr>
        <w:t>专利法协调的讨论</w:t>
      </w:r>
      <w:r w:rsidRPr="00A46250">
        <w:rPr>
          <w:rFonts w:ascii="SimSun" w:hAnsi="SimSun" w:hint="eastAsia"/>
          <w:sz w:val="21"/>
          <w:szCs w:val="22"/>
        </w:rPr>
        <w:t>靠近。</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多米尼加代表团代表GRULAC发言，</w:t>
      </w:r>
      <w:r w:rsidRPr="00A46250">
        <w:rPr>
          <w:rFonts w:ascii="SimSun" w:hAnsi="SimSun" w:hint="eastAsia"/>
          <w:sz w:val="21"/>
          <w:szCs w:val="22"/>
        </w:rPr>
        <w:t>表示</w:t>
      </w:r>
      <w:r w:rsidRPr="00A46250">
        <w:rPr>
          <w:rFonts w:ascii="SimSun" w:hAnsi="SimSun"/>
          <w:sz w:val="21"/>
          <w:szCs w:val="22"/>
        </w:rPr>
        <w:t>SCP的讨论与GRULAC</w:t>
      </w:r>
      <w:r w:rsidRPr="00A46250">
        <w:rPr>
          <w:rFonts w:ascii="SimSun" w:hAnsi="SimSun" w:hint="eastAsia"/>
          <w:sz w:val="21"/>
          <w:szCs w:val="22"/>
        </w:rPr>
        <w:t>尤为</w:t>
      </w:r>
      <w:r w:rsidRPr="00A46250">
        <w:rPr>
          <w:rFonts w:ascii="SimSun" w:hAnsi="SimSun"/>
          <w:sz w:val="21"/>
          <w:szCs w:val="22"/>
        </w:rPr>
        <w:t>相关。GRULAC特别指出，专利权的例外和限制、专利质量（包括异议制度）、专利与</w:t>
      </w:r>
      <w:r w:rsidRPr="00A46250">
        <w:rPr>
          <w:rFonts w:ascii="SimSun" w:hAnsi="SimSun" w:hint="eastAsia"/>
          <w:sz w:val="21"/>
          <w:szCs w:val="22"/>
        </w:rPr>
        <w:t>卫生</w:t>
      </w:r>
      <w:r w:rsidRPr="00A46250">
        <w:rPr>
          <w:rFonts w:ascii="SimSun" w:hAnsi="SimSun"/>
          <w:sz w:val="21"/>
          <w:szCs w:val="22"/>
        </w:rPr>
        <w:t>等问题至关重要，尤其是考虑到</w:t>
      </w:r>
      <w:r w:rsidR="00435FB6">
        <w:rPr>
          <w:rFonts w:ascii="SimSun" w:hAnsi="SimSun"/>
          <w:sz w:val="21"/>
          <w:szCs w:val="22"/>
        </w:rPr>
        <w:t>COVID-19</w:t>
      </w:r>
      <w:r w:rsidRPr="00A46250">
        <w:rPr>
          <w:rFonts w:ascii="SimSun" w:hAnsi="SimSun"/>
          <w:sz w:val="21"/>
          <w:szCs w:val="22"/>
        </w:rPr>
        <w:t>大流行。GRULAC进一步敦促</w:t>
      </w:r>
      <w:r w:rsidRPr="00A46250">
        <w:rPr>
          <w:rFonts w:ascii="SimSun" w:hAnsi="SimSun" w:hint="eastAsia"/>
          <w:sz w:val="21"/>
          <w:szCs w:val="22"/>
        </w:rPr>
        <w:t>产权组织</w:t>
      </w:r>
      <w:r w:rsidRPr="00A46250">
        <w:rPr>
          <w:rFonts w:ascii="SimSun" w:hAnsi="SimSun"/>
          <w:sz w:val="21"/>
          <w:szCs w:val="22"/>
        </w:rPr>
        <w:t>作为处理知识产权问题的主要机构，继续在对发展和创新至关重要的领域开展工作。GRULAC还鼓励各种倡议，如文件SCP/31/5中</w:t>
      </w:r>
      <w:r w:rsidRPr="00A46250">
        <w:rPr>
          <w:rFonts w:ascii="SimSun" w:hAnsi="SimSun" w:hint="eastAsia"/>
          <w:sz w:val="21"/>
          <w:szCs w:val="22"/>
        </w:rPr>
        <w:t>载有</w:t>
      </w:r>
      <w:r w:rsidRPr="00A46250">
        <w:rPr>
          <w:rFonts w:ascii="SimSun" w:hAnsi="SimSun"/>
          <w:sz w:val="21"/>
          <w:szCs w:val="22"/>
        </w:rPr>
        <w:t>的倡议，以及作为世卫组织、产权组织和世贸组织之间三边合作的而采取的倡议。在表示希望能够就与</w:t>
      </w:r>
      <w:r w:rsidR="00435FB6">
        <w:rPr>
          <w:rFonts w:ascii="SimSun" w:hAnsi="SimSun"/>
          <w:sz w:val="21"/>
          <w:szCs w:val="22"/>
        </w:rPr>
        <w:t>COVID-19</w:t>
      </w:r>
      <w:r w:rsidRPr="00A46250">
        <w:rPr>
          <w:rFonts w:ascii="SimSun" w:hAnsi="SimSun"/>
          <w:sz w:val="21"/>
          <w:szCs w:val="22"/>
        </w:rPr>
        <w:t>疫苗有关的专利达成</w:t>
      </w:r>
      <w:r w:rsidRPr="00A46250">
        <w:rPr>
          <w:rFonts w:ascii="SimSun" w:hAnsi="SimSun" w:hint="eastAsia"/>
          <w:sz w:val="21"/>
          <w:szCs w:val="22"/>
        </w:rPr>
        <w:t>一致意见</w:t>
      </w:r>
      <w:r w:rsidRPr="00A46250">
        <w:rPr>
          <w:rFonts w:ascii="SimSun" w:hAnsi="SimSun"/>
          <w:sz w:val="21"/>
          <w:szCs w:val="22"/>
        </w:rPr>
        <w:t>的</w:t>
      </w:r>
      <w:r w:rsidRPr="00BE747C">
        <w:rPr>
          <w:rFonts w:ascii="SimSun" w:hAnsi="SimSun"/>
          <w:sz w:val="21"/>
        </w:rPr>
        <w:t>同时</w:t>
      </w:r>
      <w:r w:rsidRPr="00A46250">
        <w:rPr>
          <w:rFonts w:ascii="SimSun" w:hAnsi="SimSun"/>
          <w:sz w:val="21"/>
          <w:szCs w:val="22"/>
        </w:rPr>
        <w:t>，GRULAC指出，</w:t>
      </w:r>
      <w:r w:rsidRPr="00A46250">
        <w:rPr>
          <w:rFonts w:ascii="SimSun" w:hAnsi="SimSun" w:hint="eastAsia"/>
          <w:sz w:val="21"/>
          <w:szCs w:val="22"/>
        </w:rPr>
        <w:t>产权组织</w:t>
      </w:r>
      <w:r w:rsidRPr="00A46250">
        <w:rPr>
          <w:rFonts w:ascii="SimSun" w:hAnsi="SimSun"/>
          <w:sz w:val="21"/>
          <w:szCs w:val="22"/>
        </w:rPr>
        <w:t>应当探索加快技术转让的机制，并公平</w:t>
      </w:r>
      <w:r w:rsidRPr="00A46250">
        <w:rPr>
          <w:rFonts w:ascii="SimSun" w:hAnsi="SimSun" w:hint="eastAsia"/>
          <w:sz w:val="21"/>
          <w:szCs w:val="22"/>
        </w:rPr>
        <w:t>获取</w:t>
      </w:r>
      <w:r w:rsidRPr="00A46250">
        <w:rPr>
          <w:rFonts w:ascii="SimSun" w:hAnsi="SimSun"/>
          <w:sz w:val="21"/>
          <w:szCs w:val="22"/>
        </w:rPr>
        <w:t>卫生和粮食安全领域受专利保护的创新成果的</w:t>
      </w:r>
      <w:r w:rsidRPr="00A46250">
        <w:rPr>
          <w:rFonts w:ascii="SimSun" w:hAnsi="SimSun" w:hint="eastAsia"/>
          <w:sz w:val="21"/>
          <w:szCs w:val="22"/>
        </w:rPr>
        <w:t>益处</w:t>
      </w:r>
      <w:r w:rsidRPr="00A46250">
        <w:rPr>
          <w:rFonts w:ascii="SimSun" w:hAnsi="SimSun"/>
          <w:sz w:val="21"/>
          <w:szCs w:val="22"/>
        </w:rPr>
        <w:t>。</w:t>
      </w:r>
      <w:r w:rsidRPr="00A46250">
        <w:rPr>
          <w:rFonts w:ascii="SimSun" w:hAnsi="SimSun" w:hint="eastAsia"/>
          <w:sz w:val="21"/>
          <w:szCs w:val="22"/>
        </w:rPr>
        <w:t>关于</w:t>
      </w:r>
      <w:r w:rsidRPr="00A46250">
        <w:rPr>
          <w:rFonts w:ascii="SimSun" w:hAnsi="SimSun"/>
          <w:sz w:val="21"/>
          <w:szCs w:val="22"/>
        </w:rPr>
        <w:t>委员会今后的活动，代表团表示GRULAC将积极参加SCP的会议，希望在确保权利人和社会利益之间的平衡方面达成共识</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俄罗斯联邦代表团感谢秘书处编写载于文件WO/GA/55/2的SCP工作报告。代表团相信，委员会的工作对于专利制度的发展和讨论专利法的实质性问题以及专利局工作的最新趋势</w:t>
      </w:r>
      <w:r w:rsidRPr="00A46250">
        <w:rPr>
          <w:rFonts w:ascii="SimSun" w:hAnsi="SimSun" w:hint="eastAsia"/>
          <w:sz w:val="21"/>
          <w:szCs w:val="22"/>
        </w:rPr>
        <w:t>至关</w:t>
      </w:r>
      <w:r w:rsidRPr="00A46250">
        <w:rPr>
          <w:rFonts w:ascii="SimSun" w:hAnsi="SimSun"/>
          <w:sz w:val="21"/>
          <w:szCs w:val="22"/>
        </w:rPr>
        <w:t>重要。代表团高兴地注意到，SCP成员在委员会第三十三届会议上就使用人工智能审查专利申请的做法和信息进行了交流，期待继续讨论与使用人工智能</w:t>
      </w:r>
      <w:r w:rsidRPr="00A46250">
        <w:rPr>
          <w:rFonts w:ascii="SimSun" w:hAnsi="SimSun" w:hint="eastAsia"/>
          <w:sz w:val="21"/>
          <w:szCs w:val="22"/>
        </w:rPr>
        <w:t>进行的发明</w:t>
      </w:r>
      <w:r w:rsidRPr="00A46250">
        <w:rPr>
          <w:rFonts w:ascii="SimSun" w:hAnsi="SimSun"/>
          <w:sz w:val="21"/>
          <w:szCs w:val="22"/>
        </w:rPr>
        <w:t>和人工智能</w:t>
      </w:r>
      <w:r w:rsidRPr="00A46250">
        <w:rPr>
          <w:rFonts w:ascii="SimSun" w:hAnsi="SimSun" w:hint="eastAsia"/>
          <w:sz w:val="21"/>
          <w:szCs w:val="22"/>
        </w:rPr>
        <w:t>进行</w:t>
      </w:r>
      <w:r w:rsidRPr="00A46250">
        <w:rPr>
          <w:rFonts w:ascii="SimSun" w:hAnsi="SimSun"/>
          <w:sz w:val="21"/>
          <w:szCs w:val="22"/>
        </w:rPr>
        <w:t>的发明的可专利性有关的问题，以</w:t>
      </w:r>
      <w:r w:rsidRPr="00A46250">
        <w:rPr>
          <w:rFonts w:ascii="SimSun" w:hAnsi="SimSun"/>
          <w:sz w:val="21"/>
          <w:szCs w:val="22"/>
        </w:rPr>
        <w:lastRenderedPageBreak/>
        <w:t>及使用人工智能处理专利申请</w:t>
      </w:r>
      <w:r w:rsidRPr="00A46250">
        <w:rPr>
          <w:rFonts w:ascii="SimSun" w:hAnsi="SimSun" w:hint="eastAsia"/>
          <w:sz w:val="21"/>
          <w:szCs w:val="22"/>
        </w:rPr>
        <w:t>的问题</w:t>
      </w:r>
      <w:r w:rsidRPr="00A46250">
        <w:rPr>
          <w:rFonts w:ascii="SimSun" w:hAnsi="SimSun"/>
          <w:sz w:val="21"/>
          <w:szCs w:val="22"/>
        </w:rPr>
        <w:t>。代表团指出，关于信息技术领域的发明，特别是与新的信通技术、网络服务和计算机建模有关的发明，要找到使解决特定技术任务成为可能的数学方法、算法和解决方案之间的分界线，往往是一项挑战。代表团指出，</w:t>
      </w:r>
      <w:r w:rsidRPr="00A46250">
        <w:rPr>
          <w:rFonts w:ascii="SimSun" w:hAnsi="SimSun" w:hint="eastAsia"/>
          <w:sz w:val="21"/>
          <w:szCs w:val="22"/>
        </w:rPr>
        <w:t>该</w:t>
      </w:r>
      <w:r w:rsidRPr="00A46250">
        <w:rPr>
          <w:rFonts w:ascii="SimSun" w:hAnsi="SimSun"/>
          <w:sz w:val="21"/>
          <w:szCs w:val="22"/>
        </w:rPr>
        <w:t>问题需要成员国之间利用实际例子分享信息。代表团高度重视专利质量问题，包括异议制度，并在这方面期待讨论有关该</w:t>
      </w:r>
      <w:r w:rsidRPr="00A46250">
        <w:rPr>
          <w:rFonts w:ascii="SimSun" w:hAnsi="SimSun" w:hint="eastAsia"/>
          <w:sz w:val="21"/>
          <w:szCs w:val="22"/>
        </w:rPr>
        <w:t>议题</w:t>
      </w:r>
      <w:r w:rsidRPr="00A46250">
        <w:rPr>
          <w:rFonts w:ascii="SimSun" w:hAnsi="SimSun"/>
          <w:sz w:val="21"/>
          <w:szCs w:val="22"/>
        </w:rPr>
        <w:t>的各</w:t>
      </w:r>
      <w:r w:rsidRPr="00A46250">
        <w:rPr>
          <w:rFonts w:ascii="SimSun" w:hAnsi="SimSun" w:hint="eastAsia"/>
          <w:sz w:val="21"/>
          <w:szCs w:val="22"/>
        </w:rPr>
        <w:t>个提案</w:t>
      </w:r>
      <w:r w:rsidRPr="00A46250">
        <w:rPr>
          <w:rFonts w:ascii="SimSun" w:hAnsi="SimSun"/>
          <w:sz w:val="21"/>
          <w:szCs w:val="22"/>
        </w:rPr>
        <w:t>，包括处理专利申请的及时性。代表团进一步告知成员国，联邦知识产权局（ROSPATENT）</w:t>
      </w:r>
      <w:r w:rsidRPr="00A46250">
        <w:rPr>
          <w:rFonts w:ascii="SimSun" w:hAnsi="SimSun" w:hint="eastAsia"/>
          <w:sz w:val="21"/>
          <w:szCs w:val="22"/>
        </w:rPr>
        <w:t>这</w:t>
      </w:r>
      <w:r w:rsidRPr="00A46250">
        <w:rPr>
          <w:rFonts w:ascii="SimSun" w:hAnsi="SimSun"/>
          <w:sz w:val="21"/>
          <w:szCs w:val="22"/>
        </w:rPr>
        <w:t>几年来一直在实施</w:t>
      </w:r>
      <w:r w:rsidRPr="00A46250">
        <w:rPr>
          <w:rFonts w:ascii="SimSun" w:hAnsi="SimSun" w:hint="eastAsia"/>
          <w:sz w:val="21"/>
          <w:szCs w:val="22"/>
        </w:rPr>
        <w:t>关于加快</w:t>
      </w:r>
      <w:r w:rsidRPr="00A46250">
        <w:rPr>
          <w:rFonts w:ascii="SimSun" w:hAnsi="SimSun"/>
          <w:sz w:val="21"/>
          <w:szCs w:val="22"/>
        </w:rPr>
        <w:t>审查与病毒和其他疾病有关的专利申请的</w:t>
      </w:r>
      <w:r w:rsidRPr="00A46250">
        <w:rPr>
          <w:rFonts w:ascii="SimSun" w:hAnsi="SimSun" w:hint="eastAsia"/>
          <w:sz w:val="21"/>
          <w:szCs w:val="22"/>
        </w:rPr>
        <w:t>项目</w:t>
      </w:r>
      <w:r w:rsidRPr="00A46250">
        <w:rPr>
          <w:rFonts w:ascii="SimSun" w:hAnsi="SimSun"/>
          <w:sz w:val="21"/>
          <w:szCs w:val="22"/>
        </w:rPr>
        <w:t>，并计划扩大到</w:t>
      </w:r>
      <w:r w:rsidRPr="00A46250">
        <w:rPr>
          <w:rFonts w:ascii="SimSun" w:hAnsi="SimSun" w:hint="eastAsia"/>
          <w:sz w:val="21"/>
          <w:szCs w:val="22"/>
        </w:rPr>
        <w:t>信息</w:t>
      </w:r>
      <w:r w:rsidRPr="00A46250">
        <w:rPr>
          <w:rFonts w:ascii="SimSun" w:hAnsi="SimSun"/>
          <w:sz w:val="21"/>
          <w:szCs w:val="22"/>
        </w:rPr>
        <w:t>技术领域。代表团指出，</w:t>
      </w:r>
      <w:r w:rsidRPr="00A46250">
        <w:rPr>
          <w:rFonts w:ascii="SimSun" w:hAnsi="SimSun" w:hint="eastAsia"/>
          <w:sz w:val="21"/>
          <w:szCs w:val="22"/>
        </w:rPr>
        <w:t>在该项目下</w:t>
      </w:r>
      <w:r w:rsidRPr="00A46250">
        <w:rPr>
          <w:rFonts w:ascii="SimSun" w:hAnsi="SimSun"/>
          <w:sz w:val="21"/>
          <w:szCs w:val="22"/>
        </w:rPr>
        <w:t>，完成第一次实质审查行动的平均时间为28天。代表团还指出，申请人参加该</w:t>
      </w:r>
      <w:r w:rsidRPr="00A46250">
        <w:rPr>
          <w:rFonts w:ascii="SimSun" w:hAnsi="SimSun" w:hint="eastAsia"/>
          <w:sz w:val="21"/>
          <w:szCs w:val="22"/>
        </w:rPr>
        <w:t>项目无需</w:t>
      </w:r>
      <w:r w:rsidRPr="00A46250">
        <w:rPr>
          <w:rFonts w:ascii="SimSun" w:hAnsi="SimSun"/>
          <w:sz w:val="21"/>
          <w:szCs w:val="22"/>
        </w:rPr>
        <w:t>任何额外费用。代表团进一步指出，为了促进国际合作并帮助发明人尽快为其发明获得法律保护，它鼓励成员国考虑采取类似措施，对进入国家阶段的《专利合作条约》（PCT）下的国际申请加快专利审查，并加快各技术领域的专利信息交流。代表团还告知成员国，</w:t>
      </w:r>
      <w:r w:rsidRPr="00A46250">
        <w:rPr>
          <w:rFonts w:ascii="SimSun" w:hAnsi="SimSun" w:hint="eastAsia"/>
          <w:sz w:val="21"/>
          <w:szCs w:val="22"/>
        </w:rPr>
        <w:t>它们</w:t>
      </w:r>
      <w:r w:rsidRPr="00A46250">
        <w:rPr>
          <w:rFonts w:ascii="SimSun" w:hAnsi="SimSun"/>
          <w:sz w:val="21"/>
          <w:szCs w:val="22"/>
        </w:rPr>
        <w:t>也一直在努力修改关于发明</w:t>
      </w:r>
      <w:r w:rsidRPr="00A46250">
        <w:rPr>
          <w:rFonts w:ascii="SimSun" w:hAnsi="SimSun" w:hint="eastAsia"/>
          <w:sz w:val="21"/>
          <w:szCs w:val="22"/>
        </w:rPr>
        <w:t>单</w:t>
      </w:r>
      <w:r w:rsidRPr="00A46250">
        <w:rPr>
          <w:rFonts w:ascii="SimSun" w:hAnsi="SimSun"/>
          <w:sz w:val="21"/>
          <w:szCs w:val="22"/>
        </w:rPr>
        <w:t>一性的国家</w:t>
      </w:r>
      <w:r w:rsidRPr="00A46250">
        <w:rPr>
          <w:rFonts w:ascii="SimSun" w:hAnsi="SimSun" w:hint="eastAsia"/>
          <w:sz w:val="21"/>
          <w:szCs w:val="22"/>
        </w:rPr>
        <w:t>规则</w:t>
      </w:r>
      <w:r w:rsidRPr="00A46250">
        <w:rPr>
          <w:rFonts w:ascii="SimSun" w:hAnsi="SimSun"/>
          <w:sz w:val="21"/>
          <w:szCs w:val="22"/>
        </w:rPr>
        <w:t>，使之与PCT规则保持一致。此外，</w:t>
      </w:r>
      <w:r w:rsidRPr="00A46250">
        <w:rPr>
          <w:rStyle w:val="q4iawc"/>
          <w:rFonts w:ascii="SimSun" w:hAnsi="SimSun" w:hint="eastAsia"/>
          <w:sz w:val="21"/>
        </w:rPr>
        <w:t>还拟定了关于提前公布已进入国家阶段的PCT国际申请信息的修正案</w:t>
      </w:r>
      <w:r w:rsidRPr="00A46250">
        <w:rPr>
          <w:rFonts w:ascii="SimSun" w:hAnsi="SimSun"/>
          <w:sz w:val="21"/>
          <w:szCs w:val="22"/>
        </w:rPr>
        <w:t>。代表团补充说，这将使第三方有机会在PCT申请转入国家阶段后立即对要求</w:t>
      </w:r>
      <w:r w:rsidRPr="00A46250">
        <w:rPr>
          <w:rFonts w:ascii="SimSun" w:hAnsi="SimSun" w:hint="eastAsia"/>
          <w:sz w:val="21"/>
          <w:szCs w:val="22"/>
        </w:rPr>
        <w:t>保护</w:t>
      </w:r>
      <w:r w:rsidRPr="00A46250">
        <w:rPr>
          <w:rFonts w:ascii="SimSun" w:hAnsi="SimSun"/>
          <w:sz w:val="21"/>
          <w:szCs w:val="22"/>
        </w:rPr>
        <w:t>的发明的可专利性提出意见，</w:t>
      </w:r>
      <w:r w:rsidRPr="00A46250">
        <w:rPr>
          <w:rFonts w:ascii="SimSun" w:hAnsi="SimSun" w:hint="eastAsia"/>
          <w:sz w:val="21"/>
          <w:szCs w:val="22"/>
        </w:rPr>
        <w:t>继而</w:t>
      </w:r>
      <w:r w:rsidRPr="00A46250">
        <w:rPr>
          <w:rFonts w:ascii="SimSun" w:hAnsi="SimSun"/>
          <w:sz w:val="21"/>
          <w:szCs w:val="22"/>
        </w:rPr>
        <w:t>进一步提高专利质量。代表团进一步指出，2022年3月启动了一个项目，以吸引来自科学和教育组织的行业专家进行现有技术检索和对发明的</w:t>
      </w:r>
      <w:r w:rsidRPr="00A46250">
        <w:rPr>
          <w:rFonts w:ascii="SimSun" w:hAnsi="SimSun" w:hint="eastAsia"/>
          <w:sz w:val="21"/>
          <w:szCs w:val="22"/>
        </w:rPr>
        <w:t>可</w:t>
      </w:r>
      <w:r w:rsidRPr="00A46250">
        <w:rPr>
          <w:rFonts w:ascii="SimSun" w:hAnsi="SimSun"/>
          <w:sz w:val="21"/>
          <w:szCs w:val="22"/>
        </w:rPr>
        <w:t>专利性进行初步评估。它认为，这些专家的评</w:t>
      </w:r>
      <w:r w:rsidRPr="00A46250">
        <w:rPr>
          <w:rFonts w:ascii="SimSun" w:hAnsi="SimSun" w:hint="eastAsia"/>
          <w:sz w:val="21"/>
          <w:szCs w:val="22"/>
        </w:rPr>
        <w:t>价</w:t>
      </w:r>
      <w:r w:rsidRPr="00A46250">
        <w:rPr>
          <w:rFonts w:ascii="SimSun" w:hAnsi="SimSun"/>
          <w:sz w:val="21"/>
          <w:szCs w:val="22"/>
        </w:rPr>
        <w:t>也将提高专利的质量和可靠性。关于</w:t>
      </w:r>
      <w:r w:rsidRPr="00A46250">
        <w:rPr>
          <w:rFonts w:ascii="SimSun" w:hAnsi="SimSun" w:hint="eastAsia"/>
          <w:sz w:val="21"/>
          <w:szCs w:val="22"/>
        </w:rPr>
        <w:t>“</w:t>
      </w:r>
      <w:r w:rsidRPr="00A46250">
        <w:rPr>
          <w:rFonts w:ascii="SimSun" w:hAnsi="SimSun"/>
          <w:sz w:val="21"/>
          <w:szCs w:val="22"/>
        </w:rPr>
        <w:t>专利与</w:t>
      </w:r>
      <w:r w:rsidRPr="00A46250">
        <w:rPr>
          <w:rFonts w:ascii="SimSun" w:hAnsi="SimSun" w:hint="eastAsia"/>
          <w:sz w:val="21"/>
          <w:szCs w:val="22"/>
        </w:rPr>
        <w:t>卫生”议</w:t>
      </w:r>
      <w:r w:rsidRPr="00A46250">
        <w:rPr>
          <w:rFonts w:ascii="SimSun" w:hAnsi="SimSun"/>
          <w:sz w:val="21"/>
          <w:szCs w:val="22"/>
        </w:rPr>
        <w:t>题，代表团提到了SCP上届会议的决定，即在即将举行的SCP会议上，</w:t>
      </w:r>
      <w:r w:rsidRPr="00A46250">
        <w:rPr>
          <w:rFonts w:ascii="SimSun" w:hAnsi="SimSun" w:hint="eastAsia"/>
          <w:sz w:val="21"/>
          <w:szCs w:val="22"/>
        </w:rPr>
        <w:t>对</w:t>
      </w:r>
      <w:r w:rsidRPr="00A46250">
        <w:rPr>
          <w:rFonts w:ascii="SimSun" w:hAnsi="SimSun" w:hint="eastAsia"/>
          <w:sz w:val="21"/>
        </w:rPr>
        <w:t>可让公众访问的药品和疫苗专利状态信息数据库的</w:t>
      </w:r>
      <w:r w:rsidRPr="00A46250">
        <w:rPr>
          <w:rFonts w:ascii="SimSun" w:hAnsi="SimSun" w:hint="eastAsia"/>
          <w:sz w:val="21"/>
          <w:szCs w:val="22"/>
        </w:rPr>
        <w:t>倡议</w:t>
      </w:r>
      <w:r w:rsidRPr="00A46250">
        <w:rPr>
          <w:rFonts w:ascii="SimSun" w:hAnsi="SimSun"/>
          <w:sz w:val="21"/>
          <w:szCs w:val="22"/>
        </w:rPr>
        <w:t>进行更新。代表团指出，俄罗斯联邦正在积极创建受专利保护的活性物质药品登记</w:t>
      </w:r>
      <w:r w:rsidRPr="00A46250">
        <w:rPr>
          <w:rFonts w:ascii="SimSun" w:hAnsi="SimSun" w:hint="eastAsia"/>
          <w:sz w:val="21"/>
          <w:szCs w:val="22"/>
        </w:rPr>
        <w:t>簿。</w:t>
      </w:r>
      <w:r w:rsidRPr="00A46250">
        <w:rPr>
          <w:rFonts w:ascii="SimSun" w:hAnsi="SimSun"/>
          <w:sz w:val="21"/>
          <w:szCs w:val="22"/>
        </w:rPr>
        <w:t>代表团认为，必须进一步研究化学和制药领域的</w:t>
      </w:r>
      <w:r w:rsidRPr="00A46250">
        <w:rPr>
          <w:rFonts w:ascii="SimSun" w:hAnsi="SimSun" w:hint="eastAsia"/>
          <w:sz w:val="21"/>
          <w:szCs w:val="22"/>
        </w:rPr>
        <w:t>创造性评价</w:t>
      </w:r>
      <w:r w:rsidRPr="00A46250">
        <w:rPr>
          <w:rFonts w:ascii="SimSun" w:hAnsi="SimSun"/>
          <w:sz w:val="21"/>
          <w:szCs w:val="22"/>
        </w:rPr>
        <w:t>问题，这将改进各局对与创新药物有关的发明给予法律保护的方法。最后，代表团强调有兴趣就委员会议程中的各</w:t>
      </w:r>
      <w:r w:rsidRPr="00A46250">
        <w:rPr>
          <w:rFonts w:ascii="SimSun" w:hAnsi="SimSun" w:hint="eastAsia"/>
          <w:sz w:val="21"/>
          <w:szCs w:val="22"/>
        </w:rPr>
        <w:t>个</w:t>
      </w:r>
      <w:r w:rsidRPr="00A46250">
        <w:rPr>
          <w:rFonts w:ascii="SimSun" w:hAnsi="SimSun"/>
          <w:sz w:val="21"/>
          <w:szCs w:val="22"/>
        </w:rPr>
        <w:t>议题开展工作，并继续研究成员国的做法</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伊拉克代表团感谢SCP主席在指导委员会方面所做的工作，并感谢秘书处编写文件WO/GA/55/2，其中载有SCP第三十三届会议期间的工作报告。代表团对该届会议取得的成果表示欢迎，并积极地注意到就委员会讨论的</w:t>
      </w:r>
      <w:r w:rsidRPr="00A46250">
        <w:rPr>
          <w:rFonts w:ascii="SimSun" w:hAnsi="SimSun" w:hint="eastAsia"/>
          <w:sz w:val="21"/>
          <w:szCs w:val="22"/>
        </w:rPr>
        <w:t>若干</w:t>
      </w:r>
      <w:r w:rsidRPr="00A46250">
        <w:rPr>
          <w:rFonts w:ascii="SimSun" w:hAnsi="SimSun"/>
          <w:sz w:val="21"/>
          <w:szCs w:val="22"/>
        </w:rPr>
        <w:t>议题</w:t>
      </w:r>
      <w:r w:rsidRPr="00A46250">
        <w:rPr>
          <w:rFonts w:ascii="SimSun" w:hAnsi="SimSun" w:hint="eastAsia"/>
          <w:sz w:val="21"/>
          <w:szCs w:val="22"/>
        </w:rPr>
        <w:t>举办了一些</w:t>
      </w:r>
      <w:r w:rsidRPr="00A46250">
        <w:rPr>
          <w:rFonts w:ascii="SimSun" w:hAnsi="SimSun"/>
          <w:sz w:val="21"/>
          <w:szCs w:val="22"/>
        </w:rPr>
        <w:t>交流会。具体而言，关于委员会第三十四届会议，代表团表示对与人工智能和技术转让有关的信息分享会感兴趣</w:t>
      </w:r>
      <w:r w:rsidRPr="00A46250">
        <w:rPr>
          <w:rFonts w:ascii="SimSun" w:hAnsi="SimSun" w:hint="eastAsia"/>
          <w:sz w:val="21"/>
          <w:szCs w:val="22"/>
        </w:rPr>
        <w:t>。</w:t>
      </w:r>
    </w:p>
    <w:p w:rsidR="0044563D" w:rsidRPr="00237685" w:rsidRDefault="0044563D" w:rsidP="00560C7F">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sz w:val="21"/>
        </w:rPr>
        <w:t>尼日利亚代表团赞同阿尔及利亚代表团代表非洲集团所作的发言。代表团感谢秘书处和委员会主席指导委员会</w:t>
      </w:r>
      <w:r w:rsidRPr="00237685">
        <w:rPr>
          <w:rFonts w:ascii="SimSun" w:hAnsi="SimSun" w:hint="eastAsia"/>
          <w:sz w:val="21"/>
        </w:rPr>
        <w:t>所作</w:t>
      </w:r>
      <w:r w:rsidRPr="00237685">
        <w:rPr>
          <w:rFonts w:ascii="SimSun" w:hAnsi="SimSun"/>
          <w:sz w:val="21"/>
        </w:rPr>
        <w:t>的工作，并感谢秘书处编写文件WO/GA/55/2</w:t>
      </w:r>
      <w:r w:rsidRPr="00237685">
        <w:rPr>
          <w:rFonts w:ascii="SimSun" w:hAnsi="SimSun" w:hint="eastAsia"/>
          <w:sz w:val="21"/>
        </w:rPr>
        <w:t>。</w:t>
      </w:r>
      <w:r w:rsidRPr="00237685">
        <w:rPr>
          <w:rFonts w:ascii="SimSun" w:hAnsi="SimSun"/>
          <w:sz w:val="21"/>
        </w:rPr>
        <w:t>考虑到过去几年中委员会工作取得的进展，代表团高兴地注意到，SCP继续作为交流思想和信息的平台，促进协调并为国际专利法的逐步发展提供指导。此外，代表团对秘书处在SCP第三十三届会议上组织关于使用人工智能审查专利申请的分享会表示赞赏。代表团认为，会议期间</w:t>
      </w:r>
      <w:r w:rsidRPr="00237685">
        <w:rPr>
          <w:rFonts w:ascii="SimSun" w:hAnsi="SimSun" w:hint="eastAsia"/>
          <w:sz w:val="21"/>
        </w:rPr>
        <w:t>所作的演示报告</w:t>
      </w:r>
      <w:r w:rsidRPr="00237685">
        <w:rPr>
          <w:rFonts w:ascii="SimSun" w:hAnsi="SimSun"/>
          <w:sz w:val="21"/>
        </w:rPr>
        <w:t>为成员国提供了</w:t>
      </w:r>
      <w:r w:rsidRPr="00237685">
        <w:rPr>
          <w:rFonts w:ascii="SimSun" w:hAnsi="SimSun" w:hint="eastAsia"/>
          <w:sz w:val="21"/>
        </w:rPr>
        <w:t>良机</w:t>
      </w:r>
      <w:r w:rsidRPr="00237685">
        <w:rPr>
          <w:rFonts w:ascii="SimSun" w:hAnsi="SimSun"/>
          <w:sz w:val="21"/>
        </w:rPr>
        <w:t>，就这一主题交流看法和经验、挑战和解决</w:t>
      </w:r>
      <w:r w:rsidRPr="00237685">
        <w:rPr>
          <w:rFonts w:ascii="SimSun" w:hAnsi="SimSun" w:hint="eastAsia"/>
          <w:sz w:val="21"/>
        </w:rPr>
        <w:t>方案</w:t>
      </w:r>
      <w:r w:rsidRPr="00237685">
        <w:rPr>
          <w:rFonts w:ascii="SimSun" w:hAnsi="SimSun"/>
          <w:sz w:val="21"/>
        </w:rPr>
        <w:t>。此外，代表团对委员会在上届会议上接受其未来工作建议表示满意，特别是世卫组织代表对</w:t>
      </w:r>
      <w:r w:rsidR="00711D42" w:rsidRPr="00237685">
        <w:rPr>
          <w:rFonts w:ascii="SimSun" w:hAnsi="SimSun" w:hint="eastAsia"/>
          <w:sz w:val="21"/>
        </w:rPr>
        <w:t>“</w:t>
      </w:r>
      <w:r w:rsidR="00711D42" w:rsidRPr="00711D42">
        <w:rPr>
          <w:rFonts w:ascii="SimSun" w:hAnsi="SimSun" w:hint="eastAsia"/>
          <w:sz w:val="21"/>
          <w:szCs w:val="22"/>
        </w:rPr>
        <w:t>COVID-19技术获取池”</w:t>
      </w:r>
      <w:r w:rsidR="00711D42">
        <w:rPr>
          <w:rFonts w:ascii="SimSun" w:hAnsi="SimSun" w:hint="eastAsia"/>
          <w:sz w:val="21"/>
          <w:szCs w:val="22"/>
        </w:rPr>
        <w:t>（</w:t>
      </w:r>
      <w:r w:rsidRPr="00237685">
        <w:rPr>
          <w:rFonts w:ascii="SimSun" w:hAnsi="SimSun"/>
          <w:sz w:val="21"/>
        </w:rPr>
        <w:t>C</w:t>
      </w:r>
      <w:r w:rsidRPr="00237685">
        <w:rPr>
          <w:rFonts w:ascii="SimSun" w:hAnsi="SimSun"/>
          <w:sz w:val="21"/>
        </w:rPr>
        <w:noBreakHyphen/>
        <w:t>TAP</w:t>
      </w:r>
      <w:r w:rsidR="00711D42" w:rsidRPr="00237685">
        <w:rPr>
          <w:rFonts w:ascii="SimSun" w:hAnsi="SimSun" w:hint="eastAsia"/>
          <w:sz w:val="21"/>
        </w:rPr>
        <w:t>）</w:t>
      </w:r>
      <w:r w:rsidRPr="00237685">
        <w:rPr>
          <w:rFonts w:ascii="SimSun" w:hAnsi="SimSun"/>
          <w:sz w:val="21"/>
        </w:rPr>
        <w:t>倡议的介绍，以及世卫组织、产权组织和世贸组织的代表对三边合作背景下</w:t>
      </w:r>
      <w:r w:rsidRPr="00237685">
        <w:rPr>
          <w:rFonts w:ascii="SimSun" w:hAnsi="SimSun" w:hint="eastAsia"/>
          <w:sz w:val="21"/>
        </w:rPr>
        <w:t>开展的</w:t>
      </w:r>
      <w:r w:rsidRPr="00237685">
        <w:rPr>
          <w:rFonts w:ascii="SimSun" w:hAnsi="SimSun"/>
          <w:sz w:val="21"/>
        </w:rPr>
        <w:t>与</w:t>
      </w:r>
      <w:r w:rsidR="00435FB6" w:rsidRPr="00237685">
        <w:rPr>
          <w:rFonts w:ascii="SimSun" w:hAnsi="SimSun"/>
          <w:sz w:val="21"/>
        </w:rPr>
        <w:t>COVID-19</w:t>
      </w:r>
      <w:r w:rsidRPr="00237685">
        <w:rPr>
          <w:rFonts w:ascii="SimSun" w:hAnsi="SimSun"/>
          <w:sz w:val="21"/>
        </w:rPr>
        <w:t>大流行有关的专利活动的介绍。最后，代表团希望委员会今后的工作将</w:t>
      </w:r>
      <w:r w:rsidRPr="00237685">
        <w:rPr>
          <w:rFonts w:ascii="SimSun" w:hAnsi="SimSun" w:hint="eastAsia"/>
          <w:sz w:val="21"/>
        </w:rPr>
        <w:t>依照</w:t>
      </w:r>
      <w:r w:rsidRPr="00237685">
        <w:rPr>
          <w:rFonts w:ascii="SimSun" w:hAnsi="SimSun"/>
          <w:sz w:val="21"/>
        </w:rPr>
        <w:t>发展议程建议进行，并考虑到现有的专利灵活性</w:t>
      </w:r>
      <w:r w:rsidRPr="00237685">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南非代表团感谢秘书处对该报告的介绍。代表团</w:t>
      </w:r>
      <w:r w:rsidRPr="00A46250">
        <w:rPr>
          <w:rFonts w:ascii="SimSun" w:hAnsi="SimSun"/>
          <w:sz w:val="21"/>
          <w:szCs w:val="22"/>
          <w:lang w:val="en-GB"/>
        </w:rPr>
        <w:t>赞同阿尔及利亚代表团代表非洲集团所作的发言。代表团强调，SCP仍是对其有重要意义的委员会。代表团认为，SCP所做的工作至关重要，该委员会是加强成员国对专利法</w:t>
      </w:r>
      <w:r w:rsidRPr="00A46250">
        <w:rPr>
          <w:rFonts w:ascii="SimSun" w:hAnsi="SimSun" w:hint="eastAsia"/>
          <w:sz w:val="21"/>
          <w:szCs w:val="22"/>
          <w:lang w:val="en-GB"/>
        </w:rPr>
        <w:t>广泛</w:t>
      </w:r>
      <w:r w:rsidRPr="00A46250">
        <w:rPr>
          <w:rFonts w:ascii="SimSun" w:hAnsi="SimSun"/>
          <w:sz w:val="21"/>
          <w:szCs w:val="22"/>
          <w:lang w:val="en-GB"/>
        </w:rPr>
        <w:t>理解的一种手段，特别是自SCP第十六届会议以来一直</w:t>
      </w:r>
      <w:r w:rsidRPr="00A46250">
        <w:rPr>
          <w:rFonts w:ascii="SimSun" w:hAnsi="SimSun" w:hint="eastAsia"/>
          <w:sz w:val="21"/>
          <w:szCs w:val="22"/>
          <w:lang w:val="en-GB"/>
        </w:rPr>
        <w:t>聚焦</w:t>
      </w:r>
      <w:r w:rsidRPr="00A46250">
        <w:rPr>
          <w:rFonts w:ascii="SimSun" w:hAnsi="SimSun"/>
          <w:sz w:val="21"/>
          <w:szCs w:val="22"/>
          <w:lang w:val="en-GB"/>
        </w:rPr>
        <w:t>的五个主题。代表团指出，专利制度是知识产权制度的核心，为人类已知的一些最伟大的发明做出了贡献。同时，代表团强调需要不断对专利制度进行评估和现代化，以确保不会使</w:t>
      </w:r>
      <w:r w:rsidRPr="00A46250">
        <w:rPr>
          <w:rFonts w:ascii="SimSun" w:hAnsi="SimSun" w:hint="eastAsia"/>
          <w:sz w:val="21"/>
          <w:szCs w:val="22"/>
          <w:lang w:val="en-GB"/>
        </w:rPr>
        <w:t>缺乏获取</w:t>
      </w:r>
      <w:r w:rsidRPr="00A46250">
        <w:rPr>
          <w:rFonts w:ascii="SimSun" w:hAnsi="SimSun"/>
          <w:sz w:val="21"/>
          <w:szCs w:val="22"/>
          <w:lang w:val="en-GB"/>
        </w:rPr>
        <w:t>药品和其他公共卫生需求的问题长期存在。代表团强调</w:t>
      </w:r>
      <w:r w:rsidRPr="00BE747C">
        <w:rPr>
          <w:rFonts w:ascii="SimSun" w:hAnsi="SimSun"/>
          <w:sz w:val="21"/>
        </w:rPr>
        <w:t>技术</w:t>
      </w:r>
      <w:r w:rsidRPr="00A46250">
        <w:rPr>
          <w:rFonts w:ascii="SimSun" w:hAnsi="SimSun"/>
          <w:sz w:val="21"/>
          <w:szCs w:val="22"/>
          <w:lang w:val="en-GB"/>
        </w:rPr>
        <w:t>转让的重要性，并认为对专利制度的评价也应基于其促进技术转让和技术信息传播的能力。代表团承认SCP在专利和公共卫生方面已经开展的工作</w:t>
      </w:r>
      <w:r w:rsidRPr="00A46250">
        <w:rPr>
          <w:rFonts w:ascii="SimSun" w:hAnsi="SimSun" w:hint="eastAsia"/>
          <w:sz w:val="21"/>
          <w:szCs w:val="22"/>
          <w:lang w:val="en-GB"/>
        </w:rPr>
        <w:t>。</w:t>
      </w:r>
      <w:r w:rsidRPr="00A46250">
        <w:rPr>
          <w:rFonts w:ascii="SimSun" w:hAnsi="SimSun"/>
          <w:sz w:val="21"/>
          <w:szCs w:val="22"/>
          <w:lang w:val="en-GB"/>
        </w:rPr>
        <w:t>代表团</w:t>
      </w:r>
      <w:r w:rsidRPr="00A46250">
        <w:rPr>
          <w:rFonts w:ascii="SimSun" w:hAnsi="SimSun" w:hint="eastAsia"/>
          <w:sz w:val="21"/>
          <w:szCs w:val="22"/>
          <w:lang w:val="en-GB"/>
        </w:rPr>
        <w:t>还</w:t>
      </w:r>
      <w:r w:rsidRPr="00A46250">
        <w:rPr>
          <w:rFonts w:ascii="SimSun" w:hAnsi="SimSun"/>
          <w:sz w:val="21"/>
          <w:szCs w:val="22"/>
          <w:lang w:val="en-GB"/>
        </w:rPr>
        <w:t>注意</w:t>
      </w:r>
      <w:r w:rsidRPr="00A46250">
        <w:rPr>
          <w:rFonts w:ascii="SimSun" w:hAnsi="SimSun"/>
          <w:sz w:val="21"/>
          <w:szCs w:val="22"/>
          <w:lang w:val="en-GB"/>
        </w:rPr>
        <w:lastRenderedPageBreak/>
        <w:t>到从</w:t>
      </w:r>
      <w:r w:rsidRPr="00A46250">
        <w:rPr>
          <w:rFonts w:ascii="SimSun" w:hAnsi="SimSun" w:hint="eastAsia"/>
          <w:sz w:val="21"/>
        </w:rPr>
        <w:t>可让公众访问的药品和疫苗专利状态信息数据库的倡议的最新情况</w:t>
      </w:r>
      <w:r w:rsidRPr="00A46250">
        <w:rPr>
          <w:rFonts w:ascii="SimSun" w:hAnsi="SimSun"/>
          <w:sz w:val="21"/>
          <w:szCs w:val="22"/>
          <w:lang w:val="en-GB"/>
        </w:rPr>
        <w:t>，以及对专利和获取医疗产品和卫生技术的现有研究的审查中获得</w:t>
      </w:r>
      <w:r w:rsidRPr="00A46250">
        <w:rPr>
          <w:rFonts w:ascii="SimSun" w:hAnsi="SimSun" w:hint="eastAsia"/>
          <w:sz w:val="21"/>
          <w:szCs w:val="22"/>
          <w:lang w:val="en-GB"/>
        </w:rPr>
        <w:t>的</w:t>
      </w:r>
      <w:r w:rsidRPr="00A46250">
        <w:rPr>
          <w:rFonts w:ascii="SimSun" w:hAnsi="SimSun"/>
          <w:sz w:val="21"/>
          <w:szCs w:val="22"/>
          <w:lang w:val="en-GB"/>
        </w:rPr>
        <w:t>有用信息。代表团</w:t>
      </w:r>
      <w:r w:rsidRPr="00A46250">
        <w:rPr>
          <w:rFonts w:ascii="SimSun" w:hAnsi="SimSun" w:hint="eastAsia"/>
          <w:sz w:val="21"/>
          <w:szCs w:val="22"/>
          <w:lang w:val="en-GB"/>
        </w:rPr>
        <w:t>表示</w:t>
      </w:r>
      <w:r w:rsidRPr="00A46250">
        <w:rPr>
          <w:rFonts w:ascii="SimSun" w:hAnsi="SimSun"/>
          <w:sz w:val="21"/>
          <w:szCs w:val="22"/>
          <w:lang w:val="en-GB"/>
        </w:rPr>
        <w:t>，期待对涵盖2019年至2021年这一关键时期的数据进行最新审查，在这一时期，</w:t>
      </w:r>
      <w:r w:rsidRPr="00A46250">
        <w:rPr>
          <w:rFonts w:ascii="SimSun" w:hAnsi="SimSun" w:hint="eastAsia"/>
          <w:sz w:val="21"/>
          <w:szCs w:val="22"/>
          <w:lang w:val="en-GB"/>
        </w:rPr>
        <w:t>获取</w:t>
      </w:r>
      <w:r w:rsidR="00435FB6">
        <w:rPr>
          <w:rFonts w:ascii="SimSun" w:hAnsi="SimSun"/>
          <w:sz w:val="21"/>
          <w:szCs w:val="22"/>
        </w:rPr>
        <w:t>COVID-19</w:t>
      </w:r>
      <w:r w:rsidRPr="00A46250">
        <w:rPr>
          <w:rFonts w:ascii="SimSun" w:hAnsi="SimSun"/>
          <w:sz w:val="21"/>
          <w:szCs w:val="22"/>
          <w:lang w:val="en-GB"/>
        </w:rPr>
        <w:t>疫苗和其他药品的问题</w:t>
      </w:r>
      <w:r w:rsidRPr="00A46250">
        <w:rPr>
          <w:rFonts w:ascii="SimSun" w:hAnsi="SimSun" w:hint="eastAsia"/>
          <w:sz w:val="21"/>
          <w:szCs w:val="22"/>
          <w:lang w:val="en-GB"/>
        </w:rPr>
        <w:t>得以</w:t>
      </w:r>
      <w:r w:rsidRPr="00A46250">
        <w:rPr>
          <w:rFonts w:ascii="SimSun" w:hAnsi="SimSun"/>
          <w:sz w:val="21"/>
          <w:szCs w:val="22"/>
          <w:lang w:val="en-GB"/>
        </w:rPr>
        <w:t>凸显。代表团借此机会强调了从2022年早些时候发</w:t>
      </w:r>
      <w:r w:rsidRPr="00A46250">
        <w:rPr>
          <w:rFonts w:ascii="SimSun" w:hAnsi="SimSun" w:hint="eastAsia"/>
          <w:sz w:val="21"/>
          <w:szCs w:val="22"/>
          <w:lang w:val="en-GB"/>
        </w:rPr>
        <w:t>布</w:t>
      </w:r>
      <w:r w:rsidRPr="00A46250">
        <w:rPr>
          <w:rFonts w:ascii="SimSun" w:hAnsi="SimSun"/>
          <w:sz w:val="21"/>
          <w:szCs w:val="22"/>
          <w:lang w:val="en-GB"/>
        </w:rPr>
        <w:t>的关于</w:t>
      </w:r>
      <w:r w:rsidR="00435FB6">
        <w:rPr>
          <w:rFonts w:ascii="SimSun" w:hAnsi="SimSun"/>
          <w:sz w:val="21"/>
          <w:szCs w:val="22"/>
        </w:rPr>
        <w:t>COVID-19</w:t>
      </w:r>
      <w:r w:rsidRPr="00A46250">
        <w:rPr>
          <w:rFonts w:ascii="SimSun" w:hAnsi="SimSun"/>
          <w:sz w:val="21"/>
          <w:szCs w:val="22"/>
          <w:lang w:val="en-GB"/>
        </w:rPr>
        <w:t>相关疫苗和治疗方法的专利</w:t>
      </w:r>
      <w:r w:rsidRPr="00A46250">
        <w:rPr>
          <w:rFonts w:ascii="SimSun" w:hAnsi="SimSun" w:hint="eastAsia"/>
          <w:sz w:val="21"/>
          <w:szCs w:val="22"/>
          <w:lang w:val="en-GB"/>
        </w:rPr>
        <w:t>态势</w:t>
      </w:r>
      <w:r w:rsidRPr="00A46250">
        <w:rPr>
          <w:rFonts w:ascii="SimSun" w:hAnsi="SimSun"/>
          <w:sz w:val="21"/>
          <w:szCs w:val="22"/>
          <w:lang w:val="en-GB"/>
        </w:rPr>
        <w:t>报告中</w:t>
      </w:r>
      <w:r w:rsidRPr="00A46250">
        <w:rPr>
          <w:rFonts w:ascii="SimSun" w:hAnsi="SimSun" w:hint="eastAsia"/>
          <w:sz w:val="21"/>
          <w:szCs w:val="22"/>
          <w:lang w:val="en-GB"/>
        </w:rPr>
        <w:t>得出</w:t>
      </w:r>
      <w:r w:rsidRPr="00A46250">
        <w:rPr>
          <w:rFonts w:ascii="SimSun" w:hAnsi="SimSun"/>
          <w:sz w:val="21"/>
          <w:szCs w:val="22"/>
          <w:lang w:val="en-GB"/>
        </w:rPr>
        <w:t>的关键见解，该报告</w:t>
      </w:r>
      <w:r w:rsidRPr="00A46250">
        <w:rPr>
          <w:rFonts w:ascii="SimSun" w:hAnsi="SimSun" w:hint="eastAsia"/>
          <w:sz w:val="21"/>
          <w:szCs w:val="22"/>
          <w:lang w:val="en-GB"/>
        </w:rPr>
        <w:t>聚焦在</w:t>
      </w:r>
      <w:r w:rsidR="00435FB6">
        <w:rPr>
          <w:rFonts w:ascii="SimSun" w:hAnsi="SimSun"/>
          <w:sz w:val="21"/>
          <w:szCs w:val="22"/>
        </w:rPr>
        <w:t>COVID-19</w:t>
      </w:r>
      <w:r w:rsidRPr="00A46250">
        <w:rPr>
          <w:rFonts w:ascii="SimSun" w:hAnsi="SimSun"/>
          <w:sz w:val="21"/>
          <w:szCs w:val="22"/>
          <w:lang w:val="en-GB"/>
        </w:rPr>
        <w:t>疫苗和治疗方法领域</w:t>
      </w:r>
      <w:r w:rsidRPr="00A46250">
        <w:rPr>
          <w:rFonts w:ascii="SimSun" w:hAnsi="SimSun" w:hint="eastAsia"/>
          <w:sz w:val="21"/>
          <w:szCs w:val="22"/>
          <w:lang w:val="en-GB"/>
        </w:rPr>
        <w:t>进行</w:t>
      </w:r>
      <w:r w:rsidRPr="00A46250">
        <w:rPr>
          <w:rFonts w:ascii="SimSun" w:hAnsi="SimSun"/>
          <w:sz w:val="21"/>
          <w:szCs w:val="22"/>
          <w:lang w:val="en-GB"/>
        </w:rPr>
        <w:t>的专利活动。代表团对从事该报告工作的团队表示感谢。代表团认为，上述报告是</w:t>
      </w:r>
      <w:r w:rsidRPr="00A46250">
        <w:rPr>
          <w:rFonts w:ascii="SimSun" w:hAnsi="SimSun" w:hint="eastAsia"/>
          <w:sz w:val="21"/>
          <w:szCs w:val="22"/>
          <w:lang w:val="en-GB"/>
        </w:rPr>
        <w:t>产权组织一揽子</w:t>
      </w:r>
      <w:r w:rsidR="00435FB6">
        <w:rPr>
          <w:rFonts w:ascii="SimSun" w:hAnsi="SimSun"/>
          <w:sz w:val="21"/>
          <w:szCs w:val="22"/>
        </w:rPr>
        <w:t>COVID-19</w:t>
      </w:r>
      <w:r w:rsidRPr="00A46250">
        <w:rPr>
          <w:rFonts w:ascii="SimSun" w:hAnsi="SimSun"/>
          <w:sz w:val="21"/>
          <w:szCs w:val="22"/>
          <w:lang w:val="en-GB"/>
        </w:rPr>
        <w:t>应对方案的一部分，鉴于第一份报告没有考虑到大量关于</w:t>
      </w:r>
      <w:r w:rsidR="00435FB6">
        <w:rPr>
          <w:rFonts w:ascii="SimSun" w:hAnsi="SimSun"/>
          <w:sz w:val="21"/>
          <w:szCs w:val="22"/>
        </w:rPr>
        <w:t>COVID-19</w:t>
      </w:r>
      <w:r w:rsidRPr="00A46250">
        <w:rPr>
          <w:rFonts w:ascii="SimSun" w:hAnsi="SimSun"/>
          <w:sz w:val="21"/>
          <w:szCs w:val="22"/>
          <w:lang w:val="en-GB"/>
        </w:rPr>
        <w:t>的专利信息，该报告也将从更新中受益。代表团还</w:t>
      </w:r>
      <w:r w:rsidRPr="00A46250">
        <w:rPr>
          <w:rFonts w:ascii="SimSun" w:hAnsi="SimSun" w:hint="eastAsia"/>
          <w:sz w:val="21"/>
          <w:szCs w:val="22"/>
          <w:lang w:val="en-GB"/>
        </w:rPr>
        <w:t>充满</w:t>
      </w:r>
      <w:r w:rsidRPr="00A46250">
        <w:rPr>
          <w:rFonts w:ascii="SimSun" w:hAnsi="SimSun"/>
          <w:sz w:val="21"/>
          <w:szCs w:val="22"/>
          <w:lang w:val="en-GB"/>
        </w:rPr>
        <w:t>兴趣地期待即将举行的SCP会议上的</w:t>
      </w:r>
      <w:r w:rsidRPr="00A46250">
        <w:rPr>
          <w:rFonts w:ascii="SimSun" w:hAnsi="SimSun" w:hint="eastAsia"/>
          <w:sz w:val="21"/>
          <w:szCs w:val="22"/>
          <w:lang w:val="en-GB"/>
        </w:rPr>
        <w:t>发言</w:t>
      </w:r>
      <w:r w:rsidRPr="00A46250">
        <w:rPr>
          <w:rFonts w:ascii="SimSun" w:hAnsi="SimSun"/>
          <w:sz w:val="21"/>
          <w:szCs w:val="22"/>
          <w:lang w:val="en-GB"/>
        </w:rPr>
        <w:t>，包括</w:t>
      </w:r>
      <w:r w:rsidRPr="00A46250">
        <w:rPr>
          <w:rFonts w:ascii="SimSun" w:hAnsi="SimSun" w:hint="eastAsia"/>
          <w:sz w:val="21"/>
          <w:szCs w:val="22"/>
          <w:lang w:val="en-GB"/>
        </w:rPr>
        <w:t>产权组织</w:t>
      </w:r>
      <w:r w:rsidRPr="00A46250">
        <w:rPr>
          <w:rFonts w:ascii="SimSun" w:hAnsi="SimSun"/>
          <w:sz w:val="21"/>
          <w:szCs w:val="22"/>
          <w:lang w:val="en-GB"/>
        </w:rPr>
        <w:t>、</w:t>
      </w:r>
      <w:r w:rsidRPr="00A46250">
        <w:rPr>
          <w:rFonts w:ascii="SimSun" w:hAnsi="SimSun" w:hint="eastAsia"/>
          <w:sz w:val="21"/>
          <w:szCs w:val="22"/>
          <w:lang w:val="en-GB"/>
        </w:rPr>
        <w:t>世卫组织</w:t>
      </w:r>
      <w:r w:rsidRPr="00A46250">
        <w:rPr>
          <w:rFonts w:ascii="SimSun" w:hAnsi="SimSun"/>
          <w:sz w:val="21"/>
          <w:szCs w:val="22"/>
          <w:lang w:val="en-GB"/>
        </w:rPr>
        <w:t>和</w:t>
      </w:r>
      <w:r w:rsidRPr="00A46250">
        <w:rPr>
          <w:rFonts w:ascii="SimSun" w:hAnsi="SimSun" w:hint="eastAsia"/>
          <w:sz w:val="21"/>
          <w:szCs w:val="22"/>
          <w:lang w:val="en-GB"/>
        </w:rPr>
        <w:t>世贸组织</w:t>
      </w:r>
      <w:r w:rsidRPr="00A46250">
        <w:rPr>
          <w:rFonts w:ascii="SimSun" w:hAnsi="SimSun"/>
          <w:sz w:val="21"/>
          <w:szCs w:val="22"/>
          <w:lang w:val="en-GB"/>
        </w:rPr>
        <w:t>就这三个组织在</w:t>
      </w:r>
      <w:r w:rsidR="00435FB6">
        <w:rPr>
          <w:rFonts w:ascii="SimSun" w:hAnsi="SimSun"/>
          <w:sz w:val="21"/>
          <w:szCs w:val="22"/>
        </w:rPr>
        <w:t>COVID-19</w:t>
      </w:r>
      <w:r w:rsidRPr="00A46250">
        <w:rPr>
          <w:rFonts w:ascii="SimSun" w:hAnsi="SimSun"/>
          <w:sz w:val="21"/>
          <w:szCs w:val="22"/>
          <w:lang w:val="en-GB"/>
        </w:rPr>
        <w:t>方面的专利相关活动所</w:t>
      </w:r>
      <w:r w:rsidRPr="00A46250">
        <w:rPr>
          <w:rFonts w:ascii="SimSun" w:hAnsi="SimSun" w:hint="eastAsia"/>
          <w:sz w:val="21"/>
          <w:szCs w:val="22"/>
          <w:lang w:val="en-GB"/>
        </w:rPr>
        <w:t>作</w:t>
      </w:r>
      <w:r w:rsidRPr="00A46250">
        <w:rPr>
          <w:rFonts w:ascii="SimSun" w:hAnsi="SimSun"/>
          <w:sz w:val="21"/>
          <w:szCs w:val="22"/>
          <w:lang w:val="en-GB"/>
        </w:rPr>
        <w:t>的发言。同样，代表团认为SCP将从世卫组织和药品专利</w:t>
      </w:r>
      <w:r w:rsidRPr="00A46250">
        <w:rPr>
          <w:rFonts w:ascii="SimSun" w:hAnsi="SimSun" w:hint="eastAsia"/>
          <w:sz w:val="21"/>
          <w:szCs w:val="22"/>
          <w:lang w:val="en-GB"/>
        </w:rPr>
        <w:t>池</w:t>
      </w:r>
      <w:r w:rsidRPr="00A46250">
        <w:rPr>
          <w:rFonts w:ascii="SimSun" w:hAnsi="SimSun"/>
          <w:sz w:val="21"/>
          <w:szCs w:val="22"/>
          <w:lang w:val="en-GB"/>
        </w:rPr>
        <w:t>（MPP）的代表分别就C</w:t>
      </w:r>
      <w:r w:rsidR="00711D42">
        <w:rPr>
          <w:rFonts w:ascii="SimSun" w:hAnsi="SimSun"/>
          <w:sz w:val="21"/>
          <w:szCs w:val="22"/>
          <w:lang w:val="en-GB"/>
        </w:rPr>
        <w:noBreakHyphen/>
      </w:r>
      <w:r w:rsidRPr="00A46250">
        <w:rPr>
          <w:rFonts w:ascii="SimSun" w:hAnsi="SimSun"/>
          <w:sz w:val="21"/>
          <w:szCs w:val="22"/>
          <w:lang w:val="en-GB"/>
        </w:rPr>
        <w:t>TAP和MPP的许可活动所作的介绍中获益</w:t>
      </w:r>
      <w:r w:rsidRPr="00A46250">
        <w:rPr>
          <w:rFonts w:ascii="SimSun" w:hAnsi="SimSun" w:hint="eastAsia"/>
          <w:sz w:val="21"/>
          <w:szCs w:val="22"/>
          <w:lang w:val="en-GB"/>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lang w:val="en-GB"/>
        </w:rPr>
        <w:t>巴西代表团支持多米尼加代表团代表GRULAC所作的发言。代表团强调，</w:t>
      </w:r>
      <w:r w:rsidRPr="00A46250">
        <w:rPr>
          <w:rFonts w:ascii="SimSun" w:hAnsi="SimSun" w:hint="eastAsia"/>
          <w:sz w:val="21"/>
          <w:szCs w:val="22"/>
          <w:lang w:val="en-GB"/>
        </w:rPr>
        <w:t>公开</w:t>
      </w:r>
      <w:r w:rsidRPr="00A46250">
        <w:rPr>
          <w:rFonts w:ascii="SimSun" w:hAnsi="SimSun"/>
          <w:sz w:val="21"/>
          <w:szCs w:val="22"/>
          <w:lang w:val="en-GB"/>
        </w:rPr>
        <w:t>充分</w:t>
      </w:r>
      <w:r w:rsidRPr="00A46250">
        <w:rPr>
          <w:rFonts w:ascii="SimSun" w:hAnsi="SimSun" w:hint="eastAsia"/>
          <w:sz w:val="21"/>
          <w:szCs w:val="22"/>
          <w:lang w:val="en-GB"/>
        </w:rPr>
        <w:t>性</w:t>
      </w:r>
      <w:r w:rsidRPr="00A46250">
        <w:rPr>
          <w:rFonts w:ascii="SimSun" w:hAnsi="SimSun"/>
          <w:sz w:val="21"/>
          <w:szCs w:val="22"/>
          <w:lang w:val="en-GB"/>
        </w:rPr>
        <w:t>是授予优质专利和建立</w:t>
      </w:r>
      <w:r w:rsidRPr="00A46250">
        <w:rPr>
          <w:rFonts w:ascii="SimSun" w:hAnsi="SimSun" w:hint="eastAsia"/>
          <w:sz w:val="21"/>
          <w:szCs w:val="22"/>
          <w:lang w:val="en-GB"/>
        </w:rPr>
        <w:t>兼顾各方利益</w:t>
      </w:r>
      <w:r w:rsidRPr="00A46250">
        <w:rPr>
          <w:rFonts w:ascii="SimSun" w:hAnsi="SimSun"/>
          <w:sz w:val="21"/>
          <w:szCs w:val="22"/>
          <w:lang w:val="en-GB"/>
        </w:rPr>
        <w:t>的专利制度的根本。代表团说，因此它提出了关于两项主要活动的建议：由秘书处起草文件，包括关于授予专利</w:t>
      </w:r>
      <w:r w:rsidRPr="00A46250">
        <w:rPr>
          <w:rFonts w:ascii="SimSun" w:hAnsi="SimSun" w:hint="eastAsia"/>
          <w:sz w:val="21"/>
          <w:szCs w:val="22"/>
          <w:lang w:val="en-GB"/>
        </w:rPr>
        <w:t>公开</w:t>
      </w:r>
      <w:r w:rsidRPr="00A46250">
        <w:rPr>
          <w:rFonts w:ascii="SimSun" w:hAnsi="SimSun"/>
          <w:sz w:val="21"/>
          <w:szCs w:val="22"/>
          <w:lang w:val="en-GB"/>
        </w:rPr>
        <w:t>充分</w:t>
      </w:r>
      <w:r w:rsidRPr="00A46250">
        <w:rPr>
          <w:rFonts w:ascii="SimSun" w:hAnsi="SimSun" w:hint="eastAsia"/>
          <w:sz w:val="21"/>
          <w:szCs w:val="22"/>
          <w:lang w:val="en-GB"/>
        </w:rPr>
        <w:t>性</w:t>
      </w:r>
      <w:r w:rsidRPr="00A46250">
        <w:rPr>
          <w:rFonts w:ascii="SimSun" w:hAnsi="SimSun"/>
          <w:sz w:val="21"/>
          <w:szCs w:val="22"/>
          <w:lang w:val="en-GB"/>
        </w:rPr>
        <w:t>的做法，以及举行信息会议交流经验。代表团进一步解释说，在SCP第三十一届会议上提出了关于</w:t>
      </w:r>
      <w:r w:rsidRPr="00A46250">
        <w:rPr>
          <w:rFonts w:ascii="SimSun" w:hAnsi="SimSun" w:hint="eastAsia"/>
          <w:sz w:val="21"/>
          <w:szCs w:val="22"/>
          <w:lang w:val="en-GB"/>
        </w:rPr>
        <w:t>公开</w:t>
      </w:r>
      <w:r w:rsidRPr="00A46250">
        <w:rPr>
          <w:rFonts w:ascii="SimSun" w:hAnsi="SimSun"/>
          <w:sz w:val="21"/>
          <w:szCs w:val="22"/>
          <w:lang w:val="en-GB"/>
        </w:rPr>
        <w:t>充分</w:t>
      </w:r>
      <w:r w:rsidRPr="00A46250">
        <w:rPr>
          <w:rFonts w:ascii="SimSun" w:hAnsi="SimSun" w:hint="eastAsia"/>
          <w:sz w:val="21"/>
          <w:szCs w:val="22"/>
          <w:lang w:val="en-GB"/>
        </w:rPr>
        <w:t>性</w:t>
      </w:r>
      <w:r w:rsidRPr="00A46250">
        <w:rPr>
          <w:rFonts w:ascii="SimSun" w:hAnsi="SimSun"/>
          <w:sz w:val="21"/>
          <w:szCs w:val="22"/>
          <w:lang w:val="en-GB"/>
        </w:rPr>
        <w:t>的</w:t>
      </w:r>
      <w:r w:rsidRPr="00A46250">
        <w:rPr>
          <w:rFonts w:ascii="SimSun" w:hAnsi="SimSun" w:hint="eastAsia"/>
          <w:sz w:val="21"/>
          <w:szCs w:val="22"/>
          <w:lang w:val="en-GB"/>
        </w:rPr>
        <w:t>首个提案</w:t>
      </w:r>
      <w:r w:rsidRPr="00A46250">
        <w:rPr>
          <w:rFonts w:ascii="SimSun" w:hAnsi="SimSun"/>
          <w:sz w:val="21"/>
          <w:szCs w:val="22"/>
          <w:lang w:val="en-GB"/>
        </w:rPr>
        <w:t>，主要侧重于化学部门的充分</w:t>
      </w:r>
      <w:r w:rsidRPr="00A46250">
        <w:rPr>
          <w:rFonts w:ascii="SimSun" w:hAnsi="SimSun" w:hint="eastAsia"/>
          <w:sz w:val="21"/>
          <w:szCs w:val="22"/>
          <w:lang w:val="en-GB"/>
        </w:rPr>
        <w:t>公开</w:t>
      </w:r>
      <w:r w:rsidRPr="00A46250">
        <w:rPr>
          <w:rFonts w:ascii="SimSun" w:hAnsi="SimSun"/>
          <w:sz w:val="21"/>
          <w:szCs w:val="22"/>
          <w:lang w:val="en-GB"/>
        </w:rPr>
        <w:t>，由于西班牙代表团建议扩大初步</w:t>
      </w:r>
      <w:r w:rsidRPr="00BE747C">
        <w:rPr>
          <w:rFonts w:ascii="SimSun" w:hAnsi="SimSun" w:hint="eastAsia"/>
          <w:sz w:val="21"/>
        </w:rPr>
        <w:t>提案</w:t>
      </w:r>
      <w:r w:rsidRPr="00A46250">
        <w:rPr>
          <w:rFonts w:ascii="SimSun" w:hAnsi="SimSun"/>
          <w:sz w:val="21"/>
          <w:szCs w:val="22"/>
          <w:lang w:val="en-GB"/>
        </w:rPr>
        <w:t>的范围，包括例如微生物和人工智能领域的专利申请的</w:t>
      </w:r>
      <w:r w:rsidRPr="00A46250">
        <w:rPr>
          <w:rFonts w:ascii="SimSun" w:hAnsi="SimSun" w:hint="eastAsia"/>
          <w:sz w:val="21"/>
          <w:szCs w:val="22"/>
          <w:lang w:val="en-GB"/>
        </w:rPr>
        <w:t>公开</w:t>
      </w:r>
      <w:r w:rsidRPr="00A46250">
        <w:rPr>
          <w:rFonts w:ascii="SimSun" w:hAnsi="SimSun"/>
          <w:sz w:val="21"/>
          <w:szCs w:val="22"/>
          <w:lang w:val="en-GB"/>
        </w:rPr>
        <w:t>充分</w:t>
      </w:r>
      <w:r w:rsidRPr="00A46250">
        <w:rPr>
          <w:rFonts w:ascii="SimSun" w:hAnsi="SimSun" w:hint="eastAsia"/>
          <w:sz w:val="21"/>
          <w:szCs w:val="22"/>
          <w:lang w:val="en-GB"/>
        </w:rPr>
        <w:t>性</w:t>
      </w:r>
      <w:r w:rsidRPr="00A46250">
        <w:rPr>
          <w:rFonts w:ascii="SimSun" w:hAnsi="SimSun"/>
          <w:sz w:val="21"/>
          <w:szCs w:val="22"/>
          <w:lang w:val="en-GB"/>
        </w:rPr>
        <w:t>，这些领域已被纳入巴西提出的初步</w:t>
      </w:r>
      <w:r w:rsidRPr="00A46250">
        <w:rPr>
          <w:rFonts w:ascii="SimSun" w:hAnsi="SimSun" w:hint="eastAsia"/>
          <w:sz w:val="21"/>
          <w:szCs w:val="22"/>
          <w:lang w:val="en-GB"/>
        </w:rPr>
        <w:t>提案</w:t>
      </w:r>
      <w:r w:rsidRPr="00A46250">
        <w:rPr>
          <w:rFonts w:ascii="SimSun" w:hAnsi="SimSun"/>
          <w:sz w:val="21"/>
          <w:szCs w:val="22"/>
          <w:lang w:val="en-GB"/>
        </w:rPr>
        <w:t>中。代表团感谢成员国在SCP上届会议期间通过了文件SCP/31/8 Rev.</w:t>
      </w:r>
      <w:r w:rsidRPr="00A46250">
        <w:rPr>
          <w:rFonts w:ascii="SimSun" w:hAnsi="SimSun" w:hint="eastAsia"/>
          <w:sz w:val="21"/>
          <w:szCs w:val="22"/>
          <w:lang w:val="en-GB"/>
        </w:rPr>
        <w:t>所载</w:t>
      </w:r>
      <w:r w:rsidRPr="00A46250">
        <w:rPr>
          <w:rFonts w:ascii="SimSun" w:hAnsi="SimSun"/>
          <w:sz w:val="21"/>
          <w:szCs w:val="22"/>
          <w:lang w:val="en-GB"/>
        </w:rPr>
        <w:t>的该提案。代表团指出，秘书处将</w:t>
      </w:r>
      <w:r w:rsidRPr="00A46250">
        <w:rPr>
          <w:rFonts w:ascii="SimSun" w:hAnsi="SimSun" w:hint="eastAsia"/>
          <w:sz w:val="21"/>
          <w:szCs w:val="22"/>
          <w:lang w:val="en-GB"/>
        </w:rPr>
        <w:t>据此</w:t>
      </w:r>
      <w:r w:rsidRPr="00A46250">
        <w:rPr>
          <w:rFonts w:ascii="SimSun" w:hAnsi="SimSun"/>
          <w:sz w:val="21"/>
          <w:szCs w:val="22"/>
          <w:lang w:val="en-GB"/>
        </w:rPr>
        <w:t>根据从成员国收到的信息，在即将于9月举行的SCP会议上提交一份关于</w:t>
      </w:r>
      <w:r w:rsidRPr="00A46250">
        <w:rPr>
          <w:rFonts w:ascii="SimSun" w:hAnsi="SimSun" w:hint="eastAsia"/>
          <w:sz w:val="21"/>
          <w:szCs w:val="22"/>
          <w:lang w:val="en-GB"/>
        </w:rPr>
        <w:t>公开</w:t>
      </w:r>
      <w:r w:rsidRPr="00A46250">
        <w:rPr>
          <w:rFonts w:ascii="SimSun" w:hAnsi="SimSun"/>
          <w:sz w:val="21"/>
          <w:szCs w:val="22"/>
          <w:lang w:val="en-GB"/>
        </w:rPr>
        <w:t>充分性的研究报告，</w:t>
      </w:r>
      <w:r w:rsidRPr="00A46250">
        <w:rPr>
          <w:rFonts w:ascii="SimSun" w:hAnsi="SimSun" w:hint="eastAsia"/>
          <w:sz w:val="21"/>
          <w:szCs w:val="22"/>
          <w:lang w:val="en-GB"/>
        </w:rPr>
        <w:t>并</w:t>
      </w:r>
      <w:r w:rsidRPr="00A46250">
        <w:rPr>
          <w:rFonts w:ascii="SimSun" w:hAnsi="SimSun"/>
          <w:sz w:val="21"/>
          <w:szCs w:val="22"/>
          <w:lang w:val="en-GB"/>
        </w:rPr>
        <w:t>指出巴西代表团已经向秘书处提交了此类信息。代表团认为，应当对</w:t>
      </w:r>
      <w:r w:rsidRPr="00A46250">
        <w:rPr>
          <w:rFonts w:ascii="SimSun" w:hAnsi="SimSun" w:hint="eastAsia"/>
          <w:sz w:val="21"/>
          <w:szCs w:val="22"/>
          <w:lang w:val="en-GB"/>
        </w:rPr>
        <w:t>公开</w:t>
      </w:r>
      <w:r w:rsidRPr="00A46250">
        <w:rPr>
          <w:rFonts w:ascii="SimSun" w:hAnsi="SimSun"/>
          <w:sz w:val="21"/>
          <w:szCs w:val="22"/>
          <w:lang w:val="en-GB"/>
        </w:rPr>
        <w:t>充分性进行更多研究，这可以成为专利局咨询的来源。代表团表示，愿意继续为提高专利质量作出贡献。关于专利质量问题，代表团还强调愿意在关于人工智能和知识产权局专利快速审查机制的信息交流会上介绍其在国家</w:t>
      </w:r>
      <w:r w:rsidRPr="00A46250">
        <w:rPr>
          <w:rFonts w:ascii="SimSun" w:hAnsi="SimSun" w:hint="eastAsia"/>
          <w:sz w:val="21"/>
          <w:szCs w:val="22"/>
          <w:lang w:val="en-GB"/>
        </w:rPr>
        <w:t>层面</w:t>
      </w:r>
      <w:r w:rsidRPr="00A46250">
        <w:rPr>
          <w:rFonts w:ascii="SimSun" w:hAnsi="SimSun"/>
          <w:sz w:val="21"/>
          <w:szCs w:val="22"/>
          <w:lang w:val="en-GB"/>
        </w:rPr>
        <w:t>的经验，这将在随后的SCP会议上讨论。代表团保证将为SCP的工作进展作出贡献</w:t>
      </w:r>
      <w:r w:rsidRPr="00A46250">
        <w:rPr>
          <w:rFonts w:ascii="SimSun" w:hAnsi="SimSun" w:hint="eastAsia"/>
          <w:sz w:val="21"/>
          <w:szCs w:val="22"/>
          <w:lang w:val="en-GB"/>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lang w:val="en-GB"/>
        </w:rPr>
        <w:t>西班牙代表团感谢秘书处在过去一年中在SCP中所做的工作，并强调代表团将继续积极参</w:t>
      </w:r>
      <w:r w:rsidRPr="00A46250">
        <w:rPr>
          <w:rFonts w:ascii="SimSun" w:hAnsi="SimSun" w:hint="eastAsia"/>
          <w:sz w:val="21"/>
          <w:szCs w:val="22"/>
          <w:lang w:val="en-GB"/>
        </w:rPr>
        <w:t>与</w:t>
      </w:r>
      <w:r w:rsidRPr="00A46250">
        <w:rPr>
          <w:rFonts w:ascii="SimSun" w:hAnsi="SimSun"/>
          <w:sz w:val="21"/>
          <w:szCs w:val="22"/>
          <w:lang w:val="en-GB"/>
        </w:rPr>
        <w:t>SCP的工作。代表团还感谢SCP主席对委员会的有效领导，并感谢SCP成员</w:t>
      </w:r>
      <w:r w:rsidRPr="00A46250">
        <w:rPr>
          <w:rFonts w:ascii="SimSun" w:hAnsi="SimSun" w:hint="eastAsia"/>
          <w:sz w:val="21"/>
          <w:szCs w:val="22"/>
          <w:lang w:val="en-GB"/>
        </w:rPr>
        <w:t>对</w:t>
      </w:r>
      <w:r w:rsidRPr="00A46250">
        <w:rPr>
          <w:rFonts w:ascii="SimSun" w:hAnsi="SimSun"/>
          <w:sz w:val="21"/>
          <w:szCs w:val="22"/>
          <w:lang w:val="en-GB"/>
        </w:rPr>
        <w:t>主席的支持。关于例外和限制，代表团对秘书处在例外和限制以及权利用尽方面的工作表示非常肯定。代表团强调了专利质量的重要性，包括异议制度。代表团积极参与了关于专利质量的实质</w:t>
      </w:r>
      <w:r w:rsidRPr="00A46250">
        <w:rPr>
          <w:rFonts w:ascii="SimSun" w:hAnsi="SimSun" w:hint="eastAsia"/>
          <w:sz w:val="21"/>
          <w:szCs w:val="22"/>
          <w:lang w:val="en-GB"/>
        </w:rPr>
        <w:t>性问题</w:t>
      </w:r>
      <w:r w:rsidRPr="00A46250">
        <w:rPr>
          <w:rFonts w:ascii="SimSun" w:hAnsi="SimSun"/>
          <w:sz w:val="21"/>
          <w:szCs w:val="22"/>
          <w:lang w:val="en-GB"/>
        </w:rPr>
        <w:t>的研究，例如</w:t>
      </w:r>
      <w:r w:rsidRPr="00A46250">
        <w:rPr>
          <w:rFonts w:ascii="SimSun" w:hAnsi="SimSun" w:hint="eastAsia"/>
          <w:sz w:val="21"/>
          <w:szCs w:val="22"/>
          <w:lang w:val="en-GB"/>
        </w:rPr>
        <w:t>强调了</w:t>
      </w:r>
      <w:r w:rsidRPr="00A46250">
        <w:rPr>
          <w:rFonts w:ascii="SimSun" w:hAnsi="SimSun"/>
          <w:sz w:val="21"/>
          <w:szCs w:val="22"/>
          <w:lang w:val="en-GB"/>
        </w:rPr>
        <w:t>根据代表团的</w:t>
      </w:r>
      <w:r w:rsidRPr="00A46250">
        <w:rPr>
          <w:rFonts w:ascii="SimSun" w:hAnsi="SimSun" w:hint="eastAsia"/>
          <w:sz w:val="21"/>
          <w:szCs w:val="22"/>
          <w:lang w:val="en-GB"/>
        </w:rPr>
        <w:t>提案</w:t>
      </w:r>
      <w:r w:rsidRPr="00A46250">
        <w:rPr>
          <w:rFonts w:ascii="SimSun" w:hAnsi="SimSun"/>
          <w:sz w:val="21"/>
          <w:szCs w:val="22"/>
          <w:lang w:val="en-GB"/>
        </w:rPr>
        <w:t>编写的关于创造性的系列文件。代表团表示愿意继续就优质专利的授予开展工作，例如巴西代表团提到的</w:t>
      </w:r>
      <w:r w:rsidRPr="00A46250">
        <w:rPr>
          <w:rFonts w:ascii="SimSun" w:hAnsi="SimSun" w:hint="eastAsia"/>
          <w:sz w:val="21"/>
          <w:szCs w:val="22"/>
          <w:lang w:val="en-GB"/>
        </w:rPr>
        <w:t>公开</w:t>
      </w:r>
      <w:r w:rsidRPr="00A46250">
        <w:rPr>
          <w:rFonts w:ascii="SimSun" w:hAnsi="SimSun"/>
          <w:sz w:val="21"/>
          <w:szCs w:val="22"/>
          <w:lang w:val="en-GB"/>
        </w:rPr>
        <w:t>充分</w:t>
      </w:r>
      <w:r w:rsidRPr="00A46250">
        <w:rPr>
          <w:rFonts w:ascii="SimSun" w:hAnsi="SimSun" w:hint="eastAsia"/>
          <w:sz w:val="21"/>
          <w:szCs w:val="22"/>
          <w:lang w:val="en-GB"/>
        </w:rPr>
        <w:t>性</w:t>
      </w:r>
      <w:r w:rsidRPr="00A46250">
        <w:rPr>
          <w:rFonts w:ascii="SimSun" w:hAnsi="SimSun"/>
          <w:sz w:val="21"/>
          <w:szCs w:val="22"/>
          <w:lang w:val="en-GB"/>
        </w:rPr>
        <w:t>问题。在这方面，代表团强调</w:t>
      </w:r>
      <w:r w:rsidRPr="00A46250">
        <w:rPr>
          <w:rFonts w:ascii="SimSun" w:hAnsi="SimSun" w:hint="eastAsia"/>
          <w:sz w:val="21"/>
          <w:szCs w:val="22"/>
          <w:lang w:val="en-GB"/>
        </w:rPr>
        <w:t>期待</w:t>
      </w:r>
      <w:r w:rsidRPr="00A46250">
        <w:rPr>
          <w:rFonts w:ascii="SimSun" w:hAnsi="SimSun"/>
          <w:sz w:val="21"/>
          <w:szCs w:val="22"/>
          <w:lang w:val="en-GB"/>
        </w:rPr>
        <w:t>关于</w:t>
      </w:r>
      <w:r w:rsidRPr="00A46250">
        <w:rPr>
          <w:rFonts w:ascii="SimSun" w:hAnsi="SimSun"/>
          <w:sz w:val="21"/>
          <w:szCs w:val="22"/>
        </w:rPr>
        <w:t>使用人工智能</w:t>
      </w:r>
      <w:r w:rsidRPr="00A46250">
        <w:rPr>
          <w:rFonts w:ascii="SimSun" w:hAnsi="SimSun" w:hint="eastAsia"/>
          <w:sz w:val="21"/>
          <w:szCs w:val="22"/>
        </w:rPr>
        <w:t>进行的发明</w:t>
      </w:r>
      <w:r w:rsidRPr="00A46250">
        <w:rPr>
          <w:rFonts w:ascii="SimSun" w:hAnsi="SimSun"/>
          <w:sz w:val="21"/>
          <w:szCs w:val="22"/>
        </w:rPr>
        <w:t>和人工智能</w:t>
      </w:r>
      <w:r w:rsidRPr="00A46250">
        <w:rPr>
          <w:rFonts w:ascii="SimSun" w:hAnsi="SimSun" w:hint="eastAsia"/>
          <w:sz w:val="21"/>
          <w:szCs w:val="22"/>
        </w:rPr>
        <w:t>进行</w:t>
      </w:r>
      <w:r w:rsidRPr="00A46250">
        <w:rPr>
          <w:rFonts w:ascii="SimSun" w:hAnsi="SimSun"/>
          <w:sz w:val="21"/>
          <w:szCs w:val="22"/>
        </w:rPr>
        <w:t>的发明的可专利性</w:t>
      </w:r>
      <w:r w:rsidRPr="00A46250">
        <w:rPr>
          <w:rFonts w:ascii="SimSun" w:hAnsi="SimSun"/>
          <w:sz w:val="21"/>
          <w:szCs w:val="22"/>
          <w:lang w:val="en-GB"/>
        </w:rPr>
        <w:t>的报告以及专利快速审查机制的</w:t>
      </w:r>
      <w:r w:rsidRPr="00A46250">
        <w:rPr>
          <w:rFonts w:ascii="SimSun" w:hAnsi="SimSun" w:hint="eastAsia"/>
          <w:sz w:val="21"/>
          <w:szCs w:val="22"/>
          <w:lang w:val="en-GB"/>
        </w:rPr>
        <w:t>报告</w:t>
      </w:r>
      <w:r w:rsidRPr="00A46250">
        <w:rPr>
          <w:rFonts w:ascii="SimSun" w:hAnsi="SimSun"/>
          <w:sz w:val="21"/>
          <w:szCs w:val="22"/>
          <w:lang w:val="en-GB"/>
        </w:rPr>
        <w:t>。代表团指出，以快速的方式工作并不意味着降低专利质量，而实际上意味着更有效率。代表团认为，客户与其专利顾问之间的通信保密性的</w:t>
      </w:r>
      <w:r w:rsidRPr="00A46250">
        <w:rPr>
          <w:rFonts w:ascii="SimSun" w:hAnsi="SimSun" w:hint="eastAsia"/>
          <w:sz w:val="21"/>
          <w:szCs w:val="22"/>
          <w:lang w:val="en-GB"/>
        </w:rPr>
        <w:t>跨境</w:t>
      </w:r>
      <w:r w:rsidRPr="00A46250">
        <w:rPr>
          <w:rFonts w:ascii="SimSun" w:hAnsi="SimSun"/>
          <w:sz w:val="21"/>
          <w:szCs w:val="22"/>
          <w:lang w:val="en-GB"/>
        </w:rPr>
        <w:t>问题是加强国际保护的一个</w:t>
      </w:r>
      <w:r w:rsidRPr="00A46250">
        <w:rPr>
          <w:rFonts w:ascii="SimSun" w:hAnsi="SimSun" w:hint="eastAsia"/>
          <w:sz w:val="21"/>
          <w:szCs w:val="22"/>
          <w:lang w:val="en-GB"/>
        </w:rPr>
        <w:t>阻碍</w:t>
      </w:r>
      <w:r w:rsidRPr="00A46250">
        <w:rPr>
          <w:rFonts w:ascii="SimSun" w:hAnsi="SimSun"/>
          <w:sz w:val="21"/>
          <w:szCs w:val="22"/>
          <w:lang w:val="en-GB"/>
        </w:rPr>
        <w:t>，并认为SCP将是寻找解决方案的正确场所。代表团注意到客户与其专利顾问之间通信的保密性是一个极其重要的问题，</w:t>
      </w:r>
      <w:r w:rsidRPr="00A46250">
        <w:rPr>
          <w:rFonts w:ascii="SimSun" w:hAnsi="SimSun" w:hint="eastAsia"/>
          <w:sz w:val="21"/>
          <w:szCs w:val="22"/>
          <w:lang w:val="en-GB"/>
        </w:rPr>
        <w:t>并</w:t>
      </w:r>
      <w:r w:rsidRPr="00A46250">
        <w:rPr>
          <w:rFonts w:ascii="SimSun" w:hAnsi="SimSun"/>
          <w:sz w:val="21"/>
          <w:szCs w:val="22"/>
          <w:lang w:val="en-GB"/>
        </w:rPr>
        <w:t>强调目前西班牙对专利法的修改旨在加强这方面的监管。代表团强调，将继续致力于在SCP中处理公共卫生和专利问题，特别是药品的获取</w:t>
      </w:r>
      <w:r w:rsidRPr="00A46250">
        <w:rPr>
          <w:rFonts w:ascii="SimSun" w:hAnsi="SimSun" w:hint="eastAsia"/>
          <w:sz w:val="21"/>
          <w:szCs w:val="22"/>
          <w:lang w:val="en-GB"/>
        </w:rPr>
        <w:t>问题</w:t>
      </w:r>
      <w:r w:rsidRPr="00A46250">
        <w:rPr>
          <w:rFonts w:ascii="SimSun" w:hAnsi="SimSun"/>
          <w:sz w:val="21"/>
          <w:szCs w:val="22"/>
          <w:lang w:val="en-GB"/>
        </w:rPr>
        <w:t>。代表团强调，它认为专利是该部门创新的主要激励因素。因此，代表团对</w:t>
      </w:r>
      <w:r w:rsidRPr="00A46250">
        <w:rPr>
          <w:rFonts w:ascii="SimSun" w:hAnsi="SimSun" w:hint="eastAsia"/>
          <w:sz w:val="21"/>
        </w:rPr>
        <w:t>可让公众访问的药品和疫苗专利状态信息数据库的倡议</w:t>
      </w:r>
      <w:r w:rsidRPr="00A46250">
        <w:rPr>
          <w:rFonts w:ascii="SimSun" w:hAnsi="SimSun"/>
          <w:sz w:val="21"/>
          <w:szCs w:val="22"/>
          <w:lang w:val="en-GB"/>
        </w:rPr>
        <w:t>表示肯定，认为这将促进</w:t>
      </w:r>
      <w:r w:rsidRPr="00A46250">
        <w:rPr>
          <w:rFonts w:ascii="SimSun" w:hAnsi="SimSun" w:hint="eastAsia"/>
          <w:sz w:val="21"/>
          <w:szCs w:val="22"/>
          <w:lang w:val="en-GB"/>
        </w:rPr>
        <w:t>更多</w:t>
      </w:r>
      <w:r w:rsidRPr="00A46250">
        <w:rPr>
          <w:rFonts w:ascii="SimSun" w:hAnsi="SimSun"/>
          <w:sz w:val="21"/>
          <w:szCs w:val="22"/>
          <w:lang w:val="en-GB"/>
        </w:rPr>
        <w:t>技术转让。代表团重申，专利法</w:t>
      </w:r>
      <w:r w:rsidRPr="00A46250">
        <w:rPr>
          <w:rFonts w:ascii="SimSun" w:hAnsi="SimSun" w:hint="eastAsia"/>
          <w:sz w:val="21"/>
          <w:szCs w:val="22"/>
          <w:lang w:val="en-GB"/>
        </w:rPr>
        <w:t>的协调</w:t>
      </w:r>
      <w:r w:rsidRPr="00A46250">
        <w:rPr>
          <w:rFonts w:ascii="SimSun" w:hAnsi="SimSun"/>
          <w:sz w:val="21"/>
          <w:szCs w:val="22"/>
          <w:lang w:val="en-GB"/>
        </w:rPr>
        <w:t>应是SCP的目标之一。代表团肯定了其对SCP工作的积极参与，SCP</w:t>
      </w:r>
      <w:r w:rsidRPr="00A46250">
        <w:rPr>
          <w:rFonts w:ascii="SimSun" w:hAnsi="SimSun" w:hint="eastAsia"/>
          <w:sz w:val="21"/>
          <w:szCs w:val="22"/>
          <w:lang w:val="en-GB"/>
        </w:rPr>
        <w:t>作为</w:t>
      </w:r>
      <w:r w:rsidRPr="00A46250">
        <w:rPr>
          <w:rFonts w:ascii="SimSun" w:hAnsi="SimSun"/>
          <w:sz w:val="21"/>
          <w:szCs w:val="22"/>
          <w:lang w:val="en-GB"/>
        </w:rPr>
        <w:t>一个多边论坛，世界各地的代表团及其各自的</w:t>
      </w:r>
      <w:r w:rsidRPr="00A46250">
        <w:rPr>
          <w:rFonts w:ascii="SimSun" w:hAnsi="SimSun" w:hint="eastAsia"/>
          <w:sz w:val="21"/>
          <w:szCs w:val="22"/>
          <w:lang w:val="en-GB"/>
        </w:rPr>
        <w:t>地区</w:t>
      </w:r>
      <w:r w:rsidRPr="00A46250">
        <w:rPr>
          <w:rFonts w:ascii="SimSun" w:hAnsi="SimSun"/>
          <w:sz w:val="21"/>
          <w:szCs w:val="22"/>
          <w:lang w:val="en-GB"/>
        </w:rPr>
        <w:t>集团在此讨论专利制度</w:t>
      </w:r>
      <w:r w:rsidRPr="00A46250">
        <w:rPr>
          <w:rFonts w:ascii="SimSun" w:hAnsi="SimSun" w:hint="eastAsia"/>
          <w:sz w:val="21"/>
          <w:szCs w:val="22"/>
          <w:lang w:val="en-GB"/>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lang w:val="en-GB"/>
        </w:rPr>
        <w:t>乌干达代表团赞同阿尔及利亚代表团代表非洲集团所作的发言。代表团感谢秘书处编写正在讨论的文件，并感谢SCP主席指导</w:t>
      </w:r>
      <w:r w:rsidRPr="00BE747C">
        <w:rPr>
          <w:rFonts w:ascii="SimSun" w:hAnsi="SimSun"/>
          <w:sz w:val="21"/>
        </w:rPr>
        <w:t>委员会</w:t>
      </w:r>
      <w:r w:rsidRPr="00A46250">
        <w:rPr>
          <w:rFonts w:ascii="SimSun" w:hAnsi="SimSun"/>
          <w:sz w:val="21"/>
          <w:szCs w:val="22"/>
          <w:lang w:val="en-GB"/>
        </w:rPr>
        <w:t>的工作。代表团重申其对SCP工作的承诺，正如其在第三十三届会议上商定的那样，特别是关于专利与</w:t>
      </w:r>
      <w:r w:rsidRPr="00A46250">
        <w:rPr>
          <w:rFonts w:ascii="SimSun" w:hAnsi="SimSun" w:hint="eastAsia"/>
          <w:sz w:val="21"/>
          <w:szCs w:val="22"/>
          <w:lang w:val="en-GB"/>
        </w:rPr>
        <w:t>卫生</w:t>
      </w:r>
      <w:r w:rsidRPr="00A46250">
        <w:rPr>
          <w:rFonts w:ascii="SimSun" w:hAnsi="SimSun"/>
          <w:sz w:val="21"/>
          <w:szCs w:val="22"/>
          <w:lang w:val="en-GB"/>
        </w:rPr>
        <w:t>、技术转让以及专利权的例外和限制等</w:t>
      </w:r>
      <w:r w:rsidRPr="00A46250">
        <w:rPr>
          <w:rFonts w:ascii="SimSun" w:hAnsi="SimSun" w:hint="eastAsia"/>
          <w:sz w:val="21"/>
          <w:szCs w:val="22"/>
          <w:lang w:val="en-GB"/>
        </w:rPr>
        <w:t>议程项目。</w:t>
      </w:r>
      <w:r w:rsidRPr="00A46250">
        <w:rPr>
          <w:rFonts w:ascii="SimSun" w:hAnsi="SimSun"/>
          <w:sz w:val="21"/>
          <w:szCs w:val="22"/>
          <w:lang w:val="en-GB"/>
        </w:rPr>
        <w:t>关于</w:t>
      </w:r>
      <w:r w:rsidRPr="00A46250">
        <w:rPr>
          <w:rFonts w:ascii="SimSun" w:hAnsi="SimSun"/>
          <w:sz w:val="21"/>
          <w:szCs w:val="22"/>
          <w:lang w:val="en-GB"/>
        </w:rPr>
        <w:lastRenderedPageBreak/>
        <w:t>专利与</w:t>
      </w:r>
      <w:r w:rsidRPr="00A46250">
        <w:rPr>
          <w:rFonts w:ascii="SimSun" w:hAnsi="SimSun" w:hint="eastAsia"/>
          <w:sz w:val="21"/>
          <w:szCs w:val="22"/>
          <w:lang w:val="en-GB"/>
        </w:rPr>
        <w:t>卫生</w:t>
      </w:r>
      <w:r w:rsidRPr="00A46250">
        <w:rPr>
          <w:rFonts w:ascii="SimSun" w:hAnsi="SimSun"/>
          <w:sz w:val="21"/>
          <w:szCs w:val="22"/>
          <w:lang w:val="en-GB"/>
        </w:rPr>
        <w:t>，代表团指出乌干达2014年的《工业产权法》纳入了</w:t>
      </w:r>
      <w:r w:rsidR="00711D42" w:rsidRPr="00A46250">
        <w:rPr>
          <w:rFonts w:ascii="SimSun" w:hAnsi="SimSun"/>
          <w:sz w:val="21"/>
          <w:szCs w:val="22"/>
        </w:rPr>
        <w:t>《与贸易有关的知识产权协</w:t>
      </w:r>
      <w:r w:rsidR="00711D42" w:rsidRPr="00A46250">
        <w:rPr>
          <w:rFonts w:ascii="SimSun" w:hAnsi="SimSun" w:hint="eastAsia"/>
          <w:sz w:val="21"/>
          <w:szCs w:val="22"/>
        </w:rPr>
        <w:t>定</w:t>
      </w:r>
      <w:r w:rsidR="00711D42" w:rsidRPr="00A46250">
        <w:rPr>
          <w:rFonts w:ascii="SimSun" w:hAnsi="SimSun"/>
          <w:sz w:val="21"/>
          <w:szCs w:val="22"/>
        </w:rPr>
        <w:t>》</w:t>
      </w:r>
      <w:r w:rsidR="00711D42">
        <w:rPr>
          <w:rFonts w:ascii="SimSun" w:hAnsi="SimSun" w:hint="eastAsia"/>
          <w:sz w:val="21"/>
          <w:szCs w:val="22"/>
        </w:rPr>
        <w:t>（</w:t>
      </w:r>
      <w:r w:rsidRPr="00A46250">
        <w:rPr>
          <w:rFonts w:ascii="SimSun" w:hAnsi="SimSun" w:hint="eastAsia"/>
          <w:sz w:val="21"/>
          <w:szCs w:val="22"/>
          <w:lang w:val="en-GB"/>
        </w:rPr>
        <w:t>T</w:t>
      </w:r>
      <w:r w:rsidRPr="00A46250">
        <w:rPr>
          <w:rFonts w:ascii="SimSun" w:hAnsi="SimSun"/>
          <w:sz w:val="21"/>
          <w:szCs w:val="22"/>
          <w:lang w:val="en-GB"/>
        </w:rPr>
        <w:t>RIPS</w:t>
      </w:r>
      <w:r w:rsidR="00711D42">
        <w:rPr>
          <w:rFonts w:ascii="SimSun" w:hAnsi="SimSun" w:hint="eastAsia"/>
          <w:sz w:val="21"/>
          <w:szCs w:val="22"/>
          <w:lang w:val="en-GB"/>
        </w:rPr>
        <w:t>）</w:t>
      </w:r>
      <w:r w:rsidRPr="00A46250">
        <w:rPr>
          <w:rFonts w:ascii="SimSun" w:hAnsi="SimSun"/>
          <w:sz w:val="21"/>
          <w:szCs w:val="22"/>
          <w:lang w:val="en-GB"/>
        </w:rPr>
        <w:t>灵活性，使乌干达的立法能够满足公共卫生需求，同时平衡发明人的权利。代表团指出</w:t>
      </w:r>
      <w:r w:rsidRPr="00A46250">
        <w:rPr>
          <w:rFonts w:ascii="SimSun" w:hAnsi="SimSun" w:hint="eastAsia"/>
          <w:sz w:val="21"/>
          <w:szCs w:val="22"/>
          <w:lang w:val="en-GB"/>
        </w:rPr>
        <w:t>其</w:t>
      </w:r>
      <w:r w:rsidRPr="00A46250">
        <w:rPr>
          <w:rFonts w:ascii="SimSun" w:hAnsi="SimSun"/>
          <w:sz w:val="21"/>
          <w:szCs w:val="22"/>
          <w:lang w:val="en-GB"/>
        </w:rPr>
        <w:t>利用</w:t>
      </w:r>
      <w:r w:rsidRPr="00A46250">
        <w:rPr>
          <w:rFonts w:ascii="SimSun" w:hAnsi="SimSun" w:hint="eastAsia"/>
          <w:sz w:val="21"/>
          <w:szCs w:val="22"/>
        </w:rPr>
        <w:t>T</w:t>
      </w:r>
      <w:r w:rsidRPr="00A46250">
        <w:rPr>
          <w:rFonts w:ascii="SimSun" w:hAnsi="SimSun"/>
          <w:sz w:val="21"/>
          <w:szCs w:val="22"/>
        </w:rPr>
        <w:t>RIPS</w:t>
      </w:r>
      <w:r w:rsidRPr="00A46250">
        <w:rPr>
          <w:rFonts w:ascii="SimSun" w:hAnsi="SimSun"/>
          <w:sz w:val="21"/>
          <w:szCs w:val="22"/>
          <w:lang w:val="en-GB"/>
        </w:rPr>
        <w:t>灵活性，帮助降低了抗逆转录病毒药物的成本，并在2021年至2023年期间使这些药物和治疗的获取率提高85%以上。因此，代表团</w:t>
      </w:r>
      <w:r w:rsidRPr="00A46250">
        <w:rPr>
          <w:rFonts w:ascii="SimSun" w:hAnsi="SimSun" w:hint="eastAsia"/>
          <w:sz w:val="21"/>
          <w:szCs w:val="22"/>
          <w:lang w:val="en-GB"/>
        </w:rPr>
        <w:t>赞赏</w:t>
      </w:r>
      <w:r w:rsidRPr="00A46250">
        <w:rPr>
          <w:rFonts w:ascii="SimSun" w:hAnsi="SimSun"/>
          <w:sz w:val="21"/>
          <w:szCs w:val="22"/>
          <w:lang w:val="en-GB"/>
        </w:rPr>
        <w:t>了</w:t>
      </w:r>
      <w:r w:rsidRPr="00A46250">
        <w:rPr>
          <w:rFonts w:ascii="SimSun" w:hAnsi="SimSun" w:hint="eastAsia"/>
          <w:sz w:val="21"/>
          <w:szCs w:val="22"/>
          <w:lang w:val="en-GB"/>
        </w:rPr>
        <w:t>产权组织</w:t>
      </w:r>
      <w:r w:rsidRPr="00A46250">
        <w:rPr>
          <w:rFonts w:ascii="SimSun" w:hAnsi="SimSun"/>
          <w:sz w:val="21"/>
          <w:szCs w:val="22"/>
          <w:lang w:val="en-GB"/>
        </w:rPr>
        <w:t>在与世卫组织和世贸组织开展三边合作的背景下就</w:t>
      </w:r>
      <w:r w:rsidR="00435FB6">
        <w:rPr>
          <w:rFonts w:ascii="SimSun" w:hAnsi="SimSun"/>
          <w:sz w:val="21"/>
          <w:szCs w:val="22"/>
        </w:rPr>
        <w:t>COVID-19</w:t>
      </w:r>
      <w:r w:rsidRPr="00A46250">
        <w:rPr>
          <w:rFonts w:ascii="SimSun" w:hAnsi="SimSun"/>
          <w:sz w:val="21"/>
          <w:szCs w:val="22"/>
        </w:rPr>
        <w:t>大流行</w:t>
      </w:r>
      <w:r w:rsidRPr="00A46250">
        <w:rPr>
          <w:rFonts w:ascii="SimSun" w:hAnsi="SimSun"/>
          <w:sz w:val="21"/>
          <w:szCs w:val="22"/>
          <w:lang w:val="en-GB"/>
        </w:rPr>
        <w:t>开展的工作，并</w:t>
      </w:r>
      <w:r w:rsidRPr="00A46250">
        <w:rPr>
          <w:rFonts w:ascii="SimSun" w:hAnsi="SimSun" w:hint="eastAsia"/>
          <w:sz w:val="21"/>
          <w:szCs w:val="22"/>
          <w:lang w:val="en-GB"/>
        </w:rPr>
        <w:t>充满</w:t>
      </w:r>
      <w:r w:rsidRPr="00A46250">
        <w:rPr>
          <w:rFonts w:ascii="SimSun" w:hAnsi="SimSun"/>
          <w:sz w:val="21"/>
          <w:szCs w:val="22"/>
          <w:lang w:val="en-GB"/>
        </w:rPr>
        <w:t>兴趣地期待报告中</w:t>
      </w:r>
      <w:r w:rsidRPr="00A46250">
        <w:rPr>
          <w:rFonts w:ascii="SimSun" w:hAnsi="SimSun" w:hint="eastAsia"/>
          <w:sz w:val="21"/>
          <w:szCs w:val="22"/>
          <w:lang w:val="en-GB"/>
        </w:rPr>
        <w:t>提议的演示报告</w:t>
      </w:r>
      <w:r w:rsidRPr="00A46250">
        <w:rPr>
          <w:rFonts w:ascii="SimSun" w:hAnsi="SimSun"/>
          <w:sz w:val="21"/>
          <w:szCs w:val="22"/>
          <w:lang w:val="en-GB"/>
        </w:rPr>
        <w:t>。代表团认为，这种合作方式将</w:t>
      </w:r>
      <w:r w:rsidRPr="00A46250">
        <w:rPr>
          <w:rFonts w:ascii="SimSun" w:hAnsi="SimSun" w:hint="eastAsia"/>
          <w:sz w:val="21"/>
          <w:szCs w:val="22"/>
          <w:lang w:val="en-GB"/>
        </w:rPr>
        <w:t>明确</w:t>
      </w:r>
      <w:r w:rsidRPr="00A46250">
        <w:rPr>
          <w:rFonts w:ascii="SimSun" w:hAnsi="SimSun"/>
          <w:sz w:val="21"/>
          <w:szCs w:val="22"/>
          <w:lang w:val="en-GB"/>
        </w:rPr>
        <w:t>卫生、贸易和知识产权等</w:t>
      </w:r>
      <w:r w:rsidRPr="00A46250">
        <w:rPr>
          <w:rFonts w:ascii="SimSun" w:hAnsi="SimSun" w:hint="eastAsia"/>
          <w:sz w:val="21"/>
          <w:szCs w:val="22"/>
          <w:lang w:val="en-GB"/>
        </w:rPr>
        <w:t>独特</w:t>
      </w:r>
      <w:r w:rsidRPr="00A46250">
        <w:rPr>
          <w:rFonts w:ascii="SimSun" w:hAnsi="SimSun"/>
          <w:sz w:val="21"/>
          <w:szCs w:val="22"/>
          <w:lang w:val="en-GB"/>
        </w:rPr>
        <w:t>政策领域不断发展的相互作用。代表团强调，将该</w:t>
      </w:r>
      <w:r w:rsidRPr="00A46250">
        <w:rPr>
          <w:rFonts w:ascii="SimSun" w:hAnsi="SimSun" w:hint="eastAsia"/>
          <w:sz w:val="21"/>
          <w:szCs w:val="22"/>
          <w:lang w:val="en-GB"/>
        </w:rPr>
        <w:t>议程</w:t>
      </w:r>
      <w:r w:rsidRPr="00A46250">
        <w:rPr>
          <w:rFonts w:ascii="SimSun" w:hAnsi="SimSun"/>
          <w:sz w:val="21"/>
          <w:szCs w:val="22"/>
          <w:lang w:val="en-GB"/>
        </w:rPr>
        <w:t>项目保留在SCP的议程中至关重要，以便所有成员都能从其他成员国的经验中受益，造福于人民。代表团认为，SCP中关于专利权例外和限制以及技术转让的讨论同样重要，并指出期待信息分享会，</w:t>
      </w:r>
      <w:r w:rsidRPr="00A46250">
        <w:rPr>
          <w:rFonts w:ascii="SimSun" w:hAnsi="SimSun" w:hint="eastAsia"/>
          <w:sz w:val="21"/>
          <w:szCs w:val="22"/>
          <w:lang w:val="en-GB"/>
        </w:rPr>
        <w:t>以</w:t>
      </w:r>
      <w:r w:rsidRPr="00A46250">
        <w:rPr>
          <w:rFonts w:ascii="SimSun" w:hAnsi="SimSun"/>
          <w:sz w:val="21"/>
          <w:szCs w:val="22"/>
          <w:lang w:val="en-GB"/>
        </w:rPr>
        <w:t>强调专利制度在加强创新、技术转让和工业发展方面的积极贡献</w:t>
      </w:r>
      <w:r w:rsidRPr="00A46250">
        <w:rPr>
          <w:rFonts w:ascii="SimSun" w:hAnsi="SimSun" w:hint="eastAsia"/>
          <w:sz w:val="21"/>
          <w:szCs w:val="22"/>
          <w:lang w:val="en-GB"/>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lang w:val="en-GB"/>
        </w:rPr>
        <w:t>美利坚合众国代表团感谢秘书处编写文件WO/GA/55/2。代表团强调</w:t>
      </w:r>
      <w:r w:rsidRPr="00A46250">
        <w:rPr>
          <w:rFonts w:ascii="SimSun" w:hAnsi="SimSun" w:hint="eastAsia"/>
          <w:sz w:val="21"/>
          <w:szCs w:val="22"/>
          <w:lang w:val="en-GB"/>
        </w:rPr>
        <w:t>继续支持</w:t>
      </w:r>
      <w:r w:rsidRPr="00A46250">
        <w:rPr>
          <w:rFonts w:ascii="SimSun" w:hAnsi="SimSun"/>
          <w:sz w:val="21"/>
          <w:szCs w:val="22"/>
          <w:lang w:val="en-GB"/>
        </w:rPr>
        <w:t>SCP</w:t>
      </w:r>
      <w:r w:rsidRPr="00A46250">
        <w:rPr>
          <w:rFonts w:ascii="SimSun" w:hAnsi="SimSun" w:hint="eastAsia"/>
          <w:sz w:val="21"/>
          <w:szCs w:val="22"/>
          <w:lang w:val="en-GB"/>
        </w:rPr>
        <w:t>的</w:t>
      </w:r>
      <w:r w:rsidRPr="00A46250">
        <w:rPr>
          <w:rFonts w:ascii="SimSun" w:hAnsi="SimSun"/>
          <w:sz w:val="21"/>
          <w:szCs w:val="22"/>
          <w:lang w:val="en-GB"/>
        </w:rPr>
        <w:t>工作。代表团强调，鉴于创新和技术的快速发展，SCP汇集全球专利专家，可以成为当今和未来全球专利制度的一个重要论坛。代表团表示很高兴参加重要的讨论，包括在SCP</w:t>
      </w:r>
      <w:r w:rsidRPr="00A46250">
        <w:rPr>
          <w:rFonts w:ascii="SimSun" w:hAnsi="SimSun" w:hint="eastAsia"/>
          <w:sz w:val="21"/>
          <w:szCs w:val="22"/>
          <w:lang w:val="en-GB"/>
        </w:rPr>
        <w:t>之后</w:t>
      </w:r>
      <w:r w:rsidRPr="00A46250">
        <w:rPr>
          <w:rFonts w:ascii="SimSun" w:hAnsi="SimSun"/>
          <w:sz w:val="21"/>
          <w:szCs w:val="22"/>
          <w:lang w:val="en-GB"/>
        </w:rPr>
        <w:t>的会议上就全球各地知识产权局的快速专利审查进行信息交流。在提到</w:t>
      </w:r>
      <w:r w:rsidRPr="00A46250">
        <w:rPr>
          <w:rFonts w:ascii="SimSun" w:hAnsi="SimSun" w:hint="eastAsia"/>
          <w:sz w:val="21"/>
          <w:szCs w:val="22"/>
          <w:lang w:val="en-GB"/>
        </w:rPr>
        <w:t>产权组织</w:t>
      </w:r>
      <w:r w:rsidRPr="00A46250">
        <w:rPr>
          <w:rFonts w:ascii="SimSun" w:hAnsi="SimSun"/>
          <w:sz w:val="21"/>
          <w:szCs w:val="22"/>
          <w:lang w:val="en-GB"/>
        </w:rPr>
        <w:t>大会期间的一般性发言时，代表团强调美国专利商标局</w:t>
      </w:r>
      <w:r w:rsidRPr="00A46250">
        <w:rPr>
          <w:rFonts w:ascii="SimSun" w:hAnsi="SimSun" w:hint="eastAsia"/>
          <w:sz w:val="21"/>
          <w:szCs w:val="22"/>
          <w:lang w:val="en-GB"/>
        </w:rPr>
        <w:t>（美国专商局）</w:t>
      </w:r>
      <w:r w:rsidRPr="00A46250">
        <w:rPr>
          <w:rFonts w:ascii="SimSun" w:hAnsi="SimSun"/>
          <w:sz w:val="21"/>
          <w:szCs w:val="22"/>
          <w:lang w:val="en-GB"/>
        </w:rPr>
        <w:t>最近宣布启动一项气候变化</w:t>
      </w:r>
      <w:r w:rsidRPr="00A46250">
        <w:rPr>
          <w:rFonts w:ascii="SimSun" w:hAnsi="SimSun" w:hint="eastAsia"/>
          <w:sz w:val="21"/>
          <w:szCs w:val="22"/>
          <w:lang w:val="en-GB"/>
        </w:rPr>
        <w:t>迁移</w:t>
      </w:r>
      <w:r w:rsidRPr="00A46250">
        <w:rPr>
          <w:rFonts w:ascii="SimSun" w:hAnsi="SimSun"/>
          <w:sz w:val="21"/>
          <w:szCs w:val="22"/>
          <w:lang w:val="en-GB"/>
        </w:rPr>
        <w:t>试点计划。代表团指出，该计划旨在通过加快审查减少温室气体排放的创新专利申请，对气候产生积极的影响。代表团补充说，关于该计划的信息可在美国专商局的网站上找到，供任何感兴趣的各方查阅。关于上述计划和全球其他类似计划，代表团强调了知识产权，特别是专利作为一种有效机制，迅速将创新推向市场以应对全球挑战的方式。代表团欢迎SCP在文件SCP/33/4的基础上，</w:t>
      </w:r>
      <w:r w:rsidRPr="00BE747C">
        <w:rPr>
          <w:rFonts w:ascii="SimSun" w:hAnsi="SimSun"/>
          <w:sz w:val="21"/>
        </w:rPr>
        <w:t>广泛</w:t>
      </w:r>
      <w:r w:rsidRPr="00A46250">
        <w:rPr>
          <w:rFonts w:ascii="SimSun" w:hAnsi="SimSun"/>
          <w:sz w:val="21"/>
          <w:szCs w:val="22"/>
          <w:lang w:val="en-GB"/>
        </w:rPr>
        <w:t>支持与全球各地的专利局讨论快速专利审查机制，并期待在今后的SCP会议上继续进行这些</w:t>
      </w:r>
      <w:r w:rsidRPr="00A46250">
        <w:rPr>
          <w:rFonts w:ascii="SimSun" w:hAnsi="SimSun" w:hint="eastAsia"/>
          <w:sz w:val="21"/>
          <w:szCs w:val="22"/>
          <w:lang w:val="en-GB"/>
        </w:rPr>
        <w:t>讨论</w:t>
      </w:r>
      <w:r w:rsidRPr="00A46250">
        <w:rPr>
          <w:rFonts w:ascii="SimSun" w:hAnsi="SimSun"/>
          <w:sz w:val="21"/>
          <w:szCs w:val="22"/>
          <w:lang w:val="en-GB"/>
        </w:rPr>
        <w:t>和其他讨论，以及在SCP进一步讨论重要的前沿专利问题</w:t>
      </w:r>
      <w:r w:rsidRPr="00A46250">
        <w:rPr>
          <w:rFonts w:ascii="SimSun" w:hAnsi="SimSun" w:hint="eastAsia"/>
          <w:sz w:val="21"/>
          <w:szCs w:val="22"/>
          <w:lang w:val="en-GB"/>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捷克共和国代表团代表欧洲联盟及其成员国发言，感谢SCP主席、</w:t>
      </w:r>
      <w:r w:rsidRPr="00A46250">
        <w:rPr>
          <w:rFonts w:ascii="SimSun" w:hAnsi="SimSun" w:hint="eastAsia"/>
          <w:sz w:val="21"/>
          <w:szCs w:val="22"/>
        </w:rPr>
        <w:t>产权组织</w:t>
      </w:r>
      <w:r w:rsidRPr="00A46250">
        <w:rPr>
          <w:rFonts w:ascii="SimSun" w:hAnsi="SimSun"/>
          <w:sz w:val="21"/>
          <w:szCs w:val="22"/>
        </w:rPr>
        <w:t>秘书处和SCP成员</w:t>
      </w:r>
      <w:r w:rsidRPr="00A46250">
        <w:rPr>
          <w:rFonts w:ascii="SimSun" w:hAnsi="SimSun"/>
          <w:sz w:val="21"/>
          <w:szCs w:val="22"/>
          <w:lang w:val="en-GB"/>
        </w:rPr>
        <w:t>自</w:t>
      </w:r>
      <w:r w:rsidRPr="00A46250">
        <w:rPr>
          <w:rFonts w:ascii="SimSun" w:hAnsi="SimSun" w:hint="eastAsia"/>
          <w:sz w:val="21"/>
          <w:szCs w:val="22"/>
        </w:rPr>
        <w:t>产权组织</w:t>
      </w:r>
      <w:r w:rsidRPr="00A46250">
        <w:rPr>
          <w:rFonts w:ascii="SimSun" w:hAnsi="SimSun"/>
          <w:sz w:val="21"/>
          <w:szCs w:val="22"/>
          <w:lang w:val="en-GB"/>
        </w:rPr>
        <w:t>上届大会以来的持续努力和取得的进展。代表团</w:t>
      </w:r>
      <w:r w:rsidRPr="00A46250">
        <w:rPr>
          <w:rFonts w:ascii="SimSun" w:hAnsi="SimSun"/>
          <w:sz w:val="21"/>
          <w:szCs w:val="22"/>
        </w:rPr>
        <w:t>强调，SCP</w:t>
      </w:r>
      <w:r w:rsidRPr="00A46250">
        <w:rPr>
          <w:rFonts w:ascii="SimSun" w:hAnsi="SimSun"/>
          <w:sz w:val="21"/>
          <w:szCs w:val="22"/>
          <w:lang w:val="en-GB"/>
        </w:rPr>
        <w:t>议程上的所有五个主要议题都有建设性的讨论和进展，</w:t>
      </w:r>
      <w:r w:rsidRPr="00A46250">
        <w:rPr>
          <w:rFonts w:asciiTheme="minorEastAsia" w:eastAsiaTheme="minorEastAsia" w:hAnsiTheme="minorEastAsia"/>
          <w:sz w:val="21"/>
          <w:szCs w:val="22"/>
          <w:lang w:val="en-GB"/>
        </w:rPr>
        <w:t>即：(i)专利权的例外和限制；(ii)专利质量，包括异议制度；(iii)专利与</w:t>
      </w:r>
      <w:r w:rsidRPr="00A46250">
        <w:rPr>
          <w:rFonts w:asciiTheme="minorEastAsia" w:eastAsiaTheme="minorEastAsia" w:hAnsiTheme="minorEastAsia" w:hint="eastAsia"/>
          <w:sz w:val="21"/>
          <w:szCs w:val="22"/>
          <w:lang w:val="en-GB"/>
        </w:rPr>
        <w:t>卫生</w:t>
      </w:r>
      <w:r w:rsidRPr="00A46250">
        <w:rPr>
          <w:rFonts w:asciiTheme="minorEastAsia" w:eastAsiaTheme="minorEastAsia" w:hAnsiTheme="minorEastAsia"/>
          <w:sz w:val="21"/>
          <w:szCs w:val="22"/>
          <w:lang w:val="en-GB"/>
        </w:rPr>
        <w:t>；(iv)客户与其专利顾问之间通信的保密性；以及(v)技术转让。代表团指出，专利质量，包括异议制度，对欧洲联盟特别重要。在这方面，代表团强调高质量</w:t>
      </w:r>
      <w:r w:rsidRPr="00A46250">
        <w:rPr>
          <w:rFonts w:ascii="SimSun" w:hAnsi="SimSun"/>
          <w:sz w:val="21"/>
          <w:szCs w:val="22"/>
          <w:lang w:val="en-GB"/>
        </w:rPr>
        <w:t>的专利可以</w:t>
      </w:r>
      <w:r w:rsidRPr="00A46250">
        <w:rPr>
          <w:rFonts w:ascii="SimSun" w:hAnsi="SimSun" w:hint="eastAsia"/>
          <w:sz w:val="21"/>
          <w:szCs w:val="22"/>
          <w:lang w:val="en-GB"/>
        </w:rPr>
        <w:t>确保</w:t>
      </w:r>
      <w:r w:rsidRPr="00A46250">
        <w:rPr>
          <w:rFonts w:ascii="SimSun" w:hAnsi="SimSun"/>
          <w:sz w:val="21"/>
          <w:szCs w:val="22"/>
          <w:lang w:val="en-GB"/>
        </w:rPr>
        <w:t>发明人、产业和其他利益</w:t>
      </w:r>
      <w:r w:rsidRPr="00A46250">
        <w:rPr>
          <w:rFonts w:ascii="SimSun" w:hAnsi="SimSun" w:hint="eastAsia"/>
          <w:sz w:val="21"/>
          <w:szCs w:val="22"/>
          <w:lang w:val="en-GB"/>
        </w:rPr>
        <w:t>攸关方</w:t>
      </w:r>
      <w:r w:rsidRPr="00A46250">
        <w:rPr>
          <w:rFonts w:ascii="SimSun" w:hAnsi="SimSun"/>
          <w:sz w:val="21"/>
          <w:szCs w:val="22"/>
          <w:lang w:val="en-GB"/>
        </w:rPr>
        <w:t>的利益与社会利益之间</w:t>
      </w:r>
      <w:r w:rsidRPr="00A46250">
        <w:rPr>
          <w:rFonts w:ascii="SimSun" w:hAnsi="SimSun" w:hint="eastAsia"/>
          <w:sz w:val="21"/>
          <w:szCs w:val="22"/>
          <w:lang w:val="en-GB"/>
        </w:rPr>
        <w:t>取得</w:t>
      </w:r>
      <w:r w:rsidRPr="00A46250">
        <w:rPr>
          <w:rFonts w:ascii="SimSun" w:hAnsi="SimSun"/>
          <w:sz w:val="21"/>
          <w:szCs w:val="22"/>
          <w:lang w:val="en-GB"/>
        </w:rPr>
        <w:t>适当平衡。此外，代表团</w:t>
      </w:r>
      <w:r w:rsidRPr="00A46250">
        <w:rPr>
          <w:rFonts w:ascii="SimSun" w:hAnsi="SimSun" w:hint="eastAsia"/>
          <w:sz w:val="21"/>
          <w:szCs w:val="22"/>
          <w:lang w:val="en-GB"/>
        </w:rPr>
        <w:t>表示</w:t>
      </w:r>
      <w:r w:rsidRPr="00A46250">
        <w:rPr>
          <w:rFonts w:ascii="SimSun" w:hAnsi="SimSun"/>
          <w:sz w:val="21"/>
          <w:szCs w:val="22"/>
          <w:lang w:val="en-GB"/>
        </w:rPr>
        <w:t>期待讨论SCP的工作，特别是有关人工智能的议题。代表团指出，</w:t>
      </w:r>
      <w:r w:rsidRPr="00A46250">
        <w:rPr>
          <w:rFonts w:ascii="SimSun" w:hAnsi="SimSun" w:hint="eastAsia"/>
          <w:sz w:val="21"/>
          <w:szCs w:val="22"/>
          <w:lang w:val="en-GB"/>
        </w:rPr>
        <w:t>除其他外，</w:t>
      </w:r>
      <w:r w:rsidRPr="00A46250">
        <w:rPr>
          <w:rFonts w:ascii="SimSun" w:hAnsi="SimSun"/>
          <w:sz w:val="21"/>
          <w:szCs w:val="22"/>
          <w:lang w:val="en-GB"/>
        </w:rPr>
        <w:t>与专利质量</w:t>
      </w:r>
      <w:r w:rsidRPr="00A46250">
        <w:rPr>
          <w:rFonts w:ascii="SimSun" w:hAnsi="SimSun" w:hint="eastAsia"/>
          <w:sz w:val="21"/>
          <w:szCs w:val="22"/>
          <w:lang w:val="en-GB"/>
        </w:rPr>
        <w:t>议题</w:t>
      </w:r>
      <w:r w:rsidRPr="00A46250">
        <w:rPr>
          <w:rFonts w:ascii="SimSun" w:hAnsi="SimSun"/>
          <w:sz w:val="21"/>
          <w:szCs w:val="22"/>
          <w:lang w:val="en-GB"/>
        </w:rPr>
        <w:t>有关的未来工作包括：讨论巴西和西班牙代表团提出的关于</w:t>
      </w:r>
      <w:r w:rsidRPr="00A46250">
        <w:rPr>
          <w:rFonts w:ascii="SimSun" w:hAnsi="SimSun" w:hint="eastAsia"/>
          <w:sz w:val="21"/>
          <w:szCs w:val="22"/>
          <w:lang w:val="en-GB"/>
        </w:rPr>
        <w:t>公开</w:t>
      </w:r>
      <w:r w:rsidRPr="00A46250">
        <w:rPr>
          <w:rFonts w:ascii="SimSun" w:hAnsi="SimSun"/>
          <w:sz w:val="21"/>
          <w:szCs w:val="22"/>
          <w:lang w:val="en-GB"/>
        </w:rPr>
        <w:t>充分性的研究（文件SCP/31/8 Rev.）；根据法国和西班牙代表团</w:t>
      </w:r>
      <w:r w:rsidRPr="00A46250">
        <w:rPr>
          <w:rFonts w:ascii="SimSun" w:hAnsi="SimSun" w:hint="eastAsia"/>
          <w:sz w:val="21"/>
          <w:szCs w:val="22"/>
          <w:lang w:val="en-GB"/>
        </w:rPr>
        <w:t>提交的提案</w:t>
      </w:r>
      <w:r w:rsidRPr="00A46250">
        <w:rPr>
          <w:rFonts w:ascii="SimSun" w:hAnsi="SimSun"/>
          <w:sz w:val="21"/>
          <w:szCs w:val="22"/>
          <w:lang w:val="en-GB"/>
        </w:rPr>
        <w:t>，分享关于</w:t>
      </w:r>
      <w:r w:rsidRPr="00A46250">
        <w:rPr>
          <w:rFonts w:ascii="SimSun" w:hAnsi="SimSun"/>
          <w:sz w:val="21"/>
          <w:szCs w:val="22"/>
        </w:rPr>
        <w:t>使用人工智能</w:t>
      </w:r>
      <w:r w:rsidRPr="00A46250">
        <w:rPr>
          <w:rFonts w:ascii="SimSun" w:hAnsi="SimSun" w:hint="eastAsia"/>
          <w:sz w:val="21"/>
          <w:szCs w:val="22"/>
        </w:rPr>
        <w:t>进行的发明</w:t>
      </w:r>
      <w:r w:rsidRPr="00A46250">
        <w:rPr>
          <w:rFonts w:ascii="SimSun" w:hAnsi="SimSun"/>
          <w:sz w:val="21"/>
          <w:szCs w:val="22"/>
        </w:rPr>
        <w:t>和人工智能</w:t>
      </w:r>
      <w:r w:rsidRPr="00A46250">
        <w:rPr>
          <w:rFonts w:ascii="SimSun" w:hAnsi="SimSun" w:hint="eastAsia"/>
          <w:sz w:val="21"/>
          <w:szCs w:val="22"/>
        </w:rPr>
        <w:t>进行</w:t>
      </w:r>
      <w:r w:rsidRPr="00A46250">
        <w:rPr>
          <w:rFonts w:ascii="SimSun" w:hAnsi="SimSun"/>
          <w:sz w:val="21"/>
          <w:szCs w:val="22"/>
        </w:rPr>
        <w:t>的发明的可专利性</w:t>
      </w:r>
      <w:r w:rsidRPr="00A46250">
        <w:rPr>
          <w:rFonts w:ascii="SimSun" w:hAnsi="SimSun"/>
          <w:sz w:val="21"/>
          <w:szCs w:val="22"/>
          <w:lang w:val="en-GB"/>
        </w:rPr>
        <w:t>的经验和信息（文件SCP/30/9）；以及</w:t>
      </w:r>
      <w:r w:rsidRPr="00A46250">
        <w:rPr>
          <w:rFonts w:ascii="SimSun" w:hAnsi="SimSun"/>
          <w:sz w:val="21"/>
          <w:szCs w:val="22"/>
        </w:rPr>
        <w:t>美利坚合众国</w:t>
      </w:r>
      <w:r w:rsidRPr="00A46250">
        <w:rPr>
          <w:rFonts w:ascii="SimSun" w:hAnsi="SimSun"/>
          <w:sz w:val="21"/>
          <w:szCs w:val="22"/>
          <w:lang w:val="en-GB"/>
        </w:rPr>
        <w:t>代表团提出的关于知识产权局快速专利审查机制（文件SCP/33/4）。代表团进一步指出，除了有助于提高专利的技术质量外，它仍然认为SCP应当作为一个论坛，讨论现有专利法体系之间的差异以及未来实体专利法的协调问题。此外，代表团强调欧洲联盟及其成员国非常重视客户与其专利顾问之间通信的保密性问题。代表团期待继续讨论最近的发展和经验，并期待在SCP第三十四届会议上举行一次信息交流会，重点讨论客户与其专利顾问之间通信保密性的跨境问题。代表团</w:t>
      </w:r>
      <w:r w:rsidRPr="00A46250">
        <w:rPr>
          <w:rFonts w:ascii="SimSun" w:hAnsi="SimSun" w:hint="eastAsia"/>
          <w:sz w:val="21"/>
          <w:szCs w:val="22"/>
          <w:lang w:val="en-GB"/>
        </w:rPr>
        <w:t>认为</w:t>
      </w:r>
      <w:r w:rsidRPr="00A46250">
        <w:rPr>
          <w:rFonts w:ascii="SimSun" w:hAnsi="SimSun"/>
          <w:sz w:val="21"/>
          <w:szCs w:val="22"/>
          <w:lang w:val="en-GB"/>
        </w:rPr>
        <w:t>技术转让是有助于促进创新和发展的重要工具。代表团强调，技术转让可以在国际经济关系中创造双赢局面，而且它仍然是对欧洲联盟及其成员国非常重要的一个议题。因此，代表团期待在SCP第三十四届会议上举行一次信息交流会，通过各利益攸关方介绍具体案例，强调专利制度在促进各国创新、技术转让和工业发展方面的积极贡献，以及其中的变化。关于专利与</w:t>
      </w:r>
      <w:r w:rsidRPr="00A46250">
        <w:rPr>
          <w:rFonts w:ascii="SimSun" w:hAnsi="SimSun" w:hint="eastAsia"/>
          <w:sz w:val="21"/>
          <w:szCs w:val="22"/>
          <w:lang w:val="en-GB"/>
        </w:rPr>
        <w:t>卫生</w:t>
      </w:r>
      <w:r w:rsidRPr="00A46250">
        <w:rPr>
          <w:rFonts w:ascii="SimSun" w:hAnsi="SimSun"/>
          <w:sz w:val="21"/>
          <w:szCs w:val="22"/>
          <w:lang w:val="en-GB"/>
        </w:rPr>
        <w:t>，代表团指出研究人员和制药业在公共资金的支持下，为开发针对</w:t>
      </w:r>
      <w:r w:rsidR="00435FB6">
        <w:rPr>
          <w:rFonts w:ascii="SimSun" w:hAnsi="SimSun"/>
          <w:sz w:val="21"/>
          <w:szCs w:val="22"/>
        </w:rPr>
        <w:t>COVID-19</w:t>
      </w:r>
      <w:r w:rsidRPr="00A46250">
        <w:rPr>
          <w:rFonts w:ascii="SimSun" w:hAnsi="SimSun"/>
          <w:sz w:val="21"/>
          <w:szCs w:val="22"/>
          <w:lang w:val="en-GB"/>
        </w:rPr>
        <w:t>的疫苗和治疗方法做出了巨大努力。代表团强调，支持这些努力的有效激励措施以及专利许可是至关重要的。此外，代表团</w:t>
      </w:r>
      <w:r w:rsidRPr="00A46250">
        <w:rPr>
          <w:rFonts w:ascii="SimSun" w:hAnsi="SimSun" w:hint="eastAsia"/>
          <w:sz w:val="21"/>
          <w:szCs w:val="22"/>
          <w:lang w:val="en-GB"/>
        </w:rPr>
        <w:t>表示</w:t>
      </w:r>
      <w:r w:rsidRPr="00A46250">
        <w:rPr>
          <w:rFonts w:ascii="SimSun" w:hAnsi="SimSun"/>
          <w:sz w:val="21"/>
          <w:szCs w:val="22"/>
          <w:lang w:val="en-GB"/>
        </w:rPr>
        <w:t>在抗击</w:t>
      </w:r>
      <w:r w:rsidR="00435FB6">
        <w:rPr>
          <w:rFonts w:ascii="SimSun" w:hAnsi="SimSun"/>
          <w:sz w:val="21"/>
          <w:szCs w:val="22"/>
        </w:rPr>
        <w:t>COVID-19</w:t>
      </w:r>
      <w:r w:rsidRPr="00A46250">
        <w:rPr>
          <w:rFonts w:ascii="SimSun" w:hAnsi="SimSun"/>
          <w:sz w:val="21"/>
          <w:szCs w:val="22"/>
          <w:lang w:val="en-GB"/>
        </w:rPr>
        <w:t>的斗争中，广泛、负担得起、公平和全球性地</w:t>
      </w:r>
      <w:r w:rsidRPr="00A46250">
        <w:rPr>
          <w:rFonts w:ascii="SimSun" w:hAnsi="SimSun" w:hint="eastAsia"/>
          <w:sz w:val="21"/>
          <w:szCs w:val="22"/>
          <w:lang w:val="en-GB"/>
        </w:rPr>
        <w:t>获取</w:t>
      </w:r>
      <w:r w:rsidRPr="00A46250">
        <w:rPr>
          <w:rFonts w:ascii="SimSun" w:hAnsi="SimSun"/>
          <w:sz w:val="21"/>
          <w:szCs w:val="22"/>
          <w:lang w:val="en-GB"/>
        </w:rPr>
        <w:t>安全和有效的疫苗、诊断和治疗方法同样</w:t>
      </w:r>
      <w:r w:rsidRPr="00A46250">
        <w:rPr>
          <w:rFonts w:ascii="SimSun" w:hAnsi="SimSun"/>
          <w:sz w:val="21"/>
          <w:szCs w:val="22"/>
          <w:lang w:val="en-GB"/>
        </w:rPr>
        <w:lastRenderedPageBreak/>
        <w:t>至关重要。代表团强调，一个运作良好、透明和可预测的知识产权制度，包括其例外和灵活性，</w:t>
      </w:r>
      <w:r w:rsidRPr="00A46250">
        <w:rPr>
          <w:rFonts w:ascii="SimSun" w:hAnsi="SimSun" w:hint="eastAsia"/>
          <w:sz w:val="21"/>
          <w:szCs w:val="22"/>
          <w:lang w:val="en-GB"/>
        </w:rPr>
        <w:t>被</w:t>
      </w:r>
      <w:r w:rsidRPr="00A46250">
        <w:rPr>
          <w:rFonts w:ascii="SimSun" w:hAnsi="SimSun"/>
          <w:sz w:val="21"/>
          <w:szCs w:val="22"/>
          <w:lang w:val="en-GB"/>
        </w:rPr>
        <w:t>证明不是问题，而是解决方案的一部分</w:t>
      </w:r>
      <w:r w:rsidRPr="00A46250">
        <w:rPr>
          <w:rFonts w:ascii="SimSun" w:hAnsi="SimSun" w:hint="eastAsia"/>
          <w:sz w:val="21"/>
          <w:szCs w:val="22"/>
          <w:lang w:val="en-GB"/>
        </w:rPr>
        <w:t>。</w:t>
      </w:r>
      <w:r w:rsidRPr="00A46250">
        <w:rPr>
          <w:rFonts w:ascii="SimSun" w:hAnsi="SimSun"/>
          <w:sz w:val="21"/>
          <w:szCs w:val="22"/>
          <w:lang w:val="en-GB"/>
        </w:rPr>
        <w:t>因此，代表团期待在下一届SCP会议上交流有关</w:t>
      </w:r>
      <w:r w:rsidRPr="00A46250">
        <w:rPr>
          <w:rFonts w:ascii="SimSun" w:hAnsi="SimSun" w:hint="eastAsia"/>
          <w:sz w:val="21"/>
        </w:rPr>
        <w:t>可让公众访问的药品和疫苗专利状态信息数据库的倡议</w:t>
      </w:r>
      <w:r w:rsidRPr="00A46250">
        <w:rPr>
          <w:rFonts w:ascii="SimSun" w:hAnsi="SimSun"/>
          <w:sz w:val="21"/>
          <w:szCs w:val="22"/>
          <w:lang w:val="en-GB"/>
        </w:rPr>
        <w:t>的最新情况，以及</w:t>
      </w:r>
      <w:r w:rsidRPr="00A46250">
        <w:rPr>
          <w:rFonts w:ascii="SimSun" w:hAnsi="SimSun" w:hint="eastAsia"/>
          <w:sz w:val="21"/>
          <w:szCs w:val="22"/>
          <w:lang w:val="en-GB"/>
        </w:rPr>
        <w:t>产权组织</w:t>
      </w:r>
      <w:r w:rsidRPr="00A46250">
        <w:rPr>
          <w:rFonts w:ascii="SimSun" w:hAnsi="SimSun"/>
          <w:sz w:val="21"/>
          <w:szCs w:val="22"/>
          <w:lang w:val="en-GB"/>
        </w:rPr>
        <w:t>秘书处关于审查专利与获取医疗产品和卫生技术方面现有研究的最新文件。此外，代表团还期待世卫组织、产权组织和世贸组织在三边合作的背景下介绍其与</w:t>
      </w:r>
      <w:r w:rsidR="00435FB6">
        <w:rPr>
          <w:rFonts w:ascii="SimSun" w:hAnsi="SimSun"/>
          <w:sz w:val="21"/>
          <w:szCs w:val="22"/>
        </w:rPr>
        <w:t>COVID-19</w:t>
      </w:r>
      <w:r w:rsidRPr="00A46250">
        <w:rPr>
          <w:rFonts w:ascii="SimSun" w:hAnsi="SimSun"/>
          <w:sz w:val="21"/>
          <w:szCs w:val="22"/>
          <w:lang w:val="en-GB"/>
        </w:rPr>
        <w:t>大流行有关的专利活动，并期待世卫组织介绍西班牙在</w:t>
      </w:r>
      <w:r w:rsidR="00435FB6">
        <w:rPr>
          <w:rFonts w:ascii="SimSun" w:hAnsi="SimSun"/>
          <w:sz w:val="21"/>
          <w:szCs w:val="22"/>
        </w:rPr>
        <w:t>COVID-19</w:t>
      </w:r>
      <w:r w:rsidRPr="00A46250">
        <w:rPr>
          <w:rFonts w:ascii="SimSun" w:hAnsi="SimSun"/>
          <w:sz w:val="21"/>
          <w:szCs w:val="22"/>
          <w:lang w:val="en-GB"/>
        </w:rPr>
        <w:t>血清学抗体技术方面参</w:t>
      </w:r>
      <w:r w:rsidRPr="00A46250">
        <w:rPr>
          <w:rFonts w:ascii="SimSun" w:hAnsi="SimSun" w:hint="eastAsia"/>
          <w:sz w:val="21"/>
          <w:szCs w:val="22"/>
          <w:lang w:val="en-GB"/>
        </w:rPr>
        <w:t>与</w:t>
      </w:r>
      <w:r w:rsidRPr="00A46250">
        <w:rPr>
          <w:rFonts w:ascii="SimSun" w:hAnsi="SimSun"/>
          <w:sz w:val="21"/>
          <w:szCs w:val="22"/>
          <w:lang w:val="en-GB"/>
        </w:rPr>
        <w:t>的C</w:t>
      </w:r>
      <w:r w:rsidRPr="00A46250">
        <w:rPr>
          <w:rFonts w:ascii="SimSun" w:hAnsi="SimSun"/>
          <w:sz w:val="21"/>
          <w:szCs w:val="22"/>
          <w:lang w:val="en-GB"/>
        </w:rPr>
        <w:noBreakHyphen/>
        <w:t>TAP倡议。此外，代表团强调，虽然欧洲联盟及其成员国认为SCP议程上的所有议题都很重要，但希望重申其对加强国际合作和提高</w:t>
      </w:r>
      <w:r w:rsidRPr="00A46250">
        <w:rPr>
          <w:rFonts w:ascii="SimSun" w:hAnsi="SimSun" w:hint="eastAsia"/>
          <w:sz w:val="21"/>
          <w:szCs w:val="22"/>
          <w:lang w:val="en-GB"/>
        </w:rPr>
        <w:t>关于可</w:t>
      </w:r>
      <w:r w:rsidRPr="00A46250">
        <w:rPr>
          <w:rFonts w:ascii="SimSun" w:hAnsi="SimSun"/>
          <w:sz w:val="21"/>
          <w:szCs w:val="22"/>
          <w:lang w:val="en-GB"/>
        </w:rPr>
        <w:t>专利性要求方面的技术知识特别感兴趣。代表团认为，确保在所有成员国建立一个更加高效、有效和高质量的专利制度，是消除贸易障碍的正确途径，可以</w:t>
      </w:r>
      <w:r w:rsidRPr="00A46250">
        <w:rPr>
          <w:rFonts w:ascii="SimSun" w:hAnsi="SimSun" w:hint="eastAsia"/>
          <w:sz w:val="21"/>
          <w:szCs w:val="22"/>
          <w:lang w:val="en-GB"/>
        </w:rPr>
        <w:t>显著</w:t>
      </w:r>
      <w:r w:rsidRPr="00A46250">
        <w:rPr>
          <w:rFonts w:ascii="SimSun" w:hAnsi="SimSun"/>
          <w:sz w:val="21"/>
          <w:szCs w:val="22"/>
          <w:lang w:val="en-GB"/>
        </w:rPr>
        <w:t>促进经济繁荣。代表团表示致力于继续努力，按照商定的工作计划推进SCP的工作。代表团</w:t>
      </w:r>
      <w:r w:rsidRPr="00A46250">
        <w:rPr>
          <w:rFonts w:ascii="SimSun" w:hAnsi="SimSun" w:hint="eastAsia"/>
          <w:sz w:val="21"/>
          <w:szCs w:val="22"/>
          <w:lang w:val="en-GB"/>
        </w:rPr>
        <w:t>表示</w:t>
      </w:r>
      <w:r w:rsidRPr="00A46250">
        <w:rPr>
          <w:rFonts w:ascii="SimSun" w:hAnsi="SimSun"/>
          <w:sz w:val="21"/>
          <w:szCs w:val="22"/>
          <w:lang w:val="en-GB"/>
        </w:rPr>
        <w:t>期待在SCP中进行有趣的讨论和信息共享，希望在未来取得切实成果</w:t>
      </w:r>
      <w:r w:rsidRPr="00A46250">
        <w:rPr>
          <w:rFonts w:ascii="SimSun" w:hAnsi="SimSun" w:hint="eastAsia"/>
          <w:sz w:val="21"/>
          <w:szCs w:val="22"/>
          <w:lang w:val="en-GB"/>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lang w:val="en-GB"/>
        </w:rPr>
        <w:t>印度代表团以</w:t>
      </w:r>
      <w:r w:rsidRPr="00A46250">
        <w:rPr>
          <w:rFonts w:ascii="SimSun" w:hAnsi="SimSun" w:hint="eastAsia"/>
          <w:sz w:val="21"/>
          <w:szCs w:val="22"/>
          <w:lang w:val="en-GB"/>
        </w:rPr>
        <w:t>其</w:t>
      </w:r>
      <w:r w:rsidRPr="00A46250">
        <w:rPr>
          <w:rFonts w:ascii="SimSun" w:hAnsi="SimSun"/>
          <w:sz w:val="21"/>
          <w:szCs w:val="22"/>
          <w:lang w:val="en-GB"/>
        </w:rPr>
        <w:t>本国</w:t>
      </w:r>
      <w:r w:rsidRPr="00A46250">
        <w:rPr>
          <w:rFonts w:ascii="SimSun" w:hAnsi="SimSun" w:hint="eastAsia"/>
          <w:sz w:val="21"/>
          <w:szCs w:val="22"/>
          <w:lang w:val="en-GB"/>
        </w:rPr>
        <w:t>身份</w:t>
      </w:r>
      <w:r w:rsidRPr="00A46250">
        <w:rPr>
          <w:rFonts w:ascii="SimSun" w:hAnsi="SimSun"/>
          <w:sz w:val="21"/>
          <w:szCs w:val="22"/>
          <w:lang w:val="en-GB"/>
        </w:rPr>
        <w:t>发言，感谢</w:t>
      </w:r>
      <w:r w:rsidRPr="00A46250">
        <w:rPr>
          <w:rFonts w:ascii="SimSun" w:hAnsi="SimSun" w:hint="eastAsia"/>
          <w:sz w:val="21"/>
          <w:szCs w:val="22"/>
          <w:lang w:val="en-GB"/>
        </w:rPr>
        <w:t>产权组织</w:t>
      </w:r>
      <w:r w:rsidRPr="00A46250">
        <w:rPr>
          <w:rFonts w:ascii="SimSun" w:hAnsi="SimSun"/>
          <w:sz w:val="21"/>
          <w:szCs w:val="22"/>
          <w:lang w:val="en-GB"/>
        </w:rPr>
        <w:t>秘书处提供的出色文件。代表团欢迎将有关在外国船只、飞机和陆地车辆上使用物品的例外情况纳入参考文件草案，</w:t>
      </w:r>
      <w:r w:rsidRPr="00A46250">
        <w:rPr>
          <w:rFonts w:ascii="SimSun" w:hAnsi="SimSun" w:hint="eastAsia"/>
          <w:sz w:val="21"/>
          <w:szCs w:val="22"/>
          <w:lang w:val="en-GB"/>
        </w:rPr>
        <w:t>产权组织</w:t>
      </w:r>
      <w:r w:rsidRPr="00A46250">
        <w:rPr>
          <w:rFonts w:ascii="SimSun" w:hAnsi="SimSun"/>
          <w:sz w:val="21"/>
          <w:szCs w:val="22"/>
          <w:lang w:val="en-GB"/>
        </w:rPr>
        <w:t>秘书处将在今后的SCP会议上提交该文件。代表团强调，授权</w:t>
      </w:r>
      <w:r w:rsidRPr="00A46250">
        <w:rPr>
          <w:rFonts w:ascii="SimSun" w:hAnsi="SimSun" w:hint="eastAsia"/>
          <w:sz w:val="21"/>
          <w:szCs w:val="22"/>
          <w:lang w:val="en-GB"/>
        </w:rPr>
        <w:t>前</w:t>
      </w:r>
      <w:r w:rsidRPr="00A46250">
        <w:rPr>
          <w:rFonts w:ascii="SimSun" w:hAnsi="SimSun"/>
          <w:sz w:val="21"/>
          <w:szCs w:val="22"/>
          <w:lang w:val="en-GB"/>
        </w:rPr>
        <w:t>异议制度通过允许第三方将相关信息记录在案，为提高授权专利的质量作出了有效贡献。代表团表示有兴趣参加有关技术转让的信息</w:t>
      </w:r>
      <w:r w:rsidRPr="00A46250">
        <w:rPr>
          <w:rFonts w:ascii="SimSun" w:hAnsi="SimSun" w:hint="eastAsia"/>
          <w:sz w:val="21"/>
          <w:szCs w:val="22"/>
          <w:lang w:val="en-GB"/>
        </w:rPr>
        <w:t>分享</w:t>
      </w:r>
      <w:r w:rsidRPr="00A46250">
        <w:rPr>
          <w:rFonts w:ascii="SimSun" w:hAnsi="SimSun"/>
          <w:sz w:val="21"/>
          <w:szCs w:val="22"/>
          <w:lang w:val="en-GB"/>
        </w:rPr>
        <w:t>会，因为《</w:t>
      </w:r>
      <w:r w:rsidRPr="00A46250">
        <w:rPr>
          <w:rFonts w:ascii="SimSun" w:hAnsi="SimSun" w:hint="eastAsia"/>
          <w:sz w:val="21"/>
          <w:szCs w:val="22"/>
          <w:lang w:val="en-GB"/>
        </w:rPr>
        <w:t>T</w:t>
      </w:r>
      <w:r w:rsidRPr="00A46250">
        <w:rPr>
          <w:rFonts w:ascii="SimSun" w:hAnsi="SimSun"/>
          <w:sz w:val="21"/>
          <w:szCs w:val="22"/>
          <w:lang w:val="en-GB"/>
        </w:rPr>
        <w:t>RIPS协</w:t>
      </w:r>
      <w:r w:rsidRPr="00A46250">
        <w:rPr>
          <w:rFonts w:ascii="SimSun" w:hAnsi="SimSun" w:hint="eastAsia"/>
          <w:sz w:val="21"/>
          <w:szCs w:val="22"/>
          <w:lang w:val="en-GB"/>
        </w:rPr>
        <w:t>定</w:t>
      </w:r>
      <w:r w:rsidRPr="00A46250">
        <w:rPr>
          <w:rFonts w:ascii="SimSun" w:hAnsi="SimSun"/>
          <w:sz w:val="21"/>
          <w:szCs w:val="22"/>
          <w:lang w:val="en-GB"/>
        </w:rPr>
        <w:t>》的部分目标是实现技术转让和传播，特别是促进发展中国家的技术转让</w:t>
      </w:r>
      <w:r w:rsidRPr="00A46250">
        <w:rPr>
          <w:rFonts w:ascii="SimSun" w:hAnsi="SimSun" w:hint="eastAsia"/>
          <w:sz w:val="21"/>
          <w:szCs w:val="22"/>
          <w:lang w:val="en-GB"/>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肯尼亚代表团赞同阿尔及利亚代表团代表非洲集团所作的发言。代表团</w:t>
      </w:r>
      <w:r w:rsidRPr="00A46250">
        <w:rPr>
          <w:rFonts w:ascii="SimSun" w:hAnsi="SimSun" w:hint="eastAsia"/>
          <w:sz w:val="21"/>
          <w:szCs w:val="22"/>
        </w:rPr>
        <w:t>赞赏</w:t>
      </w:r>
      <w:r w:rsidRPr="00A46250">
        <w:rPr>
          <w:rFonts w:ascii="SimSun" w:hAnsi="SimSun" w:hint="eastAsia"/>
          <w:sz w:val="21"/>
          <w:szCs w:val="22"/>
          <w:lang w:val="en-GB"/>
        </w:rPr>
        <w:t>产权组织</w:t>
      </w:r>
      <w:r w:rsidRPr="00A46250">
        <w:rPr>
          <w:rFonts w:ascii="SimSun" w:hAnsi="SimSun"/>
          <w:sz w:val="21"/>
          <w:szCs w:val="22"/>
        </w:rPr>
        <w:t>秘书处编写了</w:t>
      </w:r>
      <w:r w:rsidRPr="00A46250">
        <w:rPr>
          <w:rFonts w:ascii="SimSun" w:hAnsi="SimSun"/>
          <w:sz w:val="21"/>
          <w:szCs w:val="22"/>
          <w:lang w:val="en-GB"/>
        </w:rPr>
        <w:t>载于文件WO/GA/55/2的</w:t>
      </w:r>
      <w:r w:rsidRPr="00A46250">
        <w:rPr>
          <w:rFonts w:ascii="SimSun" w:hAnsi="SimSun"/>
          <w:sz w:val="21"/>
          <w:szCs w:val="22"/>
        </w:rPr>
        <w:t>关于SCP的报告。代表团注意到上述报告，并承认SCP迄今取得的进展。代表团支持SCP正在进行的讨论，并期待取得丰硕成果。代表团认为SCP应优先考虑需要加快处理的问题，如关于</w:t>
      </w:r>
      <w:r w:rsidRPr="00A46250">
        <w:rPr>
          <w:rFonts w:ascii="SimSun" w:hAnsi="SimSun" w:hint="eastAsia"/>
          <w:sz w:val="21"/>
          <w:szCs w:val="22"/>
        </w:rPr>
        <w:t>公开</w:t>
      </w:r>
      <w:r w:rsidRPr="00A46250">
        <w:rPr>
          <w:rFonts w:ascii="SimSun" w:hAnsi="SimSun"/>
          <w:sz w:val="21"/>
          <w:szCs w:val="22"/>
        </w:rPr>
        <w:t>充分性的研究以及技术</w:t>
      </w:r>
      <w:r w:rsidRPr="00BE747C">
        <w:rPr>
          <w:rFonts w:ascii="SimSun" w:hAnsi="SimSun"/>
          <w:sz w:val="21"/>
        </w:rPr>
        <w:t>转让</w:t>
      </w:r>
      <w:r w:rsidRPr="00A46250">
        <w:rPr>
          <w:rFonts w:ascii="SimSun" w:hAnsi="SimSun"/>
          <w:sz w:val="21"/>
          <w:szCs w:val="22"/>
        </w:rPr>
        <w:t>。此外，代表团指出，SCP应当研究与改进知识产权局的专利审查报告信息交流有关的事项，这对小型知识产权局尤其有用。代表团向SCP保证将继续提供支持</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摩洛哥代表团祝贺</w:t>
      </w:r>
      <w:r w:rsidRPr="00A46250">
        <w:rPr>
          <w:rFonts w:ascii="SimSun" w:hAnsi="SimSun" w:hint="eastAsia"/>
          <w:sz w:val="21"/>
          <w:szCs w:val="22"/>
          <w:lang w:val="en-GB"/>
        </w:rPr>
        <w:t>产权组织</w:t>
      </w:r>
      <w:r w:rsidRPr="00A46250">
        <w:rPr>
          <w:rFonts w:ascii="SimSun" w:hAnsi="SimSun"/>
          <w:sz w:val="21"/>
          <w:szCs w:val="22"/>
        </w:rPr>
        <w:t>秘书处就SCP已经完成的工作和未来将要完成的工作编写了出色的工作文件。代表团注意到</w:t>
      </w:r>
      <w:r w:rsidRPr="00A46250">
        <w:rPr>
          <w:rFonts w:ascii="SimSun" w:hAnsi="SimSun"/>
          <w:sz w:val="21"/>
          <w:szCs w:val="22"/>
          <w:lang w:val="en-GB"/>
        </w:rPr>
        <w:t>文件WO/GA/55/2所载的</w:t>
      </w:r>
      <w:r w:rsidRPr="00A46250">
        <w:rPr>
          <w:rFonts w:ascii="SimSun" w:hAnsi="SimSun"/>
          <w:sz w:val="21"/>
          <w:szCs w:val="22"/>
        </w:rPr>
        <w:t>报告</w:t>
      </w:r>
      <w:r w:rsidRPr="00A46250">
        <w:rPr>
          <w:rFonts w:ascii="SimSun" w:hAnsi="SimSun"/>
          <w:sz w:val="21"/>
          <w:szCs w:val="22"/>
          <w:lang w:val="en-GB"/>
        </w:rPr>
        <w:t>，并表示希望SCP能够继续就其议程上的各个</w:t>
      </w:r>
      <w:r w:rsidRPr="00A46250">
        <w:rPr>
          <w:rFonts w:ascii="SimSun" w:hAnsi="SimSun" w:hint="eastAsia"/>
          <w:sz w:val="21"/>
          <w:szCs w:val="22"/>
          <w:lang w:val="en-GB"/>
        </w:rPr>
        <w:t>议程</w:t>
      </w:r>
      <w:r w:rsidRPr="00A46250">
        <w:rPr>
          <w:rFonts w:ascii="SimSun" w:hAnsi="SimSun"/>
          <w:sz w:val="21"/>
          <w:szCs w:val="22"/>
          <w:lang w:val="en-GB"/>
        </w:rPr>
        <w:t>项目</w:t>
      </w:r>
      <w:r w:rsidRPr="00A46250">
        <w:rPr>
          <w:rFonts w:ascii="SimSun" w:hAnsi="SimSun" w:hint="eastAsia"/>
          <w:sz w:val="21"/>
          <w:szCs w:val="22"/>
          <w:lang w:val="en-GB"/>
        </w:rPr>
        <w:t>展开讨论</w:t>
      </w:r>
      <w:r w:rsidRPr="00A46250">
        <w:rPr>
          <w:rFonts w:ascii="SimSun" w:hAnsi="SimSun"/>
          <w:sz w:val="21"/>
          <w:szCs w:val="22"/>
          <w:lang w:val="en-GB"/>
        </w:rPr>
        <w:t>。代表团强调支持成员国提出的</w:t>
      </w:r>
      <w:r w:rsidRPr="00A46250">
        <w:rPr>
          <w:rFonts w:ascii="SimSun" w:hAnsi="SimSun" w:hint="eastAsia"/>
          <w:sz w:val="21"/>
          <w:szCs w:val="22"/>
          <w:lang w:val="en-GB"/>
        </w:rPr>
        <w:t>提案</w:t>
      </w:r>
      <w:r w:rsidRPr="00A46250">
        <w:rPr>
          <w:rFonts w:ascii="SimSun" w:hAnsi="SimSun"/>
          <w:sz w:val="21"/>
          <w:szCs w:val="22"/>
          <w:lang w:val="en-GB"/>
        </w:rPr>
        <w:t>，以确保有关这些不同项目的活动继续进行。代表团强调希望在即将召开的会议上继续开展活动，特别是在成员国之间就SCP正在讨论的</w:t>
      </w:r>
      <w:r w:rsidRPr="00A46250">
        <w:rPr>
          <w:rFonts w:ascii="SimSun" w:hAnsi="SimSun" w:hint="eastAsia"/>
          <w:sz w:val="21"/>
          <w:szCs w:val="22"/>
          <w:lang w:val="en-GB"/>
        </w:rPr>
        <w:t>若干议程</w:t>
      </w:r>
      <w:r w:rsidRPr="00A46250">
        <w:rPr>
          <w:rFonts w:ascii="SimSun" w:hAnsi="SimSun"/>
          <w:sz w:val="21"/>
          <w:szCs w:val="22"/>
          <w:lang w:val="en-GB"/>
        </w:rPr>
        <w:t>项目进行经验交流。代表团</w:t>
      </w:r>
      <w:r w:rsidRPr="00A46250">
        <w:rPr>
          <w:rFonts w:ascii="SimSun" w:hAnsi="SimSun" w:hint="eastAsia"/>
          <w:sz w:val="21"/>
          <w:szCs w:val="22"/>
          <w:lang w:val="en-GB"/>
        </w:rPr>
        <w:t>表示</w:t>
      </w:r>
      <w:r w:rsidRPr="00A46250">
        <w:rPr>
          <w:rFonts w:ascii="SimSun" w:hAnsi="SimSun"/>
          <w:sz w:val="21"/>
          <w:szCs w:val="22"/>
          <w:lang w:val="en-GB"/>
        </w:rPr>
        <w:t>特别重视有关使用人工智能</w:t>
      </w:r>
      <w:r w:rsidRPr="00A46250">
        <w:rPr>
          <w:rFonts w:ascii="SimSun" w:hAnsi="SimSun" w:hint="eastAsia"/>
          <w:sz w:val="21"/>
          <w:szCs w:val="22"/>
          <w:lang w:val="en-GB"/>
        </w:rPr>
        <w:t>方面</w:t>
      </w:r>
      <w:r w:rsidRPr="00A46250">
        <w:rPr>
          <w:rFonts w:ascii="SimSun" w:hAnsi="SimSun"/>
          <w:sz w:val="21"/>
          <w:szCs w:val="22"/>
          <w:lang w:val="en-GB"/>
        </w:rPr>
        <w:t>的工作</w:t>
      </w:r>
      <w:r w:rsidRPr="00A46250">
        <w:rPr>
          <w:rFonts w:ascii="SimSun" w:hAnsi="SimSun" w:hint="eastAsia"/>
          <w:sz w:val="21"/>
          <w:szCs w:val="22"/>
          <w:lang w:val="en-GB"/>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ELAPI的代表申明，发明人和为保护发明的过程提供咨询的人之间必须始终保持尊重和保密。</w:t>
      </w:r>
      <w:r w:rsidRPr="00A46250">
        <w:rPr>
          <w:rFonts w:ascii="SimSun" w:hAnsi="SimSun" w:hint="eastAsia"/>
          <w:sz w:val="21"/>
          <w:szCs w:val="22"/>
        </w:rPr>
        <w:t>该代表</w:t>
      </w:r>
      <w:r w:rsidRPr="00A46250">
        <w:rPr>
          <w:rFonts w:ascii="SimSun" w:hAnsi="SimSun"/>
          <w:sz w:val="21"/>
          <w:szCs w:val="22"/>
        </w:rPr>
        <w:t>指出，保密性的存在意味着提供全面的安全保障，保证正在分享的信息将得到尽可能好的处理，避免未经授权的信息</w:t>
      </w:r>
      <w:r w:rsidRPr="00A46250">
        <w:rPr>
          <w:rFonts w:ascii="SimSun" w:hAnsi="SimSun" w:hint="eastAsia"/>
          <w:sz w:val="21"/>
          <w:szCs w:val="22"/>
        </w:rPr>
        <w:t>公开</w:t>
      </w:r>
      <w:r w:rsidRPr="00A46250">
        <w:rPr>
          <w:rFonts w:ascii="SimSun" w:hAnsi="SimSun"/>
          <w:sz w:val="21"/>
          <w:szCs w:val="22"/>
        </w:rPr>
        <w:t>。关于为分析人工智能创造的发明是否可以获得专利而提议的信息会议，</w:t>
      </w:r>
      <w:r w:rsidRPr="00A46250">
        <w:rPr>
          <w:rFonts w:ascii="SimSun" w:hAnsi="SimSun" w:hint="eastAsia"/>
          <w:sz w:val="21"/>
          <w:szCs w:val="22"/>
        </w:rPr>
        <w:t>该</w:t>
      </w:r>
      <w:r w:rsidRPr="00A46250">
        <w:rPr>
          <w:rFonts w:ascii="SimSun" w:hAnsi="SimSun"/>
          <w:sz w:val="21"/>
          <w:szCs w:val="22"/>
        </w:rPr>
        <w:t>代表指出尽管多年来发明</w:t>
      </w:r>
      <w:r w:rsidRPr="00A46250">
        <w:rPr>
          <w:rFonts w:ascii="SimSun" w:hAnsi="SimSun" w:hint="eastAsia"/>
          <w:sz w:val="21"/>
          <w:szCs w:val="22"/>
        </w:rPr>
        <w:t>人</w:t>
      </w:r>
      <w:r w:rsidRPr="00A46250">
        <w:rPr>
          <w:rFonts w:ascii="SimSun" w:hAnsi="SimSun"/>
          <w:sz w:val="21"/>
          <w:szCs w:val="22"/>
        </w:rPr>
        <w:t>都是自然人，但如果人类和技术不断发展，也有必要对纳入与使用新技术有关的新概念持开放态度，承认人工智能可以给社会带来帮助，特别是在大流行病时期，</w:t>
      </w:r>
      <w:r w:rsidRPr="00A46250">
        <w:rPr>
          <w:rFonts w:ascii="SimSun" w:hAnsi="SimSun" w:hint="eastAsia"/>
          <w:sz w:val="21"/>
          <w:szCs w:val="22"/>
        </w:rPr>
        <w:t>以免</w:t>
      </w:r>
      <w:r w:rsidRPr="00A46250">
        <w:rPr>
          <w:rFonts w:ascii="SimSun" w:hAnsi="SimSun"/>
          <w:sz w:val="21"/>
          <w:szCs w:val="22"/>
        </w:rPr>
        <w:t>危及自然人的健康。该代表指出，虽然必须承认发明</w:t>
      </w:r>
      <w:r w:rsidRPr="00A46250">
        <w:rPr>
          <w:rFonts w:ascii="SimSun" w:hAnsi="SimSun" w:hint="eastAsia"/>
          <w:sz w:val="21"/>
          <w:szCs w:val="22"/>
        </w:rPr>
        <w:t>人</w:t>
      </w:r>
      <w:r w:rsidRPr="00A46250">
        <w:rPr>
          <w:rFonts w:ascii="SimSun" w:hAnsi="SimSun"/>
          <w:sz w:val="21"/>
          <w:szCs w:val="22"/>
        </w:rPr>
        <w:t>，但关键是不能停止使用和利用现有技术。</w:t>
      </w:r>
      <w:r w:rsidRPr="00A46250">
        <w:rPr>
          <w:rFonts w:ascii="SimSun" w:hAnsi="SimSun" w:hint="eastAsia"/>
          <w:sz w:val="21"/>
          <w:szCs w:val="22"/>
        </w:rPr>
        <w:t>该</w:t>
      </w:r>
      <w:r w:rsidRPr="00A46250">
        <w:rPr>
          <w:rFonts w:ascii="SimSun" w:hAnsi="SimSun"/>
          <w:sz w:val="21"/>
          <w:szCs w:val="22"/>
        </w:rPr>
        <w:t>代表向</w:t>
      </w:r>
      <w:r w:rsidRPr="00A46250">
        <w:rPr>
          <w:rFonts w:ascii="SimSun" w:hAnsi="SimSun" w:hint="eastAsia"/>
          <w:sz w:val="21"/>
          <w:szCs w:val="22"/>
        </w:rPr>
        <w:t>成员国</w:t>
      </w:r>
      <w:r w:rsidRPr="00A46250">
        <w:rPr>
          <w:rFonts w:ascii="SimSun" w:hAnsi="SimSun"/>
          <w:sz w:val="21"/>
          <w:szCs w:val="22"/>
        </w:rPr>
        <w:t>大会、委员会和成员国，特别是向GRULAC提供学术合作，以</w:t>
      </w:r>
      <w:r w:rsidRPr="00A46250">
        <w:rPr>
          <w:rFonts w:ascii="SimSun" w:hAnsi="SimSun" w:hint="eastAsia"/>
          <w:sz w:val="21"/>
          <w:szCs w:val="22"/>
        </w:rPr>
        <w:t>赋予</w:t>
      </w:r>
      <w:r w:rsidRPr="00A46250">
        <w:rPr>
          <w:rFonts w:ascii="SimSun" w:hAnsi="SimSun"/>
          <w:sz w:val="21"/>
          <w:szCs w:val="22"/>
        </w:rPr>
        <w:t>专利法应有的价值</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KEI的代表说，鉴于</w:t>
      </w:r>
      <w:r w:rsidR="00435FB6">
        <w:rPr>
          <w:rFonts w:ascii="SimSun" w:hAnsi="SimSun"/>
          <w:sz w:val="21"/>
          <w:szCs w:val="22"/>
        </w:rPr>
        <w:t>COVID-19</w:t>
      </w:r>
      <w:r w:rsidRPr="00A46250">
        <w:rPr>
          <w:rFonts w:ascii="SimSun" w:hAnsi="SimSun"/>
          <w:sz w:val="21"/>
          <w:szCs w:val="22"/>
        </w:rPr>
        <w:t>的最新</w:t>
      </w:r>
      <w:r w:rsidRPr="00A46250">
        <w:rPr>
          <w:rFonts w:ascii="SimSun" w:hAnsi="SimSun" w:hint="eastAsia"/>
          <w:sz w:val="21"/>
          <w:szCs w:val="22"/>
        </w:rPr>
        <w:t>发展</w:t>
      </w:r>
      <w:r w:rsidRPr="00A46250">
        <w:rPr>
          <w:rFonts w:ascii="SimSun" w:hAnsi="SimSun"/>
          <w:sz w:val="21"/>
          <w:szCs w:val="22"/>
        </w:rPr>
        <w:t>，SCP</w:t>
      </w:r>
      <w:r w:rsidRPr="00A46250">
        <w:rPr>
          <w:rFonts w:ascii="SimSun" w:hAnsi="SimSun" w:hint="eastAsia"/>
          <w:sz w:val="21"/>
          <w:szCs w:val="22"/>
        </w:rPr>
        <w:t>可以</w:t>
      </w:r>
      <w:r w:rsidRPr="00A46250">
        <w:rPr>
          <w:rFonts w:ascii="SimSun" w:hAnsi="SimSun"/>
          <w:sz w:val="21"/>
          <w:szCs w:val="22"/>
        </w:rPr>
        <w:t>研究制造商根据强制许可出口药品的选择，包括《TRIPS协</w:t>
      </w:r>
      <w:r w:rsidRPr="00A46250">
        <w:rPr>
          <w:rFonts w:ascii="SimSun" w:hAnsi="SimSun" w:hint="eastAsia"/>
          <w:sz w:val="21"/>
          <w:szCs w:val="22"/>
        </w:rPr>
        <w:t>定</w:t>
      </w:r>
      <w:r w:rsidRPr="00A46250">
        <w:rPr>
          <w:rFonts w:ascii="SimSun" w:hAnsi="SimSun"/>
          <w:sz w:val="21"/>
          <w:szCs w:val="22"/>
        </w:rPr>
        <w:t>》第44.1和44.2条提供的关于限制禁令的可能性的灵活性。该代表指出，根据一份关于各国在</w:t>
      </w:r>
      <w:r w:rsidR="00435FB6">
        <w:rPr>
          <w:rFonts w:ascii="SimSun" w:hAnsi="SimSun"/>
          <w:sz w:val="21"/>
          <w:szCs w:val="22"/>
        </w:rPr>
        <w:t>COVID-19</w:t>
      </w:r>
      <w:r w:rsidRPr="00A46250">
        <w:rPr>
          <w:rFonts w:ascii="SimSun" w:hAnsi="SimSun"/>
          <w:sz w:val="21"/>
          <w:szCs w:val="22"/>
        </w:rPr>
        <w:t>大流行期间</w:t>
      </w:r>
      <w:r w:rsidRPr="00A46250">
        <w:rPr>
          <w:rFonts w:ascii="SimSun" w:hAnsi="SimSun" w:hint="eastAsia"/>
          <w:sz w:val="21"/>
          <w:szCs w:val="22"/>
        </w:rPr>
        <w:t>应对</w:t>
      </w:r>
      <w:r w:rsidRPr="00A46250">
        <w:rPr>
          <w:rFonts w:ascii="SimSun" w:hAnsi="SimSun"/>
          <w:sz w:val="21"/>
          <w:szCs w:val="22"/>
        </w:rPr>
        <w:t>强制许可申请的报告，一些发达国家和发展中国家认为</w:t>
      </w:r>
      <w:r w:rsidR="00435FB6">
        <w:rPr>
          <w:rFonts w:ascii="SimSun" w:hAnsi="SimSun"/>
          <w:sz w:val="21"/>
          <w:szCs w:val="22"/>
        </w:rPr>
        <w:t>COVID-19</w:t>
      </w:r>
      <w:r w:rsidRPr="00A46250">
        <w:rPr>
          <w:rFonts w:ascii="SimSun" w:hAnsi="SimSun"/>
          <w:sz w:val="21"/>
          <w:szCs w:val="22"/>
        </w:rPr>
        <w:t>大流行并不能成为使用强制许可的充分理由。该代表指出，在日内瓦就这些问题所作的</w:t>
      </w:r>
      <w:r w:rsidRPr="00A46250">
        <w:rPr>
          <w:rFonts w:ascii="SimSun" w:hAnsi="SimSun" w:hint="eastAsia"/>
          <w:sz w:val="21"/>
          <w:szCs w:val="22"/>
        </w:rPr>
        <w:t>发言</w:t>
      </w:r>
      <w:r w:rsidRPr="00A46250">
        <w:rPr>
          <w:rFonts w:ascii="SimSun" w:hAnsi="SimSun"/>
          <w:sz w:val="21"/>
          <w:szCs w:val="22"/>
        </w:rPr>
        <w:t>与国家层面的实际决定之间存在一些冲突。该代表进一步</w:t>
      </w:r>
      <w:r w:rsidRPr="00A46250">
        <w:rPr>
          <w:rFonts w:ascii="SimSun" w:hAnsi="SimSun" w:hint="eastAsia"/>
          <w:sz w:val="21"/>
          <w:szCs w:val="22"/>
        </w:rPr>
        <w:t>表示</w:t>
      </w:r>
      <w:r w:rsidRPr="00A46250">
        <w:rPr>
          <w:rFonts w:ascii="SimSun" w:hAnsi="SimSun"/>
          <w:sz w:val="21"/>
          <w:szCs w:val="22"/>
        </w:rPr>
        <w:t>让那些申请强制许可的人介绍情况，以便分享经验，说明为什么提出申请，面临什么样的实际困难，以及提出这些申请时发生了什么，</w:t>
      </w:r>
      <w:r w:rsidRPr="00A46250">
        <w:rPr>
          <w:rFonts w:ascii="SimSun" w:hAnsi="SimSun" w:hint="eastAsia"/>
          <w:sz w:val="21"/>
          <w:szCs w:val="22"/>
        </w:rPr>
        <w:t>这</w:t>
      </w:r>
      <w:r w:rsidRPr="00A46250">
        <w:rPr>
          <w:rFonts w:ascii="SimSun" w:hAnsi="SimSun"/>
          <w:sz w:val="21"/>
          <w:szCs w:val="22"/>
        </w:rPr>
        <w:t>对SCP来说</w:t>
      </w:r>
      <w:r w:rsidRPr="00A46250">
        <w:rPr>
          <w:rFonts w:ascii="SimSun" w:hAnsi="SimSun"/>
          <w:sz w:val="21"/>
          <w:szCs w:val="22"/>
        </w:rPr>
        <w:lastRenderedPageBreak/>
        <w:t>也是有好处的。该代表认为，虽然在政策辩论中以抽象、</w:t>
      </w:r>
      <w:r w:rsidRPr="00A46250">
        <w:rPr>
          <w:rFonts w:ascii="SimSun" w:hAnsi="SimSun" w:hint="eastAsia"/>
          <w:sz w:val="21"/>
          <w:szCs w:val="22"/>
        </w:rPr>
        <w:t>高远</w:t>
      </w:r>
      <w:r w:rsidRPr="00A46250">
        <w:rPr>
          <w:rFonts w:ascii="SimSun" w:hAnsi="SimSun"/>
          <w:sz w:val="21"/>
          <w:szCs w:val="22"/>
        </w:rPr>
        <w:t>的理论方式讨论了</w:t>
      </w:r>
      <w:r w:rsidRPr="00A46250">
        <w:rPr>
          <w:rFonts w:ascii="SimSun" w:hAnsi="SimSun" w:hint="eastAsia"/>
          <w:sz w:val="21"/>
          <w:szCs w:val="22"/>
        </w:rPr>
        <w:t>T</w:t>
      </w:r>
      <w:r w:rsidRPr="00A46250">
        <w:rPr>
          <w:rFonts w:ascii="SimSun" w:hAnsi="SimSun"/>
          <w:sz w:val="21"/>
          <w:szCs w:val="22"/>
        </w:rPr>
        <w:t>RIPS灵活性和强制许可，但国际对话应与实地的具体案例相结合。该代表补充说在</w:t>
      </w:r>
      <w:r w:rsidR="00435FB6">
        <w:rPr>
          <w:rFonts w:ascii="SimSun" w:hAnsi="SimSun"/>
          <w:sz w:val="21"/>
          <w:szCs w:val="22"/>
        </w:rPr>
        <w:t>COVID-19</w:t>
      </w:r>
      <w:r w:rsidRPr="00A46250">
        <w:rPr>
          <w:rFonts w:ascii="SimSun" w:hAnsi="SimSun"/>
          <w:sz w:val="21"/>
          <w:szCs w:val="22"/>
        </w:rPr>
        <w:t>大流行的背景下，已经提出了相当多的要求，特别是关于治疗方法</w:t>
      </w:r>
      <w:r w:rsidRPr="00A46250">
        <w:rPr>
          <w:rFonts w:ascii="SimSun" w:hAnsi="SimSun" w:hint="eastAsia"/>
          <w:sz w:val="21"/>
          <w:szCs w:val="22"/>
        </w:rPr>
        <w:t>方面</w:t>
      </w:r>
      <w:r w:rsidRPr="00A46250">
        <w:rPr>
          <w:rFonts w:ascii="SimSun" w:hAnsi="SimSun"/>
          <w:sz w:val="21"/>
          <w:szCs w:val="22"/>
        </w:rPr>
        <w:t>，这些应该在SCP上讨论</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TWN的代表指出，SCP没有关于专利和</w:t>
      </w:r>
      <w:r w:rsidR="00435FB6">
        <w:rPr>
          <w:rFonts w:ascii="SimSun" w:hAnsi="SimSun"/>
          <w:sz w:val="21"/>
          <w:szCs w:val="22"/>
        </w:rPr>
        <w:t>COVID-19</w:t>
      </w:r>
      <w:r w:rsidRPr="00A46250">
        <w:rPr>
          <w:rFonts w:ascii="SimSun" w:hAnsi="SimSun"/>
          <w:sz w:val="21"/>
          <w:szCs w:val="22"/>
        </w:rPr>
        <w:t>医疗产品的重点议程，并对在大流行</w:t>
      </w:r>
      <w:r w:rsidRPr="00A46250">
        <w:rPr>
          <w:rFonts w:ascii="SimSun" w:hAnsi="SimSun" w:hint="eastAsia"/>
          <w:sz w:val="21"/>
          <w:szCs w:val="22"/>
        </w:rPr>
        <w:t>病</w:t>
      </w:r>
      <w:r w:rsidRPr="00A46250">
        <w:rPr>
          <w:rFonts w:ascii="SimSun" w:hAnsi="SimSun"/>
          <w:sz w:val="21"/>
          <w:szCs w:val="22"/>
        </w:rPr>
        <w:t>期间的不作为和人</w:t>
      </w:r>
      <w:r w:rsidRPr="00A46250">
        <w:rPr>
          <w:rFonts w:ascii="SimSun" w:hAnsi="SimSun" w:hint="eastAsia"/>
          <w:sz w:val="21"/>
          <w:szCs w:val="22"/>
        </w:rPr>
        <w:t>们</w:t>
      </w:r>
      <w:r w:rsidRPr="00A46250">
        <w:rPr>
          <w:rFonts w:ascii="SimSun" w:hAnsi="SimSun"/>
          <w:sz w:val="21"/>
          <w:szCs w:val="22"/>
        </w:rPr>
        <w:t>的生命表示关切。</w:t>
      </w:r>
      <w:r w:rsidRPr="00A46250">
        <w:rPr>
          <w:rFonts w:ascii="SimSun" w:hAnsi="SimSun" w:hint="eastAsia"/>
          <w:sz w:val="21"/>
          <w:szCs w:val="22"/>
        </w:rPr>
        <w:t>该</w:t>
      </w:r>
      <w:r w:rsidRPr="00A46250">
        <w:rPr>
          <w:rFonts w:ascii="SimSun" w:hAnsi="SimSun"/>
          <w:sz w:val="21"/>
          <w:szCs w:val="22"/>
        </w:rPr>
        <w:t>代表</w:t>
      </w:r>
      <w:r w:rsidRPr="00A46250">
        <w:rPr>
          <w:rFonts w:ascii="SimSun" w:hAnsi="SimSun" w:hint="eastAsia"/>
          <w:sz w:val="21"/>
          <w:szCs w:val="22"/>
        </w:rPr>
        <w:t>指出</w:t>
      </w:r>
      <w:r w:rsidRPr="00A46250">
        <w:rPr>
          <w:rFonts w:ascii="SimSun" w:hAnsi="SimSun"/>
          <w:sz w:val="21"/>
          <w:szCs w:val="22"/>
        </w:rPr>
        <w:t>，SCP必须注意到这样一个事实，即人们越来越多地将专利作为管理竞争的工具，而不是发明，胰岛素专利和单克隆抗体的故事揭示了这一点。</w:t>
      </w:r>
      <w:r w:rsidRPr="00A46250">
        <w:rPr>
          <w:rFonts w:ascii="SimSun" w:hAnsi="SimSun" w:hint="eastAsia"/>
          <w:sz w:val="21"/>
          <w:szCs w:val="22"/>
        </w:rPr>
        <w:t>该</w:t>
      </w:r>
      <w:r w:rsidRPr="00A46250">
        <w:rPr>
          <w:rFonts w:ascii="SimSun" w:hAnsi="SimSun"/>
          <w:sz w:val="21"/>
          <w:szCs w:val="22"/>
        </w:rPr>
        <w:t>代表对推动快速专利审查表示关切，认为快速审查和工作分享可能会损害与可专利性范围有关的灵活性。</w:t>
      </w:r>
      <w:r w:rsidRPr="00A46250">
        <w:rPr>
          <w:rFonts w:ascii="SimSun" w:hAnsi="SimSun" w:hint="eastAsia"/>
          <w:sz w:val="21"/>
          <w:szCs w:val="22"/>
        </w:rPr>
        <w:t>该</w:t>
      </w:r>
      <w:r w:rsidRPr="00A46250">
        <w:rPr>
          <w:rFonts w:ascii="SimSun" w:hAnsi="SimSun"/>
          <w:sz w:val="21"/>
          <w:szCs w:val="22"/>
        </w:rPr>
        <w:t>代表还指出，发展中国家使用基于人工智能的技术带来了协调专利法的危险，从而破坏了灵活性，这最终会导致专利垄断的</w:t>
      </w:r>
      <w:r w:rsidRPr="00A46250">
        <w:rPr>
          <w:rFonts w:ascii="SimSun" w:hAnsi="SimSun" w:hint="eastAsia"/>
          <w:sz w:val="21"/>
          <w:szCs w:val="22"/>
        </w:rPr>
        <w:t>增加。该</w:t>
      </w:r>
      <w:r w:rsidRPr="00A46250">
        <w:rPr>
          <w:rFonts w:ascii="SimSun" w:hAnsi="SimSun"/>
          <w:sz w:val="21"/>
          <w:szCs w:val="22"/>
        </w:rPr>
        <w:t>代表认为，发展中国家应极为谨慎地对待人工智能。此外，</w:t>
      </w:r>
      <w:r w:rsidRPr="00A46250">
        <w:rPr>
          <w:rFonts w:ascii="SimSun" w:hAnsi="SimSun" w:hint="eastAsia"/>
          <w:sz w:val="21"/>
          <w:szCs w:val="22"/>
        </w:rPr>
        <w:t>该</w:t>
      </w:r>
      <w:r w:rsidRPr="00A46250">
        <w:rPr>
          <w:rFonts w:ascii="SimSun" w:hAnsi="SimSun"/>
          <w:sz w:val="21"/>
          <w:szCs w:val="22"/>
        </w:rPr>
        <w:t>代表还提请成员国注意联合国贸易和发展会议（</w:t>
      </w:r>
      <w:r w:rsidRPr="00A46250">
        <w:rPr>
          <w:rFonts w:ascii="SimSun" w:hAnsi="SimSun" w:hint="eastAsia"/>
          <w:sz w:val="21"/>
          <w:szCs w:val="22"/>
        </w:rPr>
        <w:t>贸发会议</w:t>
      </w:r>
      <w:r w:rsidRPr="00A46250">
        <w:rPr>
          <w:rFonts w:ascii="SimSun" w:hAnsi="SimSun"/>
          <w:sz w:val="21"/>
          <w:szCs w:val="22"/>
        </w:rPr>
        <w:t>）</w:t>
      </w:r>
      <w:r w:rsidRPr="00A46250">
        <w:rPr>
          <w:rFonts w:ascii="SimSun" w:hAnsi="SimSun" w:hint="eastAsia"/>
          <w:sz w:val="21"/>
          <w:szCs w:val="22"/>
        </w:rPr>
        <w:t>的</w:t>
      </w:r>
      <w:r w:rsidRPr="00A46250">
        <w:rPr>
          <w:rFonts w:ascii="SimSun" w:hAnsi="SimSun"/>
          <w:sz w:val="21"/>
          <w:szCs w:val="22"/>
        </w:rPr>
        <w:t>2021年报告，该报告呼吁转变有关知识产权的规则，例如通过世贸组织关于</w:t>
      </w:r>
      <w:r w:rsidRPr="00A46250">
        <w:rPr>
          <w:rFonts w:ascii="SimSun" w:hAnsi="SimSun" w:hint="eastAsia"/>
          <w:sz w:val="21"/>
          <w:szCs w:val="22"/>
        </w:rPr>
        <w:t>T</w:t>
      </w:r>
      <w:r w:rsidRPr="00A46250">
        <w:rPr>
          <w:rFonts w:ascii="SimSun" w:hAnsi="SimSun"/>
          <w:sz w:val="21"/>
          <w:szCs w:val="22"/>
        </w:rPr>
        <w:t>RIPS和气候变化的部长级宣言</w:t>
      </w:r>
      <w:r w:rsidRPr="00A46250">
        <w:rPr>
          <w:rFonts w:ascii="SimSun" w:hAnsi="SimSun" w:hint="eastAsia"/>
          <w:sz w:val="21"/>
          <w:szCs w:val="22"/>
        </w:rPr>
        <w:t>。</w:t>
      </w:r>
    </w:p>
    <w:p w:rsidR="0044563D" w:rsidRPr="00202C79" w:rsidRDefault="0044563D" w:rsidP="00BE747C">
      <w:pPr>
        <w:pStyle w:val="ONUME"/>
        <w:tabs>
          <w:tab w:val="clear" w:pos="927"/>
        </w:tabs>
        <w:overflowPunct w:val="0"/>
        <w:spacing w:afterLines="50" w:after="120" w:line="340" w:lineRule="atLeast"/>
        <w:ind w:left="567"/>
        <w:jc w:val="both"/>
        <w:rPr>
          <w:rFonts w:ascii="SimSun" w:hAnsi="SimSun"/>
          <w:sz w:val="21"/>
        </w:rPr>
      </w:pPr>
      <w:r w:rsidRPr="004A1577">
        <w:rPr>
          <w:rFonts w:ascii="SimSun" w:hAnsi="SimSun" w:hint="eastAsia"/>
          <w:sz w:val="21"/>
        </w:rPr>
        <w:t>产权组织大会注意</w:t>
      </w:r>
      <w:r>
        <w:rPr>
          <w:rFonts w:ascii="SimSun" w:hAnsi="SimSun" w:hint="eastAsia"/>
          <w:sz w:val="21"/>
        </w:rPr>
        <w:t>到</w:t>
      </w:r>
      <w:r w:rsidRPr="004A1577">
        <w:rPr>
          <w:rFonts w:ascii="SimSun" w:hAnsi="SimSun" w:hint="eastAsia"/>
          <w:sz w:val="21"/>
        </w:rPr>
        <w:t>“关于专利法常设委员会（SCP）的报告”（文件WO/GA/55/2）。</w:t>
      </w:r>
    </w:p>
    <w:p w:rsidR="005877C7" w:rsidRPr="00202C79" w:rsidRDefault="005877C7" w:rsidP="002A0A62">
      <w:pPr>
        <w:pStyle w:val="BodyText"/>
        <w:keepNext/>
        <w:overflowPunct w:val="0"/>
        <w:spacing w:afterLines="50" w:after="120" w:line="340" w:lineRule="atLeast"/>
        <w:rPr>
          <w:rFonts w:ascii="SimSun" w:hAnsi="SimSun"/>
          <w:sz w:val="21"/>
          <w:u w:val="single"/>
        </w:rPr>
      </w:pPr>
      <w:r w:rsidRPr="00202C79">
        <w:rPr>
          <w:rFonts w:ascii="SimSun" w:hAnsi="SimSun"/>
          <w:sz w:val="21"/>
        </w:rPr>
        <w:t>(iii)</w:t>
      </w:r>
      <w:r w:rsidRPr="00202C79">
        <w:rPr>
          <w:rFonts w:ascii="SimSun" w:hAnsi="SimSun"/>
          <w:sz w:val="21"/>
        </w:rPr>
        <w:tab/>
      </w:r>
      <w:r w:rsidRPr="00202C79">
        <w:rPr>
          <w:rFonts w:ascii="SimSun" w:hAnsi="SimSun" w:hint="eastAsia"/>
          <w:sz w:val="21"/>
          <w:u w:val="single"/>
        </w:rPr>
        <w:t>商标、工业品外观设计和地理标志法律常设委员会（SCT）</w:t>
      </w:r>
    </w:p>
    <w:p w:rsidR="005877C7" w:rsidRDefault="005877C7" w:rsidP="002A0A62">
      <w:pPr>
        <w:pStyle w:val="ONUME"/>
        <w:tabs>
          <w:tab w:val="clear" w:pos="927"/>
        </w:tabs>
        <w:overflowPunct w:val="0"/>
        <w:spacing w:afterLines="50" w:after="120" w:line="340" w:lineRule="atLeast"/>
        <w:ind w:left="0"/>
        <w:jc w:val="both"/>
        <w:rPr>
          <w:rFonts w:ascii="SimSun" w:hAnsi="SimSun"/>
          <w:sz w:val="21"/>
        </w:rPr>
      </w:pPr>
      <w:r w:rsidRPr="00202C79">
        <w:rPr>
          <w:rFonts w:ascii="SimSun" w:hAnsi="SimSun"/>
          <w:sz w:val="21"/>
        </w:rPr>
        <w:t>讨论依据文件WO/GA/55/3</w:t>
      </w:r>
      <w:r>
        <w:rPr>
          <w:rFonts w:ascii="SimSun" w:hAnsi="SimSun" w:hint="eastAsia"/>
          <w:sz w:val="21"/>
        </w:rPr>
        <w:t>和</w:t>
      </w:r>
      <w:r w:rsidRPr="00202C79">
        <w:rPr>
          <w:rFonts w:ascii="SimSun" w:hAnsi="SimSun"/>
          <w:sz w:val="21"/>
        </w:rPr>
        <w:t>WO/GA/55/3 Corr.</w:t>
      </w:r>
      <w:r w:rsidRPr="00202C79">
        <w:rPr>
          <w:rFonts w:ascii="SimSun" w:hAnsi="SimSun" w:hint="eastAsia"/>
          <w:sz w:val="21"/>
        </w:rPr>
        <w:t>进行。</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秘书处指出，在审议期间，商标、工业品外观设计和地理标志法律常设委员会（SCT）于2022年3月28日至30日举行了第四十五届会议。有</w:t>
      </w:r>
      <w:r w:rsidRPr="00A46250">
        <w:rPr>
          <w:rFonts w:ascii="SimSun" w:hAnsi="SimSun" w:hint="eastAsia"/>
          <w:sz w:val="21"/>
        </w:rPr>
        <w:t>138个代表团出席了会议</w:t>
      </w:r>
      <w:r w:rsidRPr="00A46250">
        <w:rPr>
          <w:rFonts w:ascii="SimSun" w:hAnsi="SimSun" w:hint="eastAsia"/>
          <w:sz w:val="21"/>
          <w:lang w:val="en-GB"/>
        </w:rPr>
        <w:t>，会议由</w:t>
      </w:r>
      <w:r w:rsidRPr="00A46250">
        <w:rPr>
          <w:rFonts w:ascii="SimSun" w:hAnsi="SimSun" w:hint="eastAsia"/>
          <w:sz w:val="21"/>
        </w:rPr>
        <w:t>阿尔弗雷多·伦东·阿尔加拉先生（墨西哥）</w:t>
      </w:r>
      <w:r w:rsidRPr="00A46250">
        <w:rPr>
          <w:rFonts w:ascii="SimSun" w:hAnsi="SimSun" w:hint="eastAsia"/>
          <w:sz w:val="21"/>
          <w:lang w:val="en-GB"/>
        </w:rPr>
        <w:t>主持。SCT在委员会所涉的三个领域，即商标、工业品外观设计和地理标志方面的工作都取得了进展。在</w:t>
      </w:r>
      <w:r w:rsidRPr="00BE747C">
        <w:rPr>
          <w:rFonts w:ascii="SimSun" w:hAnsi="SimSun" w:hint="eastAsia"/>
          <w:sz w:val="21"/>
        </w:rPr>
        <w:t>商标</w:t>
      </w:r>
      <w:r w:rsidRPr="00A46250">
        <w:rPr>
          <w:rFonts w:ascii="SimSun" w:hAnsi="SimSun" w:hint="eastAsia"/>
          <w:sz w:val="21"/>
          <w:lang w:val="en-GB"/>
        </w:rPr>
        <w:t>领域，除了关于国名保护的工作外，委员会还根据65个成员国对关于成员国国家品牌保护的电子问卷的答复，完成了关于国家品牌的全面事实调查工作。SCT还审议了哥伦比亚、厄瓜多尔和秘鲁代表团提出的关于国家品牌信息会议计划的提案，并决定在下届会议上继续讨论该提案。在工业品外观设计领域，秘书处报告说，SCT审议了经更新的加拿大、以色列、日本、大韩民国、联合王国、美利坚合众国和欧洲联盟及其成员国等代表团提出的关于图形用户界面（GUI）外观设计工业品外观设计保护联合建议的提案。最后，在地理标志领域，委员会审议了美利坚合众国和瑞士代表团提出的关于地理标志信息会议议题的建议，并商定与SCT第四十六届会议同时举行一次地理标志信息会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牙买加代表团感谢文件WO/GA/55/3中所载的秘书处关于SCT工作的报告，并感谢SCT主席对委员会工作的指导。代表团指出，它继续积极参加SCT的工作，对此非常重视。代表团回顾说，多年来，它就其提案与SCT成员进行了接触，目的是为成员在国家和区域一级的商标审查提供指导，以促进对国名的一致和全面保护。对代表团来说，SCT仍然是讨论这些事项的适当论坛。代表团认为，尽管可以通过一些成员国的现行国家商标法对国名提供一些保护，但这种保护是不充分和不一致的，导致在没有任何真正联系的情况下随意使用国家的商誉和声誉。这是牙买加持续经历的。代表团宣布，在筹备SCT下届会议时，将采纳成员们在SCT上届会议上对该提案提出的建设性反馈和意见。代表团补充说，它将与共同提案国一起就该提案进行磋商，并声明愿意在这方面与成员国进行区域和双边合作。代表团期待收到关于该提案的任何其他反馈意见，以便就国际商标体系中保护国名的可接受的解决方案达成</w:t>
      </w:r>
      <w:r w:rsidR="0092023F">
        <w:rPr>
          <w:rFonts w:ascii="SimSun" w:hAnsi="SimSun" w:hint="eastAsia"/>
          <w:sz w:val="21"/>
          <w:lang w:val="en-GB"/>
        </w:rPr>
        <w:t>协商一致</w:t>
      </w:r>
      <w:r w:rsidRPr="00A46250">
        <w:rPr>
          <w:rFonts w:ascii="SimSun" w:hAnsi="SimSun" w:hint="eastAsia"/>
          <w:sz w:val="21"/>
          <w:lang w:val="en-GB"/>
        </w:rPr>
        <w:t>。谈到地理标志，在感谢秘书处组织了为期半天的地理标志信息会议之后，代表团建议SCT继续就成员国感兴趣的事项举行信息会议。代表团期待着继续与成员国合作，以进一步推动SCT的工作。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斯洛伐克代表团代表CEBS集团发言，感谢委员会主席和副主席对SCT第四十五届会议工作的得力指导，感谢秘书处为筹备SCT会议所做的努力，感谢各成员国，包括CEBS集团的国家，对不同议题</w:t>
      </w:r>
      <w:r w:rsidRPr="00A46250">
        <w:rPr>
          <w:rFonts w:ascii="SimSun" w:hAnsi="SimSun" w:hint="eastAsia"/>
          <w:sz w:val="21"/>
          <w:lang w:val="en-GB"/>
        </w:rPr>
        <w:lastRenderedPageBreak/>
        <w:t>贡献的意见。CEBS集团赞赏在SCT上届会议上就国名和地名进行的讨论，认识到这些建议已经获得了成员国的跨区域支持，期待着对相关文件进行修订和可能的合并，并期待在委员会内进一步讨论这一问题。关于工业品外观设计，CEBS集团认为，拟议的《关于图形用户界面外观设计的工业品外观设计保护的联合建议》可以作为有关管辖区对外观设计进行现代保护和进一步确定最佳做法的基础。因此，CEBS集团表示希望委员会在不久的将来通过联合建议。此外，在工业品外观设计方面，CEBS集团注意到尚未就《外观设计法条约》（DLT）草案找到</w:t>
      </w:r>
      <w:r w:rsidRPr="00A46250">
        <w:rPr>
          <w:rFonts w:ascii="SimSun" w:hAnsi="SimSun" w:hint="eastAsia"/>
          <w:sz w:val="21"/>
        </w:rPr>
        <w:t>折衷</w:t>
      </w:r>
      <w:r w:rsidRPr="00A46250">
        <w:rPr>
          <w:rFonts w:ascii="SimSun" w:hAnsi="SimSun" w:hint="eastAsia"/>
          <w:sz w:val="21"/>
          <w:lang w:val="en-GB"/>
        </w:rPr>
        <w:t>的解决方案，并重申其对</w:t>
      </w:r>
      <w:r w:rsidRPr="00A46250">
        <w:rPr>
          <w:rFonts w:ascii="SimSun" w:hAnsi="SimSun" w:hint="eastAsia"/>
          <w:sz w:val="21"/>
        </w:rPr>
        <w:t>未能就DLT的剩余未决条款达成一致</w:t>
      </w:r>
      <w:r w:rsidRPr="00A46250">
        <w:rPr>
          <w:rFonts w:ascii="SimSun" w:hAnsi="SimSun" w:hint="eastAsia"/>
          <w:sz w:val="21"/>
          <w:lang w:val="en-GB"/>
        </w:rPr>
        <w:t>感到遗憾</w:t>
      </w:r>
      <w:r w:rsidRPr="00A46250">
        <w:rPr>
          <w:rFonts w:ascii="SimSun" w:hAnsi="SimSun" w:hint="eastAsia"/>
          <w:sz w:val="21"/>
        </w:rPr>
        <w:t>。CEBS集团指出，这项工作不应退回给SCT，并表示产权组织大会应继续努力就案文达成合理的折衷结果。</w:t>
      </w:r>
      <w:r w:rsidRPr="00A46250">
        <w:rPr>
          <w:rFonts w:ascii="SimSun" w:hAnsi="SimSun" w:hint="eastAsia"/>
          <w:sz w:val="21"/>
          <w:lang w:val="en-GB"/>
        </w:rPr>
        <w:t>代表团</w:t>
      </w:r>
      <w:r w:rsidRPr="00A46250">
        <w:rPr>
          <w:rFonts w:ascii="SimSun" w:hAnsi="SimSun" w:hint="eastAsia"/>
          <w:sz w:val="21"/>
        </w:rPr>
        <w:t>欢迎</w:t>
      </w:r>
      <w:r w:rsidRPr="00A46250">
        <w:rPr>
          <w:rFonts w:ascii="SimSun" w:hAnsi="SimSun" w:hint="eastAsia"/>
          <w:sz w:val="21"/>
          <w:lang w:val="en-GB"/>
        </w:rPr>
        <w:t>根据对相关问卷的答复建立关于在某些国际展览会上对工业品外观设计给予临时保护的数据库原型，并表示CEBS集团支持在遵守必要和估算成本的情况下全面开发这一数据库。最后，关于地理标志问题，CEBS</w:t>
      </w:r>
      <w:r w:rsidRPr="00A46250">
        <w:rPr>
          <w:rFonts w:ascii="SimSun" w:hAnsi="SimSun" w:hint="eastAsia"/>
          <w:sz w:val="21"/>
        </w:rPr>
        <w:t>集团注意到在SCT第四十五届会议上举行的地理标志信息会议上提供的宝贵信息。CEBS集团对就地理标志的未来工作计划达成的商定意见表示满意，据此将在SCT下届会议上举行的信息会议将由两个小组组成，包括一个非农业商品地理标志保护小组和一个服务上的地理标志保护小组。CEBS集团最后欢迎各代表团就不同做法和实际问题进行的宝贵交流以及对各项提案的审议，这对所有成员国都有好处。</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阿尔及利亚代表团代表非洲集团发言，注意到载于文件WO/GA/55/3的SCT工作报告，并感谢秘书处的准备工作以及委员会主席和副主席为适当开展委员会的工作所做的奉献。在强调委员会所处理问题的重要性的同时，非洲集团重申，</w:t>
      </w:r>
      <w:r w:rsidRPr="00A46250">
        <w:rPr>
          <w:rFonts w:ascii="SimSun" w:hAnsi="SimSun" w:hint="eastAsia"/>
          <w:sz w:val="21"/>
        </w:rPr>
        <w:t>委员会应努力以包容和兼顾各方利益的方式在所有审查的问题上取得进展，同时注意培养对新议题的共识，然后再进行任何标准制定活动。关于DLT，该集团注意到，由于一些代表团坚持要求将该问题提交给产权组织大会，因此委员会内部关于该问题的讨论已经中断。该集团感到遗憾的是，产权组织大会尚未能够就召开一次通过DLT的外交会议达成一致。该集团注意到，尚未就某些条款达成共识，包括DLT草案第3条，非洲集团建议在该条中纳入一项关于公开工业品外观设计中利用或纳入的传统文化表现形式、传统知识和遗传资源的来源或资源的条款。该集团表示愿意讨论其提案，正如其过去在委员会和产权组织大会上的建设性参与所表明的那样，该集团对达成共同商定的，将考虑到其合法关切的解决方案的可能性保持乐观。至于商标领域，该集团认识到，关于保护国名和具有国家意义的地名不被作为商标注册和使用的提案，以及关于在域名系统中保护国名和具有国家意义的地名的提案都很有意义。该集团希望，关于这些提案的工作将超越单纯的信息收集，并将取得具体成果，这将结束垄断主权国家名称的企图和私人实体对这些名称的误导性使用。该集团感兴趣地注意到委员会在GUI的工业品外观设计保护方面的工作，表示希望在开展任何标准制定活动之前，继续开展基于事实数据的探索性活动，了解保护技术外观设计对创新的影响，包括在发展中国家。最后，该集团坚持认为，委员会应加强关于保护地理标志问题的活动，重点是手工艺品和农产品，以及它们在保护某些类型传统知识方面的作用。</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多米尼加代表团以其国家身份发言，对SCT主席和副主席的工作表示感谢。代表团指出，多年来，阻止使用商标的规管显著增加。特别是随着</w:t>
      </w:r>
      <w:r w:rsidR="0092023F">
        <w:rPr>
          <w:rFonts w:ascii="SimSun" w:hAnsi="SimSun" w:hint="eastAsia"/>
          <w:sz w:val="21"/>
          <w:lang w:val="en-GB"/>
        </w:rPr>
        <w:t>平装</w:t>
      </w:r>
      <w:r w:rsidRPr="00A46250">
        <w:rPr>
          <w:rFonts w:ascii="SimSun" w:hAnsi="SimSun" w:hint="eastAsia"/>
          <w:sz w:val="21"/>
          <w:lang w:val="en-GB"/>
        </w:rPr>
        <w:t>减少或禁止</w:t>
      </w:r>
      <w:r w:rsidR="0092023F">
        <w:rPr>
          <w:rFonts w:ascii="SimSun" w:hAnsi="SimSun" w:hint="eastAsia"/>
          <w:sz w:val="21"/>
          <w:lang w:val="en-GB"/>
        </w:rPr>
        <w:t>了</w:t>
      </w:r>
      <w:r w:rsidRPr="00A46250">
        <w:rPr>
          <w:rFonts w:ascii="SimSun" w:hAnsi="SimSun" w:hint="eastAsia"/>
          <w:sz w:val="21"/>
          <w:lang w:val="en-GB"/>
        </w:rPr>
        <w:t>对商标的使用，代表团认为这类规定有很高的风险被扩大到香烟包装之外，并可能影响到其他部门，如食品和饮料，这将进一步限制知识产权。在代表团看来，这些措施减损了知识产权，特别是商标权的好处。代表团认为，</w:t>
      </w:r>
      <w:r w:rsidR="0092023F">
        <w:rPr>
          <w:rFonts w:ascii="SimSun" w:hAnsi="SimSun" w:hint="eastAsia"/>
          <w:sz w:val="21"/>
          <w:lang w:val="en-GB"/>
        </w:rPr>
        <w:t>平装</w:t>
      </w:r>
      <w:r w:rsidRPr="00A46250">
        <w:rPr>
          <w:rFonts w:ascii="SimSun" w:hAnsi="SimSun" w:hint="eastAsia"/>
          <w:sz w:val="21"/>
          <w:lang w:val="en-GB"/>
        </w:rPr>
        <w:t>使消费者的偏好从优质品牌转向了更为廉价的品牌和低质量产品。代表团补充说，虽然对烟草产品的消费没有减少，但</w:t>
      </w:r>
      <w:r w:rsidR="0092023F">
        <w:rPr>
          <w:rFonts w:ascii="SimSun" w:hAnsi="SimSun" w:hint="eastAsia"/>
          <w:sz w:val="21"/>
          <w:lang w:val="en-GB"/>
        </w:rPr>
        <w:t>平装</w:t>
      </w:r>
      <w:r w:rsidRPr="00A46250">
        <w:rPr>
          <w:rFonts w:ascii="SimSun" w:hAnsi="SimSun" w:hint="eastAsia"/>
          <w:sz w:val="21"/>
          <w:lang w:val="en-GB"/>
        </w:rPr>
        <w:t>使低质量产品和假冒商品的消费增长，造成了混淆，使消费者难以从健康角度做出更明智的选择。出于这些原因和其他许多原因，代表团最后呼吁产权组织研究这一重要问题，以及商标权不断受到侵蚀对社会的影响。</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lastRenderedPageBreak/>
        <w:t>欧洲联盟代表团代表欧洲联盟及其成员国发言，对SCT在上届会议期间取得的持续进展表示欢迎。代表团还赞赏地注意到，在2022年3月，自COVID-19大流行爆发以来，SCT得以举行了第一次全面广泛谈判的会议，大量与会者现场出席了会议，一些非正式讨论得以恢复。关于外观设计领域，代表团赞扬了在GUI、图标和字体/字型外观设计议题方面取得的进展。在SCT上届会议上，代表团对文件SCT/44/6 Rev.3反映的加拿大、以色列、日本、大韩民国、联合王国和美利坚合众国代表团提出的最新提案表示了欢迎。代表团支持上述经更新提案的案文，很高兴加入共同提案国。代表团重申，通过关于GUI外观设计的建议将进一步促进外观设计做法的现代化，并期待在下一届SCT会议上继续讨论经更新的提案，并与其他代表团合作，最终确定这些提案，以促进采取更加统一的方法。关于在某些国际展览会上对工业品外观设计给予临时保护的问题，代表团欢迎秘书处为SCT上届会议开发的数据库原型所作的介绍，并表示支持将该原型扩展为一个完整的数据库。关于DLT，代表团重申其观点，即产权组织大会是继续谈判，以期就未决问题达成妥协的适当论坛。代表团随时准备为最终完成DLT而探讨建设性的建议。谈到商标领域，关于国名问题，代表团重申，它将欢迎尝试合并以前提交的一些基本概念和长期争论的提案。代表团希望努力通过减少相互竞争的经修订提案的数量来简化讨论。代表团建议本着寻求共识的精神，如文件SCT/43/6所载联合建议所反映的那样，期待着继续讨论该提案。关于国家品牌议题，代表团回顾说，在SCT上届会议上，它对秘书处编拟的载于文件SCT/43/8 Rev.的“成员国国家品牌保护问卷”答复的经修订汇编表示了欢迎。代表团说，它仍然愿意继续探讨成员国国家品牌保护方面的状况。最后，关于地理标志，代表团感谢秘书处和SCT成员为筹备和举办地理标志信息会议所做的工作。推动关于地理标志国际辩论的过程是一项有价值和建设性的工作，与会者对此非常感兴趣。考虑到信息会议应当讨论对地理标志具有重要意义和相关性的议题，代表团对互联网上的地理标志处理问题，特别是与互联网域名争议有关的问题保持关注。同时，代表团期待着下一次信息会议，届时将介绍和讨论关于非农业商品和服务的地理标志保护议题。代表团宣布，它正在考虑在SCT第四十六届会议上为将与SCT第四十七届会议同时举行的地理标志信息会议提交一项议题。代表团最后指出，它仍然积极致力于继续开展SCT所有三个关键领域的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肯尼亚代表团赞同非洲集团的发言，并感谢秘书处编拟了正在审议的文件。代表团认为，拟议的修正案旨在精简和加快国际局的办公程序，这对申请人和国际局都有利。代表团补充说，马德里体系的主要目标是在国际一级促进</w:t>
      </w:r>
      <w:r w:rsidRPr="00BE747C">
        <w:rPr>
          <w:rFonts w:ascii="SimSun" w:hAnsi="SimSun" w:hint="eastAsia"/>
          <w:sz w:val="21"/>
        </w:rPr>
        <w:t>商标</w:t>
      </w:r>
      <w:r w:rsidRPr="00A46250">
        <w:rPr>
          <w:rFonts w:ascii="SimSun" w:hAnsi="SimSun" w:hint="eastAsia"/>
          <w:sz w:val="21"/>
          <w:lang w:val="en-GB"/>
        </w:rPr>
        <w:t>注册程序。</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塞尔维亚代表团表示支持SCT的重要工作，并感谢秘书处为委员会的活动所做的辛勤工作，以及正在审议的全面且信息丰富的报告。代表团赞同斯洛伐克代表团代表CEBS集团所作的发言。代表团指出，该国知识产权局在八年多的时间里一直积极参与马德里商品和服务管理器（MGS）项目。去年期间，知识产权局制作了尼斯分类第十一版的塞尔维亚语译文。此外，知识产权局还确定了类标题、解释性说明和修正案，以更新产权组织网站上的塞尔维亚语版数据库。代表团报告说，该国知识产权局在必要时定期向产权</w:t>
      </w:r>
      <w:r w:rsidRPr="00BE747C">
        <w:rPr>
          <w:rFonts w:ascii="SimSun" w:hAnsi="SimSun" w:hint="eastAsia"/>
          <w:sz w:val="21"/>
        </w:rPr>
        <w:t>组织</w:t>
      </w:r>
      <w:r w:rsidRPr="00A46250">
        <w:rPr>
          <w:rFonts w:ascii="SimSun" w:hAnsi="SimSun" w:hint="eastAsia"/>
          <w:sz w:val="21"/>
          <w:lang w:val="en-GB"/>
        </w:rPr>
        <w:t>提供帮助，确保塞尔维亚语版本始终保持最新。代表团高兴地报告说，该国知识产权局和产权组织在这方面进行了顺利而有效的合作。代表团补充说，根据产权组织的要求，该国知识产权局最近制作了最新版本常问问题的译文，包括经更新的塞尔维亚语译文，代表团表示将继续积极支持委员会的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乌克兰代表团感谢秘书处编拟正在审议的报告，随后表示支持斯洛伐克代表团代表CEBS集团所作的发言。代表团强调了</w:t>
      </w:r>
      <w:r w:rsidRPr="00BE747C">
        <w:rPr>
          <w:rFonts w:ascii="SimSun" w:hAnsi="SimSun" w:hint="eastAsia"/>
          <w:sz w:val="21"/>
        </w:rPr>
        <w:t>SCT</w:t>
      </w:r>
      <w:r w:rsidRPr="00A46250">
        <w:rPr>
          <w:rFonts w:ascii="SimSun" w:hAnsi="SimSun" w:hint="eastAsia"/>
          <w:sz w:val="21"/>
          <w:lang w:val="en-GB"/>
        </w:rPr>
        <w:t>工作对于商标、工业品外观设计和地理标志的发展和保护的极端重要性。代表团回顾说，在过去几年的会议上，它曾多次向产权组织的不同平台和机制提及申请人地址中的虚假标记这一关键问题，即来自乌克兰临时被占领土的申请人的地址被标记为俄罗斯联邦。在代表团看来，这种做法违反了联合国关于乌克兰领土完整的共同立场。就商标、工业品外观设计和地理标</w:t>
      </w:r>
      <w:r w:rsidRPr="00A46250">
        <w:rPr>
          <w:rFonts w:ascii="SimSun" w:hAnsi="SimSun" w:hint="eastAsia"/>
          <w:sz w:val="21"/>
          <w:lang w:val="en-GB"/>
        </w:rPr>
        <w:lastRenderedPageBreak/>
        <w:t>志的领土范围而言，代表团要求，对于产权组织登记簿中的知识产权，乌克兰的国际公认边界应得到充分尊重，并要求将注册人地址位于乌克兰临时被占领土的任何知识产权标记为乌克兰为原属国。代表团指出，俄罗斯联邦的侵略行为和对包括知识产权在内的国际法的不尊重，持续损害了产权组织在全世界推进兼顾各方利益和有效的知识产权体系的能力。代表团最后表示，它相信产权组织及其成员国将支持乌克兰，并共同就领土问题立即采取纠正行动，以证明知识产权在全世界的有效性和在全世界受到尊重。</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lang w:val="en-GB"/>
        </w:rPr>
        <w:t>西班牙代表团感谢秘书处提供正在审议的出色文件，并感谢委员会主席的工作。代表团还欢迎各代表团所作的努力和贡献，这使得委员会能够在其议程的所有项目上取得进展。关于其《关于在某些国际展览会上对工业品外观设计给予临时保护的提案》，代表团对有许多代表团支持该提案感到高兴。代表团指出，与国际展览会有关的活动对2018年的全球国内生产总值做出了贡献，在全球范围内创造了大量就业机会，并吸引了180多个国家的游客前来参观。代表团欢迎就这一问题开发一个完整的数据库，这将带来经济和人文利益，并允许提供相关信息，以便在某些国际展览会上给予工业品外观设计临时保护。代表团表示支持《关于图形用户界面外观设计的工业品外观设计保护的联合建议》，因为该提案无疑将确保对数字环境中的外观设计给予保护。在这方面，代表团感谢美利坚合众国代表团以及其他共同提案国的倡议。在商标领域，代表团指出，成员国提出的一些提案中所反映的对国名和具有国家意义的地名的保护，能够促成确定共同的概念和方法，以促进对所有这些要点的讨论和进展。对成员国国家品牌保护问卷的答复引起了对该问题经济和法律方面的重要辩论。在谈到地理标志时，代表团告知各成员国，西班牙是拥有受保护的地理标志和原产地名称的第三大欧洲联盟国家。在代表团看来，需要对地理标志进行充分的保护。代表团欢迎即将举行的关于保护服务以及手工艺和工业领域的地理标志的信息会议，这与欧洲议会和理事会关于手工艺品和工业产品地理标志保护条例的提案相一致。最后，代表团表示将继续积极参与委员会的工作，以继续提供一个多边论坛，使各代表团能够就商标、工业品外观设计和地理标志进行辩论。</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乌干达代表团表示支持阿尔及利亚代表团代表非洲集团所作的发言，赞扬秘书处编写的文件，并感谢SCT主席阿尔弗雷多·伦东·阿尔加拉先生对委员会工作的指导。代表团进一步肯定了成员国对不同议程项目所提出的提案提供的意见，以及秘书处准备的信息会议。尽管有些项目长期未得到解决，特别是保护国名和具有国家意义的地名，但代表团认为，在国际一级采取协调办法是防止个别申请人盗用或垄断国名的最可行的选择。最后，代表团认为，应将这些议题列为优先事项，以使委员会能够就这些议题作出结论。</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中非共和国代表团感谢SCT主席阿尔弗雷多·伦东·阿尔加拉先生和秘书处迄今所做的工作，表示支持阿尔及利亚代表团代表非洲集团所作的发言。代表团指出，非洲知识产权组织（OAPI）和产权组织及其他伙伴一起实施了一个关于地理标志和集体商标的项目，并认为该项目证明了知识产权是一种发展工具，特别是对于农业和手工业而言。代表团还认为，该项目满足了农村人口的需求，帮助青年和妇女以及中小企业在一个有活力的当地生产系统中组织起来，以便能够改善自己的生活。代表团还指出，最近在科特迪瓦举行了一次关于推广地理标志的非洲知识产权组织成员国部长级会议，这为交流经验和信息提供了良好机会。最后，代表团表示，通过增加产权组织相关部门的预算，将确保在该领域提供持续支持，这将受到成员国的欢迎。</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哥伦比亚代表团感谢SCT在审议期间所做的工作，特别是感谢主席阿尔弗雷多·伦东·阿尔加拉先生，他为商标、工业品外观设计和地理标志的讨论取得进展做出了贡献。在强调地理标志信息会议的重要性时，代表团认为，这种讨论对成员国是有益的，因为它们使成员国能够分享经验并了解不同</w:t>
      </w:r>
      <w:r w:rsidRPr="00A46250">
        <w:rPr>
          <w:rFonts w:ascii="SimSun" w:hAnsi="SimSun" w:hint="eastAsia"/>
          <w:sz w:val="21"/>
        </w:rPr>
        <w:lastRenderedPageBreak/>
        <w:t>的保护制度如何运作。最后，代表团认为，在委员会目前讨论的背景下，关于国家品牌等其他问题的信息会议也将证明对成员国有益。</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加纳代表团赞同阿尔及利亚代表团代表非洲集团所作的发言，感谢秘书处和委员会主席对委员会工作的指导和投入工作。代表团指出，它非常关注委员会的工作，并向产权组织大会通报了加纳将于2021年11月加入《原产地名称和地理标志里斯本协定日内瓦文本》。代表团欢迎委员会商定的工作计划，即在第四十六届会议期间举行一次关于地理标志的信息会议，并期待着举行关于非农业商品和服务上的地理标志保护的信息会议。代表团还期待秘书处提供关于地理标志制度发展的最新情况。代表团对SCT开展的工作表示赞赏，认为在外观设计领域取得的进展令人鼓舞。代表团希望委员会的进展和随后的工作将导致就未决问题达成共识，特别是召开一次通过DLT的外交会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俄罗斯联邦代表团感谢秘书处编拟关于SCT工作的报告，感谢成员国提供信息并参加关于在某些国际展览会上对工业品外观设计给予临时保护问题的讨论。代表团指出，虽然在一些成员国中没有将展览会划分为“官方”和“经官方承认”的法定标准，但其他一些国家确实有这种标准。然而，对此类标准的定义没有统一或普遍的方法，这使得权利人利用其权利确立展览会优先权，特别是在外国申请工业品外观设计的优先权变得复杂甚至不可能。代表团认为，确立展览优先权的问题对于许多展出新外观设计的申请人来说仍然是相关的，包括在目前不属于《国际展览会巴黎公约》规定的正式和经官方承认的国际展览会类别的国际展览会上。考虑到上述情况，代表团提议为成员国制定关于界定展览会活动分类标准的建议，以便统一确定展览会优先权的方法。代表团还支持SCT开发一个联合国所有六种正式语文的数据库，其中包括从对展览会优先权问卷答复中获得的信息。此外，代表团表示有兴趣进一步讨论保护国名问题的平衡方法。代表团表示，在委员会框架内制定的建议对所有成员国都非常有用，希望继续就该问题进行建设性对话。代表团高度关注作为商标一部分的地名保护问题以及地理标志和原产地名称的保护问题，感谢秘书处在2022年3月组织召开的地理标志信息会议。代表团还指出，俄罗斯立法中关于具有地理内涵的商标注册的最新变化旨在通过禁止或限制以其他地区申请人的名义注册此类商标来保护地区生产者。此外，俄罗斯联邦正在完成国内程序，以便成为里斯本体系的正式成员。关于俄罗斯商标立法中旨在使国家做法与国际最佳做法相协调的最新变化，代表团指出，提交商标申请的权利将于明年开始延伸到个人。代表团解释说，目前，提交商标申请的权利仅限于法律实体和个人企业家。</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立陶宛代表团赞同代表CEBS集团和欧洲联盟所作的发言，同意各代表团对《马德里议定书》国际注册中的地址表示出的关切。代表团回顾说，乌克兰代表团曾多次提出这些关切，包括在SCT上届会议上。特别是，克里米亚和塞瓦斯托波尔等被非法吞并的领土上的地址被标记为以俄罗斯联邦为原属国。回顾联合国大会2014年关于乌克兰领土完整的第68/262号决议，代表团表示相信产权组织国际注册簿将反映乌克兰的国际公认边界。代表团认为，在知识产权方面应尊重不承认非法吞并这些领土的政策，并呼吁产权组织在此问题上采取行动。</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印度尼西亚代表团对秘书处以及SCT主席和副主席的领导、指导和协助表示感谢。代表团表示支持讨论牙买加代表团《关于保护国名的规定的联合建议》的经修订提案，以及《关于在商标和域名系统中保护国名和具有国家意义的地名的联合提案》。代表团认为，就这些事项作出积极决定是可以做到的。关于地理标志，代表团感谢秘书处和成员国就专门制度和商标制度中的地理标志进行了内容丰富的讨论，并期待着即将举行的关于保护非农业商品和服务上的地理标志的信息会议。最后，代表团表示将致力于SCT的工作，包括关于工业品外观设计和GUI的讨论。</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lastRenderedPageBreak/>
        <w:t>摩洛哥代表团就工作文件的质量向秘书处表示感谢。代表团非常重视在SCT框架内开展的工作，认为随着看到对国名和地名的使用越来越多，保护这些名称是非常有意义的。因此，代表团鼓励SCT继续就这一问题开展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波兰代表团赞同CEBS集团和欧洲联盟的发言，并支持乌克兰代表团的声明。代表团呼吁对于权利人在乌克兰临时被占领土上的地址将俄罗斯联邦标记为原属国的情况，产权组织在国际</w:t>
      </w:r>
      <w:r w:rsidR="00711D42">
        <w:rPr>
          <w:rFonts w:ascii="SimSun" w:hAnsi="SimSun" w:hint="eastAsia"/>
          <w:sz w:val="21"/>
        </w:rPr>
        <w:t>知识</w:t>
      </w:r>
      <w:r w:rsidRPr="00A46250">
        <w:rPr>
          <w:rFonts w:ascii="SimSun" w:hAnsi="SimSun" w:hint="eastAsia"/>
          <w:sz w:val="21"/>
        </w:rPr>
        <w:t>产权方面调整以适用不承认非法吞并的乌克兰领土（如克里米亚或塞瓦斯托波尔）的政策。代表团表示支持乌克兰的合法利益，即产权组织注册簿有关各方地址的数据应反映乌克兰的国际公认边界，并建议修订产权组织注册簿，以便在适用时反映联合国的国际公认边界。</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拉脱维亚代表团支持CEBS集团和欧洲联盟的发言，并赞同乌克兰、立陶宛和波兰代表团所表达的关切。代表团强调，必须考虑联合国大会关于乌克兰领土完整的决议，以及在知识产权方面不承认非法吞并的乌克兰领土的政策。</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印度代表团感谢SCT主席的指导，并感谢秘书处编拟了报告。鉴于不同管辖区关于保护地理标志的国内规范各不相同，代表团欢迎在这方面的信息收集工作，这将提高成员国对该问题的理解。代表团认为，这是一个一般政策问题，由不同的成员国根据其管辖范围内的相关情况进行处理，而且这种灵活性应当得到保留。代表团指出，它非常重视关于地理标志的讨论，并对根据美利坚合众国代表团的建议，决定举行一次关于保护非农业商品上地理标志的信息会议表示赞赏。代表团相信，这次会议将阐明非农业地理标志的作用，这些地理标志以其高质量和传统技能赢得了声誉，是吸引旅游业和创造就业的当地特征和文化的要素。</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爱沙尼亚代表团赞同代表CEBS集团和欧洲联盟所作的发言，并表示完全支持乌克兰、立陶宛、波兰和拉脱维亚代表团的发言。代表团也对《马德里议定书》国际注册中的地址问题表示关切。</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秘鲁代表团感谢伦东·阿尔加拉先生作为SCT主席的工作。代表团指出，国名问题与秘鲁特别相关，并感谢秘书处提供了汇编在线调查问卷答复的文件，该文件表明，在制定和实施促进和加强成员国身份和形象的公共政策时，该主题对于许多成员国都很重要。代表团重申了组织一次关于国家品牌的信息会议的重要性，以便能够就这一问题进行对话，特别是关于国家品牌的影响、好处、挑战以及法律和执行方面。信息会议还将使成员国能够交流不同经验。</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美利坚合众国代表团感谢秘书处提供的文件，并感谢那些对更新后的加拿大、以色列、日本、大韩民国、联合王国、美利坚合众国和欧洲联盟代表团《关于</w:t>
      </w:r>
      <w:r w:rsidRPr="00A46250">
        <w:rPr>
          <w:rFonts w:ascii="SimSun" w:hAnsi="SimSun" w:hint="eastAsia"/>
          <w:sz w:val="21"/>
          <w:lang w:val="en-GB"/>
        </w:rPr>
        <w:t>图形用户界面外观</w:t>
      </w:r>
      <w:r w:rsidRPr="00A46250">
        <w:rPr>
          <w:rFonts w:ascii="SimSun" w:hAnsi="SimSun" w:hint="eastAsia"/>
          <w:sz w:val="21"/>
        </w:rPr>
        <w:t>设计的工业品外观设计保护的联合建议》的提案表示支持的代表团。考虑到工业品外观设计及其保护受到技术进步的重大影响，代表团认为，SCT利用其专业知识讨论新技术环境下的工业品外观设计，从投影到全息图像、虚拟和增强现实以及其他数字界面，是非常重要的。虽然代表团关于DLT的发言留待后面进行，但代表团认为，在达成协商一致的建议之前，应继续在SCT内部开展有关该事项的工作。</w:t>
      </w:r>
    </w:p>
    <w:p w:rsidR="0044563D" w:rsidRPr="00202DC3" w:rsidRDefault="0044563D" w:rsidP="00202DC3">
      <w:pPr>
        <w:pStyle w:val="ONUME"/>
        <w:tabs>
          <w:tab w:val="clear" w:pos="927"/>
        </w:tabs>
        <w:overflowPunct w:val="0"/>
        <w:spacing w:afterLines="50" w:after="120" w:line="340" w:lineRule="atLeast"/>
        <w:ind w:left="0"/>
        <w:jc w:val="both"/>
        <w:rPr>
          <w:rFonts w:ascii="SimSun" w:hAnsi="SimSun"/>
          <w:sz w:val="21"/>
          <w:szCs w:val="21"/>
        </w:rPr>
      </w:pPr>
      <w:r w:rsidRPr="00202DC3">
        <w:rPr>
          <w:rFonts w:ascii="SimSun" w:hAnsi="SimSun" w:hint="eastAsia"/>
          <w:sz w:val="21"/>
          <w:szCs w:val="21"/>
        </w:rPr>
        <w:t>特立尼达和多巴哥代表团对SCT的不懈工作表示赞赏，并表示支持</w:t>
      </w:r>
      <w:r w:rsidR="002404E2" w:rsidRPr="00202DC3">
        <w:rPr>
          <w:rFonts w:ascii="SimSun" w:hAnsi="SimSun" w:hint="eastAsia"/>
          <w:sz w:val="21"/>
          <w:szCs w:val="21"/>
        </w:rPr>
        <w:t>GRULAC</w:t>
      </w:r>
      <w:r w:rsidRPr="00202DC3">
        <w:rPr>
          <w:rFonts w:ascii="SimSun" w:hAnsi="SimSun" w:hint="eastAsia"/>
          <w:sz w:val="21"/>
          <w:szCs w:val="21"/>
        </w:rPr>
        <w:t>的发言。代表团高兴地宣布，自《</w:t>
      </w:r>
      <w:r w:rsidRPr="00202DC3">
        <w:rPr>
          <w:rFonts w:ascii="SimSun" w:hAnsi="SimSun" w:hint="eastAsia"/>
          <w:bCs/>
          <w:sz w:val="21"/>
          <w:szCs w:val="21"/>
        </w:rPr>
        <w:t>马德里议定书》</w:t>
      </w:r>
      <w:r w:rsidRPr="00202DC3">
        <w:rPr>
          <w:rFonts w:ascii="SimSun" w:hAnsi="SimSun" w:hint="eastAsia"/>
          <w:sz w:val="21"/>
          <w:szCs w:val="21"/>
        </w:rPr>
        <w:t>于2021年1月12日在特立尼达和多巴哥实施以来，马德里指定已占其商标申请量的31%。代表团还报告说，除了对特立尼达和多巴哥的大量指定外，马德里体系收到了来自该国当地发明家和企业家的多件申请，特别是通过狂欢节行业。通过新成立的国家知识产权培训中心（NIPTC）——在其中纳入了为特立尼达和多巴哥定制的产权组织知识产权诊断工具——正在当地向中小企业和大型跨国公司推广马德里体系。对于牙买加代表团就文件SCT/43/9所载的《关于保护国名的规定的联合建议》提出的经修订提案，代表团希望表示支持采取兼顾各方利益的做法。关于工业品外观设计，代表团感谢产权组织为其编制立法草案提供帮助，以推动其加入《海牙协定日内瓦文本》</w:t>
      </w:r>
      <w:r w:rsidRPr="00202DC3">
        <w:rPr>
          <w:rFonts w:ascii="SimSun" w:hAnsi="SimSun" w:hint="eastAsia"/>
          <w:sz w:val="21"/>
          <w:szCs w:val="21"/>
        </w:rPr>
        <w:lastRenderedPageBreak/>
        <w:t>（1999年）。代表团预计将在产权组织大会下届会议上加入该协定。代表团表示支持关于召开一次DLT外交会议的讨论。关于地理标志，代表团提到，它正在努力促进和推动地理标志的注册。最后，代表团指出，委员会致力于指导成员国沿着其发展道路前进，因此它期待着委员会继续开展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拉丁美洲知识产权学院（ELAPI）的代表感谢秘书处编拟报告，并感谢SCT对规管国家品牌和具有国家意义的地名及其在域名系统（DNS）中的应用的相关提案进行的讨论。目前，投资市场的全球化竞争强化了保护、处理和维持国家品牌的理念，使其成为国际市场上的一个差异化因素，并成为那些对国家品牌提出要求的国家的标识符。该代表对工业品外观设计方面取得的进展表示赞赏，包括拟议的DLT，认为这样一项立法将使全世界工业品外观设计的审查标准和处理方法协调一致。考虑到数字平台的增长和影响，该代表欢迎实施《关于</w:t>
      </w:r>
      <w:r w:rsidRPr="00A46250">
        <w:rPr>
          <w:rFonts w:ascii="SimSun" w:hAnsi="SimSun" w:hint="eastAsia"/>
          <w:sz w:val="21"/>
          <w:lang w:val="en-GB"/>
        </w:rPr>
        <w:t>图形用户界面</w:t>
      </w:r>
      <w:r w:rsidRPr="00A46250">
        <w:rPr>
          <w:rFonts w:ascii="SimSun" w:hAnsi="SimSun" w:hint="eastAsia"/>
          <w:sz w:val="21"/>
        </w:rPr>
        <w:t>工业品外观设计保护</w:t>
      </w:r>
      <w:r w:rsidRPr="00A46250">
        <w:rPr>
          <w:rFonts w:ascii="SimSun" w:hAnsi="SimSun" w:hint="eastAsia"/>
          <w:sz w:val="21"/>
          <w:lang w:val="en-GB"/>
        </w:rPr>
        <w:t>的</w:t>
      </w:r>
      <w:r w:rsidRPr="00A46250">
        <w:rPr>
          <w:rFonts w:ascii="SimSun" w:hAnsi="SimSun" w:hint="eastAsia"/>
          <w:sz w:val="21"/>
        </w:rPr>
        <w:t>联合建议》。该代表重申了ELAPI对产权组织大会和SCT的承诺，即继续开展拟议工作，以促进、教育和加强有关工业产权的国际和国家法规。</w:t>
      </w:r>
    </w:p>
    <w:p w:rsidR="0044563D" w:rsidRPr="00202C79" w:rsidRDefault="0044563D" w:rsidP="00BE747C">
      <w:pPr>
        <w:pStyle w:val="ONUME"/>
        <w:tabs>
          <w:tab w:val="clear" w:pos="927"/>
        </w:tabs>
        <w:overflowPunct w:val="0"/>
        <w:spacing w:afterLines="50" w:after="120" w:line="340" w:lineRule="atLeast"/>
        <w:ind w:left="567"/>
        <w:jc w:val="both"/>
        <w:rPr>
          <w:rFonts w:ascii="SimSun" w:hAnsi="SimSun"/>
          <w:sz w:val="21"/>
        </w:rPr>
      </w:pPr>
      <w:r w:rsidRPr="004A1577">
        <w:rPr>
          <w:rFonts w:ascii="SimSun" w:hAnsi="SimSun" w:hint="eastAsia"/>
          <w:sz w:val="21"/>
        </w:rPr>
        <w:t>产权组织大会注意</w:t>
      </w:r>
      <w:r>
        <w:rPr>
          <w:rFonts w:ascii="SimSun" w:hAnsi="SimSun" w:hint="eastAsia"/>
          <w:sz w:val="21"/>
        </w:rPr>
        <w:t>到</w:t>
      </w:r>
      <w:r w:rsidRPr="004A1577">
        <w:rPr>
          <w:rFonts w:ascii="SimSun" w:hAnsi="SimSun" w:hint="eastAsia"/>
          <w:sz w:val="21"/>
        </w:rPr>
        <w:t>“关于商标、工业品外观设计和地理标志法律常设委员会</w:t>
      </w:r>
      <w:r>
        <w:rPr>
          <w:rFonts w:ascii="SimSun" w:hAnsi="SimSun" w:hint="eastAsia"/>
          <w:sz w:val="21"/>
        </w:rPr>
        <w:t>（SCT）</w:t>
      </w:r>
      <w:r w:rsidRPr="004A1577">
        <w:rPr>
          <w:rFonts w:ascii="SimSun" w:hAnsi="SimSun" w:hint="eastAsia"/>
          <w:sz w:val="21"/>
        </w:rPr>
        <w:t>的报告”（文件WO/GA/55/3</w:t>
      </w:r>
      <w:r>
        <w:rPr>
          <w:rFonts w:ascii="SimSun" w:hAnsi="SimSun" w:hint="eastAsia"/>
          <w:sz w:val="21"/>
        </w:rPr>
        <w:t>和</w:t>
      </w:r>
      <w:r w:rsidRPr="004A1577">
        <w:rPr>
          <w:rFonts w:ascii="SimSun" w:hAnsi="SimSun" w:hint="eastAsia"/>
          <w:sz w:val="21"/>
        </w:rPr>
        <w:t>WO/GA/55/3</w:t>
      </w:r>
      <w:r>
        <w:rPr>
          <w:rFonts w:ascii="SimSun" w:hAnsi="SimSun"/>
          <w:sz w:val="21"/>
        </w:rPr>
        <w:t xml:space="preserve"> Corr.</w:t>
      </w:r>
      <w:r w:rsidRPr="004A1577">
        <w:rPr>
          <w:rFonts w:ascii="SimSun" w:hAnsi="SimSun" w:hint="eastAsia"/>
          <w:sz w:val="21"/>
        </w:rPr>
        <w:t>）。</w:t>
      </w:r>
    </w:p>
    <w:p w:rsidR="005877C7" w:rsidRPr="00202C79" w:rsidRDefault="005877C7" w:rsidP="002A0A62">
      <w:pPr>
        <w:pStyle w:val="BodyText"/>
        <w:keepNext/>
        <w:overflowPunct w:val="0"/>
        <w:spacing w:afterLines="50" w:after="120" w:line="340" w:lineRule="atLeast"/>
        <w:rPr>
          <w:rFonts w:ascii="SimSun" w:hAnsi="SimSun"/>
          <w:sz w:val="21"/>
          <w:u w:val="single"/>
        </w:rPr>
      </w:pPr>
      <w:r w:rsidRPr="00202C79">
        <w:rPr>
          <w:rFonts w:ascii="SimSun" w:hAnsi="SimSun"/>
          <w:sz w:val="21"/>
        </w:rPr>
        <w:t>(iv)</w:t>
      </w:r>
      <w:r w:rsidRPr="00202C79">
        <w:rPr>
          <w:rFonts w:ascii="SimSun" w:hAnsi="SimSun"/>
          <w:sz w:val="21"/>
        </w:rPr>
        <w:tab/>
      </w:r>
      <w:r w:rsidRPr="00202C79">
        <w:rPr>
          <w:rFonts w:ascii="SimSun" w:hAnsi="SimSun" w:hint="eastAsia"/>
          <w:sz w:val="21"/>
          <w:u w:val="single"/>
        </w:rPr>
        <w:t>关于召开通过外观设计法条约（DLT）外交会议的事项</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hint="eastAsia"/>
          <w:sz w:val="21"/>
          <w:szCs w:val="22"/>
        </w:rPr>
        <w:t>讨论依据文件</w:t>
      </w:r>
      <w:r w:rsidRPr="00A46250">
        <w:rPr>
          <w:rFonts w:ascii="SimSun" w:hAnsi="SimSun"/>
          <w:sz w:val="21"/>
          <w:szCs w:val="22"/>
        </w:rPr>
        <w:t>WO/GA/55/4</w:t>
      </w:r>
      <w:r w:rsidRPr="00A46250">
        <w:rPr>
          <w:rFonts w:ascii="SimSun" w:hAnsi="SimSun" w:hint="eastAsia"/>
          <w:sz w:val="21"/>
          <w:szCs w:val="22"/>
        </w:rPr>
        <w:t>和</w:t>
      </w:r>
      <w:r w:rsidRPr="00A46250">
        <w:rPr>
          <w:rFonts w:ascii="SimSun" w:hAnsi="SimSun"/>
          <w:sz w:val="21"/>
          <w:szCs w:val="22"/>
        </w:rPr>
        <w:t>WO/GA/55/11</w:t>
      </w:r>
      <w:r w:rsidRPr="00A46250">
        <w:rPr>
          <w:rFonts w:ascii="SimSun" w:hAnsi="SimSun" w:hint="eastAsia"/>
          <w:sz w:val="21"/>
          <w:szCs w:val="22"/>
        </w:rPr>
        <w:t>进行。</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秘书处介绍该议程</w:t>
      </w:r>
      <w:r w:rsidRPr="00BE747C">
        <w:rPr>
          <w:rFonts w:ascii="SimSun" w:hAnsi="SimSun"/>
          <w:sz w:val="21"/>
        </w:rPr>
        <w:t>项目</w:t>
      </w:r>
      <w:r w:rsidRPr="00A46250">
        <w:rPr>
          <w:rFonts w:ascii="SimSun" w:hAnsi="SimSun"/>
          <w:sz w:val="21"/>
          <w:szCs w:val="22"/>
        </w:rPr>
        <w:t>，指出文件WO/GA/55/4概述了</w:t>
      </w:r>
      <w:r w:rsidRPr="00A46250">
        <w:rPr>
          <w:rFonts w:ascii="SimSun" w:hAnsi="SimSun" w:hint="eastAsia"/>
          <w:sz w:val="21"/>
          <w:szCs w:val="22"/>
        </w:rPr>
        <w:t>产权组织</w:t>
      </w:r>
      <w:r w:rsidRPr="00A46250">
        <w:rPr>
          <w:rFonts w:ascii="SimSun" w:hAnsi="SimSun"/>
          <w:sz w:val="21"/>
          <w:szCs w:val="22"/>
        </w:rPr>
        <w:t>大会在召开通过</w:t>
      </w:r>
      <w:r w:rsidRPr="00A46250">
        <w:rPr>
          <w:rFonts w:ascii="SimSun" w:hAnsi="SimSun" w:hint="eastAsia"/>
          <w:sz w:val="21"/>
          <w:szCs w:val="22"/>
        </w:rPr>
        <w:t>外观</w:t>
      </w:r>
      <w:r w:rsidRPr="00A46250">
        <w:rPr>
          <w:rFonts w:ascii="SimSun" w:hAnsi="SimSun"/>
          <w:sz w:val="21"/>
          <w:szCs w:val="22"/>
        </w:rPr>
        <w:t>设计法条约</w:t>
      </w:r>
      <w:r w:rsidRPr="00A46250">
        <w:rPr>
          <w:rFonts w:ascii="SimSun" w:hAnsi="SimSun" w:hint="eastAsia"/>
          <w:sz w:val="21"/>
          <w:szCs w:val="22"/>
        </w:rPr>
        <w:t>（</w:t>
      </w:r>
      <w:r w:rsidRPr="00A46250">
        <w:rPr>
          <w:rFonts w:ascii="SimSun" w:hAnsi="SimSun"/>
          <w:sz w:val="21"/>
          <w:szCs w:val="22"/>
        </w:rPr>
        <w:t>DLT</w:t>
      </w:r>
      <w:r w:rsidRPr="00A46250">
        <w:rPr>
          <w:rFonts w:ascii="SimSun" w:hAnsi="SimSun" w:hint="eastAsia"/>
          <w:sz w:val="21"/>
          <w:szCs w:val="22"/>
        </w:rPr>
        <w:t>）</w:t>
      </w:r>
      <w:r w:rsidRPr="00A46250">
        <w:rPr>
          <w:rFonts w:ascii="SimSun" w:hAnsi="SimSun"/>
          <w:sz w:val="21"/>
          <w:szCs w:val="22"/>
        </w:rPr>
        <w:t>外交会议方面的工作。秘书处回顾说，在2021年的会议上，</w:t>
      </w:r>
      <w:r w:rsidRPr="00A46250">
        <w:rPr>
          <w:rFonts w:ascii="SimSun" w:hAnsi="SimSun" w:hint="eastAsia"/>
          <w:sz w:val="21"/>
          <w:szCs w:val="22"/>
        </w:rPr>
        <w:t>产权组织</w:t>
      </w:r>
      <w:r w:rsidRPr="00A46250">
        <w:rPr>
          <w:rFonts w:ascii="SimSun" w:hAnsi="SimSun"/>
          <w:sz w:val="21"/>
          <w:szCs w:val="22"/>
        </w:rPr>
        <w:t>大会重新审议了正在审议的事项，并在</w:t>
      </w:r>
      <w:r w:rsidRPr="00A46250">
        <w:rPr>
          <w:rFonts w:ascii="SimSun" w:hAnsi="SimSun" w:hint="eastAsia"/>
          <w:sz w:val="21"/>
          <w:szCs w:val="22"/>
        </w:rPr>
        <w:t>前任</w:t>
      </w:r>
      <w:r w:rsidRPr="00A46250">
        <w:rPr>
          <w:rFonts w:ascii="SimSun" w:hAnsi="SimSun"/>
          <w:sz w:val="21"/>
          <w:szCs w:val="22"/>
        </w:rPr>
        <w:t>大使</w:t>
      </w:r>
      <w:r w:rsidRPr="00A46250">
        <w:rPr>
          <w:rFonts w:ascii="SimSun" w:hAnsi="SimSun" w:hint="eastAsia"/>
          <w:sz w:val="21"/>
        </w:rPr>
        <w:t>索科罗·弗洛雷斯·列拉</w:t>
      </w:r>
      <w:r w:rsidRPr="00A46250">
        <w:rPr>
          <w:rFonts w:ascii="SimSun" w:hAnsi="SimSun"/>
          <w:sz w:val="21"/>
          <w:szCs w:val="22"/>
        </w:rPr>
        <w:t>女士</w:t>
      </w:r>
      <w:r w:rsidRPr="00A46250">
        <w:rPr>
          <w:rFonts w:ascii="SimSun" w:hAnsi="SimSun" w:hint="eastAsia"/>
          <w:sz w:val="21"/>
          <w:szCs w:val="22"/>
        </w:rPr>
        <w:t>（</w:t>
      </w:r>
      <w:r w:rsidRPr="00A46250">
        <w:rPr>
          <w:rFonts w:ascii="SimSun" w:hAnsi="SimSun"/>
          <w:sz w:val="21"/>
          <w:szCs w:val="22"/>
        </w:rPr>
        <w:t>墨西哥</w:t>
      </w:r>
      <w:r w:rsidRPr="00A46250">
        <w:rPr>
          <w:rFonts w:ascii="SimSun" w:hAnsi="SimSun" w:hint="eastAsia"/>
          <w:sz w:val="21"/>
          <w:szCs w:val="22"/>
        </w:rPr>
        <w:t>）</w:t>
      </w:r>
      <w:r w:rsidRPr="00A46250">
        <w:rPr>
          <w:rFonts w:ascii="SimSun" w:hAnsi="SimSun"/>
          <w:sz w:val="21"/>
          <w:szCs w:val="22"/>
        </w:rPr>
        <w:t>、大使</w:t>
      </w:r>
      <w:r w:rsidRPr="00A46250">
        <w:rPr>
          <w:rFonts w:ascii="SimSun" w:hAnsi="SimSun" w:hint="eastAsia"/>
          <w:sz w:val="21"/>
        </w:rPr>
        <w:t>阿莉西亚·阿朗戈·奥尔莫斯</w:t>
      </w:r>
      <w:r w:rsidRPr="00A46250">
        <w:rPr>
          <w:rFonts w:ascii="SimSun" w:hAnsi="SimSun"/>
          <w:sz w:val="21"/>
          <w:szCs w:val="22"/>
        </w:rPr>
        <w:t>女士</w:t>
      </w:r>
      <w:r w:rsidRPr="00A46250">
        <w:rPr>
          <w:rFonts w:ascii="SimSun" w:hAnsi="SimSun" w:hint="eastAsia"/>
          <w:sz w:val="21"/>
          <w:szCs w:val="22"/>
        </w:rPr>
        <w:t>（</w:t>
      </w:r>
      <w:r w:rsidRPr="00A46250">
        <w:rPr>
          <w:rFonts w:ascii="SimSun" w:hAnsi="SimSun"/>
          <w:sz w:val="21"/>
          <w:szCs w:val="22"/>
        </w:rPr>
        <w:t>哥伦比亚</w:t>
      </w:r>
      <w:r w:rsidRPr="00A46250">
        <w:rPr>
          <w:rFonts w:ascii="SimSun" w:hAnsi="SimSun" w:hint="eastAsia"/>
          <w:sz w:val="21"/>
          <w:szCs w:val="22"/>
        </w:rPr>
        <w:t>）</w:t>
      </w:r>
      <w:r w:rsidRPr="00A46250">
        <w:rPr>
          <w:rFonts w:ascii="SimSun" w:hAnsi="SimSun"/>
          <w:sz w:val="21"/>
          <w:szCs w:val="22"/>
        </w:rPr>
        <w:t>和大使</w:t>
      </w:r>
      <w:r w:rsidRPr="00A46250">
        <w:rPr>
          <w:rFonts w:ascii="SimSun" w:hAnsi="SimSun" w:hint="eastAsia"/>
          <w:sz w:val="21"/>
        </w:rPr>
        <w:t>穆罕默杜·卡</w:t>
      </w:r>
      <w:r w:rsidRPr="00A46250">
        <w:rPr>
          <w:rFonts w:ascii="SimSun" w:hAnsi="SimSun"/>
          <w:sz w:val="21"/>
          <w:szCs w:val="22"/>
        </w:rPr>
        <w:t>先生</w:t>
      </w:r>
      <w:r w:rsidRPr="00A46250">
        <w:rPr>
          <w:rFonts w:ascii="SimSun" w:hAnsi="SimSun" w:hint="eastAsia"/>
          <w:sz w:val="21"/>
          <w:szCs w:val="22"/>
        </w:rPr>
        <w:t>（</w:t>
      </w:r>
      <w:r w:rsidRPr="00A46250">
        <w:rPr>
          <w:rFonts w:ascii="SimSun" w:hAnsi="SimSun"/>
          <w:sz w:val="21"/>
          <w:szCs w:val="22"/>
        </w:rPr>
        <w:t>冈比亚</w:t>
      </w:r>
      <w:r w:rsidRPr="00A46250">
        <w:rPr>
          <w:rFonts w:ascii="SimSun" w:hAnsi="SimSun" w:hint="eastAsia"/>
          <w:sz w:val="21"/>
          <w:szCs w:val="22"/>
        </w:rPr>
        <w:t>）</w:t>
      </w:r>
      <w:r w:rsidRPr="00A46250">
        <w:rPr>
          <w:rFonts w:ascii="SimSun" w:hAnsi="SimSun"/>
          <w:sz w:val="21"/>
          <w:szCs w:val="22"/>
        </w:rPr>
        <w:t>的指导下与不同</w:t>
      </w:r>
      <w:r w:rsidRPr="00A46250">
        <w:rPr>
          <w:rFonts w:ascii="SimSun" w:hAnsi="SimSun" w:hint="eastAsia"/>
          <w:sz w:val="21"/>
          <w:szCs w:val="22"/>
        </w:rPr>
        <w:t>集团</w:t>
      </w:r>
      <w:r w:rsidRPr="00A46250">
        <w:rPr>
          <w:rFonts w:ascii="SimSun" w:hAnsi="SimSun"/>
          <w:sz w:val="21"/>
          <w:szCs w:val="22"/>
        </w:rPr>
        <w:t>进行了非正式磋商。最后，秘书处回顾说，</w:t>
      </w:r>
      <w:r w:rsidRPr="00A46250">
        <w:rPr>
          <w:rFonts w:ascii="SimSun" w:hAnsi="SimSun" w:hint="eastAsia"/>
          <w:sz w:val="21"/>
          <w:szCs w:val="22"/>
        </w:rPr>
        <w:t>产权组织</w:t>
      </w:r>
      <w:r w:rsidRPr="00A46250">
        <w:rPr>
          <w:rFonts w:ascii="SimSun" w:hAnsi="SimSun"/>
          <w:sz w:val="21"/>
          <w:szCs w:val="22"/>
        </w:rPr>
        <w:t>大会在该届会议上决定，将继续</w:t>
      </w:r>
      <w:r w:rsidRPr="00A46250">
        <w:rPr>
          <w:rFonts w:ascii="SimSun" w:hAnsi="SimSun" w:hint="eastAsia"/>
          <w:sz w:val="21"/>
          <w:szCs w:val="22"/>
        </w:rPr>
        <w:t>审议</w:t>
      </w:r>
      <w:r w:rsidRPr="00A46250">
        <w:rPr>
          <w:rFonts w:ascii="SimSun" w:hAnsi="SimSun"/>
          <w:sz w:val="21"/>
          <w:szCs w:val="22"/>
        </w:rPr>
        <w:t>召开关于DLT的外交会议，时间不早于2023年</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多米尼加代表团代表GRULAC发言，对2021年</w:t>
      </w:r>
      <w:r w:rsidRPr="00A46250">
        <w:rPr>
          <w:rFonts w:ascii="SimSun" w:hAnsi="SimSun" w:hint="eastAsia"/>
          <w:sz w:val="21"/>
          <w:szCs w:val="22"/>
        </w:rPr>
        <w:t>产权组织</w:t>
      </w:r>
      <w:r w:rsidRPr="00A46250">
        <w:rPr>
          <w:rFonts w:ascii="SimSun" w:hAnsi="SimSun"/>
          <w:sz w:val="21"/>
          <w:szCs w:val="22"/>
        </w:rPr>
        <w:t>大会没有就召开通过DLT的外交会议达成</w:t>
      </w:r>
      <w:r w:rsidRPr="00A46250">
        <w:rPr>
          <w:rFonts w:ascii="SimSun" w:hAnsi="SimSun" w:hint="eastAsia"/>
          <w:sz w:val="21"/>
          <w:szCs w:val="22"/>
        </w:rPr>
        <w:t>一致</w:t>
      </w:r>
      <w:r w:rsidRPr="00A46250">
        <w:rPr>
          <w:rFonts w:ascii="SimSun" w:hAnsi="SimSun"/>
          <w:sz w:val="21"/>
          <w:szCs w:val="22"/>
        </w:rPr>
        <w:t>表示遗憾。在这方面，该集团表示成员国需要以务实的态度、政治意愿和灵活性来处理这一问题，以便达成对各方都有利的</w:t>
      </w:r>
      <w:r w:rsidRPr="00A46250">
        <w:rPr>
          <w:rFonts w:ascii="SimSun" w:hAnsi="SimSun" w:hint="eastAsia"/>
          <w:sz w:val="21"/>
          <w:szCs w:val="22"/>
        </w:rPr>
        <w:t>一致意见。</w:t>
      </w:r>
      <w:r w:rsidRPr="00A46250">
        <w:rPr>
          <w:rFonts w:ascii="SimSun" w:hAnsi="SimSun"/>
          <w:sz w:val="21"/>
          <w:szCs w:val="22"/>
        </w:rPr>
        <w:t>代表团重申愿意与所有成员国合作以达成必要的共识，并表示完全支持召开通过DLT的外交会议</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德国代表团代表B集团发言，感谢秘书处编写文件WO/GA/55/4。代表团说，</w:t>
      </w:r>
      <w:r w:rsidRPr="00A46250">
        <w:rPr>
          <w:rFonts w:ascii="SimSun" w:hAnsi="SimSun" w:hint="eastAsia"/>
          <w:sz w:val="21"/>
        </w:rPr>
        <w:t>尽管尽到了种种努力并有良好意愿，但很遗憾，自2015年以来讨论一直处于僵局，当时对几乎定稿的条约案文草案其中一条提出了一项新条款的提案</w:t>
      </w:r>
      <w:r w:rsidRPr="00A46250">
        <w:rPr>
          <w:rFonts w:ascii="SimSun" w:hAnsi="SimSun"/>
          <w:sz w:val="21"/>
          <w:szCs w:val="22"/>
        </w:rPr>
        <w:t>。</w:t>
      </w:r>
      <w:r w:rsidRPr="00A46250">
        <w:rPr>
          <w:rFonts w:ascii="SimSun" w:hAnsi="SimSun" w:hint="eastAsia"/>
          <w:sz w:val="21"/>
        </w:rPr>
        <w:t>代表团回顾了正在讨论的问题的漫长历史，表示遗憾的是，</w:t>
      </w:r>
      <w:r w:rsidRPr="00A46250">
        <w:rPr>
          <w:rFonts w:ascii="SimSun" w:hAnsi="SimSun"/>
          <w:sz w:val="21"/>
          <w:szCs w:val="22"/>
        </w:rPr>
        <w:t>由于缺乏共识，用户无法从</w:t>
      </w:r>
      <w:r w:rsidRPr="00A46250">
        <w:rPr>
          <w:rFonts w:ascii="SimSun" w:hAnsi="SimSun" w:hint="eastAsia"/>
          <w:sz w:val="21"/>
          <w:szCs w:val="22"/>
        </w:rPr>
        <w:t>明确、</w:t>
      </w:r>
      <w:r w:rsidRPr="00A46250">
        <w:rPr>
          <w:rFonts w:ascii="SimSun" w:hAnsi="SimSun"/>
          <w:sz w:val="21"/>
          <w:szCs w:val="22"/>
        </w:rPr>
        <w:t>简化的工业品外观设计注册手续中受益。最后，B集团希望成员国能够就</w:t>
      </w:r>
      <w:r w:rsidRPr="00A46250">
        <w:rPr>
          <w:rFonts w:ascii="SimSun" w:hAnsi="SimSun" w:hint="eastAsia"/>
          <w:sz w:val="21"/>
          <w:szCs w:val="22"/>
        </w:rPr>
        <w:t>可以</w:t>
      </w:r>
      <w:r w:rsidRPr="00A46250">
        <w:rPr>
          <w:rFonts w:ascii="SimSun" w:hAnsi="SimSun"/>
          <w:sz w:val="21"/>
          <w:szCs w:val="22"/>
        </w:rPr>
        <w:t>实现简化注册手续这一基本目标的案文达成</w:t>
      </w:r>
      <w:r w:rsidRPr="00A46250">
        <w:rPr>
          <w:rFonts w:ascii="SimSun" w:hAnsi="SimSun" w:hint="eastAsia"/>
          <w:sz w:val="21"/>
          <w:szCs w:val="22"/>
        </w:rPr>
        <w:t>一致意见。</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斯洛伐克代表团代表CEBS集团发言，注意到各代表团的所有发言以及美利坚合众国代表团在2022年3月SCT第四十五届会议上提出的</w:t>
      </w:r>
      <w:r w:rsidRPr="00A46250">
        <w:rPr>
          <w:rFonts w:ascii="SimSun" w:hAnsi="SimSun" w:hint="eastAsia"/>
          <w:sz w:val="21"/>
          <w:szCs w:val="22"/>
        </w:rPr>
        <w:t>建议</w:t>
      </w:r>
      <w:r w:rsidRPr="00A46250">
        <w:rPr>
          <w:rFonts w:ascii="SimSun" w:hAnsi="SimSun"/>
          <w:sz w:val="21"/>
          <w:szCs w:val="22"/>
        </w:rPr>
        <w:t>。考虑到2021年</w:t>
      </w:r>
      <w:r w:rsidRPr="00A46250">
        <w:rPr>
          <w:rFonts w:ascii="SimSun" w:hAnsi="SimSun" w:hint="eastAsia"/>
          <w:sz w:val="21"/>
          <w:szCs w:val="22"/>
        </w:rPr>
        <w:t>产权组织</w:t>
      </w:r>
      <w:r w:rsidRPr="00A46250">
        <w:rPr>
          <w:rFonts w:ascii="SimSun" w:hAnsi="SimSun"/>
          <w:sz w:val="21"/>
          <w:szCs w:val="22"/>
        </w:rPr>
        <w:t>大会决定继续</w:t>
      </w:r>
      <w:r w:rsidRPr="00A46250">
        <w:rPr>
          <w:rFonts w:ascii="SimSun" w:hAnsi="SimSun" w:hint="eastAsia"/>
          <w:sz w:val="21"/>
          <w:szCs w:val="22"/>
        </w:rPr>
        <w:t>审议</w:t>
      </w:r>
      <w:r w:rsidRPr="00A46250">
        <w:rPr>
          <w:rFonts w:ascii="SimSun" w:hAnsi="SimSun"/>
          <w:sz w:val="21"/>
          <w:szCs w:val="22"/>
        </w:rPr>
        <w:t>召开关于DLT的外交会议，该集团重申其倾向于在</w:t>
      </w:r>
      <w:r w:rsidRPr="00A46250">
        <w:rPr>
          <w:rFonts w:ascii="SimSun" w:hAnsi="SimSun" w:hint="eastAsia"/>
          <w:sz w:val="21"/>
          <w:szCs w:val="22"/>
        </w:rPr>
        <w:t>产权组织</w:t>
      </w:r>
      <w:r w:rsidRPr="00A46250">
        <w:rPr>
          <w:rFonts w:ascii="SimSun" w:hAnsi="SimSun"/>
          <w:sz w:val="21"/>
          <w:szCs w:val="22"/>
        </w:rPr>
        <w:t>大会上进一步谈判和解决DLT的其余</w:t>
      </w:r>
      <w:r w:rsidRPr="00A46250">
        <w:rPr>
          <w:rFonts w:ascii="SimSun" w:hAnsi="SimSun" w:hint="eastAsia"/>
          <w:sz w:val="21"/>
          <w:szCs w:val="22"/>
        </w:rPr>
        <w:t>未决内容</w:t>
      </w:r>
      <w:r w:rsidRPr="00A46250">
        <w:rPr>
          <w:rFonts w:ascii="SimSun" w:hAnsi="SimSun"/>
          <w:sz w:val="21"/>
          <w:szCs w:val="22"/>
        </w:rPr>
        <w:t>。考虑到DLT案文已经准备就绪，</w:t>
      </w:r>
      <w:r w:rsidRPr="00BE747C">
        <w:rPr>
          <w:rFonts w:ascii="SimSun" w:hAnsi="SimSun"/>
          <w:sz w:val="21"/>
        </w:rPr>
        <w:t>代表团</w:t>
      </w:r>
      <w:r w:rsidRPr="00A46250">
        <w:rPr>
          <w:rFonts w:ascii="SimSun" w:hAnsi="SimSun"/>
          <w:sz w:val="21"/>
          <w:szCs w:val="22"/>
        </w:rPr>
        <w:t>回顾</w:t>
      </w:r>
      <w:r w:rsidRPr="00A46250">
        <w:rPr>
          <w:rFonts w:ascii="SimSun" w:hAnsi="SimSun" w:hint="eastAsia"/>
          <w:sz w:val="21"/>
          <w:szCs w:val="22"/>
        </w:rPr>
        <w:t>说</w:t>
      </w:r>
      <w:r w:rsidRPr="00A46250">
        <w:rPr>
          <w:rFonts w:ascii="SimSun" w:hAnsi="SimSun"/>
          <w:sz w:val="21"/>
          <w:szCs w:val="22"/>
        </w:rPr>
        <w:t>该集团</w:t>
      </w:r>
      <w:r w:rsidRPr="00A46250">
        <w:rPr>
          <w:rFonts w:ascii="SimSun" w:hAnsi="SimSun" w:hint="eastAsia"/>
          <w:sz w:val="21"/>
          <w:szCs w:val="22"/>
        </w:rPr>
        <w:t>具</w:t>
      </w:r>
      <w:r w:rsidR="00711D42">
        <w:rPr>
          <w:rFonts w:ascii="SimSun" w:hAnsi="SimSun" w:hint="eastAsia"/>
          <w:sz w:val="21"/>
          <w:szCs w:val="22"/>
        </w:rPr>
        <w:t>有</w:t>
      </w:r>
      <w:r w:rsidRPr="00A46250">
        <w:rPr>
          <w:rFonts w:ascii="SimSun" w:hAnsi="SimSun"/>
          <w:sz w:val="21"/>
          <w:szCs w:val="22"/>
        </w:rPr>
        <w:t>灵活性，以及其他</w:t>
      </w:r>
      <w:r w:rsidRPr="00A46250">
        <w:rPr>
          <w:rFonts w:ascii="SimSun" w:hAnsi="SimSun" w:hint="eastAsia"/>
          <w:sz w:val="21"/>
          <w:szCs w:val="22"/>
        </w:rPr>
        <w:t>地区</w:t>
      </w:r>
      <w:r w:rsidRPr="00A46250">
        <w:rPr>
          <w:rFonts w:ascii="SimSun" w:hAnsi="SimSun"/>
          <w:sz w:val="21"/>
          <w:szCs w:val="22"/>
        </w:rPr>
        <w:t>集团所表</w:t>
      </w:r>
      <w:r w:rsidRPr="00A46250">
        <w:rPr>
          <w:rFonts w:ascii="SimSun" w:hAnsi="SimSun" w:hint="eastAsia"/>
          <w:sz w:val="21"/>
          <w:szCs w:val="22"/>
        </w:rPr>
        <w:t>现出的</w:t>
      </w:r>
      <w:r w:rsidRPr="00A46250">
        <w:rPr>
          <w:rFonts w:ascii="SimSun" w:hAnsi="SimSun"/>
          <w:sz w:val="21"/>
          <w:szCs w:val="22"/>
        </w:rPr>
        <w:t>灵活性，这可能会使该问题真正取得结果。该集团说，尽管为条约寻</w:t>
      </w:r>
      <w:r w:rsidRPr="00A46250">
        <w:rPr>
          <w:rFonts w:ascii="SimSun" w:hAnsi="SimSun" w:hint="eastAsia"/>
          <w:sz w:val="21"/>
          <w:szCs w:val="22"/>
        </w:rPr>
        <w:t>求</w:t>
      </w:r>
      <w:r w:rsidRPr="00A46250">
        <w:rPr>
          <w:rFonts w:ascii="SimSun" w:hAnsi="SimSun"/>
          <w:sz w:val="21"/>
          <w:szCs w:val="22"/>
        </w:rPr>
        <w:t>一个可行的解决方案</w:t>
      </w:r>
      <w:r w:rsidRPr="00A46250">
        <w:rPr>
          <w:rFonts w:ascii="SimSun" w:hAnsi="SimSun" w:hint="eastAsia"/>
          <w:sz w:val="21"/>
          <w:szCs w:val="22"/>
        </w:rPr>
        <w:t>进行</w:t>
      </w:r>
      <w:r w:rsidRPr="00A46250">
        <w:rPr>
          <w:rFonts w:ascii="SimSun" w:hAnsi="SimSun"/>
          <w:sz w:val="21"/>
          <w:szCs w:val="22"/>
        </w:rPr>
        <w:t>了所有努力和尝试，以加强对外观设计的保护，并简化和协调现有的注册程序，但成员国仍未能推进关于召开外交会议的适当决定。回顾2021年</w:t>
      </w:r>
      <w:r w:rsidRPr="00A46250">
        <w:rPr>
          <w:rFonts w:ascii="SimSun" w:hAnsi="SimSun" w:hint="eastAsia"/>
          <w:sz w:val="21"/>
          <w:szCs w:val="22"/>
        </w:rPr>
        <w:t>产权组织</w:t>
      </w:r>
      <w:r w:rsidRPr="00A46250">
        <w:rPr>
          <w:rFonts w:ascii="SimSun" w:hAnsi="SimSun"/>
          <w:sz w:val="21"/>
          <w:szCs w:val="22"/>
        </w:rPr>
        <w:t>大会没有就DLT进行实质性谈判，白皮书也没有得到实质性讨论，该集团表示希望本届会议将提供一个更好的机会，以建设性地参与讨论，并就剩余未决问题，即</w:t>
      </w:r>
      <w:r w:rsidRPr="00A46250">
        <w:rPr>
          <w:rFonts w:ascii="SimSun" w:hAnsi="SimSun"/>
          <w:sz w:val="21"/>
          <w:szCs w:val="22"/>
        </w:rPr>
        <w:lastRenderedPageBreak/>
        <w:t>有关</w:t>
      </w:r>
      <w:r w:rsidRPr="00A46250">
        <w:rPr>
          <w:rFonts w:ascii="SimSun" w:hAnsi="SimSun" w:hint="eastAsia"/>
          <w:sz w:val="21"/>
          <w:szCs w:val="22"/>
        </w:rPr>
        <w:t>公开</w:t>
      </w:r>
      <w:r w:rsidRPr="00A46250">
        <w:rPr>
          <w:rFonts w:ascii="SimSun" w:hAnsi="SimSun"/>
          <w:sz w:val="21"/>
          <w:szCs w:val="22"/>
        </w:rPr>
        <w:t>要求、技术援助和能力建设的问题取得积极成果。</w:t>
      </w:r>
      <w:r w:rsidR="00202DC3" w:rsidRPr="00A46250">
        <w:rPr>
          <w:rFonts w:ascii="SimSun" w:hAnsi="SimSun"/>
          <w:sz w:val="21"/>
          <w:szCs w:val="22"/>
        </w:rPr>
        <w:t>代表团</w:t>
      </w:r>
      <w:r w:rsidRPr="00A46250">
        <w:rPr>
          <w:rFonts w:ascii="SimSun" w:hAnsi="SimSun"/>
          <w:sz w:val="21"/>
          <w:szCs w:val="22"/>
        </w:rPr>
        <w:t>重申CEBS集团对DLT的高度重视，表示该集团愿意展示建设性精神，并期待其他成员国采取类似做法。最后，该集团表示愿意就新提案交换意见，并</w:t>
      </w:r>
      <w:r w:rsidRPr="00A46250">
        <w:rPr>
          <w:rFonts w:ascii="SimSun" w:hAnsi="SimSun" w:hint="eastAsia"/>
          <w:sz w:val="21"/>
          <w:szCs w:val="22"/>
        </w:rPr>
        <w:t>寻求各方</w:t>
      </w:r>
      <w:r w:rsidRPr="00A46250">
        <w:rPr>
          <w:rFonts w:ascii="SimSun" w:hAnsi="SimSun"/>
          <w:sz w:val="21"/>
          <w:szCs w:val="22"/>
        </w:rPr>
        <w:t>都能接受的解决方案，这将使</w:t>
      </w:r>
      <w:r w:rsidRPr="00A46250">
        <w:rPr>
          <w:rFonts w:ascii="SimSun" w:hAnsi="SimSun" w:hint="eastAsia"/>
          <w:sz w:val="21"/>
          <w:szCs w:val="22"/>
        </w:rPr>
        <w:t>产权组织</w:t>
      </w:r>
      <w:r w:rsidRPr="00A46250">
        <w:rPr>
          <w:rFonts w:ascii="SimSun" w:hAnsi="SimSun"/>
          <w:sz w:val="21"/>
          <w:szCs w:val="22"/>
        </w:rPr>
        <w:t>大会能够建议尽快召开外交会议</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印度代表团代表亚洲及太平洋集团发言，</w:t>
      </w:r>
      <w:r w:rsidRPr="00A46250">
        <w:rPr>
          <w:rFonts w:ascii="SimSun" w:hAnsi="SimSun" w:hint="eastAsia"/>
          <w:sz w:val="21"/>
          <w:szCs w:val="22"/>
        </w:rPr>
        <w:t>表示</w:t>
      </w:r>
      <w:r w:rsidRPr="00A46250">
        <w:rPr>
          <w:rFonts w:ascii="SimSun" w:hAnsi="SimSun"/>
          <w:sz w:val="21"/>
          <w:szCs w:val="22"/>
        </w:rPr>
        <w:t>高度重视DLT</w:t>
      </w:r>
      <w:r w:rsidRPr="00A46250">
        <w:rPr>
          <w:rFonts w:ascii="SimSun" w:hAnsi="SimSun" w:hint="eastAsia"/>
          <w:sz w:val="21"/>
          <w:szCs w:val="22"/>
        </w:rPr>
        <w:t>的通过</w:t>
      </w:r>
      <w:r w:rsidRPr="00A46250">
        <w:rPr>
          <w:rFonts w:ascii="SimSun" w:hAnsi="SimSun"/>
          <w:sz w:val="21"/>
          <w:szCs w:val="22"/>
        </w:rPr>
        <w:t>。该集团回顾其对讨论</w:t>
      </w:r>
      <w:r w:rsidRPr="00A46250">
        <w:rPr>
          <w:rFonts w:ascii="SimSun" w:hAnsi="SimSun" w:hint="eastAsia"/>
          <w:sz w:val="21"/>
          <w:szCs w:val="22"/>
        </w:rPr>
        <w:t>作出的</w:t>
      </w:r>
      <w:r w:rsidRPr="00A46250">
        <w:rPr>
          <w:rFonts w:ascii="SimSun" w:hAnsi="SimSun"/>
          <w:sz w:val="21"/>
          <w:szCs w:val="22"/>
        </w:rPr>
        <w:t>建设性贡献，对协调人和主席之友为包括召开外交会议</w:t>
      </w:r>
      <w:r w:rsidRPr="00A46250">
        <w:rPr>
          <w:rFonts w:ascii="SimSun" w:hAnsi="SimSun" w:hint="eastAsia"/>
          <w:sz w:val="21"/>
          <w:szCs w:val="22"/>
        </w:rPr>
        <w:t>在内的</w:t>
      </w:r>
      <w:r w:rsidRPr="00A46250">
        <w:rPr>
          <w:rFonts w:ascii="SimSun" w:hAnsi="SimSun"/>
          <w:sz w:val="21"/>
          <w:szCs w:val="22"/>
        </w:rPr>
        <w:t>未决问题达成共识所做的努力表示赞赏。该集团认为，发展中国家应该有充分的政策空间，根据本国的优先事项制定本国的工业品外观设计保护制度，并重申愿意建设性地参与，以弥合案文草案中有关技术援助和</w:t>
      </w:r>
      <w:r w:rsidRPr="00A46250">
        <w:rPr>
          <w:rFonts w:ascii="SimSun" w:hAnsi="SimSun" w:hint="eastAsia"/>
          <w:sz w:val="21"/>
          <w:szCs w:val="22"/>
        </w:rPr>
        <w:t>公开</w:t>
      </w:r>
      <w:r w:rsidRPr="00A46250">
        <w:rPr>
          <w:rFonts w:ascii="SimSun" w:hAnsi="SimSun"/>
          <w:sz w:val="21"/>
          <w:szCs w:val="22"/>
        </w:rPr>
        <w:t>要求的</w:t>
      </w:r>
      <w:r w:rsidRPr="00A46250">
        <w:rPr>
          <w:rFonts w:ascii="SimSun" w:hAnsi="SimSun" w:hint="eastAsia"/>
          <w:sz w:val="21"/>
          <w:szCs w:val="22"/>
        </w:rPr>
        <w:t>条款</w:t>
      </w:r>
      <w:r w:rsidRPr="00A46250">
        <w:rPr>
          <w:rFonts w:ascii="SimSun" w:hAnsi="SimSun"/>
          <w:sz w:val="21"/>
          <w:szCs w:val="22"/>
        </w:rPr>
        <w:t>差距</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阿尔及利亚代表团代表非洲集团发言，感谢秘书处编写文件WO/GA/55/4，</w:t>
      </w:r>
      <w:r w:rsidRPr="00A46250">
        <w:rPr>
          <w:rFonts w:ascii="SimSun" w:hAnsi="SimSun" w:hint="eastAsia"/>
          <w:sz w:val="21"/>
          <w:szCs w:val="22"/>
        </w:rPr>
        <w:t>该文件</w:t>
      </w:r>
      <w:r w:rsidRPr="00A46250">
        <w:rPr>
          <w:rFonts w:ascii="SimSun" w:hAnsi="SimSun"/>
          <w:sz w:val="21"/>
          <w:szCs w:val="22"/>
        </w:rPr>
        <w:t>介绍了关于召开通过DLT</w:t>
      </w:r>
      <w:r w:rsidRPr="00A46250">
        <w:rPr>
          <w:rFonts w:ascii="SimSun" w:hAnsi="SimSun" w:hint="eastAsia"/>
          <w:sz w:val="21"/>
          <w:szCs w:val="22"/>
        </w:rPr>
        <w:t>的</w:t>
      </w:r>
      <w:r w:rsidRPr="00A46250">
        <w:rPr>
          <w:rFonts w:ascii="SimSun" w:hAnsi="SimSun"/>
          <w:sz w:val="21"/>
          <w:szCs w:val="22"/>
        </w:rPr>
        <w:t>外交会议</w:t>
      </w:r>
      <w:r w:rsidRPr="00A46250">
        <w:rPr>
          <w:rFonts w:ascii="SimSun" w:hAnsi="SimSun" w:hint="eastAsia"/>
          <w:sz w:val="21"/>
          <w:szCs w:val="22"/>
        </w:rPr>
        <w:t>问题</w:t>
      </w:r>
      <w:r w:rsidRPr="00A46250">
        <w:rPr>
          <w:rFonts w:ascii="SimSun" w:hAnsi="SimSun"/>
          <w:sz w:val="21"/>
          <w:szCs w:val="22"/>
        </w:rPr>
        <w:t>的讨论情况。该集团感谢</w:t>
      </w:r>
      <w:r w:rsidRPr="00A46250">
        <w:rPr>
          <w:rFonts w:ascii="SimSun" w:hAnsi="SimSun" w:hint="eastAsia"/>
          <w:sz w:val="21"/>
          <w:szCs w:val="22"/>
        </w:rPr>
        <w:t>产权组织</w:t>
      </w:r>
      <w:r w:rsidRPr="00A46250">
        <w:rPr>
          <w:rFonts w:ascii="SimSun" w:hAnsi="SimSun"/>
          <w:sz w:val="21"/>
          <w:szCs w:val="22"/>
        </w:rPr>
        <w:t>大会主席</w:t>
      </w:r>
      <w:r w:rsidRPr="00A46250">
        <w:rPr>
          <w:rFonts w:ascii="SimSun" w:hAnsi="SimSun" w:hint="eastAsia"/>
          <w:sz w:val="21"/>
        </w:rPr>
        <w:t>塔季扬娜·莫尔切安</w:t>
      </w:r>
      <w:r w:rsidRPr="00A46250">
        <w:rPr>
          <w:rFonts w:ascii="SimSun" w:hAnsi="SimSun"/>
          <w:sz w:val="21"/>
          <w:szCs w:val="22"/>
        </w:rPr>
        <w:t>大使女士为该议程项目取得实际进展所做的努力，但该集团失望地看到，尽管多年来为找到双方都能接受的解决</w:t>
      </w:r>
      <w:r w:rsidRPr="00A46250">
        <w:rPr>
          <w:rFonts w:ascii="SimSun" w:hAnsi="SimSun" w:hint="eastAsia"/>
          <w:sz w:val="21"/>
          <w:szCs w:val="22"/>
        </w:rPr>
        <w:t>方案作出了真心实意</w:t>
      </w:r>
      <w:r w:rsidRPr="00A46250">
        <w:rPr>
          <w:rFonts w:ascii="SimSun" w:hAnsi="SimSun"/>
          <w:sz w:val="21"/>
          <w:szCs w:val="22"/>
        </w:rPr>
        <w:t>的努力，但</w:t>
      </w:r>
      <w:r w:rsidRPr="00A46250">
        <w:rPr>
          <w:rFonts w:ascii="SimSun" w:hAnsi="SimSun" w:hint="eastAsia"/>
          <w:sz w:val="21"/>
          <w:szCs w:val="22"/>
        </w:rPr>
        <w:t>产权组织</w:t>
      </w:r>
      <w:r w:rsidRPr="00A46250">
        <w:rPr>
          <w:rFonts w:ascii="SimSun" w:hAnsi="SimSun"/>
          <w:sz w:val="21"/>
          <w:szCs w:val="22"/>
        </w:rPr>
        <w:t>大会仍未能就该问题作出决定。该集团回顾说，已经就未来的DLT案文进行了广泛的讨论，但没有就纳入与技术援助和</w:t>
      </w:r>
      <w:r w:rsidRPr="00A46250">
        <w:rPr>
          <w:rFonts w:ascii="SimSun" w:hAnsi="SimSun" w:hint="eastAsia"/>
          <w:sz w:val="21"/>
          <w:szCs w:val="22"/>
        </w:rPr>
        <w:t>公开</w:t>
      </w:r>
      <w:r w:rsidRPr="00A46250">
        <w:rPr>
          <w:rFonts w:ascii="SimSun" w:hAnsi="SimSun"/>
          <w:sz w:val="21"/>
          <w:szCs w:val="22"/>
        </w:rPr>
        <w:t>要求有关的某些关键条款达成一致意见，而这些条款对许多发展中国家来说是非常重要的。认识到工业品外观设计对所有国家创造就业和经济增长的重要贡献，该集团强调了关于注册手续、创新和国家产业竞争力的国际文书的积极影响。然而，该集团认为，这种文书应当是</w:t>
      </w:r>
      <w:r w:rsidRPr="00A46250">
        <w:rPr>
          <w:rFonts w:ascii="SimSun" w:hAnsi="SimSun" w:hint="eastAsia"/>
          <w:sz w:val="21"/>
          <w:szCs w:val="22"/>
        </w:rPr>
        <w:t>兼顾各方利益</w:t>
      </w:r>
      <w:r w:rsidRPr="00A46250">
        <w:rPr>
          <w:rFonts w:ascii="SimSun" w:hAnsi="SimSun"/>
          <w:sz w:val="21"/>
          <w:szCs w:val="22"/>
        </w:rPr>
        <w:t>的，并考虑到所有成员国的合法利益，无论其发展水平如何。代表团回顾说，为了达成共识，该集团在接受不具有约束力的</w:t>
      </w:r>
      <w:r w:rsidRPr="00A46250">
        <w:rPr>
          <w:rFonts w:ascii="SimSun" w:hAnsi="SimSun" w:hint="eastAsia"/>
          <w:sz w:val="21"/>
          <w:szCs w:val="22"/>
        </w:rPr>
        <w:t>公开</w:t>
      </w:r>
      <w:r w:rsidRPr="00A46250">
        <w:rPr>
          <w:rFonts w:ascii="SimSun" w:hAnsi="SimSun"/>
          <w:sz w:val="21"/>
          <w:szCs w:val="22"/>
        </w:rPr>
        <w:t>条款方面表现出了灵活性，因为</w:t>
      </w:r>
      <w:r w:rsidRPr="00A46250">
        <w:rPr>
          <w:rFonts w:ascii="SimSun" w:hAnsi="SimSun" w:hint="eastAsia"/>
          <w:sz w:val="21"/>
          <w:szCs w:val="22"/>
        </w:rPr>
        <w:t>该集团</w:t>
      </w:r>
      <w:r w:rsidRPr="00A46250">
        <w:rPr>
          <w:rFonts w:ascii="SimSun" w:hAnsi="SimSun"/>
          <w:sz w:val="21"/>
          <w:szCs w:val="22"/>
        </w:rPr>
        <w:t>认为，鉴于传统知识和文化表现形式对成员国立法中资产保护的影响，</w:t>
      </w:r>
      <w:r w:rsidRPr="00A46250">
        <w:rPr>
          <w:rFonts w:ascii="SimSun" w:hAnsi="SimSun" w:hint="eastAsia"/>
          <w:sz w:val="21"/>
          <w:szCs w:val="22"/>
        </w:rPr>
        <w:t>在</w:t>
      </w:r>
      <w:r w:rsidRPr="00A46250">
        <w:rPr>
          <w:rFonts w:ascii="SimSun" w:hAnsi="SimSun"/>
          <w:sz w:val="21"/>
          <w:szCs w:val="22"/>
        </w:rPr>
        <w:t>没有传统知识和文化表现形式</w:t>
      </w:r>
      <w:r w:rsidRPr="00A46250">
        <w:rPr>
          <w:rFonts w:ascii="SimSun" w:hAnsi="SimSun" w:hint="eastAsia"/>
          <w:sz w:val="21"/>
          <w:szCs w:val="22"/>
        </w:rPr>
        <w:t>公开</w:t>
      </w:r>
      <w:r w:rsidRPr="00A46250">
        <w:rPr>
          <w:rFonts w:ascii="SimSun" w:hAnsi="SimSun"/>
          <w:sz w:val="21"/>
          <w:szCs w:val="22"/>
        </w:rPr>
        <w:t>条款的</w:t>
      </w:r>
      <w:r w:rsidRPr="00A46250">
        <w:rPr>
          <w:rFonts w:ascii="SimSun" w:hAnsi="SimSun" w:hint="eastAsia"/>
          <w:sz w:val="21"/>
          <w:szCs w:val="22"/>
        </w:rPr>
        <w:t>情况下设想</w:t>
      </w:r>
      <w:r w:rsidRPr="00A46250">
        <w:rPr>
          <w:rFonts w:ascii="SimSun" w:hAnsi="SimSun"/>
          <w:sz w:val="21"/>
          <w:szCs w:val="22"/>
        </w:rPr>
        <w:t>DLT是不现实的。此外，该集团认为，DLT应当规定一项关于技术援助的具有约束力的条款，以考虑到成员国面临的现实和实际挑战。该集团表示希望尽快召开关于DLT的外交会议，并赞赏地注意到成员国表示有兴趣主办该外交会议。该集团</w:t>
      </w:r>
      <w:r w:rsidRPr="00A46250">
        <w:rPr>
          <w:rFonts w:ascii="SimSun" w:hAnsi="SimSun" w:hint="eastAsia"/>
          <w:sz w:val="21"/>
          <w:szCs w:val="22"/>
        </w:rPr>
        <w:t>承诺</w:t>
      </w:r>
      <w:r w:rsidRPr="00A46250">
        <w:rPr>
          <w:rFonts w:ascii="SimSun" w:hAnsi="SimSun"/>
          <w:sz w:val="21"/>
          <w:szCs w:val="22"/>
        </w:rPr>
        <w:t>致力于与所有成员国合作，就召开DLT外交会议达成一致</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巴西代表团重申支持召开外交会议，以最后</w:t>
      </w:r>
      <w:r w:rsidRPr="00A46250">
        <w:rPr>
          <w:rFonts w:ascii="SimSun" w:hAnsi="SimSun" w:hint="eastAsia"/>
          <w:sz w:val="21"/>
          <w:szCs w:val="22"/>
        </w:rPr>
        <w:t>敲定</w:t>
      </w:r>
      <w:r w:rsidRPr="00A46250">
        <w:rPr>
          <w:rFonts w:ascii="SimSun" w:hAnsi="SimSun"/>
          <w:sz w:val="21"/>
          <w:szCs w:val="22"/>
        </w:rPr>
        <w:t>DLT的案文。代表团对</w:t>
      </w:r>
      <w:r w:rsidRPr="00A46250">
        <w:rPr>
          <w:rFonts w:ascii="SimSun" w:hAnsi="SimSun" w:hint="eastAsia"/>
          <w:sz w:val="21"/>
          <w:szCs w:val="22"/>
        </w:rPr>
        <w:t>协调</w:t>
      </w:r>
      <w:r w:rsidRPr="00A46250">
        <w:rPr>
          <w:rFonts w:ascii="SimSun" w:hAnsi="SimSun"/>
          <w:sz w:val="21"/>
          <w:szCs w:val="22"/>
        </w:rPr>
        <w:t>人过去几年的努力表示赞赏，并表示愿意考虑不同的法律解决方案，以</w:t>
      </w:r>
      <w:r w:rsidRPr="00A46250">
        <w:rPr>
          <w:rFonts w:ascii="SimSun" w:hAnsi="SimSun" w:hint="eastAsia"/>
          <w:sz w:val="21"/>
          <w:szCs w:val="22"/>
        </w:rPr>
        <w:t>打破</w:t>
      </w:r>
      <w:r w:rsidRPr="00A46250">
        <w:rPr>
          <w:rFonts w:ascii="SimSun" w:hAnsi="SimSun"/>
          <w:sz w:val="21"/>
          <w:szCs w:val="22"/>
        </w:rPr>
        <w:t>阻碍谈判取得进展的僵局，同时考虑到</w:t>
      </w:r>
      <w:r w:rsidRPr="00A46250">
        <w:rPr>
          <w:rFonts w:ascii="SimSun" w:hAnsi="SimSun" w:hint="eastAsia"/>
          <w:sz w:val="21"/>
          <w:szCs w:val="22"/>
        </w:rPr>
        <w:t>所</w:t>
      </w:r>
      <w:r w:rsidRPr="00A46250">
        <w:rPr>
          <w:rFonts w:ascii="SimSun" w:hAnsi="SimSun"/>
          <w:sz w:val="21"/>
          <w:szCs w:val="22"/>
        </w:rPr>
        <w:t>提出的不同关切</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印度尼西亚代表团赞同印度代表团代表亚洲及太平洋集团所作的发言。代表团感谢秘书处提交文件WO/GA/55/4所载的报告，并感谢主席和成员国为讨论DLT草案未决问题</w:t>
      </w:r>
      <w:r w:rsidRPr="00A46250">
        <w:rPr>
          <w:rFonts w:ascii="SimSun" w:hAnsi="SimSun" w:hint="eastAsia"/>
          <w:sz w:val="21"/>
          <w:szCs w:val="22"/>
        </w:rPr>
        <w:t>以达成一致</w:t>
      </w:r>
      <w:r w:rsidRPr="00A46250">
        <w:rPr>
          <w:rFonts w:ascii="SimSun" w:hAnsi="SimSun"/>
          <w:sz w:val="21"/>
          <w:szCs w:val="22"/>
        </w:rPr>
        <w:t>而作出的积极贡献。代表团重申愿意参加所有谈判，并表示致力于建设性地参与</w:t>
      </w:r>
      <w:r w:rsidRPr="00A46250">
        <w:rPr>
          <w:rFonts w:ascii="SimSun" w:hAnsi="SimSun" w:hint="eastAsia"/>
          <w:sz w:val="21"/>
          <w:szCs w:val="22"/>
        </w:rPr>
        <w:t>弥合</w:t>
      </w:r>
      <w:r w:rsidRPr="00A46250">
        <w:rPr>
          <w:rFonts w:ascii="SimSun" w:hAnsi="SimSun"/>
          <w:sz w:val="21"/>
          <w:szCs w:val="22"/>
        </w:rPr>
        <w:t>剩余差距的努力，以彻底解决悬而未决的问题，并召开通过DLT</w:t>
      </w:r>
      <w:r w:rsidRPr="00A46250">
        <w:rPr>
          <w:rFonts w:ascii="SimSun" w:hAnsi="SimSun" w:hint="eastAsia"/>
          <w:sz w:val="21"/>
          <w:szCs w:val="22"/>
        </w:rPr>
        <w:t>的</w:t>
      </w:r>
      <w:r w:rsidRPr="00A46250">
        <w:rPr>
          <w:rFonts w:ascii="SimSun" w:hAnsi="SimSun"/>
          <w:sz w:val="21"/>
          <w:szCs w:val="22"/>
        </w:rPr>
        <w:t>外交会议</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哥伦比亚代表团赞同</w:t>
      </w:r>
      <w:r w:rsidRPr="00BE747C">
        <w:rPr>
          <w:rFonts w:ascii="SimSun" w:hAnsi="SimSun"/>
          <w:sz w:val="21"/>
        </w:rPr>
        <w:t>多米尼加代表团</w:t>
      </w:r>
      <w:r w:rsidRPr="00A46250">
        <w:rPr>
          <w:rFonts w:ascii="SimSun" w:hAnsi="SimSun"/>
          <w:sz w:val="21"/>
          <w:szCs w:val="22"/>
        </w:rPr>
        <w:t>代表GRULAC所</w:t>
      </w:r>
      <w:r w:rsidRPr="00A46250">
        <w:rPr>
          <w:rFonts w:ascii="SimSun" w:hAnsi="SimSun" w:hint="eastAsia"/>
          <w:sz w:val="21"/>
          <w:szCs w:val="22"/>
        </w:rPr>
        <w:t>作</w:t>
      </w:r>
      <w:r w:rsidRPr="00A46250">
        <w:rPr>
          <w:rFonts w:ascii="SimSun" w:hAnsi="SimSun"/>
          <w:sz w:val="21"/>
          <w:szCs w:val="22"/>
        </w:rPr>
        <w:t>的</w:t>
      </w:r>
      <w:r w:rsidRPr="00A46250">
        <w:rPr>
          <w:rFonts w:ascii="SimSun" w:hAnsi="SimSun" w:hint="eastAsia"/>
          <w:sz w:val="21"/>
          <w:szCs w:val="22"/>
        </w:rPr>
        <w:t>发言</w:t>
      </w:r>
      <w:r w:rsidRPr="00A46250">
        <w:rPr>
          <w:rFonts w:ascii="SimSun" w:hAnsi="SimSun"/>
          <w:sz w:val="21"/>
          <w:szCs w:val="22"/>
        </w:rPr>
        <w:t>，并</w:t>
      </w:r>
      <w:r w:rsidRPr="00A46250">
        <w:rPr>
          <w:rFonts w:ascii="SimSun" w:hAnsi="SimSun" w:hint="eastAsia"/>
          <w:sz w:val="21"/>
          <w:szCs w:val="22"/>
        </w:rPr>
        <w:t>表示</w:t>
      </w:r>
      <w:r w:rsidRPr="00A46250">
        <w:rPr>
          <w:rFonts w:ascii="SimSun" w:hAnsi="SimSun"/>
          <w:sz w:val="21"/>
          <w:szCs w:val="22"/>
        </w:rPr>
        <w:t>极为重视国际监管文书的存在，这些文书</w:t>
      </w:r>
      <w:r w:rsidRPr="00A46250">
        <w:rPr>
          <w:rFonts w:ascii="SimSun" w:hAnsi="SimSun" w:hint="eastAsia"/>
          <w:sz w:val="21"/>
          <w:szCs w:val="22"/>
        </w:rPr>
        <w:t>可以</w:t>
      </w:r>
      <w:r w:rsidRPr="00A46250">
        <w:rPr>
          <w:rFonts w:ascii="SimSun" w:hAnsi="SimSun"/>
          <w:sz w:val="21"/>
          <w:szCs w:val="22"/>
        </w:rPr>
        <w:t>协调知识产权制度，以使所有用户受益。代表团敦促成员国继续作出努力，并重申支持迅速召开通过DLT</w:t>
      </w:r>
      <w:r w:rsidRPr="00A46250">
        <w:rPr>
          <w:rFonts w:ascii="SimSun" w:hAnsi="SimSun" w:hint="eastAsia"/>
          <w:sz w:val="21"/>
          <w:szCs w:val="22"/>
        </w:rPr>
        <w:t>的</w:t>
      </w:r>
      <w:r w:rsidRPr="00A46250">
        <w:rPr>
          <w:rFonts w:ascii="SimSun" w:hAnsi="SimSun"/>
          <w:sz w:val="21"/>
          <w:szCs w:val="22"/>
        </w:rPr>
        <w:t>外交会议</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中国代表团支持DLT的发展，并希望各方共同努力，考虑</w:t>
      </w:r>
      <w:r w:rsidRPr="00A46250">
        <w:rPr>
          <w:rFonts w:ascii="SimSun" w:hAnsi="SimSun" w:hint="eastAsia"/>
          <w:sz w:val="21"/>
          <w:szCs w:val="22"/>
        </w:rPr>
        <w:t>彼此</w:t>
      </w:r>
      <w:r w:rsidRPr="00A46250">
        <w:rPr>
          <w:rFonts w:ascii="SimSun" w:hAnsi="SimSun"/>
          <w:sz w:val="21"/>
          <w:szCs w:val="22"/>
        </w:rPr>
        <w:t>的要求，表现出灵活性，尽早达成共识</w:t>
      </w:r>
      <w:r w:rsidRPr="00A46250">
        <w:rPr>
          <w:rFonts w:ascii="SimSun" w:hAnsi="SimSun" w:hint="eastAsia"/>
          <w:sz w:val="21"/>
          <w:szCs w:val="22"/>
        </w:rPr>
        <w:t>以</w:t>
      </w:r>
      <w:r w:rsidRPr="00A46250">
        <w:rPr>
          <w:rFonts w:ascii="SimSun" w:hAnsi="SimSun"/>
          <w:sz w:val="21"/>
          <w:szCs w:val="22"/>
        </w:rPr>
        <w:t>举行外交会议。关于</w:t>
      </w:r>
      <w:r w:rsidRPr="00BE747C">
        <w:rPr>
          <w:rFonts w:ascii="SimSun" w:hAnsi="SimSun" w:hint="eastAsia"/>
          <w:sz w:val="21"/>
        </w:rPr>
        <w:t>公开</w:t>
      </w:r>
      <w:r w:rsidRPr="00A46250">
        <w:rPr>
          <w:rFonts w:ascii="SimSun" w:hAnsi="SimSun"/>
          <w:sz w:val="21"/>
          <w:szCs w:val="22"/>
        </w:rPr>
        <w:t>要求，代表团主张通过</w:t>
      </w:r>
      <w:r w:rsidRPr="00A46250">
        <w:rPr>
          <w:rFonts w:ascii="SimSun" w:hAnsi="SimSun" w:hint="eastAsia"/>
          <w:sz w:val="21"/>
          <w:szCs w:val="22"/>
        </w:rPr>
        <w:t>惠益分享</w:t>
      </w:r>
      <w:r w:rsidRPr="00A46250">
        <w:rPr>
          <w:rFonts w:ascii="SimSun" w:hAnsi="SimSun"/>
          <w:sz w:val="21"/>
          <w:szCs w:val="22"/>
        </w:rPr>
        <w:t>原则，在创新发展和传统文化保护之间取得平衡。最后，关于尚未达成共识的条款，代表团建议使用保留，以提供更多的灵活性来获得成员国的广泛支持</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欧洲联盟代表团代表欧洲联盟及其成员国发言，</w:t>
      </w:r>
      <w:r w:rsidRPr="00A46250">
        <w:rPr>
          <w:rFonts w:ascii="SimSun" w:hAnsi="SimSun" w:hint="eastAsia"/>
          <w:sz w:val="21"/>
          <w:szCs w:val="22"/>
        </w:rPr>
        <w:t>表示</w:t>
      </w:r>
      <w:r w:rsidRPr="00A46250">
        <w:rPr>
          <w:rFonts w:ascii="SimSun" w:hAnsi="SimSun"/>
          <w:sz w:val="21"/>
          <w:szCs w:val="22"/>
        </w:rPr>
        <w:t>注意到美利坚合众国代表团在文件SCT/45/4中提出的关于在SCT</w:t>
      </w:r>
      <w:r w:rsidRPr="00BE747C">
        <w:rPr>
          <w:rFonts w:ascii="SimSun" w:hAnsi="SimSun"/>
          <w:sz w:val="21"/>
        </w:rPr>
        <w:t>继续</w:t>
      </w:r>
      <w:r w:rsidRPr="00A46250">
        <w:rPr>
          <w:rFonts w:ascii="SimSun" w:hAnsi="SimSun"/>
          <w:sz w:val="21"/>
          <w:szCs w:val="22"/>
        </w:rPr>
        <w:t>讨论DLT草案的</w:t>
      </w:r>
      <w:r w:rsidRPr="00A46250">
        <w:rPr>
          <w:rFonts w:ascii="SimSun" w:hAnsi="SimSun" w:hint="eastAsia"/>
          <w:sz w:val="21"/>
          <w:szCs w:val="22"/>
        </w:rPr>
        <w:t>建议。</w:t>
      </w:r>
      <w:r w:rsidRPr="00A46250">
        <w:rPr>
          <w:rFonts w:ascii="SimSun" w:hAnsi="SimSun"/>
          <w:sz w:val="21"/>
          <w:szCs w:val="22"/>
        </w:rPr>
        <w:t>然而，代表团表示，欧洲联盟及其成员国不支持该建议，尽管在</w:t>
      </w:r>
      <w:r w:rsidRPr="00A46250">
        <w:rPr>
          <w:rFonts w:ascii="SimSun" w:hAnsi="SimSun" w:hint="eastAsia"/>
          <w:sz w:val="21"/>
          <w:szCs w:val="22"/>
        </w:rPr>
        <w:t>剩余</w:t>
      </w:r>
      <w:r w:rsidRPr="00A46250">
        <w:rPr>
          <w:rFonts w:ascii="SimSun" w:hAnsi="SimSun"/>
          <w:sz w:val="21"/>
          <w:szCs w:val="22"/>
        </w:rPr>
        <w:t>两个未决问题上没有找到解决</w:t>
      </w:r>
      <w:r w:rsidRPr="00A46250">
        <w:rPr>
          <w:rFonts w:ascii="SimSun" w:hAnsi="SimSun" w:hint="eastAsia"/>
          <w:sz w:val="21"/>
          <w:szCs w:val="22"/>
        </w:rPr>
        <w:t>方案</w:t>
      </w:r>
      <w:r w:rsidRPr="00A46250">
        <w:rPr>
          <w:rFonts w:ascii="SimSun" w:hAnsi="SimSun"/>
          <w:sz w:val="21"/>
          <w:szCs w:val="22"/>
        </w:rPr>
        <w:t>，即关于将</w:t>
      </w:r>
      <w:r w:rsidRPr="00A46250">
        <w:rPr>
          <w:rFonts w:ascii="SimSun" w:hAnsi="SimSun" w:hint="eastAsia"/>
          <w:sz w:val="21"/>
          <w:szCs w:val="22"/>
        </w:rPr>
        <w:t>公开</w:t>
      </w:r>
      <w:r w:rsidRPr="00A46250">
        <w:rPr>
          <w:rFonts w:ascii="SimSun" w:hAnsi="SimSun"/>
          <w:sz w:val="21"/>
          <w:szCs w:val="22"/>
        </w:rPr>
        <w:t>要求纳入条约第3条的建议和关于</w:t>
      </w:r>
      <w:r w:rsidRPr="00A46250">
        <w:rPr>
          <w:rFonts w:ascii="SimSun" w:hAnsi="SimSun" w:hint="eastAsia"/>
          <w:sz w:val="21"/>
          <w:szCs w:val="22"/>
        </w:rPr>
        <w:t>落实</w:t>
      </w:r>
      <w:r w:rsidRPr="00A46250">
        <w:rPr>
          <w:rFonts w:ascii="SimSun" w:hAnsi="SimSun"/>
          <w:sz w:val="21"/>
          <w:szCs w:val="22"/>
        </w:rPr>
        <w:t>条约的技术援助和能力建设</w:t>
      </w:r>
      <w:r w:rsidRPr="00A46250">
        <w:rPr>
          <w:rFonts w:ascii="SimSun" w:hAnsi="SimSun" w:hint="eastAsia"/>
          <w:sz w:val="21"/>
          <w:szCs w:val="22"/>
        </w:rPr>
        <w:t>的工具</w:t>
      </w:r>
      <w:r w:rsidRPr="00A46250">
        <w:rPr>
          <w:rFonts w:ascii="SimSun" w:hAnsi="SimSun"/>
          <w:sz w:val="21"/>
          <w:szCs w:val="22"/>
        </w:rPr>
        <w:t>的具体性质。关于第一个未决问题，代表团回顾</w:t>
      </w:r>
      <w:r w:rsidRPr="00A46250">
        <w:rPr>
          <w:rFonts w:ascii="SimSun" w:hAnsi="SimSun" w:hint="eastAsia"/>
          <w:sz w:val="21"/>
          <w:szCs w:val="22"/>
        </w:rPr>
        <w:t>其</w:t>
      </w:r>
      <w:r w:rsidRPr="00A46250">
        <w:rPr>
          <w:rFonts w:ascii="SimSun" w:hAnsi="SimSun"/>
          <w:sz w:val="21"/>
          <w:szCs w:val="22"/>
        </w:rPr>
        <w:t>积</w:t>
      </w:r>
      <w:r w:rsidRPr="00A46250">
        <w:rPr>
          <w:rFonts w:ascii="SimSun" w:hAnsi="SimSun"/>
          <w:sz w:val="21"/>
          <w:szCs w:val="22"/>
        </w:rPr>
        <w:lastRenderedPageBreak/>
        <w:t>极参与了商定第3条适当措辞的</w:t>
      </w:r>
      <w:r w:rsidRPr="00A46250">
        <w:rPr>
          <w:rFonts w:ascii="SimSun" w:hAnsi="SimSun" w:hint="eastAsia"/>
          <w:sz w:val="21"/>
          <w:szCs w:val="22"/>
        </w:rPr>
        <w:t>工作</w:t>
      </w:r>
      <w:r w:rsidRPr="00A46250">
        <w:rPr>
          <w:rFonts w:ascii="SimSun" w:hAnsi="SimSun"/>
          <w:sz w:val="21"/>
          <w:szCs w:val="22"/>
        </w:rPr>
        <w:t>。代表团对</w:t>
      </w:r>
      <w:r w:rsidRPr="00A46250">
        <w:rPr>
          <w:rFonts w:ascii="SimSun" w:hAnsi="SimSun" w:hint="eastAsia"/>
          <w:sz w:val="21"/>
          <w:szCs w:val="22"/>
        </w:rPr>
        <w:t>产权组织</w:t>
      </w:r>
      <w:r w:rsidRPr="00A46250">
        <w:rPr>
          <w:rFonts w:ascii="SimSun" w:hAnsi="SimSun"/>
          <w:sz w:val="21"/>
          <w:szCs w:val="22"/>
        </w:rPr>
        <w:t>大会在过去几年中没有作出召开外交会议的决定表示遗憾，</w:t>
      </w:r>
      <w:r w:rsidRPr="00A46250">
        <w:rPr>
          <w:rFonts w:ascii="SimSun" w:hAnsi="SimSun" w:hint="eastAsia"/>
          <w:sz w:val="21"/>
          <w:szCs w:val="22"/>
        </w:rPr>
        <w:t>考虑到</w:t>
      </w:r>
      <w:r w:rsidRPr="00A46250">
        <w:rPr>
          <w:rFonts w:ascii="SimSun" w:hAnsi="SimSun"/>
          <w:sz w:val="21"/>
          <w:szCs w:val="22"/>
        </w:rPr>
        <w:t>协调和简化外观设计注册程序对用户和</w:t>
      </w:r>
      <w:r w:rsidRPr="00A46250">
        <w:rPr>
          <w:rFonts w:ascii="SimSun" w:hAnsi="SimSun" w:hint="eastAsia"/>
          <w:sz w:val="21"/>
          <w:szCs w:val="22"/>
        </w:rPr>
        <w:t>产权组织</w:t>
      </w:r>
      <w:r w:rsidRPr="00A46250">
        <w:rPr>
          <w:rFonts w:ascii="SimSun" w:hAnsi="SimSun"/>
          <w:sz w:val="21"/>
          <w:szCs w:val="22"/>
        </w:rPr>
        <w:t>成员国在各个发展领域的好处，继续拖延</w:t>
      </w:r>
      <w:r w:rsidRPr="00A46250">
        <w:rPr>
          <w:rFonts w:ascii="SimSun" w:hAnsi="SimSun" w:hint="eastAsia"/>
          <w:sz w:val="21"/>
          <w:szCs w:val="22"/>
        </w:rPr>
        <w:t>该条约的</w:t>
      </w:r>
      <w:r w:rsidRPr="00A46250">
        <w:rPr>
          <w:rFonts w:ascii="SimSun" w:hAnsi="SimSun"/>
          <w:sz w:val="21"/>
          <w:szCs w:val="22"/>
        </w:rPr>
        <w:t>通过令人遗憾。代表团回顾说，自2014年以来，DLT的基本案文一直</w:t>
      </w:r>
      <w:r w:rsidRPr="00A46250">
        <w:rPr>
          <w:rFonts w:ascii="SimSun" w:hAnsi="SimSun" w:hint="eastAsia"/>
          <w:sz w:val="21"/>
          <w:szCs w:val="22"/>
        </w:rPr>
        <w:t>没怎么变</w:t>
      </w:r>
      <w:r w:rsidRPr="00A46250">
        <w:rPr>
          <w:rFonts w:ascii="SimSun" w:hAnsi="SimSun"/>
          <w:sz w:val="21"/>
          <w:szCs w:val="22"/>
        </w:rPr>
        <w:t>，代表团担心案文可能会过时。欧洲联盟及其成员国对2021年</w:t>
      </w:r>
      <w:r w:rsidRPr="00A46250">
        <w:rPr>
          <w:rFonts w:ascii="SimSun" w:hAnsi="SimSun" w:hint="eastAsia"/>
          <w:sz w:val="21"/>
          <w:szCs w:val="22"/>
        </w:rPr>
        <w:t>产权组织</w:t>
      </w:r>
      <w:r w:rsidRPr="00A46250">
        <w:rPr>
          <w:rFonts w:ascii="SimSun" w:hAnsi="SimSun"/>
          <w:sz w:val="21"/>
          <w:szCs w:val="22"/>
        </w:rPr>
        <w:t>大会和主席之友的努力，以及</w:t>
      </w:r>
      <w:r w:rsidRPr="00A46250">
        <w:rPr>
          <w:rFonts w:ascii="SimSun" w:hAnsi="SimSun" w:hint="eastAsia"/>
          <w:sz w:val="21"/>
          <w:szCs w:val="22"/>
        </w:rPr>
        <w:t>协调人</w:t>
      </w:r>
      <w:r w:rsidRPr="00A46250">
        <w:rPr>
          <w:rFonts w:ascii="SimSun" w:hAnsi="SimSun" w:hint="eastAsia"/>
          <w:sz w:val="21"/>
        </w:rPr>
        <w:t>索科罗·弗洛雷斯·列拉</w:t>
      </w:r>
      <w:r w:rsidRPr="00A46250">
        <w:rPr>
          <w:rFonts w:ascii="SimSun" w:hAnsi="SimSun"/>
          <w:sz w:val="21"/>
          <w:szCs w:val="22"/>
        </w:rPr>
        <w:t>大使在与</w:t>
      </w:r>
      <w:r w:rsidRPr="00A46250">
        <w:rPr>
          <w:rFonts w:ascii="SimSun" w:hAnsi="SimSun" w:hint="eastAsia"/>
          <w:sz w:val="21"/>
          <w:szCs w:val="22"/>
        </w:rPr>
        <w:t>地区</w:t>
      </w:r>
      <w:r w:rsidRPr="00A46250">
        <w:rPr>
          <w:rFonts w:ascii="SimSun" w:hAnsi="SimSun"/>
          <w:sz w:val="21"/>
          <w:szCs w:val="22"/>
        </w:rPr>
        <w:t>协调员就DLT进行非正式磋商方面所做的不懈努力表示赞赏。然而，代表团发现，所提出的一些问题需要进行实质性交流，而上届会议期间由于采用了混合形式，</w:t>
      </w:r>
      <w:r w:rsidRPr="00A46250">
        <w:rPr>
          <w:rFonts w:ascii="SimSun" w:hAnsi="SimSun" w:hint="eastAsia"/>
          <w:sz w:val="21"/>
          <w:szCs w:val="22"/>
        </w:rPr>
        <w:t>因此无法做到</w:t>
      </w:r>
      <w:r w:rsidRPr="00A46250">
        <w:rPr>
          <w:rFonts w:ascii="SimSun" w:hAnsi="SimSun"/>
          <w:sz w:val="21"/>
          <w:szCs w:val="22"/>
        </w:rPr>
        <w:t>。代表团认为，2022年</w:t>
      </w:r>
      <w:r w:rsidRPr="00A46250">
        <w:rPr>
          <w:rFonts w:ascii="SimSun" w:hAnsi="SimSun" w:hint="eastAsia"/>
          <w:sz w:val="21"/>
          <w:szCs w:val="22"/>
        </w:rPr>
        <w:t>产权组织</w:t>
      </w:r>
      <w:r w:rsidRPr="00A46250">
        <w:rPr>
          <w:rFonts w:ascii="SimSun" w:hAnsi="SimSun"/>
          <w:sz w:val="21"/>
          <w:szCs w:val="22"/>
        </w:rPr>
        <w:t>大会可能更有条件继续讨论DLT问题，并表示欧洲联盟及其成员国愿意讨论和探索关于两个剩余未决问题的建设性解决方案</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冈比亚代表团欢迎关于召开DLT外交会议的各种呼吁，并在这一问题上</w:t>
      </w:r>
      <w:r w:rsidRPr="00A46250">
        <w:rPr>
          <w:rFonts w:ascii="SimSun" w:hAnsi="SimSun" w:hint="eastAsia"/>
          <w:sz w:val="21"/>
          <w:szCs w:val="22"/>
        </w:rPr>
        <w:t>赞同</w:t>
      </w:r>
      <w:r w:rsidRPr="00A46250">
        <w:rPr>
          <w:rFonts w:ascii="SimSun" w:hAnsi="SimSun"/>
          <w:sz w:val="21"/>
          <w:szCs w:val="22"/>
        </w:rPr>
        <w:t>非洲集团。作为与哥伦比亚代表团一起分发DLT</w:t>
      </w:r>
      <w:r w:rsidRPr="00BE747C">
        <w:rPr>
          <w:rFonts w:ascii="SimSun" w:hAnsi="SimSun"/>
          <w:sz w:val="21"/>
        </w:rPr>
        <w:t>白皮书</w:t>
      </w:r>
      <w:r w:rsidRPr="00A46250">
        <w:rPr>
          <w:rFonts w:ascii="SimSun" w:hAnsi="SimSun"/>
          <w:sz w:val="21"/>
          <w:szCs w:val="22"/>
        </w:rPr>
        <w:t>的主席之友之一，代表团表示支持在召开外交会议的议程上取得任何进展。代表团说，拟议的DLT旨在帮助</w:t>
      </w:r>
      <w:r w:rsidRPr="00A46250">
        <w:rPr>
          <w:rFonts w:ascii="SimSun" w:hAnsi="SimSun" w:hint="eastAsia"/>
          <w:sz w:val="21"/>
          <w:szCs w:val="22"/>
        </w:rPr>
        <w:t>设计师</w:t>
      </w:r>
      <w:r w:rsidRPr="00A46250">
        <w:rPr>
          <w:rFonts w:ascii="SimSun" w:hAnsi="SimSun"/>
          <w:sz w:val="21"/>
          <w:szCs w:val="22"/>
        </w:rPr>
        <w:t>在国内</w:t>
      </w:r>
      <w:r w:rsidRPr="00A46250">
        <w:rPr>
          <w:rFonts w:ascii="SimSun" w:hAnsi="SimSun" w:hint="eastAsia"/>
          <w:sz w:val="21"/>
          <w:szCs w:val="22"/>
        </w:rPr>
        <w:t>外</w:t>
      </w:r>
      <w:r w:rsidRPr="00A46250">
        <w:rPr>
          <w:rFonts w:ascii="SimSun" w:hAnsi="SimSun"/>
          <w:sz w:val="21"/>
          <w:szCs w:val="22"/>
        </w:rPr>
        <w:t>市场为其</w:t>
      </w:r>
      <w:r w:rsidRPr="00A46250">
        <w:rPr>
          <w:rFonts w:ascii="SimSun" w:hAnsi="SimSun" w:hint="eastAsia"/>
          <w:sz w:val="21"/>
          <w:szCs w:val="22"/>
        </w:rPr>
        <w:t>外观</w:t>
      </w:r>
      <w:r w:rsidRPr="00A46250">
        <w:rPr>
          <w:rFonts w:ascii="SimSun" w:hAnsi="SimSun"/>
          <w:sz w:val="21"/>
          <w:szCs w:val="22"/>
        </w:rPr>
        <w:t>设计获得更容易、</w:t>
      </w:r>
      <w:r w:rsidRPr="00A46250">
        <w:rPr>
          <w:rFonts w:ascii="SimSun" w:hAnsi="SimSun" w:hint="eastAsia"/>
          <w:sz w:val="21"/>
          <w:szCs w:val="22"/>
        </w:rPr>
        <w:t>快速</w:t>
      </w:r>
      <w:r w:rsidRPr="00A46250">
        <w:rPr>
          <w:rFonts w:ascii="SimSun" w:hAnsi="SimSun"/>
          <w:sz w:val="21"/>
          <w:szCs w:val="22"/>
        </w:rPr>
        <w:t>、便宜的保护。鉴于</w:t>
      </w:r>
      <w:r w:rsidRPr="00A46250">
        <w:rPr>
          <w:rFonts w:ascii="SimSun" w:hAnsi="SimSun" w:hint="eastAsia"/>
          <w:sz w:val="21"/>
          <w:szCs w:val="22"/>
        </w:rPr>
        <w:t>外观</w:t>
      </w:r>
      <w:r w:rsidRPr="00A46250">
        <w:rPr>
          <w:rFonts w:ascii="SimSun" w:hAnsi="SimSun"/>
          <w:sz w:val="21"/>
          <w:szCs w:val="22"/>
        </w:rPr>
        <w:t>设计行业不仅在国内生产总值方面，而且在教育、可持续性和社区建设方面</w:t>
      </w:r>
      <w:r w:rsidRPr="00A46250">
        <w:rPr>
          <w:rFonts w:ascii="SimSun" w:hAnsi="SimSun" w:hint="eastAsia"/>
          <w:sz w:val="21"/>
          <w:szCs w:val="22"/>
        </w:rPr>
        <w:t>的</w:t>
      </w:r>
      <w:r w:rsidRPr="00A46250">
        <w:rPr>
          <w:rFonts w:ascii="SimSun" w:hAnsi="SimSun"/>
          <w:sz w:val="21"/>
          <w:szCs w:val="22"/>
        </w:rPr>
        <w:t>好处，代表团认为DLT将通过取消行政手续和加快保护程序来简化全球</w:t>
      </w:r>
      <w:r w:rsidRPr="00A46250">
        <w:rPr>
          <w:rFonts w:ascii="SimSun" w:hAnsi="SimSun" w:hint="eastAsia"/>
          <w:sz w:val="21"/>
          <w:szCs w:val="22"/>
        </w:rPr>
        <w:t>外观</w:t>
      </w:r>
      <w:r w:rsidRPr="00A46250">
        <w:rPr>
          <w:rFonts w:ascii="SimSun" w:hAnsi="SimSun"/>
          <w:sz w:val="21"/>
          <w:szCs w:val="22"/>
        </w:rPr>
        <w:t>设计保护体系。由于这些变化将使所有</w:t>
      </w:r>
      <w:r w:rsidRPr="00A46250">
        <w:rPr>
          <w:rFonts w:ascii="SimSun" w:hAnsi="SimSun" w:hint="eastAsia"/>
          <w:sz w:val="21"/>
          <w:szCs w:val="22"/>
        </w:rPr>
        <w:t>设计师</w:t>
      </w:r>
      <w:r w:rsidRPr="00A46250">
        <w:rPr>
          <w:rFonts w:ascii="SimSun" w:hAnsi="SimSun"/>
          <w:sz w:val="21"/>
          <w:szCs w:val="22"/>
        </w:rPr>
        <w:t>受益，特别是中小</w:t>
      </w:r>
      <w:r w:rsidRPr="00A46250">
        <w:rPr>
          <w:rFonts w:ascii="SimSun" w:hAnsi="SimSun" w:hint="eastAsia"/>
          <w:sz w:val="21"/>
          <w:szCs w:val="22"/>
        </w:rPr>
        <w:t>型设计师</w:t>
      </w:r>
      <w:r w:rsidRPr="00A46250">
        <w:rPr>
          <w:rFonts w:ascii="SimSun" w:hAnsi="SimSun"/>
          <w:sz w:val="21"/>
          <w:szCs w:val="22"/>
        </w:rPr>
        <w:t>，其中许多位于非洲大陆，获得法律支持的机会较少，代表团认为DLT将促进中低收入国家的中小企业的</w:t>
      </w:r>
      <w:r w:rsidRPr="00A46250">
        <w:rPr>
          <w:rFonts w:ascii="SimSun" w:hAnsi="SimSun" w:hint="eastAsia"/>
          <w:sz w:val="21"/>
          <w:szCs w:val="22"/>
        </w:rPr>
        <w:t>外观</w:t>
      </w:r>
      <w:r w:rsidRPr="00A46250">
        <w:rPr>
          <w:rFonts w:ascii="SimSun" w:hAnsi="SimSun"/>
          <w:sz w:val="21"/>
          <w:szCs w:val="22"/>
        </w:rPr>
        <w:t>设计保护。代表团表示完全支持任何能够确保案文取得进展和召开外交会议的灵活性，并呼吁进行全面的多边参与，同时牢记有必要</w:t>
      </w:r>
      <w:r w:rsidRPr="00A46250">
        <w:rPr>
          <w:rFonts w:ascii="SimSun" w:hAnsi="SimSun" w:hint="eastAsia"/>
          <w:sz w:val="21"/>
          <w:szCs w:val="22"/>
        </w:rPr>
        <w:t>解决</w:t>
      </w:r>
      <w:r w:rsidRPr="00A46250">
        <w:rPr>
          <w:rFonts w:ascii="SimSun" w:hAnsi="SimSun"/>
          <w:sz w:val="21"/>
          <w:szCs w:val="22"/>
        </w:rPr>
        <w:t>可能阻碍该事项进展的现有不</w:t>
      </w:r>
      <w:r w:rsidRPr="00A46250">
        <w:rPr>
          <w:rFonts w:ascii="SimSun" w:hAnsi="SimSun" w:hint="eastAsia"/>
          <w:sz w:val="21"/>
          <w:szCs w:val="22"/>
        </w:rPr>
        <w:t>公正的</w:t>
      </w:r>
      <w:r w:rsidRPr="00A46250">
        <w:rPr>
          <w:rFonts w:ascii="SimSun" w:hAnsi="SimSun"/>
          <w:sz w:val="21"/>
          <w:szCs w:val="22"/>
        </w:rPr>
        <w:t>平衡</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印度代表团以</w:t>
      </w:r>
      <w:r w:rsidRPr="00A46250">
        <w:rPr>
          <w:rFonts w:ascii="SimSun" w:hAnsi="SimSun" w:hint="eastAsia"/>
          <w:sz w:val="21"/>
          <w:szCs w:val="22"/>
        </w:rPr>
        <w:t>本国身份</w:t>
      </w:r>
      <w:r w:rsidRPr="00A46250">
        <w:rPr>
          <w:rFonts w:ascii="SimSun" w:hAnsi="SimSun"/>
          <w:sz w:val="21"/>
          <w:szCs w:val="22"/>
        </w:rPr>
        <w:t>发言，强调了DLT的重要性，其目的是在</w:t>
      </w:r>
      <w:r w:rsidRPr="00A46250">
        <w:rPr>
          <w:rFonts w:ascii="SimSun" w:hAnsi="SimSun" w:hint="eastAsia"/>
          <w:sz w:val="21"/>
          <w:szCs w:val="22"/>
        </w:rPr>
        <w:t>产权组织</w:t>
      </w:r>
      <w:r w:rsidRPr="00A46250">
        <w:rPr>
          <w:rFonts w:ascii="SimSun" w:hAnsi="SimSun"/>
          <w:sz w:val="21"/>
          <w:szCs w:val="22"/>
        </w:rPr>
        <w:t>成员国的立法中引入简化的外观设计注册程序和有效保护外观设计的若干解决方案。代表团回顾了其对条约讨论的参与和重大贡献，认为</w:t>
      </w:r>
      <w:r w:rsidRPr="00A46250">
        <w:rPr>
          <w:rFonts w:ascii="SimSun" w:hAnsi="SimSun" w:hint="eastAsia"/>
          <w:sz w:val="21"/>
          <w:szCs w:val="22"/>
        </w:rPr>
        <w:t>产权组织</w:t>
      </w:r>
      <w:r w:rsidRPr="00A46250">
        <w:rPr>
          <w:rFonts w:ascii="SimSun" w:hAnsi="SimSun"/>
          <w:sz w:val="21"/>
          <w:szCs w:val="22"/>
        </w:rPr>
        <w:t>大会根据其授权</w:t>
      </w:r>
      <w:r w:rsidRPr="00A46250">
        <w:rPr>
          <w:rFonts w:ascii="SimSun" w:hAnsi="SimSun" w:hint="eastAsia"/>
          <w:sz w:val="21"/>
          <w:szCs w:val="22"/>
        </w:rPr>
        <w:t>应对</w:t>
      </w:r>
      <w:r w:rsidRPr="00A46250">
        <w:rPr>
          <w:rFonts w:ascii="SimSun" w:hAnsi="SimSun"/>
          <w:sz w:val="21"/>
          <w:szCs w:val="22"/>
        </w:rPr>
        <w:t>该事项作出坚定决定。代表团重申支持将技术援助和</w:t>
      </w:r>
      <w:r w:rsidRPr="00A46250">
        <w:rPr>
          <w:rFonts w:ascii="SimSun" w:hAnsi="SimSun" w:hint="eastAsia"/>
          <w:sz w:val="21"/>
          <w:szCs w:val="22"/>
        </w:rPr>
        <w:t>公开</w:t>
      </w:r>
      <w:r w:rsidRPr="00A46250">
        <w:rPr>
          <w:rFonts w:ascii="SimSun" w:hAnsi="SimSun"/>
          <w:sz w:val="21"/>
          <w:szCs w:val="22"/>
        </w:rPr>
        <w:t>要求的条款纳入条约，因为</w:t>
      </w:r>
      <w:r w:rsidRPr="00BE747C">
        <w:rPr>
          <w:rFonts w:ascii="SimSun" w:hAnsi="SimSun"/>
          <w:sz w:val="21"/>
        </w:rPr>
        <w:t>这些</w:t>
      </w:r>
      <w:r w:rsidRPr="00A46250">
        <w:rPr>
          <w:rFonts w:ascii="SimSun" w:hAnsi="SimSun"/>
          <w:sz w:val="21"/>
          <w:szCs w:val="22"/>
        </w:rPr>
        <w:t>条款对于能力建设以及使最不发达国家和发展中国家能够调整其外观设计法是非常可取的。代表团相信，协商一致是唯一的出路，并申明</w:t>
      </w:r>
      <w:r w:rsidRPr="00A46250">
        <w:rPr>
          <w:rFonts w:ascii="SimSun" w:hAnsi="SimSun" w:hint="eastAsia"/>
          <w:sz w:val="21"/>
          <w:szCs w:val="22"/>
        </w:rPr>
        <w:t>将</w:t>
      </w:r>
      <w:r w:rsidRPr="00A46250">
        <w:rPr>
          <w:rFonts w:ascii="SimSun" w:hAnsi="SimSun"/>
          <w:sz w:val="21"/>
          <w:szCs w:val="22"/>
        </w:rPr>
        <w:t>致力于建设性地参与讨论</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乌干达代表团表示支持阿尔及利亚代表团代表非洲集团所作的发言，并感谢秘书处编写正在审议的文件，反映了关于召开通过DLT外交会议问题的讨论情况。代表团对</w:t>
      </w:r>
      <w:r w:rsidRPr="00A46250">
        <w:rPr>
          <w:rFonts w:ascii="SimSun" w:hAnsi="SimSun" w:hint="eastAsia"/>
          <w:sz w:val="21"/>
          <w:szCs w:val="22"/>
        </w:rPr>
        <w:t>产权组织</w:t>
      </w:r>
      <w:r w:rsidRPr="00A46250">
        <w:rPr>
          <w:rFonts w:ascii="SimSun" w:hAnsi="SimSun"/>
          <w:sz w:val="21"/>
          <w:szCs w:val="22"/>
        </w:rPr>
        <w:t>前几届大会未能找到这一问题的</w:t>
      </w:r>
      <w:r w:rsidRPr="00A46250">
        <w:rPr>
          <w:rFonts w:ascii="SimSun" w:hAnsi="SimSun" w:hint="eastAsia"/>
          <w:sz w:val="21"/>
          <w:szCs w:val="22"/>
        </w:rPr>
        <w:t>解决方案</w:t>
      </w:r>
      <w:r w:rsidRPr="00A46250">
        <w:rPr>
          <w:rFonts w:ascii="SimSun" w:hAnsi="SimSun"/>
          <w:sz w:val="21"/>
          <w:szCs w:val="22"/>
        </w:rPr>
        <w:t>表示遗憾，同时回顾了其在DLT谈判方面的一贯做法，即</w:t>
      </w:r>
      <w:r w:rsidRPr="00A46250">
        <w:rPr>
          <w:rFonts w:ascii="SimSun" w:hAnsi="SimSun" w:hint="eastAsia"/>
          <w:sz w:val="21"/>
          <w:szCs w:val="22"/>
        </w:rPr>
        <w:t>基于</w:t>
      </w:r>
      <w:r w:rsidRPr="00A46250">
        <w:rPr>
          <w:rFonts w:ascii="SimSun" w:hAnsi="SimSun"/>
          <w:sz w:val="21"/>
          <w:szCs w:val="22"/>
        </w:rPr>
        <w:t>务实、灵活和</w:t>
      </w:r>
      <w:r w:rsidRPr="00A46250">
        <w:rPr>
          <w:rFonts w:ascii="SimSun" w:hAnsi="SimSun" w:hint="eastAsia"/>
          <w:sz w:val="21"/>
          <w:szCs w:val="22"/>
        </w:rPr>
        <w:t>开放的</w:t>
      </w:r>
      <w:r w:rsidRPr="00A46250">
        <w:rPr>
          <w:rFonts w:ascii="SimSun" w:hAnsi="SimSun"/>
          <w:sz w:val="21"/>
          <w:szCs w:val="22"/>
        </w:rPr>
        <w:t>参与</w:t>
      </w:r>
      <w:r w:rsidRPr="00A46250">
        <w:rPr>
          <w:rFonts w:ascii="SimSun" w:hAnsi="SimSun" w:hint="eastAsia"/>
          <w:sz w:val="21"/>
          <w:szCs w:val="22"/>
        </w:rPr>
        <w:t>方式</w:t>
      </w:r>
      <w:r w:rsidRPr="00A46250">
        <w:rPr>
          <w:rFonts w:ascii="SimSun" w:hAnsi="SimSun"/>
          <w:sz w:val="21"/>
          <w:szCs w:val="22"/>
        </w:rPr>
        <w:t>，</w:t>
      </w:r>
      <w:r w:rsidRPr="00A46250">
        <w:rPr>
          <w:rFonts w:ascii="SimSun" w:hAnsi="SimSun" w:hint="eastAsia"/>
          <w:sz w:val="21"/>
          <w:szCs w:val="22"/>
        </w:rPr>
        <w:t>以</w:t>
      </w:r>
      <w:r w:rsidRPr="00A46250">
        <w:rPr>
          <w:rFonts w:ascii="SimSun" w:hAnsi="SimSun"/>
          <w:sz w:val="21"/>
          <w:szCs w:val="22"/>
        </w:rPr>
        <w:t>找到双方都能接受的结果。但在代表团看来，</w:t>
      </w:r>
      <w:r w:rsidRPr="00A46250">
        <w:rPr>
          <w:rFonts w:ascii="SimSun" w:hAnsi="SimSun" w:hint="eastAsia"/>
          <w:sz w:val="21"/>
          <w:szCs w:val="22"/>
        </w:rPr>
        <w:t>最终的</w:t>
      </w:r>
      <w:r w:rsidRPr="00A46250">
        <w:rPr>
          <w:rFonts w:ascii="SimSun" w:hAnsi="SimSun"/>
          <w:sz w:val="21"/>
          <w:szCs w:val="22"/>
        </w:rPr>
        <w:t>条约应当包括一项关于工业品外观设计中使用的传统知识或</w:t>
      </w:r>
      <w:r w:rsidRPr="00BE747C">
        <w:rPr>
          <w:rFonts w:ascii="SimSun" w:hAnsi="SimSun"/>
          <w:sz w:val="21"/>
        </w:rPr>
        <w:t>传统</w:t>
      </w:r>
      <w:r w:rsidRPr="00A46250">
        <w:rPr>
          <w:rFonts w:ascii="SimSun" w:hAnsi="SimSun" w:hint="eastAsia"/>
          <w:sz w:val="21"/>
          <w:szCs w:val="22"/>
        </w:rPr>
        <w:t>外观</w:t>
      </w:r>
      <w:r w:rsidRPr="00A46250">
        <w:rPr>
          <w:rFonts w:ascii="SimSun" w:hAnsi="SimSun"/>
          <w:sz w:val="21"/>
          <w:szCs w:val="22"/>
        </w:rPr>
        <w:t>设计来源的</w:t>
      </w:r>
      <w:r w:rsidRPr="00A46250">
        <w:rPr>
          <w:rFonts w:ascii="SimSun" w:hAnsi="SimSun" w:hint="eastAsia"/>
          <w:sz w:val="21"/>
          <w:szCs w:val="22"/>
        </w:rPr>
        <w:t>公开</w:t>
      </w:r>
      <w:r w:rsidRPr="00A46250">
        <w:rPr>
          <w:rFonts w:ascii="SimSun" w:hAnsi="SimSun"/>
          <w:sz w:val="21"/>
          <w:szCs w:val="22"/>
        </w:rPr>
        <w:t>要求的实质性条款，以及一项关于技术援助和能力建设的条款。代表团最后</w:t>
      </w:r>
      <w:r w:rsidRPr="00A46250">
        <w:rPr>
          <w:rFonts w:ascii="SimSun" w:hAnsi="SimSun" w:hint="eastAsia"/>
          <w:sz w:val="21"/>
          <w:szCs w:val="22"/>
        </w:rPr>
        <w:t>表示</w:t>
      </w:r>
      <w:r w:rsidRPr="00A46250">
        <w:rPr>
          <w:rFonts w:ascii="SimSun" w:hAnsi="SimSun"/>
          <w:sz w:val="21"/>
          <w:szCs w:val="22"/>
        </w:rPr>
        <w:t>随时准备进行建设性的</w:t>
      </w:r>
      <w:r w:rsidRPr="00A46250">
        <w:rPr>
          <w:rFonts w:ascii="SimSun" w:hAnsi="SimSun" w:hint="eastAsia"/>
          <w:sz w:val="21"/>
          <w:szCs w:val="22"/>
        </w:rPr>
        <w:t>参与</w:t>
      </w:r>
      <w:r w:rsidRPr="00A46250">
        <w:rPr>
          <w:rFonts w:ascii="SimSun" w:hAnsi="SimSun"/>
          <w:sz w:val="21"/>
          <w:szCs w:val="22"/>
        </w:rPr>
        <w:t>，以找</w:t>
      </w:r>
      <w:r w:rsidRPr="00A46250">
        <w:rPr>
          <w:rFonts w:ascii="SimSun" w:hAnsi="SimSun" w:hint="eastAsia"/>
          <w:sz w:val="21"/>
          <w:szCs w:val="22"/>
        </w:rPr>
        <w:t>到</w:t>
      </w:r>
      <w:r w:rsidRPr="00A46250">
        <w:rPr>
          <w:rFonts w:ascii="SimSun" w:hAnsi="SimSun"/>
          <w:sz w:val="21"/>
          <w:szCs w:val="22"/>
        </w:rPr>
        <w:t>双方都同意的结果</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俄罗斯联邦代表团感谢秘书处编写文件WO/GA/55/4。代表团</w:t>
      </w:r>
      <w:r w:rsidRPr="00A46250">
        <w:rPr>
          <w:rFonts w:ascii="SimSun" w:hAnsi="SimSun" w:hint="eastAsia"/>
          <w:sz w:val="21"/>
          <w:szCs w:val="22"/>
        </w:rPr>
        <w:t>表示</w:t>
      </w:r>
      <w:r w:rsidRPr="00A46250">
        <w:rPr>
          <w:rFonts w:ascii="SimSun" w:hAnsi="SimSun"/>
          <w:sz w:val="21"/>
          <w:szCs w:val="22"/>
        </w:rPr>
        <w:t>欢迎召开通过DLT</w:t>
      </w:r>
      <w:r w:rsidRPr="00A46250">
        <w:rPr>
          <w:rFonts w:ascii="SimSun" w:hAnsi="SimSun" w:hint="eastAsia"/>
          <w:sz w:val="21"/>
          <w:szCs w:val="22"/>
        </w:rPr>
        <w:t>的</w:t>
      </w:r>
      <w:r w:rsidRPr="00A46250">
        <w:rPr>
          <w:rFonts w:ascii="SimSun" w:hAnsi="SimSun"/>
          <w:sz w:val="21"/>
          <w:szCs w:val="22"/>
        </w:rPr>
        <w:t>外交会议的想法，并表示相信该国际条约将使申请人减少工业品外观设计注册申请的费用，提高审查质量并加快审查程序。代表团强调了弥合发展中国家和发达国家在</w:t>
      </w:r>
      <w:r w:rsidRPr="00A46250">
        <w:rPr>
          <w:rFonts w:ascii="SimSun" w:hAnsi="SimSun" w:hint="eastAsia"/>
          <w:sz w:val="21"/>
          <w:szCs w:val="22"/>
        </w:rPr>
        <w:t>该</w:t>
      </w:r>
      <w:r w:rsidRPr="00A46250">
        <w:rPr>
          <w:rFonts w:ascii="SimSun" w:hAnsi="SimSun"/>
          <w:sz w:val="21"/>
          <w:szCs w:val="22"/>
        </w:rPr>
        <w:t>条约相关问题上分歧的重要性，特别是在能力建设和技术援助方面，以便就整个</w:t>
      </w:r>
      <w:r w:rsidRPr="00A46250">
        <w:rPr>
          <w:rFonts w:ascii="SimSun" w:hAnsi="SimSun" w:hint="eastAsia"/>
          <w:sz w:val="21"/>
          <w:szCs w:val="22"/>
        </w:rPr>
        <w:t>案文折衷达成一致</w:t>
      </w:r>
      <w:r w:rsidRPr="00A46250">
        <w:rPr>
          <w:rFonts w:ascii="SimSun" w:hAnsi="SimSun"/>
          <w:sz w:val="21"/>
          <w:szCs w:val="22"/>
        </w:rPr>
        <w:t>。代表团补充说，支持向发展中国家提供技术援助</w:t>
      </w:r>
      <w:r w:rsidRPr="00A46250">
        <w:rPr>
          <w:rFonts w:ascii="SimSun" w:hAnsi="SimSun" w:hint="eastAsia"/>
          <w:sz w:val="21"/>
          <w:szCs w:val="22"/>
        </w:rPr>
        <w:t>使</w:t>
      </w:r>
      <w:r w:rsidRPr="00A46250">
        <w:rPr>
          <w:rFonts w:ascii="SimSun" w:hAnsi="SimSun"/>
          <w:sz w:val="21"/>
          <w:szCs w:val="22"/>
        </w:rPr>
        <w:t>其能够有效执行条约的想法。由于达成共识需要表现出灵活性，代表团最后指出，赞成采取积极的</w:t>
      </w:r>
      <w:r w:rsidRPr="00A46250">
        <w:rPr>
          <w:rFonts w:ascii="SimSun" w:hAnsi="SimSun" w:hint="eastAsia"/>
          <w:sz w:val="21"/>
          <w:szCs w:val="22"/>
        </w:rPr>
        <w:t>方案</w:t>
      </w:r>
      <w:r w:rsidRPr="00A46250">
        <w:rPr>
          <w:rFonts w:ascii="SimSun" w:hAnsi="SimSun"/>
          <w:sz w:val="21"/>
          <w:szCs w:val="22"/>
        </w:rPr>
        <w:t>，以便在</w:t>
      </w:r>
      <w:r w:rsidRPr="00A46250">
        <w:rPr>
          <w:rFonts w:ascii="SimSun" w:hAnsi="SimSun" w:hint="eastAsia"/>
          <w:sz w:val="21"/>
          <w:szCs w:val="22"/>
        </w:rPr>
        <w:t>该</w:t>
      </w:r>
      <w:r w:rsidRPr="00A46250">
        <w:rPr>
          <w:rFonts w:ascii="SimSun" w:hAnsi="SimSun"/>
          <w:sz w:val="21"/>
          <w:szCs w:val="22"/>
        </w:rPr>
        <w:t>条约的</w:t>
      </w:r>
      <w:r w:rsidRPr="00A46250">
        <w:rPr>
          <w:rFonts w:ascii="SimSun" w:hAnsi="SimSun" w:hint="eastAsia"/>
          <w:sz w:val="21"/>
          <w:szCs w:val="22"/>
        </w:rPr>
        <w:t>若干方面寻求折衷。</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博茨瓦纳代表团赞同阿尔及利亚代表团代表非洲集团所作的发言，并感谢秘书处编写文件WO/GA/55/4。代表团支持召开通过DLT</w:t>
      </w:r>
      <w:r w:rsidRPr="00A46250">
        <w:rPr>
          <w:rFonts w:ascii="SimSun" w:hAnsi="SimSun" w:hint="eastAsia"/>
          <w:sz w:val="21"/>
          <w:szCs w:val="22"/>
        </w:rPr>
        <w:t>的</w:t>
      </w:r>
      <w:r w:rsidRPr="00A46250">
        <w:rPr>
          <w:rFonts w:ascii="SimSun" w:hAnsi="SimSun"/>
          <w:sz w:val="21"/>
          <w:szCs w:val="22"/>
        </w:rPr>
        <w:t>外交会议</w:t>
      </w:r>
      <w:r w:rsidRPr="00A46250">
        <w:rPr>
          <w:rFonts w:ascii="SimSun" w:hAnsi="SimSun" w:hint="eastAsia"/>
          <w:sz w:val="21"/>
          <w:szCs w:val="22"/>
        </w:rPr>
        <w:t>。</w:t>
      </w:r>
      <w:r w:rsidRPr="00A46250">
        <w:rPr>
          <w:rFonts w:ascii="SimSun" w:hAnsi="SimSun"/>
          <w:sz w:val="21"/>
          <w:szCs w:val="22"/>
        </w:rPr>
        <w:t>但是，由于技术援助以及传统知识和传统文化表现形式的</w:t>
      </w:r>
      <w:r w:rsidRPr="00A46250">
        <w:rPr>
          <w:rFonts w:ascii="SimSun" w:hAnsi="SimSun" w:hint="eastAsia"/>
          <w:sz w:val="21"/>
          <w:szCs w:val="22"/>
        </w:rPr>
        <w:t>公开</w:t>
      </w:r>
      <w:r w:rsidRPr="00A46250">
        <w:rPr>
          <w:rFonts w:ascii="SimSun" w:hAnsi="SimSun"/>
          <w:sz w:val="21"/>
          <w:szCs w:val="22"/>
        </w:rPr>
        <w:t>问题对博茨瓦纳和</w:t>
      </w:r>
      <w:r w:rsidRPr="00BE747C">
        <w:rPr>
          <w:rFonts w:ascii="SimSun" w:hAnsi="SimSun"/>
          <w:sz w:val="21"/>
        </w:rPr>
        <w:t>其他</w:t>
      </w:r>
      <w:r w:rsidRPr="00A46250">
        <w:rPr>
          <w:rFonts w:ascii="SimSun" w:hAnsi="SimSun"/>
          <w:sz w:val="21"/>
          <w:szCs w:val="22"/>
        </w:rPr>
        <w:t>发展中国家仍然很重要，代表团认为，解决这些未决问题的谈判应在</w:t>
      </w:r>
      <w:r w:rsidRPr="00A46250">
        <w:rPr>
          <w:rFonts w:ascii="SimSun" w:hAnsi="SimSun" w:hint="eastAsia"/>
          <w:sz w:val="21"/>
          <w:szCs w:val="22"/>
        </w:rPr>
        <w:t>产权组织</w:t>
      </w:r>
      <w:r w:rsidRPr="00A46250">
        <w:rPr>
          <w:rFonts w:ascii="SimSun" w:hAnsi="SimSun"/>
          <w:sz w:val="21"/>
          <w:szCs w:val="22"/>
        </w:rPr>
        <w:t>大会内</w:t>
      </w:r>
      <w:r w:rsidRPr="00A46250">
        <w:rPr>
          <w:rFonts w:ascii="SimSun" w:hAnsi="SimSun" w:hint="eastAsia"/>
          <w:sz w:val="21"/>
          <w:szCs w:val="22"/>
        </w:rPr>
        <w:t>进行</w:t>
      </w:r>
      <w:r w:rsidRPr="00A46250">
        <w:rPr>
          <w:rFonts w:ascii="SimSun" w:hAnsi="SimSun"/>
          <w:sz w:val="21"/>
          <w:szCs w:val="22"/>
        </w:rPr>
        <w:t>，而不是</w:t>
      </w:r>
      <w:r w:rsidRPr="00A46250">
        <w:rPr>
          <w:rFonts w:ascii="SimSun" w:hAnsi="SimSun" w:hint="eastAsia"/>
          <w:sz w:val="21"/>
          <w:szCs w:val="22"/>
        </w:rPr>
        <w:t>回到</w:t>
      </w:r>
      <w:r w:rsidRPr="00A46250">
        <w:rPr>
          <w:rFonts w:ascii="SimSun" w:hAnsi="SimSun"/>
          <w:sz w:val="21"/>
          <w:szCs w:val="22"/>
        </w:rPr>
        <w:t>SCT。最后，博茨瓦纳代表团重申承诺将与其他成员国合作，在最终</w:t>
      </w:r>
      <w:r w:rsidRPr="00A46250">
        <w:rPr>
          <w:rFonts w:ascii="SimSun" w:hAnsi="SimSun" w:hint="eastAsia"/>
          <w:sz w:val="21"/>
          <w:szCs w:val="22"/>
        </w:rPr>
        <w:t>敲定</w:t>
      </w:r>
      <w:r w:rsidRPr="00A46250">
        <w:rPr>
          <w:rFonts w:ascii="SimSun" w:hAnsi="SimSun"/>
          <w:sz w:val="21"/>
          <w:szCs w:val="22"/>
        </w:rPr>
        <w:t>DLT方面取得进展</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lastRenderedPageBreak/>
        <w:t>巴基斯坦代表团赞同</w:t>
      </w:r>
      <w:r w:rsidRPr="00A46250">
        <w:rPr>
          <w:rFonts w:ascii="SimSun" w:hAnsi="SimSun" w:hint="eastAsia"/>
          <w:sz w:val="21"/>
          <w:szCs w:val="22"/>
        </w:rPr>
        <w:t>代表</w:t>
      </w:r>
      <w:r w:rsidRPr="00A46250">
        <w:rPr>
          <w:rFonts w:ascii="SimSun" w:hAnsi="SimSun"/>
          <w:sz w:val="21"/>
          <w:szCs w:val="22"/>
        </w:rPr>
        <w:t>亚洲</w:t>
      </w:r>
      <w:r w:rsidRPr="00A46250">
        <w:rPr>
          <w:rFonts w:ascii="SimSun" w:hAnsi="SimSun" w:hint="eastAsia"/>
          <w:sz w:val="21"/>
          <w:szCs w:val="22"/>
        </w:rPr>
        <w:t>及</w:t>
      </w:r>
      <w:r w:rsidRPr="00A46250">
        <w:rPr>
          <w:rFonts w:ascii="SimSun" w:hAnsi="SimSun"/>
          <w:sz w:val="21"/>
          <w:szCs w:val="22"/>
        </w:rPr>
        <w:t>太平洋集团所作的发言，并感谢秘书处编写文件WO/GA/55/4。代表团指出，关于召开通过DLT外交会议的事项</w:t>
      </w:r>
      <w:r w:rsidRPr="00A46250">
        <w:rPr>
          <w:rFonts w:ascii="SimSun" w:hAnsi="SimSun" w:hint="eastAsia"/>
          <w:sz w:val="21"/>
          <w:szCs w:val="22"/>
        </w:rPr>
        <w:t>长期</w:t>
      </w:r>
      <w:r w:rsidRPr="00A46250">
        <w:rPr>
          <w:rFonts w:ascii="SimSun" w:hAnsi="SimSun"/>
          <w:sz w:val="21"/>
          <w:szCs w:val="22"/>
        </w:rPr>
        <w:t>悬而未决，代表团承认有必要进行进一步磋商，以便在召开外交会议之前就有关</w:t>
      </w:r>
      <w:r w:rsidRPr="00BE747C">
        <w:rPr>
          <w:rFonts w:ascii="SimSun" w:hAnsi="SimSun"/>
          <w:sz w:val="21"/>
        </w:rPr>
        <w:t>技术</w:t>
      </w:r>
      <w:r w:rsidRPr="00A46250">
        <w:rPr>
          <w:rFonts w:ascii="SimSun" w:hAnsi="SimSun"/>
          <w:sz w:val="21"/>
          <w:szCs w:val="22"/>
        </w:rPr>
        <w:t>援助和</w:t>
      </w:r>
      <w:r w:rsidRPr="00A46250">
        <w:rPr>
          <w:rFonts w:ascii="SimSun" w:hAnsi="SimSun" w:hint="eastAsia"/>
          <w:sz w:val="21"/>
          <w:szCs w:val="22"/>
        </w:rPr>
        <w:t>公开</w:t>
      </w:r>
      <w:r w:rsidRPr="00A46250">
        <w:rPr>
          <w:rFonts w:ascii="SimSun" w:hAnsi="SimSun"/>
          <w:sz w:val="21"/>
          <w:szCs w:val="22"/>
        </w:rPr>
        <w:t>要求的</w:t>
      </w:r>
      <w:r w:rsidRPr="00A46250">
        <w:rPr>
          <w:rFonts w:ascii="SimSun" w:hAnsi="SimSun" w:hint="eastAsia"/>
          <w:sz w:val="21"/>
          <w:szCs w:val="22"/>
        </w:rPr>
        <w:t>条款</w:t>
      </w:r>
      <w:r w:rsidRPr="00A46250">
        <w:rPr>
          <w:rFonts w:ascii="SimSun" w:hAnsi="SimSun"/>
          <w:sz w:val="21"/>
          <w:szCs w:val="22"/>
        </w:rPr>
        <w:t>达成</w:t>
      </w:r>
      <w:r w:rsidRPr="00A46250">
        <w:rPr>
          <w:rFonts w:ascii="SimSun" w:hAnsi="SimSun" w:hint="eastAsia"/>
          <w:sz w:val="21"/>
          <w:szCs w:val="22"/>
        </w:rPr>
        <w:t>共识</w:t>
      </w:r>
      <w:r w:rsidRPr="00A46250">
        <w:rPr>
          <w:rFonts w:ascii="SimSun" w:hAnsi="SimSun"/>
          <w:sz w:val="21"/>
          <w:szCs w:val="22"/>
        </w:rPr>
        <w:t>。对代表团来说，为了制定一项</w:t>
      </w:r>
      <w:r w:rsidRPr="00A46250">
        <w:rPr>
          <w:rFonts w:ascii="SimSun" w:hAnsi="SimSun" w:hint="eastAsia"/>
          <w:sz w:val="21"/>
          <w:szCs w:val="22"/>
        </w:rPr>
        <w:t>兼顾各方利益</w:t>
      </w:r>
      <w:r w:rsidRPr="00A46250">
        <w:rPr>
          <w:rFonts w:ascii="SimSun" w:hAnsi="SimSun"/>
          <w:sz w:val="21"/>
          <w:szCs w:val="22"/>
        </w:rPr>
        <w:t>的条约，满足发展中国家和发达国家的需要，至关重要的是技术援助和强制性</w:t>
      </w:r>
      <w:r w:rsidRPr="00A46250">
        <w:rPr>
          <w:rFonts w:ascii="SimSun" w:hAnsi="SimSun" w:hint="eastAsia"/>
          <w:sz w:val="21"/>
          <w:szCs w:val="22"/>
        </w:rPr>
        <w:t>公开</w:t>
      </w:r>
      <w:r w:rsidRPr="00A46250">
        <w:rPr>
          <w:rFonts w:ascii="SimSun" w:hAnsi="SimSun"/>
          <w:sz w:val="21"/>
          <w:szCs w:val="22"/>
        </w:rPr>
        <w:t>要求的问题都应充分反映在条约的基本条款中，而不是留待DLT</w:t>
      </w:r>
      <w:r w:rsidRPr="00A46250">
        <w:rPr>
          <w:rFonts w:ascii="SimSun" w:hAnsi="SimSun" w:hint="eastAsia"/>
          <w:sz w:val="21"/>
          <w:szCs w:val="22"/>
        </w:rPr>
        <w:t>细则</w:t>
      </w:r>
      <w:r w:rsidRPr="00A46250">
        <w:rPr>
          <w:rFonts w:ascii="SimSun" w:hAnsi="SimSun"/>
          <w:sz w:val="21"/>
          <w:szCs w:val="22"/>
        </w:rPr>
        <w:t>草案中处理。代表团指出，尽管在这些问题上缺乏共识，但SCT仍然是进行谈判的适当论坛，</w:t>
      </w:r>
      <w:r w:rsidRPr="00A46250">
        <w:rPr>
          <w:rFonts w:ascii="SimSun" w:hAnsi="SimSun" w:hint="eastAsia"/>
          <w:sz w:val="21"/>
          <w:szCs w:val="22"/>
        </w:rPr>
        <w:t>代表团</w:t>
      </w:r>
      <w:r w:rsidRPr="00A46250">
        <w:rPr>
          <w:rFonts w:ascii="SimSun" w:hAnsi="SimSun"/>
          <w:sz w:val="21"/>
          <w:szCs w:val="22"/>
        </w:rPr>
        <w:t>敦促成员国在SCT下届会议上就这些问题进行建设性的</w:t>
      </w:r>
      <w:r w:rsidRPr="00A46250">
        <w:rPr>
          <w:rFonts w:ascii="SimSun" w:hAnsi="SimSun" w:hint="eastAsia"/>
          <w:sz w:val="21"/>
          <w:szCs w:val="22"/>
        </w:rPr>
        <w:t>参与</w:t>
      </w:r>
      <w:r w:rsidRPr="00A46250">
        <w:rPr>
          <w:rFonts w:ascii="SimSun" w:hAnsi="SimSun"/>
          <w:sz w:val="21"/>
          <w:szCs w:val="22"/>
        </w:rPr>
        <w:t>，以找到双方都能接受的解决</w:t>
      </w:r>
      <w:r w:rsidRPr="00A46250">
        <w:rPr>
          <w:rFonts w:ascii="SimSun" w:hAnsi="SimSun" w:hint="eastAsia"/>
          <w:sz w:val="21"/>
          <w:szCs w:val="22"/>
        </w:rPr>
        <w:t>方案。</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尼日利亚代表团感谢秘书处</w:t>
      </w:r>
      <w:r w:rsidRPr="00A46250">
        <w:rPr>
          <w:rFonts w:ascii="SimSun" w:hAnsi="SimSun" w:hint="eastAsia"/>
          <w:sz w:val="21"/>
          <w:szCs w:val="22"/>
        </w:rPr>
        <w:t>编写</w:t>
      </w:r>
      <w:r w:rsidRPr="00A46250">
        <w:rPr>
          <w:rFonts w:ascii="SimSun" w:hAnsi="SimSun"/>
          <w:sz w:val="21"/>
          <w:szCs w:val="22"/>
        </w:rPr>
        <w:t>文件WO/GA/55/4，并宣布愿意参与这个</w:t>
      </w:r>
      <w:r w:rsidRPr="00A46250">
        <w:rPr>
          <w:rFonts w:ascii="SimSun" w:hAnsi="SimSun" w:hint="eastAsia"/>
          <w:sz w:val="21"/>
          <w:szCs w:val="22"/>
        </w:rPr>
        <w:t>旷日持久</w:t>
      </w:r>
      <w:r w:rsidRPr="00A46250">
        <w:rPr>
          <w:rFonts w:ascii="SimSun" w:hAnsi="SimSun"/>
          <w:sz w:val="21"/>
          <w:szCs w:val="22"/>
        </w:rPr>
        <w:t>的事项</w:t>
      </w:r>
      <w:r w:rsidRPr="00A46250">
        <w:rPr>
          <w:rFonts w:ascii="SimSun" w:hAnsi="SimSun" w:hint="eastAsia"/>
          <w:sz w:val="21"/>
          <w:szCs w:val="22"/>
        </w:rPr>
        <w:t>。</w:t>
      </w:r>
      <w:r w:rsidRPr="00A46250">
        <w:rPr>
          <w:rFonts w:ascii="SimSun" w:hAnsi="SimSun"/>
          <w:sz w:val="21"/>
          <w:szCs w:val="22"/>
        </w:rPr>
        <w:t>如果成员国能够找到悬而未决问题的</w:t>
      </w:r>
      <w:r w:rsidRPr="00A46250">
        <w:rPr>
          <w:rFonts w:ascii="SimSun" w:hAnsi="SimSun" w:hint="eastAsia"/>
          <w:sz w:val="21"/>
          <w:szCs w:val="22"/>
        </w:rPr>
        <w:t>解决方案</w:t>
      </w:r>
      <w:r w:rsidRPr="00A46250">
        <w:rPr>
          <w:rFonts w:ascii="SimSun" w:hAnsi="SimSun"/>
          <w:sz w:val="21"/>
          <w:szCs w:val="22"/>
        </w:rPr>
        <w:t>，</w:t>
      </w:r>
      <w:r w:rsidRPr="00A46250">
        <w:rPr>
          <w:rFonts w:ascii="SimSun" w:hAnsi="SimSun" w:hint="eastAsia"/>
          <w:sz w:val="21"/>
          <w:szCs w:val="22"/>
        </w:rPr>
        <w:t>代表团表示</w:t>
      </w:r>
      <w:r w:rsidRPr="00A46250">
        <w:rPr>
          <w:rFonts w:ascii="SimSun" w:hAnsi="SimSun"/>
          <w:sz w:val="21"/>
          <w:szCs w:val="22"/>
        </w:rPr>
        <w:t>愿意同意召开外交会议，</w:t>
      </w:r>
      <w:r w:rsidRPr="00A46250">
        <w:rPr>
          <w:rFonts w:ascii="SimSun" w:hAnsi="SimSun" w:hint="eastAsia"/>
          <w:sz w:val="21"/>
          <w:szCs w:val="22"/>
        </w:rPr>
        <w:t>代表团</w:t>
      </w:r>
      <w:r w:rsidRPr="00A46250">
        <w:rPr>
          <w:rFonts w:ascii="SimSun" w:hAnsi="SimSun"/>
          <w:sz w:val="21"/>
          <w:szCs w:val="22"/>
        </w:rPr>
        <w:t>仍然致力于真诚地参与，并希望在本届</w:t>
      </w:r>
      <w:r w:rsidRPr="00A46250">
        <w:rPr>
          <w:rFonts w:ascii="SimSun" w:hAnsi="SimSun" w:hint="eastAsia"/>
          <w:sz w:val="21"/>
          <w:szCs w:val="22"/>
        </w:rPr>
        <w:t>产权组织</w:t>
      </w:r>
      <w:r w:rsidRPr="00A46250">
        <w:rPr>
          <w:rFonts w:ascii="SimSun" w:hAnsi="SimSun"/>
          <w:sz w:val="21"/>
          <w:szCs w:val="22"/>
        </w:rPr>
        <w:t>大会上就这一</w:t>
      </w:r>
      <w:r w:rsidRPr="00A46250">
        <w:rPr>
          <w:rFonts w:ascii="SimSun" w:hAnsi="SimSun" w:hint="eastAsia"/>
          <w:sz w:val="21"/>
          <w:szCs w:val="22"/>
        </w:rPr>
        <w:t>议题作出</w:t>
      </w:r>
      <w:r w:rsidRPr="00A46250">
        <w:rPr>
          <w:rFonts w:ascii="SimSun" w:hAnsi="SimSun"/>
          <w:sz w:val="21"/>
          <w:szCs w:val="22"/>
        </w:rPr>
        <w:t>良好的决定。关于将该议程项目</w:t>
      </w:r>
      <w:r w:rsidRPr="00A46250">
        <w:rPr>
          <w:rFonts w:ascii="SimSun" w:hAnsi="SimSun" w:hint="eastAsia"/>
          <w:sz w:val="21"/>
          <w:szCs w:val="22"/>
        </w:rPr>
        <w:t>转回</w:t>
      </w:r>
      <w:r w:rsidRPr="00A46250">
        <w:rPr>
          <w:rFonts w:ascii="SimSun" w:hAnsi="SimSun"/>
          <w:sz w:val="21"/>
          <w:szCs w:val="22"/>
        </w:rPr>
        <w:t>SCT进一步讨论的建议，代表团认为剩</w:t>
      </w:r>
      <w:r w:rsidRPr="00A46250">
        <w:rPr>
          <w:rFonts w:ascii="SimSun" w:hAnsi="SimSun" w:hint="eastAsia"/>
          <w:sz w:val="21"/>
          <w:szCs w:val="22"/>
        </w:rPr>
        <w:t>余</w:t>
      </w:r>
      <w:r w:rsidRPr="00A46250">
        <w:rPr>
          <w:rFonts w:ascii="SimSun" w:hAnsi="SimSun"/>
          <w:sz w:val="21"/>
          <w:szCs w:val="22"/>
        </w:rPr>
        <w:t>两个问题已经在SCT内部</w:t>
      </w:r>
      <w:r w:rsidRPr="00A46250">
        <w:rPr>
          <w:rFonts w:ascii="SimSun" w:hAnsi="SimSun" w:hint="eastAsia"/>
          <w:sz w:val="21"/>
          <w:szCs w:val="22"/>
        </w:rPr>
        <w:t>广泛讨论</w:t>
      </w:r>
      <w:r w:rsidRPr="00A46250">
        <w:rPr>
          <w:rFonts w:ascii="SimSun" w:hAnsi="SimSun"/>
          <w:sz w:val="21"/>
          <w:szCs w:val="22"/>
        </w:rPr>
        <w:t>。代表团回顾说，在SCT的几届会议上做了</w:t>
      </w:r>
      <w:r w:rsidRPr="00A46250">
        <w:rPr>
          <w:rFonts w:ascii="SimSun" w:hAnsi="SimSun" w:hint="eastAsia"/>
          <w:sz w:val="21"/>
          <w:szCs w:val="22"/>
        </w:rPr>
        <w:t>很多</w:t>
      </w:r>
      <w:r w:rsidRPr="00A46250">
        <w:rPr>
          <w:rFonts w:ascii="SimSun" w:hAnsi="SimSun"/>
          <w:sz w:val="21"/>
          <w:szCs w:val="22"/>
        </w:rPr>
        <w:t>介绍，成员国随后决定需要有更高层次的决策才能取得进展。代表团认识到，目前，推进工作基本上仍然是一项政治决定。因此，对代表团来说，将该议程项目</w:t>
      </w:r>
      <w:r w:rsidRPr="00A46250">
        <w:rPr>
          <w:rFonts w:ascii="SimSun" w:hAnsi="SimSun" w:hint="eastAsia"/>
          <w:sz w:val="21"/>
          <w:szCs w:val="22"/>
        </w:rPr>
        <w:t>转回</w:t>
      </w:r>
      <w:r w:rsidRPr="00A46250">
        <w:rPr>
          <w:rFonts w:ascii="SimSun" w:hAnsi="SimSun"/>
          <w:sz w:val="21"/>
          <w:szCs w:val="22"/>
        </w:rPr>
        <w:t>SCT不会对该进程产生影响。在这种情况下，代表团宣布不支持仅仅关注第3条案文中的</w:t>
      </w:r>
      <w:r w:rsidRPr="00A46250">
        <w:rPr>
          <w:rFonts w:ascii="SimSun" w:hAnsi="SimSun" w:hint="eastAsia"/>
          <w:sz w:val="21"/>
          <w:szCs w:val="22"/>
        </w:rPr>
        <w:t>公开</w:t>
      </w:r>
      <w:r w:rsidRPr="00A46250">
        <w:rPr>
          <w:rFonts w:ascii="SimSun" w:hAnsi="SimSun"/>
          <w:sz w:val="21"/>
          <w:szCs w:val="22"/>
        </w:rPr>
        <w:t>要求和技术援助，因为已经搁置了</w:t>
      </w:r>
      <w:r w:rsidRPr="00A46250">
        <w:rPr>
          <w:rFonts w:ascii="SimSun" w:hAnsi="SimSun" w:hint="eastAsia"/>
          <w:sz w:val="21"/>
          <w:szCs w:val="22"/>
        </w:rPr>
        <w:t>其</w:t>
      </w:r>
      <w:r w:rsidRPr="00A46250">
        <w:rPr>
          <w:rFonts w:ascii="SimSun" w:hAnsi="SimSun"/>
          <w:sz w:val="21"/>
          <w:szCs w:val="22"/>
        </w:rPr>
        <w:t>为推进工作而提出的一些其他内容。因此，代表团希望，如果将整个</w:t>
      </w:r>
      <w:r w:rsidRPr="00A46250">
        <w:rPr>
          <w:rFonts w:ascii="SimSun" w:hAnsi="SimSun" w:hint="eastAsia"/>
          <w:sz w:val="21"/>
          <w:szCs w:val="22"/>
        </w:rPr>
        <w:t>条约</w:t>
      </w:r>
      <w:r w:rsidRPr="00A46250">
        <w:rPr>
          <w:rFonts w:ascii="SimSun" w:hAnsi="SimSun"/>
          <w:sz w:val="21"/>
          <w:szCs w:val="22"/>
        </w:rPr>
        <w:t>草案和</w:t>
      </w:r>
      <w:r w:rsidRPr="00A46250">
        <w:rPr>
          <w:rFonts w:ascii="SimSun" w:hAnsi="SimSun" w:hint="eastAsia"/>
          <w:sz w:val="21"/>
          <w:szCs w:val="22"/>
        </w:rPr>
        <w:t>细则</w:t>
      </w:r>
      <w:r w:rsidRPr="00A46250">
        <w:rPr>
          <w:rFonts w:ascii="SimSun" w:hAnsi="SimSun"/>
          <w:sz w:val="21"/>
          <w:szCs w:val="22"/>
        </w:rPr>
        <w:t>草案重新提交给SCT，那么这些</w:t>
      </w:r>
      <w:r w:rsidRPr="00A46250">
        <w:rPr>
          <w:rFonts w:ascii="SimSun" w:hAnsi="SimSun" w:hint="eastAsia"/>
          <w:sz w:val="21"/>
          <w:szCs w:val="22"/>
        </w:rPr>
        <w:t>条约</w:t>
      </w:r>
      <w:r w:rsidRPr="00A46250">
        <w:rPr>
          <w:rFonts w:ascii="SimSun" w:hAnsi="SimSun"/>
          <w:sz w:val="21"/>
          <w:szCs w:val="22"/>
        </w:rPr>
        <w:t>草案和</w:t>
      </w:r>
      <w:r w:rsidRPr="00A46250">
        <w:rPr>
          <w:rFonts w:ascii="SimSun" w:hAnsi="SimSun" w:hint="eastAsia"/>
          <w:sz w:val="21"/>
          <w:szCs w:val="22"/>
        </w:rPr>
        <w:t>细则</w:t>
      </w:r>
      <w:r w:rsidRPr="00A46250">
        <w:rPr>
          <w:rFonts w:ascii="SimSun" w:hAnsi="SimSun"/>
          <w:sz w:val="21"/>
          <w:szCs w:val="22"/>
        </w:rPr>
        <w:t>草案应该是开放的。代表团最后</w:t>
      </w:r>
      <w:r w:rsidRPr="00A46250">
        <w:rPr>
          <w:rFonts w:ascii="SimSun" w:hAnsi="SimSun" w:hint="eastAsia"/>
          <w:sz w:val="21"/>
          <w:szCs w:val="22"/>
        </w:rPr>
        <w:t>表示</w:t>
      </w:r>
      <w:r w:rsidRPr="00A46250">
        <w:rPr>
          <w:rFonts w:ascii="SimSun" w:hAnsi="SimSun"/>
          <w:sz w:val="21"/>
          <w:szCs w:val="22"/>
        </w:rPr>
        <w:t>随时准备参与</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美利坚合众国代表团感谢秘书处编写文件WO/GA/55/4，并支持B集团关于DLT</w:t>
      </w:r>
      <w:r w:rsidRPr="00A46250">
        <w:rPr>
          <w:rFonts w:ascii="SimSun" w:hAnsi="SimSun" w:hint="eastAsia"/>
          <w:sz w:val="21"/>
          <w:szCs w:val="22"/>
        </w:rPr>
        <w:t>的发言</w:t>
      </w:r>
      <w:r w:rsidRPr="00A46250">
        <w:rPr>
          <w:rFonts w:ascii="SimSun" w:hAnsi="SimSun"/>
          <w:sz w:val="21"/>
          <w:szCs w:val="22"/>
        </w:rPr>
        <w:t>和为召开通过DLT</w:t>
      </w:r>
      <w:r w:rsidRPr="00A46250">
        <w:rPr>
          <w:rFonts w:ascii="SimSun" w:hAnsi="SimSun" w:hint="eastAsia"/>
          <w:sz w:val="21"/>
          <w:szCs w:val="22"/>
        </w:rPr>
        <w:t>的</w:t>
      </w:r>
      <w:r w:rsidRPr="00A46250">
        <w:rPr>
          <w:rFonts w:ascii="SimSun" w:hAnsi="SimSun"/>
          <w:sz w:val="21"/>
          <w:szCs w:val="22"/>
        </w:rPr>
        <w:t>外交会议而进行的谈判。代表团回顾</w:t>
      </w:r>
      <w:r w:rsidRPr="00A46250">
        <w:rPr>
          <w:rFonts w:ascii="SimSun" w:hAnsi="SimSun" w:hint="eastAsia"/>
          <w:sz w:val="21"/>
          <w:szCs w:val="22"/>
        </w:rPr>
        <w:t>其</w:t>
      </w:r>
      <w:r w:rsidRPr="00A46250">
        <w:rPr>
          <w:rFonts w:ascii="SimSun" w:hAnsi="SimSun"/>
          <w:sz w:val="21"/>
          <w:szCs w:val="22"/>
        </w:rPr>
        <w:t>一直支持DLT的概念，认为这是一个为全球工业品外观设计申请人带来更多清晰度和简化申请手续的机制。代表团提醒</w:t>
      </w:r>
      <w:r w:rsidRPr="00A46250">
        <w:rPr>
          <w:rFonts w:ascii="SimSun" w:hAnsi="SimSun" w:hint="eastAsia"/>
          <w:sz w:val="21"/>
          <w:szCs w:val="22"/>
        </w:rPr>
        <w:t>产权组织</w:t>
      </w:r>
      <w:r w:rsidRPr="00A46250">
        <w:rPr>
          <w:rFonts w:ascii="SimSun" w:hAnsi="SimSun"/>
          <w:sz w:val="21"/>
          <w:szCs w:val="22"/>
        </w:rPr>
        <w:t>大会，</w:t>
      </w:r>
      <w:r w:rsidRPr="00A46250">
        <w:rPr>
          <w:rFonts w:ascii="SimSun" w:hAnsi="SimSun" w:hint="eastAsia"/>
          <w:sz w:val="21"/>
          <w:szCs w:val="22"/>
        </w:rPr>
        <w:t>其</w:t>
      </w:r>
      <w:r w:rsidRPr="00A46250">
        <w:rPr>
          <w:rFonts w:ascii="SimSun" w:hAnsi="SimSun"/>
          <w:sz w:val="21"/>
          <w:szCs w:val="22"/>
        </w:rPr>
        <w:t>经常指出，中小企业特别是个人设计师，最有可能从成功商定的DLT中受益。</w:t>
      </w:r>
      <w:r w:rsidR="00B06037">
        <w:rPr>
          <w:rFonts w:ascii="SimSun" w:hAnsi="SimSun"/>
          <w:sz w:val="21"/>
          <w:szCs w:val="22"/>
        </w:rPr>
        <w:t>他/她们</w:t>
      </w:r>
      <w:r w:rsidRPr="00A46250">
        <w:rPr>
          <w:rFonts w:ascii="SimSun" w:hAnsi="SimSun"/>
          <w:sz w:val="21"/>
          <w:szCs w:val="22"/>
        </w:rPr>
        <w:t>中的许多没有</w:t>
      </w:r>
      <w:r w:rsidRPr="00A46250">
        <w:rPr>
          <w:rFonts w:ascii="SimSun" w:hAnsi="SimSun" w:hint="eastAsia"/>
          <w:sz w:val="21"/>
          <w:szCs w:val="22"/>
        </w:rPr>
        <w:t>专业</w:t>
      </w:r>
      <w:r w:rsidRPr="00A46250">
        <w:rPr>
          <w:rFonts w:ascii="SimSun" w:hAnsi="SimSun"/>
          <w:sz w:val="21"/>
          <w:szCs w:val="22"/>
        </w:rPr>
        <w:t>法律顾问</w:t>
      </w:r>
      <w:r w:rsidRPr="00A46250">
        <w:rPr>
          <w:rFonts w:ascii="SimSun" w:hAnsi="SimSun" w:hint="eastAsia"/>
          <w:sz w:val="21"/>
          <w:szCs w:val="22"/>
        </w:rPr>
        <w:t>的帮助</w:t>
      </w:r>
      <w:r w:rsidRPr="00A46250">
        <w:rPr>
          <w:rFonts w:ascii="SimSun" w:hAnsi="SimSun"/>
          <w:sz w:val="21"/>
          <w:szCs w:val="22"/>
        </w:rPr>
        <w:t>，无法通过全球申请手续来保护其外观设计不被复制。然而，不仅仅是中小企业，所有的设计师都会从更有效</w:t>
      </w:r>
      <w:r w:rsidRPr="00A46250">
        <w:rPr>
          <w:rFonts w:ascii="SimSun" w:hAnsi="SimSun" w:hint="eastAsia"/>
          <w:sz w:val="21"/>
          <w:szCs w:val="22"/>
        </w:rPr>
        <w:t>、</w:t>
      </w:r>
      <w:r w:rsidRPr="00A46250">
        <w:rPr>
          <w:rFonts w:ascii="SimSun" w:hAnsi="SimSun"/>
          <w:sz w:val="21"/>
          <w:szCs w:val="22"/>
        </w:rPr>
        <w:t>更集中的申请</w:t>
      </w:r>
      <w:r w:rsidRPr="00A46250">
        <w:rPr>
          <w:rFonts w:ascii="SimSun" w:hAnsi="SimSun" w:hint="eastAsia"/>
          <w:sz w:val="21"/>
          <w:szCs w:val="22"/>
        </w:rPr>
        <w:t>手续</w:t>
      </w:r>
      <w:r w:rsidRPr="00A46250">
        <w:rPr>
          <w:rFonts w:ascii="SimSun" w:hAnsi="SimSun"/>
          <w:sz w:val="21"/>
          <w:szCs w:val="22"/>
        </w:rPr>
        <w:t>要求中受益。代表团遗憾地注意到，自</w:t>
      </w:r>
      <w:r w:rsidRPr="00A46250">
        <w:rPr>
          <w:rFonts w:ascii="SimSun" w:hAnsi="SimSun" w:hint="eastAsia"/>
          <w:sz w:val="21"/>
          <w:szCs w:val="22"/>
        </w:rPr>
        <w:t>案文</w:t>
      </w:r>
      <w:r w:rsidRPr="00A46250">
        <w:rPr>
          <w:rFonts w:ascii="SimSun" w:hAnsi="SimSun"/>
          <w:sz w:val="21"/>
          <w:szCs w:val="22"/>
        </w:rPr>
        <w:t>草案基本完成以来已经过去了许多年，</w:t>
      </w:r>
      <w:r w:rsidRPr="00A46250">
        <w:rPr>
          <w:rFonts w:ascii="SimSun" w:hAnsi="SimSun" w:hint="eastAsia"/>
          <w:sz w:val="21"/>
          <w:szCs w:val="22"/>
        </w:rPr>
        <w:t>代表团</w:t>
      </w:r>
      <w:r w:rsidRPr="00A46250">
        <w:rPr>
          <w:rFonts w:ascii="SimSun" w:hAnsi="SimSun"/>
          <w:sz w:val="21"/>
          <w:szCs w:val="22"/>
        </w:rPr>
        <w:t>认为成员国似乎</w:t>
      </w:r>
      <w:r w:rsidRPr="00A46250">
        <w:rPr>
          <w:rFonts w:ascii="SimSun" w:hAnsi="SimSun" w:hint="eastAsia"/>
          <w:sz w:val="21"/>
          <w:szCs w:val="22"/>
        </w:rPr>
        <w:t>距离</w:t>
      </w:r>
      <w:r w:rsidRPr="00A46250">
        <w:rPr>
          <w:rFonts w:ascii="SimSun" w:hAnsi="SimSun"/>
          <w:sz w:val="21"/>
          <w:szCs w:val="22"/>
        </w:rPr>
        <w:t>完成工业品外观设计的</w:t>
      </w:r>
      <w:r w:rsidRPr="00A46250">
        <w:rPr>
          <w:rFonts w:ascii="SimSun" w:hAnsi="SimSun" w:hint="eastAsia"/>
          <w:sz w:val="21"/>
          <w:szCs w:val="22"/>
        </w:rPr>
        <w:t>程序</w:t>
      </w:r>
      <w:r w:rsidRPr="00A46250">
        <w:rPr>
          <w:rFonts w:ascii="SimSun" w:hAnsi="SimSun"/>
          <w:sz w:val="21"/>
          <w:szCs w:val="22"/>
        </w:rPr>
        <w:t>条约</w:t>
      </w:r>
      <w:r w:rsidRPr="00A46250">
        <w:rPr>
          <w:rFonts w:ascii="SimSun" w:hAnsi="SimSun" w:hint="eastAsia"/>
          <w:sz w:val="21"/>
          <w:szCs w:val="22"/>
        </w:rPr>
        <w:t>还很遥远</w:t>
      </w:r>
      <w:r w:rsidRPr="00A46250">
        <w:rPr>
          <w:rFonts w:ascii="SimSun" w:hAnsi="SimSun"/>
          <w:sz w:val="21"/>
          <w:szCs w:val="22"/>
        </w:rPr>
        <w:t>。由于引入了被广泛认为与工业品外观设计保护无关的议题，特别是与外观设计注册</w:t>
      </w:r>
      <w:r w:rsidRPr="00A46250">
        <w:rPr>
          <w:rFonts w:ascii="SimSun" w:hAnsi="SimSun" w:hint="eastAsia"/>
          <w:sz w:val="21"/>
          <w:szCs w:val="22"/>
        </w:rPr>
        <w:t>程序无关</w:t>
      </w:r>
      <w:r w:rsidRPr="00A46250">
        <w:rPr>
          <w:rFonts w:ascii="SimSun" w:hAnsi="SimSun"/>
          <w:sz w:val="21"/>
          <w:szCs w:val="22"/>
        </w:rPr>
        <w:t>的议题，成员国甚至可能离达成</w:t>
      </w:r>
      <w:r w:rsidRPr="00A46250">
        <w:rPr>
          <w:rFonts w:ascii="SimSun" w:hAnsi="SimSun" w:hint="eastAsia"/>
          <w:sz w:val="21"/>
          <w:szCs w:val="22"/>
        </w:rPr>
        <w:t>一致更加遥远</w:t>
      </w:r>
      <w:r w:rsidRPr="00A46250">
        <w:rPr>
          <w:rFonts w:ascii="SimSun" w:hAnsi="SimSun"/>
          <w:sz w:val="21"/>
          <w:szCs w:val="22"/>
        </w:rPr>
        <w:t>。正如在去年的</w:t>
      </w:r>
      <w:r w:rsidRPr="00A46250">
        <w:rPr>
          <w:rFonts w:ascii="SimSun" w:hAnsi="SimSun" w:hint="eastAsia"/>
          <w:sz w:val="21"/>
          <w:szCs w:val="22"/>
        </w:rPr>
        <w:t>产权组织</w:t>
      </w:r>
      <w:r w:rsidRPr="00A46250">
        <w:rPr>
          <w:rFonts w:ascii="SimSun" w:hAnsi="SimSun"/>
          <w:sz w:val="21"/>
          <w:szCs w:val="22"/>
        </w:rPr>
        <w:t>大会和SCT第四十五届会议上所说的，代表团认为需要以符合成员国</w:t>
      </w:r>
      <w:r w:rsidRPr="00A46250">
        <w:rPr>
          <w:rFonts w:ascii="SimSun" w:hAnsi="SimSun" w:hint="eastAsia"/>
          <w:sz w:val="21"/>
          <w:szCs w:val="22"/>
        </w:rPr>
        <w:t>一贯</w:t>
      </w:r>
      <w:r w:rsidRPr="00A46250">
        <w:rPr>
          <w:rFonts w:ascii="SimSun" w:hAnsi="SimSun"/>
          <w:sz w:val="21"/>
          <w:szCs w:val="22"/>
        </w:rPr>
        <w:t>做法的方式继续进行讨论。代表团认为继续讨论DLT草案，特别是为就召开DLT外交会议的建议达成</w:t>
      </w:r>
      <w:r w:rsidRPr="00A46250">
        <w:rPr>
          <w:rFonts w:ascii="SimSun" w:hAnsi="SimSun" w:hint="eastAsia"/>
          <w:sz w:val="21"/>
          <w:szCs w:val="22"/>
        </w:rPr>
        <w:t>一致</w:t>
      </w:r>
      <w:r w:rsidRPr="00A46250">
        <w:rPr>
          <w:rFonts w:ascii="SimSun" w:hAnsi="SimSun"/>
          <w:sz w:val="21"/>
          <w:szCs w:val="22"/>
        </w:rPr>
        <w:t>而进行的讨论，应来自</w:t>
      </w:r>
      <w:r w:rsidRPr="00A46250">
        <w:rPr>
          <w:rFonts w:ascii="SimSun" w:hAnsi="SimSun" w:hint="eastAsia"/>
          <w:sz w:val="21"/>
          <w:szCs w:val="22"/>
        </w:rPr>
        <w:t>对此有</w:t>
      </w:r>
      <w:r w:rsidRPr="00A46250">
        <w:rPr>
          <w:rFonts w:ascii="SimSun" w:hAnsi="SimSun"/>
          <w:sz w:val="21"/>
          <w:szCs w:val="22"/>
        </w:rPr>
        <w:t>管辖</w:t>
      </w:r>
      <w:r w:rsidRPr="00A46250">
        <w:rPr>
          <w:rFonts w:ascii="SimSun" w:hAnsi="SimSun" w:hint="eastAsia"/>
          <w:sz w:val="21"/>
          <w:szCs w:val="22"/>
        </w:rPr>
        <w:t>权的</w:t>
      </w:r>
      <w:r w:rsidRPr="00A46250">
        <w:rPr>
          <w:rFonts w:ascii="SimSun" w:hAnsi="SimSun"/>
          <w:sz w:val="21"/>
          <w:szCs w:val="22"/>
        </w:rPr>
        <w:t>委员会，即SCT。代表团回顾说，</w:t>
      </w:r>
      <w:r w:rsidRPr="00A46250">
        <w:rPr>
          <w:rFonts w:ascii="SimSun" w:hAnsi="SimSun" w:hint="eastAsia"/>
          <w:sz w:val="21"/>
          <w:szCs w:val="22"/>
        </w:rPr>
        <w:t>准则制定</w:t>
      </w:r>
      <w:r w:rsidRPr="00A46250">
        <w:rPr>
          <w:rFonts w:ascii="SimSun" w:hAnsi="SimSun"/>
          <w:sz w:val="21"/>
          <w:szCs w:val="22"/>
        </w:rPr>
        <w:t>工作的程序</w:t>
      </w:r>
      <w:r w:rsidRPr="00A46250">
        <w:rPr>
          <w:rFonts w:ascii="SimSun" w:hAnsi="SimSun" w:hint="eastAsia"/>
          <w:sz w:val="21"/>
          <w:szCs w:val="22"/>
        </w:rPr>
        <w:t>——</w:t>
      </w:r>
      <w:r w:rsidRPr="00A46250">
        <w:rPr>
          <w:rFonts w:ascii="SimSun" w:hAnsi="SimSun"/>
          <w:sz w:val="21"/>
          <w:szCs w:val="22"/>
        </w:rPr>
        <w:t>即</w:t>
      </w:r>
      <w:r w:rsidRPr="00A46250">
        <w:rPr>
          <w:rFonts w:ascii="SimSun" w:hAnsi="SimSun" w:hint="eastAsia"/>
          <w:sz w:val="21"/>
          <w:szCs w:val="22"/>
        </w:rPr>
        <w:t>有</w:t>
      </w:r>
      <w:r w:rsidRPr="00A46250">
        <w:rPr>
          <w:rFonts w:ascii="SimSun" w:hAnsi="SimSun"/>
          <w:sz w:val="21"/>
          <w:szCs w:val="22"/>
        </w:rPr>
        <w:t>管辖</w:t>
      </w:r>
      <w:r w:rsidRPr="00A46250">
        <w:rPr>
          <w:rFonts w:ascii="SimSun" w:hAnsi="SimSun" w:hint="eastAsia"/>
          <w:sz w:val="21"/>
          <w:szCs w:val="22"/>
        </w:rPr>
        <w:t>权的</w:t>
      </w:r>
      <w:r w:rsidRPr="00A46250">
        <w:rPr>
          <w:rFonts w:ascii="SimSun" w:hAnsi="SimSun"/>
          <w:sz w:val="21"/>
          <w:szCs w:val="22"/>
        </w:rPr>
        <w:t>委员会首先向</w:t>
      </w:r>
      <w:r w:rsidRPr="00A46250">
        <w:rPr>
          <w:rFonts w:ascii="SimSun" w:hAnsi="SimSun" w:hint="eastAsia"/>
          <w:sz w:val="21"/>
          <w:szCs w:val="22"/>
        </w:rPr>
        <w:t>产权组织</w:t>
      </w:r>
      <w:r w:rsidRPr="00A46250">
        <w:rPr>
          <w:rFonts w:ascii="SimSun" w:hAnsi="SimSun"/>
          <w:sz w:val="21"/>
          <w:szCs w:val="22"/>
        </w:rPr>
        <w:t>大会提出协商一致的建议</w:t>
      </w:r>
      <w:r w:rsidRPr="00A46250">
        <w:rPr>
          <w:rFonts w:ascii="SimSun" w:hAnsi="SimSun" w:hint="eastAsia"/>
          <w:sz w:val="21"/>
          <w:szCs w:val="22"/>
        </w:rPr>
        <w:t>供其</w:t>
      </w:r>
      <w:r w:rsidRPr="00A46250">
        <w:rPr>
          <w:rFonts w:ascii="SimSun" w:hAnsi="SimSun"/>
          <w:sz w:val="21"/>
          <w:szCs w:val="22"/>
        </w:rPr>
        <w:t>作出决定</w:t>
      </w:r>
      <w:r w:rsidRPr="00A46250">
        <w:rPr>
          <w:rFonts w:ascii="SimSun" w:hAnsi="SimSun" w:hint="eastAsia"/>
          <w:sz w:val="21"/>
          <w:szCs w:val="22"/>
        </w:rPr>
        <w:t>——</w:t>
      </w:r>
      <w:r w:rsidRPr="00A46250">
        <w:rPr>
          <w:rFonts w:ascii="SimSun" w:hAnsi="SimSun"/>
          <w:sz w:val="21"/>
          <w:szCs w:val="22"/>
        </w:rPr>
        <w:t>过去</w:t>
      </w:r>
      <w:r w:rsidRPr="00A46250">
        <w:rPr>
          <w:rFonts w:ascii="SimSun" w:hAnsi="SimSun" w:hint="eastAsia"/>
          <w:sz w:val="21"/>
          <w:szCs w:val="22"/>
        </w:rPr>
        <w:t>曾</w:t>
      </w:r>
      <w:r w:rsidRPr="00A46250">
        <w:rPr>
          <w:rFonts w:ascii="SimSun" w:hAnsi="SimSun"/>
          <w:sz w:val="21"/>
          <w:szCs w:val="22"/>
        </w:rPr>
        <w:t>为成员国提供了良好的服务。代表团指出，通过这一程序，主题专家将能够提供</w:t>
      </w:r>
      <w:r w:rsidRPr="00A46250">
        <w:rPr>
          <w:rFonts w:ascii="SimSun" w:hAnsi="SimSun" w:hint="eastAsia"/>
          <w:sz w:val="21"/>
          <w:szCs w:val="22"/>
        </w:rPr>
        <w:t>意见</w:t>
      </w:r>
      <w:r w:rsidRPr="00A46250">
        <w:rPr>
          <w:rFonts w:ascii="SimSun" w:hAnsi="SimSun"/>
          <w:sz w:val="21"/>
          <w:szCs w:val="22"/>
        </w:rPr>
        <w:t>，并在</w:t>
      </w:r>
      <w:r w:rsidRPr="00A46250">
        <w:rPr>
          <w:rFonts w:ascii="SimSun" w:hAnsi="SimSun" w:hint="eastAsia"/>
          <w:sz w:val="21"/>
          <w:szCs w:val="22"/>
        </w:rPr>
        <w:t>有时间提前准备</w:t>
      </w:r>
      <w:r w:rsidRPr="00A46250">
        <w:rPr>
          <w:rFonts w:ascii="SimSun" w:hAnsi="SimSun"/>
          <w:sz w:val="21"/>
          <w:szCs w:val="22"/>
        </w:rPr>
        <w:t>和深思熟虑的情况下对</w:t>
      </w:r>
      <w:r w:rsidRPr="00A46250">
        <w:rPr>
          <w:rFonts w:ascii="SimSun" w:hAnsi="SimSun" w:hint="eastAsia"/>
          <w:sz w:val="21"/>
          <w:szCs w:val="22"/>
        </w:rPr>
        <w:t>案文</w:t>
      </w:r>
      <w:r w:rsidRPr="00A46250">
        <w:rPr>
          <w:rFonts w:ascii="SimSun" w:hAnsi="SimSun"/>
          <w:sz w:val="21"/>
          <w:szCs w:val="22"/>
        </w:rPr>
        <w:t>作出决定</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古巴代表团认为，DLT的案文应反映所有成员国的利益，特别是纳入技术援助和</w:t>
      </w:r>
      <w:r w:rsidRPr="00A46250">
        <w:rPr>
          <w:rFonts w:ascii="SimSun" w:hAnsi="SimSun" w:hint="eastAsia"/>
          <w:sz w:val="21"/>
          <w:szCs w:val="22"/>
        </w:rPr>
        <w:t>外观</w:t>
      </w:r>
      <w:r w:rsidRPr="00A46250">
        <w:rPr>
          <w:rFonts w:ascii="SimSun" w:hAnsi="SimSun"/>
          <w:sz w:val="21"/>
          <w:szCs w:val="22"/>
        </w:rPr>
        <w:t>设计相关传统知识的来源</w:t>
      </w:r>
      <w:r w:rsidRPr="00A46250">
        <w:rPr>
          <w:rFonts w:ascii="SimSun" w:hAnsi="SimSun" w:hint="eastAsia"/>
          <w:sz w:val="21"/>
          <w:szCs w:val="22"/>
        </w:rPr>
        <w:t>公开。</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加拿大代表团指出，对DLT和</w:t>
      </w:r>
      <w:r w:rsidRPr="00A46250">
        <w:rPr>
          <w:rFonts w:ascii="SimSun" w:hAnsi="SimSun" w:hint="eastAsia"/>
          <w:sz w:val="21"/>
          <w:szCs w:val="22"/>
        </w:rPr>
        <w:t>公开</w:t>
      </w:r>
      <w:r w:rsidRPr="00A46250">
        <w:rPr>
          <w:rFonts w:ascii="SimSun" w:hAnsi="SimSun"/>
          <w:sz w:val="21"/>
          <w:szCs w:val="22"/>
        </w:rPr>
        <w:t>要求问题进行实际的实质性讨论</w:t>
      </w:r>
      <w:r w:rsidRPr="00A46250">
        <w:rPr>
          <w:rFonts w:ascii="SimSun" w:hAnsi="SimSun" w:hint="eastAsia"/>
          <w:sz w:val="21"/>
          <w:szCs w:val="22"/>
        </w:rPr>
        <w:t>已经为时已久</w:t>
      </w:r>
      <w:r w:rsidRPr="00A46250">
        <w:rPr>
          <w:rFonts w:ascii="SimSun" w:hAnsi="SimSun"/>
          <w:sz w:val="21"/>
          <w:szCs w:val="22"/>
        </w:rPr>
        <w:t>。至少自2016年以来，在最近的</w:t>
      </w:r>
      <w:r w:rsidRPr="00A46250">
        <w:rPr>
          <w:rFonts w:ascii="SimSun" w:hAnsi="SimSun" w:hint="eastAsia"/>
          <w:sz w:val="21"/>
          <w:szCs w:val="22"/>
        </w:rPr>
        <w:t>产权组织</w:t>
      </w:r>
      <w:r w:rsidRPr="00BE747C">
        <w:rPr>
          <w:rFonts w:ascii="SimSun" w:hAnsi="SimSun"/>
          <w:sz w:val="21"/>
        </w:rPr>
        <w:t>大会</w:t>
      </w:r>
      <w:r w:rsidRPr="00A46250">
        <w:rPr>
          <w:rFonts w:ascii="SimSun" w:hAnsi="SimSun"/>
          <w:sz w:val="21"/>
          <w:szCs w:val="22"/>
        </w:rPr>
        <w:t>上的交流仅仅是重申成员国各自的原则立场</w:t>
      </w:r>
      <w:r w:rsidRPr="00A46250">
        <w:rPr>
          <w:rFonts w:ascii="SimSun" w:hAnsi="SimSun" w:hint="eastAsia"/>
          <w:sz w:val="21"/>
          <w:szCs w:val="22"/>
        </w:rPr>
        <w:t>——</w:t>
      </w:r>
      <w:r w:rsidRPr="00A46250">
        <w:rPr>
          <w:rFonts w:ascii="SimSun" w:hAnsi="SimSun"/>
          <w:sz w:val="21"/>
          <w:szCs w:val="22"/>
        </w:rPr>
        <w:t>即是否应在DLT中纳入</w:t>
      </w:r>
      <w:r w:rsidRPr="00A46250">
        <w:rPr>
          <w:rFonts w:ascii="SimSun" w:hAnsi="SimSun" w:hint="eastAsia"/>
          <w:sz w:val="21"/>
          <w:szCs w:val="22"/>
        </w:rPr>
        <w:t>公开</w:t>
      </w:r>
      <w:r w:rsidRPr="00A46250">
        <w:rPr>
          <w:rFonts w:ascii="SimSun" w:hAnsi="SimSun"/>
          <w:sz w:val="21"/>
          <w:szCs w:val="22"/>
        </w:rPr>
        <w:t>要求</w:t>
      </w:r>
      <w:r w:rsidRPr="00A46250">
        <w:rPr>
          <w:rFonts w:ascii="SimSun" w:hAnsi="SimSun" w:hint="eastAsia"/>
          <w:sz w:val="21"/>
          <w:szCs w:val="22"/>
        </w:rPr>
        <w:t>——</w:t>
      </w:r>
      <w:r w:rsidRPr="00A46250">
        <w:rPr>
          <w:rFonts w:ascii="SimSun" w:hAnsi="SimSun"/>
          <w:sz w:val="21"/>
          <w:szCs w:val="22"/>
        </w:rPr>
        <w:t>而不是回到第一原则，进行实质性讨论，了解为什么在工业品外观设计申请方面</w:t>
      </w:r>
      <w:r w:rsidRPr="00A46250">
        <w:rPr>
          <w:rFonts w:ascii="SimSun" w:hAnsi="SimSun" w:hint="eastAsia"/>
          <w:sz w:val="21"/>
          <w:szCs w:val="22"/>
        </w:rPr>
        <w:t>公开</w:t>
      </w:r>
      <w:r w:rsidRPr="00A46250">
        <w:rPr>
          <w:rFonts w:ascii="SimSun" w:hAnsi="SimSun"/>
          <w:sz w:val="21"/>
          <w:szCs w:val="22"/>
        </w:rPr>
        <w:t>要求</w:t>
      </w:r>
      <w:r w:rsidRPr="00A46250">
        <w:rPr>
          <w:rFonts w:ascii="SimSun" w:hAnsi="SimSun" w:hint="eastAsia"/>
          <w:sz w:val="21"/>
          <w:szCs w:val="22"/>
        </w:rPr>
        <w:t>是必要的</w:t>
      </w:r>
      <w:r w:rsidRPr="00A46250">
        <w:rPr>
          <w:rFonts w:ascii="SimSun" w:hAnsi="SimSun"/>
          <w:sz w:val="21"/>
          <w:szCs w:val="22"/>
        </w:rPr>
        <w:t>。出于这个原因，代表团还支持在SCT继续讨论DLT草案的想法，并将重点放在存在分歧的</w:t>
      </w:r>
      <w:r w:rsidRPr="00A46250">
        <w:rPr>
          <w:rFonts w:ascii="SimSun" w:hAnsi="SimSun" w:hint="eastAsia"/>
          <w:sz w:val="21"/>
          <w:szCs w:val="22"/>
        </w:rPr>
        <w:t>剩余内容</w:t>
      </w:r>
      <w:r w:rsidRPr="00A46250">
        <w:rPr>
          <w:rFonts w:ascii="SimSun" w:hAnsi="SimSun"/>
          <w:sz w:val="21"/>
          <w:szCs w:val="22"/>
        </w:rPr>
        <w:t>。由于自首次提出以来已经过去了</w:t>
      </w:r>
      <w:r w:rsidRPr="00A46250">
        <w:rPr>
          <w:rFonts w:ascii="SimSun" w:hAnsi="SimSun" w:hint="eastAsia"/>
          <w:sz w:val="21"/>
          <w:szCs w:val="22"/>
        </w:rPr>
        <w:t>很久</w:t>
      </w:r>
      <w:r w:rsidRPr="00A46250">
        <w:rPr>
          <w:rFonts w:ascii="SimSun" w:hAnsi="SimSun"/>
          <w:sz w:val="21"/>
          <w:szCs w:val="22"/>
        </w:rPr>
        <w:t>，为谨慎起见，应更好地了解提案国成员的工业品外观设计制度中的哪些经验使得有必要继续提出</w:t>
      </w:r>
      <w:r w:rsidRPr="00A46250">
        <w:rPr>
          <w:rFonts w:ascii="SimSun" w:hAnsi="SimSun" w:hint="eastAsia"/>
          <w:sz w:val="21"/>
          <w:szCs w:val="22"/>
        </w:rPr>
        <w:t>公开</w:t>
      </w:r>
      <w:r w:rsidRPr="00A46250">
        <w:rPr>
          <w:rFonts w:ascii="SimSun" w:hAnsi="SimSun"/>
          <w:sz w:val="21"/>
          <w:szCs w:val="22"/>
        </w:rPr>
        <w:t>要求。代表团认为，在此基础上开展工作的一种方式是在SCT对</w:t>
      </w:r>
      <w:r w:rsidRPr="00A46250">
        <w:rPr>
          <w:rFonts w:ascii="SimSun" w:hAnsi="SimSun" w:hint="eastAsia"/>
          <w:sz w:val="21"/>
          <w:szCs w:val="22"/>
        </w:rPr>
        <w:t>产权组织</w:t>
      </w:r>
      <w:r w:rsidRPr="00A46250">
        <w:rPr>
          <w:rFonts w:ascii="SimSun" w:hAnsi="SimSun"/>
          <w:sz w:val="21"/>
          <w:szCs w:val="22"/>
        </w:rPr>
        <w:t>成员国的工业</w:t>
      </w:r>
      <w:r w:rsidRPr="00A46250">
        <w:rPr>
          <w:rFonts w:ascii="SimSun" w:hAnsi="SimSun" w:hint="eastAsia"/>
          <w:sz w:val="21"/>
          <w:szCs w:val="22"/>
        </w:rPr>
        <w:t>外观</w:t>
      </w:r>
      <w:r w:rsidRPr="00A46250">
        <w:rPr>
          <w:rFonts w:ascii="SimSun" w:hAnsi="SimSun"/>
          <w:sz w:val="21"/>
          <w:szCs w:val="22"/>
        </w:rPr>
        <w:t>设计立法和知识产权管理中的</w:t>
      </w:r>
      <w:r w:rsidRPr="00A46250">
        <w:rPr>
          <w:rFonts w:ascii="SimSun" w:hAnsi="SimSun" w:hint="eastAsia"/>
          <w:sz w:val="21"/>
          <w:szCs w:val="22"/>
        </w:rPr>
        <w:t>公开</w:t>
      </w:r>
      <w:r w:rsidRPr="00A46250">
        <w:rPr>
          <w:rFonts w:ascii="SimSun" w:hAnsi="SimSun"/>
          <w:sz w:val="21"/>
          <w:szCs w:val="22"/>
        </w:rPr>
        <w:t>要求进行评估。这种</w:t>
      </w:r>
      <w:r w:rsidRPr="00A46250">
        <w:rPr>
          <w:rFonts w:ascii="SimSun" w:hAnsi="SimSun"/>
          <w:sz w:val="21"/>
          <w:szCs w:val="22"/>
        </w:rPr>
        <w:lastRenderedPageBreak/>
        <w:t>做法将有助于成员更好地了解当</w:t>
      </w:r>
      <w:r w:rsidRPr="00A46250">
        <w:rPr>
          <w:rFonts w:ascii="SimSun" w:hAnsi="SimSun" w:hint="eastAsia"/>
          <w:sz w:val="21"/>
          <w:szCs w:val="22"/>
        </w:rPr>
        <w:t>前</w:t>
      </w:r>
      <w:r w:rsidRPr="00A46250">
        <w:rPr>
          <w:rFonts w:ascii="SimSun" w:hAnsi="SimSun"/>
          <w:sz w:val="21"/>
          <w:szCs w:val="22"/>
        </w:rPr>
        <w:t>背景下的要求</w:t>
      </w:r>
      <w:r w:rsidRPr="00A46250">
        <w:rPr>
          <w:rFonts w:ascii="SimSun" w:hAnsi="SimSun" w:hint="eastAsia"/>
          <w:sz w:val="21"/>
          <w:szCs w:val="22"/>
        </w:rPr>
        <w:t>，</w:t>
      </w:r>
      <w:r w:rsidRPr="00A46250">
        <w:rPr>
          <w:rFonts w:ascii="SimSun" w:hAnsi="SimSun"/>
          <w:sz w:val="21"/>
          <w:szCs w:val="22"/>
        </w:rPr>
        <w:t>而不是最初提出时的要求</w:t>
      </w:r>
      <w:r w:rsidRPr="00A46250">
        <w:rPr>
          <w:rFonts w:ascii="SimSun" w:hAnsi="SimSun" w:hint="eastAsia"/>
          <w:sz w:val="21"/>
          <w:szCs w:val="22"/>
        </w:rPr>
        <w:t>，</w:t>
      </w:r>
      <w:r w:rsidRPr="00A46250">
        <w:rPr>
          <w:rFonts w:ascii="SimSun" w:hAnsi="SimSun"/>
          <w:sz w:val="21"/>
          <w:szCs w:val="22"/>
        </w:rPr>
        <w:t>并充分评估对</w:t>
      </w:r>
      <w:r w:rsidRPr="00A46250">
        <w:rPr>
          <w:rFonts w:ascii="SimSun" w:hAnsi="SimSun" w:hint="eastAsia"/>
          <w:sz w:val="21"/>
          <w:szCs w:val="22"/>
        </w:rPr>
        <w:t>产权组织</w:t>
      </w:r>
      <w:r w:rsidRPr="00A46250">
        <w:rPr>
          <w:rFonts w:ascii="SimSun" w:hAnsi="SimSun"/>
          <w:sz w:val="21"/>
          <w:szCs w:val="22"/>
        </w:rPr>
        <w:t>所有成员的影响</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澳大利亚代表团感谢秘书处为本届</w:t>
      </w:r>
      <w:r w:rsidRPr="00A46250">
        <w:rPr>
          <w:rFonts w:ascii="SimSun" w:hAnsi="SimSun" w:hint="eastAsia"/>
          <w:sz w:val="21"/>
          <w:szCs w:val="22"/>
        </w:rPr>
        <w:t>产权组织</w:t>
      </w:r>
      <w:r w:rsidRPr="00A46250">
        <w:rPr>
          <w:rFonts w:ascii="SimSun" w:hAnsi="SimSun"/>
          <w:sz w:val="21"/>
          <w:szCs w:val="22"/>
        </w:rPr>
        <w:t>大会所做的准备工作，表示支持在2023年召开通过DLT的外交会议，</w:t>
      </w:r>
      <w:r w:rsidRPr="00A46250">
        <w:rPr>
          <w:rFonts w:ascii="SimSun" w:hAnsi="SimSun" w:hint="eastAsia"/>
          <w:sz w:val="21"/>
          <w:szCs w:val="22"/>
        </w:rPr>
        <w:t>正如</w:t>
      </w:r>
      <w:r w:rsidRPr="00A46250">
        <w:rPr>
          <w:rFonts w:ascii="SimSun" w:hAnsi="SimSun"/>
          <w:sz w:val="21"/>
          <w:szCs w:val="22"/>
        </w:rPr>
        <w:t>许多其他代表团</w:t>
      </w:r>
      <w:r w:rsidRPr="00A46250">
        <w:rPr>
          <w:rFonts w:ascii="SimSun" w:hAnsi="SimSun" w:hint="eastAsia"/>
          <w:sz w:val="21"/>
          <w:szCs w:val="22"/>
        </w:rPr>
        <w:t>所说，为了</w:t>
      </w:r>
      <w:r w:rsidRPr="00A46250">
        <w:rPr>
          <w:rFonts w:ascii="SimSun" w:hAnsi="SimSun"/>
          <w:sz w:val="21"/>
          <w:szCs w:val="22"/>
        </w:rPr>
        <w:t>建立一个更强大、更可预测的国际外观设计保护体系。代表团鼓励成员国</w:t>
      </w:r>
      <w:r w:rsidRPr="00A46250">
        <w:rPr>
          <w:rFonts w:ascii="SimSun" w:hAnsi="SimSun" w:hint="eastAsia"/>
          <w:sz w:val="21"/>
          <w:szCs w:val="22"/>
        </w:rPr>
        <w:t>认识到为造福全世界的设计师，</w:t>
      </w:r>
      <w:r w:rsidRPr="00A46250">
        <w:rPr>
          <w:rFonts w:ascii="SimSun" w:hAnsi="SimSun"/>
          <w:sz w:val="21"/>
          <w:szCs w:val="22"/>
        </w:rPr>
        <w:t>在</w:t>
      </w:r>
      <w:r w:rsidRPr="00A46250">
        <w:rPr>
          <w:rFonts w:ascii="SimSun" w:hAnsi="SimSun" w:hint="eastAsia"/>
          <w:sz w:val="21"/>
          <w:szCs w:val="22"/>
        </w:rPr>
        <w:t>制定</w:t>
      </w:r>
      <w:r w:rsidRPr="00A46250">
        <w:rPr>
          <w:rFonts w:ascii="SimSun" w:hAnsi="SimSun"/>
          <w:sz w:val="21"/>
          <w:szCs w:val="22"/>
        </w:rPr>
        <w:t>DLT</w:t>
      </w:r>
      <w:r w:rsidRPr="00A46250">
        <w:rPr>
          <w:rFonts w:ascii="SimSun" w:hAnsi="SimSun" w:hint="eastAsia"/>
          <w:sz w:val="21"/>
          <w:szCs w:val="22"/>
        </w:rPr>
        <w:t>过程</w:t>
      </w:r>
      <w:r w:rsidRPr="00A46250">
        <w:rPr>
          <w:rFonts w:ascii="SimSun" w:hAnsi="SimSun"/>
          <w:sz w:val="21"/>
          <w:szCs w:val="22"/>
        </w:rPr>
        <w:t>中</w:t>
      </w:r>
      <w:r w:rsidRPr="00A46250">
        <w:rPr>
          <w:rFonts w:ascii="SimSun" w:hAnsi="SimSun" w:hint="eastAsia"/>
          <w:sz w:val="21"/>
          <w:szCs w:val="22"/>
        </w:rPr>
        <w:t>已涉及的</w:t>
      </w:r>
      <w:r w:rsidRPr="00A46250">
        <w:rPr>
          <w:rFonts w:ascii="SimSun" w:hAnsi="SimSun"/>
          <w:sz w:val="21"/>
          <w:szCs w:val="22"/>
        </w:rPr>
        <w:t>所有工作的</w:t>
      </w:r>
      <w:r w:rsidRPr="00A46250">
        <w:rPr>
          <w:rFonts w:ascii="SimSun" w:hAnsi="SimSun" w:hint="eastAsia"/>
          <w:sz w:val="21"/>
          <w:szCs w:val="22"/>
        </w:rPr>
        <w:t>益处</w:t>
      </w:r>
      <w:r w:rsidRPr="00A46250">
        <w:rPr>
          <w:rFonts w:ascii="SimSun" w:hAnsi="SimSun"/>
          <w:sz w:val="21"/>
          <w:szCs w:val="22"/>
        </w:rPr>
        <w:t>。代表团最后表示支持继续在SCT进行讨论，因为技术解决方案和专家之间的讨论对于</w:t>
      </w:r>
      <w:r w:rsidRPr="00A46250">
        <w:rPr>
          <w:rFonts w:ascii="SimSun" w:hAnsi="SimSun" w:hint="eastAsia"/>
          <w:sz w:val="21"/>
          <w:szCs w:val="22"/>
        </w:rPr>
        <w:t>转变对话</w:t>
      </w:r>
      <w:r w:rsidRPr="00A46250">
        <w:rPr>
          <w:rFonts w:ascii="SimSun" w:hAnsi="SimSun"/>
          <w:sz w:val="21"/>
          <w:szCs w:val="22"/>
        </w:rPr>
        <w:t>很有帮助</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主席对所有代表团分享其立场和发言表示感谢。</w:t>
      </w:r>
      <w:r w:rsidRPr="00A46250">
        <w:rPr>
          <w:rFonts w:ascii="SimSun" w:hAnsi="SimSun" w:hint="eastAsia"/>
          <w:sz w:val="21"/>
          <w:szCs w:val="22"/>
        </w:rPr>
        <w:t>考虑到</w:t>
      </w:r>
      <w:r w:rsidRPr="00A46250">
        <w:rPr>
          <w:rFonts w:ascii="SimSun" w:hAnsi="SimSun"/>
          <w:sz w:val="21"/>
          <w:szCs w:val="22"/>
        </w:rPr>
        <w:t>对下一步</w:t>
      </w:r>
      <w:r w:rsidRPr="00A46250">
        <w:rPr>
          <w:rFonts w:ascii="SimSun" w:hAnsi="SimSun" w:hint="eastAsia"/>
          <w:sz w:val="21"/>
          <w:szCs w:val="22"/>
        </w:rPr>
        <w:t>工作</w:t>
      </w:r>
      <w:r w:rsidRPr="00A46250">
        <w:rPr>
          <w:rFonts w:ascii="SimSun" w:hAnsi="SimSun"/>
          <w:sz w:val="21"/>
          <w:szCs w:val="22"/>
        </w:rPr>
        <w:t>的看法</w:t>
      </w:r>
      <w:r w:rsidRPr="00A46250">
        <w:rPr>
          <w:rFonts w:ascii="SimSun" w:hAnsi="SimSun" w:hint="eastAsia"/>
          <w:sz w:val="21"/>
          <w:szCs w:val="22"/>
        </w:rPr>
        <w:t>不一</w:t>
      </w:r>
      <w:r w:rsidRPr="00A46250">
        <w:rPr>
          <w:rFonts w:ascii="SimSun" w:hAnsi="SimSun"/>
          <w:sz w:val="21"/>
          <w:szCs w:val="22"/>
        </w:rPr>
        <w:t>，包括对</w:t>
      </w:r>
      <w:r w:rsidRPr="00A46250">
        <w:rPr>
          <w:rFonts w:ascii="SimSun" w:hAnsi="SimSun" w:hint="eastAsia"/>
          <w:sz w:val="21"/>
          <w:szCs w:val="22"/>
        </w:rPr>
        <w:t>应该由</w:t>
      </w:r>
      <w:r w:rsidRPr="00A46250">
        <w:rPr>
          <w:rFonts w:ascii="SimSun" w:hAnsi="SimSun"/>
          <w:sz w:val="21"/>
          <w:szCs w:val="22"/>
        </w:rPr>
        <w:t>哪个机构</w:t>
      </w:r>
      <w:r w:rsidRPr="00A46250">
        <w:rPr>
          <w:rFonts w:ascii="SimSun" w:hAnsi="SimSun" w:hint="eastAsia"/>
          <w:sz w:val="21"/>
          <w:szCs w:val="22"/>
        </w:rPr>
        <w:t>来</w:t>
      </w:r>
      <w:r w:rsidRPr="00A46250">
        <w:rPr>
          <w:rFonts w:ascii="SimSun" w:hAnsi="SimSun"/>
          <w:sz w:val="21"/>
          <w:szCs w:val="22"/>
        </w:rPr>
        <w:t>推进有关DLT未决问题的讨论，主席提议保持该议程项目开放，使成员国在未来几天继续进一步讨论这些问题。主席宣布</w:t>
      </w:r>
      <w:r w:rsidRPr="00A46250">
        <w:rPr>
          <w:rFonts w:ascii="SimSun" w:hAnsi="SimSun" w:hint="eastAsia"/>
          <w:sz w:val="21"/>
          <w:szCs w:val="22"/>
        </w:rPr>
        <w:t>可以</w:t>
      </w:r>
      <w:r w:rsidRPr="00A46250">
        <w:rPr>
          <w:rFonts w:ascii="SimSun" w:hAnsi="SimSun"/>
          <w:sz w:val="21"/>
          <w:szCs w:val="22"/>
        </w:rPr>
        <w:t>支持讨论</w:t>
      </w:r>
      <w:r w:rsidRPr="00A46250">
        <w:rPr>
          <w:rFonts w:ascii="SimSun" w:hAnsi="SimSun" w:hint="eastAsia"/>
          <w:sz w:val="21"/>
          <w:szCs w:val="22"/>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szCs w:val="22"/>
        </w:rPr>
        <w:t>阿尔及利亚代表团代表非洲集团发言，同意主席的观点，即在</w:t>
      </w:r>
      <w:r w:rsidRPr="00A46250">
        <w:rPr>
          <w:rFonts w:ascii="SimSun" w:hAnsi="SimSun" w:hint="eastAsia"/>
          <w:sz w:val="21"/>
          <w:szCs w:val="22"/>
        </w:rPr>
        <w:t>产权组织</w:t>
      </w:r>
      <w:r w:rsidRPr="00A46250">
        <w:rPr>
          <w:rFonts w:ascii="SimSun" w:hAnsi="SimSun"/>
          <w:sz w:val="21"/>
          <w:szCs w:val="22"/>
        </w:rPr>
        <w:t>大会之前和期间没有充分探讨这个问题。该集团表示希望在就该议程项目作出结论之前进行充分的磋商，并建议推迟就该议程项目作出决定，并在以后重新讨论。该集团还</w:t>
      </w:r>
      <w:r w:rsidRPr="00A46250">
        <w:rPr>
          <w:rFonts w:ascii="SimSun" w:hAnsi="SimSun" w:hint="eastAsia"/>
          <w:sz w:val="21"/>
          <w:szCs w:val="22"/>
        </w:rPr>
        <w:t>表示</w:t>
      </w:r>
      <w:r w:rsidRPr="00A46250">
        <w:rPr>
          <w:rFonts w:ascii="SimSun" w:hAnsi="SimSun"/>
          <w:sz w:val="21"/>
          <w:szCs w:val="22"/>
        </w:rPr>
        <w:t>希望得到主席的支持，</w:t>
      </w:r>
      <w:r w:rsidRPr="00A46250">
        <w:rPr>
          <w:rFonts w:ascii="SimSun" w:hAnsi="SimSun" w:hint="eastAsia"/>
          <w:sz w:val="21"/>
          <w:szCs w:val="22"/>
        </w:rPr>
        <w:t>为</w:t>
      </w:r>
      <w:r w:rsidRPr="00A46250">
        <w:rPr>
          <w:rFonts w:ascii="SimSun" w:hAnsi="SimSun"/>
          <w:sz w:val="21"/>
          <w:szCs w:val="22"/>
        </w:rPr>
        <w:t>这方面的磋商</w:t>
      </w:r>
      <w:r w:rsidRPr="00A46250">
        <w:rPr>
          <w:rFonts w:ascii="SimSun" w:hAnsi="SimSun" w:hint="eastAsia"/>
          <w:sz w:val="21"/>
          <w:szCs w:val="22"/>
        </w:rPr>
        <w:t>提供便利。</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hint="eastAsia"/>
          <w:sz w:val="21"/>
          <w:szCs w:val="22"/>
        </w:rPr>
        <w:t>主</w:t>
      </w:r>
      <w:r w:rsidRPr="00A46250">
        <w:rPr>
          <w:rFonts w:ascii="SimSun" w:hAnsi="SimSun"/>
          <w:sz w:val="21"/>
          <w:szCs w:val="22"/>
        </w:rPr>
        <w:t>席表示，</w:t>
      </w:r>
      <w:r w:rsidRPr="00A46250">
        <w:rPr>
          <w:rFonts w:ascii="SimSun" w:hAnsi="SimSun" w:hint="eastAsia"/>
          <w:sz w:val="21"/>
          <w:szCs w:val="22"/>
        </w:rPr>
        <w:t>产权组织</w:t>
      </w:r>
      <w:r w:rsidRPr="00A46250">
        <w:rPr>
          <w:rFonts w:ascii="SimSun" w:hAnsi="SimSun"/>
          <w:sz w:val="21"/>
          <w:szCs w:val="22"/>
        </w:rPr>
        <w:t>大会将在</w:t>
      </w:r>
      <w:r w:rsidRPr="00BE747C">
        <w:rPr>
          <w:rFonts w:ascii="SimSun" w:hAnsi="SimSun" w:hint="eastAsia"/>
          <w:sz w:val="21"/>
        </w:rPr>
        <w:t>稍后</w:t>
      </w:r>
      <w:r w:rsidRPr="00A46250">
        <w:rPr>
          <w:rFonts w:ascii="SimSun" w:hAnsi="SimSun"/>
          <w:sz w:val="21"/>
          <w:szCs w:val="22"/>
        </w:rPr>
        <w:t>阶段重新讨论该议程项目</w:t>
      </w:r>
      <w:r w:rsidRPr="00A46250">
        <w:rPr>
          <w:rFonts w:ascii="SimSun" w:hAnsi="SimSun" w:hint="eastAsia"/>
          <w:sz w:val="21"/>
          <w:szCs w:val="22"/>
        </w:rPr>
        <w:t>（见下文）。</w:t>
      </w:r>
    </w:p>
    <w:p w:rsidR="005877C7" w:rsidRPr="00202C79" w:rsidRDefault="005877C7" w:rsidP="002A0A62">
      <w:pPr>
        <w:pStyle w:val="BodyText"/>
        <w:keepNext/>
        <w:overflowPunct w:val="0"/>
        <w:spacing w:afterLines="50" w:after="120" w:line="340" w:lineRule="atLeast"/>
        <w:rPr>
          <w:rFonts w:ascii="SimSun" w:hAnsi="SimSun"/>
          <w:color w:val="3B3B3B"/>
          <w:sz w:val="21"/>
          <w:szCs w:val="22"/>
          <w:u w:val="single"/>
        </w:rPr>
      </w:pPr>
      <w:r w:rsidRPr="00202C79">
        <w:rPr>
          <w:rFonts w:ascii="SimSun" w:hAnsi="SimSun"/>
          <w:color w:val="3B3B3B"/>
          <w:sz w:val="21"/>
          <w:szCs w:val="22"/>
        </w:rPr>
        <w:t>(v)</w:t>
      </w:r>
      <w:r w:rsidRPr="00202C79">
        <w:rPr>
          <w:rFonts w:ascii="SimSun" w:hAnsi="SimSun"/>
          <w:color w:val="3B3B3B"/>
          <w:sz w:val="21"/>
          <w:szCs w:val="22"/>
        </w:rPr>
        <w:tab/>
      </w:r>
      <w:r w:rsidRPr="00202C79">
        <w:rPr>
          <w:rFonts w:ascii="SimSun" w:hAnsi="SimSun" w:cs="Microsoft YaHei" w:hint="eastAsia"/>
          <w:color w:val="3B3B3B"/>
          <w:sz w:val="21"/>
          <w:szCs w:val="22"/>
          <w:u w:val="single"/>
        </w:rPr>
        <w:t>发展与知识产权</w:t>
      </w:r>
      <w:r w:rsidRPr="00ED664E">
        <w:rPr>
          <w:rFonts w:ascii="SimSun" w:hAnsi="SimSun" w:hint="eastAsia"/>
          <w:sz w:val="21"/>
          <w:u w:val="single"/>
        </w:rPr>
        <w:t>委员会</w:t>
      </w:r>
      <w:r w:rsidRPr="00202C79">
        <w:rPr>
          <w:rFonts w:ascii="SimSun" w:hAnsi="SimSun" w:cs="Microsoft YaHei" w:hint="eastAsia"/>
          <w:color w:val="3B3B3B"/>
          <w:sz w:val="21"/>
          <w:szCs w:val="22"/>
          <w:u w:val="single"/>
        </w:rPr>
        <w:t>（</w:t>
      </w:r>
      <w:r w:rsidRPr="00202C79">
        <w:rPr>
          <w:rFonts w:ascii="SimSun" w:hAnsi="SimSun" w:hint="eastAsia"/>
          <w:color w:val="3B3B3B"/>
          <w:sz w:val="21"/>
          <w:szCs w:val="22"/>
          <w:u w:val="single"/>
        </w:rPr>
        <w:t>CDIP</w:t>
      </w:r>
      <w:r w:rsidRPr="00202C79">
        <w:rPr>
          <w:rFonts w:ascii="SimSun" w:hAnsi="SimSun" w:cs="Microsoft YaHei" w:hint="eastAsia"/>
          <w:color w:val="3B3B3B"/>
          <w:sz w:val="21"/>
          <w:szCs w:val="22"/>
          <w:u w:val="single"/>
        </w:rPr>
        <w:t>）和审查发展议程各项建议的落实情况</w:t>
      </w:r>
    </w:p>
    <w:p w:rsidR="005877C7" w:rsidRPr="005877C7" w:rsidRDefault="005877C7" w:rsidP="002A0A62">
      <w:pPr>
        <w:pStyle w:val="ONUME"/>
        <w:tabs>
          <w:tab w:val="clear" w:pos="927"/>
        </w:tabs>
        <w:overflowPunct w:val="0"/>
        <w:spacing w:afterLines="50" w:after="120" w:line="340" w:lineRule="atLeast"/>
        <w:ind w:left="0"/>
        <w:jc w:val="both"/>
        <w:rPr>
          <w:rFonts w:ascii="SimSun" w:hAnsi="SimSun"/>
          <w:sz w:val="21"/>
          <w:szCs w:val="22"/>
        </w:rPr>
      </w:pPr>
      <w:r w:rsidRPr="00202C79">
        <w:rPr>
          <w:rFonts w:ascii="SimSun" w:hAnsi="SimSun"/>
          <w:sz w:val="21"/>
        </w:rPr>
        <w:t>讨论依据文件WO/GA/55/5</w:t>
      </w:r>
      <w:r w:rsidRPr="00202C79">
        <w:rPr>
          <w:rFonts w:ascii="SimSun" w:hAnsi="SimSun" w:hint="eastAsia"/>
          <w:sz w:val="21"/>
        </w:rPr>
        <w:t>进行。</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秘书处</w:t>
      </w:r>
      <w:r w:rsidRPr="00A46250">
        <w:rPr>
          <w:rFonts w:ascii="SimSun" w:hAnsi="SimSun"/>
          <w:sz w:val="21"/>
        </w:rPr>
        <w:t>介绍文件WO/GA/55/5，</w:t>
      </w:r>
      <w:r w:rsidRPr="00A46250">
        <w:rPr>
          <w:rFonts w:ascii="SimSun" w:hAnsi="SimSun" w:hint="eastAsia"/>
          <w:sz w:val="21"/>
        </w:rPr>
        <w:t>名为“关于</w:t>
      </w:r>
      <w:r w:rsidRPr="00A46250">
        <w:rPr>
          <w:rFonts w:ascii="SimSun" w:hAnsi="SimSun"/>
          <w:sz w:val="21"/>
        </w:rPr>
        <w:t>发展与知识产权委员会</w:t>
      </w:r>
      <w:r w:rsidRPr="00A46250">
        <w:rPr>
          <w:rFonts w:ascii="SimSun" w:hAnsi="SimSun" w:hint="eastAsia"/>
          <w:sz w:val="21"/>
        </w:rPr>
        <w:t>（</w:t>
      </w:r>
      <w:r w:rsidRPr="00A46250">
        <w:rPr>
          <w:rFonts w:ascii="SimSun" w:hAnsi="SimSun"/>
          <w:sz w:val="21"/>
        </w:rPr>
        <w:t>CDIP</w:t>
      </w:r>
      <w:r w:rsidRPr="00A46250">
        <w:rPr>
          <w:rFonts w:ascii="SimSun" w:hAnsi="SimSun" w:hint="eastAsia"/>
          <w:sz w:val="21"/>
        </w:rPr>
        <w:t>）</w:t>
      </w:r>
      <w:r w:rsidRPr="00A46250">
        <w:rPr>
          <w:rFonts w:ascii="SimSun" w:hAnsi="SimSun"/>
          <w:sz w:val="21"/>
        </w:rPr>
        <w:t>的报告和</w:t>
      </w:r>
      <w:r w:rsidRPr="00A46250">
        <w:rPr>
          <w:rFonts w:ascii="SimSun" w:hAnsi="SimSun" w:hint="eastAsia"/>
          <w:sz w:val="21"/>
        </w:rPr>
        <w:t>审查</w:t>
      </w:r>
      <w:r w:rsidRPr="00A46250">
        <w:rPr>
          <w:rFonts w:ascii="SimSun" w:hAnsi="SimSun"/>
          <w:sz w:val="21"/>
        </w:rPr>
        <w:t>发展议程</w:t>
      </w:r>
      <w:r w:rsidRPr="00A46250">
        <w:rPr>
          <w:rFonts w:ascii="SimSun" w:hAnsi="SimSun" w:hint="eastAsia"/>
          <w:sz w:val="21"/>
        </w:rPr>
        <w:t>各项</w:t>
      </w:r>
      <w:r w:rsidRPr="00A46250">
        <w:rPr>
          <w:rFonts w:ascii="SimSun" w:hAnsi="SimSun"/>
          <w:sz w:val="21"/>
        </w:rPr>
        <w:t>建议的落实情况</w:t>
      </w:r>
      <w:r w:rsidRPr="00A46250">
        <w:rPr>
          <w:rFonts w:ascii="SimSun" w:hAnsi="SimSun" w:hint="eastAsia"/>
          <w:sz w:val="21"/>
        </w:rPr>
        <w:t>”</w:t>
      </w:r>
      <w:r w:rsidRPr="00A46250">
        <w:rPr>
          <w:rFonts w:ascii="SimSun" w:hAnsi="SimSun"/>
          <w:sz w:val="21"/>
        </w:rPr>
        <w:t>。秘书处指出，自2021年10月</w:t>
      </w:r>
      <w:r w:rsidRPr="00A46250">
        <w:rPr>
          <w:rFonts w:ascii="SimSun" w:hAnsi="SimSun" w:hint="eastAsia"/>
          <w:sz w:val="21"/>
        </w:rPr>
        <w:t>产权组织</w:t>
      </w:r>
      <w:r w:rsidRPr="00A46250">
        <w:rPr>
          <w:rFonts w:ascii="SimSun" w:hAnsi="SimSun"/>
          <w:sz w:val="21"/>
        </w:rPr>
        <w:t>大会上届会议以来，CDIP以混合形式举行了两次会议，即2021年11月22日至26日举行的第二十七届会议和2022年5月17日至20日举行的第二十八届会议。经委员会同意，文件WO/GA/55/5载有这两届会议的主席总结。</w:t>
      </w:r>
      <w:r w:rsidRPr="00A46250">
        <w:rPr>
          <w:rFonts w:ascii="SimSun" w:hAnsi="SimSun" w:hint="eastAsia"/>
          <w:sz w:val="21"/>
        </w:rPr>
        <w:t>该</w:t>
      </w:r>
      <w:r w:rsidRPr="00A46250">
        <w:rPr>
          <w:rFonts w:ascii="SimSun" w:hAnsi="SimSun"/>
          <w:sz w:val="21"/>
        </w:rPr>
        <w:t>文件还载有总干事关于2021年</w:t>
      </w:r>
      <w:r w:rsidRPr="00A46250">
        <w:rPr>
          <w:rFonts w:ascii="SimSun" w:hAnsi="SimSun" w:hint="eastAsia"/>
          <w:sz w:val="21"/>
        </w:rPr>
        <w:t>产权组织</w:t>
      </w:r>
      <w:r w:rsidRPr="00A46250">
        <w:rPr>
          <w:rFonts w:ascii="SimSun" w:hAnsi="SimSun"/>
          <w:sz w:val="21"/>
        </w:rPr>
        <w:t>发展议程</w:t>
      </w:r>
      <w:r w:rsidRPr="00A46250">
        <w:rPr>
          <w:rFonts w:ascii="SimSun" w:hAnsi="SimSun" w:hint="eastAsia"/>
          <w:sz w:val="21"/>
        </w:rPr>
        <w:t>落实</w:t>
      </w:r>
      <w:r w:rsidRPr="00A46250">
        <w:rPr>
          <w:rFonts w:ascii="SimSun" w:hAnsi="SimSun"/>
          <w:sz w:val="21"/>
        </w:rPr>
        <w:t>情况的第十二</w:t>
      </w:r>
      <w:r w:rsidRPr="00A46250">
        <w:rPr>
          <w:rFonts w:ascii="SimSun" w:hAnsi="SimSun" w:hint="eastAsia"/>
          <w:sz w:val="21"/>
        </w:rPr>
        <w:t>份</w:t>
      </w:r>
      <w:r w:rsidRPr="00A46250">
        <w:rPr>
          <w:rFonts w:ascii="SimSun" w:hAnsi="SimSun"/>
          <w:sz w:val="21"/>
        </w:rPr>
        <w:t>年度报告，</w:t>
      </w:r>
      <w:r w:rsidRPr="00A46250">
        <w:rPr>
          <w:rFonts w:ascii="SimSun" w:hAnsi="SimSun" w:hint="eastAsia"/>
          <w:sz w:val="21"/>
        </w:rPr>
        <w:t>这</w:t>
      </w:r>
      <w:r w:rsidRPr="00A46250">
        <w:rPr>
          <w:rFonts w:ascii="SimSun" w:hAnsi="SimSun"/>
          <w:sz w:val="21"/>
        </w:rPr>
        <w:t>是</w:t>
      </w:r>
      <w:r w:rsidRPr="00A46250">
        <w:rPr>
          <w:rFonts w:ascii="SimSun" w:hAnsi="SimSun" w:hint="eastAsia"/>
          <w:sz w:val="21"/>
        </w:rPr>
        <w:t>产权组织当前管理层</w:t>
      </w:r>
      <w:r w:rsidRPr="00A46250">
        <w:rPr>
          <w:rFonts w:ascii="SimSun" w:hAnsi="SimSun"/>
          <w:sz w:val="21"/>
        </w:rPr>
        <w:t>的第一份报告，在委员会第二十八届会议上</w:t>
      </w:r>
      <w:r w:rsidRPr="00A46250">
        <w:rPr>
          <w:rFonts w:ascii="SimSun" w:hAnsi="SimSun" w:hint="eastAsia"/>
          <w:sz w:val="21"/>
        </w:rPr>
        <w:t>进行了</w:t>
      </w:r>
      <w:r w:rsidRPr="00A46250">
        <w:rPr>
          <w:rFonts w:ascii="SimSun" w:hAnsi="SimSun"/>
          <w:sz w:val="21"/>
        </w:rPr>
        <w:t>讨论。秘书处提到</w:t>
      </w:r>
      <w:r w:rsidRPr="00A46250">
        <w:rPr>
          <w:rFonts w:ascii="SimSun" w:hAnsi="SimSun" w:hint="eastAsia"/>
          <w:sz w:val="21"/>
        </w:rPr>
        <w:t>，</w:t>
      </w:r>
      <w:r w:rsidRPr="00A46250">
        <w:rPr>
          <w:rFonts w:ascii="SimSun" w:hAnsi="SimSun"/>
          <w:sz w:val="21"/>
        </w:rPr>
        <w:t>过去的一年有</w:t>
      </w:r>
      <w:r w:rsidRPr="00A46250">
        <w:rPr>
          <w:rFonts w:ascii="SimSun" w:hAnsi="SimSun" w:hint="eastAsia"/>
          <w:sz w:val="21"/>
        </w:rPr>
        <w:t>若干显著</w:t>
      </w:r>
      <w:r w:rsidRPr="00A46250">
        <w:rPr>
          <w:rFonts w:ascii="SimSun" w:hAnsi="SimSun"/>
          <w:sz w:val="21"/>
        </w:rPr>
        <w:t>进展。秘书处强调，在CDIP第二十七届会议期间举行了</w:t>
      </w:r>
      <w:r w:rsidRPr="00A46250">
        <w:rPr>
          <w:rFonts w:ascii="SimSun" w:hAnsi="SimSun" w:hint="eastAsia"/>
          <w:sz w:val="21"/>
        </w:rPr>
        <w:t>以“</w:t>
      </w:r>
      <w:r w:rsidRPr="00A46250">
        <w:rPr>
          <w:rFonts w:ascii="SimSun" w:hAnsi="SimSun"/>
          <w:sz w:val="21"/>
        </w:rPr>
        <w:t>绿色技术创新促进可持续发展</w:t>
      </w:r>
      <w:r w:rsidRPr="00A46250">
        <w:rPr>
          <w:rFonts w:ascii="SimSun" w:hAnsi="SimSun" w:hint="eastAsia"/>
          <w:sz w:val="21"/>
        </w:rPr>
        <w:t>”为主题</w:t>
      </w:r>
      <w:r w:rsidRPr="00A46250">
        <w:rPr>
          <w:rFonts w:ascii="SimSun" w:hAnsi="SimSun"/>
          <w:sz w:val="21"/>
        </w:rPr>
        <w:t>的知识产权与发展国际会议。该会议以混合模式</w:t>
      </w:r>
      <w:r w:rsidRPr="00A46250">
        <w:rPr>
          <w:rFonts w:ascii="SimSun" w:hAnsi="SimSun" w:hint="eastAsia"/>
          <w:sz w:val="21"/>
        </w:rPr>
        <w:t>汇</w:t>
      </w:r>
      <w:r w:rsidRPr="00A46250">
        <w:rPr>
          <w:rFonts w:ascii="SimSun" w:hAnsi="SimSun"/>
          <w:sz w:val="21"/>
        </w:rPr>
        <w:t>集了1,300名与会者，探讨知识产权在促进绿色创新以应对发展中国家当前挑战方面的作用。秘书处回顾说，CDIP</w:t>
      </w:r>
      <w:r w:rsidRPr="00A46250">
        <w:rPr>
          <w:rFonts w:ascii="SimSun" w:hAnsi="SimSun" w:hint="eastAsia"/>
          <w:sz w:val="21"/>
        </w:rPr>
        <w:t>商定</w:t>
      </w:r>
      <w:r w:rsidRPr="00A46250">
        <w:rPr>
          <w:rFonts w:ascii="SimSun" w:hAnsi="SimSun"/>
          <w:sz w:val="21"/>
        </w:rPr>
        <w:t>下一届国际会议将于2023年举行，主题是</w:t>
      </w:r>
      <w:r w:rsidRPr="00A46250">
        <w:rPr>
          <w:rFonts w:ascii="SimSun" w:hAnsi="SimSun" w:hint="eastAsia"/>
          <w:sz w:val="21"/>
        </w:rPr>
        <w:t>“</w:t>
      </w:r>
      <w:r w:rsidRPr="00A46250">
        <w:rPr>
          <w:rFonts w:ascii="SimSun" w:hAnsi="SimSun"/>
          <w:sz w:val="21"/>
        </w:rPr>
        <w:t>知识产权</w:t>
      </w:r>
      <w:r w:rsidRPr="00A46250">
        <w:rPr>
          <w:rFonts w:ascii="SimSun" w:hAnsi="SimSun" w:hint="eastAsia"/>
          <w:sz w:val="21"/>
        </w:rPr>
        <w:t>和</w:t>
      </w:r>
      <w:r w:rsidRPr="00A46250">
        <w:rPr>
          <w:rFonts w:ascii="SimSun" w:hAnsi="SimSun"/>
          <w:sz w:val="21"/>
        </w:rPr>
        <w:t>创新</w:t>
      </w:r>
      <w:r w:rsidRPr="00A46250">
        <w:rPr>
          <w:rFonts w:ascii="SimSun" w:hAnsi="SimSun" w:hint="eastAsia"/>
          <w:sz w:val="21"/>
        </w:rPr>
        <w:t>促进</w:t>
      </w:r>
      <w:r w:rsidRPr="00A46250">
        <w:rPr>
          <w:rFonts w:ascii="SimSun" w:hAnsi="SimSun"/>
          <w:sz w:val="21"/>
        </w:rPr>
        <w:t>可持续农业</w:t>
      </w:r>
      <w:r w:rsidRPr="00A46250">
        <w:rPr>
          <w:rFonts w:ascii="SimSun" w:hAnsi="SimSun" w:hint="eastAsia"/>
          <w:sz w:val="21"/>
        </w:rPr>
        <w:t>”</w:t>
      </w:r>
      <w:r w:rsidRPr="00A46250">
        <w:rPr>
          <w:rFonts w:ascii="SimSun" w:hAnsi="SimSun"/>
          <w:sz w:val="21"/>
        </w:rPr>
        <w:t>。秘书处还提到，根据2022-2023年工作计划和预算中所载的战略方向，总干事关于发展议程</w:t>
      </w:r>
      <w:r w:rsidRPr="00A46250">
        <w:rPr>
          <w:rFonts w:ascii="SimSun" w:hAnsi="SimSun" w:hint="eastAsia"/>
          <w:sz w:val="21"/>
        </w:rPr>
        <w:t>落实</w:t>
      </w:r>
      <w:r w:rsidRPr="00A46250">
        <w:rPr>
          <w:rFonts w:ascii="SimSun" w:hAnsi="SimSun"/>
          <w:sz w:val="21"/>
        </w:rPr>
        <w:t>情况的报告进行了调整。目前的报告描述了关于发展议程的信息，</w:t>
      </w:r>
      <w:r w:rsidRPr="00A46250">
        <w:rPr>
          <w:rFonts w:ascii="SimSun" w:hAnsi="SimSun" w:hint="eastAsia"/>
          <w:sz w:val="21"/>
        </w:rPr>
        <w:t>体现</w:t>
      </w:r>
      <w:r w:rsidRPr="00A46250">
        <w:rPr>
          <w:rFonts w:ascii="SimSun" w:hAnsi="SimSun"/>
          <w:sz w:val="21"/>
        </w:rPr>
        <w:t>在本组织不同部门的主要工作领域中。这种方法旨在更清楚地说明发展议程与其</w:t>
      </w:r>
      <w:r w:rsidRPr="00A46250">
        <w:rPr>
          <w:rFonts w:ascii="SimSun" w:hAnsi="SimSun" w:hint="eastAsia"/>
          <w:sz w:val="21"/>
        </w:rPr>
        <w:t>纳入</w:t>
      </w:r>
      <w:r w:rsidRPr="00A46250">
        <w:rPr>
          <w:rFonts w:ascii="SimSun" w:hAnsi="SimSun"/>
          <w:sz w:val="21"/>
        </w:rPr>
        <w:t>整个</w:t>
      </w:r>
      <w:r w:rsidRPr="00A46250">
        <w:rPr>
          <w:rFonts w:ascii="SimSun" w:hAnsi="SimSun" w:hint="eastAsia"/>
          <w:sz w:val="21"/>
        </w:rPr>
        <w:t>产权组织</w:t>
      </w:r>
      <w:r w:rsidRPr="00A46250">
        <w:rPr>
          <w:rFonts w:ascii="SimSun" w:hAnsi="SimSun"/>
          <w:sz w:val="21"/>
        </w:rPr>
        <w:t>的主流之间的联系，强调</w:t>
      </w:r>
      <w:r w:rsidRPr="00A46250">
        <w:rPr>
          <w:rFonts w:ascii="SimSun" w:hAnsi="SimSun" w:hint="eastAsia"/>
          <w:sz w:val="21"/>
        </w:rPr>
        <w:t>由</w:t>
      </w:r>
      <w:r w:rsidRPr="00A46250">
        <w:rPr>
          <w:rFonts w:ascii="SimSun" w:hAnsi="SimSun"/>
          <w:sz w:val="21"/>
        </w:rPr>
        <w:t>影响</w:t>
      </w:r>
      <w:r w:rsidRPr="00A46250">
        <w:rPr>
          <w:rFonts w:ascii="SimSun" w:hAnsi="SimSun" w:hint="eastAsia"/>
          <w:sz w:val="21"/>
        </w:rPr>
        <w:t>驱动</w:t>
      </w:r>
      <w:r w:rsidRPr="00A46250">
        <w:rPr>
          <w:rFonts w:ascii="SimSun" w:hAnsi="SimSun"/>
          <w:sz w:val="21"/>
        </w:rPr>
        <w:t>的发展方法和发展议程在指导本组织工作方面的重要作用。秘书处回顾说，委员会已经就</w:t>
      </w:r>
      <w:r w:rsidRPr="00A46250">
        <w:rPr>
          <w:rFonts w:ascii="SimSun" w:hAnsi="SimSun" w:hint="eastAsia"/>
          <w:sz w:val="21"/>
        </w:rPr>
        <w:t>“</w:t>
      </w:r>
      <w:r w:rsidRPr="00A46250">
        <w:rPr>
          <w:rFonts w:ascii="SimSun" w:hAnsi="SimSun"/>
          <w:sz w:val="21"/>
        </w:rPr>
        <w:t>知识产权与发展</w:t>
      </w:r>
      <w:r w:rsidRPr="00A46250">
        <w:rPr>
          <w:rFonts w:ascii="SimSun" w:hAnsi="SimSun" w:hint="eastAsia"/>
          <w:sz w:val="21"/>
        </w:rPr>
        <w:t>”</w:t>
      </w:r>
      <w:r w:rsidRPr="00A46250">
        <w:rPr>
          <w:rFonts w:ascii="SimSun" w:hAnsi="SimSun"/>
          <w:sz w:val="21"/>
        </w:rPr>
        <w:t>议程项目</w:t>
      </w:r>
      <w:r w:rsidRPr="00A46250">
        <w:rPr>
          <w:rFonts w:ascii="SimSun" w:hAnsi="SimSun" w:hint="eastAsia"/>
          <w:sz w:val="21"/>
        </w:rPr>
        <w:t>之后的</w:t>
      </w:r>
      <w:r w:rsidRPr="00A46250">
        <w:rPr>
          <w:rFonts w:ascii="SimSun" w:hAnsi="SimSun"/>
          <w:sz w:val="21"/>
        </w:rPr>
        <w:t>议题达成一致，即第三十届会议</w:t>
      </w:r>
      <w:r w:rsidRPr="00A46250">
        <w:rPr>
          <w:rFonts w:ascii="SimSun" w:hAnsi="SimSun" w:hint="eastAsia"/>
          <w:sz w:val="21"/>
        </w:rPr>
        <w:t>将</w:t>
      </w:r>
      <w:r w:rsidRPr="00A46250">
        <w:rPr>
          <w:rFonts w:ascii="SimSun" w:hAnsi="SimSun"/>
          <w:sz w:val="21"/>
        </w:rPr>
        <w:t>讨论</w:t>
      </w:r>
      <w:r w:rsidRPr="00A46250">
        <w:rPr>
          <w:rFonts w:ascii="SimSun" w:hAnsi="SimSun" w:hint="eastAsia"/>
          <w:sz w:val="21"/>
        </w:rPr>
        <w:t>“</w:t>
      </w:r>
      <w:r w:rsidRPr="00A46250">
        <w:rPr>
          <w:rFonts w:ascii="SimSun" w:hAnsi="SimSun"/>
          <w:sz w:val="21"/>
        </w:rPr>
        <w:t>知识产权与青年</w:t>
      </w:r>
      <w:r w:rsidRPr="00A46250">
        <w:rPr>
          <w:rFonts w:ascii="SimSun" w:hAnsi="SimSun" w:hint="eastAsia"/>
          <w:sz w:val="21"/>
        </w:rPr>
        <w:t>：</w:t>
      </w:r>
      <w:r w:rsidRPr="00A46250">
        <w:rPr>
          <w:rFonts w:ascii="SimSun" w:hAnsi="SimSun"/>
          <w:sz w:val="21"/>
        </w:rPr>
        <w:t>投资于未来</w:t>
      </w:r>
      <w:r w:rsidRPr="00A46250">
        <w:rPr>
          <w:rFonts w:ascii="SimSun" w:hAnsi="SimSun" w:hint="eastAsia"/>
          <w:sz w:val="21"/>
        </w:rPr>
        <w:t>”</w:t>
      </w:r>
      <w:r w:rsidRPr="00A46250">
        <w:rPr>
          <w:rFonts w:ascii="SimSun" w:hAnsi="SimSun"/>
          <w:sz w:val="21"/>
        </w:rPr>
        <w:t>议题，而第三十一届会议</w:t>
      </w:r>
      <w:r w:rsidRPr="00A46250">
        <w:rPr>
          <w:rFonts w:ascii="SimSun" w:hAnsi="SimSun" w:hint="eastAsia"/>
          <w:sz w:val="21"/>
        </w:rPr>
        <w:t>将讨论“</w:t>
      </w:r>
      <w:r w:rsidRPr="00A46250">
        <w:rPr>
          <w:rFonts w:ascii="SimSun" w:hAnsi="SimSun"/>
          <w:sz w:val="21"/>
        </w:rPr>
        <w:t>应对气候变化</w:t>
      </w:r>
      <w:r w:rsidRPr="00A46250">
        <w:rPr>
          <w:rFonts w:ascii="SimSun" w:hAnsi="SimSun" w:hint="eastAsia"/>
          <w:sz w:val="21"/>
        </w:rPr>
        <w:t>挑战</w:t>
      </w:r>
      <w:r w:rsidRPr="00A46250">
        <w:rPr>
          <w:rFonts w:ascii="SimSun" w:hAnsi="SimSun"/>
          <w:sz w:val="21"/>
        </w:rPr>
        <w:t>：知识产权</w:t>
      </w:r>
      <w:r w:rsidRPr="00A46250">
        <w:rPr>
          <w:rFonts w:ascii="SimSun" w:hAnsi="SimSun" w:hint="eastAsia"/>
          <w:sz w:val="21"/>
        </w:rPr>
        <w:t>助力实现‘双碳’</w:t>
      </w:r>
      <w:r w:rsidRPr="00A46250">
        <w:rPr>
          <w:rFonts w:ascii="SimSun" w:hAnsi="SimSun"/>
          <w:sz w:val="21"/>
        </w:rPr>
        <w:t>目标</w:t>
      </w:r>
      <w:r w:rsidRPr="00A46250">
        <w:rPr>
          <w:rFonts w:ascii="SimSun" w:hAnsi="SimSun" w:hint="eastAsia"/>
          <w:sz w:val="21"/>
        </w:rPr>
        <w:t>”议题。</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阿尔及利亚代表团代表非洲集团发言，注意到关于CDIP的报告。该集团强调</w:t>
      </w:r>
      <w:r w:rsidRPr="00A46250">
        <w:rPr>
          <w:rFonts w:ascii="SimSun" w:hAnsi="SimSun" w:hint="eastAsia"/>
          <w:sz w:val="21"/>
        </w:rPr>
        <w:t>了</w:t>
      </w:r>
      <w:r w:rsidRPr="00A46250">
        <w:rPr>
          <w:rFonts w:ascii="SimSun" w:hAnsi="SimSun"/>
          <w:sz w:val="21"/>
        </w:rPr>
        <w:t>CDIP作为讨论知识产权</w:t>
      </w:r>
      <w:r w:rsidRPr="00A46250">
        <w:rPr>
          <w:rFonts w:ascii="SimSun" w:hAnsi="SimSun" w:hint="eastAsia"/>
          <w:sz w:val="21"/>
        </w:rPr>
        <w:t>相关</w:t>
      </w:r>
      <w:r w:rsidRPr="00A46250">
        <w:rPr>
          <w:rFonts w:ascii="SimSun" w:hAnsi="SimSun"/>
          <w:sz w:val="21"/>
        </w:rPr>
        <w:t>问题的论坛的重要作用。</w:t>
      </w:r>
      <w:r w:rsidRPr="00A46250">
        <w:rPr>
          <w:rFonts w:ascii="SimSun" w:hAnsi="SimSun" w:hint="eastAsia"/>
          <w:sz w:val="21"/>
        </w:rPr>
        <w:t>该集团</w:t>
      </w:r>
      <w:r w:rsidRPr="00A46250">
        <w:rPr>
          <w:rFonts w:ascii="SimSun" w:hAnsi="SimSun"/>
          <w:sz w:val="21"/>
        </w:rPr>
        <w:t>进一步重申，</w:t>
      </w:r>
      <w:r w:rsidRPr="00A46250">
        <w:rPr>
          <w:rFonts w:ascii="SimSun" w:hAnsi="SimSun" w:hint="eastAsia"/>
          <w:sz w:val="21"/>
        </w:rPr>
        <w:t>坚定</w:t>
      </w:r>
      <w:r w:rsidRPr="00A46250">
        <w:rPr>
          <w:rFonts w:ascii="SimSun" w:hAnsi="SimSun"/>
          <w:sz w:val="21"/>
        </w:rPr>
        <w:t>支持委员会为保证将45项发展议程建议纳入</w:t>
      </w:r>
      <w:r w:rsidRPr="00A46250">
        <w:rPr>
          <w:rFonts w:ascii="SimSun" w:hAnsi="SimSun" w:hint="eastAsia"/>
          <w:sz w:val="21"/>
        </w:rPr>
        <w:t>产权组织</w:t>
      </w:r>
      <w:r w:rsidRPr="00A46250">
        <w:rPr>
          <w:rFonts w:ascii="SimSun" w:hAnsi="SimSun"/>
          <w:sz w:val="21"/>
        </w:rPr>
        <w:t>实质性活动的主流而开展的工作。该集团认为，有效和</w:t>
      </w:r>
      <w:r w:rsidRPr="00A46250">
        <w:rPr>
          <w:rFonts w:ascii="SimSun" w:hAnsi="SimSun" w:hint="eastAsia"/>
          <w:sz w:val="21"/>
        </w:rPr>
        <w:t>兼顾各方利益</w:t>
      </w:r>
      <w:r w:rsidRPr="00A46250">
        <w:rPr>
          <w:rFonts w:ascii="SimSun" w:hAnsi="SimSun"/>
          <w:sz w:val="21"/>
        </w:rPr>
        <w:t>的知识产权制度必须支持公平分享科技进步的</w:t>
      </w:r>
      <w:r w:rsidRPr="00A46250">
        <w:rPr>
          <w:rFonts w:ascii="SimSun" w:hAnsi="SimSun" w:hint="eastAsia"/>
          <w:sz w:val="21"/>
        </w:rPr>
        <w:t>惠益</w:t>
      </w:r>
      <w:r w:rsidRPr="00A46250">
        <w:rPr>
          <w:rFonts w:ascii="SimSun" w:hAnsi="SimSun"/>
          <w:sz w:val="21"/>
        </w:rPr>
        <w:t>，以及所有国家的社会经济发展，为实现可持续发展目标作出贡献。</w:t>
      </w:r>
      <w:r w:rsidRPr="00A46250">
        <w:rPr>
          <w:rFonts w:ascii="SimSun" w:hAnsi="SimSun" w:hint="eastAsia"/>
          <w:sz w:val="21"/>
        </w:rPr>
        <w:t>产权组织</w:t>
      </w:r>
      <w:r w:rsidRPr="00A46250">
        <w:rPr>
          <w:rFonts w:ascii="SimSun" w:hAnsi="SimSun"/>
          <w:sz w:val="21"/>
        </w:rPr>
        <w:t>的发展议程是将本组织置于成员国发展战略核心的最佳工具，使它们能够利用该体系的优</w:t>
      </w:r>
      <w:r w:rsidRPr="00A46250">
        <w:rPr>
          <w:rFonts w:ascii="SimSun" w:hAnsi="SimSun"/>
          <w:sz w:val="21"/>
        </w:rPr>
        <w:lastRenderedPageBreak/>
        <w:t>势。尽管受到</w:t>
      </w:r>
      <w:r w:rsidR="00435FB6">
        <w:rPr>
          <w:rFonts w:ascii="SimSun" w:hAnsi="SimSun"/>
          <w:sz w:val="21"/>
          <w:szCs w:val="22"/>
        </w:rPr>
        <w:t>COVID-19</w:t>
      </w:r>
      <w:r w:rsidRPr="00A46250">
        <w:rPr>
          <w:rFonts w:ascii="SimSun" w:hAnsi="SimSun"/>
          <w:sz w:val="21"/>
        </w:rPr>
        <w:t>大流行的制约，但2021年发展议程的实施取得了进展，</w:t>
      </w:r>
      <w:r w:rsidRPr="00A46250">
        <w:rPr>
          <w:rFonts w:ascii="SimSun" w:hAnsi="SimSun" w:hint="eastAsia"/>
          <w:sz w:val="21"/>
        </w:rPr>
        <w:t>该</w:t>
      </w:r>
      <w:r w:rsidRPr="00A46250">
        <w:rPr>
          <w:rFonts w:ascii="SimSun" w:hAnsi="SimSun"/>
          <w:sz w:val="21"/>
        </w:rPr>
        <w:t>集团对此表示欢迎。</w:t>
      </w:r>
      <w:r w:rsidRPr="00A46250">
        <w:rPr>
          <w:rFonts w:ascii="SimSun" w:hAnsi="SimSun" w:hint="eastAsia"/>
          <w:sz w:val="21"/>
        </w:rPr>
        <w:t>该</w:t>
      </w:r>
      <w:r w:rsidRPr="00A46250">
        <w:rPr>
          <w:rFonts w:ascii="SimSun" w:hAnsi="SimSun"/>
          <w:sz w:val="21"/>
        </w:rPr>
        <w:t>集团注意到，一些有助于发展议程的计划和活动是以虚拟方式进行的，这</w:t>
      </w:r>
      <w:r w:rsidRPr="00A46250">
        <w:rPr>
          <w:rFonts w:ascii="SimSun" w:hAnsi="SimSun" w:hint="eastAsia"/>
          <w:sz w:val="21"/>
        </w:rPr>
        <w:t>存在</w:t>
      </w:r>
      <w:r w:rsidRPr="00A46250">
        <w:rPr>
          <w:rFonts w:ascii="SimSun" w:hAnsi="SimSun"/>
          <w:sz w:val="21"/>
        </w:rPr>
        <w:t>挑战</w:t>
      </w:r>
      <w:r w:rsidRPr="00A46250">
        <w:rPr>
          <w:rFonts w:ascii="SimSun" w:hAnsi="SimSun" w:hint="eastAsia"/>
          <w:sz w:val="21"/>
        </w:rPr>
        <w:t>，因为</w:t>
      </w:r>
      <w:r w:rsidRPr="00A46250">
        <w:rPr>
          <w:rFonts w:ascii="SimSun" w:hAnsi="SimSun"/>
          <w:sz w:val="21"/>
        </w:rPr>
        <w:t>各国之间存在数字鸿沟。该集团认为，要有效落实发展议程，就必须不断改进本组织管理、</w:t>
      </w:r>
      <w:r w:rsidRPr="00A46250">
        <w:rPr>
          <w:rFonts w:ascii="SimSun" w:hAnsi="SimSun" w:hint="eastAsia"/>
          <w:sz w:val="21"/>
        </w:rPr>
        <w:t>交付</w:t>
      </w:r>
      <w:r w:rsidRPr="00A46250">
        <w:rPr>
          <w:rFonts w:ascii="SimSun" w:hAnsi="SimSun"/>
          <w:sz w:val="21"/>
        </w:rPr>
        <w:t>和评</w:t>
      </w:r>
      <w:r w:rsidRPr="00A46250">
        <w:rPr>
          <w:rFonts w:ascii="SimSun" w:hAnsi="SimSun" w:hint="eastAsia"/>
          <w:sz w:val="21"/>
        </w:rPr>
        <w:t>价</w:t>
      </w:r>
      <w:r w:rsidRPr="00A46250">
        <w:rPr>
          <w:rFonts w:ascii="SimSun" w:hAnsi="SimSun"/>
          <w:sz w:val="21"/>
        </w:rPr>
        <w:t>技术援助活动和项目的方法，使其能够适应受益国的需</w:t>
      </w:r>
      <w:r w:rsidRPr="00A46250">
        <w:rPr>
          <w:rFonts w:ascii="SimSun" w:hAnsi="SimSun" w:hint="eastAsia"/>
          <w:sz w:val="21"/>
        </w:rPr>
        <w:t>求</w:t>
      </w:r>
      <w:r w:rsidRPr="00A46250">
        <w:rPr>
          <w:rFonts w:ascii="SimSun" w:hAnsi="SimSun"/>
          <w:sz w:val="21"/>
        </w:rPr>
        <w:t>和具体情况。</w:t>
      </w:r>
      <w:r w:rsidRPr="00A46250">
        <w:rPr>
          <w:rFonts w:ascii="SimSun" w:hAnsi="SimSun" w:hint="eastAsia"/>
          <w:sz w:val="21"/>
        </w:rPr>
        <w:t>该集团</w:t>
      </w:r>
      <w:r w:rsidRPr="00A46250">
        <w:rPr>
          <w:rFonts w:ascii="SimSun" w:hAnsi="SimSun"/>
          <w:sz w:val="21"/>
        </w:rPr>
        <w:t>还鼓励</w:t>
      </w:r>
      <w:r w:rsidRPr="00A46250">
        <w:rPr>
          <w:rFonts w:ascii="SimSun" w:hAnsi="SimSun" w:hint="eastAsia"/>
          <w:sz w:val="21"/>
        </w:rPr>
        <w:t>产权组织</w:t>
      </w:r>
      <w:r w:rsidRPr="00A46250">
        <w:rPr>
          <w:rFonts w:ascii="SimSun" w:hAnsi="SimSun"/>
          <w:sz w:val="21"/>
        </w:rPr>
        <w:t>继续加强技术和创新支持中心</w:t>
      </w:r>
      <w:r w:rsidRPr="00A46250">
        <w:rPr>
          <w:rFonts w:ascii="SimSun" w:hAnsi="SimSun" w:hint="eastAsia"/>
          <w:sz w:val="21"/>
        </w:rPr>
        <w:t>（</w:t>
      </w:r>
      <w:r w:rsidRPr="00A46250">
        <w:rPr>
          <w:rFonts w:ascii="SimSun" w:hAnsi="SimSun"/>
          <w:sz w:val="21"/>
        </w:rPr>
        <w:t>TISC</w:t>
      </w:r>
      <w:r w:rsidRPr="00A46250">
        <w:rPr>
          <w:rFonts w:ascii="SimSun" w:hAnsi="SimSun" w:hint="eastAsia"/>
          <w:sz w:val="21"/>
        </w:rPr>
        <w:t>）</w:t>
      </w:r>
      <w:r w:rsidRPr="00A46250">
        <w:rPr>
          <w:rFonts w:ascii="SimSun" w:hAnsi="SimSun"/>
          <w:sz w:val="21"/>
        </w:rPr>
        <w:t>的活动，以确保发展中国家更容易获</w:t>
      </w:r>
      <w:r w:rsidRPr="00A46250">
        <w:rPr>
          <w:rFonts w:ascii="SimSun" w:hAnsi="SimSun" w:hint="eastAsia"/>
          <w:sz w:val="21"/>
        </w:rPr>
        <w:t>取</w:t>
      </w:r>
      <w:r w:rsidRPr="00A46250">
        <w:rPr>
          <w:rFonts w:ascii="SimSun" w:hAnsi="SimSun"/>
          <w:sz w:val="21"/>
        </w:rPr>
        <w:t>技术支持服务，并适应当地的需求和情况。该集团欢迎</w:t>
      </w:r>
      <w:r w:rsidRPr="00A46250">
        <w:rPr>
          <w:rFonts w:ascii="SimSun" w:hAnsi="SimSun" w:hint="eastAsia"/>
          <w:sz w:val="21"/>
        </w:rPr>
        <w:t>产权组织</w:t>
      </w:r>
      <w:r w:rsidRPr="00A46250">
        <w:rPr>
          <w:rFonts w:ascii="SimSun" w:hAnsi="SimSun"/>
          <w:sz w:val="21"/>
        </w:rPr>
        <w:t>在国际社会面临气候变化、卫生和粮食危机</w:t>
      </w:r>
      <w:r w:rsidRPr="00A46250">
        <w:rPr>
          <w:rFonts w:ascii="SimSun" w:hAnsi="SimSun" w:hint="eastAsia"/>
          <w:sz w:val="21"/>
        </w:rPr>
        <w:t>等</w:t>
      </w:r>
      <w:r w:rsidRPr="00A46250">
        <w:rPr>
          <w:rFonts w:ascii="SimSun" w:hAnsi="SimSun"/>
          <w:sz w:val="21"/>
        </w:rPr>
        <w:t>重大挑战的背景下，开展了大量活动，为实现若干可持续发展目标做出了贡献。该集团鼓励</w:t>
      </w:r>
      <w:r w:rsidRPr="00A46250">
        <w:rPr>
          <w:rFonts w:ascii="SimSun" w:hAnsi="SimSun" w:hint="eastAsia"/>
          <w:sz w:val="21"/>
        </w:rPr>
        <w:t>产权组织加大力度</w:t>
      </w:r>
      <w:r w:rsidRPr="00A46250">
        <w:rPr>
          <w:rFonts w:ascii="SimSun" w:hAnsi="SimSun"/>
          <w:sz w:val="21"/>
        </w:rPr>
        <w:t>，通过建立创新机制，为发展中国家和最不发达国家的重要和可持续技术的技术转让和传播提供便利，为实现可持续发展目标作出贡献。该集团欢迎</w:t>
      </w:r>
      <w:r w:rsidRPr="00A46250">
        <w:rPr>
          <w:rFonts w:ascii="SimSun" w:hAnsi="SimSun" w:hint="eastAsia"/>
          <w:sz w:val="21"/>
        </w:rPr>
        <w:t>产权组织</w:t>
      </w:r>
      <w:r w:rsidRPr="00A46250">
        <w:rPr>
          <w:rFonts w:ascii="SimSun" w:hAnsi="SimSun"/>
          <w:sz w:val="21"/>
        </w:rPr>
        <w:t>在2021年加入联合国可持续发展集团</w:t>
      </w:r>
      <w:r w:rsidRPr="00A46250">
        <w:rPr>
          <w:rFonts w:ascii="SimSun" w:hAnsi="SimSun" w:hint="eastAsia"/>
          <w:sz w:val="21"/>
        </w:rPr>
        <w:t>（</w:t>
      </w:r>
      <w:r w:rsidRPr="00A46250">
        <w:rPr>
          <w:rFonts w:ascii="SimSun" w:hAnsi="SimSun"/>
          <w:sz w:val="21"/>
        </w:rPr>
        <w:t>UNSDG</w:t>
      </w:r>
      <w:r w:rsidRPr="00A46250">
        <w:rPr>
          <w:rFonts w:ascii="SimSun" w:hAnsi="SimSun" w:hint="eastAsia"/>
          <w:sz w:val="21"/>
        </w:rPr>
        <w:t>）</w:t>
      </w:r>
      <w:r w:rsidRPr="00A46250">
        <w:rPr>
          <w:rFonts w:ascii="SimSun" w:hAnsi="SimSun"/>
          <w:sz w:val="21"/>
        </w:rPr>
        <w:t>，并鼓励秘书处加强对该集团的承诺，</w:t>
      </w:r>
      <w:r w:rsidRPr="00A46250">
        <w:rPr>
          <w:rFonts w:ascii="SimSun" w:hAnsi="SimSun" w:hint="eastAsia"/>
          <w:sz w:val="21"/>
        </w:rPr>
        <w:t>并</w:t>
      </w:r>
      <w:r w:rsidRPr="00A46250">
        <w:rPr>
          <w:rFonts w:ascii="SimSun" w:hAnsi="SimSun"/>
          <w:sz w:val="21"/>
        </w:rPr>
        <w:t>向CDIP通报在该联合国协调机制中取得的成果。</w:t>
      </w:r>
      <w:r w:rsidRPr="00A46250">
        <w:rPr>
          <w:rFonts w:ascii="SimSun" w:hAnsi="SimSun" w:hint="eastAsia"/>
          <w:sz w:val="21"/>
        </w:rPr>
        <w:t>该集团</w:t>
      </w:r>
      <w:r w:rsidRPr="00A46250">
        <w:rPr>
          <w:rFonts w:ascii="SimSun" w:hAnsi="SimSun"/>
          <w:sz w:val="21"/>
        </w:rPr>
        <w:t>支持CDIP在技术援助问题上的工作，并认为有必要根据发展议程建议41，对</w:t>
      </w:r>
      <w:r w:rsidRPr="00A46250">
        <w:rPr>
          <w:rFonts w:ascii="SimSun" w:hAnsi="SimSun" w:hint="eastAsia"/>
          <w:sz w:val="21"/>
        </w:rPr>
        <w:t>产权组织</w:t>
      </w:r>
      <w:r w:rsidRPr="00A46250">
        <w:rPr>
          <w:rFonts w:ascii="SimSun" w:hAnsi="SimSun"/>
          <w:sz w:val="21"/>
        </w:rPr>
        <w:t>在合作促进发展领域的技术援助进行一次新的审查或评估。南南合作和三</w:t>
      </w:r>
      <w:r w:rsidRPr="00A46250">
        <w:rPr>
          <w:rFonts w:ascii="SimSun" w:hAnsi="SimSun" w:hint="eastAsia"/>
          <w:sz w:val="21"/>
        </w:rPr>
        <w:t>角</w:t>
      </w:r>
      <w:r w:rsidRPr="00A46250">
        <w:rPr>
          <w:rFonts w:ascii="SimSun" w:hAnsi="SimSun"/>
          <w:sz w:val="21"/>
        </w:rPr>
        <w:t>合作对</w:t>
      </w:r>
      <w:r w:rsidRPr="00A46250">
        <w:rPr>
          <w:rFonts w:ascii="SimSun" w:hAnsi="SimSun" w:hint="eastAsia"/>
          <w:sz w:val="21"/>
        </w:rPr>
        <w:t>于</w:t>
      </w:r>
      <w:r w:rsidRPr="00A46250">
        <w:rPr>
          <w:rFonts w:ascii="SimSun" w:hAnsi="SimSun"/>
          <w:sz w:val="21"/>
        </w:rPr>
        <w:t>产生想法和具体项目极为重要。这种合作使南方</w:t>
      </w:r>
      <w:r w:rsidRPr="00A46250">
        <w:rPr>
          <w:rFonts w:ascii="SimSun" w:hAnsi="SimSun" w:hint="eastAsia"/>
          <w:sz w:val="21"/>
        </w:rPr>
        <w:t>各国</w:t>
      </w:r>
      <w:r w:rsidRPr="00A46250">
        <w:rPr>
          <w:rFonts w:ascii="SimSun" w:hAnsi="SimSun"/>
          <w:sz w:val="21"/>
        </w:rPr>
        <w:t>能够</w:t>
      </w:r>
      <w:r w:rsidRPr="00A46250">
        <w:rPr>
          <w:rFonts w:ascii="SimSun" w:hAnsi="SimSun" w:hint="eastAsia"/>
          <w:sz w:val="21"/>
        </w:rPr>
        <w:t>齐心协力</w:t>
      </w:r>
      <w:r w:rsidRPr="00A46250">
        <w:rPr>
          <w:rFonts w:ascii="SimSun" w:hAnsi="SimSun"/>
          <w:sz w:val="21"/>
        </w:rPr>
        <w:t>，以激励创新促进发展</w:t>
      </w:r>
      <w:r w:rsidRPr="00A46250">
        <w:rPr>
          <w:rFonts w:ascii="SimSun" w:hAnsi="SimSun" w:hint="eastAsia"/>
          <w:sz w:val="21"/>
        </w:rPr>
        <w:t>。</w:t>
      </w:r>
      <w:r w:rsidRPr="00A46250">
        <w:rPr>
          <w:rFonts w:ascii="SimSun" w:hAnsi="SimSun"/>
          <w:sz w:val="21"/>
        </w:rPr>
        <w:t>该集团欢迎CDIP为</w:t>
      </w:r>
      <w:r w:rsidRPr="00A46250">
        <w:rPr>
          <w:rFonts w:ascii="SimSun" w:hAnsi="SimSun" w:hint="eastAsia"/>
          <w:sz w:val="21"/>
        </w:rPr>
        <w:t>计划于</w:t>
      </w:r>
      <w:r w:rsidRPr="00A46250">
        <w:rPr>
          <w:rFonts w:ascii="SimSun" w:hAnsi="SimSun"/>
          <w:sz w:val="21"/>
        </w:rPr>
        <w:t>2023年举行的第三届知识产权与发展国际会议</w:t>
      </w:r>
      <w:r w:rsidRPr="00A46250">
        <w:rPr>
          <w:rFonts w:ascii="SimSun" w:hAnsi="SimSun" w:hint="eastAsia"/>
          <w:sz w:val="21"/>
        </w:rPr>
        <w:t>选定“</w:t>
      </w:r>
      <w:r w:rsidRPr="00A46250">
        <w:rPr>
          <w:rFonts w:ascii="SimSun" w:hAnsi="SimSun"/>
          <w:sz w:val="21"/>
        </w:rPr>
        <w:t>知识产权</w:t>
      </w:r>
      <w:r w:rsidRPr="00A46250">
        <w:rPr>
          <w:rFonts w:ascii="SimSun" w:hAnsi="SimSun" w:hint="eastAsia"/>
          <w:sz w:val="21"/>
        </w:rPr>
        <w:t>和</w:t>
      </w:r>
      <w:r w:rsidRPr="00A46250">
        <w:rPr>
          <w:rFonts w:ascii="SimSun" w:hAnsi="SimSun"/>
          <w:sz w:val="21"/>
        </w:rPr>
        <w:t>创新促进可持续农业</w:t>
      </w:r>
      <w:r w:rsidRPr="00A46250">
        <w:rPr>
          <w:rFonts w:ascii="SimSun" w:hAnsi="SimSun" w:hint="eastAsia"/>
          <w:sz w:val="21"/>
        </w:rPr>
        <w:t>”作为</w:t>
      </w:r>
      <w:r w:rsidRPr="00A46250">
        <w:rPr>
          <w:rFonts w:ascii="SimSun" w:hAnsi="SimSun"/>
          <w:sz w:val="21"/>
        </w:rPr>
        <w:t>分主题。</w:t>
      </w:r>
      <w:r w:rsidRPr="00A46250">
        <w:rPr>
          <w:rFonts w:ascii="SimSun" w:hAnsi="SimSun" w:hint="eastAsia"/>
          <w:sz w:val="21"/>
        </w:rPr>
        <w:t>该集团</w:t>
      </w:r>
      <w:r w:rsidRPr="00A46250">
        <w:rPr>
          <w:rFonts w:ascii="SimSun" w:hAnsi="SimSun"/>
          <w:sz w:val="21"/>
        </w:rPr>
        <w:t>强调，在发展中国家遭受气候变化、生物多样性丧失和粮食不安全的影响之时，</w:t>
      </w:r>
      <w:r w:rsidRPr="00A46250">
        <w:rPr>
          <w:rFonts w:ascii="SimSun" w:hAnsi="SimSun" w:hint="eastAsia"/>
          <w:sz w:val="21"/>
        </w:rPr>
        <w:t>该</w:t>
      </w:r>
      <w:r w:rsidRPr="00A46250">
        <w:rPr>
          <w:rFonts w:ascii="SimSun" w:hAnsi="SimSun"/>
          <w:sz w:val="21"/>
        </w:rPr>
        <w:t>分主题非常重要。</w:t>
      </w:r>
      <w:r w:rsidRPr="00A46250">
        <w:rPr>
          <w:rFonts w:ascii="SimSun" w:hAnsi="SimSun" w:hint="eastAsia"/>
          <w:sz w:val="21"/>
        </w:rPr>
        <w:t>该集团</w:t>
      </w:r>
      <w:r w:rsidRPr="00A46250">
        <w:rPr>
          <w:rFonts w:ascii="SimSun" w:hAnsi="SimSun"/>
          <w:sz w:val="21"/>
        </w:rPr>
        <w:t>还提醒，</w:t>
      </w:r>
      <w:r w:rsidRPr="00A46250">
        <w:rPr>
          <w:rFonts w:ascii="SimSun" w:hAnsi="SimSun" w:hint="eastAsia"/>
          <w:sz w:val="21"/>
        </w:rPr>
        <w:t>产权组织</w:t>
      </w:r>
      <w:r w:rsidRPr="00A46250">
        <w:rPr>
          <w:rFonts w:ascii="SimSun" w:hAnsi="SimSun"/>
          <w:sz w:val="21"/>
        </w:rPr>
        <w:t>各机构必须根据</w:t>
      </w:r>
      <w:r w:rsidRPr="00A46250">
        <w:rPr>
          <w:rFonts w:ascii="SimSun" w:hAnsi="SimSun" w:hint="eastAsia"/>
          <w:sz w:val="21"/>
        </w:rPr>
        <w:t>产权组织</w:t>
      </w:r>
      <w:r w:rsidRPr="00A46250">
        <w:rPr>
          <w:rFonts w:ascii="SimSun" w:hAnsi="SimSun"/>
          <w:sz w:val="21"/>
        </w:rPr>
        <w:t>大会2010年的决定，向</w:t>
      </w:r>
      <w:r w:rsidRPr="00A46250">
        <w:rPr>
          <w:rFonts w:ascii="SimSun" w:hAnsi="SimSun" w:hint="eastAsia"/>
          <w:sz w:val="21"/>
        </w:rPr>
        <w:t>产权组织</w:t>
      </w:r>
      <w:r w:rsidRPr="00A46250">
        <w:rPr>
          <w:rFonts w:ascii="SimSun" w:hAnsi="SimSun"/>
          <w:sz w:val="21"/>
        </w:rPr>
        <w:t>大会报告发展议程建议的落实情况，并将报告转交CDIP</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印度代表团代表亚洲</w:t>
      </w:r>
      <w:r w:rsidRPr="00A46250">
        <w:rPr>
          <w:rFonts w:ascii="SimSun" w:hAnsi="SimSun" w:hint="eastAsia"/>
          <w:sz w:val="21"/>
        </w:rPr>
        <w:t>及</w:t>
      </w:r>
      <w:r w:rsidRPr="00A46250">
        <w:rPr>
          <w:rFonts w:ascii="SimSun" w:hAnsi="SimSun"/>
          <w:sz w:val="21"/>
        </w:rPr>
        <w:t>太平洋集团发言，感谢CDIP主席对CDIP第二十七届和第二十八届会议的出色指导，并感谢总干事关于发展议程落实</w:t>
      </w:r>
      <w:r w:rsidRPr="00A46250">
        <w:rPr>
          <w:rFonts w:ascii="SimSun" w:hAnsi="SimSun" w:hint="eastAsia"/>
          <w:sz w:val="21"/>
        </w:rPr>
        <w:t>情况</w:t>
      </w:r>
      <w:r w:rsidRPr="00A46250">
        <w:rPr>
          <w:rFonts w:ascii="SimSun" w:hAnsi="SimSun"/>
          <w:sz w:val="21"/>
        </w:rPr>
        <w:t>的报告。该集团指出，CDIP两届会议的主席总结表明，委员会的活动继续强调知识产权是促进发展的有力工具，并支持</w:t>
      </w:r>
      <w:r w:rsidRPr="00A46250">
        <w:rPr>
          <w:rFonts w:ascii="SimSun" w:hAnsi="SimSun" w:hint="eastAsia"/>
          <w:sz w:val="21"/>
        </w:rPr>
        <w:t>产权组织</w:t>
      </w:r>
      <w:r w:rsidRPr="00A46250">
        <w:rPr>
          <w:rFonts w:ascii="SimSun" w:hAnsi="SimSun"/>
          <w:sz w:val="21"/>
        </w:rPr>
        <w:t>为落实发展议程和将其纳入本组织各项实质性活动的主流所开展的活动</w:t>
      </w:r>
      <w:r w:rsidRPr="00A46250">
        <w:rPr>
          <w:rFonts w:ascii="SimSun" w:hAnsi="SimSun" w:hint="eastAsia"/>
          <w:sz w:val="21"/>
        </w:rPr>
        <w:t>。</w:t>
      </w:r>
      <w:r w:rsidRPr="00A46250">
        <w:rPr>
          <w:rFonts w:ascii="SimSun" w:hAnsi="SimSun"/>
          <w:sz w:val="21"/>
        </w:rPr>
        <w:t>该集团认为，公平和</w:t>
      </w:r>
      <w:r w:rsidRPr="00A46250">
        <w:rPr>
          <w:rFonts w:ascii="SimSun" w:hAnsi="SimSun" w:hint="eastAsia"/>
          <w:sz w:val="21"/>
        </w:rPr>
        <w:t>兼顾各方利益</w:t>
      </w:r>
      <w:r w:rsidRPr="00A46250">
        <w:rPr>
          <w:rFonts w:ascii="SimSun" w:hAnsi="SimSun"/>
          <w:sz w:val="21"/>
        </w:rPr>
        <w:t>的知识产权制度</w:t>
      </w:r>
      <w:r w:rsidRPr="00A46250">
        <w:rPr>
          <w:rFonts w:ascii="SimSun" w:hAnsi="SimSun" w:hint="eastAsia"/>
          <w:sz w:val="21"/>
        </w:rPr>
        <w:t>可以为</w:t>
      </w:r>
      <w:r w:rsidRPr="00A46250">
        <w:rPr>
          <w:rFonts w:ascii="SimSun" w:hAnsi="SimSun"/>
          <w:sz w:val="21"/>
        </w:rPr>
        <w:t>经济发展</w:t>
      </w:r>
      <w:r w:rsidRPr="00A46250">
        <w:rPr>
          <w:rFonts w:ascii="SimSun" w:hAnsi="SimSun" w:hint="eastAsia"/>
          <w:sz w:val="21"/>
        </w:rPr>
        <w:t>作出</w:t>
      </w:r>
      <w:r w:rsidRPr="00A46250">
        <w:rPr>
          <w:rFonts w:ascii="SimSun" w:hAnsi="SimSun"/>
          <w:sz w:val="21"/>
        </w:rPr>
        <w:t>重要贡献。该集团欢迎成员国和秘书处为最大限度地</w:t>
      </w:r>
      <w:r w:rsidRPr="00A46250">
        <w:rPr>
          <w:rFonts w:ascii="SimSun" w:hAnsi="SimSun" w:hint="eastAsia"/>
          <w:sz w:val="21"/>
        </w:rPr>
        <w:t>发挥产权组织</w:t>
      </w:r>
      <w:r w:rsidRPr="00A46250">
        <w:rPr>
          <w:rFonts w:ascii="SimSun" w:hAnsi="SimSun"/>
          <w:sz w:val="21"/>
        </w:rPr>
        <w:t>实地活动的发展影响所做的努力。该集团期待委员会开展结构合理、注重成果的工作，继续加强</w:t>
      </w:r>
      <w:r w:rsidRPr="00A46250">
        <w:rPr>
          <w:rFonts w:ascii="SimSun" w:hAnsi="SimSun" w:hint="eastAsia"/>
          <w:sz w:val="21"/>
        </w:rPr>
        <w:t>产权组织</w:t>
      </w:r>
      <w:r w:rsidRPr="00A46250">
        <w:rPr>
          <w:rFonts w:ascii="SimSun" w:hAnsi="SimSun"/>
          <w:sz w:val="21"/>
        </w:rPr>
        <w:t>各部门活动的发展</w:t>
      </w:r>
      <w:r w:rsidRPr="00A46250">
        <w:rPr>
          <w:rFonts w:ascii="SimSun" w:hAnsi="SimSun" w:hint="eastAsia"/>
          <w:sz w:val="21"/>
        </w:rPr>
        <w:t>导向。</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捷克共和国代表团代表欧洲联盟及其成员国发言，表示将继续支持CDIP的重要工作。尽管受到</w:t>
      </w:r>
      <w:r w:rsidR="00435FB6">
        <w:rPr>
          <w:rFonts w:ascii="SimSun" w:hAnsi="SimSun"/>
          <w:sz w:val="21"/>
          <w:szCs w:val="22"/>
        </w:rPr>
        <w:t>COVID-19</w:t>
      </w:r>
      <w:r w:rsidRPr="00A46250">
        <w:rPr>
          <w:rFonts w:ascii="SimSun" w:hAnsi="SimSun"/>
          <w:sz w:val="21"/>
        </w:rPr>
        <w:t>大流行的制约，但委员会在报告期内完成了其任务</w:t>
      </w:r>
      <w:r w:rsidRPr="00A46250">
        <w:rPr>
          <w:rFonts w:ascii="SimSun" w:hAnsi="SimSun" w:hint="eastAsia"/>
          <w:sz w:val="21"/>
        </w:rPr>
        <w:t>，</w:t>
      </w:r>
      <w:r w:rsidRPr="00A46250">
        <w:rPr>
          <w:rFonts w:ascii="SimSun" w:hAnsi="SimSun"/>
          <w:sz w:val="21"/>
        </w:rPr>
        <w:t>代表团</w:t>
      </w:r>
      <w:r w:rsidRPr="00A46250">
        <w:rPr>
          <w:rFonts w:ascii="SimSun" w:hAnsi="SimSun" w:hint="eastAsia"/>
          <w:sz w:val="21"/>
        </w:rPr>
        <w:t>对此表示</w:t>
      </w:r>
      <w:r w:rsidRPr="00A46250">
        <w:rPr>
          <w:rFonts w:ascii="SimSun" w:hAnsi="SimSun"/>
          <w:sz w:val="21"/>
        </w:rPr>
        <w:t>赞赏。</w:t>
      </w:r>
      <w:r w:rsidRPr="00A46250">
        <w:rPr>
          <w:rFonts w:ascii="SimSun" w:hAnsi="SimSun" w:hint="eastAsia"/>
          <w:sz w:val="21"/>
        </w:rPr>
        <w:t>代表团</w:t>
      </w:r>
      <w:r w:rsidRPr="00A46250">
        <w:rPr>
          <w:rFonts w:ascii="SimSun" w:hAnsi="SimSun"/>
          <w:sz w:val="21"/>
        </w:rPr>
        <w:t>还欢迎</w:t>
      </w:r>
      <w:r w:rsidRPr="00A46250">
        <w:rPr>
          <w:rFonts w:ascii="SimSun" w:hAnsi="SimSun" w:hint="eastAsia"/>
          <w:sz w:val="21"/>
        </w:rPr>
        <w:t>产权组织</w:t>
      </w:r>
      <w:r w:rsidRPr="00A46250">
        <w:rPr>
          <w:rFonts w:ascii="SimSun" w:hAnsi="SimSun"/>
          <w:sz w:val="21"/>
        </w:rPr>
        <w:t>与相关联合国机构、其他政府间组织和非政府组织积极接触，以鼓励知识产权、创新和创造。代表团对</w:t>
      </w:r>
      <w:r w:rsidRPr="00A46250">
        <w:rPr>
          <w:rFonts w:ascii="SimSun" w:hAnsi="SimSun" w:hint="eastAsia"/>
          <w:sz w:val="21"/>
        </w:rPr>
        <w:t>产权组织</w:t>
      </w:r>
      <w:r w:rsidRPr="00A46250">
        <w:rPr>
          <w:rFonts w:ascii="SimSun" w:hAnsi="SimSun"/>
          <w:sz w:val="21"/>
        </w:rPr>
        <w:t>为落实可持续发展目标及其相关目标所做的宝贵贡献表示赞赏。代表团注意到总干事关于2021年发展议程</w:t>
      </w:r>
      <w:r w:rsidRPr="00A46250">
        <w:rPr>
          <w:rFonts w:ascii="SimSun" w:hAnsi="SimSun" w:hint="eastAsia"/>
          <w:sz w:val="21"/>
        </w:rPr>
        <w:t>落实</w:t>
      </w:r>
      <w:r w:rsidRPr="00A46250">
        <w:rPr>
          <w:rFonts w:ascii="SimSun" w:hAnsi="SimSun"/>
          <w:sz w:val="21"/>
        </w:rPr>
        <w:t>情况的报告，以及对</w:t>
      </w:r>
      <w:r w:rsidRPr="00A46250">
        <w:rPr>
          <w:rFonts w:ascii="SimSun" w:hAnsi="SimSun"/>
          <w:bCs/>
          <w:sz w:val="21"/>
        </w:rPr>
        <w:t>发展议程建议</w:t>
      </w:r>
      <w:r w:rsidRPr="00A46250">
        <w:rPr>
          <w:rFonts w:ascii="SimSun" w:hAnsi="SimSun" w:hint="eastAsia"/>
          <w:bCs/>
          <w:sz w:val="21"/>
        </w:rPr>
        <w:t>落实</w:t>
      </w:r>
      <w:r w:rsidRPr="00A46250">
        <w:rPr>
          <w:rFonts w:ascii="SimSun" w:hAnsi="SimSun"/>
          <w:bCs/>
          <w:sz w:val="21"/>
        </w:rPr>
        <w:t>情况的审查。</w:t>
      </w:r>
      <w:r w:rsidRPr="00A46250">
        <w:rPr>
          <w:rFonts w:ascii="SimSun" w:hAnsi="SimSun" w:hint="eastAsia"/>
          <w:bCs/>
          <w:sz w:val="21"/>
        </w:rPr>
        <w:t>代表团</w:t>
      </w:r>
      <w:r w:rsidRPr="00A46250">
        <w:rPr>
          <w:rFonts w:ascii="SimSun" w:hAnsi="SimSun"/>
          <w:sz w:val="21"/>
        </w:rPr>
        <w:t>强调了在实施发展议程项目和技术援助方面的积极进展，这有助于大大改善受益国的知识产权框架。在这方面，代表团强调了技能和知识建设以及加强基础设施和平台的重要性，正如CDIP报告中所述。</w:t>
      </w:r>
      <w:r w:rsidRPr="00A46250">
        <w:rPr>
          <w:rFonts w:ascii="SimSun" w:hAnsi="SimSun" w:hint="eastAsia"/>
          <w:sz w:val="21"/>
        </w:rPr>
        <w:t>代表团</w:t>
      </w:r>
      <w:r w:rsidRPr="00A46250">
        <w:rPr>
          <w:rFonts w:ascii="SimSun" w:hAnsi="SimSun"/>
          <w:sz w:val="21"/>
        </w:rPr>
        <w:t>强调了在CDIP交流意见、分享最佳做法和审议新议题和想法的价值。代表团强调了来自成员国和其他观察员组织的专职专家参与委员会会议的重要性，</w:t>
      </w:r>
      <w:r w:rsidRPr="00A46250">
        <w:rPr>
          <w:rFonts w:ascii="SimSun" w:hAnsi="SimSun" w:hint="eastAsia"/>
          <w:sz w:val="21"/>
        </w:rPr>
        <w:t>并重视</w:t>
      </w:r>
      <w:r w:rsidRPr="00A46250">
        <w:rPr>
          <w:rFonts w:ascii="SimSun" w:hAnsi="SimSun"/>
          <w:sz w:val="21"/>
        </w:rPr>
        <w:t>97个成员国和20个观察员的代表</w:t>
      </w:r>
      <w:r w:rsidRPr="00A46250">
        <w:rPr>
          <w:rFonts w:ascii="SimSun" w:hAnsi="SimSun" w:hint="eastAsia"/>
          <w:sz w:val="21"/>
        </w:rPr>
        <w:t>在</w:t>
      </w:r>
      <w:r w:rsidRPr="00A46250">
        <w:rPr>
          <w:rFonts w:ascii="SimSun" w:hAnsi="SimSun"/>
          <w:sz w:val="21"/>
        </w:rPr>
        <w:t>上届CDIP会议</w:t>
      </w:r>
      <w:r w:rsidRPr="00A46250">
        <w:rPr>
          <w:rFonts w:ascii="SimSun" w:hAnsi="SimSun" w:hint="eastAsia"/>
          <w:sz w:val="21"/>
        </w:rPr>
        <w:t>上的出席</w:t>
      </w:r>
      <w:r w:rsidRPr="00A46250">
        <w:rPr>
          <w:rFonts w:ascii="SimSun" w:hAnsi="SimSun"/>
          <w:sz w:val="21"/>
        </w:rPr>
        <w:t>。</w:t>
      </w:r>
      <w:r w:rsidRPr="00A46250">
        <w:rPr>
          <w:rFonts w:ascii="SimSun" w:hAnsi="SimSun" w:hint="eastAsia"/>
          <w:sz w:val="21"/>
        </w:rPr>
        <w:t>代表团</w:t>
      </w:r>
      <w:r w:rsidRPr="00A46250">
        <w:rPr>
          <w:rFonts w:ascii="SimSun" w:hAnsi="SimSun"/>
          <w:sz w:val="21"/>
        </w:rPr>
        <w:t>还感到高兴的是，在CDIP第二十七届会议期间，有1,300人参加了为期两天的知识产权与发展国际会议，会议主题是</w:t>
      </w:r>
      <w:r w:rsidRPr="00A46250">
        <w:rPr>
          <w:rFonts w:ascii="SimSun" w:hAnsi="SimSun" w:hint="eastAsia"/>
          <w:sz w:val="21"/>
        </w:rPr>
        <w:t>“绿色技术创新促进可持续发展”</w:t>
      </w:r>
      <w:r w:rsidRPr="00A46250">
        <w:rPr>
          <w:rFonts w:ascii="SimSun" w:hAnsi="SimSun"/>
          <w:sz w:val="21"/>
        </w:rPr>
        <w:t>。委员会</w:t>
      </w:r>
      <w:r w:rsidRPr="00A46250">
        <w:rPr>
          <w:rFonts w:ascii="SimSun" w:hAnsi="SimSun" w:hint="eastAsia"/>
          <w:sz w:val="21"/>
        </w:rPr>
        <w:t>已</w:t>
      </w:r>
      <w:r w:rsidRPr="00A46250">
        <w:rPr>
          <w:rFonts w:ascii="SimSun" w:hAnsi="SimSun"/>
          <w:sz w:val="21"/>
        </w:rPr>
        <w:t>证明其</w:t>
      </w:r>
      <w:r w:rsidRPr="00A46250">
        <w:rPr>
          <w:rFonts w:ascii="SimSun" w:hAnsi="SimSun" w:hint="eastAsia"/>
          <w:sz w:val="21"/>
        </w:rPr>
        <w:t>致力于</w:t>
      </w:r>
      <w:r w:rsidRPr="00A46250">
        <w:rPr>
          <w:rFonts w:ascii="SimSun" w:hAnsi="SimSun"/>
          <w:sz w:val="21"/>
        </w:rPr>
        <w:t>在不断变化的世界中</w:t>
      </w:r>
      <w:r w:rsidRPr="00A46250">
        <w:rPr>
          <w:rFonts w:ascii="SimSun" w:hAnsi="SimSun" w:hint="eastAsia"/>
          <w:sz w:val="21"/>
        </w:rPr>
        <w:t>解决</w:t>
      </w:r>
      <w:r w:rsidRPr="00A46250">
        <w:rPr>
          <w:rFonts w:ascii="SimSun" w:hAnsi="SimSun"/>
          <w:sz w:val="21"/>
        </w:rPr>
        <w:t>知识产权和技术相关问题</w:t>
      </w:r>
      <w:r w:rsidRPr="00A46250">
        <w:rPr>
          <w:rFonts w:ascii="SimSun" w:hAnsi="SimSun" w:hint="eastAsia"/>
          <w:sz w:val="21"/>
        </w:rPr>
        <w:t>以促进</w:t>
      </w:r>
      <w:r w:rsidRPr="00A46250">
        <w:rPr>
          <w:rFonts w:ascii="SimSun" w:hAnsi="SimSun"/>
          <w:sz w:val="21"/>
        </w:rPr>
        <w:t>发展。在此背景下，代表团对即将于2023年举行的国际会议</w:t>
      </w:r>
      <w:r w:rsidRPr="00A46250">
        <w:rPr>
          <w:rFonts w:ascii="SimSun" w:hAnsi="SimSun" w:hint="eastAsia"/>
          <w:sz w:val="21"/>
        </w:rPr>
        <w:t>选定</w:t>
      </w:r>
      <w:r w:rsidRPr="00A46250">
        <w:rPr>
          <w:rFonts w:ascii="SimSun" w:hAnsi="SimSun"/>
          <w:sz w:val="21"/>
        </w:rPr>
        <w:t>新的分议题</w:t>
      </w:r>
      <w:r w:rsidRPr="00A46250">
        <w:rPr>
          <w:rFonts w:ascii="SimSun" w:hAnsi="SimSun" w:hint="eastAsia"/>
          <w:sz w:val="21"/>
        </w:rPr>
        <w:t>“</w:t>
      </w:r>
      <w:r w:rsidRPr="00A46250">
        <w:rPr>
          <w:rFonts w:ascii="SimSun" w:hAnsi="SimSun"/>
          <w:sz w:val="21"/>
        </w:rPr>
        <w:t>知识产权</w:t>
      </w:r>
      <w:r w:rsidRPr="00A46250">
        <w:rPr>
          <w:rFonts w:ascii="SimSun" w:hAnsi="SimSun" w:hint="eastAsia"/>
          <w:sz w:val="21"/>
        </w:rPr>
        <w:t>和创新促进</w:t>
      </w:r>
      <w:r w:rsidRPr="00A46250">
        <w:rPr>
          <w:rFonts w:ascii="SimSun" w:hAnsi="SimSun"/>
          <w:sz w:val="21"/>
        </w:rPr>
        <w:t>可持续农业</w:t>
      </w:r>
      <w:r w:rsidRPr="00A46250">
        <w:rPr>
          <w:rFonts w:ascii="SimSun" w:hAnsi="SimSun" w:hint="eastAsia"/>
          <w:sz w:val="21"/>
        </w:rPr>
        <w:t>”</w:t>
      </w:r>
      <w:r w:rsidRPr="00A46250">
        <w:rPr>
          <w:rFonts w:ascii="SimSun" w:hAnsi="SimSun"/>
          <w:sz w:val="21"/>
        </w:rPr>
        <w:t>感到高兴。代表团还欢迎就</w:t>
      </w:r>
      <w:r w:rsidRPr="00A46250">
        <w:rPr>
          <w:rFonts w:ascii="SimSun" w:hAnsi="SimSun" w:hint="eastAsia"/>
          <w:sz w:val="21"/>
        </w:rPr>
        <w:t>“</w:t>
      </w:r>
      <w:r w:rsidRPr="00A46250">
        <w:rPr>
          <w:rFonts w:ascii="SimSun" w:hAnsi="SimSun"/>
          <w:sz w:val="21"/>
        </w:rPr>
        <w:t>知识产权与发展</w:t>
      </w:r>
      <w:r w:rsidRPr="00A46250">
        <w:rPr>
          <w:rFonts w:ascii="SimSun" w:hAnsi="SimSun" w:hint="eastAsia"/>
          <w:sz w:val="21"/>
        </w:rPr>
        <w:t>”</w:t>
      </w:r>
      <w:r w:rsidRPr="00A46250">
        <w:rPr>
          <w:rFonts w:ascii="SimSun" w:hAnsi="SimSun"/>
          <w:sz w:val="21"/>
        </w:rPr>
        <w:t>议程项目下的两个议题</w:t>
      </w:r>
      <w:r w:rsidRPr="00A46250">
        <w:rPr>
          <w:rFonts w:ascii="SimSun" w:hAnsi="SimSun" w:hint="eastAsia"/>
          <w:sz w:val="21"/>
        </w:rPr>
        <w:t>商定一致</w:t>
      </w:r>
      <w:r w:rsidRPr="00A46250">
        <w:rPr>
          <w:rFonts w:ascii="SimSun" w:hAnsi="SimSun"/>
          <w:sz w:val="21"/>
        </w:rPr>
        <w:t>，即</w:t>
      </w:r>
      <w:r w:rsidRPr="00A46250">
        <w:rPr>
          <w:rFonts w:ascii="SimSun" w:hAnsi="SimSun" w:hint="eastAsia"/>
          <w:sz w:val="21"/>
        </w:rPr>
        <w:t>“</w:t>
      </w:r>
      <w:r w:rsidRPr="00A46250">
        <w:rPr>
          <w:rFonts w:ascii="SimSun" w:hAnsi="SimSun"/>
          <w:sz w:val="21"/>
        </w:rPr>
        <w:t>知识产权与青年</w:t>
      </w:r>
      <w:r w:rsidRPr="00A46250">
        <w:rPr>
          <w:rFonts w:ascii="SimSun" w:hAnsi="SimSun" w:hint="eastAsia"/>
          <w:sz w:val="21"/>
        </w:rPr>
        <w:t>：</w:t>
      </w:r>
      <w:r w:rsidRPr="00A46250">
        <w:rPr>
          <w:rFonts w:ascii="SimSun" w:hAnsi="SimSun"/>
          <w:sz w:val="21"/>
        </w:rPr>
        <w:t>投资于未来</w:t>
      </w:r>
      <w:r w:rsidRPr="00A46250">
        <w:rPr>
          <w:rFonts w:ascii="SimSun" w:hAnsi="SimSun" w:hint="eastAsia"/>
          <w:sz w:val="21"/>
        </w:rPr>
        <w:t>”</w:t>
      </w:r>
      <w:r w:rsidRPr="00A46250">
        <w:rPr>
          <w:rFonts w:ascii="SimSun" w:hAnsi="SimSun"/>
          <w:sz w:val="21"/>
        </w:rPr>
        <w:t>和</w:t>
      </w:r>
      <w:r w:rsidRPr="00A46250">
        <w:rPr>
          <w:rFonts w:ascii="SimSun" w:hAnsi="SimSun" w:hint="eastAsia"/>
          <w:sz w:val="21"/>
        </w:rPr>
        <w:t>“应对气候变化挑战：知识产权助力实现‘双碳’目标”</w:t>
      </w:r>
      <w:r w:rsidRPr="00A46250">
        <w:rPr>
          <w:rFonts w:ascii="SimSun" w:hAnsi="SimSun"/>
          <w:sz w:val="21"/>
        </w:rPr>
        <w:t>，将分别在CDIP第三十届和第三十一届会议上讨论。最后，代</w:t>
      </w:r>
      <w:r w:rsidRPr="00A46250">
        <w:rPr>
          <w:rFonts w:ascii="SimSun" w:hAnsi="SimSun"/>
          <w:sz w:val="21"/>
        </w:rPr>
        <w:lastRenderedPageBreak/>
        <w:t>表团对CDIP开展的大量工作表示赞赏。</w:t>
      </w:r>
      <w:r w:rsidRPr="00A46250">
        <w:rPr>
          <w:rFonts w:ascii="SimSun" w:hAnsi="SimSun" w:hint="eastAsia"/>
          <w:sz w:val="21"/>
        </w:rPr>
        <w:t>代表团</w:t>
      </w:r>
      <w:r w:rsidRPr="00A46250">
        <w:rPr>
          <w:rFonts w:ascii="SimSun" w:hAnsi="SimSun"/>
          <w:sz w:val="21"/>
        </w:rPr>
        <w:t>表示将继续致力于为委员会的工作取得进一步进展做出贡献，同时</w:t>
      </w:r>
      <w:r w:rsidRPr="00A46250">
        <w:rPr>
          <w:rFonts w:ascii="SimSun" w:hAnsi="SimSun" w:hint="eastAsia"/>
          <w:sz w:val="21"/>
        </w:rPr>
        <w:t>牢记产权组织当前</w:t>
      </w:r>
      <w:r w:rsidRPr="00A46250">
        <w:rPr>
          <w:rFonts w:ascii="SimSun" w:hAnsi="SimSun"/>
          <w:sz w:val="21"/>
        </w:rPr>
        <w:t>2022-2026年中期战略计划中所体现的促进知识产权保护的目标</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多米尼加代表团代表GRULAC发言，对CDIP报告中</w:t>
      </w:r>
      <w:r w:rsidRPr="00A46250">
        <w:rPr>
          <w:rFonts w:ascii="SimSun" w:hAnsi="SimSun" w:hint="eastAsia"/>
          <w:sz w:val="21"/>
        </w:rPr>
        <w:t>体现</w:t>
      </w:r>
      <w:r w:rsidRPr="00A46250">
        <w:rPr>
          <w:rFonts w:ascii="SimSun" w:hAnsi="SimSun"/>
          <w:sz w:val="21"/>
        </w:rPr>
        <w:t>的积极成果表示欢迎。GRULAC向CDIP主席表示祝贺，</w:t>
      </w:r>
      <w:r w:rsidRPr="00A46250">
        <w:rPr>
          <w:rFonts w:ascii="SimSun" w:hAnsi="SimSun" w:hint="eastAsia"/>
          <w:sz w:val="21"/>
        </w:rPr>
        <w:t>其</w:t>
      </w:r>
      <w:r w:rsidRPr="00A46250">
        <w:rPr>
          <w:rFonts w:ascii="SimSun" w:hAnsi="SimSun"/>
          <w:sz w:val="21"/>
        </w:rPr>
        <w:t>出色工作使委员会的工作取得了进展。GRULAC赞赏总干事关于发展议程</w:t>
      </w:r>
      <w:r w:rsidRPr="00A46250">
        <w:rPr>
          <w:rFonts w:ascii="SimSun" w:hAnsi="SimSun" w:hint="eastAsia"/>
          <w:sz w:val="21"/>
        </w:rPr>
        <w:t>落实</w:t>
      </w:r>
      <w:r w:rsidRPr="00A46250">
        <w:rPr>
          <w:rFonts w:ascii="SimSun" w:hAnsi="SimSun"/>
          <w:sz w:val="21"/>
        </w:rPr>
        <w:t>情况的报告，并对</w:t>
      </w:r>
      <w:r w:rsidRPr="00A46250">
        <w:rPr>
          <w:rFonts w:ascii="SimSun" w:hAnsi="SimSun" w:hint="eastAsia"/>
          <w:sz w:val="21"/>
        </w:rPr>
        <w:t>产权组织</w:t>
      </w:r>
      <w:r w:rsidRPr="00A46250">
        <w:rPr>
          <w:rFonts w:ascii="SimSun" w:hAnsi="SimSun"/>
          <w:sz w:val="21"/>
        </w:rPr>
        <w:t>继续在其培训和教育计划中</w:t>
      </w:r>
      <w:r w:rsidRPr="00A46250">
        <w:rPr>
          <w:rFonts w:ascii="SimSun" w:hAnsi="SimSun" w:hint="eastAsia"/>
          <w:sz w:val="21"/>
        </w:rPr>
        <w:t>将</w:t>
      </w:r>
      <w:r w:rsidRPr="00A46250">
        <w:rPr>
          <w:rFonts w:ascii="SimSun" w:hAnsi="SimSun"/>
          <w:sz w:val="21"/>
        </w:rPr>
        <w:t>妇女和青年</w:t>
      </w:r>
      <w:r w:rsidRPr="00A46250">
        <w:rPr>
          <w:rFonts w:ascii="SimSun" w:hAnsi="SimSun" w:hint="eastAsia"/>
          <w:sz w:val="21"/>
        </w:rPr>
        <w:t>作为优先事项</w:t>
      </w:r>
      <w:r w:rsidRPr="00A46250">
        <w:rPr>
          <w:rFonts w:ascii="SimSun" w:hAnsi="SimSun"/>
          <w:sz w:val="21"/>
        </w:rPr>
        <w:t>感到高兴。GRULAC</w:t>
      </w:r>
      <w:r w:rsidRPr="00A46250">
        <w:rPr>
          <w:rFonts w:ascii="SimSun" w:hAnsi="SimSun" w:hint="eastAsia"/>
          <w:sz w:val="21"/>
        </w:rPr>
        <w:t>赞赏“关于</w:t>
      </w:r>
      <w:r w:rsidRPr="00A46250">
        <w:rPr>
          <w:rFonts w:ascii="SimSun" w:hAnsi="SimSun"/>
          <w:sz w:val="21"/>
        </w:rPr>
        <w:t>未来</w:t>
      </w:r>
      <w:r w:rsidRPr="00A46250">
        <w:rPr>
          <w:rFonts w:ascii="SimSun" w:hAnsi="SimSun" w:hint="eastAsia"/>
          <w:sz w:val="21"/>
        </w:rPr>
        <w:t>提升</w:t>
      </w:r>
      <w:r w:rsidRPr="00A46250">
        <w:rPr>
          <w:rFonts w:ascii="SimSun" w:hAnsi="SimSun"/>
          <w:sz w:val="21"/>
        </w:rPr>
        <w:t>WIPO Match</w:t>
      </w:r>
      <w:r w:rsidRPr="00A46250">
        <w:rPr>
          <w:rFonts w:ascii="SimSun" w:hAnsi="SimSun" w:hint="eastAsia"/>
          <w:sz w:val="21"/>
        </w:rPr>
        <w:t>的</w:t>
      </w:r>
      <w:r w:rsidRPr="00A46250">
        <w:rPr>
          <w:rFonts w:ascii="SimSun" w:hAnsi="SimSun"/>
          <w:sz w:val="21"/>
        </w:rPr>
        <w:t>战略</w:t>
      </w:r>
      <w:r w:rsidRPr="00A46250">
        <w:rPr>
          <w:rFonts w:ascii="SimSun" w:hAnsi="SimSun" w:hint="eastAsia"/>
          <w:sz w:val="21"/>
        </w:rPr>
        <w:t>”（</w:t>
      </w:r>
      <w:r w:rsidRPr="00A46250">
        <w:rPr>
          <w:rFonts w:ascii="SimSun" w:hAnsi="SimSun"/>
          <w:sz w:val="21"/>
        </w:rPr>
        <w:t>文件CDIP/28/5</w:t>
      </w:r>
      <w:r w:rsidRPr="00A46250">
        <w:rPr>
          <w:rFonts w:ascii="SimSun" w:hAnsi="SimSun" w:hint="eastAsia"/>
          <w:sz w:val="21"/>
        </w:rPr>
        <w:t>）</w:t>
      </w:r>
      <w:r w:rsidRPr="00A46250">
        <w:rPr>
          <w:rFonts w:ascii="SimSun" w:hAnsi="SimSun"/>
          <w:sz w:val="21"/>
        </w:rPr>
        <w:t>。WIPO Match平台的运作原则是，在捐助方和请求技术援助和支持的各方之间建立伙伴关系，以促进技术转让。正如</w:t>
      </w:r>
      <w:r w:rsidRPr="00A46250">
        <w:rPr>
          <w:rFonts w:ascii="SimSun" w:hAnsi="SimSun" w:hint="eastAsia"/>
          <w:sz w:val="21"/>
        </w:rPr>
        <w:t>该</w:t>
      </w:r>
      <w:r w:rsidRPr="00A46250">
        <w:rPr>
          <w:rFonts w:ascii="SimSun" w:hAnsi="SimSun"/>
          <w:sz w:val="21"/>
        </w:rPr>
        <w:t>战略所指出的，这些原则应成为南南合作、南北合作和三</w:t>
      </w:r>
      <w:r w:rsidRPr="00A46250">
        <w:rPr>
          <w:rFonts w:ascii="SimSun" w:hAnsi="SimSun" w:hint="eastAsia"/>
          <w:sz w:val="21"/>
        </w:rPr>
        <w:t>角</w:t>
      </w:r>
      <w:r w:rsidRPr="00A46250">
        <w:rPr>
          <w:rFonts w:ascii="SimSun" w:hAnsi="SimSun"/>
          <w:sz w:val="21"/>
        </w:rPr>
        <w:t>合作的基础。GRULAC期望</w:t>
      </w:r>
      <w:r w:rsidRPr="00A46250">
        <w:rPr>
          <w:rFonts w:ascii="SimSun" w:hAnsi="SimSun" w:hint="eastAsia"/>
          <w:sz w:val="21"/>
        </w:rPr>
        <w:t>通过</w:t>
      </w:r>
      <w:r w:rsidRPr="00A46250">
        <w:rPr>
          <w:rFonts w:ascii="SimSun" w:hAnsi="SimSun"/>
          <w:sz w:val="21"/>
        </w:rPr>
        <w:t>该战略的实施，WIPO Match平台将得到升级，能够提供有价值的服务，避免信息重复和冗余。GRULAC高兴地看到，</w:t>
      </w:r>
      <w:r w:rsidRPr="00A46250">
        <w:rPr>
          <w:rFonts w:ascii="SimSun" w:hAnsi="SimSun" w:hint="eastAsia"/>
          <w:sz w:val="21"/>
        </w:rPr>
        <w:t>产权组织</w:t>
      </w:r>
      <w:r w:rsidRPr="00A46250">
        <w:rPr>
          <w:rFonts w:ascii="SimSun" w:hAnsi="SimSun"/>
          <w:sz w:val="21"/>
        </w:rPr>
        <w:t>2022/23年计划和预算将2030年可持续发展议程中确定的优先事项与本组织8个部门中的7个部门开展的工作结合起来，并与相关的可持续发展目标和发展议程建议</w:t>
      </w:r>
      <w:r w:rsidRPr="00A46250">
        <w:rPr>
          <w:rFonts w:ascii="SimSun" w:hAnsi="SimSun" w:hint="eastAsia"/>
          <w:sz w:val="21"/>
        </w:rPr>
        <w:t>相关联</w:t>
      </w:r>
      <w:r w:rsidRPr="00A46250">
        <w:rPr>
          <w:rFonts w:ascii="SimSun" w:hAnsi="SimSun"/>
          <w:sz w:val="21"/>
        </w:rPr>
        <w:t>。对GRULAC来说，委员会的工作和发展议程的落实</w:t>
      </w:r>
      <w:r w:rsidRPr="00A46250">
        <w:rPr>
          <w:rFonts w:ascii="SimSun" w:hAnsi="SimSun" w:hint="eastAsia"/>
          <w:sz w:val="21"/>
        </w:rPr>
        <w:t>至关</w:t>
      </w:r>
      <w:r w:rsidRPr="00A46250">
        <w:rPr>
          <w:rFonts w:ascii="SimSun" w:hAnsi="SimSun"/>
          <w:sz w:val="21"/>
        </w:rPr>
        <w:t>重要，尤其是在成员国继续面临</w:t>
      </w:r>
      <w:r w:rsidR="00435FB6">
        <w:rPr>
          <w:rFonts w:ascii="SimSun" w:hAnsi="SimSun"/>
          <w:sz w:val="21"/>
          <w:szCs w:val="22"/>
        </w:rPr>
        <w:t>COVID-19</w:t>
      </w:r>
      <w:r w:rsidRPr="00A46250">
        <w:rPr>
          <w:rFonts w:ascii="SimSun" w:hAnsi="SimSun"/>
          <w:sz w:val="21"/>
        </w:rPr>
        <w:t>大流行的影响时，利用</w:t>
      </w:r>
      <w:r w:rsidRPr="00A46250">
        <w:rPr>
          <w:rFonts w:ascii="SimSun" w:hAnsi="SimSun" w:hint="eastAsia"/>
          <w:sz w:val="21"/>
        </w:rPr>
        <w:t>产权组织</w:t>
      </w:r>
      <w:r w:rsidRPr="00A46250">
        <w:rPr>
          <w:rFonts w:ascii="SimSun" w:hAnsi="SimSun"/>
          <w:sz w:val="21"/>
        </w:rPr>
        <w:t>在发展合作领域的能力尤为重要</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斯洛伐克代表团代表CEBS集团发言，承认CDIP所开展工作的重要性。委员会正在开展许多有益的项目和活动，涉及知识产权的不同领域，</w:t>
      </w:r>
      <w:r w:rsidRPr="00A46250">
        <w:rPr>
          <w:rFonts w:ascii="SimSun" w:hAnsi="SimSun" w:hint="eastAsia"/>
          <w:sz w:val="21"/>
        </w:rPr>
        <w:t>并</w:t>
      </w:r>
      <w:r w:rsidRPr="00A46250">
        <w:rPr>
          <w:rFonts w:ascii="SimSun" w:hAnsi="SimSun"/>
          <w:sz w:val="21"/>
        </w:rPr>
        <w:t>适应</w:t>
      </w:r>
      <w:r w:rsidR="00435FB6">
        <w:rPr>
          <w:rFonts w:ascii="SimSun" w:hAnsi="SimSun"/>
          <w:sz w:val="21"/>
          <w:szCs w:val="22"/>
        </w:rPr>
        <w:t>COVID-19</w:t>
      </w:r>
      <w:r w:rsidRPr="00A46250">
        <w:rPr>
          <w:rFonts w:ascii="SimSun" w:hAnsi="SimSun"/>
          <w:sz w:val="21"/>
        </w:rPr>
        <w:t>大流行和由此产生的挑战。CEBS集团注意到委员会的报告，并对发展议程已纳入本组织工作</w:t>
      </w:r>
      <w:r w:rsidRPr="00A46250">
        <w:rPr>
          <w:rFonts w:ascii="SimSun" w:hAnsi="SimSun" w:hint="eastAsia"/>
          <w:sz w:val="21"/>
        </w:rPr>
        <w:t>中必不可少的一</w:t>
      </w:r>
      <w:r w:rsidRPr="00A46250">
        <w:rPr>
          <w:rFonts w:ascii="SimSun" w:hAnsi="SimSun"/>
          <w:sz w:val="21"/>
        </w:rPr>
        <w:t>部分表示满意。CEBS集团赞赏</w:t>
      </w:r>
      <w:r w:rsidRPr="00A46250">
        <w:rPr>
          <w:rFonts w:ascii="SimSun" w:hAnsi="SimSun" w:hint="eastAsia"/>
          <w:sz w:val="21"/>
        </w:rPr>
        <w:t>产权组织</w:t>
      </w:r>
      <w:r w:rsidRPr="00A46250">
        <w:rPr>
          <w:rFonts w:ascii="SimSun" w:hAnsi="SimSun"/>
          <w:sz w:val="21"/>
        </w:rPr>
        <w:t>加入了联合国可持续发展集团，该集团聚集了所有联合国实体，致力于在2030年前推进可持续发展目标。CEBS集团对前两届CDIP会议的成果表示欢迎，这些会议通过了一些有意义的项目，例如，</w:t>
      </w:r>
      <w:r w:rsidRPr="00A46250">
        <w:rPr>
          <w:rFonts w:ascii="SimSun" w:hAnsi="SimSun" w:hint="eastAsia"/>
          <w:sz w:val="21"/>
        </w:rPr>
        <w:t>“</w:t>
      </w:r>
      <w:r w:rsidRPr="00A46250">
        <w:rPr>
          <w:rFonts w:ascii="SimSun" w:hAnsi="SimSun"/>
          <w:sz w:val="21"/>
        </w:rPr>
        <w:t>关于识别和</w:t>
      </w:r>
      <w:r w:rsidRPr="00A46250">
        <w:rPr>
          <w:rFonts w:ascii="SimSun" w:hAnsi="SimSun" w:hint="eastAsia"/>
          <w:sz w:val="21"/>
        </w:rPr>
        <w:t>运用</w:t>
      </w:r>
      <w:r w:rsidRPr="00A46250">
        <w:rPr>
          <w:rFonts w:ascii="SimSun" w:hAnsi="SimSun"/>
          <w:sz w:val="21"/>
        </w:rPr>
        <w:t>公</w:t>
      </w:r>
      <w:r w:rsidRPr="00A46250">
        <w:rPr>
          <w:rFonts w:ascii="SimSun" w:hAnsi="SimSun" w:hint="eastAsia"/>
          <w:sz w:val="21"/>
        </w:rPr>
        <w:t>有</w:t>
      </w:r>
      <w:r w:rsidRPr="00A46250">
        <w:rPr>
          <w:rFonts w:ascii="SimSun" w:hAnsi="SimSun"/>
          <w:sz w:val="21"/>
        </w:rPr>
        <w:t>领域的</w:t>
      </w:r>
      <w:r w:rsidRPr="00A46250">
        <w:rPr>
          <w:rFonts w:ascii="SimSun" w:hAnsi="SimSun" w:hint="eastAsia"/>
          <w:sz w:val="21"/>
        </w:rPr>
        <w:t>发明的</w:t>
      </w:r>
      <w:r w:rsidRPr="00A46250">
        <w:rPr>
          <w:rFonts w:ascii="SimSun" w:hAnsi="SimSun"/>
          <w:sz w:val="21"/>
        </w:rPr>
        <w:t>项目</w:t>
      </w:r>
      <w:r w:rsidRPr="00A46250">
        <w:rPr>
          <w:rFonts w:ascii="SimSun" w:hAnsi="SimSun" w:hint="eastAsia"/>
          <w:sz w:val="21"/>
        </w:rPr>
        <w:t>”（</w:t>
      </w:r>
      <w:r w:rsidRPr="00A46250">
        <w:rPr>
          <w:rFonts w:ascii="SimSun" w:hAnsi="SimSun"/>
          <w:sz w:val="21"/>
        </w:rPr>
        <w:t>文件CDIP/27/6</w:t>
      </w:r>
      <w:r w:rsidRPr="00A46250">
        <w:rPr>
          <w:rFonts w:ascii="SimSun" w:hAnsi="SimSun" w:hint="eastAsia"/>
          <w:sz w:val="21"/>
        </w:rPr>
        <w:t>）</w:t>
      </w:r>
      <w:r w:rsidRPr="00A46250">
        <w:rPr>
          <w:rFonts w:ascii="SimSun" w:hAnsi="SimSun"/>
          <w:sz w:val="21"/>
        </w:rPr>
        <w:t>和</w:t>
      </w:r>
      <w:r w:rsidRPr="00A46250">
        <w:rPr>
          <w:rFonts w:ascii="SimSun" w:hAnsi="SimSun" w:hint="eastAsia"/>
          <w:sz w:val="21"/>
        </w:rPr>
        <w:t>“</w:t>
      </w:r>
      <w:r w:rsidRPr="00A46250">
        <w:rPr>
          <w:rFonts w:ascii="SimSun" w:hAnsi="SimSun"/>
          <w:sz w:val="21"/>
        </w:rPr>
        <w:t>通过知识产权</w:t>
      </w:r>
      <w:r w:rsidRPr="00A46250">
        <w:rPr>
          <w:rFonts w:ascii="SimSun" w:hAnsi="SimSun" w:hint="eastAsia"/>
          <w:sz w:val="21"/>
        </w:rPr>
        <w:t>增强</w:t>
      </w:r>
      <w:r w:rsidRPr="00A46250">
        <w:rPr>
          <w:rFonts w:ascii="SimSun" w:hAnsi="SimSun"/>
          <w:sz w:val="21"/>
        </w:rPr>
        <w:t>小企业权力的项目</w:t>
      </w:r>
      <w:r w:rsidRPr="00A46250">
        <w:rPr>
          <w:rFonts w:ascii="SimSun" w:hAnsi="SimSun" w:hint="eastAsia"/>
          <w:sz w:val="21"/>
        </w:rPr>
        <w:t>”（</w:t>
      </w:r>
      <w:r w:rsidRPr="00A46250">
        <w:rPr>
          <w:rFonts w:ascii="SimSun" w:hAnsi="SimSun"/>
          <w:sz w:val="21"/>
        </w:rPr>
        <w:t>文件CDIP/27/7</w:t>
      </w:r>
      <w:r w:rsidRPr="00A46250">
        <w:rPr>
          <w:rFonts w:ascii="SimSun" w:hAnsi="SimSun" w:hint="eastAsia"/>
          <w:sz w:val="21"/>
        </w:rPr>
        <w:t>）</w:t>
      </w:r>
      <w:r w:rsidRPr="00A46250">
        <w:rPr>
          <w:rFonts w:ascii="SimSun" w:hAnsi="SimSun"/>
          <w:sz w:val="21"/>
        </w:rPr>
        <w:t>。CEBS集团认为，最有效的项目是由需求驱动的项目，并鼓励成员国提出符合其特定需求的</w:t>
      </w:r>
      <w:r w:rsidRPr="00A46250">
        <w:rPr>
          <w:rFonts w:ascii="SimSun" w:hAnsi="SimSun" w:hint="eastAsia"/>
          <w:sz w:val="21"/>
        </w:rPr>
        <w:t>更多提案</w:t>
      </w:r>
      <w:r w:rsidRPr="00A46250">
        <w:rPr>
          <w:rFonts w:ascii="SimSun" w:hAnsi="SimSun"/>
          <w:sz w:val="21"/>
        </w:rPr>
        <w:t>。关于总干事的报告，CEBS集团积极注意到报告中所反映的广泛的主流</w:t>
      </w:r>
      <w:r w:rsidRPr="00A46250">
        <w:rPr>
          <w:rFonts w:ascii="SimSun" w:hAnsi="SimSun" w:hint="eastAsia"/>
          <w:sz w:val="21"/>
        </w:rPr>
        <w:t>化</w:t>
      </w:r>
      <w:r w:rsidRPr="00A46250">
        <w:rPr>
          <w:rFonts w:ascii="SimSun" w:hAnsi="SimSun"/>
          <w:sz w:val="21"/>
        </w:rPr>
        <w:t>项目和正在进行的项目，这些项目都集中在</w:t>
      </w:r>
      <w:r w:rsidRPr="00A46250">
        <w:rPr>
          <w:rFonts w:ascii="SimSun" w:hAnsi="SimSun" w:hint="eastAsia"/>
          <w:sz w:val="21"/>
        </w:rPr>
        <w:t>产权组织</w:t>
      </w:r>
      <w:r w:rsidRPr="00A46250">
        <w:rPr>
          <w:rFonts w:ascii="SimSun" w:hAnsi="SimSun"/>
          <w:sz w:val="21"/>
        </w:rPr>
        <w:t>的相关部门下。CEBS集团认为，报告中反映的发展议程建议与</w:t>
      </w:r>
      <w:r w:rsidRPr="00A46250">
        <w:rPr>
          <w:rFonts w:ascii="SimSun" w:hAnsi="SimSun" w:hint="eastAsia"/>
          <w:sz w:val="21"/>
        </w:rPr>
        <w:t>产权组织</w:t>
      </w:r>
      <w:r w:rsidRPr="00A46250">
        <w:rPr>
          <w:rFonts w:ascii="SimSun" w:hAnsi="SimSun"/>
          <w:sz w:val="21"/>
        </w:rPr>
        <w:t>预期成果之间的联系是有益的。CEBS集团赞赏</w:t>
      </w:r>
      <w:r w:rsidRPr="00A46250">
        <w:rPr>
          <w:rFonts w:ascii="SimSun" w:hAnsi="SimSun" w:hint="eastAsia"/>
          <w:sz w:val="21"/>
        </w:rPr>
        <w:t>产权组织</w:t>
      </w:r>
      <w:r w:rsidRPr="00A46250">
        <w:rPr>
          <w:rFonts w:ascii="SimSun" w:hAnsi="SimSun"/>
          <w:sz w:val="21"/>
        </w:rPr>
        <w:t>在成员国的合作下，成功应对了2021年面临的独特挑战，并将发展议程建议纳入</w:t>
      </w:r>
      <w:r w:rsidRPr="00A46250">
        <w:rPr>
          <w:rFonts w:ascii="SimSun" w:hAnsi="SimSun" w:hint="eastAsia"/>
          <w:sz w:val="21"/>
        </w:rPr>
        <w:t>产权组织</w:t>
      </w:r>
      <w:r w:rsidRPr="00A46250">
        <w:rPr>
          <w:rFonts w:ascii="SimSun" w:hAnsi="SimSun"/>
          <w:sz w:val="21"/>
        </w:rPr>
        <w:t>各部门的主流，以建立一个</w:t>
      </w:r>
      <w:r w:rsidRPr="00A46250">
        <w:rPr>
          <w:rFonts w:ascii="SimSun" w:hAnsi="SimSun" w:hint="eastAsia"/>
          <w:sz w:val="21"/>
        </w:rPr>
        <w:t>兼顾各方利益</w:t>
      </w:r>
      <w:r w:rsidRPr="00A46250">
        <w:rPr>
          <w:rFonts w:ascii="SimSun" w:hAnsi="SimSun"/>
          <w:sz w:val="21"/>
        </w:rPr>
        <w:t>和有效的全球知识产权生态系统。CEBS集团感到高兴的是，在其积极参与的基础上，委员会同意在</w:t>
      </w:r>
      <w:r w:rsidRPr="00A46250">
        <w:rPr>
          <w:rFonts w:ascii="SimSun" w:hAnsi="SimSun" w:hint="eastAsia"/>
          <w:sz w:val="21"/>
        </w:rPr>
        <w:t>“</w:t>
      </w:r>
      <w:r w:rsidRPr="00A46250">
        <w:rPr>
          <w:rFonts w:ascii="SimSun" w:hAnsi="SimSun"/>
          <w:sz w:val="21"/>
        </w:rPr>
        <w:t>知识产权与发展</w:t>
      </w:r>
      <w:r w:rsidRPr="00A46250">
        <w:rPr>
          <w:rFonts w:ascii="SimSun" w:hAnsi="SimSun" w:hint="eastAsia"/>
          <w:sz w:val="21"/>
        </w:rPr>
        <w:t>”</w:t>
      </w:r>
      <w:r w:rsidRPr="00A46250">
        <w:rPr>
          <w:rFonts w:ascii="SimSun" w:hAnsi="SimSun"/>
          <w:sz w:val="21"/>
        </w:rPr>
        <w:t>议程项目下讨论两个议题，即</w:t>
      </w:r>
      <w:r w:rsidRPr="00A46250">
        <w:rPr>
          <w:rFonts w:ascii="SimSun" w:hAnsi="SimSun" w:hint="eastAsia"/>
          <w:sz w:val="21"/>
        </w:rPr>
        <w:t>“</w:t>
      </w:r>
      <w:r w:rsidRPr="00A46250">
        <w:rPr>
          <w:rFonts w:ascii="SimSun" w:hAnsi="SimSun"/>
          <w:sz w:val="21"/>
        </w:rPr>
        <w:t>知识产权与青年</w:t>
      </w:r>
      <w:r w:rsidRPr="00A46250">
        <w:rPr>
          <w:rFonts w:ascii="SimSun" w:hAnsi="SimSun" w:hint="eastAsia"/>
          <w:sz w:val="21"/>
        </w:rPr>
        <w:t>：</w:t>
      </w:r>
      <w:r w:rsidRPr="00A46250">
        <w:rPr>
          <w:rFonts w:ascii="SimSun" w:hAnsi="SimSun"/>
          <w:sz w:val="21"/>
        </w:rPr>
        <w:t>投资于未来</w:t>
      </w:r>
      <w:r w:rsidRPr="00A46250">
        <w:rPr>
          <w:rFonts w:ascii="SimSun" w:hAnsi="SimSun" w:hint="eastAsia"/>
          <w:sz w:val="21"/>
        </w:rPr>
        <w:t>”</w:t>
      </w:r>
      <w:r w:rsidRPr="00A46250">
        <w:rPr>
          <w:rFonts w:ascii="SimSun" w:hAnsi="SimSun"/>
          <w:sz w:val="21"/>
        </w:rPr>
        <w:t>和</w:t>
      </w:r>
      <w:r w:rsidRPr="00A46250">
        <w:rPr>
          <w:rFonts w:ascii="SimSun" w:hAnsi="SimSun" w:hint="eastAsia"/>
          <w:sz w:val="21"/>
        </w:rPr>
        <w:t>“应对气候变化挑战：知识产权助力实现‘双碳’目标”</w:t>
      </w:r>
      <w:r w:rsidRPr="00A46250">
        <w:rPr>
          <w:rFonts w:ascii="SimSun" w:hAnsi="SimSun"/>
          <w:sz w:val="21"/>
        </w:rPr>
        <w:t>，分别在CDIP第三十届和第三十一届会议上讨论。CEBS集团还欢迎委员会为2023年举行的国际会议作出的关于</w:t>
      </w:r>
      <w:r w:rsidRPr="00A46250">
        <w:rPr>
          <w:rFonts w:ascii="SimSun" w:hAnsi="SimSun" w:hint="eastAsia"/>
          <w:sz w:val="21"/>
        </w:rPr>
        <w:t>“</w:t>
      </w:r>
      <w:r w:rsidRPr="00A46250">
        <w:rPr>
          <w:rFonts w:ascii="SimSun" w:hAnsi="SimSun"/>
          <w:sz w:val="21"/>
        </w:rPr>
        <w:t>知识产权</w:t>
      </w:r>
      <w:r w:rsidRPr="00A46250">
        <w:rPr>
          <w:rFonts w:ascii="SimSun" w:hAnsi="SimSun" w:hint="eastAsia"/>
          <w:sz w:val="21"/>
        </w:rPr>
        <w:t>和创新促进</w:t>
      </w:r>
      <w:r w:rsidRPr="00A46250">
        <w:rPr>
          <w:rFonts w:ascii="SimSun" w:hAnsi="SimSun"/>
          <w:sz w:val="21"/>
        </w:rPr>
        <w:t>可持续农业</w:t>
      </w:r>
      <w:r w:rsidRPr="00A46250">
        <w:rPr>
          <w:rFonts w:ascii="SimSun" w:hAnsi="SimSun" w:hint="eastAsia"/>
          <w:sz w:val="21"/>
        </w:rPr>
        <w:t>”</w:t>
      </w:r>
      <w:r w:rsidRPr="00A46250">
        <w:rPr>
          <w:rFonts w:ascii="SimSun" w:hAnsi="SimSun"/>
          <w:sz w:val="21"/>
        </w:rPr>
        <w:t>分议题的决定。</w:t>
      </w:r>
      <w:r w:rsidRPr="00A46250">
        <w:rPr>
          <w:rFonts w:ascii="SimSun" w:hAnsi="SimSun" w:hint="eastAsia"/>
          <w:sz w:val="21"/>
        </w:rPr>
        <w:t>该集团</w:t>
      </w:r>
      <w:r w:rsidRPr="00A46250">
        <w:rPr>
          <w:rFonts w:ascii="SimSun" w:hAnsi="SimSun"/>
          <w:sz w:val="21"/>
        </w:rPr>
        <w:t>认为，即将举行的会议将沿袭</w:t>
      </w:r>
      <w:r w:rsidRPr="00A46250">
        <w:rPr>
          <w:rFonts w:ascii="SimSun" w:hAnsi="SimSun" w:hint="eastAsia"/>
          <w:sz w:val="21"/>
        </w:rPr>
        <w:t>以“绿色技术创新</w:t>
      </w:r>
      <w:r w:rsidRPr="00A46250">
        <w:rPr>
          <w:rFonts w:ascii="SimSun" w:hAnsi="SimSun"/>
          <w:sz w:val="21"/>
        </w:rPr>
        <w:t>促进可持续发展</w:t>
      </w:r>
      <w:r w:rsidRPr="00A46250">
        <w:rPr>
          <w:rFonts w:ascii="SimSun" w:hAnsi="SimSun" w:hint="eastAsia"/>
          <w:sz w:val="21"/>
        </w:rPr>
        <w:t>”为主题的</w:t>
      </w:r>
      <w:r w:rsidRPr="00A46250">
        <w:rPr>
          <w:rFonts w:ascii="SimSun" w:hAnsi="SimSun"/>
          <w:sz w:val="21"/>
        </w:rPr>
        <w:t>上届会议的成功经验。此外，CEBS集团非常重视在</w:t>
      </w:r>
      <w:r w:rsidRPr="00A46250">
        <w:rPr>
          <w:rFonts w:ascii="SimSun" w:hAnsi="SimSun" w:hint="eastAsia"/>
          <w:sz w:val="21"/>
        </w:rPr>
        <w:t>“</w:t>
      </w:r>
      <w:r w:rsidRPr="00A46250">
        <w:rPr>
          <w:rFonts w:ascii="SimSun" w:hAnsi="SimSun"/>
          <w:sz w:val="21"/>
        </w:rPr>
        <w:t>知识产权与发展</w:t>
      </w:r>
      <w:r w:rsidRPr="00A46250">
        <w:rPr>
          <w:rFonts w:ascii="SimSun" w:hAnsi="SimSun" w:hint="eastAsia"/>
          <w:sz w:val="21"/>
        </w:rPr>
        <w:t>”</w:t>
      </w:r>
      <w:r w:rsidRPr="00A46250">
        <w:rPr>
          <w:rFonts w:ascii="SimSun" w:hAnsi="SimSun"/>
          <w:sz w:val="21"/>
        </w:rPr>
        <w:t>议程项目下的讨论，并支持这方面的活动，认为这些讨论非常有意义</w:t>
      </w:r>
      <w:r w:rsidRPr="00A46250">
        <w:rPr>
          <w:rFonts w:ascii="SimSun" w:hAnsi="SimSun" w:hint="eastAsia"/>
          <w:sz w:val="21"/>
        </w:rPr>
        <w:t>。产权组织</w:t>
      </w:r>
      <w:r w:rsidRPr="00A46250">
        <w:rPr>
          <w:rFonts w:ascii="SimSun" w:hAnsi="SimSun"/>
          <w:sz w:val="21"/>
        </w:rPr>
        <w:t>应继续发挥核心作用，确保知识产权制度的运作，在全球范围内支持创造和创新。在这方面，该集团鼓励成员国在追求其发展目标的同时，充分利用知识产权制度。最后，CEBS集团重申</w:t>
      </w:r>
      <w:r w:rsidRPr="00A46250">
        <w:rPr>
          <w:rFonts w:ascii="SimSun" w:hAnsi="SimSun" w:hint="eastAsia"/>
          <w:sz w:val="21"/>
        </w:rPr>
        <w:t>将致力于</w:t>
      </w:r>
      <w:r w:rsidRPr="00A46250">
        <w:rPr>
          <w:rFonts w:ascii="SimSun" w:hAnsi="SimSun"/>
          <w:sz w:val="21"/>
        </w:rPr>
        <w:t>CDIP</w:t>
      </w:r>
      <w:r w:rsidRPr="00A46250">
        <w:rPr>
          <w:rFonts w:ascii="SimSun" w:hAnsi="SimSun" w:hint="eastAsia"/>
          <w:sz w:val="21"/>
        </w:rPr>
        <w:t>今后的</w:t>
      </w:r>
      <w:r w:rsidRPr="00A46250">
        <w:rPr>
          <w:rFonts w:ascii="SimSun" w:hAnsi="SimSun"/>
          <w:sz w:val="21"/>
        </w:rPr>
        <w:t>工作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中国代表团指出，2022年是实施</w:t>
      </w:r>
      <w:r w:rsidRPr="00A46250">
        <w:rPr>
          <w:rFonts w:ascii="SimSun" w:hAnsi="SimSun" w:hint="eastAsia"/>
          <w:sz w:val="21"/>
          <w:szCs w:val="22"/>
        </w:rPr>
        <w:t>产权组织</w:t>
      </w:r>
      <w:r w:rsidRPr="00A46250">
        <w:rPr>
          <w:rFonts w:ascii="SimSun" w:hAnsi="SimSun" w:hint="eastAsia"/>
          <w:sz w:val="21"/>
        </w:rPr>
        <w:t>当前</w:t>
      </w:r>
      <w:r w:rsidRPr="00A46250">
        <w:rPr>
          <w:rFonts w:ascii="SimSun" w:hAnsi="SimSun"/>
          <w:sz w:val="21"/>
        </w:rPr>
        <w:t>中期战略计划的第一年。在过去一年中，</w:t>
      </w:r>
      <w:r w:rsidRPr="00A46250">
        <w:rPr>
          <w:rFonts w:ascii="SimSun" w:hAnsi="SimSun" w:hint="eastAsia"/>
          <w:sz w:val="21"/>
          <w:szCs w:val="22"/>
        </w:rPr>
        <w:t>产权组织</w:t>
      </w:r>
      <w:r w:rsidRPr="00A46250">
        <w:rPr>
          <w:rFonts w:ascii="SimSun" w:hAnsi="SimSun"/>
          <w:sz w:val="21"/>
        </w:rPr>
        <w:t>在落实发展议程和将其纳入主流方面取得了积极进展，中国代表团对此表示赞赏。特别是在各方的共同努力下，CDIP</w:t>
      </w:r>
      <w:r w:rsidRPr="00A46250">
        <w:rPr>
          <w:rFonts w:ascii="SimSun" w:hAnsi="SimSun" w:hint="eastAsia"/>
          <w:sz w:val="21"/>
        </w:rPr>
        <w:t>商定了</w:t>
      </w:r>
      <w:r w:rsidRPr="00A46250">
        <w:rPr>
          <w:rFonts w:ascii="SimSun" w:hAnsi="SimSun"/>
          <w:sz w:val="21"/>
        </w:rPr>
        <w:t>将于2023年举行的第三届知识产权与发展国际会议的主题。代表团</w:t>
      </w:r>
      <w:r w:rsidRPr="00A46250">
        <w:rPr>
          <w:rFonts w:ascii="SimSun" w:hAnsi="SimSun" w:hint="eastAsia"/>
          <w:sz w:val="21"/>
        </w:rPr>
        <w:t>表示“</w:t>
      </w:r>
      <w:r w:rsidRPr="00A46250">
        <w:rPr>
          <w:rFonts w:ascii="SimSun" w:hAnsi="SimSun"/>
          <w:sz w:val="21"/>
        </w:rPr>
        <w:t>知识产权</w:t>
      </w:r>
      <w:r w:rsidRPr="00A46250">
        <w:rPr>
          <w:rFonts w:ascii="SimSun" w:hAnsi="SimSun" w:hint="eastAsia"/>
          <w:sz w:val="21"/>
        </w:rPr>
        <w:t>和</w:t>
      </w:r>
      <w:r w:rsidRPr="00A46250">
        <w:rPr>
          <w:rFonts w:ascii="SimSun" w:hAnsi="SimSun"/>
          <w:sz w:val="21"/>
        </w:rPr>
        <w:t>创新促进可持续农业</w:t>
      </w:r>
      <w:r w:rsidRPr="00A46250">
        <w:rPr>
          <w:rFonts w:ascii="SimSun" w:hAnsi="SimSun" w:hint="eastAsia"/>
          <w:sz w:val="21"/>
        </w:rPr>
        <w:t>”</w:t>
      </w:r>
      <w:r w:rsidRPr="00A46250">
        <w:rPr>
          <w:rFonts w:ascii="SimSun" w:hAnsi="SimSun"/>
          <w:sz w:val="21"/>
        </w:rPr>
        <w:t>这一主题是大多数发展中国家极为关注和重视的问题，并表示希望即将举行的国际会议能够</w:t>
      </w:r>
      <w:r w:rsidRPr="00A46250">
        <w:rPr>
          <w:rFonts w:ascii="SimSun" w:hAnsi="SimSun" w:hint="eastAsia"/>
          <w:sz w:val="21"/>
        </w:rPr>
        <w:t>获得成功</w:t>
      </w:r>
      <w:r w:rsidRPr="00A46250">
        <w:rPr>
          <w:rFonts w:ascii="SimSun" w:hAnsi="SimSun"/>
          <w:sz w:val="21"/>
        </w:rPr>
        <w:t>。代表团指出，</w:t>
      </w:r>
      <w:r w:rsidRPr="00A46250">
        <w:rPr>
          <w:rFonts w:ascii="SimSun" w:hAnsi="SimSun" w:hint="eastAsia"/>
          <w:sz w:val="21"/>
          <w:szCs w:val="22"/>
        </w:rPr>
        <w:t>产权组织</w:t>
      </w:r>
      <w:r w:rsidRPr="00A46250">
        <w:rPr>
          <w:rFonts w:ascii="SimSun" w:hAnsi="SimSun"/>
          <w:sz w:val="21"/>
        </w:rPr>
        <w:t>的中期战略计划</w:t>
      </w:r>
      <w:r w:rsidRPr="00A46250">
        <w:rPr>
          <w:rFonts w:ascii="SimSun" w:hAnsi="SimSun" w:hint="eastAsia"/>
          <w:sz w:val="21"/>
        </w:rPr>
        <w:t>提出</w:t>
      </w:r>
      <w:r w:rsidRPr="00A46250">
        <w:rPr>
          <w:rFonts w:ascii="SimSun" w:hAnsi="SimSun"/>
          <w:sz w:val="21"/>
        </w:rPr>
        <w:t>更有效地利用知识产权，以支持所有成员国及其地区和次地区的增长和发展，包括通过将发展议程建议纳入主流。中</w:t>
      </w:r>
      <w:r w:rsidRPr="00A46250">
        <w:rPr>
          <w:rFonts w:ascii="SimSun" w:hAnsi="SimSun" w:hint="eastAsia"/>
          <w:sz w:val="21"/>
        </w:rPr>
        <w:t>方</w:t>
      </w:r>
      <w:r w:rsidRPr="00A46250">
        <w:rPr>
          <w:rFonts w:ascii="SimSun" w:hAnsi="SimSun"/>
          <w:sz w:val="21"/>
        </w:rPr>
        <w:t>支持</w:t>
      </w:r>
      <w:r w:rsidRPr="00A46250">
        <w:rPr>
          <w:rFonts w:ascii="SimSun" w:hAnsi="SimSun" w:hint="eastAsia"/>
          <w:sz w:val="21"/>
          <w:szCs w:val="22"/>
        </w:rPr>
        <w:t>产权组织</w:t>
      </w:r>
      <w:r w:rsidRPr="00A46250">
        <w:rPr>
          <w:rFonts w:ascii="SimSun" w:hAnsi="SimSun"/>
          <w:sz w:val="21"/>
        </w:rPr>
        <w:t>继续努力加强落实2030年可持续发展议程，以及</w:t>
      </w:r>
      <w:r w:rsidRPr="00A46250">
        <w:rPr>
          <w:rFonts w:ascii="SimSun" w:hAnsi="SimSun" w:hint="eastAsia"/>
          <w:sz w:val="21"/>
          <w:szCs w:val="22"/>
        </w:rPr>
        <w:t>产权组织</w:t>
      </w:r>
      <w:r w:rsidRPr="00A46250">
        <w:rPr>
          <w:rFonts w:ascii="SimSun" w:hAnsi="SimSun"/>
          <w:sz w:val="21"/>
        </w:rPr>
        <w:t>的发展议程，该议程通过需求驱</w:t>
      </w:r>
      <w:r w:rsidRPr="00A46250">
        <w:rPr>
          <w:rFonts w:ascii="SimSun" w:hAnsi="SimSun"/>
          <w:sz w:val="21"/>
        </w:rPr>
        <w:lastRenderedPageBreak/>
        <w:t>动的项目将发展纳入</w:t>
      </w:r>
      <w:r w:rsidRPr="00A46250">
        <w:rPr>
          <w:rFonts w:ascii="SimSun" w:hAnsi="SimSun" w:hint="eastAsia"/>
          <w:sz w:val="21"/>
          <w:szCs w:val="22"/>
        </w:rPr>
        <w:t>产权组织</w:t>
      </w:r>
      <w:r w:rsidRPr="00A46250">
        <w:rPr>
          <w:rFonts w:ascii="SimSun" w:hAnsi="SimSun"/>
          <w:sz w:val="21"/>
        </w:rPr>
        <w:t>的工作及</w:t>
      </w:r>
      <w:r w:rsidRPr="00A46250">
        <w:rPr>
          <w:rFonts w:ascii="SimSun" w:hAnsi="SimSun" w:hint="eastAsia"/>
          <w:sz w:val="21"/>
        </w:rPr>
        <w:t>其</w:t>
      </w:r>
      <w:r w:rsidRPr="00A46250">
        <w:rPr>
          <w:rFonts w:ascii="SimSun" w:hAnsi="SimSun"/>
          <w:sz w:val="21"/>
        </w:rPr>
        <w:t>与所有成员国的工作</w:t>
      </w:r>
      <w:r w:rsidRPr="00A46250">
        <w:rPr>
          <w:rFonts w:ascii="SimSun" w:hAnsi="SimSun" w:hint="eastAsia"/>
          <w:sz w:val="21"/>
        </w:rPr>
        <w:t>的</w:t>
      </w:r>
      <w:r w:rsidRPr="00A46250">
        <w:rPr>
          <w:rFonts w:ascii="SimSun" w:hAnsi="SimSun"/>
          <w:sz w:val="21"/>
        </w:rPr>
        <w:t>主流。代表团指出今年将继续向</w:t>
      </w:r>
      <w:r w:rsidRPr="00A46250">
        <w:rPr>
          <w:rFonts w:ascii="SimSun" w:hAnsi="SimSun" w:hint="eastAsia"/>
          <w:sz w:val="21"/>
          <w:szCs w:val="22"/>
        </w:rPr>
        <w:t>产权组织</w:t>
      </w:r>
      <w:r w:rsidRPr="00A46250">
        <w:rPr>
          <w:rFonts w:ascii="SimSun" w:hAnsi="SimSun"/>
          <w:sz w:val="21"/>
        </w:rPr>
        <w:t>信托基金</w:t>
      </w:r>
      <w:r w:rsidRPr="00A46250">
        <w:rPr>
          <w:rFonts w:ascii="SimSun" w:hAnsi="SimSun" w:hint="eastAsia"/>
          <w:sz w:val="21"/>
        </w:rPr>
        <w:t>（F</w:t>
      </w:r>
      <w:r w:rsidRPr="00A46250">
        <w:rPr>
          <w:rFonts w:ascii="SimSun" w:hAnsi="SimSun"/>
          <w:sz w:val="21"/>
        </w:rPr>
        <w:t>IT</w:t>
      </w:r>
      <w:r w:rsidRPr="00A46250">
        <w:rPr>
          <w:rFonts w:ascii="SimSun" w:hAnsi="SimSun" w:hint="eastAsia"/>
          <w:sz w:val="21"/>
        </w:rPr>
        <w:t>）</w:t>
      </w:r>
      <w:r w:rsidRPr="00A46250">
        <w:rPr>
          <w:rFonts w:ascii="SimSun" w:hAnsi="SimSun"/>
          <w:sz w:val="21"/>
        </w:rPr>
        <w:t>捐款180万元人民币</w:t>
      </w:r>
      <w:r w:rsidRPr="00A46250">
        <w:rPr>
          <w:rFonts w:ascii="SimSun" w:hAnsi="SimSun" w:hint="eastAsia"/>
          <w:sz w:val="21"/>
        </w:rPr>
        <w:t>（</w:t>
      </w:r>
      <w:r w:rsidRPr="00A46250">
        <w:rPr>
          <w:rFonts w:ascii="SimSun" w:hAnsi="SimSun"/>
          <w:sz w:val="21"/>
        </w:rPr>
        <w:t>约合30万美元</w:t>
      </w:r>
      <w:r w:rsidRPr="00A46250">
        <w:rPr>
          <w:rFonts w:ascii="SimSun" w:hAnsi="SimSun" w:hint="eastAsia"/>
          <w:sz w:val="21"/>
        </w:rPr>
        <w:t>）</w:t>
      </w:r>
      <w:r w:rsidRPr="00A46250">
        <w:rPr>
          <w:rFonts w:ascii="SimSun" w:hAnsi="SimSun"/>
          <w:sz w:val="21"/>
        </w:rPr>
        <w:t>。通过信托基金，中国将继续支持</w:t>
      </w:r>
      <w:r w:rsidRPr="00A46250">
        <w:rPr>
          <w:rFonts w:ascii="SimSun" w:hAnsi="SimSun" w:hint="eastAsia"/>
          <w:sz w:val="21"/>
          <w:szCs w:val="22"/>
        </w:rPr>
        <w:t>产权组织</w:t>
      </w:r>
      <w:r w:rsidRPr="00A46250">
        <w:rPr>
          <w:rFonts w:ascii="SimSun" w:hAnsi="SimSun"/>
          <w:sz w:val="21"/>
        </w:rPr>
        <w:t>落实发展议程，并为实现本组织中期战略计划作出贡献</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德国代表团代表B集团发言，重申了其坚定立场，即为了实现其主要目标，本组织应继续寻求建立一个</w:t>
      </w:r>
      <w:r w:rsidRPr="00A46250">
        <w:rPr>
          <w:rFonts w:ascii="SimSun" w:hAnsi="SimSun" w:hint="eastAsia"/>
          <w:sz w:val="21"/>
        </w:rPr>
        <w:t>兼顾各方利益</w:t>
      </w:r>
      <w:r w:rsidRPr="00A46250">
        <w:rPr>
          <w:rFonts w:ascii="SimSun" w:hAnsi="SimSun"/>
          <w:sz w:val="21"/>
        </w:rPr>
        <w:t>和有效的国际知识产权制度，使创新和创造惠及所有人。同时，本组织应确保发展方面的考虑成为其工作</w:t>
      </w:r>
      <w:r w:rsidRPr="00A46250">
        <w:rPr>
          <w:rFonts w:ascii="SimSun" w:hAnsi="SimSun" w:hint="eastAsia"/>
          <w:sz w:val="21"/>
        </w:rPr>
        <w:t>必不可少的一</w:t>
      </w:r>
      <w:r w:rsidRPr="00A46250">
        <w:rPr>
          <w:rFonts w:ascii="SimSun" w:hAnsi="SimSun"/>
          <w:sz w:val="21"/>
        </w:rPr>
        <w:t>部分。B集团坚信，对知识产权作为发展工具的理解，应继续成为CDIP工作的核心。B集团</w:t>
      </w:r>
      <w:r w:rsidRPr="00A46250">
        <w:rPr>
          <w:rFonts w:ascii="SimSun" w:hAnsi="SimSun" w:hint="eastAsia"/>
          <w:sz w:val="21"/>
        </w:rPr>
        <w:t>赞赏</w:t>
      </w:r>
      <w:r w:rsidRPr="00A46250">
        <w:rPr>
          <w:rFonts w:ascii="SimSun" w:hAnsi="SimSun"/>
          <w:sz w:val="21"/>
        </w:rPr>
        <w:t>了在CDIP第二十七届会议期间</w:t>
      </w:r>
      <w:r w:rsidRPr="00A46250">
        <w:rPr>
          <w:rFonts w:ascii="SimSun" w:hAnsi="SimSun" w:hint="eastAsia"/>
          <w:sz w:val="21"/>
        </w:rPr>
        <w:t>成功</w:t>
      </w:r>
      <w:r w:rsidRPr="00A46250">
        <w:rPr>
          <w:rFonts w:ascii="SimSun" w:hAnsi="SimSun"/>
          <w:sz w:val="21"/>
        </w:rPr>
        <w:t>举行知识产权与发展国际会议。</w:t>
      </w:r>
      <w:r w:rsidRPr="00A46250">
        <w:rPr>
          <w:rFonts w:ascii="SimSun" w:hAnsi="SimSun" w:hint="eastAsia"/>
          <w:sz w:val="21"/>
        </w:rPr>
        <w:t>B集团</w:t>
      </w:r>
      <w:r w:rsidRPr="00A46250">
        <w:rPr>
          <w:rFonts w:ascii="SimSun" w:hAnsi="SimSun"/>
          <w:sz w:val="21"/>
        </w:rPr>
        <w:t>还欢迎委员会在第二十八届会议上为</w:t>
      </w:r>
      <w:r w:rsidRPr="00A46250">
        <w:rPr>
          <w:rFonts w:ascii="SimSun" w:hAnsi="SimSun" w:hint="eastAsia"/>
          <w:sz w:val="21"/>
        </w:rPr>
        <w:t>计划</w:t>
      </w:r>
      <w:r w:rsidRPr="00A46250">
        <w:rPr>
          <w:rFonts w:ascii="SimSun" w:hAnsi="SimSun"/>
          <w:sz w:val="21"/>
        </w:rPr>
        <w:t>于2023年举行的国际会议商定了</w:t>
      </w:r>
      <w:r w:rsidRPr="00A46250">
        <w:rPr>
          <w:rFonts w:ascii="SimSun" w:hAnsi="SimSun" w:hint="eastAsia"/>
          <w:sz w:val="21"/>
        </w:rPr>
        <w:t>“知识产权和创新促进可持续农业”</w:t>
      </w:r>
      <w:r w:rsidRPr="00A46250">
        <w:rPr>
          <w:rFonts w:ascii="SimSun" w:hAnsi="SimSun"/>
          <w:sz w:val="21"/>
        </w:rPr>
        <w:t>这一及时</w:t>
      </w:r>
      <w:r w:rsidRPr="00A46250">
        <w:rPr>
          <w:rFonts w:ascii="SimSun" w:hAnsi="SimSun" w:hint="eastAsia"/>
          <w:sz w:val="21"/>
        </w:rPr>
        <w:t>、</w:t>
      </w:r>
      <w:r w:rsidRPr="00A46250">
        <w:rPr>
          <w:rFonts w:ascii="SimSun" w:hAnsi="SimSun"/>
          <w:sz w:val="21"/>
        </w:rPr>
        <w:t>贴切的分议题。此外，B集团对就</w:t>
      </w:r>
      <w:r w:rsidRPr="00A46250">
        <w:rPr>
          <w:rFonts w:ascii="SimSun" w:hAnsi="SimSun" w:hint="eastAsia"/>
          <w:sz w:val="21"/>
        </w:rPr>
        <w:t>“</w:t>
      </w:r>
      <w:r w:rsidRPr="00A46250">
        <w:rPr>
          <w:rFonts w:ascii="SimSun" w:hAnsi="SimSun"/>
          <w:sz w:val="21"/>
        </w:rPr>
        <w:t>知识产权与发展</w:t>
      </w:r>
      <w:r w:rsidRPr="00A46250">
        <w:rPr>
          <w:rFonts w:ascii="SimSun" w:hAnsi="SimSun" w:hint="eastAsia"/>
          <w:sz w:val="21"/>
        </w:rPr>
        <w:t>”</w:t>
      </w:r>
      <w:r w:rsidRPr="00A46250">
        <w:rPr>
          <w:rFonts w:ascii="SimSun" w:hAnsi="SimSun"/>
          <w:sz w:val="21"/>
        </w:rPr>
        <w:t>议程项目下的两个议题达成一致表示赞赏。最后，B集团对为</w:t>
      </w:r>
      <w:r w:rsidRPr="00A46250">
        <w:rPr>
          <w:rFonts w:ascii="SimSun" w:hAnsi="SimSun" w:hint="eastAsia"/>
          <w:sz w:val="21"/>
        </w:rPr>
        <w:t>落实</w:t>
      </w:r>
      <w:r w:rsidRPr="00A46250">
        <w:rPr>
          <w:rFonts w:ascii="SimSun" w:hAnsi="SimSun"/>
          <w:sz w:val="21"/>
        </w:rPr>
        <w:t>发展议程建议而开展的各种活动表示认可，并</w:t>
      </w:r>
      <w:r w:rsidRPr="00A46250">
        <w:rPr>
          <w:rFonts w:ascii="SimSun" w:hAnsi="SimSun" w:hint="eastAsia"/>
          <w:sz w:val="21"/>
        </w:rPr>
        <w:t>赞赏</w:t>
      </w:r>
      <w:r w:rsidRPr="00A46250">
        <w:rPr>
          <w:rFonts w:ascii="SimSun" w:hAnsi="SimSun"/>
          <w:sz w:val="21"/>
        </w:rPr>
        <w:t>成员国对发展项目的持续承诺，鼓励它们继续根据</w:t>
      </w:r>
      <w:r w:rsidRPr="00A46250">
        <w:rPr>
          <w:rFonts w:ascii="SimSun" w:hAnsi="SimSun" w:hint="eastAsia"/>
          <w:sz w:val="21"/>
        </w:rPr>
        <w:t>产权组织</w:t>
      </w:r>
      <w:r w:rsidRPr="00A46250">
        <w:rPr>
          <w:rFonts w:ascii="SimSun" w:hAnsi="SimSun"/>
          <w:sz w:val="21"/>
        </w:rPr>
        <w:t>的</w:t>
      </w:r>
      <w:r w:rsidRPr="00A46250">
        <w:rPr>
          <w:rFonts w:ascii="SimSun" w:hAnsi="SimSun" w:hint="eastAsia"/>
          <w:sz w:val="21"/>
        </w:rPr>
        <w:t>任务授权</w:t>
      </w:r>
      <w:r w:rsidRPr="00A46250">
        <w:rPr>
          <w:rFonts w:ascii="SimSun" w:hAnsi="SimSun"/>
          <w:sz w:val="21"/>
        </w:rPr>
        <w:t>提出明确的项目</w:t>
      </w:r>
      <w:r w:rsidRPr="00A46250">
        <w:rPr>
          <w:rFonts w:ascii="SimSun" w:hAnsi="SimSun" w:hint="eastAsia"/>
          <w:sz w:val="21"/>
        </w:rPr>
        <w:t>提案。</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巴西代表团</w:t>
      </w:r>
      <w:r w:rsidRPr="00A46250">
        <w:rPr>
          <w:rFonts w:ascii="SimSun" w:hAnsi="SimSun" w:hint="eastAsia"/>
          <w:sz w:val="21"/>
        </w:rPr>
        <w:t>赞赏</w:t>
      </w:r>
      <w:r w:rsidRPr="00A46250">
        <w:rPr>
          <w:rFonts w:ascii="SimSun" w:hAnsi="SimSun"/>
          <w:sz w:val="21"/>
        </w:rPr>
        <w:t>CDIP秘书处的工作</w:t>
      </w:r>
      <w:r w:rsidR="00711D42">
        <w:rPr>
          <w:rFonts w:ascii="SimSun" w:hAnsi="SimSun" w:hint="eastAsia"/>
          <w:sz w:val="21"/>
        </w:rPr>
        <w:t>和</w:t>
      </w:r>
      <w:r w:rsidRPr="00A46250">
        <w:rPr>
          <w:rFonts w:ascii="SimSun" w:hAnsi="SimSun"/>
          <w:sz w:val="21"/>
        </w:rPr>
        <w:t>成员国的建设性参与，帮助确保委员会多年来成为展示</w:t>
      </w:r>
      <w:r w:rsidRPr="00A46250">
        <w:rPr>
          <w:rFonts w:ascii="SimSun" w:hAnsi="SimSun" w:hint="eastAsia"/>
          <w:sz w:val="21"/>
        </w:rPr>
        <w:t>产权组织</w:t>
      </w:r>
      <w:r w:rsidRPr="00A46250">
        <w:rPr>
          <w:rFonts w:ascii="SimSun" w:hAnsi="SimSun"/>
          <w:sz w:val="21"/>
        </w:rPr>
        <w:t>项目的绝佳场所。其中许多项目已被纳入本组织实质性活动的主流，有助于重新制定</w:t>
      </w:r>
      <w:r w:rsidRPr="00A46250">
        <w:rPr>
          <w:rFonts w:ascii="SimSun" w:hAnsi="SimSun" w:hint="eastAsia"/>
          <w:sz w:val="21"/>
        </w:rPr>
        <w:t>产权组织</w:t>
      </w:r>
      <w:r w:rsidRPr="00A46250">
        <w:rPr>
          <w:rFonts w:ascii="SimSun" w:hAnsi="SimSun"/>
          <w:sz w:val="21"/>
        </w:rPr>
        <w:t>的行动，以完成其任务</w:t>
      </w:r>
      <w:r w:rsidRPr="00A46250">
        <w:rPr>
          <w:rFonts w:ascii="SimSun" w:hAnsi="SimSun" w:hint="eastAsia"/>
          <w:sz w:val="21"/>
        </w:rPr>
        <w:t>授权</w:t>
      </w:r>
      <w:r w:rsidRPr="00A46250">
        <w:rPr>
          <w:rFonts w:ascii="SimSun" w:hAnsi="SimSun"/>
          <w:sz w:val="21"/>
        </w:rPr>
        <w:t>。代表团对能够为委员会的历史作出贡献感到自豪。</w:t>
      </w:r>
      <w:r w:rsidRPr="00A46250">
        <w:rPr>
          <w:rFonts w:ascii="SimSun" w:hAnsi="SimSun" w:hint="eastAsia"/>
          <w:sz w:val="21"/>
        </w:rPr>
        <w:t>代表团</w:t>
      </w:r>
      <w:r w:rsidRPr="00A46250">
        <w:rPr>
          <w:rFonts w:ascii="SimSun" w:hAnsi="SimSun"/>
          <w:sz w:val="21"/>
        </w:rPr>
        <w:t>还重申了其承诺，即根据</w:t>
      </w:r>
      <w:r w:rsidRPr="00A46250">
        <w:rPr>
          <w:rFonts w:ascii="SimSun" w:hAnsi="SimSun" w:hint="eastAsia"/>
          <w:sz w:val="21"/>
        </w:rPr>
        <w:t>产权组织</w:t>
      </w:r>
      <w:r w:rsidRPr="00A46250">
        <w:rPr>
          <w:rFonts w:ascii="SimSun" w:hAnsi="SimSun"/>
          <w:sz w:val="21"/>
        </w:rPr>
        <w:t>发展议程的目标以及联合国可持续发展议程，确保CDIP继续成为对成员国有实际影响的项目的平台。代表团对</w:t>
      </w:r>
      <w:r w:rsidRPr="00A46250">
        <w:rPr>
          <w:rFonts w:ascii="SimSun" w:hAnsi="SimSun" w:hint="eastAsia"/>
          <w:sz w:val="21"/>
        </w:rPr>
        <w:t>实施</w:t>
      </w:r>
      <w:r w:rsidRPr="00A46250">
        <w:rPr>
          <w:rFonts w:ascii="SimSun" w:hAnsi="SimSun"/>
          <w:sz w:val="21"/>
        </w:rPr>
        <w:t>巴西作为提</w:t>
      </w:r>
      <w:r w:rsidRPr="00A46250">
        <w:rPr>
          <w:rFonts w:ascii="SimSun" w:hAnsi="SimSun" w:hint="eastAsia"/>
          <w:sz w:val="21"/>
        </w:rPr>
        <w:t>案</w:t>
      </w:r>
      <w:r w:rsidRPr="00A46250">
        <w:rPr>
          <w:rFonts w:ascii="SimSun" w:hAnsi="SimSun"/>
          <w:sz w:val="21"/>
        </w:rPr>
        <w:t>国或受益国的项目表示欢迎。例如，</w:t>
      </w:r>
      <w:r w:rsidRPr="00A46250">
        <w:rPr>
          <w:rFonts w:ascii="SimSun" w:hAnsi="SimSun" w:hint="eastAsia"/>
          <w:sz w:val="21"/>
        </w:rPr>
        <w:t>“</w:t>
      </w:r>
      <w:r w:rsidRPr="00A46250">
        <w:rPr>
          <w:rFonts w:ascii="SimSun" w:hAnsi="SimSun"/>
          <w:sz w:val="21"/>
        </w:rPr>
        <w:t>版权</w:t>
      </w:r>
      <w:r w:rsidRPr="00A46250">
        <w:rPr>
          <w:rFonts w:ascii="SimSun" w:hAnsi="SimSun" w:hint="eastAsia"/>
          <w:sz w:val="21"/>
        </w:rPr>
        <w:t>与</w:t>
      </w:r>
      <w:r w:rsidRPr="00A46250">
        <w:rPr>
          <w:rFonts w:ascii="SimSun" w:hAnsi="SimSun"/>
          <w:sz w:val="21"/>
        </w:rPr>
        <w:t>数字环境中的内容</w:t>
      </w:r>
      <w:r w:rsidRPr="00A46250">
        <w:rPr>
          <w:rFonts w:ascii="SimSun" w:hAnsi="SimSun" w:hint="eastAsia"/>
          <w:sz w:val="21"/>
        </w:rPr>
        <w:t>分发”</w:t>
      </w:r>
      <w:r w:rsidRPr="00A46250">
        <w:rPr>
          <w:rFonts w:ascii="SimSun" w:hAnsi="SimSun"/>
          <w:sz w:val="21"/>
        </w:rPr>
        <w:t>项目</w:t>
      </w:r>
      <w:r w:rsidRPr="00A46250">
        <w:rPr>
          <w:rFonts w:ascii="SimSun" w:hAnsi="SimSun" w:hint="eastAsia"/>
          <w:sz w:val="21"/>
        </w:rPr>
        <w:t>（</w:t>
      </w:r>
      <w:r w:rsidRPr="00A46250">
        <w:rPr>
          <w:rFonts w:ascii="SimSun" w:hAnsi="SimSun"/>
          <w:sz w:val="21"/>
        </w:rPr>
        <w:t>文件CDIP/22/15 Rev.</w:t>
      </w:r>
      <w:r w:rsidRPr="00A46250">
        <w:rPr>
          <w:rFonts w:ascii="SimSun" w:hAnsi="SimSun" w:hint="eastAsia"/>
          <w:sz w:val="21"/>
        </w:rPr>
        <w:t>）</w:t>
      </w:r>
      <w:r w:rsidRPr="00A46250">
        <w:rPr>
          <w:rFonts w:ascii="SimSun" w:hAnsi="SimSun"/>
          <w:sz w:val="21"/>
        </w:rPr>
        <w:t>、</w:t>
      </w:r>
      <w:r w:rsidRPr="00A46250">
        <w:rPr>
          <w:rFonts w:ascii="SimSun" w:hAnsi="SimSun" w:hint="eastAsia"/>
          <w:sz w:val="21"/>
        </w:rPr>
        <w:t>“关于将当地企业集体商标注册作为跨领域经济发展问题”</w:t>
      </w:r>
      <w:r w:rsidRPr="00A46250">
        <w:rPr>
          <w:rFonts w:ascii="SimSun" w:hAnsi="SimSun"/>
          <w:sz w:val="21"/>
        </w:rPr>
        <w:t>项目</w:t>
      </w:r>
      <w:r w:rsidRPr="00A46250">
        <w:rPr>
          <w:rFonts w:ascii="SimSun" w:hAnsi="SimSun" w:hint="eastAsia"/>
          <w:sz w:val="21"/>
        </w:rPr>
        <w:t>（</w:t>
      </w:r>
      <w:r w:rsidRPr="00A46250">
        <w:rPr>
          <w:rFonts w:ascii="SimSun" w:hAnsi="SimSun"/>
          <w:sz w:val="21"/>
        </w:rPr>
        <w:t>文件CDIP/24/9</w:t>
      </w:r>
      <w:r w:rsidRPr="00A46250">
        <w:rPr>
          <w:rFonts w:ascii="SimSun" w:hAnsi="SimSun" w:hint="eastAsia"/>
          <w:sz w:val="21"/>
        </w:rPr>
        <w:t>）</w:t>
      </w:r>
      <w:r w:rsidRPr="00A46250">
        <w:rPr>
          <w:rFonts w:ascii="SimSun" w:hAnsi="SimSun"/>
          <w:sz w:val="21"/>
        </w:rPr>
        <w:t>，以及</w:t>
      </w:r>
      <w:r w:rsidRPr="00A46250">
        <w:rPr>
          <w:rFonts w:ascii="SimSun" w:hAnsi="SimSun" w:hint="eastAsia"/>
          <w:sz w:val="21"/>
        </w:rPr>
        <w:t>“</w:t>
      </w:r>
      <w:r w:rsidRPr="00A46250">
        <w:rPr>
          <w:rFonts w:ascii="SimSun" w:hAnsi="SimSun"/>
          <w:sz w:val="21"/>
        </w:rPr>
        <w:t>通过知识产权</w:t>
      </w:r>
      <w:r w:rsidRPr="00A46250">
        <w:rPr>
          <w:rFonts w:ascii="SimSun" w:hAnsi="SimSun" w:hint="eastAsia"/>
          <w:sz w:val="21"/>
        </w:rPr>
        <w:t>增强</w:t>
      </w:r>
      <w:r w:rsidRPr="00A46250">
        <w:rPr>
          <w:rFonts w:ascii="SimSun" w:hAnsi="SimSun"/>
          <w:sz w:val="21"/>
        </w:rPr>
        <w:t>小企业权力：制定</w:t>
      </w:r>
      <w:r w:rsidRPr="00A46250">
        <w:rPr>
          <w:rFonts w:ascii="SimSun" w:hAnsi="SimSun" w:hint="eastAsia"/>
          <w:sz w:val="21"/>
        </w:rPr>
        <w:t>在注册后阶段为</w:t>
      </w:r>
      <w:r w:rsidRPr="00A46250">
        <w:rPr>
          <w:rFonts w:ascii="SimSun" w:hAnsi="SimSun"/>
          <w:sz w:val="21"/>
        </w:rPr>
        <w:t>地理标志或集体商标</w:t>
      </w:r>
      <w:r w:rsidRPr="00A46250">
        <w:rPr>
          <w:rFonts w:ascii="SimSun" w:hAnsi="SimSun" w:hint="eastAsia"/>
          <w:sz w:val="21"/>
        </w:rPr>
        <w:t>提供支持</w:t>
      </w:r>
      <w:r w:rsidRPr="00A46250">
        <w:rPr>
          <w:rFonts w:ascii="SimSun" w:hAnsi="SimSun"/>
          <w:sz w:val="21"/>
        </w:rPr>
        <w:t>的战略</w:t>
      </w:r>
      <w:r w:rsidRPr="00A46250">
        <w:rPr>
          <w:rFonts w:ascii="SimSun" w:hAnsi="SimSun" w:hint="eastAsia"/>
          <w:sz w:val="21"/>
        </w:rPr>
        <w:t>”</w:t>
      </w:r>
      <w:r w:rsidRPr="00A46250">
        <w:rPr>
          <w:rFonts w:ascii="SimSun" w:hAnsi="SimSun"/>
          <w:sz w:val="21"/>
        </w:rPr>
        <w:t>项目</w:t>
      </w:r>
      <w:r w:rsidRPr="00A46250">
        <w:rPr>
          <w:rFonts w:ascii="SimSun" w:hAnsi="SimSun" w:hint="eastAsia"/>
          <w:sz w:val="21"/>
        </w:rPr>
        <w:t>（</w:t>
      </w:r>
      <w:r w:rsidRPr="00A46250">
        <w:rPr>
          <w:rFonts w:ascii="SimSun" w:hAnsi="SimSun"/>
          <w:sz w:val="21"/>
        </w:rPr>
        <w:t>文件CDIP/24/7</w:t>
      </w:r>
      <w:r w:rsidRPr="00A46250">
        <w:rPr>
          <w:rFonts w:ascii="SimSun" w:hAnsi="SimSun" w:hint="eastAsia"/>
          <w:sz w:val="21"/>
        </w:rPr>
        <w:t>）</w:t>
      </w:r>
      <w:r w:rsidRPr="00A46250">
        <w:rPr>
          <w:rFonts w:ascii="SimSun" w:hAnsi="SimSun"/>
          <w:sz w:val="21"/>
        </w:rPr>
        <w:t>，这些项目目前正处于不同实施阶段。对于后两个项目，代表团强调，</w:t>
      </w:r>
      <w:r w:rsidRPr="00A46250">
        <w:rPr>
          <w:rFonts w:ascii="SimSun" w:hAnsi="SimSun" w:hint="eastAsia"/>
          <w:sz w:val="21"/>
        </w:rPr>
        <w:t>产权组织</w:t>
      </w:r>
      <w:r w:rsidRPr="00A46250">
        <w:rPr>
          <w:rFonts w:ascii="SimSun" w:hAnsi="SimSun"/>
          <w:sz w:val="21"/>
        </w:rPr>
        <w:t>与发展中国家的小生产者和传统社区一道，在确保知识产权成为实现不同的可持续发展目标和支持受益国社会经济发展的工具方面具有巨大的潜力。代表团表示，希望与</w:t>
      </w:r>
      <w:r w:rsidRPr="00A46250">
        <w:rPr>
          <w:rFonts w:ascii="SimSun" w:hAnsi="SimSun" w:hint="eastAsia"/>
          <w:sz w:val="21"/>
        </w:rPr>
        <w:t>产权组织</w:t>
      </w:r>
      <w:r w:rsidRPr="00A46250">
        <w:rPr>
          <w:rFonts w:ascii="SimSun" w:hAnsi="SimSun"/>
          <w:sz w:val="21"/>
        </w:rPr>
        <w:t>进一步合作，以便在发展议程框架内，根据可持续发展目标成功实施项目</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印度尼西亚代表团赞同印度代表团代表亚洲</w:t>
      </w:r>
      <w:r w:rsidRPr="00A46250">
        <w:rPr>
          <w:rFonts w:ascii="SimSun" w:hAnsi="SimSun" w:hint="eastAsia"/>
          <w:sz w:val="21"/>
        </w:rPr>
        <w:t>及</w:t>
      </w:r>
      <w:r w:rsidRPr="00A46250">
        <w:rPr>
          <w:rFonts w:ascii="SimSun" w:hAnsi="SimSun"/>
          <w:sz w:val="21"/>
        </w:rPr>
        <w:t>太平洋集团所作的发言。代表团欢迎成员国和秘书处为使</w:t>
      </w:r>
      <w:r w:rsidRPr="00A46250">
        <w:rPr>
          <w:rFonts w:ascii="SimSun" w:hAnsi="SimSun" w:hint="eastAsia"/>
          <w:sz w:val="21"/>
        </w:rPr>
        <w:t>产权组织</w:t>
      </w:r>
      <w:r w:rsidRPr="00A46250">
        <w:rPr>
          <w:rFonts w:ascii="SimSun" w:hAnsi="SimSun"/>
          <w:sz w:val="21"/>
        </w:rPr>
        <w:t>的活动在当地产生</w:t>
      </w:r>
      <w:r w:rsidRPr="00A46250">
        <w:rPr>
          <w:rFonts w:ascii="SimSun" w:hAnsi="SimSun" w:hint="eastAsia"/>
          <w:sz w:val="21"/>
        </w:rPr>
        <w:t>切实</w:t>
      </w:r>
      <w:r w:rsidRPr="00A46250">
        <w:rPr>
          <w:rFonts w:ascii="SimSun" w:hAnsi="SimSun"/>
          <w:sz w:val="21"/>
        </w:rPr>
        <w:t>影响所</w:t>
      </w:r>
      <w:r w:rsidRPr="00A46250">
        <w:rPr>
          <w:rFonts w:ascii="SimSun" w:hAnsi="SimSun" w:hint="eastAsia"/>
          <w:sz w:val="21"/>
        </w:rPr>
        <w:t>作</w:t>
      </w:r>
      <w:r w:rsidRPr="00A46250">
        <w:rPr>
          <w:rFonts w:ascii="SimSun" w:hAnsi="SimSun"/>
          <w:sz w:val="21"/>
        </w:rPr>
        <w:t>的努力。对于确保创新创造</w:t>
      </w:r>
      <w:r w:rsidRPr="00A46250">
        <w:rPr>
          <w:rFonts w:ascii="SimSun" w:hAnsi="SimSun" w:hint="eastAsia"/>
          <w:sz w:val="21"/>
        </w:rPr>
        <w:t>使所有人受益而言</w:t>
      </w:r>
      <w:r w:rsidRPr="00A46250">
        <w:rPr>
          <w:rFonts w:ascii="SimSun" w:hAnsi="SimSun"/>
          <w:sz w:val="21"/>
        </w:rPr>
        <w:t>，本组织在发展领域的工作从来没有像现在这样重要。在此背景下，代表团强调CDIP对于指导和支持</w:t>
      </w:r>
      <w:r w:rsidRPr="00A46250">
        <w:rPr>
          <w:rFonts w:ascii="SimSun" w:hAnsi="SimSun" w:hint="eastAsia"/>
          <w:sz w:val="21"/>
        </w:rPr>
        <w:t>产权组织</w:t>
      </w:r>
      <w:r w:rsidRPr="00A46250">
        <w:rPr>
          <w:rFonts w:ascii="SimSun" w:hAnsi="SimSun"/>
          <w:sz w:val="21"/>
        </w:rPr>
        <w:t>为落实发展议程和将其纳入本组织各项活动的主流而开展的活动的重要性。</w:t>
      </w:r>
      <w:r w:rsidRPr="00A46250">
        <w:rPr>
          <w:rFonts w:ascii="SimSun" w:hAnsi="SimSun" w:hint="eastAsia"/>
          <w:sz w:val="21"/>
        </w:rPr>
        <w:t>代表团</w:t>
      </w:r>
      <w:r w:rsidRPr="00A46250">
        <w:rPr>
          <w:rFonts w:ascii="SimSun" w:hAnsi="SimSun"/>
          <w:sz w:val="21"/>
        </w:rPr>
        <w:t>还欢迎总干事关于发展议程</w:t>
      </w:r>
      <w:r w:rsidRPr="00A46250">
        <w:rPr>
          <w:rFonts w:ascii="SimSun" w:hAnsi="SimSun" w:hint="eastAsia"/>
          <w:sz w:val="21"/>
        </w:rPr>
        <w:t>落实情况</w:t>
      </w:r>
      <w:r w:rsidRPr="00A46250">
        <w:rPr>
          <w:rFonts w:ascii="SimSun" w:hAnsi="SimSun"/>
          <w:sz w:val="21"/>
        </w:rPr>
        <w:t>的报告，以及关于</w:t>
      </w:r>
      <w:r w:rsidRPr="00A46250">
        <w:rPr>
          <w:rFonts w:ascii="SimSun" w:hAnsi="SimSun" w:hint="eastAsia"/>
          <w:sz w:val="21"/>
        </w:rPr>
        <w:t>产权组织</w:t>
      </w:r>
      <w:r w:rsidRPr="00A46250">
        <w:rPr>
          <w:rFonts w:ascii="SimSun" w:hAnsi="SimSun"/>
          <w:sz w:val="21"/>
        </w:rPr>
        <w:t>对落实</w:t>
      </w:r>
      <w:r w:rsidRPr="00A46250">
        <w:rPr>
          <w:rFonts w:ascii="SimSun" w:hAnsi="SimSun" w:hint="eastAsia"/>
          <w:sz w:val="21"/>
        </w:rPr>
        <w:t>可持续发展目标</w:t>
      </w:r>
      <w:r w:rsidRPr="00A46250">
        <w:rPr>
          <w:rFonts w:ascii="SimSun" w:hAnsi="SimSun"/>
          <w:sz w:val="21"/>
        </w:rPr>
        <w:t>及其相关目标的贡献的报告。在这方面，委员会欢迎</w:t>
      </w:r>
      <w:r w:rsidRPr="00A46250">
        <w:rPr>
          <w:rFonts w:ascii="SimSun" w:hAnsi="SimSun" w:hint="eastAsia"/>
          <w:sz w:val="21"/>
        </w:rPr>
        <w:t>产权组织</w:t>
      </w:r>
      <w:r w:rsidRPr="00A46250">
        <w:rPr>
          <w:rFonts w:ascii="SimSun" w:hAnsi="SimSun"/>
          <w:sz w:val="21"/>
        </w:rPr>
        <w:t>在2021年加入联合国可持续集团。正如</w:t>
      </w:r>
      <w:r w:rsidRPr="00A46250">
        <w:rPr>
          <w:rFonts w:ascii="SimSun" w:hAnsi="SimSun" w:hint="eastAsia"/>
          <w:sz w:val="21"/>
        </w:rPr>
        <w:t>产权组织</w:t>
      </w:r>
      <w:r w:rsidRPr="00A46250">
        <w:rPr>
          <w:rFonts w:ascii="SimSun" w:hAnsi="SimSun"/>
          <w:sz w:val="21"/>
        </w:rPr>
        <w:t>2022-2026年中期战略计划所阐述的，发展议程作为</w:t>
      </w:r>
      <w:r w:rsidRPr="00A46250">
        <w:rPr>
          <w:rFonts w:ascii="SimSun" w:hAnsi="SimSun" w:hint="eastAsia"/>
          <w:sz w:val="21"/>
        </w:rPr>
        <w:t>产权组织</w:t>
      </w:r>
      <w:r w:rsidRPr="00A46250">
        <w:rPr>
          <w:rFonts w:ascii="SimSun" w:hAnsi="SimSun"/>
          <w:sz w:val="21"/>
        </w:rPr>
        <w:t>工作的核心，</w:t>
      </w:r>
      <w:r w:rsidRPr="00A46250">
        <w:rPr>
          <w:rFonts w:ascii="SimSun" w:hAnsi="SimSun" w:hint="eastAsia"/>
          <w:sz w:val="21"/>
        </w:rPr>
        <w:t>是</w:t>
      </w:r>
      <w:r w:rsidRPr="00A46250">
        <w:rPr>
          <w:rFonts w:ascii="SimSun" w:hAnsi="SimSun"/>
          <w:sz w:val="21"/>
        </w:rPr>
        <w:t>建立包容性的全球知识产权制度所</w:t>
      </w:r>
      <w:r w:rsidRPr="00A46250">
        <w:rPr>
          <w:rFonts w:ascii="SimSun" w:hAnsi="SimSun" w:hint="eastAsia"/>
          <w:sz w:val="21"/>
        </w:rPr>
        <w:t>作的</w:t>
      </w:r>
      <w:r w:rsidRPr="00A46250">
        <w:rPr>
          <w:rFonts w:ascii="SimSun" w:hAnsi="SimSun"/>
          <w:sz w:val="21"/>
        </w:rPr>
        <w:t>共同努力的</w:t>
      </w:r>
      <w:r w:rsidRPr="00A46250">
        <w:rPr>
          <w:rFonts w:ascii="SimSun" w:hAnsi="SimSun" w:hint="eastAsia"/>
          <w:sz w:val="21"/>
        </w:rPr>
        <w:t>关键</w:t>
      </w:r>
      <w:r w:rsidRPr="00A46250">
        <w:rPr>
          <w:rFonts w:ascii="SimSun" w:hAnsi="SimSun"/>
          <w:sz w:val="21"/>
        </w:rPr>
        <w:t>，在这一制度中，知识产权作为一种强有力的催化剂，使所有人受益。代表团期待在即将举行的CDIP会议上继续讨论</w:t>
      </w:r>
      <w:r w:rsidRPr="00A46250">
        <w:rPr>
          <w:rFonts w:ascii="SimSun" w:hAnsi="SimSun" w:hint="eastAsia"/>
          <w:sz w:val="21"/>
        </w:rPr>
        <w:t>“</w:t>
      </w:r>
      <w:r w:rsidRPr="00A46250">
        <w:rPr>
          <w:rFonts w:ascii="SimSun" w:hAnsi="SimSun"/>
          <w:sz w:val="21"/>
        </w:rPr>
        <w:t>秘书处关于独立审查建议</w:t>
      </w:r>
      <w:r w:rsidRPr="00A46250">
        <w:rPr>
          <w:rFonts w:ascii="SimSun" w:hAnsi="SimSun" w:hint="eastAsia"/>
          <w:sz w:val="21"/>
        </w:rPr>
        <w:t>中已获通过的</w:t>
      </w:r>
      <w:r w:rsidRPr="00A46250">
        <w:rPr>
          <w:rFonts w:ascii="SimSun" w:hAnsi="SimSun"/>
          <w:sz w:val="21"/>
        </w:rPr>
        <w:t>模式和实施战略的提案以及</w:t>
      </w:r>
      <w:r w:rsidRPr="00A46250">
        <w:rPr>
          <w:rFonts w:ascii="SimSun" w:hAnsi="SimSun" w:hint="eastAsia"/>
          <w:sz w:val="21"/>
        </w:rPr>
        <w:t>就</w:t>
      </w:r>
      <w:r w:rsidRPr="00A46250">
        <w:rPr>
          <w:rFonts w:ascii="SimSun" w:hAnsi="SimSun"/>
          <w:sz w:val="21"/>
        </w:rPr>
        <w:t>报告和审查程序</w:t>
      </w:r>
      <w:r w:rsidRPr="00A46250">
        <w:rPr>
          <w:rFonts w:ascii="SimSun" w:hAnsi="SimSun" w:hint="eastAsia"/>
          <w:sz w:val="21"/>
        </w:rPr>
        <w:t>提出</w:t>
      </w:r>
      <w:r w:rsidRPr="00A46250">
        <w:rPr>
          <w:rFonts w:ascii="SimSun" w:hAnsi="SimSun"/>
          <w:sz w:val="21"/>
        </w:rPr>
        <w:t>的备选方案</w:t>
      </w:r>
      <w:r w:rsidRPr="00A46250">
        <w:rPr>
          <w:rFonts w:ascii="SimSun" w:hAnsi="SimSun" w:hint="eastAsia"/>
          <w:sz w:val="21"/>
        </w:rPr>
        <w:t>”（</w:t>
      </w:r>
      <w:r w:rsidRPr="00A46250">
        <w:rPr>
          <w:rFonts w:ascii="SimSun" w:hAnsi="SimSun"/>
          <w:sz w:val="21"/>
        </w:rPr>
        <w:t>文件CDIP/23/8</w:t>
      </w:r>
      <w:r w:rsidRPr="00A46250">
        <w:rPr>
          <w:rFonts w:ascii="SimSun" w:hAnsi="SimSun" w:hint="eastAsia"/>
          <w:sz w:val="21"/>
        </w:rPr>
        <w:t>）</w:t>
      </w:r>
      <w:r w:rsidRPr="00A46250">
        <w:rPr>
          <w:rFonts w:ascii="SimSun" w:hAnsi="SimSun"/>
          <w:sz w:val="21"/>
        </w:rPr>
        <w:t>。这些事项的解决与本组织的工作和发展议程主流化有关。代表团还期待在CDIP第三十届会议上讨论</w:t>
      </w:r>
      <w:r w:rsidRPr="00A46250">
        <w:rPr>
          <w:rFonts w:ascii="SimSun" w:hAnsi="SimSun" w:hint="eastAsia"/>
          <w:sz w:val="21"/>
        </w:rPr>
        <w:t>“</w:t>
      </w:r>
      <w:r w:rsidRPr="00A46250">
        <w:rPr>
          <w:rFonts w:ascii="SimSun" w:hAnsi="SimSun"/>
          <w:sz w:val="21"/>
        </w:rPr>
        <w:t>知识产权与青年：投资于未来</w:t>
      </w:r>
      <w:r w:rsidRPr="00A46250">
        <w:rPr>
          <w:rFonts w:ascii="SimSun" w:hAnsi="SimSun" w:hint="eastAsia"/>
          <w:sz w:val="21"/>
        </w:rPr>
        <w:t>”</w:t>
      </w:r>
      <w:r w:rsidRPr="00A46250">
        <w:rPr>
          <w:rFonts w:ascii="SimSun" w:hAnsi="SimSun"/>
          <w:sz w:val="21"/>
        </w:rPr>
        <w:t>这一主题，以及</w:t>
      </w:r>
      <w:r w:rsidRPr="00A46250">
        <w:rPr>
          <w:rFonts w:ascii="SimSun" w:hAnsi="SimSun" w:hint="eastAsia"/>
          <w:sz w:val="21"/>
        </w:rPr>
        <w:t>在</w:t>
      </w:r>
      <w:r w:rsidRPr="00A46250">
        <w:rPr>
          <w:rFonts w:ascii="SimSun" w:hAnsi="SimSun"/>
          <w:sz w:val="21"/>
        </w:rPr>
        <w:t>委员会第三十一届会议</w:t>
      </w:r>
      <w:r w:rsidRPr="00A46250">
        <w:rPr>
          <w:rFonts w:ascii="SimSun" w:hAnsi="SimSun" w:hint="eastAsia"/>
          <w:sz w:val="21"/>
        </w:rPr>
        <w:t>上</w:t>
      </w:r>
      <w:r w:rsidRPr="00A46250">
        <w:rPr>
          <w:rFonts w:ascii="SimSun" w:hAnsi="SimSun"/>
          <w:sz w:val="21"/>
        </w:rPr>
        <w:t>讨论</w:t>
      </w:r>
      <w:r w:rsidRPr="00A46250">
        <w:rPr>
          <w:rFonts w:ascii="SimSun" w:hAnsi="SimSun" w:hint="eastAsia"/>
          <w:sz w:val="21"/>
        </w:rPr>
        <w:t>“应对气候变化挑战：知识产权助力实现‘双碳’目标”</w:t>
      </w:r>
      <w:r w:rsidRPr="00A46250">
        <w:rPr>
          <w:rFonts w:ascii="SimSun" w:hAnsi="SimSun"/>
          <w:sz w:val="21"/>
        </w:rPr>
        <w:t>。代表团对2021年成功召开主题为</w:t>
      </w:r>
      <w:r w:rsidRPr="00A46250">
        <w:rPr>
          <w:rFonts w:ascii="SimSun" w:hAnsi="SimSun" w:hint="eastAsia"/>
          <w:sz w:val="21"/>
        </w:rPr>
        <w:t>“绿色技术创新促进可持续发展”</w:t>
      </w:r>
      <w:r w:rsidRPr="00A46250">
        <w:rPr>
          <w:rFonts w:ascii="SimSun" w:hAnsi="SimSun"/>
          <w:sz w:val="21"/>
        </w:rPr>
        <w:t>的知识产权与发展国际会议表示祝贺。代表团欢迎委员会就将于2023年举行的下一届</w:t>
      </w:r>
      <w:r w:rsidRPr="00A46250">
        <w:rPr>
          <w:rFonts w:ascii="SimSun" w:hAnsi="SimSun" w:hint="eastAsia"/>
          <w:sz w:val="21"/>
        </w:rPr>
        <w:t>两年期</w:t>
      </w:r>
      <w:r w:rsidRPr="00A46250">
        <w:rPr>
          <w:rFonts w:ascii="SimSun" w:hAnsi="SimSun"/>
          <w:sz w:val="21"/>
        </w:rPr>
        <w:t>知识产权与发展国际会议的分议题</w:t>
      </w:r>
      <w:r w:rsidRPr="00A46250">
        <w:rPr>
          <w:rFonts w:ascii="SimSun" w:hAnsi="SimSun" w:hint="eastAsia"/>
          <w:sz w:val="21"/>
        </w:rPr>
        <w:t>“</w:t>
      </w:r>
      <w:r w:rsidRPr="00A46250">
        <w:rPr>
          <w:rFonts w:ascii="SimSun" w:hAnsi="SimSun"/>
          <w:sz w:val="21"/>
        </w:rPr>
        <w:t>知识产权</w:t>
      </w:r>
      <w:r w:rsidRPr="00A46250">
        <w:rPr>
          <w:rFonts w:ascii="SimSun" w:hAnsi="SimSun" w:hint="eastAsia"/>
          <w:sz w:val="21"/>
        </w:rPr>
        <w:t>和</w:t>
      </w:r>
      <w:r w:rsidRPr="00A46250">
        <w:rPr>
          <w:rFonts w:ascii="SimSun" w:hAnsi="SimSun"/>
          <w:sz w:val="21"/>
        </w:rPr>
        <w:t>创新促进可持续农业</w:t>
      </w:r>
      <w:r w:rsidRPr="00A46250">
        <w:rPr>
          <w:rFonts w:ascii="SimSun" w:hAnsi="SimSun" w:hint="eastAsia"/>
          <w:sz w:val="21"/>
        </w:rPr>
        <w:t>”商定一致</w:t>
      </w:r>
      <w:r w:rsidRPr="00A46250">
        <w:rPr>
          <w:rFonts w:ascii="SimSun" w:hAnsi="SimSun"/>
          <w:sz w:val="21"/>
        </w:rPr>
        <w:t>。在这方面，</w:t>
      </w:r>
      <w:r w:rsidRPr="00A46250">
        <w:rPr>
          <w:rFonts w:ascii="SimSun" w:hAnsi="SimSun" w:hint="eastAsia"/>
          <w:sz w:val="21"/>
        </w:rPr>
        <w:t>代表团</w:t>
      </w:r>
      <w:r w:rsidRPr="00A46250">
        <w:rPr>
          <w:rFonts w:ascii="SimSun" w:hAnsi="SimSun"/>
          <w:sz w:val="21"/>
        </w:rPr>
        <w:t>希望就以后</w:t>
      </w:r>
      <w:r w:rsidRPr="00A46250">
        <w:rPr>
          <w:rFonts w:ascii="SimSun" w:hAnsi="SimSun" w:hint="eastAsia"/>
          <w:sz w:val="21"/>
        </w:rPr>
        <w:t>每两年</w:t>
      </w:r>
      <w:r w:rsidRPr="00A46250">
        <w:rPr>
          <w:rFonts w:ascii="SimSun" w:hAnsi="SimSun"/>
          <w:sz w:val="21"/>
        </w:rPr>
        <w:t>继续组织此类会议</w:t>
      </w:r>
      <w:r w:rsidRPr="00A46250">
        <w:rPr>
          <w:rFonts w:ascii="SimSun" w:hAnsi="SimSun" w:hint="eastAsia"/>
          <w:sz w:val="21"/>
        </w:rPr>
        <w:t>进一步</w:t>
      </w:r>
      <w:r w:rsidRPr="00A46250">
        <w:rPr>
          <w:rFonts w:ascii="SimSun" w:hAnsi="SimSun"/>
          <w:sz w:val="21"/>
        </w:rPr>
        <w:t>达成</w:t>
      </w:r>
      <w:r w:rsidRPr="00A46250">
        <w:rPr>
          <w:rFonts w:ascii="SimSun" w:hAnsi="SimSun" w:hint="eastAsia"/>
          <w:sz w:val="21"/>
        </w:rPr>
        <w:t>一致</w:t>
      </w:r>
      <w:r w:rsidRPr="00A46250">
        <w:rPr>
          <w:rFonts w:ascii="SimSun" w:hAnsi="SimSun"/>
          <w:sz w:val="21"/>
        </w:rPr>
        <w:t>。最后，代表团重申了对支持CDIP工作的承诺</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巴基斯坦代表团</w:t>
      </w:r>
      <w:r w:rsidRPr="00A46250">
        <w:rPr>
          <w:rFonts w:ascii="SimSun" w:hAnsi="SimSun" w:hint="eastAsia"/>
          <w:sz w:val="21"/>
        </w:rPr>
        <w:t>承认</w:t>
      </w:r>
      <w:r w:rsidRPr="00A46250">
        <w:rPr>
          <w:rFonts w:ascii="SimSun" w:hAnsi="SimSun"/>
          <w:sz w:val="21"/>
        </w:rPr>
        <w:t>CDIP秘书处与成员国密切合作，</w:t>
      </w:r>
      <w:r w:rsidRPr="00A46250">
        <w:rPr>
          <w:rFonts w:ascii="SimSun" w:hAnsi="SimSun" w:hint="eastAsia"/>
          <w:sz w:val="21"/>
        </w:rPr>
        <w:t>为落实</w:t>
      </w:r>
      <w:r w:rsidRPr="00A46250">
        <w:rPr>
          <w:rFonts w:ascii="SimSun" w:hAnsi="SimSun"/>
          <w:sz w:val="21"/>
        </w:rPr>
        <w:t>发展议程项目</w:t>
      </w:r>
      <w:r w:rsidRPr="00A46250">
        <w:rPr>
          <w:rFonts w:ascii="SimSun" w:hAnsi="SimSun" w:hint="eastAsia"/>
          <w:sz w:val="21"/>
        </w:rPr>
        <w:t>所做的努力</w:t>
      </w:r>
      <w:r w:rsidRPr="00A46250">
        <w:rPr>
          <w:rFonts w:ascii="SimSun" w:hAnsi="SimSun"/>
          <w:sz w:val="21"/>
        </w:rPr>
        <w:t>。</w:t>
      </w:r>
      <w:r w:rsidRPr="00A46250">
        <w:rPr>
          <w:rFonts w:ascii="SimSun" w:hAnsi="SimSun" w:hint="eastAsia"/>
          <w:sz w:val="21"/>
        </w:rPr>
        <w:t>代表团</w:t>
      </w:r>
      <w:r w:rsidRPr="00A46250">
        <w:rPr>
          <w:rFonts w:ascii="SimSun" w:hAnsi="SimSun"/>
          <w:sz w:val="21"/>
        </w:rPr>
        <w:t>还赞</w:t>
      </w:r>
      <w:r w:rsidRPr="00A46250">
        <w:rPr>
          <w:rFonts w:ascii="SimSun" w:hAnsi="SimSun" w:hint="eastAsia"/>
          <w:sz w:val="21"/>
        </w:rPr>
        <w:t>赏</w:t>
      </w:r>
      <w:r w:rsidRPr="00A46250">
        <w:rPr>
          <w:rFonts w:ascii="SimSun" w:hAnsi="SimSun"/>
          <w:sz w:val="21"/>
        </w:rPr>
        <w:t>秘书处通过全面的进展报告</w:t>
      </w:r>
      <w:r w:rsidRPr="00A46250">
        <w:rPr>
          <w:rFonts w:ascii="SimSun" w:hAnsi="SimSun" w:hint="eastAsia"/>
          <w:sz w:val="21"/>
        </w:rPr>
        <w:t>保证了</w:t>
      </w:r>
      <w:r w:rsidRPr="00A46250">
        <w:rPr>
          <w:rFonts w:ascii="SimSun" w:hAnsi="SimSun"/>
          <w:sz w:val="21"/>
        </w:rPr>
        <w:t>透明度。委员会的工作是</w:t>
      </w:r>
      <w:r w:rsidRPr="00A46250">
        <w:rPr>
          <w:rFonts w:ascii="SimSun" w:hAnsi="SimSun" w:hint="eastAsia"/>
          <w:sz w:val="21"/>
        </w:rPr>
        <w:t>产权组织</w:t>
      </w:r>
      <w:r w:rsidRPr="00A46250">
        <w:rPr>
          <w:rFonts w:ascii="SimSun" w:hAnsi="SimSun"/>
          <w:sz w:val="21"/>
        </w:rPr>
        <w:t>为建立</w:t>
      </w:r>
      <w:r w:rsidRPr="00A46250">
        <w:rPr>
          <w:rFonts w:ascii="SimSun" w:hAnsi="SimSun" w:hint="eastAsia"/>
          <w:sz w:val="21"/>
        </w:rPr>
        <w:t>兼顾各方利益</w:t>
      </w:r>
      <w:r w:rsidRPr="00A46250">
        <w:rPr>
          <w:rFonts w:ascii="SimSun" w:hAnsi="SimSun"/>
          <w:sz w:val="21"/>
        </w:rPr>
        <w:t>和有</w:t>
      </w:r>
      <w:r w:rsidRPr="00A46250">
        <w:rPr>
          <w:rFonts w:ascii="SimSun" w:hAnsi="SimSun"/>
          <w:sz w:val="21"/>
        </w:rPr>
        <w:lastRenderedPageBreak/>
        <w:t>效的国际知识产权制度</w:t>
      </w:r>
      <w:r w:rsidRPr="00A46250">
        <w:rPr>
          <w:rFonts w:ascii="SimSun" w:hAnsi="SimSun" w:hint="eastAsia"/>
          <w:sz w:val="21"/>
        </w:rPr>
        <w:t>以使所有人受益</w:t>
      </w:r>
      <w:r w:rsidRPr="00A46250">
        <w:rPr>
          <w:rFonts w:ascii="SimSun" w:hAnsi="SimSun"/>
          <w:sz w:val="21"/>
        </w:rPr>
        <w:t>这一总体</w:t>
      </w:r>
      <w:r w:rsidRPr="00A46250">
        <w:rPr>
          <w:rFonts w:ascii="SimSun" w:hAnsi="SimSun" w:hint="eastAsia"/>
          <w:sz w:val="21"/>
        </w:rPr>
        <w:t>使命</w:t>
      </w:r>
      <w:r w:rsidRPr="00A46250">
        <w:rPr>
          <w:rFonts w:ascii="SimSun" w:hAnsi="SimSun"/>
          <w:sz w:val="21"/>
        </w:rPr>
        <w:t>的</w:t>
      </w:r>
      <w:r w:rsidRPr="00A46250">
        <w:rPr>
          <w:rFonts w:ascii="SimSun" w:hAnsi="SimSun" w:hint="eastAsia"/>
          <w:sz w:val="21"/>
        </w:rPr>
        <w:t>重要组成</w:t>
      </w:r>
      <w:r w:rsidRPr="00A46250">
        <w:rPr>
          <w:rFonts w:ascii="SimSun" w:hAnsi="SimSun"/>
          <w:sz w:val="21"/>
        </w:rPr>
        <w:t>部分。它对发展议程建议的落实和主流化也至关重要。通过各种项目提案提供量身定制的干预措施，是委员会在发展合作领域的一个重要贡献。在</w:t>
      </w:r>
      <w:r w:rsidR="00435FB6">
        <w:rPr>
          <w:rFonts w:ascii="SimSun" w:hAnsi="SimSun"/>
          <w:sz w:val="21"/>
          <w:szCs w:val="22"/>
        </w:rPr>
        <w:t>COVID-19</w:t>
      </w:r>
      <w:r w:rsidRPr="00A46250">
        <w:rPr>
          <w:rFonts w:ascii="SimSun" w:hAnsi="SimSun"/>
          <w:sz w:val="21"/>
        </w:rPr>
        <w:t>大流行和</w:t>
      </w:r>
      <w:r w:rsidRPr="00A46250">
        <w:rPr>
          <w:rFonts w:ascii="SimSun" w:hAnsi="SimSun" w:hint="eastAsia"/>
          <w:sz w:val="21"/>
        </w:rPr>
        <w:t>由此产生的</w:t>
      </w:r>
      <w:r w:rsidRPr="00A46250">
        <w:rPr>
          <w:rFonts w:ascii="SimSun" w:hAnsi="SimSun"/>
          <w:sz w:val="21"/>
        </w:rPr>
        <w:t>社会经济挑战的背景下，发展议程建议及其实施甚至更</w:t>
      </w:r>
      <w:r w:rsidRPr="00A46250">
        <w:rPr>
          <w:rFonts w:ascii="SimSun" w:hAnsi="SimSun" w:hint="eastAsia"/>
          <w:sz w:val="21"/>
        </w:rPr>
        <w:t>具</w:t>
      </w:r>
      <w:r w:rsidRPr="00A46250">
        <w:rPr>
          <w:rFonts w:ascii="SimSun" w:hAnsi="SimSun"/>
          <w:sz w:val="21"/>
        </w:rPr>
        <w:t>相关</w:t>
      </w:r>
      <w:r w:rsidRPr="00A46250">
        <w:rPr>
          <w:rFonts w:ascii="SimSun" w:hAnsi="SimSun" w:hint="eastAsia"/>
          <w:sz w:val="21"/>
        </w:rPr>
        <w:t>性</w:t>
      </w:r>
      <w:r w:rsidRPr="00A46250">
        <w:rPr>
          <w:rFonts w:ascii="SimSun" w:hAnsi="SimSun"/>
          <w:sz w:val="21"/>
        </w:rPr>
        <w:t>。代表团表示支持以项目为基础的方法，并强调将发展议程建议持续纳入本组织整体工作的重要性。</w:t>
      </w:r>
      <w:r w:rsidRPr="00A46250">
        <w:rPr>
          <w:rFonts w:ascii="SimSun" w:hAnsi="SimSun" w:hint="eastAsia"/>
          <w:sz w:val="21"/>
        </w:rPr>
        <w:t>代表团</w:t>
      </w:r>
      <w:r w:rsidRPr="00A46250">
        <w:rPr>
          <w:rFonts w:ascii="SimSun" w:hAnsi="SimSun"/>
          <w:sz w:val="21"/>
        </w:rPr>
        <w:t>还欢迎</w:t>
      </w:r>
      <w:r w:rsidRPr="00A46250">
        <w:rPr>
          <w:rFonts w:ascii="SimSun" w:hAnsi="SimSun" w:hint="eastAsia"/>
          <w:sz w:val="21"/>
        </w:rPr>
        <w:t>产权组织</w:t>
      </w:r>
      <w:r w:rsidRPr="00A46250">
        <w:rPr>
          <w:rFonts w:ascii="SimSun" w:hAnsi="SimSun"/>
          <w:sz w:val="21"/>
        </w:rPr>
        <w:t>为落实可持续发展目标做出贡献。作为联合国专门机构，</w:t>
      </w:r>
      <w:r w:rsidRPr="00A46250">
        <w:rPr>
          <w:rFonts w:ascii="SimSun" w:hAnsi="SimSun" w:hint="eastAsia"/>
          <w:sz w:val="21"/>
        </w:rPr>
        <w:t>产权组织</w:t>
      </w:r>
      <w:r w:rsidRPr="00A46250">
        <w:rPr>
          <w:rFonts w:ascii="SimSun" w:hAnsi="SimSun"/>
          <w:sz w:val="21"/>
        </w:rPr>
        <w:t>应当对落实2030年议程承担共同责任。代表团指出，除了实现</w:t>
      </w:r>
      <w:r w:rsidRPr="00A46250">
        <w:rPr>
          <w:rFonts w:ascii="SimSun" w:hAnsi="SimSun" w:hint="eastAsia"/>
          <w:sz w:val="21"/>
        </w:rPr>
        <w:t>可持续发展目标</w:t>
      </w:r>
      <w:r w:rsidRPr="00A46250">
        <w:rPr>
          <w:rFonts w:ascii="SimSun" w:hAnsi="SimSun"/>
          <w:sz w:val="21"/>
        </w:rPr>
        <w:t>9之外，创新应被视为实现其他可持续发展目标的助推器。在这种情况下，代表团认为，与</w:t>
      </w:r>
      <w:r w:rsidR="00435FB6">
        <w:rPr>
          <w:rFonts w:ascii="SimSun" w:hAnsi="SimSun"/>
          <w:sz w:val="21"/>
          <w:szCs w:val="22"/>
        </w:rPr>
        <w:t>COVID-19</w:t>
      </w:r>
      <w:r w:rsidRPr="00A46250">
        <w:rPr>
          <w:rFonts w:ascii="SimSun" w:hAnsi="SimSun"/>
          <w:sz w:val="21"/>
        </w:rPr>
        <w:t>有关的挑战提供了一个</w:t>
      </w:r>
      <w:r w:rsidRPr="00A46250">
        <w:rPr>
          <w:rFonts w:ascii="SimSun" w:hAnsi="SimSun" w:hint="eastAsia"/>
          <w:sz w:val="21"/>
        </w:rPr>
        <w:t>契机</w:t>
      </w:r>
      <w:r w:rsidRPr="00A46250">
        <w:rPr>
          <w:rFonts w:ascii="SimSun" w:hAnsi="SimSun"/>
          <w:sz w:val="21"/>
        </w:rPr>
        <w:t>，可以重新确定本组织在该领域的活动重点，并将其扩大到实现其他可持续发展目标，如1、2、3和4。代表团期待在CDIP框架内成功组织未来的活动，包括即将举行的知识产权与发展国际会议。代表团希望这次会议将促进农业创新，并帮助缓解发展中国家的粮食不安全和气候变化带来的挑战</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多民族玻利维亚国代表团支持多米尼加代表团代表GRULAC所作的发言。代表团认为，如果以</w:t>
      </w:r>
      <w:r w:rsidRPr="00A46250">
        <w:rPr>
          <w:rFonts w:ascii="SimSun" w:hAnsi="SimSun" w:hint="eastAsia"/>
          <w:sz w:val="21"/>
        </w:rPr>
        <w:t>兼顾各方利益</w:t>
      </w:r>
      <w:r w:rsidRPr="00A46250">
        <w:rPr>
          <w:rFonts w:ascii="SimSun" w:hAnsi="SimSun"/>
          <w:sz w:val="21"/>
        </w:rPr>
        <w:t>的方式利用知识产权，可以促进经济发展并</w:t>
      </w:r>
      <w:r w:rsidRPr="00A46250">
        <w:rPr>
          <w:rFonts w:ascii="SimSun" w:hAnsi="SimSun" w:hint="eastAsia"/>
          <w:sz w:val="21"/>
        </w:rPr>
        <w:t>保障</w:t>
      </w:r>
      <w:r w:rsidRPr="00A46250">
        <w:rPr>
          <w:rFonts w:ascii="SimSun" w:hAnsi="SimSun"/>
          <w:sz w:val="21"/>
        </w:rPr>
        <w:t>最弱势</w:t>
      </w:r>
      <w:r w:rsidRPr="00A46250">
        <w:rPr>
          <w:rFonts w:ascii="SimSun" w:hAnsi="SimSun" w:hint="eastAsia"/>
          <w:sz w:val="21"/>
        </w:rPr>
        <w:t>群体</w:t>
      </w:r>
      <w:r w:rsidRPr="00A46250">
        <w:rPr>
          <w:rFonts w:ascii="SimSun" w:hAnsi="SimSun"/>
          <w:sz w:val="21"/>
        </w:rPr>
        <w:t>的权利。代表团强调实施可持续发展项目的重要性，并</w:t>
      </w:r>
      <w:r w:rsidRPr="00A46250">
        <w:rPr>
          <w:rFonts w:ascii="SimSun" w:hAnsi="SimSun" w:hint="eastAsia"/>
          <w:sz w:val="21"/>
        </w:rPr>
        <w:t>表示</w:t>
      </w:r>
      <w:r w:rsidRPr="00A46250">
        <w:rPr>
          <w:rFonts w:ascii="SimSun" w:hAnsi="SimSun"/>
          <w:sz w:val="21"/>
        </w:rPr>
        <w:t>发展议程允许根据每个国家的具体情况来制定项目。例如，</w:t>
      </w:r>
      <w:r w:rsidRPr="00A46250">
        <w:rPr>
          <w:rFonts w:ascii="SimSun" w:hAnsi="SimSun" w:hint="eastAsia"/>
          <w:sz w:val="21"/>
        </w:rPr>
        <w:t>“关于将当地企业集体商标注册作为跨领域经济发展问题”的发展议程</w:t>
      </w:r>
      <w:r w:rsidRPr="00A46250">
        <w:rPr>
          <w:rFonts w:ascii="SimSun" w:hAnsi="SimSun"/>
          <w:sz w:val="21"/>
        </w:rPr>
        <w:t>项目（文件CDIP/24/9）提出了与受益国地方发展和集体商标发展有关的建议。在这种情况下，多民族玻利维亚国与许多地方协会和民间社会密切合作，寻找通过知识产权改善地方发展的途径。代表团对秘书处的支持表示认可。尽管大流行病造成了一些困难，但在上述发展议程项目的背景下取得了重大进展</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南非代表团赞同阿尔及利亚代表团代表非洲集团所作的发言。代表团认为，发展议程是</w:t>
      </w:r>
      <w:r w:rsidRPr="00A46250">
        <w:rPr>
          <w:rFonts w:ascii="SimSun" w:hAnsi="SimSun" w:hint="eastAsia"/>
          <w:sz w:val="21"/>
          <w:szCs w:val="22"/>
        </w:rPr>
        <w:t>产权组织</w:t>
      </w:r>
      <w:r w:rsidRPr="00A46250">
        <w:rPr>
          <w:rFonts w:ascii="SimSun" w:hAnsi="SimSun"/>
          <w:sz w:val="21"/>
        </w:rPr>
        <w:t>活动的核心。发展议程主流化对于推进知识产权的发展方面至关重要，这样知识产权制度才能真正实现发展性和包容性，为所有成员国的利益服务。2021年是发展议程通过以来的第15年。在</w:t>
      </w:r>
      <w:r w:rsidRPr="00A46250">
        <w:rPr>
          <w:rFonts w:ascii="SimSun" w:hAnsi="SimSun" w:hint="eastAsia"/>
          <w:sz w:val="21"/>
        </w:rPr>
        <w:t>该背景</w:t>
      </w:r>
      <w:r w:rsidRPr="00A46250">
        <w:rPr>
          <w:rFonts w:ascii="SimSun" w:hAnsi="SimSun"/>
          <w:sz w:val="21"/>
        </w:rPr>
        <w:t>下，代表团认为</w:t>
      </w:r>
      <w:r w:rsidRPr="00A46250">
        <w:rPr>
          <w:rFonts w:ascii="SimSun" w:hAnsi="SimSun" w:hint="eastAsia"/>
          <w:sz w:val="21"/>
          <w:szCs w:val="22"/>
        </w:rPr>
        <w:t>产权组织</w:t>
      </w:r>
      <w:r w:rsidRPr="00A46250">
        <w:rPr>
          <w:rFonts w:ascii="SimSun" w:hAnsi="SimSun"/>
          <w:sz w:val="21"/>
        </w:rPr>
        <w:t>及其成员国必须致力于</w:t>
      </w:r>
      <w:r w:rsidRPr="00A46250">
        <w:rPr>
          <w:rFonts w:ascii="SimSun" w:hAnsi="SimSun" w:hint="eastAsia"/>
          <w:sz w:val="21"/>
        </w:rPr>
        <w:t>落实</w:t>
      </w:r>
      <w:r w:rsidRPr="00A46250">
        <w:rPr>
          <w:rFonts w:ascii="SimSun" w:hAnsi="SimSun"/>
          <w:sz w:val="21"/>
        </w:rPr>
        <w:t>发展议程。代表团进一步指出，CDIP在确保有效落实发展议程建议方面负有重要责任，并对总干事关于发展议程</w:t>
      </w:r>
      <w:r w:rsidRPr="00A46250">
        <w:rPr>
          <w:rFonts w:ascii="SimSun" w:hAnsi="SimSun" w:hint="eastAsia"/>
          <w:sz w:val="21"/>
        </w:rPr>
        <w:t>落实</w:t>
      </w:r>
      <w:r w:rsidRPr="00A46250">
        <w:rPr>
          <w:rFonts w:ascii="SimSun" w:hAnsi="SimSun"/>
          <w:sz w:val="21"/>
        </w:rPr>
        <w:t>情况的定期报告表示赞赏。代表团重申，发展议程的落实和主流化应在</w:t>
      </w:r>
      <w:r w:rsidRPr="00A46250">
        <w:rPr>
          <w:rFonts w:ascii="SimSun" w:hAnsi="SimSun" w:hint="eastAsia"/>
          <w:sz w:val="21"/>
          <w:szCs w:val="22"/>
        </w:rPr>
        <w:t>产权组织</w:t>
      </w:r>
      <w:r w:rsidRPr="00A46250">
        <w:rPr>
          <w:rFonts w:ascii="SimSun" w:hAnsi="SimSun"/>
          <w:sz w:val="21"/>
        </w:rPr>
        <w:t>的所有部门进行。代表团重申了</w:t>
      </w:r>
      <w:r w:rsidRPr="00A46250">
        <w:rPr>
          <w:rFonts w:ascii="SimSun" w:hAnsi="SimSun" w:hint="eastAsia"/>
          <w:sz w:val="21"/>
          <w:szCs w:val="22"/>
        </w:rPr>
        <w:t>产权组织</w:t>
      </w:r>
      <w:r w:rsidRPr="00A46250">
        <w:rPr>
          <w:rFonts w:ascii="SimSun" w:hAnsi="SimSun"/>
          <w:sz w:val="21"/>
        </w:rPr>
        <w:t>所有机构和委员会在促进发展议程主流化方面的作用。代表团认为，CDIP是</w:t>
      </w:r>
      <w:r w:rsidRPr="00A46250">
        <w:rPr>
          <w:rFonts w:ascii="SimSun" w:hAnsi="SimSun" w:hint="eastAsia"/>
          <w:sz w:val="21"/>
        </w:rPr>
        <w:t>对</w:t>
      </w:r>
      <w:r w:rsidRPr="00A46250">
        <w:rPr>
          <w:rFonts w:ascii="SimSun" w:hAnsi="SimSun"/>
          <w:sz w:val="21"/>
        </w:rPr>
        <w:t>知识产权与发展问题进行有意义讨论的平台。通过这种讨论，可以更好地了解在利用知识产权促进可持续发展和技术转让方面的发展挑战、机遇和成功经验。两年一</w:t>
      </w:r>
      <w:r w:rsidRPr="00A46250">
        <w:rPr>
          <w:rFonts w:ascii="SimSun" w:hAnsi="SimSun" w:hint="eastAsia"/>
          <w:sz w:val="21"/>
        </w:rPr>
        <w:t>次</w:t>
      </w:r>
      <w:r w:rsidRPr="00A46250">
        <w:rPr>
          <w:rFonts w:ascii="SimSun" w:hAnsi="SimSun"/>
          <w:sz w:val="21"/>
        </w:rPr>
        <w:t>的知识产权与发展会议也有助于加强对知识产权与发展</w:t>
      </w:r>
      <w:r w:rsidRPr="00A46250">
        <w:rPr>
          <w:rFonts w:ascii="SimSun" w:hAnsi="SimSun" w:hint="eastAsia"/>
          <w:sz w:val="21"/>
        </w:rPr>
        <w:t>相关问题</w:t>
      </w:r>
      <w:r w:rsidRPr="00A46250">
        <w:rPr>
          <w:rFonts w:ascii="SimSun" w:hAnsi="SimSun"/>
          <w:sz w:val="21"/>
        </w:rPr>
        <w:t>之间</w:t>
      </w:r>
      <w:r w:rsidRPr="00A46250">
        <w:rPr>
          <w:rFonts w:ascii="SimSun" w:hAnsi="SimSun" w:hint="eastAsia"/>
          <w:sz w:val="21"/>
        </w:rPr>
        <w:t>相互作用</w:t>
      </w:r>
      <w:r w:rsidRPr="00A46250">
        <w:rPr>
          <w:rFonts w:ascii="SimSun" w:hAnsi="SimSun"/>
          <w:sz w:val="21"/>
        </w:rPr>
        <w:t>的理解。鉴于发展中国家面临的粮食安全挑战，即将举行的</w:t>
      </w:r>
      <w:r w:rsidRPr="00A46250">
        <w:rPr>
          <w:rFonts w:ascii="SimSun" w:hAnsi="SimSun" w:hint="eastAsia"/>
          <w:sz w:val="21"/>
        </w:rPr>
        <w:t>“知识产权和创新促进可持续农业”</w:t>
      </w:r>
      <w:r w:rsidRPr="00A46250">
        <w:rPr>
          <w:rFonts w:ascii="SimSun" w:hAnsi="SimSun"/>
          <w:sz w:val="21"/>
        </w:rPr>
        <w:t>会议将是重要而及时的。最后，代表团强调，向发展中国家和最不发达国家提供有针对性的定制技术援助和能力建设，对于帮助它们从知识产权制度中获益仍然十分重要</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伊朗伊斯兰共和国代表团赞同印度代表团代表亚洲</w:t>
      </w:r>
      <w:r w:rsidRPr="00A46250">
        <w:rPr>
          <w:rFonts w:ascii="SimSun" w:hAnsi="SimSun" w:hint="eastAsia"/>
          <w:sz w:val="21"/>
        </w:rPr>
        <w:t>及</w:t>
      </w:r>
      <w:r w:rsidRPr="00A46250">
        <w:rPr>
          <w:rFonts w:ascii="SimSun" w:hAnsi="SimSun"/>
          <w:sz w:val="21"/>
        </w:rPr>
        <w:t>太平洋集团所作的发言。代表团强调，CDIP的工作在引领</w:t>
      </w:r>
      <w:r w:rsidRPr="00A46250">
        <w:rPr>
          <w:rFonts w:ascii="SimSun" w:hAnsi="SimSun" w:hint="eastAsia"/>
          <w:sz w:val="21"/>
          <w:szCs w:val="22"/>
        </w:rPr>
        <w:t>产权组织</w:t>
      </w:r>
      <w:r w:rsidRPr="00A46250">
        <w:rPr>
          <w:rFonts w:ascii="SimSun" w:hAnsi="SimSun"/>
          <w:sz w:val="21"/>
        </w:rPr>
        <w:t>工作的发展</w:t>
      </w:r>
      <w:r w:rsidRPr="00A46250">
        <w:rPr>
          <w:rFonts w:ascii="SimSun" w:hAnsi="SimSun" w:hint="eastAsia"/>
          <w:sz w:val="21"/>
        </w:rPr>
        <w:t>导向</w:t>
      </w:r>
      <w:r w:rsidRPr="00A46250">
        <w:rPr>
          <w:rFonts w:ascii="SimSun" w:hAnsi="SimSun"/>
          <w:sz w:val="21"/>
        </w:rPr>
        <w:t>和应对相关挑战方面具有核心意义。代表团强调了发展议程和建立CDIP的首要目标，即确保发展方面的考虑成为</w:t>
      </w:r>
      <w:r w:rsidRPr="00A46250">
        <w:rPr>
          <w:rFonts w:ascii="SimSun" w:hAnsi="SimSun" w:hint="eastAsia"/>
          <w:sz w:val="21"/>
          <w:szCs w:val="22"/>
        </w:rPr>
        <w:t>产权组织</w:t>
      </w:r>
      <w:r w:rsidRPr="00A46250">
        <w:rPr>
          <w:rFonts w:ascii="SimSun" w:hAnsi="SimSun"/>
          <w:sz w:val="21"/>
        </w:rPr>
        <w:t>工作</w:t>
      </w:r>
      <w:r w:rsidRPr="00A46250">
        <w:rPr>
          <w:rFonts w:ascii="SimSun" w:hAnsi="SimSun" w:hint="eastAsia"/>
          <w:sz w:val="21"/>
        </w:rPr>
        <w:t>必不可少的</w:t>
      </w:r>
      <w:r w:rsidRPr="00A46250">
        <w:rPr>
          <w:rFonts w:ascii="SimSun" w:hAnsi="SimSun"/>
          <w:sz w:val="21"/>
        </w:rPr>
        <w:t>一部分。代表团提醒说，委员会需要作为一个充满活力和有效的论坛，讨论发展的</w:t>
      </w:r>
      <w:r w:rsidRPr="00A46250">
        <w:rPr>
          <w:rFonts w:ascii="SimSun" w:hAnsi="SimSun" w:hint="eastAsia"/>
          <w:sz w:val="21"/>
        </w:rPr>
        <w:t>方方面面</w:t>
      </w:r>
      <w:r w:rsidRPr="00A46250">
        <w:rPr>
          <w:rFonts w:ascii="SimSun" w:hAnsi="SimSun"/>
          <w:sz w:val="21"/>
        </w:rPr>
        <w:t>与知识产权保护之间的相互关系。在这种情况下，CDIP应当充分保持警惕，不要将其工作局限于旨在加强全世界知识产权制度的项目。相反，还应着重于探索如何确保知识产权保护不妨碍发展中国家追求发展的努力。</w:t>
      </w:r>
      <w:r w:rsidR="00435FB6">
        <w:rPr>
          <w:rFonts w:ascii="SimSun" w:hAnsi="SimSun"/>
          <w:sz w:val="21"/>
          <w:szCs w:val="22"/>
        </w:rPr>
        <w:t>COVID-19</w:t>
      </w:r>
      <w:r w:rsidRPr="00A46250">
        <w:rPr>
          <w:rFonts w:ascii="SimSun" w:hAnsi="SimSun"/>
          <w:sz w:val="21"/>
        </w:rPr>
        <w:t>大流行体现了全球对在知识产权保护领域增加灵活性的必要性的认识如何能够</w:t>
      </w:r>
      <w:r w:rsidRPr="00A46250">
        <w:rPr>
          <w:rFonts w:ascii="SimSun" w:hAnsi="SimSun" w:hint="eastAsia"/>
          <w:sz w:val="21"/>
        </w:rPr>
        <w:t>使</w:t>
      </w:r>
      <w:r w:rsidRPr="00A46250">
        <w:rPr>
          <w:rFonts w:ascii="SimSun" w:hAnsi="SimSun"/>
          <w:sz w:val="21"/>
        </w:rPr>
        <w:t>全球</w:t>
      </w:r>
      <w:r w:rsidRPr="00A46250">
        <w:rPr>
          <w:rFonts w:ascii="SimSun" w:hAnsi="SimSun" w:hint="eastAsia"/>
          <w:sz w:val="21"/>
        </w:rPr>
        <w:t>受益</w:t>
      </w:r>
      <w:r w:rsidRPr="00A46250">
        <w:rPr>
          <w:rFonts w:ascii="SimSun" w:hAnsi="SimSun"/>
          <w:sz w:val="21"/>
        </w:rPr>
        <w:t>。为了促进发展议程和CDIP的</w:t>
      </w:r>
      <w:r w:rsidRPr="00A46250">
        <w:rPr>
          <w:rFonts w:ascii="SimSun" w:hAnsi="SimSun" w:hint="eastAsia"/>
          <w:sz w:val="21"/>
        </w:rPr>
        <w:t>发展</w:t>
      </w:r>
      <w:r w:rsidRPr="00A46250">
        <w:rPr>
          <w:rFonts w:ascii="SimSun" w:hAnsi="SimSun"/>
          <w:sz w:val="21"/>
        </w:rPr>
        <w:t>，有必要对有利于可持续发展的各方面所需的灵活性有同样的理解</w:t>
      </w:r>
      <w:r w:rsidRPr="00A46250">
        <w:rPr>
          <w:rFonts w:ascii="SimSun" w:hAnsi="SimSun" w:hint="eastAsia"/>
          <w:sz w:val="21"/>
        </w:rPr>
        <w:t>。</w:t>
      </w:r>
      <w:r w:rsidRPr="00A46250">
        <w:rPr>
          <w:rFonts w:ascii="SimSun" w:hAnsi="SimSun"/>
          <w:sz w:val="21"/>
        </w:rPr>
        <w:t>此外，代表团认为，</w:t>
      </w:r>
      <w:r w:rsidRPr="00A46250">
        <w:rPr>
          <w:rFonts w:ascii="SimSun" w:hAnsi="SimSun" w:hint="eastAsia"/>
          <w:sz w:val="21"/>
          <w:szCs w:val="22"/>
        </w:rPr>
        <w:t>产权组织</w:t>
      </w:r>
      <w:r w:rsidRPr="00A46250">
        <w:rPr>
          <w:rFonts w:ascii="SimSun" w:hAnsi="SimSun"/>
          <w:sz w:val="21"/>
        </w:rPr>
        <w:t>的作用不应仅限于促进创造性和知识性活动，还应扩大到为向发展中国家转让相关技术提供便利，以加快其经济、社会和文化发展。知识产权本身不应被视为目的，而应被视为促进发展、造福所有人的工具。为此，代表团特别重视CDIP的工作和任务。代表团重申支持与发展议程有关</w:t>
      </w:r>
      <w:r w:rsidRPr="00A46250">
        <w:rPr>
          <w:rFonts w:ascii="SimSun" w:hAnsi="SimSun"/>
          <w:sz w:val="21"/>
        </w:rPr>
        <w:lastRenderedPageBreak/>
        <w:t>的活动，以及国际知识产权制度的实施和进一步发展。代表团赞赏总干事关于发展议程</w:t>
      </w:r>
      <w:r w:rsidRPr="00A46250">
        <w:rPr>
          <w:rFonts w:ascii="SimSun" w:hAnsi="SimSun" w:hint="eastAsia"/>
          <w:sz w:val="21"/>
        </w:rPr>
        <w:t>落实</w:t>
      </w:r>
      <w:r w:rsidRPr="00A46250">
        <w:rPr>
          <w:rFonts w:ascii="SimSun" w:hAnsi="SimSun"/>
          <w:sz w:val="21"/>
        </w:rPr>
        <w:t>情况的报告，该报告被认为是评估</w:t>
      </w:r>
      <w:r w:rsidRPr="00A46250">
        <w:rPr>
          <w:rFonts w:ascii="SimSun" w:hAnsi="SimSun" w:hint="eastAsia"/>
          <w:sz w:val="21"/>
          <w:szCs w:val="22"/>
        </w:rPr>
        <w:t>产权组织</w:t>
      </w:r>
      <w:r w:rsidRPr="00A46250">
        <w:rPr>
          <w:rFonts w:ascii="SimSun" w:hAnsi="SimSun"/>
          <w:sz w:val="21"/>
        </w:rPr>
        <w:t>活动的重要</w:t>
      </w:r>
      <w:r w:rsidRPr="00A46250">
        <w:rPr>
          <w:rFonts w:ascii="SimSun" w:hAnsi="SimSun" w:hint="eastAsia"/>
          <w:sz w:val="21"/>
        </w:rPr>
        <w:t>监测</w:t>
      </w:r>
      <w:r w:rsidRPr="00A46250">
        <w:rPr>
          <w:rFonts w:ascii="SimSun" w:hAnsi="SimSun"/>
          <w:sz w:val="21"/>
        </w:rPr>
        <w:t>机制。代表团祝贺秘书处和成员国在2021年成功举办了主题为</w:t>
      </w:r>
      <w:r w:rsidRPr="00A46250">
        <w:rPr>
          <w:rFonts w:ascii="SimSun" w:hAnsi="SimSun" w:hint="eastAsia"/>
          <w:sz w:val="21"/>
        </w:rPr>
        <w:t>“绿色技术创新促进可持续发展”</w:t>
      </w:r>
      <w:r w:rsidRPr="00A46250">
        <w:rPr>
          <w:rFonts w:ascii="SimSun" w:hAnsi="SimSun"/>
          <w:sz w:val="21"/>
        </w:rPr>
        <w:t>的知识产权与发展国际会议。代表团期待在即将举行的国际会议上进行建设性的讨论。最后，代表团提醒说，在</w:t>
      </w:r>
      <w:r w:rsidRPr="00A46250">
        <w:rPr>
          <w:rFonts w:ascii="SimSun" w:hAnsi="SimSun" w:hint="eastAsia"/>
          <w:sz w:val="21"/>
          <w:szCs w:val="22"/>
        </w:rPr>
        <w:t>产权组织</w:t>
      </w:r>
      <w:r w:rsidRPr="00A46250">
        <w:rPr>
          <w:rFonts w:ascii="SimSun" w:hAnsi="SimSun"/>
          <w:sz w:val="21"/>
        </w:rPr>
        <w:t>的工作和活动中落实发展议程建议并将其纳入主流是非常重要的。在这方面，代表团强调，希望</w:t>
      </w:r>
      <w:r w:rsidRPr="00A46250">
        <w:rPr>
          <w:rFonts w:ascii="SimSun" w:hAnsi="SimSun" w:hint="eastAsia"/>
          <w:sz w:val="21"/>
          <w:szCs w:val="22"/>
        </w:rPr>
        <w:t>产权组织</w:t>
      </w:r>
      <w:r w:rsidRPr="00A46250">
        <w:rPr>
          <w:rFonts w:ascii="SimSun" w:hAnsi="SimSun"/>
          <w:sz w:val="21"/>
        </w:rPr>
        <w:t>所有委员会都能提供报告，说明在其工作和活动中如何落实以及在多大程度上</w:t>
      </w:r>
      <w:r w:rsidRPr="00A46250">
        <w:rPr>
          <w:rFonts w:ascii="SimSun" w:hAnsi="SimSun" w:hint="eastAsia"/>
          <w:sz w:val="21"/>
        </w:rPr>
        <w:t>落实</w:t>
      </w:r>
      <w:r w:rsidRPr="00A46250">
        <w:rPr>
          <w:rFonts w:ascii="SimSun" w:hAnsi="SimSun"/>
          <w:sz w:val="21"/>
        </w:rPr>
        <w:t>发展议程建议</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印度代表团以</w:t>
      </w:r>
      <w:r w:rsidRPr="00A46250">
        <w:rPr>
          <w:rFonts w:ascii="SimSun" w:hAnsi="SimSun" w:hint="eastAsia"/>
          <w:sz w:val="21"/>
        </w:rPr>
        <w:t>本国身份</w:t>
      </w:r>
      <w:r w:rsidRPr="00A46250">
        <w:rPr>
          <w:rFonts w:ascii="SimSun" w:hAnsi="SimSun"/>
          <w:sz w:val="21"/>
        </w:rPr>
        <w:t>发言，承认CDIP正在开展许多相关项目和活动，</w:t>
      </w:r>
      <w:r w:rsidRPr="00A46250">
        <w:rPr>
          <w:rFonts w:ascii="SimSun" w:hAnsi="SimSun" w:hint="eastAsia"/>
          <w:sz w:val="21"/>
        </w:rPr>
        <w:t>涉及</w:t>
      </w:r>
      <w:r w:rsidRPr="00A46250">
        <w:rPr>
          <w:rFonts w:ascii="SimSun" w:hAnsi="SimSun"/>
          <w:sz w:val="21"/>
        </w:rPr>
        <w:t>知识产权的不同领域。代表团认为，在</w:t>
      </w:r>
      <w:r w:rsidRPr="00A46250">
        <w:rPr>
          <w:rFonts w:ascii="SimSun" w:hAnsi="SimSun" w:hint="eastAsia"/>
          <w:sz w:val="21"/>
        </w:rPr>
        <w:t>“关于</w:t>
      </w:r>
      <w:r w:rsidRPr="00A46250">
        <w:rPr>
          <w:rFonts w:ascii="SimSun" w:hAnsi="SimSun"/>
          <w:sz w:val="21"/>
        </w:rPr>
        <w:t>成功的发展议程项目提案</w:t>
      </w:r>
      <w:r w:rsidRPr="00A46250">
        <w:rPr>
          <w:rFonts w:ascii="SimSun" w:hAnsi="SimSun" w:hint="eastAsia"/>
          <w:sz w:val="21"/>
        </w:rPr>
        <w:t>用</w:t>
      </w:r>
      <w:r w:rsidRPr="00A46250">
        <w:rPr>
          <w:rFonts w:ascii="SimSun" w:hAnsi="SimSun"/>
          <w:sz w:val="21"/>
        </w:rPr>
        <w:t>工具</w:t>
      </w:r>
      <w:r w:rsidRPr="00A46250">
        <w:rPr>
          <w:rFonts w:ascii="SimSun" w:hAnsi="SimSun" w:hint="eastAsia"/>
          <w:sz w:val="21"/>
        </w:rPr>
        <w:t>”</w:t>
      </w:r>
      <w:r w:rsidRPr="00A46250">
        <w:rPr>
          <w:rFonts w:ascii="SimSun" w:hAnsi="SimSun"/>
          <w:sz w:val="21"/>
        </w:rPr>
        <w:t>项目（文件CDIP</w:t>
      </w:r>
      <w:r w:rsidR="0082672B">
        <w:rPr>
          <w:rFonts w:ascii="SimSun" w:hAnsi="SimSun" w:hint="eastAsia"/>
          <w:sz w:val="21"/>
        </w:rPr>
        <w:t>/</w:t>
      </w:r>
      <w:r w:rsidRPr="00A46250">
        <w:rPr>
          <w:rFonts w:ascii="SimSun" w:hAnsi="SimSun"/>
          <w:sz w:val="21"/>
        </w:rPr>
        <w:t>24/14 Rev.）框架内开发的工具</w:t>
      </w:r>
      <w:r w:rsidRPr="00A46250">
        <w:rPr>
          <w:rFonts w:ascii="SimSun" w:hAnsi="SimSun" w:hint="eastAsia"/>
          <w:sz w:val="21"/>
        </w:rPr>
        <w:t>非常具有</w:t>
      </w:r>
      <w:r w:rsidRPr="00A46250">
        <w:rPr>
          <w:rFonts w:ascii="SimSun" w:hAnsi="SimSun"/>
          <w:sz w:val="21"/>
        </w:rPr>
        <w:t>相关性，因为它们将作为成员国提出和实施新的发展议程项目提案的指南。这样一来，这些工具可以大大有助于解决各利益攸关方在其领土</w:t>
      </w:r>
      <w:r w:rsidRPr="00A46250">
        <w:rPr>
          <w:rFonts w:ascii="SimSun" w:hAnsi="SimSun" w:hint="eastAsia"/>
          <w:sz w:val="21"/>
        </w:rPr>
        <w:t>内</w:t>
      </w:r>
      <w:r w:rsidRPr="00A46250">
        <w:rPr>
          <w:rFonts w:ascii="SimSun" w:hAnsi="SimSun"/>
          <w:sz w:val="21"/>
        </w:rPr>
        <w:t>面临的当地关切和知识产权挑战。代表团提到，TISC是CDIP的成功成果之一。这些中心在印度这样的国家非常有助于激励当地创新，创造一个创新生态系统，为建立网络提供平台。代表团赞</w:t>
      </w:r>
      <w:r w:rsidRPr="00A46250">
        <w:rPr>
          <w:rFonts w:ascii="SimSun" w:hAnsi="SimSun" w:hint="eastAsia"/>
          <w:sz w:val="21"/>
        </w:rPr>
        <w:t>赏</w:t>
      </w:r>
      <w:r w:rsidRPr="00A46250">
        <w:rPr>
          <w:rFonts w:ascii="SimSun" w:hAnsi="SimSun" w:hint="eastAsia"/>
          <w:sz w:val="21"/>
          <w:szCs w:val="22"/>
        </w:rPr>
        <w:t>产权组织</w:t>
      </w:r>
      <w:r w:rsidRPr="00A46250">
        <w:rPr>
          <w:rFonts w:ascii="SimSun" w:hAnsi="SimSun"/>
          <w:sz w:val="21"/>
        </w:rPr>
        <w:t>在扩大</w:t>
      </w:r>
      <w:r w:rsidRPr="00A46250">
        <w:rPr>
          <w:rFonts w:ascii="SimSun" w:hAnsi="SimSun" w:hint="eastAsia"/>
          <w:sz w:val="21"/>
        </w:rPr>
        <w:t>T</w:t>
      </w:r>
      <w:r w:rsidRPr="00A46250">
        <w:rPr>
          <w:rFonts w:ascii="SimSun" w:hAnsi="SimSun"/>
          <w:sz w:val="21"/>
        </w:rPr>
        <w:t>ISC网络和向受益</w:t>
      </w:r>
      <w:r w:rsidRPr="00A46250">
        <w:rPr>
          <w:rFonts w:ascii="SimSun" w:hAnsi="SimSun" w:hint="eastAsia"/>
          <w:sz w:val="21"/>
        </w:rPr>
        <w:t>方</w:t>
      </w:r>
      <w:r w:rsidRPr="00A46250">
        <w:rPr>
          <w:rFonts w:ascii="SimSun" w:hAnsi="SimSun"/>
          <w:sz w:val="21"/>
        </w:rPr>
        <w:t>提供充分培训方面所发挥的作用。代表团进一步支持</w:t>
      </w:r>
      <w:r w:rsidRPr="00A46250">
        <w:rPr>
          <w:rFonts w:ascii="SimSun" w:hAnsi="SimSun" w:hint="eastAsia"/>
          <w:sz w:val="21"/>
          <w:szCs w:val="22"/>
        </w:rPr>
        <w:t>产权组织</w:t>
      </w:r>
      <w:r w:rsidRPr="00A46250">
        <w:rPr>
          <w:rFonts w:ascii="SimSun" w:hAnsi="SimSun"/>
          <w:sz w:val="21"/>
        </w:rPr>
        <w:t>的发展努力和发展议程</w:t>
      </w:r>
      <w:r w:rsidRPr="00A46250">
        <w:rPr>
          <w:rFonts w:ascii="SimSun" w:hAnsi="SimSun" w:hint="eastAsia"/>
          <w:sz w:val="21"/>
        </w:rPr>
        <w:t>的落实</w:t>
      </w:r>
      <w:r w:rsidRPr="00A46250">
        <w:rPr>
          <w:rFonts w:ascii="SimSun" w:hAnsi="SimSun"/>
          <w:sz w:val="21"/>
        </w:rPr>
        <w:t>。</w:t>
      </w:r>
      <w:r w:rsidRPr="00A46250">
        <w:rPr>
          <w:rFonts w:ascii="SimSun" w:hAnsi="SimSun" w:hint="eastAsia"/>
          <w:sz w:val="21"/>
        </w:rPr>
        <w:t>代表团</w:t>
      </w:r>
      <w:r w:rsidRPr="00A46250">
        <w:rPr>
          <w:rFonts w:ascii="SimSun" w:hAnsi="SimSun"/>
          <w:sz w:val="21"/>
        </w:rPr>
        <w:t>期待提交与发展议程有关的项目提案，以产生直接</w:t>
      </w:r>
      <w:r w:rsidRPr="00A46250">
        <w:rPr>
          <w:rFonts w:ascii="SimSun" w:hAnsi="SimSun" w:hint="eastAsia"/>
          <w:sz w:val="21"/>
        </w:rPr>
        <w:t>、</w:t>
      </w:r>
      <w:r w:rsidRPr="00A46250">
        <w:rPr>
          <w:rFonts w:ascii="SimSun" w:hAnsi="SimSun"/>
          <w:sz w:val="21"/>
        </w:rPr>
        <w:t>可持续的国内影响。代表团申明将建设性地参与委员会在落实发展议程和可持续发展目标方面的重要工作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乌干达代表团支持阿尔及利亚代表团代表非洲集团所作的发言。代表团对文件WO/GA/55/5所载的报告表示赞赏。乌干达一直是CDIP框架内技术援助的受益者，包括</w:t>
      </w:r>
      <w:r w:rsidRPr="00A46250">
        <w:rPr>
          <w:rFonts w:ascii="SimSun" w:hAnsi="SimSun" w:hint="eastAsia"/>
          <w:sz w:val="21"/>
        </w:rPr>
        <w:t>“加大女性在</w:t>
      </w:r>
      <w:r w:rsidRPr="00A46250">
        <w:rPr>
          <w:rFonts w:ascii="SimSun" w:hAnsi="SimSun"/>
          <w:sz w:val="21"/>
        </w:rPr>
        <w:t>创新创业</w:t>
      </w:r>
      <w:r w:rsidRPr="00A46250">
        <w:rPr>
          <w:rFonts w:ascii="SimSun" w:hAnsi="SimSun" w:hint="eastAsia"/>
          <w:sz w:val="21"/>
        </w:rPr>
        <w:t>方面</w:t>
      </w:r>
      <w:r w:rsidRPr="00A46250">
        <w:rPr>
          <w:rFonts w:ascii="SimSun" w:hAnsi="SimSun"/>
          <w:sz w:val="21"/>
        </w:rPr>
        <w:t>的作用，鼓励发展中国家</w:t>
      </w:r>
      <w:r w:rsidRPr="00A46250">
        <w:rPr>
          <w:rFonts w:ascii="SimSun" w:hAnsi="SimSun" w:hint="eastAsia"/>
          <w:sz w:val="21"/>
        </w:rPr>
        <w:t>女性运</w:t>
      </w:r>
      <w:r w:rsidRPr="00A46250">
        <w:rPr>
          <w:rFonts w:ascii="SimSun" w:hAnsi="SimSun"/>
          <w:sz w:val="21"/>
        </w:rPr>
        <w:t>用知识产权制度</w:t>
      </w:r>
      <w:r w:rsidRPr="00A46250">
        <w:rPr>
          <w:rFonts w:ascii="SimSun" w:hAnsi="SimSun" w:hint="eastAsia"/>
          <w:sz w:val="21"/>
        </w:rPr>
        <w:t>”</w:t>
      </w:r>
      <w:r w:rsidRPr="00A46250">
        <w:rPr>
          <w:rFonts w:ascii="SimSun" w:hAnsi="SimSun"/>
          <w:sz w:val="21"/>
        </w:rPr>
        <w:t>项目</w:t>
      </w:r>
      <w:r w:rsidRPr="00A46250">
        <w:rPr>
          <w:rFonts w:ascii="SimSun" w:hAnsi="SimSun" w:hint="eastAsia"/>
          <w:sz w:val="21"/>
        </w:rPr>
        <w:t>（</w:t>
      </w:r>
      <w:r w:rsidRPr="00A46250">
        <w:rPr>
          <w:rFonts w:ascii="SimSun" w:hAnsi="SimSun"/>
          <w:sz w:val="21"/>
        </w:rPr>
        <w:t>文件CDIP</w:t>
      </w:r>
      <w:r w:rsidR="0082672B">
        <w:rPr>
          <w:rFonts w:ascii="SimSun" w:hAnsi="SimSun"/>
          <w:sz w:val="21"/>
        </w:rPr>
        <w:t>/</w:t>
      </w:r>
      <w:r w:rsidRPr="00A46250">
        <w:rPr>
          <w:rFonts w:ascii="SimSun" w:hAnsi="SimSun"/>
          <w:sz w:val="21"/>
        </w:rPr>
        <w:t>21/12 Rev.</w:t>
      </w:r>
      <w:r w:rsidRPr="00A46250">
        <w:rPr>
          <w:rFonts w:ascii="SimSun" w:hAnsi="SimSun" w:hint="eastAsia"/>
          <w:sz w:val="21"/>
        </w:rPr>
        <w:t>）</w:t>
      </w:r>
      <w:r w:rsidRPr="00A46250">
        <w:rPr>
          <w:rFonts w:ascii="SimSun" w:hAnsi="SimSun"/>
          <w:sz w:val="21"/>
        </w:rPr>
        <w:t>，以及</w:t>
      </w:r>
      <w:r w:rsidRPr="00A46250">
        <w:rPr>
          <w:rFonts w:ascii="SimSun" w:hAnsi="SimSun" w:hint="eastAsia"/>
          <w:sz w:val="21"/>
        </w:rPr>
        <w:t>“使用适用技术特有科技信息方面的能力建设，作为应对已查明发展挑战的解决方案”</w:t>
      </w:r>
      <w:r w:rsidRPr="00A46250">
        <w:rPr>
          <w:rFonts w:ascii="SimSun" w:hAnsi="SimSun"/>
          <w:sz w:val="21"/>
        </w:rPr>
        <w:t>项目。代表团对</w:t>
      </w:r>
      <w:r w:rsidRPr="00A46250">
        <w:rPr>
          <w:rFonts w:ascii="SimSun" w:hAnsi="SimSun" w:hint="eastAsia"/>
          <w:sz w:val="21"/>
          <w:szCs w:val="22"/>
        </w:rPr>
        <w:t>产权组织</w:t>
      </w:r>
      <w:r w:rsidRPr="00A46250">
        <w:rPr>
          <w:rFonts w:ascii="SimSun" w:hAnsi="SimSun" w:hint="eastAsia"/>
          <w:sz w:val="21"/>
        </w:rPr>
        <w:t>给予</w:t>
      </w:r>
      <w:r w:rsidRPr="00A46250">
        <w:rPr>
          <w:rFonts w:ascii="SimSun" w:hAnsi="SimSun"/>
          <w:sz w:val="21"/>
        </w:rPr>
        <w:t>这些项目的支持表示感谢。</w:t>
      </w:r>
      <w:r w:rsidRPr="00A46250">
        <w:rPr>
          <w:rFonts w:ascii="SimSun" w:hAnsi="SimSun" w:hint="eastAsia"/>
          <w:sz w:val="21"/>
        </w:rPr>
        <w:t>代表团</w:t>
      </w:r>
      <w:r w:rsidRPr="00A46250">
        <w:rPr>
          <w:rFonts w:ascii="SimSun" w:hAnsi="SimSun"/>
          <w:sz w:val="21"/>
        </w:rPr>
        <w:t>还承认CDIP为促进成员国利用知识产权促进发展所做的工作。</w:t>
      </w:r>
      <w:r w:rsidR="00435FB6">
        <w:rPr>
          <w:rFonts w:ascii="SimSun" w:hAnsi="SimSun"/>
          <w:sz w:val="21"/>
          <w:szCs w:val="22"/>
        </w:rPr>
        <w:t>COVID-19</w:t>
      </w:r>
      <w:r w:rsidRPr="00A46250">
        <w:rPr>
          <w:rFonts w:ascii="SimSun" w:hAnsi="SimSun"/>
          <w:sz w:val="21"/>
        </w:rPr>
        <w:t>大流行彻底改变了世界，需要对CDIP提供的援助和支持进行重新</w:t>
      </w:r>
      <w:r w:rsidRPr="00A46250">
        <w:rPr>
          <w:rFonts w:ascii="SimSun" w:hAnsi="SimSun" w:hint="eastAsia"/>
          <w:sz w:val="21"/>
        </w:rPr>
        <w:t>评价</w:t>
      </w:r>
      <w:r w:rsidRPr="00A46250">
        <w:rPr>
          <w:rFonts w:ascii="SimSun" w:hAnsi="SimSun"/>
          <w:sz w:val="21"/>
        </w:rPr>
        <w:t>。代表团认为，委员会和整个</w:t>
      </w:r>
      <w:r w:rsidRPr="00A46250">
        <w:rPr>
          <w:rFonts w:ascii="SimSun" w:hAnsi="SimSun" w:hint="eastAsia"/>
          <w:sz w:val="21"/>
          <w:szCs w:val="22"/>
        </w:rPr>
        <w:t>产权组织</w:t>
      </w:r>
      <w:r w:rsidRPr="00A46250">
        <w:rPr>
          <w:rFonts w:ascii="SimSun" w:hAnsi="SimSun"/>
          <w:sz w:val="21"/>
        </w:rPr>
        <w:t>的干预措施应当满足成员国的需要，鉴于气候变化、相关的粮食安全威胁以及青年失业</w:t>
      </w:r>
      <w:r w:rsidRPr="00A46250">
        <w:rPr>
          <w:rFonts w:ascii="SimSun" w:hAnsi="SimSun" w:hint="eastAsia"/>
          <w:sz w:val="21"/>
        </w:rPr>
        <w:t>等</w:t>
      </w:r>
      <w:r w:rsidRPr="00A46250">
        <w:rPr>
          <w:rFonts w:ascii="SimSun" w:hAnsi="SimSun"/>
          <w:sz w:val="21"/>
        </w:rPr>
        <w:t>其他全球挑战，这一点</w:t>
      </w:r>
      <w:r w:rsidRPr="00A46250">
        <w:rPr>
          <w:rFonts w:ascii="SimSun" w:hAnsi="SimSun" w:hint="eastAsia"/>
          <w:sz w:val="21"/>
        </w:rPr>
        <w:t>更具相关性</w:t>
      </w:r>
      <w:r w:rsidRPr="00A46250">
        <w:rPr>
          <w:rFonts w:ascii="SimSun" w:hAnsi="SimSun"/>
          <w:sz w:val="21"/>
        </w:rPr>
        <w:t>。为此，代表团对即将召开的国际会议的主题</w:t>
      </w:r>
      <w:r w:rsidRPr="00A46250">
        <w:rPr>
          <w:rFonts w:ascii="SimSun" w:hAnsi="SimSun" w:hint="eastAsia"/>
          <w:sz w:val="21"/>
        </w:rPr>
        <w:t>“</w:t>
      </w:r>
      <w:r w:rsidRPr="00A46250">
        <w:rPr>
          <w:rFonts w:ascii="SimSun" w:hAnsi="SimSun"/>
          <w:sz w:val="21"/>
        </w:rPr>
        <w:t>知识产权</w:t>
      </w:r>
      <w:r w:rsidRPr="00A46250">
        <w:rPr>
          <w:rFonts w:ascii="SimSun" w:hAnsi="SimSun" w:hint="eastAsia"/>
          <w:sz w:val="21"/>
        </w:rPr>
        <w:t>和</w:t>
      </w:r>
      <w:r w:rsidRPr="00A46250">
        <w:rPr>
          <w:rFonts w:ascii="SimSun" w:hAnsi="SimSun"/>
          <w:sz w:val="21"/>
        </w:rPr>
        <w:t>创新促进可持续农业</w:t>
      </w:r>
      <w:r w:rsidRPr="00A46250">
        <w:rPr>
          <w:rFonts w:ascii="SimSun" w:hAnsi="SimSun" w:hint="eastAsia"/>
          <w:sz w:val="21"/>
        </w:rPr>
        <w:t>”</w:t>
      </w:r>
      <w:r w:rsidRPr="00A46250">
        <w:rPr>
          <w:rFonts w:ascii="SimSun" w:hAnsi="SimSun"/>
          <w:sz w:val="21"/>
        </w:rPr>
        <w:t>以及将在</w:t>
      </w:r>
      <w:r w:rsidRPr="00A46250">
        <w:rPr>
          <w:rFonts w:ascii="SimSun" w:hAnsi="SimSun" w:hint="eastAsia"/>
          <w:sz w:val="21"/>
        </w:rPr>
        <w:t>“</w:t>
      </w:r>
      <w:r w:rsidRPr="00A46250">
        <w:rPr>
          <w:rFonts w:ascii="SimSun" w:hAnsi="SimSun"/>
          <w:sz w:val="21"/>
        </w:rPr>
        <w:t>知识产权与发展</w:t>
      </w:r>
      <w:r w:rsidRPr="00A46250">
        <w:rPr>
          <w:rFonts w:ascii="SimSun" w:hAnsi="SimSun" w:hint="eastAsia"/>
          <w:sz w:val="21"/>
        </w:rPr>
        <w:t>”</w:t>
      </w:r>
      <w:r w:rsidRPr="00A46250">
        <w:rPr>
          <w:rFonts w:ascii="SimSun" w:hAnsi="SimSun"/>
          <w:sz w:val="21"/>
        </w:rPr>
        <w:t>议程项目下讨论</w:t>
      </w:r>
      <w:r w:rsidRPr="00A46250">
        <w:rPr>
          <w:rFonts w:ascii="SimSun" w:hAnsi="SimSun" w:hint="eastAsia"/>
          <w:sz w:val="21"/>
        </w:rPr>
        <w:t>主题“</w:t>
      </w:r>
      <w:r w:rsidRPr="00A46250">
        <w:rPr>
          <w:rFonts w:ascii="SimSun" w:hAnsi="SimSun"/>
          <w:sz w:val="21"/>
        </w:rPr>
        <w:t>知识产权与青年：投资</w:t>
      </w:r>
      <w:r w:rsidRPr="00A46250">
        <w:rPr>
          <w:rFonts w:ascii="SimSun" w:hAnsi="SimSun" w:hint="eastAsia"/>
          <w:sz w:val="21"/>
        </w:rPr>
        <w:t>于</w:t>
      </w:r>
      <w:r w:rsidRPr="00A46250">
        <w:rPr>
          <w:rFonts w:ascii="SimSun" w:hAnsi="SimSun"/>
          <w:sz w:val="21"/>
        </w:rPr>
        <w:t>未来</w:t>
      </w:r>
      <w:r w:rsidRPr="00A46250">
        <w:rPr>
          <w:rFonts w:ascii="SimSun" w:hAnsi="SimSun" w:hint="eastAsia"/>
          <w:sz w:val="21"/>
        </w:rPr>
        <w:t>”表示欢迎。</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斯威士兰</w:t>
      </w:r>
      <w:r w:rsidRPr="00A46250">
        <w:rPr>
          <w:rFonts w:ascii="SimSun" w:hAnsi="SimSun"/>
          <w:sz w:val="21"/>
        </w:rPr>
        <w:t>代表团赞同阿尔及利亚代表团代表非洲集团所作的发言。代表团对CDIP的总体方向感到高兴，该方向</w:t>
      </w:r>
      <w:r w:rsidRPr="00A46250">
        <w:rPr>
          <w:rFonts w:ascii="SimSun" w:hAnsi="SimSun" w:hint="eastAsia"/>
          <w:sz w:val="21"/>
        </w:rPr>
        <w:t>侧重于</w:t>
      </w:r>
      <w:r w:rsidRPr="00A46250">
        <w:rPr>
          <w:rFonts w:ascii="SimSun" w:hAnsi="SimSun"/>
          <w:sz w:val="21"/>
        </w:rPr>
        <w:t>将知识产权用于发展和商业化目的。</w:t>
      </w:r>
      <w:r w:rsidRPr="00A46250">
        <w:rPr>
          <w:rFonts w:ascii="SimSun" w:hAnsi="SimSun" w:hint="eastAsia"/>
          <w:sz w:val="21"/>
        </w:rPr>
        <w:t>代表团</w:t>
      </w:r>
      <w:r w:rsidRPr="00A46250">
        <w:rPr>
          <w:rFonts w:ascii="SimSun" w:hAnsi="SimSun"/>
          <w:sz w:val="21"/>
        </w:rPr>
        <w:t>特别赞赏关于</w:t>
      </w:r>
      <w:r w:rsidRPr="00A46250">
        <w:rPr>
          <w:rFonts w:ascii="SimSun" w:hAnsi="SimSun" w:hint="eastAsia"/>
          <w:sz w:val="21"/>
        </w:rPr>
        <w:t>“</w:t>
      </w:r>
      <w:r w:rsidRPr="00A46250">
        <w:rPr>
          <w:rFonts w:ascii="SimSun" w:hAnsi="SimSun"/>
          <w:sz w:val="21"/>
        </w:rPr>
        <w:t>知识产权管理</w:t>
      </w:r>
      <w:r w:rsidRPr="00A46250">
        <w:rPr>
          <w:rFonts w:ascii="SimSun" w:hAnsi="SimSun" w:hint="eastAsia"/>
          <w:sz w:val="21"/>
        </w:rPr>
        <w:t>与</w:t>
      </w:r>
      <w:r w:rsidRPr="00A46250">
        <w:rPr>
          <w:rFonts w:ascii="SimSun" w:hAnsi="SimSun"/>
          <w:sz w:val="21"/>
        </w:rPr>
        <w:t>技术转让</w:t>
      </w:r>
      <w:r w:rsidRPr="00A46250">
        <w:rPr>
          <w:rFonts w:ascii="SimSun" w:hAnsi="SimSun" w:hint="eastAsia"/>
          <w:sz w:val="21"/>
        </w:rPr>
        <w:t>：促进</w:t>
      </w:r>
      <w:r w:rsidRPr="00A46250">
        <w:rPr>
          <w:rFonts w:ascii="SimSun" w:hAnsi="SimSun"/>
          <w:sz w:val="21"/>
        </w:rPr>
        <w:t>发展中国家、最不发达国家和经济转型</w:t>
      </w:r>
      <w:r w:rsidRPr="00A46250">
        <w:rPr>
          <w:rFonts w:ascii="SimSun" w:hAnsi="SimSun" w:hint="eastAsia"/>
          <w:sz w:val="21"/>
        </w:rPr>
        <w:t>期</w:t>
      </w:r>
      <w:r w:rsidRPr="00A46250">
        <w:rPr>
          <w:rFonts w:ascii="SimSun" w:hAnsi="SimSun"/>
          <w:sz w:val="21"/>
        </w:rPr>
        <w:t>国家</w:t>
      </w:r>
      <w:r w:rsidRPr="00A46250">
        <w:rPr>
          <w:rFonts w:ascii="SimSun" w:hAnsi="SimSun" w:hint="eastAsia"/>
          <w:sz w:val="21"/>
        </w:rPr>
        <w:t>有效利用</w:t>
      </w:r>
      <w:r w:rsidRPr="00A46250">
        <w:rPr>
          <w:rFonts w:ascii="SimSun" w:hAnsi="SimSun"/>
          <w:sz w:val="21"/>
        </w:rPr>
        <w:t>知识产权</w:t>
      </w:r>
      <w:r w:rsidRPr="00A46250">
        <w:rPr>
          <w:rFonts w:ascii="SimSun" w:hAnsi="SimSun" w:hint="eastAsia"/>
          <w:sz w:val="21"/>
        </w:rPr>
        <w:t>”</w:t>
      </w:r>
      <w:r w:rsidRPr="00A46250">
        <w:rPr>
          <w:rFonts w:ascii="SimSun" w:hAnsi="SimSun"/>
          <w:sz w:val="21"/>
        </w:rPr>
        <w:t>项目</w:t>
      </w:r>
      <w:r w:rsidRPr="00A46250">
        <w:rPr>
          <w:rFonts w:ascii="SimSun" w:hAnsi="SimSun" w:hint="eastAsia"/>
          <w:sz w:val="21"/>
        </w:rPr>
        <w:t>审评</w:t>
      </w:r>
      <w:r w:rsidRPr="00A46250">
        <w:rPr>
          <w:rFonts w:ascii="SimSun" w:hAnsi="SimSun"/>
          <w:sz w:val="21"/>
        </w:rPr>
        <w:t>报告</w:t>
      </w:r>
      <w:r w:rsidRPr="00A46250">
        <w:rPr>
          <w:rFonts w:ascii="SimSun" w:hAnsi="SimSun" w:hint="eastAsia"/>
          <w:sz w:val="21"/>
        </w:rPr>
        <w:t>（</w:t>
      </w:r>
      <w:r w:rsidRPr="00A46250">
        <w:rPr>
          <w:rFonts w:ascii="SimSun" w:hAnsi="SimSun"/>
          <w:sz w:val="21"/>
        </w:rPr>
        <w:t>文件CDIP/27/5</w:t>
      </w:r>
      <w:r w:rsidRPr="00A46250">
        <w:rPr>
          <w:rFonts w:ascii="SimSun" w:hAnsi="SimSun" w:hint="eastAsia"/>
          <w:sz w:val="21"/>
        </w:rPr>
        <w:t>）</w:t>
      </w:r>
      <w:r w:rsidRPr="00A46250">
        <w:rPr>
          <w:rFonts w:ascii="SimSun" w:hAnsi="SimSun"/>
          <w:sz w:val="21"/>
        </w:rPr>
        <w:t>。代表团重申，知识产权保护必须始终在保护和利用之间取得平衡。在这方面，</w:t>
      </w:r>
      <w:r w:rsidRPr="00A46250">
        <w:rPr>
          <w:rFonts w:ascii="SimSun" w:hAnsi="SimSun" w:hint="eastAsia"/>
          <w:sz w:val="21"/>
        </w:rPr>
        <w:t>斯威士兰持续</w:t>
      </w:r>
      <w:r w:rsidRPr="00A46250">
        <w:rPr>
          <w:rFonts w:ascii="SimSun" w:hAnsi="SimSun"/>
          <w:sz w:val="21"/>
        </w:rPr>
        <w:t>监测受保护的知识产权如何被商业化和/或适当地扩散到公</w:t>
      </w:r>
      <w:r w:rsidRPr="00A46250">
        <w:rPr>
          <w:rFonts w:ascii="SimSun" w:hAnsi="SimSun" w:hint="eastAsia"/>
          <w:sz w:val="21"/>
        </w:rPr>
        <w:t>有</w:t>
      </w:r>
      <w:r w:rsidRPr="00A46250">
        <w:rPr>
          <w:rFonts w:ascii="SimSun" w:hAnsi="SimSun"/>
          <w:sz w:val="21"/>
        </w:rPr>
        <w:t>领域的资产价值中</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俄罗斯联邦代表团感谢秘书处提交的关于CDIP的报告。</w:t>
      </w:r>
      <w:r w:rsidRPr="00A46250">
        <w:rPr>
          <w:rFonts w:ascii="SimSun" w:hAnsi="SimSun" w:hint="eastAsia"/>
          <w:sz w:val="21"/>
        </w:rPr>
        <w:t>代表团</w:t>
      </w:r>
      <w:r w:rsidRPr="00A46250">
        <w:rPr>
          <w:rFonts w:ascii="SimSun" w:hAnsi="SimSun"/>
          <w:sz w:val="21"/>
        </w:rPr>
        <w:t>支持</w:t>
      </w:r>
      <w:r w:rsidRPr="00A46250">
        <w:rPr>
          <w:rFonts w:ascii="SimSun" w:hAnsi="SimSun" w:hint="eastAsia"/>
          <w:sz w:val="21"/>
          <w:szCs w:val="22"/>
        </w:rPr>
        <w:t>产权组织</w:t>
      </w:r>
      <w:r w:rsidRPr="00A46250">
        <w:rPr>
          <w:rFonts w:ascii="SimSun" w:hAnsi="SimSun"/>
          <w:sz w:val="21"/>
        </w:rPr>
        <w:t>为改进发展议程项目的实施方法所做的努力。代表团指出，发展议程已经有机地融入到</w:t>
      </w:r>
      <w:r w:rsidRPr="00A46250">
        <w:rPr>
          <w:rFonts w:ascii="SimSun" w:hAnsi="SimSun" w:hint="eastAsia"/>
          <w:sz w:val="21"/>
          <w:szCs w:val="22"/>
        </w:rPr>
        <w:t>产权组织</w:t>
      </w:r>
      <w:r w:rsidRPr="00A46250">
        <w:rPr>
          <w:rFonts w:ascii="SimSun" w:hAnsi="SimSun"/>
          <w:sz w:val="21"/>
        </w:rPr>
        <w:t>相关机构的工作中，而且</w:t>
      </w:r>
      <w:r w:rsidRPr="00A46250">
        <w:rPr>
          <w:rFonts w:ascii="SimSun" w:hAnsi="SimSun" w:hint="eastAsia"/>
          <w:sz w:val="21"/>
        </w:rPr>
        <w:t>若干</w:t>
      </w:r>
      <w:r w:rsidRPr="00A46250">
        <w:rPr>
          <w:rFonts w:ascii="SimSun" w:hAnsi="SimSun"/>
          <w:sz w:val="21"/>
        </w:rPr>
        <w:t>发展议程项目的实施情况得到了独立专家的积极</w:t>
      </w:r>
      <w:r w:rsidRPr="00A46250">
        <w:rPr>
          <w:rFonts w:ascii="SimSun" w:hAnsi="SimSun" w:hint="eastAsia"/>
          <w:sz w:val="21"/>
        </w:rPr>
        <w:t>评估</w:t>
      </w:r>
      <w:r w:rsidRPr="00A46250">
        <w:rPr>
          <w:rFonts w:ascii="SimSun" w:hAnsi="SimSun"/>
          <w:sz w:val="21"/>
        </w:rPr>
        <w:t>。代表团感谢</w:t>
      </w:r>
      <w:r w:rsidRPr="00A46250">
        <w:rPr>
          <w:rFonts w:ascii="SimSun" w:hAnsi="SimSun" w:hint="eastAsia"/>
          <w:sz w:val="21"/>
          <w:szCs w:val="22"/>
        </w:rPr>
        <w:t>产权组织</w:t>
      </w:r>
      <w:r w:rsidRPr="00A46250">
        <w:rPr>
          <w:rFonts w:ascii="SimSun" w:hAnsi="SimSun"/>
          <w:sz w:val="21"/>
        </w:rPr>
        <w:t>举办的中小企业知识产权管理和战略研讨会。这些研讨会旨在加强国家和地区在保护俄罗斯联邦的创造、创新和发明成果方面的潜力。特别令人感兴趣的是关于研究机构的知识产权政策</w:t>
      </w:r>
      <w:r w:rsidRPr="00A46250">
        <w:rPr>
          <w:rFonts w:ascii="SimSun" w:hAnsi="SimSun" w:hint="eastAsia"/>
          <w:sz w:val="21"/>
        </w:rPr>
        <w:t>议题</w:t>
      </w:r>
      <w:r w:rsidRPr="00A46250">
        <w:rPr>
          <w:rFonts w:ascii="SimSun" w:hAnsi="SimSun"/>
          <w:sz w:val="21"/>
        </w:rPr>
        <w:t>，</w:t>
      </w:r>
      <w:r w:rsidRPr="00A46250">
        <w:rPr>
          <w:rFonts w:ascii="SimSun" w:hAnsi="SimSun" w:hint="eastAsia"/>
          <w:sz w:val="21"/>
        </w:rPr>
        <w:t>侧重于</w:t>
      </w:r>
      <w:r w:rsidRPr="00A46250">
        <w:rPr>
          <w:rFonts w:ascii="SimSun" w:hAnsi="SimSun"/>
          <w:sz w:val="21"/>
        </w:rPr>
        <w:t>法律基础和支持性结构</w:t>
      </w:r>
      <w:r w:rsidRPr="00A46250">
        <w:rPr>
          <w:rFonts w:ascii="SimSun" w:hAnsi="SimSun" w:hint="eastAsia"/>
          <w:sz w:val="21"/>
        </w:rPr>
        <w:t>的发展</w:t>
      </w:r>
      <w:r w:rsidRPr="00A46250">
        <w:rPr>
          <w:rFonts w:ascii="SimSun" w:hAnsi="SimSun"/>
          <w:sz w:val="21"/>
        </w:rPr>
        <w:t>，包括技术转让办公室、技术园区和知识产权中心。还涉及人力资本的发展，以及知识产权的筹资、营销和评估。发展议程的另一个当前主题是在知识产权</w:t>
      </w:r>
      <w:r w:rsidRPr="00A46250">
        <w:rPr>
          <w:rFonts w:ascii="SimSun" w:hAnsi="SimSun" w:hint="eastAsia"/>
          <w:sz w:val="21"/>
        </w:rPr>
        <w:t>背景下</w:t>
      </w:r>
      <w:r w:rsidRPr="00A46250">
        <w:rPr>
          <w:rFonts w:ascii="SimSun" w:hAnsi="SimSun"/>
          <w:sz w:val="21"/>
        </w:rPr>
        <w:t>制定反垄断和不公平竞争立法，这与发展议程建议7和32相一致。代表团指出，该领域的最新研究是在很久以前进行的。因此，</w:t>
      </w:r>
      <w:r w:rsidRPr="00A46250">
        <w:rPr>
          <w:rFonts w:ascii="SimSun" w:hAnsi="SimSun" w:hint="eastAsia"/>
          <w:sz w:val="21"/>
        </w:rPr>
        <w:t>代表团</w:t>
      </w:r>
      <w:r w:rsidRPr="00A46250">
        <w:rPr>
          <w:rFonts w:ascii="SimSun" w:hAnsi="SimSun"/>
          <w:sz w:val="21"/>
        </w:rPr>
        <w:t>认为可以在这一领域开展更多的研究，包括关于知识产权和竞争政策问题的研究，这已列入</w:t>
      </w:r>
      <w:r w:rsidRPr="00A46250">
        <w:rPr>
          <w:rFonts w:ascii="SimSun" w:hAnsi="SimSun" w:hint="eastAsia"/>
          <w:sz w:val="21"/>
          <w:szCs w:val="22"/>
        </w:rPr>
        <w:t>产权组织</w:t>
      </w:r>
      <w:r w:rsidRPr="00A46250">
        <w:rPr>
          <w:rFonts w:ascii="SimSun" w:hAnsi="SimSun"/>
          <w:sz w:val="21"/>
        </w:rPr>
        <w:t>2022/23年度工作计划和预算。由于大流行病的影响，大多数机构的工作</w:t>
      </w:r>
      <w:r w:rsidRPr="00A46250">
        <w:rPr>
          <w:rFonts w:ascii="SimSun" w:hAnsi="SimSun" w:hint="eastAsia"/>
          <w:sz w:val="21"/>
        </w:rPr>
        <w:t>为</w:t>
      </w:r>
      <w:r w:rsidRPr="00A46250">
        <w:rPr>
          <w:rFonts w:ascii="SimSun" w:hAnsi="SimSun"/>
          <w:sz w:val="21"/>
        </w:rPr>
        <w:t>虚拟</w:t>
      </w:r>
      <w:r w:rsidRPr="00A46250">
        <w:rPr>
          <w:rFonts w:ascii="SimSun" w:hAnsi="SimSun" w:hint="eastAsia"/>
          <w:sz w:val="21"/>
        </w:rPr>
        <w:t>形式</w:t>
      </w:r>
      <w:r w:rsidRPr="00A46250">
        <w:rPr>
          <w:rFonts w:ascii="SimSun" w:hAnsi="SimSun"/>
          <w:sz w:val="21"/>
        </w:rPr>
        <w:t>。在这方</w:t>
      </w:r>
      <w:r w:rsidRPr="00A46250">
        <w:rPr>
          <w:rFonts w:ascii="SimSun" w:hAnsi="SimSun"/>
          <w:sz w:val="21"/>
        </w:rPr>
        <w:lastRenderedPageBreak/>
        <w:t>面，数字转型和消除数字鸿沟的议题比以往任何时候都更加及时，因此发展议程建议9和24更为重要。代表团还支持秘书处关于以联合国所有正式</w:t>
      </w:r>
      <w:r w:rsidRPr="00A46250">
        <w:rPr>
          <w:rFonts w:ascii="SimSun" w:hAnsi="SimSun" w:hint="eastAsia"/>
          <w:sz w:val="21"/>
        </w:rPr>
        <w:t>语言</w:t>
      </w:r>
      <w:r w:rsidRPr="00A46250">
        <w:rPr>
          <w:rFonts w:ascii="SimSun" w:hAnsi="SimSun"/>
          <w:sz w:val="21"/>
        </w:rPr>
        <w:t>就成员国感兴趣的</w:t>
      </w:r>
      <w:r w:rsidRPr="00A46250">
        <w:rPr>
          <w:rFonts w:ascii="SimSun" w:hAnsi="SimSun" w:hint="eastAsia"/>
          <w:sz w:val="21"/>
        </w:rPr>
        <w:t>议题举办</w:t>
      </w:r>
      <w:r w:rsidRPr="00A46250">
        <w:rPr>
          <w:rFonts w:ascii="SimSun" w:hAnsi="SimSun"/>
          <w:sz w:val="21"/>
        </w:rPr>
        <w:t>网络研讨会的建议。代表团支持扩大网络研讨会的范围，并认为有必要确保在协调</w:t>
      </w:r>
      <w:r w:rsidRPr="00A46250">
        <w:rPr>
          <w:rFonts w:ascii="SimSun" w:hAnsi="SimSun" w:hint="eastAsia"/>
          <w:sz w:val="21"/>
          <w:szCs w:val="22"/>
        </w:rPr>
        <w:t>产权组织</w:t>
      </w:r>
      <w:r w:rsidRPr="00A46250">
        <w:rPr>
          <w:rFonts w:ascii="SimSun" w:hAnsi="SimSun"/>
          <w:sz w:val="21"/>
        </w:rPr>
        <w:t>所有相关</w:t>
      </w:r>
      <w:r w:rsidRPr="00A46250">
        <w:rPr>
          <w:rFonts w:ascii="SimSun" w:hAnsi="SimSun" w:hint="eastAsia"/>
          <w:sz w:val="21"/>
        </w:rPr>
        <w:t>部门</w:t>
      </w:r>
      <w:r w:rsidRPr="00A46250">
        <w:rPr>
          <w:rFonts w:ascii="SimSun" w:hAnsi="SimSun"/>
          <w:sz w:val="21"/>
        </w:rPr>
        <w:t>以及本组织</w:t>
      </w:r>
      <w:r w:rsidRPr="00A46250">
        <w:rPr>
          <w:rFonts w:ascii="SimSun" w:hAnsi="SimSun" w:hint="eastAsia"/>
          <w:sz w:val="21"/>
        </w:rPr>
        <w:t>驻</w:t>
      </w:r>
      <w:r w:rsidRPr="00A46250">
        <w:rPr>
          <w:rFonts w:ascii="SimSun" w:hAnsi="SimSun"/>
          <w:sz w:val="21"/>
        </w:rPr>
        <w:t>外办事处的工作方面发挥协同作用。代表团表示愿意与目标群体合作，</w:t>
      </w:r>
      <w:r w:rsidRPr="00A46250">
        <w:rPr>
          <w:rFonts w:ascii="SimSun" w:hAnsi="SimSun" w:hint="eastAsia"/>
          <w:sz w:val="21"/>
        </w:rPr>
        <w:t>推广</w:t>
      </w:r>
      <w:r w:rsidRPr="00A46250">
        <w:rPr>
          <w:rFonts w:ascii="SimSun" w:hAnsi="SimSun"/>
          <w:sz w:val="21"/>
        </w:rPr>
        <w:t>此类活动。</w:t>
      </w:r>
      <w:r w:rsidRPr="00A46250">
        <w:rPr>
          <w:rFonts w:ascii="SimSun" w:hAnsi="SimSun" w:hint="eastAsia"/>
          <w:sz w:val="21"/>
        </w:rPr>
        <w:t>代表团</w:t>
      </w:r>
      <w:r w:rsidRPr="00A46250">
        <w:rPr>
          <w:rFonts w:ascii="SimSun" w:hAnsi="SimSun"/>
          <w:sz w:val="21"/>
        </w:rPr>
        <w:t>还注意到发展TISC网络的重要性，这有助于扩大专门机构和广大公众获取知识产权信息的机会，鼓励积极利用这些信息进行创新和创造。俄罗斯联邦正在与各地区积极合作，通过在国内经济中使用知识产权，促进发明、创新和创造活动。代表团强调，</w:t>
      </w:r>
      <w:r w:rsidRPr="00A46250">
        <w:rPr>
          <w:rFonts w:ascii="SimSun" w:hAnsi="SimSun" w:hint="eastAsia"/>
          <w:sz w:val="21"/>
        </w:rPr>
        <w:t>T</w:t>
      </w:r>
      <w:r w:rsidRPr="00A46250">
        <w:rPr>
          <w:rFonts w:ascii="SimSun" w:hAnsi="SimSun"/>
          <w:sz w:val="21"/>
        </w:rPr>
        <w:t>ISC网络在这一过程中发挥了重要作用，并提到不仅要为项目提供资金，而且要提供信息和分析支持，特别是关于专利制度和智力活动成果的商业化</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日本代表团赞同德国代表团代表B集团所作的发言。代表团赞赏</w:t>
      </w:r>
      <w:r w:rsidRPr="00A46250">
        <w:rPr>
          <w:rFonts w:ascii="SimSun" w:hAnsi="SimSun" w:hint="eastAsia"/>
          <w:sz w:val="21"/>
          <w:szCs w:val="22"/>
        </w:rPr>
        <w:t>产权组织</w:t>
      </w:r>
      <w:r w:rsidRPr="00A46250">
        <w:rPr>
          <w:rFonts w:ascii="SimSun" w:hAnsi="SimSun"/>
          <w:sz w:val="21"/>
        </w:rPr>
        <w:t>一直在为落实发展议程建议而稳步努力。</w:t>
      </w:r>
      <w:r w:rsidRPr="00A46250">
        <w:rPr>
          <w:rFonts w:ascii="SimSun" w:hAnsi="SimSun" w:hint="eastAsia"/>
          <w:sz w:val="21"/>
        </w:rPr>
        <w:t>代表团</w:t>
      </w:r>
      <w:r w:rsidRPr="00A46250">
        <w:rPr>
          <w:rFonts w:ascii="SimSun" w:hAnsi="SimSun"/>
          <w:sz w:val="21"/>
        </w:rPr>
        <w:t>非常重视与发展有关的倡议，包括技术援助和能力建设。通过日本工业产权全球</w:t>
      </w:r>
      <w:r w:rsidRPr="00A46250">
        <w:rPr>
          <w:rFonts w:ascii="SimSun" w:hAnsi="SimSun" w:hint="eastAsia"/>
          <w:sz w:val="21"/>
        </w:rPr>
        <w:t>信托基金</w:t>
      </w:r>
      <w:r w:rsidRPr="00A46250">
        <w:rPr>
          <w:rFonts w:ascii="SimSun" w:hAnsi="SimSun"/>
          <w:sz w:val="21"/>
        </w:rPr>
        <w:t>，日本一直在向全世界的发展中国家提供各种类型的知识产权援助。例如，日本工业产权全球</w:t>
      </w:r>
      <w:r w:rsidRPr="00A46250">
        <w:rPr>
          <w:rFonts w:ascii="SimSun" w:hAnsi="SimSun" w:hint="eastAsia"/>
          <w:sz w:val="21"/>
        </w:rPr>
        <w:t>信托基金</w:t>
      </w:r>
      <w:r w:rsidRPr="00A46250">
        <w:rPr>
          <w:rFonts w:ascii="SimSun" w:hAnsi="SimSun"/>
          <w:sz w:val="21"/>
        </w:rPr>
        <w:t>已被用于资助：(i)非洲大学的知识产权硕士学位</w:t>
      </w:r>
      <w:r w:rsidRPr="00A46250">
        <w:rPr>
          <w:rFonts w:ascii="SimSun" w:hAnsi="SimSun" w:hint="eastAsia"/>
          <w:sz w:val="21"/>
        </w:rPr>
        <w:t>（</w:t>
      </w:r>
      <w:r w:rsidRPr="00A46250">
        <w:rPr>
          <w:rFonts w:ascii="SimSun" w:hAnsi="SimSun"/>
          <w:sz w:val="21"/>
        </w:rPr>
        <w:t>MIP</w:t>
      </w:r>
      <w:r w:rsidRPr="00A46250">
        <w:rPr>
          <w:rFonts w:ascii="SimSun" w:hAnsi="SimSun" w:hint="eastAsia"/>
          <w:sz w:val="21"/>
        </w:rPr>
        <w:t>）</w:t>
      </w:r>
      <w:r w:rsidRPr="00A46250">
        <w:rPr>
          <w:rFonts w:ascii="SimSun" w:hAnsi="SimSun"/>
          <w:sz w:val="21"/>
        </w:rPr>
        <w:t>项目；(ii)</w:t>
      </w:r>
      <w:r w:rsidRPr="00A46250">
        <w:rPr>
          <w:rFonts w:ascii="SimSun" w:hAnsi="SimSun" w:hint="eastAsia"/>
          <w:sz w:val="21"/>
        </w:rPr>
        <w:t>向</w:t>
      </w:r>
      <w:r w:rsidRPr="00A46250">
        <w:rPr>
          <w:rFonts w:ascii="SimSun" w:hAnsi="SimSun"/>
          <w:sz w:val="21"/>
        </w:rPr>
        <w:t>年轻人推广知识产权教育的讲习班；(iii)知识产权文件的数字化；以及(iv)知识产权优势倡议。代表团表示对WIPO GREEN平台寄予厚望。为进一步发展该平台，应通过创造最佳做法并与他人分享来促进其利用。由于全世界最多的WIPO GREEN合作伙伴都在日本，而且每个合作伙伴都积极主动地参与相关活动，因此代表团认识到，日本可以通过与</w:t>
      </w:r>
      <w:r w:rsidRPr="00A46250">
        <w:rPr>
          <w:rFonts w:ascii="SimSun" w:hAnsi="SimSun" w:hint="eastAsia"/>
          <w:sz w:val="21"/>
          <w:szCs w:val="22"/>
        </w:rPr>
        <w:t>产权组织</w:t>
      </w:r>
      <w:r w:rsidRPr="00A46250">
        <w:rPr>
          <w:rFonts w:ascii="SimSun" w:hAnsi="SimSun"/>
          <w:sz w:val="21"/>
        </w:rPr>
        <w:t>，包括与</w:t>
      </w:r>
      <w:r w:rsidRPr="00A46250">
        <w:rPr>
          <w:rFonts w:ascii="SimSun" w:hAnsi="SimSun" w:hint="eastAsia"/>
          <w:sz w:val="21"/>
          <w:szCs w:val="22"/>
        </w:rPr>
        <w:t>产权组织</w:t>
      </w:r>
      <w:r w:rsidRPr="00A46250">
        <w:rPr>
          <w:rFonts w:ascii="SimSun" w:hAnsi="SimSun"/>
          <w:sz w:val="21"/>
        </w:rPr>
        <w:t>日本办事处的合作，为WIPO GREEN的发展做出重大贡献。代表团期待着与</w:t>
      </w:r>
      <w:r w:rsidRPr="00A46250">
        <w:rPr>
          <w:rFonts w:ascii="SimSun" w:hAnsi="SimSun" w:hint="eastAsia"/>
          <w:sz w:val="21"/>
          <w:szCs w:val="22"/>
        </w:rPr>
        <w:t>产权组织</w:t>
      </w:r>
      <w:r w:rsidRPr="00A46250">
        <w:rPr>
          <w:rFonts w:ascii="SimSun" w:hAnsi="SimSun"/>
          <w:sz w:val="21"/>
        </w:rPr>
        <w:t>和相关合作伙伴在这方面进行合作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美利坚合众国代表团赞同德国代表团代表B集团所作的发言。代表团说，CDIP自2008年</w:t>
      </w:r>
      <w:r w:rsidRPr="00A46250">
        <w:rPr>
          <w:rFonts w:ascii="SimSun" w:hAnsi="SimSun" w:hint="eastAsia"/>
          <w:sz w:val="21"/>
        </w:rPr>
        <w:t>设立</w:t>
      </w:r>
      <w:r w:rsidRPr="00A46250">
        <w:rPr>
          <w:rFonts w:ascii="SimSun" w:hAnsi="SimSun"/>
          <w:sz w:val="21"/>
        </w:rPr>
        <w:t>以来已取得重大进展。</w:t>
      </w:r>
      <w:r w:rsidRPr="00A46250">
        <w:rPr>
          <w:rFonts w:ascii="SimSun" w:hAnsi="SimSun" w:hint="eastAsia"/>
          <w:sz w:val="21"/>
        </w:rPr>
        <w:t>代表团</w:t>
      </w:r>
      <w:r w:rsidRPr="00A46250">
        <w:rPr>
          <w:rFonts w:ascii="SimSun" w:hAnsi="SimSun"/>
          <w:sz w:val="21"/>
        </w:rPr>
        <w:t>进一步指出，</w:t>
      </w:r>
      <w:r w:rsidRPr="00A46250">
        <w:rPr>
          <w:rFonts w:ascii="SimSun" w:hAnsi="SimSun" w:hint="eastAsia"/>
          <w:sz w:val="21"/>
          <w:szCs w:val="22"/>
        </w:rPr>
        <w:t>产权组织</w:t>
      </w:r>
      <w:r w:rsidRPr="00A46250">
        <w:rPr>
          <w:rFonts w:ascii="SimSun" w:hAnsi="SimSun"/>
          <w:sz w:val="21"/>
        </w:rPr>
        <w:t>通过一些项目和讨论，在落实发展议程建议方面取得了</w:t>
      </w:r>
      <w:r w:rsidRPr="00A46250">
        <w:rPr>
          <w:rFonts w:ascii="SimSun" w:hAnsi="SimSun" w:hint="eastAsia"/>
          <w:sz w:val="21"/>
        </w:rPr>
        <w:t>重大</w:t>
      </w:r>
      <w:r w:rsidRPr="00A46250">
        <w:rPr>
          <w:rFonts w:ascii="SimSun" w:hAnsi="SimSun"/>
          <w:sz w:val="21"/>
        </w:rPr>
        <w:t>进展。许多成员国都从CDIP的项目和活动中受益。代表团认为，成员国在CDIP中的</w:t>
      </w:r>
      <w:r w:rsidRPr="00A46250">
        <w:rPr>
          <w:rFonts w:ascii="SimSun" w:hAnsi="SimSun" w:hint="eastAsia"/>
          <w:sz w:val="21"/>
        </w:rPr>
        <w:t>工作</w:t>
      </w:r>
      <w:r w:rsidRPr="00A46250">
        <w:rPr>
          <w:rFonts w:ascii="SimSun" w:hAnsi="SimSun"/>
          <w:sz w:val="21"/>
        </w:rPr>
        <w:t>应集中在与发展议程有关的项目上，这些项目应</w:t>
      </w:r>
      <w:r w:rsidRPr="00A46250">
        <w:rPr>
          <w:rFonts w:ascii="SimSun" w:hAnsi="SimSun" w:hint="eastAsia"/>
          <w:sz w:val="21"/>
        </w:rPr>
        <w:t>带来</w:t>
      </w:r>
      <w:r w:rsidRPr="00A46250">
        <w:rPr>
          <w:rFonts w:ascii="SimSun" w:hAnsi="SimSun"/>
          <w:sz w:val="21"/>
        </w:rPr>
        <w:t>具体</w:t>
      </w:r>
      <w:r w:rsidRPr="00A46250">
        <w:rPr>
          <w:rFonts w:ascii="SimSun" w:hAnsi="SimSun" w:hint="eastAsia"/>
          <w:sz w:val="21"/>
        </w:rPr>
        <w:t>切实</w:t>
      </w:r>
      <w:r w:rsidRPr="00A46250">
        <w:rPr>
          <w:rFonts w:ascii="SimSun" w:hAnsi="SimSun"/>
          <w:sz w:val="21"/>
        </w:rPr>
        <w:t>的利益，</w:t>
      </w:r>
      <w:r w:rsidRPr="00A46250">
        <w:rPr>
          <w:rFonts w:ascii="SimSun" w:hAnsi="SimSun" w:hint="eastAsia"/>
          <w:sz w:val="21"/>
        </w:rPr>
        <w:t>并产生</w:t>
      </w:r>
      <w:r w:rsidRPr="00A46250">
        <w:rPr>
          <w:rFonts w:ascii="SimSun" w:hAnsi="SimSun"/>
          <w:sz w:val="21"/>
        </w:rPr>
        <w:t>直接和可持续的国内影响。代表团建议，</w:t>
      </w:r>
      <w:r w:rsidRPr="00A46250">
        <w:rPr>
          <w:rFonts w:ascii="SimSun" w:hAnsi="SimSun" w:hint="eastAsia"/>
          <w:sz w:val="21"/>
          <w:szCs w:val="22"/>
        </w:rPr>
        <w:t>产权组织</w:t>
      </w:r>
      <w:r w:rsidRPr="00A46250">
        <w:rPr>
          <w:rFonts w:ascii="SimSun" w:hAnsi="SimSun"/>
          <w:sz w:val="21"/>
        </w:rPr>
        <w:t>应继续努力促进知识产权对发展的积极作用，例如，增加专利信息的获取，支持TISC、国家知识产权学院、国家知识产权局、中小企业和创意产业，以及在最不发达国家、发展中国家和转型国家进行知识产权保护、管理和商业化领域的能力建设。委员会在</w:t>
      </w:r>
      <w:r w:rsidRPr="00A46250">
        <w:rPr>
          <w:rFonts w:ascii="SimSun" w:hAnsi="SimSun" w:hint="eastAsia"/>
          <w:sz w:val="21"/>
        </w:rPr>
        <w:t>“</w:t>
      </w:r>
      <w:r w:rsidRPr="00A46250">
        <w:rPr>
          <w:rFonts w:ascii="SimSun" w:hAnsi="SimSun"/>
          <w:sz w:val="21"/>
        </w:rPr>
        <w:t>知识产权与发展</w:t>
      </w:r>
      <w:r w:rsidRPr="00A46250">
        <w:rPr>
          <w:rFonts w:ascii="SimSun" w:hAnsi="SimSun" w:hint="eastAsia"/>
          <w:sz w:val="21"/>
        </w:rPr>
        <w:t>”</w:t>
      </w:r>
      <w:r w:rsidRPr="00A46250">
        <w:rPr>
          <w:rFonts w:ascii="SimSun" w:hAnsi="SimSun"/>
          <w:sz w:val="21"/>
        </w:rPr>
        <w:t>议程项目下进行讨论</w:t>
      </w:r>
      <w:r w:rsidRPr="00A46250">
        <w:rPr>
          <w:rFonts w:ascii="SimSun" w:hAnsi="SimSun" w:hint="eastAsia"/>
          <w:sz w:val="21"/>
        </w:rPr>
        <w:t>，</w:t>
      </w:r>
      <w:r w:rsidRPr="00A46250">
        <w:rPr>
          <w:rFonts w:ascii="SimSun" w:hAnsi="SimSun"/>
          <w:sz w:val="21"/>
        </w:rPr>
        <w:t>包括委员会第二十八届会议就</w:t>
      </w:r>
      <w:r w:rsidRPr="00A46250">
        <w:rPr>
          <w:rFonts w:ascii="SimSun" w:hAnsi="SimSun" w:hint="eastAsia"/>
          <w:sz w:val="21"/>
        </w:rPr>
        <w:t>“</w:t>
      </w:r>
      <w:r w:rsidRPr="00A46250">
        <w:rPr>
          <w:rFonts w:ascii="SimSun" w:hAnsi="SimSun"/>
          <w:sz w:val="21"/>
        </w:rPr>
        <w:t>知识产权与创新</w:t>
      </w:r>
      <w:r w:rsidRPr="00A46250">
        <w:rPr>
          <w:rFonts w:ascii="SimSun" w:hAnsi="SimSun" w:hint="eastAsia"/>
          <w:sz w:val="21"/>
        </w:rPr>
        <w:t>：企业家的商标和外观设计战略”</w:t>
      </w:r>
      <w:r w:rsidRPr="00A46250">
        <w:rPr>
          <w:rFonts w:ascii="SimSun" w:hAnsi="SimSun"/>
          <w:sz w:val="21"/>
        </w:rPr>
        <w:t>这一主题进行了讨论</w:t>
      </w:r>
      <w:r w:rsidRPr="00A46250">
        <w:rPr>
          <w:rFonts w:ascii="SimSun" w:hAnsi="SimSun" w:hint="eastAsia"/>
          <w:sz w:val="21"/>
        </w:rPr>
        <w:t>后，</w:t>
      </w:r>
      <w:r w:rsidRPr="00A46250">
        <w:rPr>
          <w:rFonts w:ascii="SimSun" w:hAnsi="SimSun"/>
          <w:sz w:val="21"/>
        </w:rPr>
        <w:t>代表团期待</w:t>
      </w:r>
      <w:r w:rsidRPr="00A46250">
        <w:rPr>
          <w:rFonts w:ascii="SimSun" w:hAnsi="SimSun" w:hint="eastAsia"/>
          <w:sz w:val="21"/>
        </w:rPr>
        <w:t>提出更多的项目提案。</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纳米比亚代表团赞同阿尔及利亚代表团代表非洲集团所作的发言。代表团认为，CDIP的工作对于将知识产权制度作为纳米比亚国家发展的催化剂至关重要。</w:t>
      </w:r>
      <w:r w:rsidRPr="00A46250">
        <w:rPr>
          <w:rFonts w:ascii="SimSun" w:hAnsi="SimSun" w:hint="eastAsia"/>
          <w:sz w:val="21"/>
        </w:rPr>
        <w:t>代表团表示</w:t>
      </w:r>
      <w:r w:rsidRPr="00A46250">
        <w:rPr>
          <w:rFonts w:ascii="SimSun" w:hAnsi="SimSun"/>
          <w:sz w:val="21"/>
        </w:rPr>
        <w:t>面对国家无限需求的挑战，需要根据可持续发展目标确定优先</w:t>
      </w:r>
      <w:r w:rsidRPr="00A46250">
        <w:rPr>
          <w:rFonts w:ascii="SimSun" w:hAnsi="SimSun" w:hint="eastAsia"/>
          <w:sz w:val="21"/>
        </w:rPr>
        <w:t>事项</w:t>
      </w:r>
      <w:r w:rsidRPr="00A46250">
        <w:rPr>
          <w:rFonts w:ascii="SimSun" w:hAnsi="SimSun"/>
          <w:sz w:val="21"/>
        </w:rPr>
        <w:t>。在这方面，至关重要的是，知识产权制度应成为社会经济发展的驱动力。代表团表示支持CDIP的工作，认为这是一个推进</w:t>
      </w:r>
      <w:r w:rsidRPr="00A46250">
        <w:rPr>
          <w:rFonts w:ascii="SimSun" w:hAnsi="SimSun" w:hint="eastAsia"/>
          <w:sz w:val="21"/>
        </w:rPr>
        <w:t>兼顾各方利益</w:t>
      </w:r>
      <w:r w:rsidRPr="00A46250">
        <w:rPr>
          <w:rFonts w:ascii="SimSun" w:hAnsi="SimSun"/>
          <w:sz w:val="21"/>
        </w:rPr>
        <w:t>和有利于发展的知识产权制度的机制。纳米比亚参加了</w:t>
      </w:r>
      <w:r w:rsidRPr="00A46250">
        <w:rPr>
          <w:rFonts w:ascii="SimSun" w:hAnsi="SimSun" w:hint="eastAsia"/>
          <w:sz w:val="21"/>
          <w:szCs w:val="22"/>
        </w:rPr>
        <w:t>产权组织</w:t>
      </w:r>
      <w:r w:rsidRPr="00A46250">
        <w:rPr>
          <w:rFonts w:ascii="SimSun" w:hAnsi="SimSun"/>
          <w:sz w:val="21"/>
        </w:rPr>
        <w:t>的</w:t>
      </w:r>
      <w:r w:rsidRPr="00A46250">
        <w:rPr>
          <w:rFonts w:ascii="SimSun" w:hAnsi="SimSun" w:hint="eastAsia"/>
          <w:sz w:val="21"/>
        </w:rPr>
        <w:t>多个</w:t>
      </w:r>
      <w:r w:rsidRPr="00A46250">
        <w:rPr>
          <w:rFonts w:ascii="SimSun" w:hAnsi="SimSun"/>
          <w:sz w:val="21"/>
        </w:rPr>
        <w:t>项目，这些项目促进了当地知识产权生态系统的发展，包括妇女和青年企业家项目、</w:t>
      </w:r>
      <w:r w:rsidRPr="00A46250">
        <w:rPr>
          <w:rFonts w:ascii="SimSun" w:hAnsi="SimSun" w:hint="eastAsia"/>
          <w:sz w:val="21"/>
        </w:rPr>
        <w:t>若干</w:t>
      </w:r>
      <w:r w:rsidRPr="00A46250">
        <w:rPr>
          <w:rFonts w:ascii="SimSun" w:hAnsi="SimSun"/>
          <w:sz w:val="21"/>
        </w:rPr>
        <w:t>能力建设倡议，如知识产权法官论坛、智能知识产权机构项目（文件CDIP/3/INF/2）、平衡执法机制和TISC。代表团期待与</w:t>
      </w:r>
      <w:r w:rsidRPr="00A46250">
        <w:rPr>
          <w:rFonts w:ascii="SimSun" w:hAnsi="SimSun" w:hint="eastAsia"/>
          <w:sz w:val="21"/>
          <w:szCs w:val="22"/>
        </w:rPr>
        <w:t>产权组织</w:t>
      </w:r>
      <w:r w:rsidRPr="00A46250">
        <w:rPr>
          <w:rFonts w:ascii="SimSun" w:hAnsi="SimSun"/>
          <w:sz w:val="21"/>
        </w:rPr>
        <w:t>就知识产权在若干领域的作用开展进一步合作，包</w:t>
      </w:r>
      <w:r w:rsidRPr="00A46250">
        <w:rPr>
          <w:rFonts w:asciiTheme="minorEastAsia" w:eastAsiaTheme="minorEastAsia" w:hAnsiTheme="minorEastAsia"/>
          <w:sz w:val="21"/>
        </w:rPr>
        <w:t>括：(i)知识产权在绿色氢气、石油和天然气部门发展中的作用；(ii)未来知识产权局的作用；(iii)发展知识产权和创新生态系统以推动企业增长，特别是中小企业的增长；以及(iv)数据</w:t>
      </w:r>
      <w:r w:rsidRPr="00A46250">
        <w:rPr>
          <w:rFonts w:ascii="SimSun" w:hAnsi="SimSun"/>
          <w:sz w:val="21"/>
        </w:rPr>
        <w:t>挖掘和分析。最后，代表团重申致力于推动和促进CDIP的工作，以建立</w:t>
      </w:r>
      <w:r w:rsidRPr="00A46250">
        <w:rPr>
          <w:rFonts w:ascii="SimSun" w:hAnsi="SimSun" w:hint="eastAsia"/>
          <w:sz w:val="21"/>
        </w:rPr>
        <w:t>兼顾各方利益</w:t>
      </w:r>
      <w:r w:rsidRPr="00A46250">
        <w:rPr>
          <w:rFonts w:ascii="SimSun" w:hAnsi="SimSun"/>
          <w:sz w:val="21"/>
        </w:rPr>
        <w:t>和有利于发展的知识产权制度</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泰国代表团支持印度代表团代表亚洲</w:t>
      </w:r>
      <w:r w:rsidRPr="00A46250">
        <w:rPr>
          <w:rFonts w:ascii="SimSun" w:hAnsi="SimSun" w:hint="eastAsia"/>
          <w:sz w:val="21"/>
        </w:rPr>
        <w:t>及</w:t>
      </w:r>
      <w:r w:rsidRPr="00A46250">
        <w:rPr>
          <w:rFonts w:ascii="SimSun" w:hAnsi="SimSun"/>
          <w:sz w:val="21"/>
        </w:rPr>
        <w:t>太平洋集团所作的发言。代表团赞赏关于CDIP的报告，并表示对</w:t>
      </w:r>
      <w:r w:rsidRPr="00A46250">
        <w:rPr>
          <w:rFonts w:ascii="SimSun" w:hAnsi="SimSun" w:hint="eastAsia"/>
          <w:sz w:val="21"/>
        </w:rPr>
        <w:t>在</w:t>
      </w:r>
      <w:r w:rsidRPr="00A46250">
        <w:rPr>
          <w:rFonts w:ascii="SimSun" w:hAnsi="SimSun"/>
          <w:sz w:val="21"/>
        </w:rPr>
        <w:t>CDIP提出的一些议题</w:t>
      </w:r>
      <w:r w:rsidRPr="00A46250">
        <w:rPr>
          <w:rFonts w:ascii="SimSun" w:hAnsi="SimSun" w:hint="eastAsia"/>
          <w:sz w:val="21"/>
        </w:rPr>
        <w:t>感兴趣</w:t>
      </w:r>
      <w:r w:rsidRPr="00A46250">
        <w:rPr>
          <w:rFonts w:ascii="SimSun" w:hAnsi="SimSun"/>
          <w:sz w:val="21"/>
        </w:rPr>
        <w:t>，特别是</w:t>
      </w:r>
      <w:r w:rsidRPr="00A46250">
        <w:rPr>
          <w:rFonts w:ascii="SimSun" w:hAnsi="SimSun" w:hint="eastAsia"/>
          <w:sz w:val="21"/>
        </w:rPr>
        <w:t>“</w:t>
      </w:r>
      <w:r w:rsidRPr="00A46250">
        <w:rPr>
          <w:rFonts w:ascii="SimSun" w:hAnsi="SimSun"/>
          <w:sz w:val="21"/>
        </w:rPr>
        <w:t>知识产权与青年</w:t>
      </w:r>
      <w:r w:rsidRPr="00A46250">
        <w:rPr>
          <w:rFonts w:ascii="SimSun" w:hAnsi="SimSun" w:hint="eastAsia"/>
          <w:sz w:val="21"/>
        </w:rPr>
        <w:t>：</w:t>
      </w:r>
      <w:r w:rsidRPr="00A46250">
        <w:rPr>
          <w:rFonts w:ascii="SimSun" w:hAnsi="SimSun"/>
          <w:sz w:val="21"/>
        </w:rPr>
        <w:t>投资于未来</w:t>
      </w:r>
      <w:r w:rsidRPr="00A46250">
        <w:rPr>
          <w:rFonts w:ascii="SimSun" w:hAnsi="SimSun" w:hint="eastAsia"/>
          <w:sz w:val="21"/>
        </w:rPr>
        <w:t>”</w:t>
      </w:r>
      <w:r w:rsidRPr="00A46250">
        <w:rPr>
          <w:rFonts w:ascii="SimSun" w:hAnsi="SimSun"/>
          <w:sz w:val="21"/>
        </w:rPr>
        <w:t>以及</w:t>
      </w:r>
      <w:r w:rsidRPr="00A46250">
        <w:rPr>
          <w:rFonts w:ascii="SimSun" w:hAnsi="SimSun" w:hint="eastAsia"/>
          <w:sz w:val="21"/>
        </w:rPr>
        <w:t>“</w:t>
      </w:r>
      <w:r w:rsidRPr="00A46250">
        <w:rPr>
          <w:rFonts w:ascii="SimSun" w:hAnsi="SimSun"/>
          <w:sz w:val="21"/>
        </w:rPr>
        <w:t>知识产权</w:t>
      </w:r>
      <w:r w:rsidRPr="00A46250">
        <w:rPr>
          <w:rFonts w:ascii="SimSun" w:hAnsi="SimSun" w:hint="eastAsia"/>
          <w:sz w:val="21"/>
        </w:rPr>
        <w:t>和创新促进</w:t>
      </w:r>
      <w:r w:rsidRPr="00A46250">
        <w:rPr>
          <w:rFonts w:ascii="SimSun" w:hAnsi="SimSun"/>
          <w:sz w:val="21"/>
        </w:rPr>
        <w:t>可持续农业</w:t>
      </w:r>
      <w:r w:rsidRPr="00A46250">
        <w:rPr>
          <w:rFonts w:ascii="SimSun" w:hAnsi="SimSun" w:hint="eastAsia"/>
          <w:sz w:val="21"/>
        </w:rPr>
        <w:t>”</w:t>
      </w:r>
      <w:r w:rsidRPr="00A46250">
        <w:rPr>
          <w:rFonts w:ascii="SimSun" w:hAnsi="SimSun"/>
          <w:sz w:val="21"/>
        </w:rPr>
        <w:t>。代表团期待着与</w:t>
      </w:r>
      <w:r w:rsidRPr="00A46250">
        <w:rPr>
          <w:rFonts w:ascii="SimSun" w:hAnsi="SimSun" w:hint="eastAsia"/>
          <w:sz w:val="21"/>
          <w:szCs w:val="22"/>
        </w:rPr>
        <w:t>产权组织</w:t>
      </w:r>
      <w:r w:rsidRPr="00A46250">
        <w:rPr>
          <w:rFonts w:ascii="SimSun" w:hAnsi="SimSun"/>
          <w:sz w:val="21"/>
        </w:rPr>
        <w:t>和成员国在这些领域进一步合作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lastRenderedPageBreak/>
        <w:t>萨尔瓦多代表团赞</w:t>
      </w:r>
      <w:r w:rsidRPr="00A46250">
        <w:rPr>
          <w:rFonts w:ascii="SimSun" w:hAnsi="SimSun" w:hint="eastAsia"/>
          <w:sz w:val="21"/>
        </w:rPr>
        <w:t>赏C</w:t>
      </w:r>
      <w:r w:rsidRPr="00A46250">
        <w:rPr>
          <w:rFonts w:ascii="SimSun" w:hAnsi="SimSun"/>
          <w:sz w:val="21"/>
        </w:rPr>
        <w:t>DIP主席对</w:t>
      </w:r>
      <w:r w:rsidRPr="00A46250">
        <w:rPr>
          <w:rFonts w:ascii="SimSun" w:hAnsi="SimSun" w:hint="eastAsia"/>
          <w:sz w:val="21"/>
        </w:rPr>
        <w:t>C</w:t>
      </w:r>
      <w:r w:rsidRPr="00A46250">
        <w:rPr>
          <w:rFonts w:ascii="SimSun" w:hAnsi="SimSun"/>
          <w:sz w:val="21"/>
        </w:rPr>
        <w:t>DIP工作的出色指导，并承认秘书处为</w:t>
      </w:r>
      <w:r w:rsidRPr="00A46250">
        <w:rPr>
          <w:rFonts w:ascii="SimSun" w:hAnsi="SimSun" w:hint="eastAsia"/>
          <w:sz w:val="21"/>
        </w:rPr>
        <w:t>落实</w:t>
      </w:r>
      <w:r w:rsidRPr="00A46250">
        <w:rPr>
          <w:rFonts w:ascii="SimSun" w:hAnsi="SimSun"/>
          <w:sz w:val="21"/>
        </w:rPr>
        <w:t>发展议程建议所做的努力，这一点可以从</w:t>
      </w:r>
      <w:r w:rsidRPr="00A46250">
        <w:rPr>
          <w:rFonts w:ascii="SimSun" w:hAnsi="SimSun" w:hint="eastAsia"/>
          <w:sz w:val="21"/>
        </w:rPr>
        <w:t>C</w:t>
      </w:r>
      <w:r w:rsidRPr="00A46250">
        <w:rPr>
          <w:rFonts w:ascii="SimSun" w:hAnsi="SimSun"/>
          <w:sz w:val="21"/>
        </w:rPr>
        <w:t>DIP的报告中看到。萨尔瓦多代表团重申支持</w:t>
      </w:r>
      <w:r w:rsidRPr="00A46250">
        <w:rPr>
          <w:rFonts w:ascii="SimSun" w:hAnsi="SimSun" w:hint="eastAsia"/>
          <w:sz w:val="21"/>
        </w:rPr>
        <w:t>本</w:t>
      </w:r>
      <w:r w:rsidRPr="00A46250">
        <w:rPr>
          <w:rFonts w:ascii="SimSun" w:hAnsi="SimSun"/>
          <w:sz w:val="21"/>
        </w:rPr>
        <w:t>组织的活动，这些活动促进了对话，以找到当前挑战的</w:t>
      </w:r>
      <w:r w:rsidRPr="00A46250">
        <w:rPr>
          <w:rFonts w:ascii="SimSun" w:hAnsi="SimSun" w:hint="eastAsia"/>
          <w:sz w:val="21"/>
        </w:rPr>
        <w:t>解决方案</w:t>
      </w:r>
      <w:r w:rsidRPr="00A46250">
        <w:rPr>
          <w:rFonts w:ascii="SimSun" w:hAnsi="SimSun"/>
          <w:sz w:val="21"/>
        </w:rPr>
        <w:t>，包括气候变化和可持续发展。萨尔瓦多积极参加了委员会就当前各种挑战进行的讨论。代表团期待参加即将举行的</w:t>
      </w:r>
      <w:r w:rsidRPr="00A46250">
        <w:rPr>
          <w:rFonts w:ascii="SimSun" w:hAnsi="SimSun" w:hint="eastAsia"/>
          <w:sz w:val="21"/>
        </w:rPr>
        <w:t>“</w:t>
      </w:r>
      <w:r w:rsidRPr="00A46250">
        <w:rPr>
          <w:rFonts w:ascii="SimSun" w:hAnsi="SimSun"/>
          <w:sz w:val="21"/>
        </w:rPr>
        <w:t>知识产权和创新促进可持续农业</w:t>
      </w:r>
      <w:r w:rsidRPr="00A46250">
        <w:rPr>
          <w:rFonts w:ascii="SimSun" w:hAnsi="SimSun" w:hint="eastAsia"/>
          <w:sz w:val="21"/>
        </w:rPr>
        <w:t>”</w:t>
      </w:r>
      <w:r w:rsidRPr="00A46250">
        <w:rPr>
          <w:rFonts w:ascii="SimSun" w:hAnsi="SimSun"/>
          <w:sz w:val="21"/>
        </w:rPr>
        <w:t>国际会议。代表团强调了CDIP工作的重要性。</w:t>
      </w:r>
      <w:r w:rsidRPr="00A46250">
        <w:rPr>
          <w:rFonts w:ascii="SimSun" w:hAnsi="SimSun" w:hint="eastAsia"/>
          <w:sz w:val="21"/>
        </w:rPr>
        <w:t>代表团表示</w:t>
      </w:r>
      <w:r w:rsidRPr="00A46250">
        <w:rPr>
          <w:rFonts w:ascii="SimSun" w:hAnsi="SimSun"/>
          <w:sz w:val="21"/>
        </w:rPr>
        <w:t>，委员会的职能对于设计和实施项目</w:t>
      </w:r>
      <w:r w:rsidRPr="00A46250">
        <w:rPr>
          <w:rFonts w:ascii="SimSun" w:hAnsi="SimSun" w:hint="eastAsia"/>
          <w:sz w:val="21"/>
        </w:rPr>
        <w:t>以</w:t>
      </w:r>
      <w:r w:rsidRPr="00A46250">
        <w:rPr>
          <w:rFonts w:ascii="SimSun" w:hAnsi="SimSun"/>
          <w:sz w:val="21"/>
        </w:rPr>
        <w:t>支持成员国</w:t>
      </w:r>
      <w:r w:rsidRPr="00A46250">
        <w:rPr>
          <w:rFonts w:ascii="SimSun" w:hAnsi="SimSun" w:hint="eastAsia"/>
          <w:sz w:val="21"/>
        </w:rPr>
        <w:t>并</w:t>
      </w:r>
      <w:r w:rsidRPr="00A46250">
        <w:rPr>
          <w:rFonts w:ascii="SimSun" w:hAnsi="SimSun"/>
          <w:sz w:val="21"/>
        </w:rPr>
        <w:t>帮助</w:t>
      </w:r>
      <w:r w:rsidRPr="00A46250">
        <w:rPr>
          <w:rFonts w:ascii="SimSun" w:hAnsi="SimSun" w:hint="eastAsia"/>
          <w:sz w:val="21"/>
        </w:rPr>
        <w:t>其</w:t>
      </w:r>
      <w:r w:rsidRPr="00A46250">
        <w:rPr>
          <w:rFonts w:ascii="SimSun" w:hAnsi="SimSun"/>
          <w:sz w:val="21"/>
        </w:rPr>
        <w:t>利用知识产权作为社会经济发展的工具</w:t>
      </w:r>
      <w:r w:rsidRPr="00A46250">
        <w:rPr>
          <w:rFonts w:ascii="SimSun" w:hAnsi="SimSun" w:hint="eastAsia"/>
          <w:sz w:val="21"/>
        </w:rPr>
        <w:t>而言至关重要</w:t>
      </w:r>
      <w:r w:rsidRPr="00A46250">
        <w:rPr>
          <w:rFonts w:ascii="SimSun" w:hAnsi="SimSun"/>
          <w:sz w:val="21"/>
        </w:rPr>
        <w:t>，包括历史上的弱势群体和地区的发展。萨尔瓦多受益于</w:t>
      </w:r>
      <w:r w:rsidRPr="00A46250">
        <w:rPr>
          <w:rFonts w:ascii="SimSun" w:hAnsi="SimSun" w:hint="eastAsia"/>
          <w:sz w:val="21"/>
        </w:rPr>
        <w:t>“</w:t>
      </w:r>
      <w:r w:rsidRPr="00A46250">
        <w:rPr>
          <w:rFonts w:ascii="SimSun" w:hAnsi="SimSun"/>
          <w:sz w:val="21"/>
        </w:rPr>
        <w:t>系统化统计数据</w:t>
      </w:r>
      <w:r w:rsidRPr="00A46250">
        <w:rPr>
          <w:rFonts w:ascii="SimSun" w:hAnsi="SimSun" w:hint="eastAsia"/>
          <w:sz w:val="21"/>
        </w:rPr>
        <w:t>并</w:t>
      </w:r>
      <w:r w:rsidRPr="00A46250">
        <w:rPr>
          <w:rFonts w:ascii="SimSun" w:hAnsi="SimSun"/>
          <w:sz w:val="21"/>
        </w:rPr>
        <w:t>制定和实施</w:t>
      </w:r>
      <w:r w:rsidRPr="00A46250">
        <w:rPr>
          <w:rFonts w:ascii="SimSun" w:hAnsi="SimSun" w:hint="eastAsia"/>
          <w:sz w:val="21"/>
        </w:rPr>
        <w:t>对采用</w:t>
      </w:r>
      <w:r w:rsidRPr="00A46250">
        <w:rPr>
          <w:rFonts w:ascii="SimSun" w:hAnsi="SimSun"/>
          <w:sz w:val="21"/>
        </w:rPr>
        <w:t>知识产权制度</w:t>
      </w:r>
      <w:r w:rsidRPr="00A46250">
        <w:rPr>
          <w:rFonts w:ascii="SimSun" w:hAnsi="SimSun" w:hint="eastAsia"/>
          <w:sz w:val="21"/>
        </w:rPr>
        <w:t>的</w:t>
      </w:r>
      <w:r w:rsidRPr="00A46250">
        <w:rPr>
          <w:rFonts w:ascii="SimSun" w:hAnsi="SimSun"/>
          <w:sz w:val="21"/>
        </w:rPr>
        <w:t>影响</w:t>
      </w:r>
      <w:r w:rsidRPr="00A46250">
        <w:rPr>
          <w:rFonts w:ascii="SimSun" w:hAnsi="SimSun" w:hint="eastAsia"/>
          <w:sz w:val="21"/>
        </w:rPr>
        <w:t>进行</w:t>
      </w:r>
      <w:r w:rsidRPr="00A46250">
        <w:rPr>
          <w:rFonts w:ascii="SimSun" w:hAnsi="SimSun"/>
          <w:sz w:val="21"/>
        </w:rPr>
        <w:t>评估</w:t>
      </w:r>
      <w:r w:rsidRPr="00A46250">
        <w:rPr>
          <w:rFonts w:ascii="SimSun" w:hAnsi="SimSun" w:hint="eastAsia"/>
          <w:sz w:val="21"/>
        </w:rPr>
        <w:t>的</w:t>
      </w:r>
      <w:r w:rsidRPr="00A46250">
        <w:rPr>
          <w:rFonts w:ascii="SimSun" w:hAnsi="SimSun"/>
          <w:sz w:val="21"/>
        </w:rPr>
        <w:t>方法</w:t>
      </w:r>
      <w:r w:rsidRPr="00A46250">
        <w:rPr>
          <w:rFonts w:ascii="SimSun" w:hAnsi="SimSun" w:hint="eastAsia"/>
          <w:sz w:val="21"/>
        </w:rPr>
        <w:t>”</w:t>
      </w:r>
      <w:r w:rsidRPr="00A46250">
        <w:rPr>
          <w:rFonts w:ascii="SimSun" w:hAnsi="SimSun"/>
          <w:sz w:val="21"/>
        </w:rPr>
        <w:t>的项目（CDIP/26/4）。代表团申明将建设性地参与</w:t>
      </w:r>
      <w:r w:rsidRPr="00A46250">
        <w:rPr>
          <w:rFonts w:ascii="SimSun" w:hAnsi="SimSun" w:hint="eastAsia"/>
          <w:sz w:val="21"/>
        </w:rPr>
        <w:t>，以便</w:t>
      </w:r>
      <w:r w:rsidRPr="00A46250">
        <w:rPr>
          <w:rFonts w:ascii="SimSun" w:hAnsi="SimSun"/>
          <w:sz w:val="21"/>
        </w:rPr>
        <w:t>就</w:t>
      </w:r>
      <w:r w:rsidRPr="00A46250">
        <w:rPr>
          <w:rFonts w:ascii="SimSun" w:hAnsi="SimSun" w:hint="eastAsia"/>
          <w:sz w:val="21"/>
          <w:szCs w:val="22"/>
        </w:rPr>
        <w:t>产权组织</w:t>
      </w:r>
      <w:r w:rsidRPr="00A46250">
        <w:rPr>
          <w:rFonts w:ascii="SimSun" w:hAnsi="SimSun"/>
          <w:sz w:val="21"/>
        </w:rPr>
        <w:t>在合作促进发展领域的技术援助达成共识</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摩洛哥代表团指出，尽管</w:t>
      </w:r>
      <w:r w:rsidR="00435FB6">
        <w:rPr>
          <w:rFonts w:ascii="SimSun" w:hAnsi="SimSun" w:hint="eastAsia"/>
          <w:sz w:val="21"/>
        </w:rPr>
        <w:t>COVID-19</w:t>
      </w:r>
      <w:r w:rsidRPr="00A46250">
        <w:rPr>
          <w:rFonts w:ascii="SimSun" w:hAnsi="SimSun"/>
          <w:sz w:val="21"/>
        </w:rPr>
        <w:t>大流行带来</w:t>
      </w:r>
      <w:r w:rsidRPr="00A46250">
        <w:rPr>
          <w:rFonts w:ascii="SimSun" w:hAnsi="SimSun" w:hint="eastAsia"/>
          <w:sz w:val="21"/>
        </w:rPr>
        <w:t>了</w:t>
      </w:r>
      <w:r w:rsidRPr="00A46250">
        <w:rPr>
          <w:rFonts w:ascii="SimSun" w:hAnsi="SimSun"/>
          <w:sz w:val="21"/>
        </w:rPr>
        <w:t>挑战，但发展议程中的许多项目已经实施或正在实施。这些项目将有助于加强对知识产权制度的利用。此外，这些项目还将支持各国的能力建设，并</w:t>
      </w:r>
      <w:r w:rsidRPr="00A46250">
        <w:rPr>
          <w:rFonts w:ascii="SimSun" w:hAnsi="SimSun" w:hint="eastAsia"/>
          <w:sz w:val="21"/>
        </w:rPr>
        <w:t>支持</w:t>
      </w:r>
      <w:r w:rsidRPr="00A46250">
        <w:rPr>
          <w:rFonts w:ascii="SimSun" w:hAnsi="SimSun"/>
          <w:sz w:val="21"/>
        </w:rPr>
        <w:t>为实现可持续发展目标促进技术转让。代表团支持在</w:t>
      </w:r>
      <w:r w:rsidRPr="00A46250">
        <w:rPr>
          <w:rFonts w:ascii="SimSun" w:hAnsi="SimSun" w:hint="eastAsia"/>
          <w:sz w:val="21"/>
        </w:rPr>
        <w:t>“</w:t>
      </w:r>
      <w:r w:rsidRPr="00A46250">
        <w:rPr>
          <w:rFonts w:ascii="SimSun" w:hAnsi="SimSun"/>
          <w:sz w:val="21"/>
        </w:rPr>
        <w:t>知识产权与发展</w:t>
      </w:r>
      <w:r w:rsidRPr="00A46250">
        <w:rPr>
          <w:rFonts w:ascii="SimSun" w:hAnsi="SimSun" w:hint="eastAsia"/>
          <w:sz w:val="21"/>
        </w:rPr>
        <w:t>”</w:t>
      </w:r>
      <w:r w:rsidRPr="00A46250">
        <w:rPr>
          <w:rFonts w:ascii="SimSun" w:hAnsi="SimSun"/>
          <w:sz w:val="21"/>
        </w:rPr>
        <w:t>议程项目下讨论</w:t>
      </w:r>
      <w:r w:rsidRPr="00A46250">
        <w:rPr>
          <w:rFonts w:ascii="SimSun" w:hAnsi="SimSun" w:hint="eastAsia"/>
          <w:sz w:val="21"/>
        </w:rPr>
        <w:t>“</w:t>
      </w:r>
      <w:r w:rsidRPr="00A46250">
        <w:rPr>
          <w:rFonts w:ascii="SimSun" w:hAnsi="SimSun"/>
          <w:sz w:val="21"/>
        </w:rPr>
        <w:t>知识产权与青年：</w:t>
      </w:r>
      <w:r w:rsidRPr="00A46250">
        <w:rPr>
          <w:rFonts w:ascii="SimSun" w:hAnsi="SimSun" w:hint="eastAsia"/>
          <w:sz w:val="21"/>
        </w:rPr>
        <w:t>投资于</w:t>
      </w:r>
      <w:r w:rsidRPr="00A46250">
        <w:rPr>
          <w:rFonts w:ascii="SimSun" w:hAnsi="SimSun"/>
          <w:sz w:val="21"/>
        </w:rPr>
        <w:t>未来</w:t>
      </w:r>
      <w:r w:rsidRPr="00A46250">
        <w:rPr>
          <w:rFonts w:ascii="SimSun" w:hAnsi="SimSun" w:hint="eastAsia"/>
          <w:sz w:val="21"/>
        </w:rPr>
        <w:t>”</w:t>
      </w:r>
      <w:r w:rsidRPr="00A46250">
        <w:rPr>
          <w:rFonts w:ascii="SimSun" w:hAnsi="SimSun"/>
          <w:sz w:val="21"/>
        </w:rPr>
        <w:t>。</w:t>
      </w:r>
      <w:r w:rsidRPr="00A46250">
        <w:rPr>
          <w:rFonts w:ascii="SimSun" w:hAnsi="SimSun" w:hint="eastAsia"/>
          <w:sz w:val="21"/>
        </w:rPr>
        <w:t>代表团</w:t>
      </w:r>
      <w:r w:rsidRPr="00A46250">
        <w:rPr>
          <w:rFonts w:ascii="SimSun" w:hAnsi="SimSun"/>
          <w:sz w:val="21"/>
        </w:rPr>
        <w:t>还支持即将举行的</w:t>
      </w:r>
      <w:r w:rsidRPr="00A46250">
        <w:rPr>
          <w:rFonts w:ascii="SimSun" w:hAnsi="SimSun" w:hint="eastAsia"/>
          <w:sz w:val="21"/>
        </w:rPr>
        <w:t>以“</w:t>
      </w:r>
      <w:r w:rsidRPr="00A46250">
        <w:rPr>
          <w:rFonts w:ascii="SimSun" w:hAnsi="SimSun"/>
          <w:sz w:val="21"/>
        </w:rPr>
        <w:t>知识产权</w:t>
      </w:r>
      <w:r w:rsidRPr="00A46250">
        <w:rPr>
          <w:rFonts w:ascii="SimSun" w:hAnsi="SimSun" w:hint="eastAsia"/>
          <w:sz w:val="21"/>
        </w:rPr>
        <w:t>和</w:t>
      </w:r>
      <w:r w:rsidRPr="00A46250">
        <w:rPr>
          <w:rFonts w:ascii="SimSun" w:hAnsi="SimSun"/>
          <w:sz w:val="21"/>
        </w:rPr>
        <w:t>创新促进可持续农业</w:t>
      </w:r>
      <w:r w:rsidRPr="00A46250">
        <w:rPr>
          <w:rFonts w:ascii="SimSun" w:hAnsi="SimSun" w:hint="eastAsia"/>
          <w:sz w:val="21"/>
        </w:rPr>
        <w:t>”为主题的</w:t>
      </w:r>
      <w:r w:rsidRPr="00A46250">
        <w:rPr>
          <w:rFonts w:ascii="SimSun" w:hAnsi="SimSun"/>
          <w:sz w:val="21"/>
        </w:rPr>
        <w:t>知识产权与发展国际会议</w:t>
      </w:r>
      <w:r w:rsidRPr="00A46250">
        <w:rPr>
          <w:rFonts w:ascii="SimSun" w:hAnsi="SimSun" w:hint="eastAsia"/>
          <w:sz w:val="21"/>
        </w:rPr>
        <w:t>。</w:t>
      </w:r>
      <w:r w:rsidRPr="00A46250">
        <w:rPr>
          <w:rFonts w:ascii="SimSun" w:hAnsi="SimSun"/>
          <w:sz w:val="21"/>
        </w:rPr>
        <w:t>代表团重申其对委员会工作的兴趣</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ELAPI的代表说，ELAPI作为一个由年轻人领导</w:t>
      </w:r>
      <w:r w:rsidRPr="00A46250">
        <w:rPr>
          <w:rFonts w:ascii="SimSun" w:hAnsi="SimSun" w:hint="eastAsia"/>
          <w:sz w:val="21"/>
        </w:rPr>
        <w:t>的</w:t>
      </w:r>
      <w:r w:rsidRPr="00A46250">
        <w:rPr>
          <w:rFonts w:ascii="SimSun" w:hAnsi="SimSun"/>
          <w:sz w:val="21"/>
        </w:rPr>
        <w:t>知识产权</w:t>
      </w:r>
      <w:r w:rsidRPr="00A46250">
        <w:rPr>
          <w:rFonts w:ascii="SimSun" w:hAnsi="SimSun" w:hint="eastAsia"/>
          <w:sz w:val="21"/>
        </w:rPr>
        <w:t>领域</w:t>
      </w:r>
      <w:r w:rsidRPr="00A46250">
        <w:rPr>
          <w:rFonts w:ascii="SimSun" w:hAnsi="SimSun"/>
          <w:sz w:val="21"/>
        </w:rPr>
        <w:t>的组织，认为CDIP与社区的工作对于促进整个社会的更好发展至关重要。该代表欢迎</w:t>
      </w:r>
      <w:r w:rsidRPr="00A46250">
        <w:rPr>
          <w:rFonts w:ascii="SimSun" w:hAnsi="SimSun" w:hint="eastAsia"/>
          <w:sz w:val="21"/>
          <w:szCs w:val="22"/>
        </w:rPr>
        <w:t>产权组织</w:t>
      </w:r>
      <w:r w:rsidRPr="00A46250">
        <w:rPr>
          <w:rFonts w:ascii="SimSun" w:hAnsi="SimSun"/>
          <w:sz w:val="21"/>
        </w:rPr>
        <w:t>在这方面开展的各种活动。</w:t>
      </w:r>
      <w:r w:rsidRPr="00A46250">
        <w:rPr>
          <w:rFonts w:ascii="SimSun" w:hAnsi="SimSun" w:hint="eastAsia"/>
          <w:sz w:val="21"/>
        </w:rPr>
        <w:t>该代表</w:t>
      </w:r>
      <w:r w:rsidRPr="00A46250">
        <w:rPr>
          <w:rFonts w:ascii="SimSun" w:hAnsi="SimSun"/>
          <w:sz w:val="21"/>
        </w:rPr>
        <w:t>提到，拉丁美洲在技术和创意产业领域具有巨大潜力。这主要来自于具有创业精神和集体意识的年轻人</w:t>
      </w:r>
      <w:r w:rsidRPr="00A46250">
        <w:rPr>
          <w:rFonts w:ascii="SimSun" w:hAnsi="SimSun" w:hint="eastAsia"/>
          <w:sz w:val="21"/>
        </w:rPr>
        <w:t>及其</w:t>
      </w:r>
      <w:r w:rsidRPr="00A46250">
        <w:rPr>
          <w:rFonts w:ascii="SimSun" w:hAnsi="SimSun"/>
          <w:sz w:val="21"/>
        </w:rPr>
        <w:t>对可持续发展的承诺。在这方面，该代表认为，</w:t>
      </w:r>
      <w:r w:rsidRPr="00A46250">
        <w:rPr>
          <w:rFonts w:ascii="SimSun" w:hAnsi="SimSun" w:hint="eastAsia"/>
          <w:sz w:val="21"/>
          <w:szCs w:val="22"/>
        </w:rPr>
        <w:t>产权组织</w:t>
      </w:r>
      <w:r w:rsidRPr="00A46250">
        <w:rPr>
          <w:rFonts w:ascii="SimSun" w:hAnsi="SimSun"/>
          <w:sz w:val="21"/>
        </w:rPr>
        <w:t>项目的实施应侧重于</w:t>
      </w:r>
      <w:r w:rsidRPr="00A46250">
        <w:rPr>
          <w:rFonts w:ascii="SimSun" w:hAnsi="SimSun" w:hint="eastAsia"/>
          <w:sz w:val="21"/>
        </w:rPr>
        <w:t>：</w:t>
      </w:r>
      <w:r w:rsidRPr="00A46250">
        <w:rPr>
          <w:rFonts w:ascii="SimSun" w:hAnsi="SimSun"/>
          <w:sz w:val="21"/>
        </w:rPr>
        <w:t>(i)对青年和儿童</w:t>
      </w:r>
      <w:r w:rsidRPr="00A46250">
        <w:rPr>
          <w:rFonts w:ascii="SimSun" w:hAnsi="SimSun" w:hint="eastAsia"/>
          <w:sz w:val="21"/>
        </w:rPr>
        <w:t>的</w:t>
      </w:r>
      <w:r w:rsidRPr="00A46250">
        <w:rPr>
          <w:rFonts w:ascii="SimSun" w:hAnsi="SimSun"/>
          <w:sz w:val="21"/>
        </w:rPr>
        <w:t>知识产权教育；(ii)通过知识产权对青年企业家提供支持、帮助和赋</w:t>
      </w:r>
      <w:r w:rsidRPr="00A46250">
        <w:rPr>
          <w:rFonts w:ascii="SimSun" w:hAnsi="SimSun" w:hint="eastAsia"/>
          <w:sz w:val="21"/>
        </w:rPr>
        <w:t>能</w:t>
      </w:r>
      <w:r w:rsidRPr="00A46250">
        <w:rPr>
          <w:rFonts w:ascii="SimSun" w:hAnsi="SimSun"/>
          <w:sz w:val="21"/>
        </w:rPr>
        <w:t>。</w:t>
      </w:r>
      <w:r w:rsidRPr="00A46250">
        <w:rPr>
          <w:rFonts w:ascii="SimSun" w:hAnsi="SimSun" w:hint="eastAsia"/>
          <w:sz w:val="21"/>
        </w:rPr>
        <w:t>该</w:t>
      </w:r>
      <w:r w:rsidRPr="00A46250">
        <w:rPr>
          <w:rFonts w:ascii="SimSun" w:hAnsi="SimSun"/>
          <w:sz w:val="21"/>
        </w:rPr>
        <w:t>代表还强调，必须继续促进有利于社区所有成员公平和包容的性别政策。</w:t>
      </w:r>
      <w:r w:rsidRPr="00A46250">
        <w:rPr>
          <w:rFonts w:ascii="SimSun" w:hAnsi="SimSun" w:hint="eastAsia"/>
          <w:sz w:val="21"/>
        </w:rPr>
        <w:t>该</w:t>
      </w:r>
      <w:r w:rsidRPr="00A46250">
        <w:rPr>
          <w:rFonts w:ascii="SimSun" w:hAnsi="SimSun"/>
          <w:sz w:val="21"/>
        </w:rPr>
        <w:t>代表赞</w:t>
      </w:r>
      <w:r w:rsidRPr="00A46250">
        <w:rPr>
          <w:rFonts w:ascii="SimSun" w:hAnsi="SimSun" w:hint="eastAsia"/>
          <w:sz w:val="21"/>
        </w:rPr>
        <w:t>赏</w:t>
      </w:r>
      <w:r w:rsidRPr="00A46250">
        <w:rPr>
          <w:rFonts w:ascii="SimSun" w:hAnsi="SimSun"/>
          <w:sz w:val="21"/>
        </w:rPr>
        <w:t>了</w:t>
      </w:r>
      <w:r w:rsidRPr="00A46250">
        <w:rPr>
          <w:rFonts w:ascii="SimSun" w:hAnsi="SimSun" w:hint="eastAsia"/>
          <w:sz w:val="21"/>
          <w:szCs w:val="22"/>
        </w:rPr>
        <w:t>产权组织</w:t>
      </w:r>
      <w:r w:rsidRPr="00A46250">
        <w:rPr>
          <w:rFonts w:ascii="SimSun" w:hAnsi="SimSun"/>
          <w:sz w:val="21"/>
        </w:rPr>
        <w:t>在2022年</w:t>
      </w:r>
      <w:r w:rsidRPr="00A46250">
        <w:rPr>
          <w:rFonts w:ascii="SimSun" w:hAnsi="SimSun" w:hint="eastAsia"/>
          <w:sz w:val="21"/>
        </w:rPr>
        <w:t>聚焦“</w:t>
      </w:r>
      <w:r w:rsidRPr="00A46250">
        <w:rPr>
          <w:rFonts w:ascii="SimSun" w:hAnsi="SimSun"/>
          <w:sz w:val="21"/>
        </w:rPr>
        <w:t>知识产权与青年：</w:t>
      </w:r>
      <w:r w:rsidRPr="00A46250">
        <w:rPr>
          <w:rFonts w:ascii="SimSun" w:hAnsi="SimSun" w:hint="eastAsia"/>
          <w:sz w:val="21"/>
        </w:rPr>
        <w:t>锐意创新，建设未来”</w:t>
      </w:r>
      <w:r w:rsidRPr="00A46250">
        <w:rPr>
          <w:rFonts w:ascii="SimSun" w:hAnsi="SimSun"/>
          <w:sz w:val="21"/>
        </w:rPr>
        <w:t>这一主题，并重申了与</w:t>
      </w:r>
      <w:r w:rsidRPr="00A46250">
        <w:rPr>
          <w:rFonts w:ascii="SimSun" w:hAnsi="SimSun" w:hint="eastAsia"/>
          <w:sz w:val="21"/>
          <w:szCs w:val="22"/>
        </w:rPr>
        <w:t>产权组织</w:t>
      </w:r>
      <w:r w:rsidRPr="00A46250">
        <w:rPr>
          <w:rFonts w:ascii="SimSun" w:hAnsi="SimSun"/>
          <w:sz w:val="21"/>
        </w:rPr>
        <w:t>进一步合作的承诺</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T</w:t>
      </w:r>
      <w:r w:rsidRPr="00A46250">
        <w:rPr>
          <w:rFonts w:ascii="SimSun" w:hAnsi="SimSun"/>
          <w:sz w:val="21"/>
        </w:rPr>
        <w:t>WN的代表说，通过发展议程是为了确保知识产权制度充分满足</w:t>
      </w:r>
      <w:r w:rsidRPr="00A46250">
        <w:rPr>
          <w:rFonts w:ascii="SimSun" w:hAnsi="SimSun" w:hint="eastAsia"/>
          <w:sz w:val="21"/>
          <w:szCs w:val="22"/>
        </w:rPr>
        <w:t>产权组织</w:t>
      </w:r>
      <w:r w:rsidRPr="00A46250">
        <w:rPr>
          <w:rFonts w:ascii="SimSun" w:hAnsi="SimSun"/>
          <w:sz w:val="21"/>
        </w:rPr>
        <w:t>成员国的发展需求，同时应对知识产权制度带来的机遇和挑战。然而要实现这一目标，还有很长的路要走。该代表指出，在前所未有的</w:t>
      </w:r>
      <w:r w:rsidR="00435FB6">
        <w:rPr>
          <w:rFonts w:ascii="SimSun" w:hAnsi="SimSun"/>
          <w:sz w:val="21"/>
          <w:szCs w:val="22"/>
        </w:rPr>
        <w:t>COVID-19</w:t>
      </w:r>
      <w:r w:rsidRPr="00A46250">
        <w:rPr>
          <w:rFonts w:ascii="SimSun" w:hAnsi="SimSun"/>
          <w:sz w:val="21"/>
        </w:rPr>
        <w:t>大流行期间，CDIP就获取药品、诊断方法和疫苗方面的挑战讨论有限，并提供了有限的在线学习材料和知识产权制度</w:t>
      </w:r>
      <w:r w:rsidRPr="00A46250">
        <w:rPr>
          <w:rFonts w:ascii="SimSun" w:hAnsi="SimSun" w:hint="eastAsia"/>
          <w:sz w:val="21"/>
        </w:rPr>
        <w:t>与</w:t>
      </w:r>
      <w:r w:rsidRPr="00A46250">
        <w:rPr>
          <w:rFonts w:ascii="SimSun" w:hAnsi="SimSun"/>
          <w:sz w:val="21"/>
        </w:rPr>
        <w:t>这些领域的</w:t>
      </w:r>
      <w:r w:rsidRPr="00A46250">
        <w:rPr>
          <w:rFonts w:ascii="SimSun" w:hAnsi="SimSun" w:hint="eastAsia"/>
          <w:sz w:val="21"/>
        </w:rPr>
        <w:t>关联</w:t>
      </w:r>
      <w:r w:rsidRPr="00A46250">
        <w:rPr>
          <w:rFonts w:ascii="SimSun" w:hAnsi="SimSun"/>
          <w:sz w:val="21"/>
        </w:rPr>
        <w:t>。该代表强调，尽管</w:t>
      </w:r>
      <w:r w:rsidRPr="00A46250">
        <w:rPr>
          <w:rFonts w:ascii="SimSun" w:hAnsi="SimSun" w:hint="eastAsia"/>
          <w:sz w:val="21"/>
          <w:szCs w:val="22"/>
        </w:rPr>
        <w:t>产权组织</w:t>
      </w:r>
      <w:r w:rsidRPr="00A46250">
        <w:rPr>
          <w:rFonts w:ascii="SimSun" w:hAnsi="SimSun"/>
          <w:sz w:val="21"/>
        </w:rPr>
        <w:t>大会就CDIP协调机制作出了决定，但</w:t>
      </w:r>
      <w:r w:rsidRPr="00A46250">
        <w:rPr>
          <w:rFonts w:ascii="SimSun" w:hAnsi="SimSun" w:hint="eastAsia"/>
          <w:sz w:val="21"/>
          <w:szCs w:val="22"/>
        </w:rPr>
        <w:t>产权组织</w:t>
      </w:r>
      <w:r w:rsidRPr="00A46250">
        <w:rPr>
          <w:rFonts w:ascii="SimSun" w:hAnsi="SimSun"/>
          <w:sz w:val="21"/>
        </w:rPr>
        <w:t>其他委员会并没有向CDIP报告它们为推进发展议程所开展的活动。该代表呼吁秘书处真诚地</w:t>
      </w:r>
      <w:r w:rsidRPr="00A46250">
        <w:rPr>
          <w:rFonts w:ascii="SimSun" w:hAnsi="SimSun" w:hint="eastAsia"/>
          <w:sz w:val="21"/>
        </w:rPr>
        <w:t>落实</w:t>
      </w:r>
      <w:r w:rsidRPr="00A46250">
        <w:rPr>
          <w:rFonts w:ascii="SimSun" w:hAnsi="SimSun"/>
          <w:sz w:val="21"/>
        </w:rPr>
        <w:t>发展议程</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尼日利亚代表团赞同阿尔及利亚代表团代表非洲集团所作的发言。代表团欢迎总干事关于2021年发展议程</w:t>
      </w:r>
      <w:r w:rsidRPr="00A46250">
        <w:rPr>
          <w:rFonts w:ascii="SimSun" w:hAnsi="SimSun" w:hint="eastAsia"/>
          <w:sz w:val="21"/>
        </w:rPr>
        <w:t>落实</w:t>
      </w:r>
      <w:r w:rsidRPr="00A46250">
        <w:rPr>
          <w:rFonts w:ascii="SimSun" w:hAnsi="SimSun"/>
          <w:sz w:val="21"/>
        </w:rPr>
        <w:t>情况的报告。代表团认为，有效</w:t>
      </w:r>
      <w:r w:rsidRPr="00A46250">
        <w:rPr>
          <w:rFonts w:ascii="SimSun" w:hAnsi="SimSun" w:hint="eastAsia"/>
          <w:sz w:val="21"/>
        </w:rPr>
        <w:t>落实</w:t>
      </w:r>
      <w:r w:rsidRPr="00A46250">
        <w:rPr>
          <w:rFonts w:ascii="SimSun" w:hAnsi="SimSun"/>
          <w:sz w:val="21"/>
        </w:rPr>
        <w:t>发展议程需要不断改善组织环境、管理、技术援助活动和项目的交付和评估，以适应受益</w:t>
      </w:r>
      <w:r w:rsidRPr="00A46250">
        <w:rPr>
          <w:rFonts w:ascii="SimSun" w:hAnsi="SimSun" w:hint="eastAsia"/>
          <w:sz w:val="21"/>
        </w:rPr>
        <w:t>方</w:t>
      </w:r>
      <w:r w:rsidRPr="00A46250">
        <w:rPr>
          <w:rFonts w:ascii="SimSun" w:hAnsi="SimSun"/>
          <w:sz w:val="21"/>
        </w:rPr>
        <w:t>的具体需求和情况。代表团注意到秘书处关于</w:t>
      </w:r>
      <w:r w:rsidRPr="00A46250">
        <w:rPr>
          <w:rFonts w:ascii="SimSun" w:hAnsi="SimSun" w:hint="eastAsia"/>
          <w:sz w:val="21"/>
        </w:rPr>
        <w:t>产权组织</w:t>
      </w:r>
      <w:r w:rsidRPr="00A46250">
        <w:rPr>
          <w:rFonts w:ascii="SimSun" w:hAnsi="SimSun"/>
          <w:sz w:val="21"/>
        </w:rPr>
        <w:t>所取得进展的报告，特别是与中小企业有关的加强国家和地区保护国内</w:t>
      </w:r>
      <w:r w:rsidRPr="00A46250">
        <w:rPr>
          <w:rFonts w:ascii="SimSun" w:hAnsi="SimSun" w:hint="eastAsia"/>
          <w:sz w:val="21"/>
        </w:rPr>
        <w:t>创造</w:t>
      </w:r>
      <w:r w:rsidRPr="00A46250">
        <w:rPr>
          <w:rFonts w:ascii="SimSun" w:hAnsi="SimSun"/>
          <w:sz w:val="21"/>
        </w:rPr>
        <w:t>、创新和发明的活动。在这方面，代表团欢迎</w:t>
      </w:r>
      <w:r w:rsidRPr="00A46250">
        <w:rPr>
          <w:rFonts w:ascii="SimSun" w:hAnsi="SimSun" w:hint="eastAsia"/>
          <w:sz w:val="21"/>
        </w:rPr>
        <w:t>产权组织</w:t>
      </w:r>
      <w:r w:rsidRPr="00A46250">
        <w:rPr>
          <w:rFonts w:ascii="SimSun" w:hAnsi="SimSun"/>
          <w:sz w:val="21"/>
        </w:rPr>
        <w:t>对利益攸关</w:t>
      </w:r>
      <w:r w:rsidRPr="00A46250">
        <w:rPr>
          <w:rFonts w:ascii="SimSun" w:hAnsi="SimSun" w:hint="eastAsia"/>
          <w:sz w:val="21"/>
        </w:rPr>
        <w:t>方</w:t>
      </w:r>
      <w:r w:rsidRPr="00A46250">
        <w:rPr>
          <w:rFonts w:ascii="SimSun" w:hAnsi="SimSun"/>
          <w:sz w:val="21"/>
        </w:rPr>
        <w:t>的支持和关注。</w:t>
      </w:r>
      <w:r w:rsidRPr="00A46250">
        <w:rPr>
          <w:rFonts w:ascii="SimSun" w:hAnsi="SimSun" w:hint="eastAsia"/>
          <w:sz w:val="21"/>
        </w:rPr>
        <w:t>代表团</w:t>
      </w:r>
      <w:r w:rsidRPr="00A46250">
        <w:rPr>
          <w:rFonts w:ascii="SimSun" w:hAnsi="SimSun"/>
          <w:sz w:val="21"/>
        </w:rPr>
        <w:t>期待委员会开展工作，向妇女、青年、初创企业和中小企业提供这种支持，以便将知识产权作为社会和经济发展的工具，为所有人创造未来的机会和培训。鉴于对数字解决方案的需求激增，这是</w:t>
      </w:r>
      <w:r w:rsidR="00435FB6">
        <w:rPr>
          <w:rFonts w:ascii="SimSun" w:hAnsi="SimSun"/>
          <w:sz w:val="21"/>
          <w:szCs w:val="22"/>
        </w:rPr>
        <w:t>COVID-19</w:t>
      </w:r>
      <w:r w:rsidRPr="00A46250">
        <w:rPr>
          <w:rFonts w:ascii="SimSun" w:hAnsi="SimSun"/>
          <w:sz w:val="21"/>
        </w:rPr>
        <w:t>大流行带来的挑战，代表团赞</w:t>
      </w:r>
      <w:r w:rsidRPr="00A46250">
        <w:rPr>
          <w:rFonts w:ascii="SimSun" w:hAnsi="SimSun" w:hint="eastAsia"/>
          <w:sz w:val="21"/>
        </w:rPr>
        <w:t>赏</w:t>
      </w:r>
      <w:r w:rsidRPr="00A46250">
        <w:rPr>
          <w:rFonts w:ascii="SimSun" w:hAnsi="SimSun" w:hint="eastAsia"/>
          <w:sz w:val="21"/>
          <w:szCs w:val="22"/>
        </w:rPr>
        <w:t>产权组织</w:t>
      </w:r>
      <w:r w:rsidRPr="00A46250">
        <w:rPr>
          <w:rFonts w:ascii="SimSun" w:hAnsi="SimSun"/>
          <w:sz w:val="21"/>
        </w:rPr>
        <w:t>调整了技术援助活动和培训内容，以便在</w:t>
      </w:r>
      <w:r w:rsidRPr="00A46250">
        <w:rPr>
          <w:rFonts w:ascii="SimSun" w:hAnsi="SimSun" w:hint="eastAsia"/>
          <w:sz w:val="21"/>
        </w:rPr>
        <w:t>线</w:t>
      </w:r>
      <w:r w:rsidRPr="00A46250">
        <w:rPr>
          <w:rFonts w:ascii="SimSun" w:hAnsi="SimSun"/>
          <w:sz w:val="21"/>
        </w:rPr>
        <w:t>提供这些活动。在这方面，代表团鼓励</w:t>
      </w:r>
      <w:r w:rsidRPr="00A46250">
        <w:rPr>
          <w:rFonts w:ascii="SimSun" w:hAnsi="SimSun" w:hint="eastAsia"/>
          <w:sz w:val="21"/>
          <w:szCs w:val="22"/>
        </w:rPr>
        <w:t>产权组织</w:t>
      </w:r>
      <w:r w:rsidRPr="00A46250">
        <w:rPr>
          <w:rFonts w:ascii="SimSun" w:hAnsi="SimSun"/>
          <w:sz w:val="21"/>
        </w:rPr>
        <w:t>协助成员国发展和改善国家知识产权机构能力、基础设施和其他设施，并协助支持国家知识产权机构提高工作效率和应对当前需求。最后，代表团再次呼吁将所有发展议程建议</w:t>
      </w:r>
      <w:r w:rsidRPr="00A46250">
        <w:rPr>
          <w:rFonts w:ascii="SimSun" w:hAnsi="SimSun" w:hint="eastAsia"/>
          <w:sz w:val="21"/>
        </w:rPr>
        <w:t>切实</w:t>
      </w:r>
      <w:r w:rsidRPr="00A46250">
        <w:rPr>
          <w:rFonts w:ascii="SimSun" w:hAnsi="SimSun"/>
          <w:sz w:val="21"/>
        </w:rPr>
        <w:t>纳入</w:t>
      </w:r>
      <w:r w:rsidRPr="00A46250">
        <w:rPr>
          <w:rFonts w:ascii="SimSun" w:hAnsi="SimSun" w:hint="eastAsia"/>
          <w:sz w:val="21"/>
          <w:szCs w:val="22"/>
        </w:rPr>
        <w:t>产权组织</w:t>
      </w:r>
      <w:r w:rsidRPr="00A46250">
        <w:rPr>
          <w:rFonts w:ascii="SimSun" w:hAnsi="SimSun"/>
          <w:sz w:val="21"/>
        </w:rPr>
        <w:t>的计划、政策和活动的主流。</w:t>
      </w:r>
      <w:r w:rsidRPr="00A46250">
        <w:rPr>
          <w:rFonts w:ascii="SimSun" w:hAnsi="SimSun" w:hint="eastAsia"/>
          <w:sz w:val="21"/>
        </w:rPr>
        <w:t>代表团</w:t>
      </w:r>
      <w:r w:rsidRPr="00A46250">
        <w:rPr>
          <w:rFonts w:ascii="SimSun" w:hAnsi="SimSun"/>
          <w:sz w:val="21"/>
        </w:rPr>
        <w:t>还呼吁将发展议程纳入</w:t>
      </w:r>
      <w:r w:rsidRPr="00A46250">
        <w:rPr>
          <w:rFonts w:ascii="SimSun" w:hAnsi="SimSun" w:hint="eastAsia"/>
          <w:sz w:val="21"/>
          <w:szCs w:val="22"/>
        </w:rPr>
        <w:t>产权组织</w:t>
      </w:r>
      <w:r w:rsidRPr="00A46250">
        <w:rPr>
          <w:rFonts w:ascii="SimSun" w:hAnsi="SimSun"/>
          <w:sz w:val="21"/>
        </w:rPr>
        <w:t>的新员工队伍。代表团欢迎</w:t>
      </w:r>
      <w:r w:rsidRPr="00A46250">
        <w:rPr>
          <w:rFonts w:ascii="SimSun" w:hAnsi="SimSun" w:hint="eastAsia"/>
          <w:sz w:val="21"/>
        </w:rPr>
        <w:t>T</w:t>
      </w:r>
      <w:r w:rsidRPr="00A46250">
        <w:rPr>
          <w:rFonts w:ascii="SimSun" w:hAnsi="SimSun"/>
          <w:sz w:val="21"/>
        </w:rPr>
        <w:t>ISC的新方向，即除专利外还包括其他知识产权领域</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lastRenderedPageBreak/>
        <w:t>健康与环境</w:t>
      </w:r>
      <w:r w:rsidRPr="00A46250">
        <w:rPr>
          <w:rFonts w:ascii="SimSun" w:hAnsi="SimSun" w:hint="eastAsia"/>
          <w:sz w:val="21"/>
        </w:rPr>
        <w:t>计划（H</w:t>
      </w:r>
      <w:r w:rsidRPr="00A46250">
        <w:rPr>
          <w:rFonts w:ascii="SimSun" w:hAnsi="SimSun"/>
          <w:sz w:val="21"/>
        </w:rPr>
        <w:t>EP</w:t>
      </w:r>
      <w:r w:rsidRPr="00A46250">
        <w:rPr>
          <w:rFonts w:ascii="SimSun" w:hAnsi="SimSun" w:hint="eastAsia"/>
          <w:sz w:val="21"/>
        </w:rPr>
        <w:t>）</w:t>
      </w:r>
      <w:r w:rsidRPr="00A46250">
        <w:rPr>
          <w:rFonts w:ascii="SimSun" w:hAnsi="SimSun"/>
          <w:sz w:val="21"/>
        </w:rPr>
        <w:t>的代表强调，非洲中小企业</w:t>
      </w:r>
      <w:r w:rsidRPr="00A46250">
        <w:rPr>
          <w:rFonts w:ascii="SimSun" w:hAnsi="SimSun" w:hint="eastAsia"/>
          <w:sz w:val="21"/>
        </w:rPr>
        <w:t>的</w:t>
      </w:r>
      <w:r w:rsidRPr="00A46250">
        <w:rPr>
          <w:rFonts w:ascii="SimSun" w:hAnsi="SimSun"/>
          <w:sz w:val="21"/>
        </w:rPr>
        <w:t>财政和技术资源</w:t>
      </w:r>
      <w:r w:rsidRPr="00A46250">
        <w:rPr>
          <w:rFonts w:ascii="SimSun" w:hAnsi="SimSun" w:hint="eastAsia"/>
          <w:sz w:val="21"/>
        </w:rPr>
        <w:t>较少</w:t>
      </w:r>
      <w:r w:rsidRPr="00A46250">
        <w:rPr>
          <w:rFonts w:ascii="SimSun" w:hAnsi="SimSun"/>
          <w:sz w:val="21"/>
        </w:rPr>
        <w:t>。在这方面，有必要对这些企业进行能力建设。该代表特别提请注意妇女合作社，她们大多仍在非正规部门运作，无法利用与她们的知识和技能有关的</w:t>
      </w:r>
      <w:r w:rsidRPr="00A46250">
        <w:rPr>
          <w:rFonts w:ascii="SimSun" w:hAnsi="SimSun" w:hint="eastAsia"/>
          <w:sz w:val="21"/>
        </w:rPr>
        <w:t>优势</w:t>
      </w:r>
      <w:r w:rsidRPr="00A46250">
        <w:rPr>
          <w:rFonts w:ascii="SimSun" w:hAnsi="SimSun"/>
          <w:sz w:val="21"/>
        </w:rPr>
        <w:t>。该代表强调需要对妇女进行培训和能力建设，特别是在</w:t>
      </w:r>
      <w:r w:rsidRPr="00A46250">
        <w:rPr>
          <w:rFonts w:ascii="SimSun" w:hAnsi="SimSun" w:hint="eastAsia"/>
          <w:sz w:val="21"/>
        </w:rPr>
        <w:t>利用</w:t>
      </w:r>
      <w:r w:rsidRPr="00A46250">
        <w:rPr>
          <w:rFonts w:ascii="SimSun" w:hAnsi="SimSun"/>
          <w:sz w:val="21"/>
        </w:rPr>
        <w:t>知识产权方面</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秘书处对所有代表团对CDIP工作的积极参与和贡献表示赞赏。</w:t>
      </w:r>
      <w:r w:rsidRPr="00A46250">
        <w:rPr>
          <w:rFonts w:ascii="SimSun" w:hAnsi="SimSun" w:hint="eastAsia"/>
          <w:sz w:val="21"/>
        </w:rPr>
        <w:t>秘书处</w:t>
      </w:r>
      <w:r w:rsidRPr="00A46250">
        <w:rPr>
          <w:rFonts w:ascii="SimSun" w:hAnsi="SimSun"/>
          <w:sz w:val="21"/>
        </w:rPr>
        <w:t>注意到成员国提出的所有意见和建议。秘书处宣布，将于2022年10月14日召开一次关于</w:t>
      </w:r>
      <w:r w:rsidRPr="00A46250">
        <w:rPr>
          <w:rFonts w:ascii="SimSun" w:hAnsi="SimSun" w:hint="eastAsia"/>
          <w:sz w:val="21"/>
        </w:rPr>
        <w:t>产权组织</w:t>
      </w:r>
      <w:r w:rsidRPr="00A46250">
        <w:rPr>
          <w:rFonts w:ascii="SimSun" w:hAnsi="SimSun"/>
          <w:sz w:val="21"/>
        </w:rPr>
        <w:t>发展议程背景下南南合作和三角合作的专家圆桌会议。圆桌会议将作为一个平台，分享经验、良好做法和教训，并审议这种合作的</w:t>
      </w:r>
      <w:r w:rsidRPr="00A46250">
        <w:rPr>
          <w:rFonts w:ascii="SimSun" w:hAnsi="SimSun" w:hint="eastAsia"/>
          <w:sz w:val="21"/>
        </w:rPr>
        <w:t>未来</w:t>
      </w:r>
      <w:r w:rsidRPr="00A46250">
        <w:rPr>
          <w:rFonts w:ascii="SimSun" w:hAnsi="SimSun"/>
          <w:sz w:val="21"/>
        </w:rPr>
        <w:t>方向</w:t>
      </w:r>
      <w:r w:rsidRPr="00A46250">
        <w:rPr>
          <w:rFonts w:ascii="SimSun" w:hAnsi="SimSun" w:hint="eastAsia"/>
          <w:sz w:val="21"/>
        </w:rPr>
        <w:t>。</w:t>
      </w:r>
    </w:p>
    <w:p w:rsidR="0044563D" w:rsidRPr="00202C79" w:rsidRDefault="0044563D" w:rsidP="00BE747C">
      <w:pPr>
        <w:pStyle w:val="ONUME"/>
        <w:tabs>
          <w:tab w:val="clear" w:pos="927"/>
        </w:tabs>
        <w:overflowPunct w:val="0"/>
        <w:spacing w:afterLines="50" w:after="120" w:line="340" w:lineRule="atLeast"/>
        <w:ind w:left="567"/>
        <w:jc w:val="both"/>
        <w:rPr>
          <w:rFonts w:ascii="SimSun" w:hAnsi="SimSun"/>
          <w:sz w:val="21"/>
          <w:szCs w:val="22"/>
        </w:rPr>
      </w:pPr>
      <w:r w:rsidRPr="00783AD3">
        <w:rPr>
          <w:rFonts w:ascii="SimSun" w:hAnsi="SimSun" w:hint="eastAsia"/>
          <w:sz w:val="21"/>
        </w:rPr>
        <w:t>产权</w:t>
      </w:r>
      <w:r w:rsidRPr="004A1577">
        <w:rPr>
          <w:rFonts w:ascii="SimSun" w:hAnsi="SimSun" w:hint="eastAsia"/>
          <w:sz w:val="21"/>
          <w:szCs w:val="22"/>
        </w:rPr>
        <w:t>组织大会注意</w:t>
      </w:r>
      <w:r>
        <w:rPr>
          <w:rFonts w:ascii="SimSun" w:hAnsi="SimSun" w:hint="eastAsia"/>
          <w:sz w:val="21"/>
          <w:szCs w:val="22"/>
        </w:rPr>
        <w:t>到</w:t>
      </w:r>
      <w:r w:rsidRPr="004A1577">
        <w:rPr>
          <w:rFonts w:ascii="SimSun" w:hAnsi="SimSun" w:hint="eastAsia"/>
          <w:sz w:val="21"/>
          <w:szCs w:val="22"/>
        </w:rPr>
        <w:t>“关于发展与知识产权委员会（CDIP）的报告和审查发展议程各项建议的落实情况”（文件WO/GA/55/5）。</w:t>
      </w:r>
    </w:p>
    <w:p w:rsidR="005877C7" w:rsidRPr="00202C79" w:rsidRDefault="005877C7" w:rsidP="002A0A62">
      <w:pPr>
        <w:pStyle w:val="BodyText"/>
        <w:keepNext/>
        <w:overflowPunct w:val="0"/>
        <w:spacing w:afterLines="50" w:after="120" w:line="340" w:lineRule="atLeast"/>
        <w:rPr>
          <w:rFonts w:ascii="SimSun" w:hAnsi="SimSun"/>
          <w:color w:val="3B3B3B"/>
          <w:sz w:val="21"/>
          <w:szCs w:val="22"/>
        </w:rPr>
      </w:pPr>
      <w:r w:rsidRPr="00202C79">
        <w:rPr>
          <w:rFonts w:ascii="SimSun" w:hAnsi="SimSun"/>
          <w:color w:val="3B3B3B"/>
          <w:sz w:val="21"/>
          <w:szCs w:val="22"/>
        </w:rPr>
        <w:t>(vi)</w:t>
      </w:r>
      <w:r w:rsidRPr="00202C79">
        <w:rPr>
          <w:rFonts w:ascii="SimSun" w:hAnsi="SimSun"/>
          <w:color w:val="3B3B3B"/>
          <w:sz w:val="21"/>
          <w:szCs w:val="22"/>
        </w:rPr>
        <w:tab/>
      </w:r>
      <w:r w:rsidRPr="00202C79">
        <w:rPr>
          <w:rFonts w:ascii="SimSun" w:hAnsi="SimSun" w:cs="Microsoft YaHei" w:hint="eastAsia"/>
          <w:color w:val="3B3B3B"/>
          <w:sz w:val="21"/>
          <w:szCs w:val="22"/>
          <w:u w:val="single"/>
        </w:rPr>
        <w:t>知识产权与</w:t>
      </w:r>
      <w:r w:rsidRPr="00ED664E">
        <w:rPr>
          <w:rFonts w:ascii="SimSun" w:hAnsi="SimSun" w:hint="eastAsia"/>
          <w:sz w:val="21"/>
          <w:u w:val="single"/>
        </w:rPr>
        <w:t>遗传资源</w:t>
      </w:r>
      <w:r w:rsidRPr="00202C79">
        <w:rPr>
          <w:rFonts w:ascii="SimSun" w:hAnsi="SimSun" w:cs="Microsoft YaHei" w:hint="eastAsia"/>
          <w:color w:val="3B3B3B"/>
          <w:sz w:val="21"/>
          <w:szCs w:val="22"/>
          <w:u w:val="single"/>
        </w:rPr>
        <w:t>、传统知识和民间文学艺术政府间委员会（</w:t>
      </w:r>
      <w:r w:rsidRPr="00202C79">
        <w:rPr>
          <w:rFonts w:ascii="SimSun" w:hAnsi="SimSun" w:hint="eastAsia"/>
          <w:color w:val="3B3B3B"/>
          <w:sz w:val="21"/>
          <w:szCs w:val="22"/>
          <w:u w:val="single"/>
        </w:rPr>
        <w:t>IGC</w:t>
      </w:r>
      <w:r w:rsidRPr="00202C79">
        <w:rPr>
          <w:rFonts w:ascii="SimSun" w:hAnsi="SimSun" w:cs="Microsoft YaHei" w:hint="eastAsia"/>
          <w:color w:val="3B3B3B"/>
          <w:sz w:val="21"/>
          <w:szCs w:val="22"/>
          <w:u w:val="single"/>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hint="eastAsia"/>
          <w:sz w:val="21"/>
          <w:szCs w:val="22"/>
        </w:rPr>
        <w:t>讨论依据文件</w:t>
      </w:r>
      <w:r w:rsidRPr="00A46250">
        <w:rPr>
          <w:rFonts w:ascii="SimSun" w:hAnsi="SimSun"/>
          <w:sz w:val="21"/>
          <w:szCs w:val="22"/>
        </w:rPr>
        <w:t>WO/GA/55/6</w:t>
      </w:r>
      <w:r w:rsidRPr="00A46250">
        <w:rPr>
          <w:rFonts w:ascii="SimSun" w:hAnsi="SimSun" w:hint="eastAsia"/>
          <w:sz w:val="21"/>
          <w:szCs w:val="22"/>
        </w:rPr>
        <w:t>和</w:t>
      </w:r>
      <w:r w:rsidRPr="00A46250">
        <w:rPr>
          <w:rFonts w:ascii="SimSun" w:hAnsi="SimSun"/>
          <w:sz w:val="21"/>
          <w:szCs w:val="22"/>
        </w:rPr>
        <w:t>WO/GA/55/11</w:t>
      </w:r>
      <w:r w:rsidRPr="00A46250">
        <w:rPr>
          <w:rFonts w:ascii="SimSun" w:hAnsi="SimSun" w:hint="eastAsia"/>
          <w:sz w:val="21"/>
          <w:szCs w:val="22"/>
        </w:rPr>
        <w:t>进行。</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秘书处</w:t>
      </w:r>
      <w:r w:rsidR="00711D42">
        <w:rPr>
          <w:rFonts w:ascii="SimSun" w:hAnsi="SimSun" w:hint="eastAsia"/>
          <w:sz w:val="21"/>
        </w:rPr>
        <w:t>回顾说</w:t>
      </w:r>
      <w:r w:rsidRPr="00A46250">
        <w:rPr>
          <w:rFonts w:ascii="SimSun" w:hAnsi="SimSun"/>
          <w:sz w:val="21"/>
        </w:rPr>
        <w:t>，2021年产权组织大会延长了知识产权与遗传资源、传统知识和民间文学艺术</w:t>
      </w:r>
      <w:r w:rsidRPr="00A46250">
        <w:rPr>
          <w:rFonts w:ascii="SimSun" w:hAnsi="SimSun" w:hint="eastAsia"/>
          <w:sz w:val="21"/>
        </w:rPr>
        <w:t>政府间委员会（I</w:t>
      </w:r>
      <w:r w:rsidRPr="00A46250">
        <w:rPr>
          <w:rFonts w:ascii="SimSun" w:hAnsi="SimSun"/>
          <w:sz w:val="21"/>
        </w:rPr>
        <w:t>GC</w:t>
      </w:r>
      <w:r w:rsidRPr="00A46250">
        <w:rPr>
          <w:rFonts w:ascii="SimSun" w:hAnsi="SimSun" w:hint="eastAsia"/>
          <w:sz w:val="21"/>
        </w:rPr>
        <w:t>）</w:t>
      </w:r>
      <w:r w:rsidRPr="00A46250">
        <w:rPr>
          <w:rFonts w:ascii="SimSun" w:hAnsi="SimSun"/>
          <w:sz w:val="21"/>
        </w:rPr>
        <w:t>2022/2023两年期的任务授权，并</w:t>
      </w:r>
      <w:r w:rsidRPr="00A46250">
        <w:rPr>
          <w:rFonts w:ascii="SimSun" w:hAnsi="SimSun" w:hint="eastAsia"/>
          <w:sz w:val="21"/>
        </w:rPr>
        <w:t>商定了I</w:t>
      </w:r>
      <w:r w:rsidRPr="00A46250">
        <w:rPr>
          <w:rFonts w:ascii="SimSun" w:hAnsi="SimSun"/>
          <w:sz w:val="21"/>
        </w:rPr>
        <w:t>GC的工作计划。根据任务</w:t>
      </w:r>
      <w:r w:rsidRPr="00A46250">
        <w:rPr>
          <w:rFonts w:ascii="SimSun" w:hAnsi="SimSun" w:hint="eastAsia"/>
          <w:sz w:val="21"/>
        </w:rPr>
        <w:t>授权</w:t>
      </w:r>
      <w:r w:rsidRPr="00A46250">
        <w:rPr>
          <w:rFonts w:ascii="SimSun" w:hAnsi="SimSun"/>
          <w:sz w:val="21"/>
        </w:rPr>
        <w:t>，</w:t>
      </w:r>
      <w:r w:rsidRPr="00A46250">
        <w:rPr>
          <w:rFonts w:ascii="SimSun" w:hAnsi="SimSun" w:hint="eastAsia"/>
          <w:sz w:val="21"/>
        </w:rPr>
        <w:t>I</w:t>
      </w:r>
      <w:r w:rsidRPr="00A46250">
        <w:rPr>
          <w:rFonts w:ascii="SimSun" w:hAnsi="SimSun"/>
          <w:sz w:val="21"/>
        </w:rPr>
        <w:t>GC被要求向2022年产权组织大会提交</w:t>
      </w:r>
      <w:r w:rsidRPr="00A46250">
        <w:rPr>
          <w:rFonts w:ascii="SimSun" w:hAnsi="SimSun" w:hint="eastAsia"/>
          <w:sz w:val="21"/>
        </w:rPr>
        <w:t>实况</w:t>
      </w:r>
      <w:r w:rsidRPr="00A46250">
        <w:rPr>
          <w:rFonts w:ascii="SimSun" w:hAnsi="SimSun"/>
          <w:sz w:val="21"/>
        </w:rPr>
        <w:t>报告，并提出可能的建议。文件WO/GA/55/6报告了今年迄今已举行的</w:t>
      </w:r>
      <w:r w:rsidRPr="00A46250">
        <w:rPr>
          <w:rFonts w:ascii="SimSun" w:hAnsi="SimSun" w:hint="eastAsia"/>
          <w:sz w:val="21"/>
        </w:rPr>
        <w:t>I</w:t>
      </w:r>
      <w:r w:rsidRPr="00A46250">
        <w:rPr>
          <w:rFonts w:ascii="SimSun" w:hAnsi="SimSun"/>
          <w:sz w:val="21"/>
        </w:rPr>
        <w:t>GC第</w:t>
      </w:r>
      <w:r w:rsidRPr="00A46250">
        <w:rPr>
          <w:rFonts w:ascii="SimSun" w:hAnsi="SimSun" w:hint="eastAsia"/>
          <w:sz w:val="21"/>
        </w:rPr>
        <w:t>四十二</w:t>
      </w:r>
      <w:r w:rsidRPr="00A46250">
        <w:rPr>
          <w:rFonts w:ascii="SimSun" w:hAnsi="SimSun"/>
          <w:sz w:val="21"/>
        </w:rPr>
        <w:t>届和第</w:t>
      </w:r>
      <w:r w:rsidRPr="00A46250">
        <w:rPr>
          <w:rFonts w:ascii="SimSun" w:hAnsi="SimSun" w:hint="eastAsia"/>
          <w:sz w:val="21"/>
        </w:rPr>
        <w:t>四十三</w:t>
      </w:r>
      <w:r w:rsidRPr="00A46250">
        <w:rPr>
          <w:rFonts w:ascii="SimSun" w:hAnsi="SimSun"/>
          <w:sz w:val="21"/>
        </w:rPr>
        <w:t>届</w:t>
      </w:r>
      <w:r w:rsidRPr="00A46250">
        <w:rPr>
          <w:rFonts w:ascii="SimSun" w:hAnsi="SimSun" w:hint="eastAsia"/>
          <w:sz w:val="21"/>
        </w:rPr>
        <w:t>会议</w:t>
      </w:r>
      <w:r w:rsidRPr="00A46250">
        <w:rPr>
          <w:rFonts w:ascii="SimSun" w:hAnsi="SimSun"/>
          <w:sz w:val="21"/>
        </w:rPr>
        <w:t>的情况。文件还附有</w:t>
      </w:r>
      <w:r w:rsidRPr="00A46250">
        <w:rPr>
          <w:rFonts w:ascii="SimSun" w:hAnsi="SimSun" w:hint="eastAsia"/>
          <w:sz w:val="21"/>
        </w:rPr>
        <w:t>I</w:t>
      </w:r>
      <w:r w:rsidRPr="00A46250">
        <w:rPr>
          <w:rFonts w:ascii="SimSun" w:hAnsi="SimSun"/>
          <w:sz w:val="21"/>
        </w:rPr>
        <w:t>GC目前正在谈判的关于遗传资源的最新</w:t>
      </w:r>
      <w:r w:rsidRPr="00A46250">
        <w:rPr>
          <w:rFonts w:ascii="SimSun" w:hAnsi="SimSun" w:hint="eastAsia"/>
          <w:sz w:val="21"/>
        </w:rPr>
        <w:t>案文</w:t>
      </w:r>
      <w:r w:rsidRPr="00A46250">
        <w:rPr>
          <w:rFonts w:ascii="SimSun" w:hAnsi="SimSun"/>
          <w:sz w:val="21"/>
        </w:rPr>
        <w:t>草案。</w:t>
      </w:r>
      <w:r w:rsidRPr="00A46250">
        <w:rPr>
          <w:rFonts w:ascii="SimSun" w:hAnsi="SimSun" w:hint="eastAsia"/>
          <w:sz w:val="21"/>
        </w:rPr>
        <w:t>I</w:t>
      </w:r>
      <w:r w:rsidRPr="00A46250">
        <w:rPr>
          <w:rFonts w:ascii="SimSun" w:hAnsi="SimSun"/>
          <w:sz w:val="21"/>
        </w:rPr>
        <w:t>GC第四十三届会议</w:t>
      </w:r>
      <w:r w:rsidRPr="00A46250">
        <w:rPr>
          <w:rFonts w:ascii="SimSun" w:hAnsi="SimSun" w:hint="eastAsia"/>
          <w:sz w:val="21"/>
        </w:rPr>
        <w:t>商定了</w:t>
      </w:r>
      <w:r w:rsidRPr="00A46250">
        <w:rPr>
          <w:rFonts w:ascii="SimSun" w:hAnsi="SimSun"/>
          <w:sz w:val="21"/>
        </w:rPr>
        <w:t>向2022年产权组织大会提出的建议，载于文件WO/GA/55/6。请2022年产权组织大会注意</w:t>
      </w:r>
      <w:r w:rsidRPr="00A46250">
        <w:rPr>
          <w:rFonts w:ascii="SimSun" w:hAnsi="SimSun" w:hint="eastAsia"/>
          <w:sz w:val="21"/>
        </w:rPr>
        <w:t>实况</w:t>
      </w:r>
      <w:r w:rsidRPr="00A46250">
        <w:rPr>
          <w:rFonts w:ascii="SimSun" w:hAnsi="SimSun"/>
          <w:sz w:val="21"/>
        </w:rPr>
        <w:t>报告并审议文件WO/GA/55/6中</w:t>
      </w:r>
      <w:r w:rsidRPr="00A46250">
        <w:rPr>
          <w:rFonts w:ascii="SimSun" w:hAnsi="SimSun" w:hint="eastAsia"/>
          <w:sz w:val="21"/>
        </w:rPr>
        <w:t>载有</w:t>
      </w:r>
      <w:r w:rsidRPr="00A46250">
        <w:rPr>
          <w:rFonts w:ascii="SimSun" w:hAnsi="SimSun"/>
          <w:sz w:val="21"/>
        </w:rPr>
        <w:t>的建议</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多米尼加代表团代表GRULAC发言，强调了</w:t>
      </w:r>
      <w:r w:rsidRPr="00A46250">
        <w:rPr>
          <w:rFonts w:ascii="SimSun" w:hAnsi="SimSun" w:hint="eastAsia"/>
          <w:sz w:val="21"/>
        </w:rPr>
        <w:t>对于</w:t>
      </w:r>
      <w:r w:rsidRPr="00A46250">
        <w:rPr>
          <w:rFonts w:ascii="SimSun" w:hAnsi="SimSun"/>
          <w:sz w:val="21"/>
        </w:rPr>
        <w:t>GRULAC</w:t>
      </w:r>
      <w:r w:rsidRPr="00A46250">
        <w:rPr>
          <w:rFonts w:ascii="SimSun" w:hAnsi="SimSun" w:hint="eastAsia"/>
          <w:sz w:val="21"/>
        </w:rPr>
        <w:t>而言</w:t>
      </w:r>
      <w:r w:rsidRPr="00A46250">
        <w:rPr>
          <w:rFonts w:ascii="SimSun" w:hAnsi="SimSun"/>
          <w:sz w:val="21"/>
        </w:rPr>
        <w:t>制定法律框架的重要性，该框架可以保证对土著人民和当地社区的遗传资源、传统知识和传统文化表现形式领域的创作和发明进行有效的知识产权保护。</w:t>
      </w:r>
      <w:r w:rsidRPr="00A46250">
        <w:rPr>
          <w:rFonts w:ascii="SimSun" w:hAnsi="SimSun" w:hint="eastAsia"/>
          <w:sz w:val="21"/>
        </w:rPr>
        <w:t>代表团</w:t>
      </w:r>
      <w:r w:rsidRPr="00A46250">
        <w:rPr>
          <w:rFonts w:ascii="SimSun" w:hAnsi="SimSun"/>
          <w:sz w:val="21"/>
        </w:rPr>
        <w:t>赞赏并支持IGC主席</w:t>
      </w:r>
      <w:r w:rsidRPr="00F6131C">
        <w:rPr>
          <w:rFonts w:ascii="SimSun" w:hAnsi="SimSun" w:hint="eastAsia"/>
          <w:sz w:val="21"/>
        </w:rPr>
        <w:t>莉莉克莱尔·贝拉米</w:t>
      </w:r>
      <w:r w:rsidRPr="00A46250">
        <w:rPr>
          <w:rFonts w:ascii="SimSun" w:hAnsi="SimSun"/>
          <w:sz w:val="21"/>
        </w:rPr>
        <w:t>女士在IGC第四十三届会议上为推进其工作所做的</w:t>
      </w:r>
      <w:r w:rsidRPr="00A46250">
        <w:rPr>
          <w:rFonts w:ascii="SimSun" w:hAnsi="SimSun" w:hint="eastAsia"/>
          <w:sz w:val="21"/>
        </w:rPr>
        <w:t>令人称道</w:t>
      </w:r>
      <w:r w:rsidRPr="00A46250">
        <w:rPr>
          <w:rFonts w:ascii="SimSun" w:hAnsi="SimSun"/>
          <w:sz w:val="21"/>
        </w:rPr>
        <w:t>的努力。</w:t>
      </w:r>
      <w:r w:rsidRPr="00A46250">
        <w:rPr>
          <w:rFonts w:ascii="SimSun" w:hAnsi="SimSun" w:hint="eastAsia"/>
          <w:sz w:val="21"/>
        </w:rPr>
        <w:t>代表团</w:t>
      </w:r>
      <w:r w:rsidRPr="00A46250">
        <w:rPr>
          <w:rFonts w:ascii="SimSun" w:hAnsi="SimSun"/>
          <w:sz w:val="21"/>
        </w:rPr>
        <w:t>感到遗憾的是，在IGC第四十三届会议上，成员国未能就</w:t>
      </w:r>
      <w:r w:rsidRPr="00A46250">
        <w:rPr>
          <w:rFonts w:ascii="SimSun" w:hAnsi="SimSun" w:hint="eastAsia"/>
          <w:sz w:val="21"/>
        </w:rPr>
        <w:t>未来</w:t>
      </w:r>
      <w:r w:rsidRPr="00A46250">
        <w:rPr>
          <w:rFonts w:ascii="SimSun" w:hAnsi="SimSun"/>
          <w:sz w:val="21"/>
        </w:rPr>
        <w:t>采用的方法达成共识。GRULAC本着诚意参加了会议</w:t>
      </w:r>
      <w:r w:rsidRPr="00A46250">
        <w:rPr>
          <w:rFonts w:ascii="SimSun" w:hAnsi="SimSun" w:hint="eastAsia"/>
          <w:sz w:val="21"/>
        </w:rPr>
        <w:t>，</w:t>
      </w:r>
      <w:r w:rsidRPr="00A46250">
        <w:rPr>
          <w:rFonts w:ascii="SimSun" w:hAnsi="SimSun"/>
          <w:sz w:val="21"/>
        </w:rPr>
        <w:t>并表现出灵活性以达成共识</w:t>
      </w:r>
      <w:r w:rsidRPr="00A46250">
        <w:rPr>
          <w:rFonts w:ascii="SimSun" w:hAnsi="SimSun" w:hint="eastAsia"/>
          <w:sz w:val="21"/>
        </w:rPr>
        <w:t>并</w:t>
      </w:r>
      <w:r w:rsidRPr="00A46250">
        <w:rPr>
          <w:rFonts w:ascii="SimSun" w:hAnsi="SimSun"/>
          <w:sz w:val="21"/>
        </w:rPr>
        <w:t>取得进展。</w:t>
      </w:r>
      <w:r w:rsidRPr="00A46250">
        <w:rPr>
          <w:rFonts w:ascii="SimSun" w:hAnsi="SimSun" w:hint="eastAsia"/>
          <w:sz w:val="21"/>
        </w:rPr>
        <w:t>代表团</w:t>
      </w:r>
      <w:r w:rsidRPr="00A46250">
        <w:rPr>
          <w:rFonts w:ascii="SimSun" w:hAnsi="SimSun"/>
          <w:sz w:val="21"/>
        </w:rPr>
        <w:t>相信，IGC正在就关于遗传资源的文书的一项基本原则达成共识，即建立</w:t>
      </w:r>
      <w:r w:rsidRPr="00A46250">
        <w:rPr>
          <w:rFonts w:ascii="SimSun" w:hAnsi="SimSun" w:hint="eastAsia"/>
          <w:sz w:val="21"/>
        </w:rPr>
        <w:t>专利申请人公开</w:t>
      </w:r>
      <w:r w:rsidRPr="00A46250">
        <w:rPr>
          <w:rFonts w:ascii="SimSun" w:hAnsi="SimSun"/>
          <w:sz w:val="21"/>
        </w:rPr>
        <w:t>遗传资源和相关传统知识来源的制度</w:t>
      </w:r>
      <w:r w:rsidRPr="00A46250">
        <w:rPr>
          <w:rFonts w:ascii="SimSun" w:hAnsi="SimSun" w:hint="eastAsia"/>
          <w:sz w:val="21"/>
        </w:rPr>
        <w:t>。</w:t>
      </w:r>
      <w:r w:rsidRPr="00A46250">
        <w:rPr>
          <w:rFonts w:ascii="SimSun" w:hAnsi="SimSun"/>
          <w:sz w:val="21"/>
        </w:rPr>
        <w:t>GRULAC表示对加快IGC的工作具有灵活性和坚定意愿，目的是完成谈判并召开外交会议。GRULAC</w:t>
      </w:r>
      <w:r w:rsidRPr="00A46250">
        <w:rPr>
          <w:rFonts w:ascii="SimSun" w:hAnsi="SimSun" w:hint="eastAsia"/>
          <w:sz w:val="21"/>
        </w:rPr>
        <w:t>继续</w:t>
      </w:r>
      <w:r w:rsidRPr="00A46250">
        <w:rPr>
          <w:rFonts w:ascii="SimSun" w:hAnsi="SimSun"/>
          <w:sz w:val="21"/>
        </w:rPr>
        <w:t>参与</w:t>
      </w:r>
      <w:r w:rsidRPr="00A46250">
        <w:rPr>
          <w:rFonts w:ascii="SimSun" w:hAnsi="SimSun" w:hint="eastAsia"/>
          <w:sz w:val="21"/>
        </w:rPr>
        <w:t>和作出</w:t>
      </w:r>
      <w:r w:rsidRPr="00A46250">
        <w:rPr>
          <w:rFonts w:ascii="SimSun" w:hAnsi="SimSun"/>
          <w:sz w:val="21"/>
        </w:rPr>
        <w:t>承诺，并认为只要有灵活性和政治意愿，IGC就能取得进展，并在不预判</w:t>
      </w:r>
      <w:r w:rsidRPr="00A46250">
        <w:rPr>
          <w:rFonts w:ascii="SimSun" w:hAnsi="SimSun" w:hint="eastAsia"/>
          <w:sz w:val="21"/>
        </w:rPr>
        <w:t>成果</w:t>
      </w:r>
      <w:r w:rsidRPr="00A46250">
        <w:rPr>
          <w:rFonts w:ascii="SimSun" w:hAnsi="SimSun"/>
          <w:sz w:val="21"/>
        </w:rPr>
        <w:t>性质的情况下，最终就与知识产权有关的国际法律文书达成</w:t>
      </w:r>
      <w:r w:rsidRPr="00A46250">
        <w:rPr>
          <w:rFonts w:ascii="SimSun" w:hAnsi="SimSun" w:hint="eastAsia"/>
          <w:sz w:val="21"/>
        </w:rPr>
        <w:t>一致意见</w:t>
      </w:r>
      <w:r w:rsidRPr="00A46250">
        <w:rPr>
          <w:rFonts w:ascii="SimSun" w:hAnsi="SimSun"/>
          <w:sz w:val="21"/>
        </w:rPr>
        <w:t>，从而确保对遗传资源、传统知识和传统文化表现形式的平衡和有效保护</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印度代表团代表亚洲</w:t>
      </w:r>
      <w:r w:rsidRPr="00A46250">
        <w:rPr>
          <w:rFonts w:ascii="SimSun" w:hAnsi="SimSun" w:hint="eastAsia"/>
          <w:sz w:val="21"/>
        </w:rPr>
        <w:t>及</w:t>
      </w:r>
      <w:r w:rsidRPr="00A46250">
        <w:rPr>
          <w:rFonts w:ascii="SimSun" w:hAnsi="SimSun"/>
          <w:sz w:val="21"/>
        </w:rPr>
        <w:t>太平洋集团发言，感谢</w:t>
      </w:r>
      <w:r w:rsidRPr="00A46250">
        <w:rPr>
          <w:rFonts w:ascii="SimSun" w:hAnsi="SimSun" w:hint="eastAsia"/>
          <w:sz w:val="21"/>
        </w:rPr>
        <w:t>I</w:t>
      </w:r>
      <w:r w:rsidRPr="00A46250">
        <w:rPr>
          <w:rFonts w:ascii="SimSun" w:hAnsi="SimSun"/>
          <w:sz w:val="21"/>
        </w:rPr>
        <w:t>GC主席在过去两届</w:t>
      </w:r>
      <w:r w:rsidRPr="00A46250">
        <w:rPr>
          <w:rFonts w:ascii="SimSun" w:hAnsi="SimSun" w:hint="eastAsia"/>
          <w:sz w:val="21"/>
        </w:rPr>
        <w:t>I</w:t>
      </w:r>
      <w:r w:rsidRPr="00A46250">
        <w:rPr>
          <w:rFonts w:ascii="SimSun" w:hAnsi="SimSun"/>
          <w:sz w:val="21"/>
        </w:rPr>
        <w:t>GC会议上为推动讨论所做的努力。</w:t>
      </w:r>
      <w:r w:rsidRPr="00A46250">
        <w:rPr>
          <w:rFonts w:ascii="SimSun" w:hAnsi="SimSun" w:hint="eastAsia"/>
          <w:sz w:val="21"/>
        </w:rPr>
        <w:t>代表团</w:t>
      </w:r>
      <w:r w:rsidRPr="00A46250">
        <w:rPr>
          <w:rFonts w:ascii="SimSun" w:hAnsi="SimSun"/>
          <w:sz w:val="21"/>
        </w:rPr>
        <w:t>感谢秘书处为促进讨论所作的努力。</w:t>
      </w:r>
      <w:r w:rsidRPr="00A46250">
        <w:rPr>
          <w:rFonts w:ascii="SimSun" w:hAnsi="SimSun" w:hint="eastAsia"/>
          <w:sz w:val="21"/>
        </w:rPr>
        <w:t>并</w:t>
      </w:r>
      <w:r w:rsidRPr="00A46250">
        <w:rPr>
          <w:rFonts w:ascii="SimSun" w:hAnsi="SimSun"/>
          <w:sz w:val="21"/>
        </w:rPr>
        <w:t>感谢成员国的参与和贡献，使得</w:t>
      </w:r>
      <w:r w:rsidRPr="00A46250">
        <w:rPr>
          <w:rFonts w:ascii="SimSun" w:hAnsi="SimSun" w:hint="eastAsia"/>
          <w:sz w:val="21"/>
        </w:rPr>
        <w:t>I</w:t>
      </w:r>
      <w:r w:rsidRPr="00A46250">
        <w:rPr>
          <w:rFonts w:ascii="SimSun" w:hAnsi="SimSun"/>
          <w:sz w:val="21"/>
        </w:rPr>
        <w:t>GC在过去两届会议上恢复了实质性谈判。但是，</w:t>
      </w:r>
      <w:r w:rsidRPr="00A46250">
        <w:rPr>
          <w:rFonts w:ascii="SimSun" w:hAnsi="SimSun" w:hint="eastAsia"/>
          <w:sz w:val="21"/>
        </w:rPr>
        <w:t>该</w:t>
      </w:r>
      <w:r w:rsidRPr="00A46250">
        <w:rPr>
          <w:rFonts w:ascii="SimSun" w:hAnsi="SimSun"/>
          <w:sz w:val="21"/>
        </w:rPr>
        <w:t>集团强调有必要加快</w:t>
      </w:r>
      <w:r w:rsidRPr="00A46250">
        <w:rPr>
          <w:rFonts w:ascii="SimSun" w:hAnsi="SimSun" w:hint="eastAsia"/>
          <w:sz w:val="21"/>
        </w:rPr>
        <w:t>I</w:t>
      </w:r>
      <w:r w:rsidRPr="00A46250">
        <w:rPr>
          <w:rFonts w:ascii="SimSun" w:hAnsi="SimSun"/>
          <w:sz w:val="21"/>
        </w:rPr>
        <w:t>GC的工作，以便在不预断成果性质的情况下，就与知识产权有关的国际法律文书达成</w:t>
      </w:r>
      <w:r w:rsidRPr="00A46250">
        <w:rPr>
          <w:rFonts w:ascii="SimSun" w:hAnsi="SimSun" w:hint="eastAsia"/>
          <w:sz w:val="21"/>
        </w:rPr>
        <w:t>一致意见</w:t>
      </w:r>
      <w:r w:rsidRPr="00A46250">
        <w:rPr>
          <w:rFonts w:ascii="SimSun" w:hAnsi="SimSun"/>
          <w:sz w:val="21"/>
        </w:rPr>
        <w:t>，从而确保对遗传资源、传统知识和传统文化</w:t>
      </w:r>
      <w:r w:rsidRPr="00A46250">
        <w:rPr>
          <w:rFonts w:ascii="SimSun" w:hAnsi="SimSun" w:hint="eastAsia"/>
          <w:sz w:val="21"/>
        </w:rPr>
        <w:t>表现形式</w:t>
      </w:r>
      <w:r w:rsidRPr="00A46250">
        <w:rPr>
          <w:rFonts w:ascii="SimSun" w:hAnsi="SimSun"/>
          <w:sz w:val="21"/>
        </w:rPr>
        <w:t>的平衡和有效保护。在这方面，该集团欢迎就</w:t>
      </w:r>
      <w:r w:rsidRPr="00A46250">
        <w:rPr>
          <w:rFonts w:ascii="SimSun" w:hAnsi="SimSun" w:hint="eastAsia"/>
          <w:sz w:val="21"/>
        </w:rPr>
        <w:t>I</w:t>
      </w:r>
      <w:r w:rsidRPr="00A46250">
        <w:rPr>
          <w:rFonts w:ascii="SimSun" w:hAnsi="SimSun"/>
          <w:sz w:val="21"/>
        </w:rPr>
        <w:t>GC的</w:t>
      </w:r>
      <w:r w:rsidRPr="00A46250">
        <w:rPr>
          <w:rFonts w:ascii="SimSun" w:hAnsi="SimSun" w:hint="eastAsia"/>
          <w:sz w:val="21"/>
        </w:rPr>
        <w:t>工作</w:t>
      </w:r>
      <w:r w:rsidRPr="00A46250">
        <w:rPr>
          <w:rFonts w:ascii="SimSun" w:hAnsi="SimSun"/>
          <w:sz w:val="21"/>
        </w:rPr>
        <w:t>方法进行磋商，以便商定</w:t>
      </w:r>
      <w:r w:rsidRPr="00A46250">
        <w:rPr>
          <w:rFonts w:ascii="SimSun" w:hAnsi="SimSun" w:hint="eastAsia"/>
          <w:sz w:val="21"/>
        </w:rPr>
        <w:t>一种</w:t>
      </w:r>
      <w:r w:rsidRPr="00A46250">
        <w:rPr>
          <w:rFonts w:ascii="SimSun" w:hAnsi="SimSun"/>
          <w:sz w:val="21"/>
        </w:rPr>
        <w:t>经过调整的方法，在</w:t>
      </w:r>
      <w:r w:rsidRPr="00A46250">
        <w:rPr>
          <w:rFonts w:ascii="SimSun" w:hAnsi="SimSun" w:hint="eastAsia"/>
          <w:sz w:val="21"/>
        </w:rPr>
        <w:t>I</w:t>
      </w:r>
      <w:r w:rsidRPr="00A46250">
        <w:rPr>
          <w:rFonts w:ascii="SimSun" w:hAnsi="SimSun"/>
          <w:sz w:val="21"/>
        </w:rPr>
        <w:t>GC今后的会议上继续开展工作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德国代表团代表B集团发言，对产权组织大会第</w:t>
      </w:r>
      <w:r w:rsidRPr="00A46250">
        <w:rPr>
          <w:rFonts w:ascii="SimSun" w:hAnsi="SimSun" w:hint="eastAsia"/>
          <w:sz w:val="21"/>
        </w:rPr>
        <w:t>五十四</w:t>
      </w:r>
      <w:r w:rsidRPr="00A46250">
        <w:rPr>
          <w:rFonts w:ascii="SimSun" w:hAnsi="SimSun"/>
          <w:sz w:val="21"/>
        </w:rPr>
        <w:t>届会议上商定的关于2022/2023两年期拟议</w:t>
      </w:r>
      <w:r w:rsidRPr="00A46250">
        <w:rPr>
          <w:rFonts w:ascii="SimSun" w:hAnsi="SimSun" w:hint="eastAsia"/>
          <w:sz w:val="21"/>
        </w:rPr>
        <w:t>未来</w:t>
      </w:r>
      <w:r w:rsidRPr="00A46250">
        <w:rPr>
          <w:rFonts w:ascii="SimSun" w:hAnsi="SimSun"/>
          <w:sz w:val="21"/>
        </w:rPr>
        <w:t>方向的工作得到落实，并按计划继续讨论感到高兴。各代表团在</w:t>
      </w:r>
      <w:r w:rsidRPr="00A46250">
        <w:rPr>
          <w:rFonts w:ascii="SimSun" w:hAnsi="SimSun" w:hint="eastAsia"/>
          <w:sz w:val="21"/>
        </w:rPr>
        <w:t>I</w:t>
      </w:r>
      <w:r w:rsidRPr="00A46250">
        <w:rPr>
          <w:rFonts w:ascii="SimSun" w:hAnsi="SimSun"/>
          <w:sz w:val="21"/>
        </w:rPr>
        <w:t>GC第四十三届会议上的交流表明，需要进一步开展工作，以缩小现有差距，就核心问题达成共识。秘书处将根据</w:t>
      </w:r>
      <w:r w:rsidRPr="00A46250">
        <w:rPr>
          <w:rFonts w:ascii="SimSun" w:hAnsi="SimSun" w:hint="eastAsia"/>
          <w:sz w:val="21"/>
        </w:rPr>
        <w:t>I</w:t>
      </w:r>
      <w:r w:rsidRPr="00A46250">
        <w:rPr>
          <w:rFonts w:ascii="SimSun" w:hAnsi="SimSun"/>
          <w:sz w:val="21"/>
        </w:rPr>
        <w:t>GC第四十三届会议的建议开展虚拟活动，希望能对</w:t>
      </w:r>
      <w:r w:rsidRPr="00A46250">
        <w:rPr>
          <w:rFonts w:ascii="SimSun" w:hAnsi="SimSun" w:hint="eastAsia"/>
          <w:sz w:val="21"/>
        </w:rPr>
        <w:t>I</w:t>
      </w:r>
      <w:r w:rsidRPr="00A46250">
        <w:rPr>
          <w:rFonts w:ascii="SimSun" w:hAnsi="SimSun"/>
          <w:sz w:val="21"/>
        </w:rPr>
        <w:t>GC关于遗传资源的工作以及</w:t>
      </w:r>
      <w:r w:rsidRPr="00A46250">
        <w:rPr>
          <w:rFonts w:ascii="SimSun" w:hAnsi="SimSun" w:hint="eastAsia"/>
          <w:sz w:val="21"/>
        </w:rPr>
        <w:t>I</w:t>
      </w:r>
      <w:r w:rsidRPr="00A46250">
        <w:rPr>
          <w:rFonts w:ascii="SimSun" w:hAnsi="SimSun"/>
          <w:sz w:val="21"/>
        </w:rPr>
        <w:t>GC主席就</w:t>
      </w:r>
      <w:r w:rsidRPr="00A46250">
        <w:rPr>
          <w:rFonts w:ascii="SimSun" w:hAnsi="SimSun" w:hint="eastAsia"/>
          <w:sz w:val="21"/>
        </w:rPr>
        <w:t>I</w:t>
      </w:r>
      <w:r w:rsidRPr="00A46250">
        <w:rPr>
          <w:rFonts w:ascii="SimSun" w:hAnsi="SimSun"/>
          <w:sz w:val="21"/>
        </w:rPr>
        <w:t>GC</w:t>
      </w:r>
      <w:r w:rsidRPr="00A46250">
        <w:rPr>
          <w:rFonts w:ascii="SimSun" w:hAnsi="SimSun" w:hint="eastAsia"/>
          <w:sz w:val="21"/>
        </w:rPr>
        <w:t>工作</w:t>
      </w:r>
      <w:r w:rsidRPr="00A46250">
        <w:rPr>
          <w:rFonts w:ascii="SimSun" w:hAnsi="SimSun"/>
          <w:sz w:val="21"/>
        </w:rPr>
        <w:t>方法进行的磋</w:t>
      </w:r>
      <w:r w:rsidRPr="00A46250">
        <w:rPr>
          <w:rFonts w:ascii="SimSun" w:hAnsi="SimSun"/>
          <w:sz w:val="21"/>
        </w:rPr>
        <w:lastRenderedPageBreak/>
        <w:t>商有所帮助。B集团仍然致力于</w:t>
      </w:r>
      <w:r w:rsidRPr="00A46250">
        <w:rPr>
          <w:rFonts w:ascii="SimSun" w:hAnsi="SimSun" w:hint="eastAsia"/>
          <w:sz w:val="21"/>
        </w:rPr>
        <w:t>在当前任务授权下，</w:t>
      </w:r>
      <w:r w:rsidRPr="00A46250">
        <w:rPr>
          <w:rFonts w:ascii="SimSun" w:hAnsi="SimSun"/>
          <w:sz w:val="21"/>
        </w:rPr>
        <w:t>为</w:t>
      </w:r>
      <w:r w:rsidRPr="00A46250">
        <w:rPr>
          <w:rFonts w:ascii="SimSun" w:hAnsi="SimSun" w:hint="eastAsia"/>
          <w:sz w:val="21"/>
        </w:rPr>
        <w:t>取得</w:t>
      </w:r>
      <w:r w:rsidRPr="00A46250">
        <w:rPr>
          <w:rFonts w:ascii="SimSun" w:hAnsi="SimSun"/>
          <w:sz w:val="21"/>
        </w:rPr>
        <w:t>所有成员国都能接受的结果</w:t>
      </w:r>
      <w:r w:rsidRPr="00A46250">
        <w:rPr>
          <w:rFonts w:ascii="SimSun" w:hAnsi="SimSun" w:hint="eastAsia"/>
          <w:sz w:val="21"/>
        </w:rPr>
        <w:t>作出</w:t>
      </w:r>
      <w:r w:rsidRPr="00A46250">
        <w:rPr>
          <w:rFonts w:ascii="SimSun" w:hAnsi="SimSun"/>
          <w:sz w:val="21"/>
        </w:rPr>
        <w:t>建设性贡献。</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斯洛伐克代表团代表CEBS集团发言，对IGC主席</w:t>
      </w:r>
      <w:r w:rsidRPr="00A46250">
        <w:rPr>
          <w:rFonts w:ascii="SimSun" w:hAnsi="SimSun" w:hint="eastAsia"/>
          <w:sz w:val="21"/>
        </w:rPr>
        <w:t>莉莉克莱尔·贝拉米</w:t>
      </w:r>
      <w:r w:rsidRPr="00A46250">
        <w:rPr>
          <w:rFonts w:ascii="SimSun" w:hAnsi="SimSun"/>
          <w:sz w:val="21"/>
        </w:rPr>
        <w:t>女士以及IGC前任主席的努力、承诺和领导表示感谢。</w:t>
      </w:r>
      <w:r w:rsidRPr="00A46250">
        <w:rPr>
          <w:rFonts w:ascii="SimSun" w:hAnsi="SimSun" w:hint="eastAsia"/>
          <w:sz w:val="21"/>
        </w:rPr>
        <w:t>这两位</w:t>
      </w:r>
      <w:r w:rsidRPr="00A46250">
        <w:rPr>
          <w:rFonts w:ascii="SimSun" w:hAnsi="SimSun"/>
          <w:sz w:val="21"/>
        </w:rPr>
        <w:t>都在2022年产权组织</w:t>
      </w:r>
      <w:r w:rsidRPr="00A46250">
        <w:rPr>
          <w:rFonts w:ascii="SimSun" w:hAnsi="SimSun" w:hint="eastAsia"/>
          <w:sz w:val="21"/>
        </w:rPr>
        <w:t>成员国大会</w:t>
      </w:r>
      <w:r w:rsidRPr="00A46250">
        <w:rPr>
          <w:rFonts w:ascii="SimSun" w:hAnsi="SimSun"/>
          <w:sz w:val="21"/>
        </w:rPr>
        <w:t>之前主持了一次关于遗传资源的IGC会议</w:t>
      </w:r>
      <w:r w:rsidRPr="00A46250">
        <w:rPr>
          <w:rFonts w:ascii="SimSun" w:hAnsi="SimSun" w:hint="eastAsia"/>
          <w:sz w:val="21"/>
        </w:rPr>
        <w:t>。代表团</w:t>
      </w:r>
      <w:r w:rsidRPr="00A46250">
        <w:rPr>
          <w:rFonts w:ascii="SimSun" w:hAnsi="SimSun"/>
          <w:sz w:val="21"/>
        </w:rPr>
        <w:t>同样感谢秘书处编写文件和对IGC工作的总体</w:t>
      </w:r>
      <w:r w:rsidRPr="00A46250">
        <w:rPr>
          <w:rFonts w:ascii="SimSun" w:hAnsi="SimSun" w:hint="eastAsia"/>
          <w:sz w:val="21"/>
        </w:rPr>
        <w:t>贡献</w:t>
      </w:r>
      <w:r w:rsidRPr="00A46250">
        <w:rPr>
          <w:rFonts w:ascii="SimSun" w:hAnsi="SimSun"/>
          <w:sz w:val="21"/>
        </w:rPr>
        <w:t>。根据</w:t>
      </w:r>
      <w:r w:rsidRPr="00A46250">
        <w:rPr>
          <w:rFonts w:ascii="SimSun" w:hAnsi="SimSun" w:hint="eastAsia"/>
          <w:sz w:val="21"/>
        </w:rPr>
        <w:t>延长</w:t>
      </w:r>
      <w:r w:rsidRPr="00A46250">
        <w:rPr>
          <w:rFonts w:ascii="SimSun" w:hAnsi="SimSun"/>
          <w:sz w:val="21"/>
        </w:rPr>
        <w:t>的任务</w:t>
      </w:r>
      <w:r w:rsidRPr="00A46250">
        <w:rPr>
          <w:rFonts w:ascii="SimSun" w:hAnsi="SimSun" w:hint="eastAsia"/>
          <w:sz w:val="21"/>
        </w:rPr>
        <w:t>授权</w:t>
      </w:r>
      <w:r w:rsidRPr="00A46250">
        <w:rPr>
          <w:rFonts w:ascii="SimSun" w:hAnsi="SimSun"/>
          <w:sz w:val="21"/>
        </w:rPr>
        <w:t>，</w:t>
      </w:r>
      <w:r w:rsidRPr="00A46250">
        <w:rPr>
          <w:rFonts w:ascii="SimSun" w:hAnsi="SimSun" w:hint="eastAsia"/>
          <w:sz w:val="21"/>
        </w:rPr>
        <w:t>代表团</w:t>
      </w:r>
      <w:r w:rsidRPr="00A46250">
        <w:rPr>
          <w:rFonts w:ascii="SimSun" w:hAnsi="SimSun"/>
          <w:sz w:val="21"/>
        </w:rPr>
        <w:t>欢迎成员国在经历了</w:t>
      </w:r>
      <w:r w:rsidR="00435FB6">
        <w:rPr>
          <w:rFonts w:ascii="SimSun" w:hAnsi="SimSun"/>
          <w:sz w:val="21"/>
        </w:rPr>
        <w:t>COVID-19</w:t>
      </w:r>
      <w:r w:rsidRPr="00A46250">
        <w:rPr>
          <w:rFonts w:ascii="SimSun" w:hAnsi="SimSun"/>
          <w:sz w:val="21"/>
        </w:rPr>
        <w:t>大流行的限制后，再次有充分的机会在两次IGC会议期间重新开始谈判，特别是专门讨论遗传资源问题。</w:t>
      </w:r>
      <w:r w:rsidRPr="00A46250">
        <w:rPr>
          <w:rFonts w:ascii="SimSun" w:hAnsi="SimSun" w:hint="eastAsia"/>
          <w:sz w:val="21"/>
        </w:rPr>
        <w:t>代表团</w:t>
      </w:r>
      <w:r w:rsidRPr="00A46250">
        <w:rPr>
          <w:rFonts w:ascii="SimSun" w:hAnsi="SimSun"/>
          <w:sz w:val="21"/>
        </w:rPr>
        <w:t>重申，CEBS集团仍然赞成</w:t>
      </w:r>
      <w:r w:rsidRPr="00A46250">
        <w:rPr>
          <w:rFonts w:ascii="SimSun" w:hAnsi="SimSun" w:hint="eastAsia"/>
          <w:sz w:val="21"/>
        </w:rPr>
        <w:t>循证法</w:t>
      </w:r>
      <w:r w:rsidRPr="00A46250">
        <w:rPr>
          <w:rFonts w:ascii="SimSun" w:hAnsi="SimSun"/>
          <w:sz w:val="21"/>
        </w:rPr>
        <w:t>，认为这有助于进行实质性讨论</w:t>
      </w:r>
      <w:r w:rsidRPr="00A46250">
        <w:rPr>
          <w:rFonts w:ascii="SimSun" w:hAnsi="SimSun" w:hint="eastAsia"/>
          <w:sz w:val="21"/>
        </w:rPr>
        <w:t>，</w:t>
      </w:r>
      <w:r w:rsidRPr="00A46250">
        <w:rPr>
          <w:rFonts w:ascii="SimSun" w:hAnsi="SimSun"/>
          <w:sz w:val="21"/>
        </w:rPr>
        <w:t>就关键问题达成共识。</w:t>
      </w:r>
      <w:r w:rsidRPr="00A46250">
        <w:rPr>
          <w:rFonts w:ascii="SimSun" w:hAnsi="SimSun" w:hint="eastAsia"/>
          <w:sz w:val="21"/>
        </w:rPr>
        <w:t>代表团</w:t>
      </w:r>
      <w:r w:rsidRPr="00A46250">
        <w:rPr>
          <w:rFonts w:ascii="SimSun" w:hAnsi="SimSun"/>
          <w:sz w:val="21"/>
        </w:rPr>
        <w:t>注意到</w:t>
      </w:r>
      <w:r w:rsidRPr="00A46250">
        <w:rPr>
          <w:rFonts w:ascii="SimSun" w:hAnsi="SimSun" w:hint="eastAsia"/>
          <w:sz w:val="21"/>
        </w:rPr>
        <w:t>I</w:t>
      </w:r>
      <w:r w:rsidRPr="00A46250">
        <w:rPr>
          <w:rFonts w:ascii="SimSun" w:hAnsi="SimSun"/>
          <w:sz w:val="21"/>
        </w:rPr>
        <w:t>GC第四十二届在</w:t>
      </w:r>
      <w:r w:rsidRPr="00A46250">
        <w:rPr>
          <w:rFonts w:ascii="SimSun" w:hAnsi="SimSun" w:hint="eastAsia"/>
          <w:sz w:val="21"/>
        </w:rPr>
        <w:t>关于</w:t>
      </w:r>
      <w:r w:rsidRPr="00A46250">
        <w:rPr>
          <w:rFonts w:ascii="SimSun" w:hAnsi="SimSun"/>
          <w:sz w:val="21"/>
        </w:rPr>
        <w:t>知识产权</w:t>
      </w:r>
      <w:r w:rsidRPr="00A46250">
        <w:rPr>
          <w:rFonts w:ascii="SimSun" w:hAnsi="SimSun" w:hint="eastAsia"/>
          <w:sz w:val="21"/>
        </w:rPr>
        <w:t>与</w:t>
      </w:r>
      <w:r w:rsidRPr="00A46250">
        <w:rPr>
          <w:rFonts w:ascii="SimSun" w:hAnsi="SimSun"/>
          <w:sz w:val="21"/>
        </w:rPr>
        <w:t>遗传资源的</w:t>
      </w:r>
      <w:r w:rsidRPr="00A46250">
        <w:rPr>
          <w:rFonts w:ascii="SimSun" w:hAnsi="SimSun" w:hint="eastAsia"/>
          <w:sz w:val="21"/>
        </w:rPr>
        <w:t>合并</w:t>
      </w:r>
      <w:r w:rsidRPr="00A46250">
        <w:rPr>
          <w:rFonts w:ascii="SimSun" w:hAnsi="SimSun"/>
          <w:sz w:val="21"/>
        </w:rPr>
        <w:t>文件（</w:t>
      </w:r>
      <w:r w:rsidRPr="00A46250">
        <w:rPr>
          <w:rFonts w:ascii="SimSun" w:hAnsi="SimSun" w:hint="eastAsia"/>
          <w:sz w:val="21"/>
        </w:rPr>
        <w:t>合并</w:t>
      </w:r>
      <w:r w:rsidRPr="00A46250">
        <w:rPr>
          <w:rFonts w:ascii="SimSun" w:hAnsi="SimSun"/>
          <w:sz w:val="21"/>
        </w:rPr>
        <w:t>文件）方面取得的进展。同时，</w:t>
      </w:r>
      <w:r w:rsidRPr="00A46250">
        <w:rPr>
          <w:rFonts w:ascii="SimSun" w:hAnsi="SimSun" w:hint="eastAsia"/>
          <w:sz w:val="21"/>
        </w:rPr>
        <w:t>代表团</w:t>
      </w:r>
      <w:r w:rsidRPr="00A46250">
        <w:rPr>
          <w:rFonts w:ascii="SimSun" w:hAnsi="SimSun"/>
          <w:sz w:val="21"/>
        </w:rPr>
        <w:t>感到遗憾的是，由于成员国在IGC第四十三届会议上意见不一，IGC未能就向IGC第四十七届会议</w:t>
      </w:r>
      <w:r w:rsidRPr="00A46250">
        <w:rPr>
          <w:rFonts w:ascii="SimSun" w:hAnsi="SimSun" w:hint="eastAsia"/>
          <w:sz w:val="21"/>
        </w:rPr>
        <w:t>（回顾性会议）</w:t>
      </w:r>
      <w:r w:rsidRPr="00A46250">
        <w:rPr>
          <w:rFonts w:ascii="SimSun" w:hAnsi="SimSun"/>
          <w:sz w:val="21"/>
        </w:rPr>
        <w:t>转交文件Rev.2达成共识</w:t>
      </w:r>
      <w:r w:rsidRPr="00A46250">
        <w:rPr>
          <w:rFonts w:ascii="SimSun" w:hAnsi="SimSun" w:hint="eastAsia"/>
          <w:sz w:val="21"/>
        </w:rPr>
        <w:t>。代表团</w:t>
      </w:r>
      <w:r w:rsidRPr="00A46250">
        <w:rPr>
          <w:rFonts w:ascii="SimSun" w:hAnsi="SimSun"/>
          <w:sz w:val="21"/>
        </w:rPr>
        <w:t>认为，需要进一步讨论</w:t>
      </w:r>
      <w:r w:rsidRPr="00A46250">
        <w:rPr>
          <w:rFonts w:ascii="SimSun" w:hAnsi="SimSun" w:hint="eastAsia"/>
          <w:sz w:val="21"/>
        </w:rPr>
        <w:t>“</w:t>
      </w:r>
      <w:r w:rsidRPr="00A46250">
        <w:rPr>
          <w:rFonts w:ascii="SimSun" w:hAnsi="SimSun"/>
          <w:sz w:val="21"/>
        </w:rPr>
        <w:t>知识产权、遗传资源和遗传资源</w:t>
      </w:r>
      <w:r w:rsidRPr="00A46250">
        <w:rPr>
          <w:rFonts w:ascii="SimSun" w:hAnsi="SimSun" w:hint="eastAsia"/>
          <w:sz w:val="21"/>
        </w:rPr>
        <w:t>相关</w:t>
      </w:r>
      <w:r w:rsidRPr="00A46250">
        <w:rPr>
          <w:rFonts w:ascii="SimSun" w:hAnsi="SimSun"/>
          <w:sz w:val="21"/>
        </w:rPr>
        <w:t>传统知识国际法律文书草案主席案文</w:t>
      </w:r>
      <w:r w:rsidRPr="00A46250">
        <w:rPr>
          <w:rFonts w:ascii="SimSun" w:hAnsi="SimSun" w:hint="eastAsia"/>
          <w:sz w:val="21"/>
        </w:rPr>
        <w:t>”</w:t>
      </w:r>
      <w:r w:rsidRPr="00A46250">
        <w:rPr>
          <w:rFonts w:ascii="SimSun" w:hAnsi="SimSun"/>
          <w:sz w:val="21"/>
        </w:rPr>
        <w:t>（主席案文），可以</w:t>
      </w:r>
      <w:r w:rsidRPr="00A46250">
        <w:rPr>
          <w:rFonts w:ascii="SimSun" w:hAnsi="SimSun" w:hint="eastAsia"/>
          <w:sz w:val="21"/>
        </w:rPr>
        <w:t>作为</w:t>
      </w:r>
      <w:r w:rsidRPr="00A46250">
        <w:rPr>
          <w:rFonts w:ascii="SimSun" w:hAnsi="SimSun"/>
          <w:sz w:val="21"/>
        </w:rPr>
        <w:t>审议工作</w:t>
      </w:r>
      <w:r w:rsidRPr="00A46250">
        <w:rPr>
          <w:rFonts w:ascii="SimSun" w:hAnsi="SimSun" w:hint="eastAsia"/>
          <w:sz w:val="21"/>
        </w:rPr>
        <w:t>的补充。</w:t>
      </w:r>
      <w:r w:rsidRPr="00A46250">
        <w:rPr>
          <w:rFonts w:ascii="SimSun" w:hAnsi="SimSun"/>
          <w:sz w:val="21"/>
        </w:rPr>
        <w:t>同时，</w:t>
      </w:r>
      <w:r w:rsidRPr="00A46250">
        <w:rPr>
          <w:rFonts w:ascii="SimSun" w:hAnsi="SimSun" w:hint="eastAsia"/>
          <w:sz w:val="21"/>
        </w:rPr>
        <w:t>代表团</w:t>
      </w:r>
      <w:r w:rsidRPr="00A46250">
        <w:rPr>
          <w:rFonts w:ascii="SimSun" w:hAnsi="SimSun"/>
          <w:sz w:val="21"/>
        </w:rPr>
        <w:t>期待主席为IGC第四十七届会议起草主席案文的修订版。此外，</w:t>
      </w:r>
      <w:r w:rsidRPr="00A46250">
        <w:rPr>
          <w:rFonts w:ascii="SimSun" w:hAnsi="SimSun" w:hint="eastAsia"/>
          <w:sz w:val="21"/>
        </w:rPr>
        <w:t>代表团</w:t>
      </w:r>
      <w:r w:rsidRPr="00A46250">
        <w:rPr>
          <w:rFonts w:ascii="SimSun" w:hAnsi="SimSun"/>
          <w:sz w:val="21"/>
        </w:rPr>
        <w:t>积极注意到其他商定的活动，如</w:t>
      </w:r>
      <w:r w:rsidRPr="00A46250">
        <w:rPr>
          <w:rFonts w:ascii="SimSun" w:hAnsi="SimSun" w:hint="eastAsia"/>
          <w:sz w:val="21"/>
        </w:rPr>
        <w:t>举办</w:t>
      </w:r>
      <w:r w:rsidRPr="00A46250">
        <w:rPr>
          <w:rFonts w:ascii="SimSun" w:hAnsi="SimSun"/>
          <w:sz w:val="21"/>
        </w:rPr>
        <w:t>虚拟专家会议或发布关于遗传资源、传统知识和传统文化</w:t>
      </w:r>
      <w:r w:rsidRPr="00A46250">
        <w:rPr>
          <w:rFonts w:ascii="SimSun" w:hAnsi="SimSun" w:hint="eastAsia"/>
          <w:sz w:val="21"/>
        </w:rPr>
        <w:t>表现形式</w:t>
      </w:r>
      <w:r w:rsidRPr="00A46250">
        <w:rPr>
          <w:rFonts w:ascii="SimSun" w:hAnsi="SimSun"/>
          <w:sz w:val="21"/>
        </w:rPr>
        <w:t>的信息系统、登记</w:t>
      </w:r>
      <w:r w:rsidRPr="00A46250">
        <w:rPr>
          <w:rFonts w:ascii="SimSun" w:hAnsi="SimSun" w:hint="eastAsia"/>
          <w:sz w:val="21"/>
        </w:rPr>
        <w:t>簿</w:t>
      </w:r>
      <w:r w:rsidRPr="00A46250">
        <w:rPr>
          <w:rFonts w:ascii="SimSun" w:hAnsi="SimSun"/>
          <w:sz w:val="21"/>
        </w:rPr>
        <w:t>和数据库的在线调查。IGC未能就未来会议的方法达成一致。CEBS集团认为，该方法应建立在健全和包容的工作方法之上，确保进一步缩小不同集团和成员国之间的差距，并使IGC能够建设性地参与对遗传资源、传统知识和传统文化表现形式的平衡保护。</w:t>
      </w:r>
      <w:r w:rsidRPr="00A46250">
        <w:rPr>
          <w:rFonts w:ascii="SimSun" w:hAnsi="SimSun" w:hint="eastAsia"/>
          <w:sz w:val="21"/>
        </w:rPr>
        <w:t>代表团</w:t>
      </w:r>
      <w:r w:rsidRPr="00A46250">
        <w:rPr>
          <w:rFonts w:ascii="SimSun" w:hAnsi="SimSun"/>
          <w:sz w:val="21"/>
        </w:rPr>
        <w:t>强调，</w:t>
      </w:r>
      <w:r w:rsidR="003E143E">
        <w:rPr>
          <w:rFonts w:ascii="SimSun" w:hAnsi="SimSun"/>
          <w:sz w:val="21"/>
        </w:rPr>
        <w:t>土著人民和当地社区</w:t>
      </w:r>
      <w:r w:rsidRPr="00A46250">
        <w:rPr>
          <w:rFonts w:ascii="SimSun" w:hAnsi="SimSun"/>
          <w:sz w:val="21"/>
        </w:rPr>
        <w:t>的参与在这一过程中至关重要，并鼓励努力让</w:t>
      </w:r>
      <w:r w:rsidRPr="00A46250">
        <w:rPr>
          <w:rFonts w:ascii="SimSun" w:hAnsi="SimSun" w:hint="eastAsia"/>
          <w:sz w:val="21"/>
        </w:rPr>
        <w:t>其</w:t>
      </w:r>
      <w:r w:rsidRPr="00A46250">
        <w:rPr>
          <w:rFonts w:ascii="SimSun" w:hAnsi="SimSun"/>
          <w:sz w:val="21"/>
        </w:rPr>
        <w:t>参与进来</w:t>
      </w:r>
      <w:r w:rsidRPr="00A46250">
        <w:rPr>
          <w:rFonts w:ascii="SimSun" w:hAnsi="SimSun" w:hint="eastAsia"/>
          <w:sz w:val="21"/>
        </w:rPr>
        <w:t>。</w:t>
      </w:r>
      <w:r w:rsidRPr="00A46250">
        <w:rPr>
          <w:rFonts w:ascii="SimSun" w:hAnsi="SimSun"/>
          <w:sz w:val="21"/>
        </w:rPr>
        <w:t>CEBS集团赞同文件WO/GA/55/6中</w:t>
      </w:r>
      <w:r w:rsidRPr="00A46250">
        <w:rPr>
          <w:rFonts w:ascii="SimSun" w:hAnsi="SimSun" w:hint="eastAsia"/>
          <w:sz w:val="21"/>
        </w:rPr>
        <w:t>载有</w:t>
      </w:r>
      <w:r w:rsidRPr="00A46250">
        <w:rPr>
          <w:rFonts w:ascii="SimSun" w:hAnsi="SimSun"/>
          <w:sz w:val="21"/>
        </w:rPr>
        <w:t>的建议，并再次保证愿意建设性地参与IGC今后的工作。</w:t>
      </w:r>
      <w:r w:rsidRPr="00A46250">
        <w:rPr>
          <w:rFonts w:ascii="SimSun" w:hAnsi="SimSun" w:hint="eastAsia"/>
          <w:sz w:val="21"/>
        </w:rPr>
        <w:t>代表团</w:t>
      </w:r>
      <w:r w:rsidRPr="00A46250">
        <w:rPr>
          <w:rFonts w:ascii="SimSun" w:hAnsi="SimSun"/>
          <w:sz w:val="21"/>
        </w:rPr>
        <w:t>希望IGC能取得</w:t>
      </w:r>
      <w:r w:rsidRPr="00A46250">
        <w:rPr>
          <w:rFonts w:ascii="SimSun" w:hAnsi="SimSun" w:hint="eastAsia"/>
          <w:sz w:val="21"/>
        </w:rPr>
        <w:t>切实并被</w:t>
      </w:r>
      <w:r w:rsidRPr="00A46250">
        <w:rPr>
          <w:rFonts w:ascii="SimSun" w:hAnsi="SimSun"/>
          <w:sz w:val="21"/>
        </w:rPr>
        <w:t>普遍接受的成果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阿尔及利亚代表团代表非洲集团发言，注意到文件WO/GA/55/6中的报告。</w:t>
      </w:r>
      <w:r w:rsidRPr="00A46250">
        <w:rPr>
          <w:rFonts w:ascii="SimSun" w:hAnsi="SimSun" w:hint="eastAsia"/>
          <w:sz w:val="21"/>
        </w:rPr>
        <w:t>代表团</w:t>
      </w:r>
      <w:r w:rsidRPr="00A46250">
        <w:rPr>
          <w:rFonts w:ascii="SimSun" w:hAnsi="SimSun"/>
          <w:sz w:val="21"/>
        </w:rPr>
        <w:t>感谢IGC主席和副主席以及秘书处的工作、能力和专业精神。</w:t>
      </w:r>
      <w:r w:rsidRPr="00A46250">
        <w:rPr>
          <w:rFonts w:ascii="SimSun" w:hAnsi="SimSun" w:hint="eastAsia"/>
          <w:sz w:val="21"/>
        </w:rPr>
        <w:t>代表团</w:t>
      </w:r>
      <w:r w:rsidRPr="00A46250">
        <w:rPr>
          <w:rFonts w:ascii="SimSun" w:hAnsi="SimSun"/>
          <w:sz w:val="21"/>
        </w:rPr>
        <w:t>强调了知识产权制度在防止滥用遗传资源、传统知识和传统文化表现形式方面应发挥的主要作用。然而，该制度一直在鼓励发展中国家对传统知识的反复滥用。尽管保护遗传资源、传统知识和传统文化表现形式是产权组织若干年来</w:t>
      </w:r>
      <w:r w:rsidRPr="00A46250">
        <w:rPr>
          <w:rFonts w:ascii="SimSun" w:hAnsi="SimSun" w:hint="eastAsia"/>
          <w:sz w:val="21"/>
        </w:rPr>
        <w:t>准则制定</w:t>
      </w:r>
      <w:r w:rsidRPr="00A46250">
        <w:rPr>
          <w:rFonts w:ascii="SimSun" w:hAnsi="SimSun"/>
          <w:sz w:val="21"/>
        </w:rPr>
        <w:t>议程上最重要的问题，但令人遗憾的是，IGC的谈判没有取得实际成果。这种情况导致人们对国际知识产权制度的可信度及其以平衡和公平的方式保护各成员国利益的能力提出质疑。非洲集团感到遗憾的是，在取得任何进展</w:t>
      </w:r>
      <w:r w:rsidRPr="00A46250">
        <w:rPr>
          <w:rFonts w:ascii="SimSun" w:hAnsi="SimSun" w:hint="eastAsia"/>
          <w:sz w:val="21"/>
        </w:rPr>
        <w:t>之时就会出现</w:t>
      </w:r>
      <w:r w:rsidRPr="00A46250">
        <w:rPr>
          <w:rFonts w:ascii="SimSun" w:hAnsi="SimSun"/>
          <w:sz w:val="21"/>
        </w:rPr>
        <w:t>几乎不加掩饰的破坏谈判进程的</w:t>
      </w:r>
      <w:r w:rsidRPr="00A46250">
        <w:rPr>
          <w:rFonts w:ascii="SimSun" w:hAnsi="SimSun" w:hint="eastAsia"/>
          <w:sz w:val="21"/>
        </w:rPr>
        <w:t>想法</w:t>
      </w:r>
      <w:r w:rsidRPr="00A46250">
        <w:rPr>
          <w:rFonts w:ascii="SimSun" w:hAnsi="SimSun"/>
          <w:sz w:val="21"/>
        </w:rPr>
        <w:t>，例如在IGC第四十三届会议上，IGC由于缺乏共识而无法转交文件Rev.2。这一僵局的部分原因是</w:t>
      </w:r>
      <w:r w:rsidRPr="00A46250">
        <w:rPr>
          <w:rFonts w:ascii="SimSun" w:hAnsi="SimSun" w:hint="eastAsia"/>
          <w:sz w:val="21"/>
        </w:rPr>
        <w:t>合并</w:t>
      </w:r>
      <w:r w:rsidRPr="00A46250">
        <w:rPr>
          <w:rFonts w:ascii="SimSun" w:hAnsi="SimSun"/>
          <w:sz w:val="21"/>
        </w:rPr>
        <w:t>文件的结构几乎无法让成员国取得任何进展，因为选项太多，无法表明各方的</w:t>
      </w:r>
      <w:r w:rsidRPr="00A46250">
        <w:rPr>
          <w:rFonts w:ascii="SimSun" w:hAnsi="SimSun" w:hint="eastAsia"/>
          <w:sz w:val="21"/>
        </w:rPr>
        <w:t>态度</w:t>
      </w:r>
      <w:r w:rsidRPr="00A46250">
        <w:rPr>
          <w:rFonts w:ascii="SimSun" w:hAnsi="SimSun"/>
          <w:sz w:val="21"/>
        </w:rPr>
        <w:t>。非洲集团希望重点关注文件</w:t>
      </w:r>
      <w:r w:rsidRPr="00A46250">
        <w:rPr>
          <w:rFonts w:ascii="SimSun" w:hAnsi="SimSun" w:hint="eastAsia"/>
          <w:sz w:val="21"/>
        </w:rPr>
        <w:t>W</w:t>
      </w:r>
      <w:r w:rsidRPr="00A46250">
        <w:rPr>
          <w:rFonts w:ascii="SimSun" w:hAnsi="SimSun"/>
          <w:sz w:val="21"/>
        </w:rPr>
        <w:t>IPO/GRTKF/IC/43/5中</w:t>
      </w:r>
      <w:r w:rsidRPr="00A46250">
        <w:rPr>
          <w:rFonts w:ascii="SimSun" w:hAnsi="SimSun" w:hint="eastAsia"/>
          <w:sz w:val="21"/>
        </w:rPr>
        <w:t>载有</w:t>
      </w:r>
      <w:r w:rsidRPr="00A46250">
        <w:rPr>
          <w:rFonts w:ascii="SimSun" w:hAnsi="SimSun"/>
          <w:sz w:val="21"/>
        </w:rPr>
        <w:t>的主席案文，</w:t>
      </w:r>
      <w:r w:rsidRPr="00A46250">
        <w:rPr>
          <w:rFonts w:ascii="SimSun" w:hAnsi="SimSun" w:hint="eastAsia"/>
          <w:sz w:val="21"/>
        </w:rPr>
        <w:t>该文件</w:t>
      </w:r>
      <w:r w:rsidRPr="00A46250">
        <w:rPr>
          <w:rFonts w:ascii="SimSun" w:hAnsi="SimSun"/>
          <w:sz w:val="21"/>
        </w:rPr>
        <w:t>为尽快召开外交会议奠定了</w:t>
      </w:r>
      <w:r w:rsidRPr="00A46250">
        <w:rPr>
          <w:rFonts w:ascii="SimSun" w:hAnsi="SimSun" w:hint="eastAsia"/>
          <w:sz w:val="21"/>
        </w:rPr>
        <w:t>兼顾各方利益</w:t>
      </w:r>
      <w:r w:rsidRPr="00A46250">
        <w:rPr>
          <w:rFonts w:ascii="SimSun" w:hAnsi="SimSun"/>
          <w:sz w:val="21"/>
        </w:rPr>
        <w:t>的基础。</w:t>
      </w:r>
      <w:r w:rsidRPr="00A46250">
        <w:rPr>
          <w:rFonts w:ascii="SimSun" w:hAnsi="SimSun" w:hint="eastAsia"/>
          <w:sz w:val="21"/>
        </w:rPr>
        <w:t>代表团充满</w:t>
      </w:r>
      <w:r w:rsidRPr="00A46250">
        <w:rPr>
          <w:rFonts w:ascii="SimSun" w:hAnsi="SimSun"/>
          <w:sz w:val="21"/>
        </w:rPr>
        <w:t>兴趣地等待主席案文的修订版。</w:t>
      </w:r>
      <w:r w:rsidRPr="00A46250">
        <w:rPr>
          <w:rFonts w:ascii="SimSun" w:hAnsi="SimSun" w:hint="eastAsia"/>
          <w:sz w:val="21"/>
        </w:rPr>
        <w:t>代表团</w:t>
      </w:r>
      <w:r w:rsidRPr="00A46250">
        <w:rPr>
          <w:rFonts w:ascii="SimSun" w:hAnsi="SimSun"/>
          <w:sz w:val="21"/>
        </w:rPr>
        <w:t>重申了虚拟活动对于加快IGC工作的重要性。成员国需要探索所有可能的选择，以取得进展。</w:t>
      </w:r>
      <w:r w:rsidRPr="00A46250">
        <w:rPr>
          <w:rFonts w:ascii="SimSun" w:hAnsi="SimSun" w:hint="eastAsia"/>
          <w:sz w:val="21"/>
        </w:rPr>
        <w:t>代表团</w:t>
      </w:r>
      <w:r w:rsidRPr="00A46250">
        <w:rPr>
          <w:rFonts w:ascii="SimSun" w:hAnsi="SimSun"/>
          <w:sz w:val="21"/>
        </w:rPr>
        <w:t>呼吁修订IGC的工作方法，以保证会议的包容性和透明度，并以结果为导向，通过设立</w:t>
      </w:r>
      <w:r w:rsidRPr="00A46250">
        <w:rPr>
          <w:rFonts w:ascii="SimSun" w:hAnsi="SimSun" w:hint="eastAsia"/>
          <w:sz w:val="21"/>
        </w:rPr>
        <w:t>特设组</w:t>
      </w:r>
      <w:r w:rsidRPr="00A46250">
        <w:rPr>
          <w:rFonts w:ascii="SimSun" w:hAnsi="SimSun"/>
          <w:sz w:val="21"/>
        </w:rPr>
        <w:t>加强闭会期间的工作。</w:t>
      </w:r>
      <w:r w:rsidRPr="00A46250">
        <w:rPr>
          <w:rFonts w:ascii="SimSun" w:hAnsi="SimSun" w:hint="eastAsia"/>
          <w:sz w:val="21"/>
        </w:rPr>
        <w:t>代表团</w:t>
      </w:r>
      <w:r w:rsidRPr="00A46250">
        <w:rPr>
          <w:rFonts w:ascii="SimSun" w:hAnsi="SimSun"/>
          <w:sz w:val="21"/>
        </w:rPr>
        <w:t>感兴趣地等待IGC主席进行磋商。非洲集团准备以真诚和建设性的方式参与讨论，以便达成共识，召开外交会议，通过一项法律文书，保证有效保护遗传资源和相关传统知识。</w:t>
      </w:r>
      <w:r w:rsidRPr="00A46250">
        <w:rPr>
          <w:rFonts w:ascii="SimSun" w:hAnsi="SimSun" w:hint="eastAsia"/>
          <w:sz w:val="21"/>
        </w:rPr>
        <w:t>代表团</w:t>
      </w:r>
      <w:r w:rsidRPr="00A46250">
        <w:rPr>
          <w:rFonts w:ascii="SimSun" w:hAnsi="SimSun"/>
          <w:sz w:val="21"/>
        </w:rPr>
        <w:t>认为需要</w:t>
      </w:r>
      <w:r w:rsidRPr="00A46250">
        <w:rPr>
          <w:rFonts w:ascii="SimSun" w:hAnsi="SimSun" w:hint="eastAsia"/>
          <w:sz w:val="21"/>
        </w:rPr>
        <w:t>付出</w:t>
      </w:r>
      <w:r w:rsidRPr="00A46250">
        <w:rPr>
          <w:rFonts w:ascii="SimSun" w:hAnsi="SimSun"/>
          <w:sz w:val="21"/>
        </w:rPr>
        <w:t>更大的努力，以便就此作出决定</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印度尼西亚代表团代表</w:t>
      </w:r>
      <w:r w:rsidRPr="00A46250">
        <w:rPr>
          <w:rFonts w:ascii="SimSun" w:hAnsi="SimSun" w:hint="eastAsia"/>
          <w:sz w:val="21"/>
        </w:rPr>
        <w:t>观点相似</w:t>
      </w:r>
      <w:r w:rsidRPr="00A46250">
        <w:rPr>
          <w:rFonts w:ascii="SimSun" w:hAnsi="SimSun"/>
          <w:sz w:val="21"/>
        </w:rPr>
        <w:t>的国家</w:t>
      </w:r>
      <w:r w:rsidRPr="00A46250">
        <w:rPr>
          <w:rFonts w:ascii="SimSun" w:hAnsi="SimSun" w:hint="eastAsia"/>
          <w:sz w:val="21"/>
        </w:rPr>
        <w:t>（L</w:t>
      </w:r>
      <w:r w:rsidRPr="00A46250">
        <w:rPr>
          <w:rFonts w:ascii="SimSun" w:hAnsi="SimSun"/>
          <w:sz w:val="21"/>
        </w:rPr>
        <w:t>MC</w:t>
      </w:r>
      <w:r w:rsidRPr="00A46250">
        <w:rPr>
          <w:rFonts w:ascii="SimSun" w:hAnsi="SimSun" w:hint="eastAsia"/>
          <w:sz w:val="21"/>
        </w:rPr>
        <w:t>）</w:t>
      </w:r>
      <w:r w:rsidRPr="00A46250">
        <w:rPr>
          <w:rFonts w:ascii="SimSun" w:hAnsi="SimSun"/>
          <w:sz w:val="21"/>
        </w:rPr>
        <w:t>发言，感谢IGC主席和副主席以及秘书处在面临诸多挑战的情况下为继续推进IGC的工作所做的努力。代表团希望2022年产权组织大会将指导和引导IGC作出积极的决定，这将有助于加快其工作并完成任务</w:t>
      </w:r>
      <w:r w:rsidRPr="00A46250">
        <w:rPr>
          <w:rFonts w:ascii="SimSun" w:hAnsi="SimSun" w:hint="eastAsia"/>
          <w:sz w:val="21"/>
        </w:rPr>
        <w:t>授权</w:t>
      </w:r>
      <w:r w:rsidRPr="00A46250">
        <w:rPr>
          <w:rFonts w:ascii="SimSun" w:hAnsi="SimSun"/>
          <w:sz w:val="21"/>
        </w:rPr>
        <w:t>，就保护遗传资源、传统知识和传统文化表现形式的</w:t>
      </w:r>
      <w:r w:rsidRPr="00A46250">
        <w:rPr>
          <w:rFonts w:ascii="SimSun" w:hAnsi="SimSun" w:hint="eastAsia"/>
          <w:sz w:val="21"/>
        </w:rPr>
        <w:t>一项或多项</w:t>
      </w:r>
      <w:r w:rsidRPr="00A46250">
        <w:rPr>
          <w:rFonts w:ascii="SimSun" w:hAnsi="SimSun"/>
          <w:sz w:val="21"/>
        </w:rPr>
        <w:t>国际法律文书达成</w:t>
      </w:r>
      <w:r w:rsidRPr="00A46250">
        <w:rPr>
          <w:rFonts w:ascii="SimSun" w:hAnsi="SimSun" w:hint="eastAsia"/>
          <w:sz w:val="21"/>
        </w:rPr>
        <w:t>一致</w:t>
      </w:r>
      <w:r w:rsidRPr="00A46250">
        <w:rPr>
          <w:rFonts w:ascii="SimSun" w:hAnsi="SimSun"/>
          <w:sz w:val="21"/>
        </w:rPr>
        <w:t>。IGC的工作在促进</w:t>
      </w:r>
      <w:r w:rsidRPr="00A46250">
        <w:rPr>
          <w:rFonts w:ascii="SimSun" w:hAnsi="SimSun" w:hint="eastAsia"/>
          <w:sz w:val="21"/>
        </w:rPr>
        <w:t>兼顾各方利益</w:t>
      </w:r>
      <w:r w:rsidRPr="00A46250">
        <w:rPr>
          <w:rFonts w:ascii="SimSun" w:hAnsi="SimSun"/>
          <w:sz w:val="21"/>
        </w:rPr>
        <w:t>、可持续和包容的知识产权制度方面所发挥的战略作用再怎么强调也不过分。然而，IGC</w:t>
      </w:r>
      <w:r w:rsidRPr="00A46250">
        <w:rPr>
          <w:rFonts w:ascii="SimSun" w:hAnsi="SimSun" w:hint="eastAsia"/>
          <w:sz w:val="21"/>
        </w:rPr>
        <w:t>设立</w:t>
      </w:r>
      <w:r w:rsidRPr="00A46250">
        <w:rPr>
          <w:rFonts w:ascii="SimSun" w:hAnsi="SimSun"/>
          <w:sz w:val="21"/>
        </w:rPr>
        <w:t>20多年来，其主要目标并没有实现。这并不是说没有取得进展。相反，代表团认为在</w:t>
      </w:r>
      <w:r w:rsidRPr="00A46250">
        <w:rPr>
          <w:rFonts w:ascii="SimSun" w:hAnsi="SimSun" w:hint="eastAsia"/>
          <w:sz w:val="21"/>
        </w:rPr>
        <w:t>关于遗传资源的案文</w:t>
      </w:r>
      <w:r w:rsidRPr="00A46250">
        <w:rPr>
          <w:rFonts w:ascii="SimSun" w:hAnsi="SimSun"/>
          <w:sz w:val="21"/>
        </w:rPr>
        <w:t>方面取得的进展是充</w:t>
      </w:r>
      <w:r w:rsidRPr="00A46250">
        <w:rPr>
          <w:rFonts w:ascii="SimSun" w:hAnsi="SimSun"/>
          <w:sz w:val="21"/>
        </w:rPr>
        <w:lastRenderedPageBreak/>
        <w:t>分的，特别是通过制定主席</w:t>
      </w:r>
      <w:r w:rsidRPr="00A46250">
        <w:rPr>
          <w:rFonts w:ascii="SimSun" w:hAnsi="SimSun" w:hint="eastAsia"/>
          <w:sz w:val="21"/>
        </w:rPr>
        <w:t>案文</w:t>
      </w:r>
      <w:r w:rsidRPr="00A46250">
        <w:rPr>
          <w:rFonts w:ascii="SimSun" w:hAnsi="SimSun"/>
          <w:sz w:val="21"/>
        </w:rPr>
        <w:t>取得的进展</w:t>
      </w:r>
      <w:r w:rsidRPr="00A46250">
        <w:rPr>
          <w:rFonts w:ascii="SimSun" w:hAnsi="SimSun" w:hint="eastAsia"/>
          <w:sz w:val="21"/>
        </w:rPr>
        <w:t>。</w:t>
      </w:r>
      <w:r w:rsidRPr="00A46250">
        <w:rPr>
          <w:rFonts w:ascii="SimSun" w:hAnsi="SimSun"/>
          <w:sz w:val="21"/>
        </w:rPr>
        <w:t>LMC的大多数成员认为，主席案文是作为召开外交会议的基础的最佳</w:t>
      </w:r>
      <w:r w:rsidRPr="00A46250">
        <w:rPr>
          <w:rFonts w:ascii="SimSun" w:hAnsi="SimSun" w:hint="eastAsia"/>
          <w:sz w:val="21"/>
        </w:rPr>
        <w:t>推进</w:t>
      </w:r>
      <w:r w:rsidRPr="00A46250">
        <w:rPr>
          <w:rFonts w:ascii="SimSun" w:hAnsi="SimSun"/>
          <w:sz w:val="21"/>
        </w:rPr>
        <w:t>方式。因此，</w:t>
      </w:r>
      <w:r w:rsidRPr="00A46250">
        <w:rPr>
          <w:rFonts w:ascii="SimSun" w:hAnsi="SimSun" w:hint="eastAsia"/>
          <w:sz w:val="21"/>
        </w:rPr>
        <w:t>代表团</w:t>
      </w:r>
      <w:r w:rsidRPr="00A46250">
        <w:rPr>
          <w:rFonts w:ascii="SimSun" w:hAnsi="SimSun"/>
          <w:sz w:val="21"/>
        </w:rPr>
        <w:t>敦促2022年产权组织大会指示IGC按照任务授权中的规定和</w:t>
      </w:r>
      <w:r w:rsidRPr="00A46250">
        <w:rPr>
          <w:rFonts w:ascii="SimSun" w:hAnsi="SimSun" w:hint="eastAsia"/>
          <w:sz w:val="21"/>
        </w:rPr>
        <w:t>商定</w:t>
      </w:r>
      <w:r w:rsidRPr="00A46250">
        <w:rPr>
          <w:rFonts w:ascii="SimSun" w:hAnsi="SimSun"/>
          <w:sz w:val="21"/>
        </w:rPr>
        <w:t>加快工作进度。在这方面，根据IGC的建议，LMC欢迎并期待与IGC主席合作，就IGC的工作方法与成员国进行磋商，以商定IGC今后会议将采用的更加精简有效的方法。</w:t>
      </w:r>
      <w:r w:rsidRPr="00A46250">
        <w:rPr>
          <w:rFonts w:ascii="SimSun" w:hAnsi="SimSun" w:hint="eastAsia"/>
          <w:sz w:val="21"/>
        </w:rPr>
        <w:t>代表团</w:t>
      </w:r>
      <w:r w:rsidRPr="00A46250">
        <w:rPr>
          <w:rFonts w:ascii="SimSun" w:hAnsi="SimSun"/>
          <w:sz w:val="21"/>
        </w:rPr>
        <w:t>还欢迎并将积极促进秘书处开展的活动，包括关于可能的</w:t>
      </w:r>
      <w:r w:rsidRPr="00A46250">
        <w:rPr>
          <w:rFonts w:ascii="SimSun" w:hAnsi="SimSun" w:hint="eastAsia"/>
          <w:sz w:val="21"/>
        </w:rPr>
        <w:t>公开</w:t>
      </w:r>
      <w:r w:rsidRPr="00A46250">
        <w:rPr>
          <w:rFonts w:ascii="SimSun" w:hAnsi="SimSun"/>
          <w:sz w:val="21"/>
        </w:rPr>
        <w:t>要求的特设专家</w:t>
      </w:r>
      <w:r w:rsidRPr="00A46250">
        <w:rPr>
          <w:rFonts w:ascii="SimSun" w:hAnsi="SimSun" w:hint="eastAsia"/>
          <w:sz w:val="21"/>
        </w:rPr>
        <w:t>虚拟</w:t>
      </w:r>
      <w:r w:rsidRPr="00A46250">
        <w:rPr>
          <w:rFonts w:ascii="SimSun" w:hAnsi="SimSun"/>
          <w:sz w:val="21"/>
        </w:rPr>
        <w:t>会议，以及在IGC第四十七届会议之前举行关于遗传资源、传统知识和传统文化</w:t>
      </w:r>
      <w:r w:rsidRPr="00A46250">
        <w:rPr>
          <w:rFonts w:ascii="SimSun" w:hAnsi="SimSun" w:hint="eastAsia"/>
          <w:sz w:val="21"/>
        </w:rPr>
        <w:t>表现形式</w:t>
      </w:r>
      <w:r w:rsidRPr="00A46250">
        <w:rPr>
          <w:rFonts w:ascii="SimSun" w:hAnsi="SimSun"/>
          <w:sz w:val="21"/>
        </w:rPr>
        <w:t>的信息系统、登记</w:t>
      </w:r>
      <w:r w:rsidRPr="00A46250">
        <w:rPr>
          <w:rFonts w:ascii="SimSun" w:hAnsi="SimSun" w:hint="eastAsia"/>
          <w:sz w:val="21"/>
        </w:rPr>
        <w:t>簿</w:t>
      </w:r>
      <w:r w:rsidRPr="00A46250">
        <w:rPr>
          <w:rFonts w:ascii="SimSun" w:hAnsi="SimSun"/>
          <w:sz w:val="21"/>
        </w:rPr>
        <w:t>和数据库的虚拟研讨会和/或其他虚拟技术会议。IGC缔结一项或多项具有法律约束力文书的</w:t>
      </w:r>
      <w:r w:rsidRPr="00A46250">
        <w:rPr>
          <w:rFonts w:ascii="SimSun" w:hAnsi="SimSun" w:hint="eastAsia"/>
          <w:sz w:val="21"/>
        </w:rPr>
        <w:t>准则制定议程</w:t>
      </w:r>
      <w:r w:rsidRPr="00A46250">
        <w:rPr>
          <w:rFonts w:ascii="SimSun" w:hAnsi="SimSun"/>
          <w:sz w:val="21"/>
        </w:rPr>
        <w:t>不能再拖延下去了。代表团不能让</w:t>
      </w:r>
      <w:r w:rsidRPr="00A46250">
        <w:rPr>
          <w:rFonts w:ascii="SimSun" w:hAnsi="SimSun" w:hint="eastAsia"/>
          <w:sz w:val="21"/>
        </w:rPr>
        <w:t>滥用</w:t>
      </w:r>
      <w:r w:rsidRPr="00A46250">
        <w:rPr>
          <w:rFonts w:ascii="SimSun" w:hAnsi="SimSun"/>
          <w:sz w:val="21"/>
        </w:rPr>
        <w:t>、盗用和利用遗传资源、传统知识和传统文化表现形式的情况继续下去。代表团敦促所有各方本着诚意和</w:t>
      </w:r>
      <w:r w:rsidRPr="00A46250">
        <w:rPr>
          <w:rFonts w:ascii="SimSun" w:hAnsi="SimSun" w:hint="eastAsia"/>
          <w:sz w:val="21"/>
        </w:rPr>
        <w:t>妥协</w:t>
      </w:r>
      <w:r w:rsidRPr="00A46250">
        <w:rPr>
          <w:rFonts w:ascii="SimSun" w:hAnsi="SimSun"/>
          <w:sz w:val="21"/>
        </w:rPr>
        <w:t>精神进行基于</w:t>
      </w:r>
      <w:r w:rsidRPr="00A46250">
        <w:rPr>
          <w:rFonts w:ascii="SimSun" w:hAnsi="SimSun" w:hint="eastAsia"/>
          <w:sz w:val="21"/>
        </w:rPr>
        <w:t>案文</w:t>
      </w:r>
      <w:r w:rsidRPr="00A46250">
        <w:rPr>
          <w:rFonts w:ascii="SimSun" w:hAnsi="SimSun"/>
          <w:sz w:val="21"/>
        </w:rPr>
        <w:t>的谈判。LMC仍然致力于建设性地参与，为所有成员国的利益争取双方都能接受的结果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巴西代表团重申了对IGC正在进行的关于遗传资源、传统知识和传统文化</w:t>
      </w:r>
      <w:r w:rsidRPr="00A46250">
        <w:rPr>
          <w:rFonts w:ascii="SimSun" w:hAnsi="SimSun" w:hint="eastAsia"/>
          <w:sz w:val="21"/>
        </w:rPr>
        <w:t>表现形式</w:t>
      </w:r>
      <w:r w:rsidRPr="00A46250">
        <w:rPr>
          <w:rFonts w:ascii="SimSun" w:hAnsi="SimSun"/>
          <w:sz w:val="21"/>
        </w:rPr>
        <w:t>的谈判的承诺。代表团欢迎IGC</w:t>
      </w:r>
      <w:r w:rsidRPr="00BA5C6B">
        <w:rPr>
          <w:rFonts w:ascii="SimSun" w:hAnsi="SimSun"/>
          <w:sz w:val="21"/>
        </w:rPr>
        <w:t>新任主席</w:t>
      </w:r>
      <w:r w:rsidRPr="00F6131C">
        <w:rPr>
          <w:rFonts w:ascii="SimSun" w:hAnsi="SimSun" w:hint="eastAsia"/>
          <w:sz w:val="21"/>
        </w:rPr>
        <w:t>莉莉克莱尔·贝拉米</w:t>
      </w:r>
      <w:r w:rsidRPr="00BA5C6B">
        <w:rPr>
          <w:rFonts w:ascii="SimSun" w:hAnsi="SimSun"/>
          <w:sz w:val="21"/>
        </w:rPr>
        <w:t>女士</w:t>
      </w:r>
      <w:r w:rsidRPr="00BA5C6B">
        <w:rPr>
          <w:rFonts w:ascii="SimSun" w:hAnsi="SimSun" w:hint="eastAsia"/>
          <w:sz w:val="21"/>
        </w:rPr>
        <w:t>及其</w:t>
      </w:r>
      <w:r w:rsidRPr="00BA5C6B">
        <w:rPr>
          <w:rFonts w:ascii="SimSun" w:hAnsi="SimSun"/>
          <w:sz w:val="21"/>
        </w:rPr>
        <w:t>加快</w:t>
      </w:r>
      <w:r w:rsidRPr="00A46250">
        <w:rPr>
          <w:rFonts w:ascii="SimSun" w:hAnsi="SimSun"/>
          <w:sz w:val="21"/>
        </w:rPr>
        <w:t>IGC工作</w:t>
      </w:r>
      <w:r w:rsidRPr="00A46250">
        <w:rPr>
          <w:rFonts w:ascii="SimSun" w:hAnsi="SimSun" w:hint="eastAsia"/>
          <w:sz w:val="21"/>
        </w:rPr>
        <w:t>的意愿</w:t>
      </w:r>
      <w:r w:rsidRPr="00A46250">
        <w:rPr>
          <w:rFonts w:ascii="SimSun" w:hAnsi="SimSun"/>
          <w:sz w:val="21"/>
        </w:rPr>
        <w:t>，特别是在</w:t>
      </w:r>
      <w:r w:rsidRPr="00F6131C">
        <w:rPr>
          <w:rFonts w:ascii="SimSun" w:hAnsi="SimSun" w:hint="eastAsia"/>
          <w:sz w:val="21"/>
        </w:rPr>
        <w:t>伊恩·戈斯</w:t>
      </w:r>
      <w:r w:rsidRPr="00A46250">
        <w:rPr>
          <w:rFonts w:ascii="SimSun" w:hAnsi="SimSun"/>
          <w:sz w:val="21"/>
        </w:rPr>
        <w:t>先生提供的主席案文的基础上，通过闭会期间的工作继续进行谈判。在这方面，代表团要感谢</w:t>
      </w:r>
      <w:r w:rsidRPr="00F6131C">
        <w:rPr>
          <w:rFonts w:ascii="SimSun" w:hAnsi="SimSun" w:hint="eastAsia"/>
          <w:sz w:val="21"/>
        </w:rPr>
        <w:t>戈斯</w:t>
      </w:r>
      <w:r w:rsidRPr="00A46250">
        <w:rPr>
          <w:rFonts w:ascii="SimSun" w:hAnsi="SimSun"/>
          <w:sz w:val="21"/>
        </w:rPr>
        <w:t>先生为谈判取得进展和</w:t>
      </w:r>
      <w:r w:rsidRPr="00A46250">
        <w:rPr>
          <w:rFonts w:ascii="SimSun" w:hAnsi="SimSun" w:hint="eastAsia"/>
          <w:sz w:val="21"/>
        </w:rPr>
        <w:t>弥合鸿沟</w:t>
      </w:r>
      <w:r w:rsidRPr="00A46250">
        <w:rPr>
          <w:rFonts w:ascii="SimSun" w:hAnsi="SimSun"/>
          <w:sz w:val="21"/>
        </w:rPr>
        <w:t>所</w:t>
      </w:r>
      <w:r w:rsidRPr="00A46250">
        <w:rPr>
          <w:rFonts w:ascii="SimSun" w:hAnsi="SimSun" w:hint="eastAsia"/>
          <w:sz w:val="21"/>
        </w:rPr>
        <w:t>作</w:t>
      </w:r>
      <w:r w:rsidRPr="00A46250">
        <w:rPr>
          <w:rFonts w:ascii="SimSun" w:hAnsi="SimSun"/>
          <w:sz w:val="21"/>
        </w:rPr>
        <w:t>的巨大贡献，使成员国更接近于就有关遗传资源、传统知识和传统文化</w:t>
      </w:r>
      <w:r w:rsidRPr="00A46250">
        <w:rPr>
          <w:rFonts w:ascii="SimSun" w:hAnsi="SimSun" w:hint="eastAsia"/>
          <w:sz w:val="21"/>
        </w:rPr>
        <w:t>表现形式</w:t>
      </w:r>
      <w:r w:rsidRPr="00A46250">
        <w:rPr>
          <w:rFonts w:ascii="SimSun" w:hAnsi="SimSun"/>
          <w:sz w:val="21"/>
        </w:rPr>
        <w:t>的案文达成共识。代表团欢迎</w:t>
      </w:r>
      <w:r w:rsidRPr="00A46250">
        <w:rPr>
          <w:rFonts w:ascii="SimSun" w:hAnsi="SimSun" w:hint="eastAsia"/>
          <w:sz w:val="21"/>
        </w:rPr>
        <w:t>正在产生</w:t>
      </w:r>
      <w:r w:rsidRPr="00A46250">
        <w:rPr>
          <w:rFonts w:ascii="SimSun" w:hAnsi="SimSun"/>
          <w:sz w:val="21"/>
        </w:rPr>
        <w:t>的共识精神，</w:t>
      </w:r>
      <w:r w:rsidRPr="00A46250">
        <w:rPr>
          <w:rFonts w:ascii="SimSun" w:hAnsi="SimSun" w:hint="eastAsia"/>
          <w:sz w:val="21"/>
        </w:rPr>
        <w:t>将</w:t>
      </w:r>
      <w:r w:rsidRPr="00A46250">
        <w:rPr>
          <w:rFonts w:ascii="SimSun" w:hAnsi="SimSun"/>
          <w:sz w:val="21"/>
        </w:rPr>
        <w:t>主席案文</w:t>
      </w:r>
      <w:r w:rsidRPr="00A46250">
        <w:rPr>
          <w:rFonts w:ascii="SimSun" w:hAnsi="SimSun" w:hint="eastAsia"/>
          <w:sz w:val="21"/>
        </w:rPr>
        <w:t>作为</w:t>
      </w:r>
      <w:r w:rsidRPr="00A46250">
        <w:rPr>
          <w:rFonts w:ascii="SimSun" w:hAnsi="SimSun"/>
          <w:sz w:val="21"/>
        </w:rPr>
        <w:t>召开外交会议的谈判基础。在这方面，代表团鼓励所有成员国和利益攸关方</w:t>
      </w:r>
      <w:r w:rsidRPr="00A46250">
        <w:rPr>
          <w:rFonts w:ascii="SimSun" w:hAnsi="SimSun" w:hint="eastAsia"/>
          <w:sz w:val="21"/>
        </w:rPr>
        <w:t>特别</w:t>
      </w:r>
      <w:r w:rsidRPr="00A46250">
        <w:rPr>
          <w:rFonts w:ascii="SimSun" w:hAnsi="SimSun"/>
          <w:sz w:val="21"/>
        </w:rPr>
        <w:t>关注和考虑主席案文。代表团认为在此基础上，IGC的工作应侧重于对主席案文进行小幅修改，并努力保持其完整性和主要目标，以便IGC能够尽快就召开外交会议达成一致意见。</w:t>
      </w:r>
      <w:r w:rsidRPr="00A46250">
        <w:rPr>
          <w:rFonts w:ascii="SimSun" w:hAnsi="SimSun" w:hint="eastAsia"/>
          <w:sz w:val="21"/>
        </w:rPr>
        <w:t>代表团</w:t>
      </w:r>
      <w:r w:rsidRPr="00A46250">
        <w:rPr>
          <w:rFonts w:ascii="SimSun" w:hAnsi="SimSun"/>
          <w:sz w:val="21"/>
        </w:rPr>
        <w:t>知道专利应被用</w:t>
      </w:r>
      <w:r w:rsidRPr="00A46250">
        <w:rPr>
          <w:rFonts w:ascii="SimSun" w:hAnsi="SimSun" w:hint="eastAsia"/>
          <w:sz w:val="21"/>
        </w:rPr>
        <w:t>于支持</w:t>
      </w:r>
      <w:r w:rsidRPr="00A46250">
        <w:rPr>
          <w:rFonts w:ascii="SimSun" w:hAnsi="SimSun"/>
          <w:sz w:val="21"/>
        </w:rPr>
        <w:t>创新和发展。</w:t>
      </w:r>
      <w:r w:rsidRPr="00A46250">
        <w:rPr>
          <w:rFonts w:ascii="SimSun" w:hAnsi="SimSun" w:hint="eastAsia"/>
          <w:sz w:val="21"/>
        </w:rPr>
        <w:t>公开</w:t>
      </w:r>
      <w:r w:rsidRPr="00A46250">
        <w:rPr>
          <w:rFonts w:ascii="SimSun" w:hAnsi="SimSun"/>
          <w:sz w:val="21"/>
        </w:rPr>
        <w:t>遗传资源的来源对于享受技术进步的好处、为所有商业模式提供法律确定性、降低交易成本、尊重国际社会</w:t>
      </w:r>
      <w:r w:rsidRPr="00A46250">
        <w:rPr>
          <w:rFonts w:ascii="SimSun" w:hAnsi="SimSun" w:hint="eastAsia"/>
          <w:sz w:val="21"/>
        </w:rPr>
        <w:t>（</w:t>
      </w:r>
      <w:r w:rsidRPr="00A46250">
        <w:rPr>
          <w:rFonts w:ascii="SimSun" w:hAnsi="SimSun"/>
          <w:sz w:val="21"/>
        </w:rPr>
        <w:t>特别是</w:t>
      </w:r>
      <w:r w:rsidR="003E143E">
        <w:rPr>
          <w:rFonts w:ascii="SimSun" w:hAnsi="SimSun"/>
          <w:sz w:val="21"/>
        </w:rPr>
        <w:t>土著人民和当地社区</w:t>
      </w:r>
      <w:r w:rsidRPr="00A46250">
        <w:rPr>
          <w:rFonts w:ascii="SimSun" w:hAnsi="SimSun" w:hint="eastAsia"/>
          <w:sz w:val="21"/>
        </w:rPr>
        <w:t>）</w:t>
      </w:r>
      <w:r w:rsidRPr="00A46250">
        <w:rPr>
          <w:rFonts w:ascii="SimSun" w:hAnsi="SimSun"/>
          <w:sz w:val="21"/>
        </w:rPr>
        <w:t>的社会和环境目标</w:t>
      </w:r>
      <w:r w:rsidRPr="00A46250">
        <w:rPr>
          <w:rFonts w:ascii="SimSun" w:hAnsi="SimSun" w:hint="eastAsia"/>
          <w:sz w:val="21"/>
        </w:rPr>
        <w:t>而言</w:t>
      </w:r>
      <w:r w:rsidRPr="00A46250">
        <w:rPr>
          <w:rFonts w:ascii="SimSun" w:hAnsi="SimSun"/>
          <w:sz w:val="21"/>
        </w:rPr>
        <w:t>是极其重要的。已经进行了20多年的讨论对巴西以及其他</w:t>
      </w:r>
      <w:r w:rsidRPr="00A46250">
        <w:rPr>
          <w:rFonts w:ascii="SimSun" w:hAnsi="SimSun" w:hint="eastAsia"/>
          <w:sz w:val="21"/>
        </w:rPr>
        <w:t>巨型</w:t>
      </w:r>
      <w:r w:rsidRPr="00A46250">
        <w:rPr>
          <w:rFonts w:ascii="SimSun" w:hAnsi="SimSun"/>
          <w:sz w:val="21"/>
        </w:rPr>
        <w:t>多样</w:t>
      </w:r>
      <w:r w:rsidRPr="00A46250">
        <w:rPr>
          <w:rFonts w:ascii="SimSun" w:hAnsi="SimSun" w:hint="eastAsia"/>
          <w:sz w:val="21"/>
        </w:rPr>
        <w:t>性</w:t>
      </w:r>
      <w:r w:rsidRPr="00A46250">
        <w:rPr>
          <w:rFonts w:ascii="SimSun" w:hAnsi="SimSun"/>
          <w:sz w:val="21"/>
        </w:rPr>
        <w:t>国家，甚至是发展中国家和发达国家都非常重要，因为遗传资源、传统知识和传统文化表现形式提供了巨大的文化增长。</w:t>
      </w:r>
      <w:r w:rsidRPr="00A46250">
        <w:rPr>
          <w:rFonts w:ascii="SimSun" w:hAnsi="SimSun" w:hint="eastAsia"/>
          <w:sz w:val="21"/>
        </w:rPr>
        <w:t>代表团</w:t>
      </w:r>
      <w:r w:rsidRPr="00A46250">
        <w:rPr>
          <w:rFonts w:ascii="SimSun" w:hAnsi="SimSun"/>
          <w:sz w:val="21"/>
        </w:rPr>
        <w:t>鼓励所有成员国</w:t>
      </w:r>
      <w:r w:rsidRPr="00A46250">
        <w:rPr>
          <w:rFonts w:ascii="SimSun" w:hAnsi="SimSun" w:hint="eastAsia"/>
          <w:sz w:val="21"/>
        </w:rPr>
        <w:t>本着诚意</w:t>
      </w:r>
      <w:r w:rsidRPr="00A46250">
        <w:rPr>
          <w:rFonts w:ascii="SimSun" w:hAnsi="SimSun"/>
          <w:sz w:val="21"/>
        </w:rPr>
        <w:t>参与</w:t>
      </w:r>
      <w:r w:rsidRPr="00A46250">
        <w:rPr>
          <w:rFonts w:ascii="SimSun" w:hAnsi="SimSun" w:hint="eastAsia"/>
          <w:sz w:val="21"/>
        </w:rPr>
        <w:t>I</w:t>
      </w:r>
      <w:r w:rsidRPr="00A46250">
        <w:rPr>
          <w:rFonts w:ascii="SimSun" w:hAnsi="SimSun"/>
          <w:sz w:val="21"/>
        </w:rPr>
        <w:t>GC</w:t>
      </w:r>
      <w:r w:rsidRPr="00A46250">
        <w:rPr>
          <w:rFonts w:ascii="SimSun" w:hAnsi="SimSun" w:hint="eastAsia"/>
          <w:sz w:val="21"/>
        </w:rPr>
        <w:t>的工作</w:t>
      </w:r>
      <w:r w:rsidRPr="00A46250">
        <w:rPr>
          <w:rFonts w:ascii="SimSun" w:hAnsi="SimSun"/>
          <w:sz w:val="21"/>
        </w:rPr>
        <w:t>，以期尽快取得切实的成果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巴基斯坦代表团赞同印度代表团代表亚洲</w:t>
      </w:r>
      <w:r w:rsidRPr="00A46250">
        <w:rPr>
          <w:rFonts w:ascii="SimSun" w:hAnsi="SimSun" w:hint="eastAsia"/>
          <w:sz w:val="21"/>
        </w:rPr>
        <w:t>及</w:t>
      </w:r>
      <w:r w:rsidRPr="00A46250">
        <w:rPr>
          <w:rFonts w:ascii="SimSun" w:hAnsi="SimSun"/>
          <w:sz w:val="21"/>
        </w:rPr>
        <w:t>太平洋集团所作的发言以及印度尼西亚代表团代表LMC所作的发言。</w:t>
      </w:r>
      <w:r w:rsidRPr="00A46250">
        <w:rPr>
          <w:rFonts w:ascii="SimSun" w:hAnsi="SimSun" w:hint="eastAsia"/>
          <w:sz w:val="21"/>
        </w:rPr>
        <w:t>代表团</w:t>
      </w:r>
      <w:r w:rsidRPr="00A46250">
        <w:rPr>
          <w:rFonts w:ascii="SimSun" w:hAnsi="SimSun"/>
          <w:sz w:val="21"/>
        </w:rPr>
        <w:t>非常重视IGC的工作。</w:t>
      </w:r>
      <w:r w:rsidRPr="00A46250">
        <w:rPr>
          <w:rFonts w:ascii="SimSun" w:hAnsi="SimSun" w:hint="eastAsia"/>
          <w:sz w:val="21"/>
        </w:rPr>
        <w:t>代表团</w:t>
      </w:r>
      <w:r w:rsidRPr="00A46250">
        <w:rPr>
          <w:rFonts w:ascii="SimSun" w:hAnsi="SimSun"/>
          <w:sz w:val="21"/>
        </w:rPr>
        <w:t>感谢IGC主席、副主席、秘书处和</w:t>
      </w:r>
      <w:r w:rsidRPr="00A46250">
        <w:rPr>
          <w:rFonts w:ascii="SimSun" w:hAnsi="SimSun" w:hint="eastAsia"/>
          <w:sz w:val="21"/>
        </w:rPr>
        <w:t>协调</w:t>
      </w:r>
      <w:r w:rsidRPr="00A46250">
        <w:rPr>
          <w:rFonts w:ascii="SimSun" w:hAnsi="SimSun"/>
          <w:sz w:val="21"/>
        </w:rPr>
        <w:t>人在过去两届会议期间所做的建设性工作。</w:t>
      </w:r>
      <w:r w:rsidRPr="00A46250">
        <w:rPr>
          <w:rFonts w:ascii="SimSun" w:hAnsi="SimSun" w:hint="eastAsia"/>
          <w:sz w:val="21"/>
        </w:rPr>
        <w:t>代表团</w:t>
      </w:r>
      <w:r w:rsidRPr="00A46250">
        <w:rPr>
          <w:rFonts w:ascii="SimSun" w:hAnsi="SimSun"/>
          <w:sz w:val="21"/>
        </w:rPr>
        <w:t>还衷心感谢前任主席伊恩</w:t>
      </w:r>
      <w:r w:rsidRPr="00A46250">
        <w:rPr>
          <w:rFonts w:ascii="SimSun" w:hAnsi="SimSun" w:hint="eastAsia"/>
          <w:sz w:val="21"/>
        </w:rPr>
        <w:t>·</w:t>
      </w:r>
      <w:r w:rsidRPr="00A46250">
        <w:rPr>
          <w:rFonts w:ascii="SimSun" w:hAnsi="SimSun"/>
          <w:sz w:val="21"/>
        </w:rPr>
        <w:t>戈斯先生对IGC进程的有益贡献。</w:t>
      </w:r>
      <w:r w:rsidRPr="00A46250">
        <w:rPr>
          <w:rFonts w:ascii="SimSun" w:hAnsi="SimSun" w:hint="eastAsia"/>
          <w:sz w:val="21"/>
        </w:rPr>
        <w:t>代表团</w:t>
      </w:r>
      <w:r w:rsidRPr="00A46250">
        <w:rPr>
          <w:rFonts w:ascii="SimSun" w:hAnsi="SimSun"/>
          <w:sz w:val="21"/>
        </w:rPr>
        <w:t>重申支持</w:t>
      </w:r>
      <w:r w:rsidR="003E143E">
        <w:rPr>
          <w:rFonts w:ascii="SimSun" w:hAnsi="SimSun"/>
          <w:sz w:val="21"/>
        </w:rPr>
        <w:t>土著人民和当地社区</w:t>
      </w:r>
      <w:r w:rsidRPr="00A46250">
        <w:rPr>
          <w:rFonts w:ascii="SimSun" w:hAnsi="SimSun"/>
          <w:sz w:val="21"/>
        </w:rPr>
        <w:t>参与IGC的工作。有必要尽早</w:t>
      </w:r>
      <w:r w:rsidRPr="00A46250">
        <w:rPr>
          <w:rFonts w:ascii="SimSun" w:hAnsi="SimSun" w:hint="eastAsia"/>
          <w:sz w:val="21"/>
        </w:rPr>
        <w:t>敲定</w:t>
      </w:r>
      <w:r w:rsidRPr="00A46250">
        <w:rPr>
          <w:rFonts w:ascii="SimSun" w:hAnsi="SimSun"/>
          <w:sz w:val="21"/>
        </w:rPr>
        <w:t>关于遗传资源、传统知识和传统文化</w:t>
      </w:r>
      <w:r w:rsidRPr="00A46250">
        <w:rPr>
          <w:rFonts w:ascii="SimSun" w:hAnsi="SimSun" w:hint="eastAsia"/>
          <w:sz w:val="21"/>
        </w:rPr>
        <w:t>表现形式</w:t>
      </w:r>
      <w:r w:rsidRPr="00A46250">
        <w:rPr>
          <w:rFonts w:ascii="SimSun" w:hAnsi="SimSun"/>
          <w:sz w:val="21"/>
        </w:rPr>
        <w:t>的具有法律约束力的国际文书，以防止盗用和未经授权的出口。为充分解决盗用遗传资源、传统知识和传统文化表现形式的问题，有必要制定强制性</w:t>
      </w:r>
      <w:r w:rsidRPr="00A46250">
        <w:rPr>
          <w:rFonts w:ascii="SimSun" w:hAnsi="SimSun" w:hint="eastAsia"/>
          <w:sz w:val="21"/>
        </w:rPr>
        <w:t>公开</w:t>
      </w:r>
      <w:r w:rsidRPr="00A46250">
        <w:rPr>
          <w:rFonts w:ascii="SimSun" w:hAnsi="SimSun"/>
          <w:sz w:val="21"/>
        </w:rPr>
        <w:t>要求。此外，</w:t>
      </w:r>
      <w:r w:rsidRPr="00A46250">
        <w:rPr>
          <w:rFonts w:ascii="SimSun" w:hAnsi="SimSun" w:hint="eastAsia"/>
          <w:sz w:val="21"/>
        </w:rPr>
        <w:t>案文</w:t>
      </w:r>
      <w:r w:rsidRPr="00A46250">
        <w:rPr>
          <w:rFonts w:ascii="SimSun" w:hAnsi="SimSun"/>
          <w:sz w:val="21"/>
        </w:rPr>
        <w:t>草案中还应提及共同商定条款、事先知情同意以及获取和惠益分享制度，并为成员国制定关于遗传资源的适当国家法律框架提供充足的政策空间，同时</w:t>
      </w:r>
      <w:r w:rsidRPr="00A46250">
        <w:rPr>
          <w:rFonts w:ascii="SimSun" w:hAnsi="SimSun" w:hint="eastAsia"/>
          <w:sz w:val="21"/>
        </w:rPr>
        <w:t>代表团</w:t>
      </w:r>
      <w:r w:rsidRPr="00A46250">
        <w:rPr>
          <w:rFonts w:ascii="SimSun" w:hAnsi="SimSun"/>
          <w:sz w:val="21"/>
        </w:rPr>
        <w:t>承认文件</w:t>
      </w:r>
      <w:r w:rsidRPr="00A46250">
        <w:rPr>
          <w:rFonts w:ascii="SimSun" w:hAnsi="SimSun" w:hint="eastAsia"/>
          <w:sz w:val="21"/>
        </w:rPr>
        <w:t>W</w:t>
      </w:r>
      <w:r w:rsidRPr="00A46250">
        <w:rPr>
          <w:rFonts w:ascii="SimSun" w:hAnsi="SimSun"/>
          <w:sz w:val="21"/>
        </w:rPr>
        <w:t>IPO/GRTKF/IC/43/4中所载的</w:t>
      </w:r>
      <w:r w:rsidRPr="00A46250">
        <w:rPr>
          <w:rFonts w:ascii="SimSun" w:hAnsi="SimSun" w:hint="eastAsia"/>
          <w:sz w:val="21"/>
        </w:rPr>
        <w:t>合并</w:t>
      </w:r>
      <w:r w:rsidRPr="00A46250">
        <w:rPr>
          <w:rFonts w:ascii="SimSun" w:hAnsi="SimSun"/>
          <w:sz w:val="21"/>
        </w:rPr>
        <w:t>文件的重要性。与其他许多代表团一样，代表团认为主席案文应成为进一步谈判的基础，在此基础上召开外交会议。代表团期待在本两年期即将举行的IGC会议上恢复关于传统知识和传统文化</w:t>
      </w:r>
      <w:r w:rsidRPr="00A46250">
        <w:rPr>
          <w:rFonts w:ascii="SimSun" w:hAnsi="SimSun" w:hint="eastAsia"/>
          <w:sz w:val="21"/>
        </w:rPr>
        <w:t>表现形式</w:t>
      </w:r>
      <w:r w:rsidRPr="00A46250">
        <w:rPr>
          <w:rFonts w:ascii="SimSun" w:hAnsi="SimSun"/>
          <w:sz w:val="21"/>
        </w:rPr>
        <w:t>的实质性谈判，以便就这些主题最后</w:t>
      </w:r>
      <w:r w:rsidRPr="00A46250">
        <w:rPr>
          <w:rFonts w:ascii="SimSun" w:hAnsi="SimSun" w:hint="eastAsia"/>
          <w:sz w:val="21"/>
        </w:rPr>
        <w:t>敲定</w:t>
      </w:r>
      <w:r w:rsidRPr="00A46250">
        <w:rPr>
          <w:rFonts w:ascii="SimSun" w:hAnsi="SimSun"/>
          <w:sz w:val="21"/>
        </w:rPr>
        <w:t>具有法律约束力的文书</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瓦努阿图代表团赞同印度代表团代表亚洲</w:t>
      </w:r>
      <w:r w:rsidRPr="00A46250">
        <w:rPr>
          <w:rFonts w:ascii="SimSun" w:hAnsi="SimSun" w:hint="eastAsia"/>
          <w:sz w:val="21"/>
        </w:rPr>
        <w:t>及</w:t>
      </w:r>
      <w:r w:rsidRPr="00A46250">
        <w:rPr>
          <w:rFonts w:ascii="SimSun" w:hAnsi="SimSun"/>
          <w:sz w:val="21"/>
        </w:rPr>
        <w:t>太平洋集团所作的发言。代表团对IGC主席表示感谢</w:t>
      </w:r>
      <w:r w:rsidRPr="00A46250">
        <w:rPr>
          <w:rFonts w:ascii="SimSun" w:hAnsi="SimSun" w:hint="eastAsia"/>
          <w:sz w:val="21"/>
        </w:rPr>
        <w:t>，并</w:t>
      </w:r>
      <w:r w:rsidRPr="00A46250">
        <w:rPr>
          <w:rFonts w:ascii="SimSun" w:hAnsi="SimSun"/>
          <w:sz w:val="21"/>
        </w:rPr>
        <w:t>注意到报告中所述的进展。代表团承认IGC前两届会议取得了一些进展，并赞</w:t>
      </w:r>
      <w:r w:rsidRPr="00A46250">
        <w:rPr>
          <w:rFonts w:ascii="SimSun" w:hAnsi="SimSun" w:hint="eastAsia"/>
          <w:sz w:val="21"/>
        </w:rPr>
        <w:t>赏</w:t>
      </w:r>
      <w:r w:rsidRPr="00A46250">
        <w:rPr>
          <w:rFonts w:ascii="SimSun" w:hAnsi="SimSun"/>
          <w:sz w:val="21"/>
        </w:rPr>
        <w:t>了秘书处的支持。尽管成员国一直在参与，但代表团希望看到更多的实质性进展。代表团在IGC的工作中</w:t>
      </w:r>
      <w:r w:rsidRPr="00A46250">
        <w:rPr>
          <w:rFonts w:ascii="SimSun" w:hAnsi="SimSun" w:hint="eastAsia"/>
          <w:sz w:val="21"/>
        </w:rPr>
        <w:t>具有</w:t>
      </w:r>
      <w:r w:rsidRPr="00A46250">
        <w:rPr>
          <w:rFonts w:ascii="SimSun" w:hAnsi="SimSun"/>
          <w:sz w:val="21"/>
        </w:rPr>
        <w:t>关键利益，因为这将支持文化产业界。为了使未来的工作取得实质性进展，代表团呼吁那些</w:t>
      </w:r>
      <w:r w:rsidRPr="00A46250">
        <w:rPr>
          <w:rFonts w:ascii="SimSun" w:hAnsi="SimSun" w:hint="eastAsia"/>
          <w:sz w:val="21"/>
        </w:rPr>
        <w:t>有意</w:t>
      </w:r>
      <w:r w:rsidRPr="00A46250">
        <w:rPr>
          <w:rFonts w:ascii="SimSun" w:hAnsi="SimSun"/>
          <w:sz w:val="21"/>
        </w:rPr>
        <w:t>放慢谈判速度的成员国，以更积极的方式参与其中，并支持那些将遗传资源、传统知识和传统文化</w:t>
      </w:r>
      <w:r w:rsidRPr="00A46250">
        <w:rPr>
          <w:rFonts w:ascii="SimSun" w:hAnsi="SimSun" w:hint="eastAsia"/>
          <w:sz w:val="21"/>
        </w:rPr>
        <w:t>表现形式</w:t>
      </w:r>
      <w:r w:rsidRPr="00A46250">
        <w:rPr>
          <w:rFonts w:ascii="SimSun" w:hAnsi="SimSun"/>
          <w:sz w:val="21"/>
        </w:rPr>
        <w:t>视为其生活方式的成员国。</w:t>
      </w:r>
      <w:r w:rsidRPr="00A46250">
        <w:rPr>
          <w:rFonts w:ascii="SimSun" w:hAnsi="SimSun" w:hint="eastAsia"/>
          <w:sz w:val="21"/>
        </w:rPr>
        <w:t>遗传</w:t>
      </w:r>
      <w:r w:rsidRPr="00A46250">
        <w:rPr>
          <w:rFonts w:ascii="SimSun" w:hAnsi="SimSun"/>
          <w:sz w:val="21"/>
        </w:rPr>
        <w:t>资源、传统知识和传统文化</w:t>
      </w:r>
      <w:r w:rsidRPr="00A46250">
        <w:rPr>
          <w:rFonts w:ascii="SimSun" w:hAnsi="SimSun" w:hint="eastAsia"/>
          <w:sz w:val="21"/>
        </w:rPr>
        <w:t>表现形式</w:t>
      </w:r>
      <w:r w:rsidRPr="00A46250">
        <w:rPr>
          <w:rFonts w:ascii="SimSun" w:hAnsi="SimSun"/>
          <w:sz w:val="21"/>
        </w:rPr>
        <w:t>必须得到保护，并用于改善人民的</w:t>
      </w:r>
      <w:r w:rsidRPr="00A46250">
        <w:rPr>
          <w:rFonts w:ascii="SimSun" w:hAnsi="SimSun"/>
          <w:sz w:val="21"/>
        </w:rPr>
        <w:lastRenderedPageBreak/>
        <w:t>经济、社会、文化和发展</w:t>
      </w:r>
      <w:r w:rsidRPr="00A46250">
        <w:rPr>
          <w:rFonts w:ascii="SimSun" w:hAnsi="SimSun" w:hint="eastAsia"/>
          <w:sz w:val="21"/>
        </w:rPr>
        <w:t>愿景</w:t>
      </w:r>
      <w:r w:rsidRPr="00A46250">
        <w:rPr>
          <w:rFonts w:ascii="SimSun" w:hAnsi="SimSun"/>
          <w:sz w:val="21"/>
        </w:rPr>
        <w:t>。就今后工作而言，代表团要求加快谈判，以最后</w:t>
      </w:r>
      <w:r w:rsidRPr="00A46250">
        <w:rPr>
          <w:rFonts w:ascii="SimSun" w:hAnsi="SimSun" w:hint="eastAsia"/>
          <w:sz w:val="21"/>
        </w:rPr>
        <w:t>敲定</w:t>
      </w:r>
      <w:r w:rsidRPr="00A46250">
        <w:rPr>
          <w:rFonts w:ascii="SimSun" w:hAnsi="SimSun"/>
          <w:sz w:val="21"/>
        </w:rPr>
        <w:t>具有法律约束力的国际文书。尽管资源有限，但代表团支持拟议的</w:t>
      </w:r>
      <w:r w:rsidRPr="00A46250">
        <w:rPr>
          <w:rFonts w:ascii="SimSun" w:hAnsi="SimSun" w:hint="eastAsia"/>
          <w:sz w:val="21"/>
        </w:rPr>
        <w:t>磋商</w:t>
      </w:r>
      <w:r w:rsidRPr="00A46250">
        <w:rPr>
          <w:rFonts w:ascii="SimSun" w:hAnsi="SimSun"/>
          <w:sz w:val="21"/>
        </w:rPr>
        <w:t>方式，并期待快速决议和最终文书。成员国可以迅速取得进展，也必须这样做</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俄罗斯联邦代表团感谢秘书处编写和介绍IGC的报告。代表团对所有参加非正式磋商和遗传资源问题特设专家组的</w:t>
      </w:r>
      <w:r w:rsidRPr="00A46250">
        <w:rPr>
          <w:rFonts w:ascii="SimSun" w:hAnsi="SimSun" w:hint="eastAsia"/>
          <w:sz w:val="21"/>
        </w:rPr>
        <w:t>代表</w:t>
      </w:r>
      <w:r w:rsidRPr="00A46250">
        <w:rPr>
          <w:rFonts w:ascii="SimSun" w:hAnsi="SimSun"/>
          <w:sz w:val="21"/>
        </w:rPr>
        <w:t>表示感谢。代表团注意到IGC会议在最近一段时期取得的进展，也注意到有必要继续进行讨论，以便就关键的未决问题形成更接近的立场，包括保护的</w:t>
      </w:r>
      <w:r w:rsidRPr="00A46250">
        <w:rPr>
          <w:rFonts w:ascii="SimSun" w:hAnsi="SimSun" w:hint="eastAsia"/>
          <w:sz w:val="21"/>
        </w:rPr>
        <w:t>客体</w:t>
      </w:r>
      <w:r w:rsidRPr="00A46250">
        <w:rPr>
          <w:rFonts w:ascii="SimSun" w:hAnsi="SimSun"/>
          <w:sz w:val="21"/>
        </w:rPr>
        <w:t>、受益人、保护的范围，</w:t>
      </w:r>
      <w:r w:rsidRPr="00A46250">
        <w:rPr>
          <w:rFonts w:ascii="SimSun" w:hAnsi="SimSun" w:hint="eastAsia"/>
          <w:sz w:val="21"/>
        </w:rPr>
        <w:t>并对于</w:t>
      </w:r>
      <w:r w:rsidRPr="00A46250">
        <w:rPr>
          <w:rFonts w:ascii="SimSun" w:hAnsi="SimSun"/>
          <w:sz w:val="21"/>
        </w:rPr>
        <w:t>遗传资源、传统知识和传统文化</w:t>
      </w:r>
      <w:r w:rsidRPr="00A46250">
        <w:rPr>
          <w:rFonts w:ascii="SimSun" w:hAnsi="SimSun" w:hint="eastAsia"/>
          <w:sz w:val="21"/>
        </w:rPr>
        <w:t>表现形式作出兼顾各方利益的</w:t>
      </w:r>
      <w:r w:rsidRPr="00A46250">
        <w:rPr>
          <w:rFonts w:ascii="SimSun" w:hAnsi="SimSun"/>
          <w:sz w:val="21"/>
        </w:rPr>
        <w:t>决定。此外，代表团还注意到</w:t>
      </w:r>
      <w:r w:rsidRPr="00A46250">
        <w:rPr>
          <w:rFonts w:ascii="SimSun" w:hAnsi="SimSun" w:hint="eastAsia"/>
          <w:sz w:val="21"/>
        </w:rPr>
        <w:t>，就</w:t>
      </w:r>
      <w:r w:rsidRPr="00A46250">
        <w:rPr>
          <w:rFonts w:ascii="SimSun" w:hAnsi="SimSun"/>
          <w:sz w:val="21"/>
        </w:rPr>
        <w:t>IGC</w:t>
      </w:r>
      <w:r w:rsidRPr="00A46250">
        <w:rPr>
          <w:rFonts w:ascii="SimSun" w:hAnsi="SimSun" w:hint="eastAsia"/>
          <w:sz w:val="21"/>
        </w:rPr>
        <w:t>相关</w:t>
      </w:r>
      <w:r w:rsidRPr="00A46250">
        <w:rPr>
          <w:rFonts w:ascii="SimSun" w:hAnsi="SimSun"/>
          <w:sz w:val="21"/>
        </w:rPr>
        <w:t>问题举行研讨会</w:t>
      </w:r>
      <w:r w:rsidRPr="00A46250">
        <w:rPr>
          <w:rFonts w:ascii="SimSun" w:hAnsi="SimSun" w:hint="eastAsia"/>
          <w:sz w:val="21"/>
        </w:rPr>
        <w:t>、</w:t>
      </w:r>
      <w:r w:rsidRPr="00A46250">
        <w:rPr>
          <w:rFonts w:ascii="SimSun" w:hAnsi="SimSun"/>
          <w:sz w:val="21"/>
        </w:rPr>
        <w:t>讨论各国经验，以及设立特别专家组来讨论法律、概念或技术问题，都是有益的。代表团支持IGC根据2022/2023两年期的工作计划继续开展工作。</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中国代表团认为，IGC的讨论已经进行了多年，并取得了一些进展。有必要更加集中精力，继续就相关议题开展工作。代表团支持IGC继续就遗传资源、传统知识和传统文化</w:t>
      </w:r>
      <w:r w:rsidRPr="00A46250">
        <w:rPr>
          <w:rFonts w:ascii="SimSun" w:hAnsi="SimSun" w:hint="eastAsia"/>
          <w:sz w:val="21"/>
        </w:rPr>
        <w:t>表现形式</w:t>
      </w:r>
      <w:r w:rsidRPr="00A46250">
        <w:rPr>
          <w:rFonts w:ascii="SimSun" w:hAnsi="SimSun"/>
          <w:sz w:val="21"/>
        </w:rPr>
        <w:t>进行交流讨论，并希望各方表现出更大的诚意，更加</w:t>
      </w:r>
      <w:r w:rsidRPr="00A46250">
        <w:rPr>
          <w:rFonts w:ascii="SimSun" w:hAnsi="SimSun" w:hint="eastAsia"/>
          <w:sz w:val="21"/>
        </w:rPr>
        <w:t>集中精力</w:t>
      </w:r>
      <w:r w:rsidRPr="00A46250">
        <w:rPr>
          <w:rFonts w:ascii="SimSun" w:hAnsi="SimSun"/>
          <w:sz w:val="21"/>
        </w:rPr>
        <w:t>，灵活处理分歧，推动</w:t>
      </w:r>
      <w:r w:rsidRPr="00A46250">
        <w:rPr>
          <w:rFonts w:ascii="SimSun" w:hAnsi="SimSun" w:hint="eastAsia"/>
          <w:sz w:val="21"/>
        </w:rPr>
        <w:t>早日缔结</w:t>
      </w:r>
      <w:r w:rsidRPr="00A46250">
        <w:rPr>
          <w:rFonts w:ascii="SimSun" w:hAnsi="SimSun"/>
          <w:sz w:val="21"/>
        </w:rPr>
        <w:t>国际文书。2022年下半年，中国政府和产权组织将联合举办IGC国际</w:t>
      </w:r>
      <w:r w:rsidR="004B49B7">
        <w:rPr>
          <w:rFonts w:ascii="SimSun" w:hAnsi="SimSun" w:hint="eastAsia"/>
          <w:sz w:val="21"/>
        </w:rPr>
        <w:t>专题讨论会</w:t>
      </w:r>
      <w:r w:rsidRPr="00A46250">
        <w:rPr>
          <w:rFonts w:ascii="SimSun" w:hAnsi="SimSun"/>
          <w:sz w:val="21"/>
        </w:rPr>
        <w:t>，希望各方以此为契机，进一步交流意见</w:t>
      </w:r>
      <w:r w:rsidRPr="00A46250">
        <w:rPr>
          <w:rFonts w:ascii="SimSun" w:hAnsi="SimSun" w:hint="eastAsia"/>
          <w:sz w:val="21"/>
        </w:rPr>
        <w:t>、</w:t>
      </w:r>
      <w:r w:rsidRPr="00A46250">
        <w:rPr>
          <w:rFonts w:ascii="SimSun" w:hAnsi="SimSun"/>
          <w:sz w:val="21"/>
        </w:rPr>
        <w:t>分享经验，推动IGC谈判取得进展</w:t>
      </w:r>
      <w:r w:rsidRPr="00A46250">
        <w:rPr>
          <w:rFonts w:ascii="SimSun" w:hAnsi="SimSun" w:hint="eastAsia"/>
          <w:sz w:val="21"/>
        </w:rPr>
        <w:t>。</w:t>
      </w:r>
    </w:p>
    <w:p w:rsidR="0044563D" w:rsidRPr="006D2209" w:rsidRDefault="0044563D" w:rsidP="006D2209">
      <w:pPr>
        <w:pStyle w:val="ONUME"/>
        <w:tabs>
          <w:tab w:val="clear" w:pos="927"/>
        </w:tabs>
        <w:overflowPunct w:val="0"/>
        <w:spacing w:afterLines="50" w:after="120" w:line="340" w:lineRule="atLeast"/>
        <w:ind w:left="0"/>
        <w:jc w:val="both"/>
        <w:rPr>
          <w:rFonts w:ascii="SimSun" w:hAnsi="SimSun"/>
          <w:sz w:val="21"/>
          <w:szCs w:val="21"/>
        </w:rPr>
      </w:pPr>
      <w:r w:rsidRPr="006D2209">
        <w:rPr>
          <w:rFonts w:ascii="SimSun" w:hAnsi="SimSun"/>
          <w:sz w:val="21"/>
          <w:szCs w:val="21"/>
        </w:rPr>
        <w:t>尼日利亚代表团赞同阿尔及利亚代表团代表非洲集团所作的发言，并希望感谢秘书处编写关于IGC的文件WO/GA/55/6。同样，</w:t>
      </w:r>
      <w:r w:rsidRPr="006D2209">
        <w:rPr>
          <w:rFonts w:ascii="SimSun" w:hAnsi="SimSun" w:hint="eastAsia"/>
          <w:sz w:val="21"/>
          <w:szCs w:val="21"/>
        </w:rPr>
        <w:t>代表团</w:t>
      </w:r>
      <w:r w:rsidRPr="006D2209">
        <w:rPr>
          <w:rFonts w:ascii="SimSun" w:hAnsi="SimSun"/>
          <w:sz w:val="21"/>
          <w:szCs w:val="21"/>
        </w:rPr>
        <w:t>还对IGC主席和副主席以及</w:t>
      </w:r>
      <w:r w:rsidRPr="006D2209">
        <w:rPr>
          <w:rFonts w:ascii="SimSun" w:hAnsi="SimSun" w:hint="eastAsia"/>
          <w:sz w:val="21"/>
          <w:szCs w:val="21"/>
        </w:rPr>
        <w:t>协调</w:t>
      </w:r>
      <w:r w:rsidRPr="006D2209">
        <w:rPr>
          <w:rFonts w:ascii="SimSun" w:hAnsi="SimSun"/>
          <w:sz w:val="21"/>
          <w:szCs w:val="21"/>
        </w:rPr>
        <w:t>人在筹备和指导IGC工作方面所做的艰苦工作表示感谢。</w:t>
      </w:r>
      <w:r w:rsidRPr="006D2209">
        <w:rPr>
          <w:rFonts w:ascii="SimSun" w:hAnsi="SimSun" w:hint="eastAsia"/>
          <w:sz w:val="21"/>
          <w:szCs w:val="21"/>
        </w:rPr>
        <w:t>代表团</w:t>
      </w:r>
      <w:r w:rsidRPr="006D2209">
        <w:rPr>
          <w:rFonts w:ascii="SimSun" w:hAnsi="SimSun"/>
          <w:sz w:val="21"/>
          <w:szCs w:val="21"/>
        </w:rPr>
        <w:t>赞同非洲集团和其他成员国提出的关切，即缺乏在IGC内推进谈判，以通过一项具有法律约束力的文书来</w:t>
      </w:r>
      <w:r w:rsidRPr="006D2209">
        <w:rPr>
          <w:rFonts w:ascii="SimSun" w:hAnsi="SimSun" w:hint="eastAsia"/>
          <w:sz w:val="21"/>
          <w:szCs w:val="21"/>
        </w:rPr>
        <w:t>保障</w:t>
      </w:r>
      <w:r w:rsidRPr="006D2209">
        <w:rPr>
          <w:rFonts w:ascii="SimSun" w:hAnsi="SimSun"/>
          <w:sz w:val="21"/>
          <w:szCs w:val="21"/>
        </w:rPr>
        <w:t>对遗传资源和相关传统知识保护的政治意愿。</w:t>
      </w:r>
      <w:r w:rsidRPr="006D2209">
        <w:rPr>
          <w:rFonts w:ascii="SimSun" w:hAnsi="SimSun" w:hint="eastAsia"/>
          <w:sz w:val="21"/>
          <w:szCs w:val="21"/>
        </w:rPr>
        <w:t>代表团</w:t>
      </w:r>
      <w:r w:rsidRPr="006D2209">
        <w:rPr>
          <w:rFonts w:ascii="SimSun" w:hAnsi="SimSun"/>
          <w:sz w:val="21"/>
          <w:szCs w:val="21"/>
        </w:rPr>
        <w:t>与其他非洲国家、LMC以及绝大多数成员国一样认为，继续在</w:t>
      </w:r>
      <w:r w:rsidRPr="006D2209">
        <w:rPr>
          <w:rFonts w:ascii="SimSun" w:hAnsi="SimSun" w:hint="eastAsia"/>
          <w:sz w:val="21"/>
          <w:szCs w:val="21"/>
        </w:rPr>
        <w:t>合并</w:t>
      </w:r>
      <w:r w:rsidRPr="006D2209">
        <w:rPr>
          <w:rFonts w:ascii="SimSun" w:hAnsi="SimSun"/>
          <w:sz w:val="21"/>
          <w:szCs w:val="21"/>
        </w:rPr>
        <w:t>文件的基础上进行谈判</w:t>
      </w:r>
      <w:r w:rsidR="004B49B7">
        <w:rPr>
          <w:rFonts w:ascii="SimSun" w:hAnsi="SimSun" w:hint="eastAsia"/>
          <w:sz w:val="21"/>
          <w:szCs w:val="21"/>
        </w:rPr>
        <w:t>，</w:t>
      </w:r>
      <w:r w:rsidRPr="006D2209">
        <w:rPr>
          <w:rFonts w:ascii="SimSun" w:hAnsi="SimSun"/>
          <w:sz w:val="21"/>
          <w:szCs w:val="21"/>
        </w:rPr>
        <w:t>将导致完全背离IGC缩小差距和</w:t>
      </w:r>
      <w:r w:rsidRPr="006D2209">
        <w:rPr>
          <w:rFonts w:ascii="SimSun" w:hAnsi="SimSun" w:hint="eastAsia"/>
          <w:sz w:val="21"/>
          <w:szCs w:val="21"/>
        </w:rPr>
        <w:t>最终</w:t>
      </w:r>
      <w:r w:rsidRPr="006D2209">
        <w:rPr>
          <w:rFonts w:ascii="SimSun" w:hAnsi="SimSun"/>
          <w:sz w:val="21"/>
          <w:szCs w:val="21"/>
        </w:rPr>
        <w:t>完成谈判的任务</w:t>
      </w:r>
      <w:r w:rsidRPr="006D2209">
        <w:rPr>
          <w:rFonts w:ascii="SimSun" w:hAnsi="SimSun" w:hint="eastAsia"/>
          <w:sz w:val="21"/>
          <w:szCs w:val="21"/>
        </w:rPr>
        <w:t>授权</w:t>
      </w:r>
      <w:r w:rsidRPr="006D2209">
        <w:rPr>
          <w:rFonts w:ascii="SimSun" w:hAnsi="SimSun"/>
          <w:sz w:val="21"/>
          <w:szCs w:val="21"/>
        </w:rPr>
        <w:t>。鉴于需要确保IGC在缩小差距和最终完成谈判方面取得进展并遵守其任务</w:t>
      </w:r>
      <w:r w:rsidRPr="006D2209">
        <w:rPr>
          <w:rFonts w:ascii="SimSun" w:hAnsi="SimSun" w:hint="eastAsia"/>
          <w:sz w:val="21"/>
          <w:szCs w:val="21"/>
        </w:rPr>
        <w:t>授权</w:t>
      </w:r>
      <w:r w:rsidRPr="006D2209">
        <w:rPr>
          <w:rFonts w:ascii="SimSun" w:hAnsi="SimSun"/>
          <w:sz w:val="21"/>
          <w:szCs w:val="21"/>
        </w:rPr>
        <w:t>，代表团认为主席案文是可行的</w:t>
      </w:r>
      <w:r w:rsidRPr="006D2209">
        <w:rPr>
          <w:rFonts w:ascii="SimSun" w:hAnsi="SimSun" w:hint="eastAsia"/>
          <w:sz w:val="21"/>
          <w:szCs w:val="21"/>
        </w:rPr>
        <w:t>推进方向</w:t>
      </w:r>
      <w:r w:rsidRPr="006D2209">
        <w:rPr>
          <w:rFonts w:ascii="SimSun" w:hAnsi="SimSun"/>
          <w:sz w:val="21"/>
          <w:szCs w:val="21"/>
        </w:rPr>
        <w:t>。主席案文是广泛磋商的产物，也是为协同利益、实现共识和缩小差距而做出的最广泛尝试。由于谈判已经结束，</w:t>
      </w:r>
      <w:r w:rsidRPr="006D2209">
        <w:rPr>
          <w:rFonts w:ascii="SimSun" w:hAnsi="SimSun" w:hint="eastAsia"/>
          <w:sz w:val="21"/>
          <w:szCs w:val="21"/>
        </w:rPr>
        <w:t>代表团</w:t>
      </w:r>
      <w:r w:rsidRPr="006D2209">
        <w:rPr>
          <w:rFonts w:ascii="SimSun" w:hAnsi="SimSun"/>
          <w:sz w:val="21"/>
          <w:szCs w:val="21"/>
        </w:rPr>
        <w:t>认为2022年产权组织大会决定召开一次关于遗传资源和相关传统知识的外交会议，将</w:t>
      </w:r>
      <w:r w:rsidRPr="006D2209">
        <w:rPr>
          <w:rFonts w:ascii="SimSun" w:hAnsi="SimSun" w:hint="eastAsia"/>
          <w:sz w:val="21"/>
          <w:szCs w:val="21"/>
        </w:rPr>
        <w:t>展现</w:t>
      </w:r>
      <w:r w:rsidRPr="006D2209">
        <w:rPr>
          <w:rFonts w:ascii="SimSun" w:hAnsi="SimSun"/>
          <w:sz w:val="21"/>
          <w:szCs w:val="21"/>
        </w:rPr>
        <w:t>最强烈的承诺和诚意，以推动关于传统知识和传统文化</w:t>
      </w:r>
      <w:r w:rsidRPr="006D2209">
        <w:rPr>
          <w:rFonts w:ascii="SimSun" w:hAnsi="SimSun" w:hint="eastAsia"/>
          <w:sz w:val="21"/>
          <w:szCs w:val="21"/>
        </w:rPr>
        <w:t>表现形式</w:t>
      </w:r>
      <w:r w:rsidRPr="006D2209">
        <w:rPr>
          <w:rFonts w:ascii="SimSun" w:hAnsi="SimSun"/>
          <w:sz w:val="21"/>
          <w:szCs w:val="21"/>
        </w:rPr>
        <w:t>的未决谈判。</w:t>
      </w:r>
      <w:r w:rsidRPr="006D2209">
        <w:rPr>
          <w:rFonts w:ascii="SimSun" w:hAnsi="SimSun" w:hint="eastAsia"/>
          <w:sz w:val="21"/>
          <w:szCs w:val="21"/>
        </w:rPr>
        <w:t>代表团</w:t>
      </w:r>
      <w:r w:rsidRPr="006D2209">
        <w:rPr>
          <w:rFonts w:ascii="SimSun" w:hAnsi="SimSun"/>
          <w:sz w:val="21"/>
          <w:szCs w:val="21"/>
        </w:rPr>
        <w:t>希望成员国继续以新的活力和意愿真诚地参与IGC的工作，以取得进展。代表团</w:t>
      </w:r>
      <w:r w:rsidR="00A27A27">
        <w:rPr>
          <w:rFonts w:ascii="SimSun" w:hAnsi="SimSun" w:hint="eastAsia"/>
          <w:sz w:val="21"/>
          <w:szCs w:val="21"/>
        </w:rPr>
        <w:t>还希望</w:t>
      </w:r>
      <w:r w:rsidRPr="006D2209">
        <w:rPr>
          <w:rFonts w:ascii="SimSun" w:hAnsi="SimSun"/>
          <w:sz w:val="21"/>
          <w:szCs w:val="21"/>
        </w:rPr>
        <w:t>提及，</w:t>
      </w:r>
      <w:r w:rsidRPr="006D2209">
        <w:rPr>
          <w:rFonts w:ascii="SimSun" w:hAnsi="SimSun" w:hint="eastAsia"/>
          <w:sz w:val="21"/>
          <w:szCs w:val="21"/>
        </w:rPr>
        <w:t>在</w:t>
      </w:r>
      <w:r w:rsidRPr="006D2209">
        <w:rPr>
          <w:rFonts w:ascii="SimSun" w:hAnsi="SimSun"/>
          <w:sz w:val="21"/>
          <w:szCs w:val="21"/>
        </w:rPr>
        <w:t>IGC上届会议</w:t>
      </w:r>
      <w:r w:rsidRPr="006D2209">
        <w:rPr>
          <w:rFonts w:ascii="SimSun" w:hAnsi="SimSun" w:hint="eastAsia"/>
          <w:sz w:val="21"/>
          <w:szCs w:val="21"/>
        </w:rPr>
        <w:t>至</w:t>
      </w:r>
      <w:r w:rsidRPr="006D2209">
        <w:rPr>
          <w:rFonts w:ascii="SimSun" w:hAnsi="SimSun"/>
          <w:sz w:val="21"/>
          <w:szCs w:val="21"/>
        </w:rPr>
        <w:t>2022年产权组织大会</w:t>
      </w:r>
      <w:r w:rsidRPr="006D2209">
        <w:rPr>
          <w:rFonts w:ascii="SimSun" w:hAnsi="SimSun" w:hint="eastAsia"/>
          <w:sz w:val="21"/>
          <w:szCs w:val="21"/>
        </w:rPr>
        <w:t>期间</w:t>
      </w:r>
      <w:r w:rsidRPr="006D2209">
        <w:rPr>
          <w:rFonts w:ascii="SimSun" w:hAnsi="SimSun"/>
          <w:sz w:val="21"/>
          <w:szCs w:val="21"/>
        </w:rPr>
        <w:t>，非洲最重要的谈判者</w:t>
      </w:r>
      <w:r w:rsidRPr="006D2209">
        <w:rPr>
          <w:rFonts w:ascii="SimSun" w:hAnsi="SimSun" w:hint="eastAsia"/>
          <w:sz w:val="21"/>
          <w:szCs w:val="21"/>
        </w:rPr>
        <w:t>之一</w:t>
      </w:r>
      <w:r w:rsidR="006D2209" w:rsidRPr="006D2209">
        <w:rPr>
          <w:rFonts w:ascii="SimSun" w:hAnsi="SimSun" w:hint="eastAsia"/>
          <w:sz w:val="21"/>
          <w:szCs w:val="21"/>
        </w:rPr>
        <w:t>埃文斯·姆博伊·米萨蒂</w:t>
      </w:r>
      <w:r w:rsidRPr="006D2209">
        <w:rPr>
          <w:rFonts w:ascii="SimSun" w:hAnsi="SimSun"/>
          <w:sz w:val="21"/>
          <w:szCs w:val="21"/>
        </w:rPr>
        <w:t>先生</w:t>
      </w:r>
      <w:r w:rsidRPr="006D2209">
        <w:rPr>
          <w:rFonts w:ascii="SimSun" w:hAnsi="SimSun" w:hint="eastAsia"/>
          <w:sz w:val="21"/>
          <w:szCs w:val="21"/>
        </w:rPr>
        <w:t>去世了</w:t>
      </w:r>
      <w:r w:rsidRPr="006D2209">
        <w:rPr>
          <w:rFonts w:ascii="SimSun" w:hAnsi="SimSun"/>
          <w:sz w:val="21"/>
          <w:szCs w:val="21"/>
        </w:rPr>
        <w:t>。他</w:t>
      </w:r>
      <w:r w:rsidRPr="006D2209">
        <w:rPr>
          <w:rFonts w:ascii="SimSun" w:hAnsi="SimSun" w:hint="eastAsia"/>
          <w:sz w:val="21"/>
          <w:szCs w:val="21"/>
        </w:rPr>
        <w:t>来自</w:t>
      </w:r>
      <w:r w:rsidRPr="006D2209">
        <w:rPr>
          <w:rFonts w:ascii="SimSun" w:hAnsi="SimSun"/>
          <w:sz w:val="21"/>
          <w:szCs w:val="21"/>
        </w:rPr>
        <w:t>肯尼亚</w:t>
      </w:r>
      <w:r w:rsidRPr="006D2209">
        <w:rPr>
          <w:rFonts w:ascii="SimSun" w:hAnsi="SimSun" w:hint="eastAsia"/>
          <w:sz w:val="21"/>
          <w:szCs w:val="21"/>
        </w:rPr>
        <w:t>，</w:t>
      </w:r>
      <w:r w:rsidRPr="006D2209">
        <w:rPr>
          <w:rFonts w:ascii="SimSun" w:hAnsi="SimSun"/>
          <w:sz w:val="21"/>
          <w:szCs w:val="21"/>
        </w:rPr>
        <w:t>是一位非常</w:t>
      </w:r>
      <w:r w:rsidRPr="006D2209">
        <w:rPr>
          <w:rFonts w:ascii="SimSun" w:hAnsi="SimSun" w:hint="eastAsia"/>
          <w:sz w:val="21"/>
          <w:szCs w:val="21"/>
        </w:rPr>
        <w:t>聪明</w:t>
      </w:r>
      <w:r w:rsidRPr="006D2209">
        <w:rPr>
          <w:rFonts w:ascii="SimSun" w:hAnsi="SimSun"/>
          <w:sz w:val="21"/>
          <w:szCs w:val="21"/>
        </w:rPr>
        <w:t>睿智的谈判者</w:t>
      </w:r>
      <w:r w:rsidRPr="006D2209">
        <w:rPr>
          <w:rFonts w:ascii="SimSun" w:hAnsi="SimSun" w:hint="eastAsia"/>
          <w:sz w:val="21"/>
          <w:szCs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伊朗伊斯兰共和国代表团赞同印度代表团代表亚洲及太平洋集团所作的发言，以及印度尼西亚代表团代表LMC所作的发言。许多国家的权利人和受益人长期以来一直希望看到遗传资源、传统知识和传统文化</w:t>
      </w:r>
      <w:r w:rsidRPr="00A46250">
        <w:rPr>
          <w:rFonts w:ascii="SimSun" w:hAnsi="SimSun" w:hint="eastAsia"/>
          <w:sz w:val="21"/>
        </w:rPr>
        <w:t>表现形式</w:t>
      </w:r>
      <w:r w:rsidRPr="00A46250">
        <w:rPr>
          <w:rFonts w:ascii="SimSun" w:hAnsi="SimSun"/>
          <w:sz w:val="21"/>
        </w:rPr>
        <w:t>得到保护，不被盗用和滥用。IGC必须继续探讨如何制定有效的强制性</w:t>
      </w:r>
      <w:r w:rsidRPr="00A46250">
        <w:rPr>
          <w:rFonts w:ascii="SimSun" w:hAnsi="SimSun" w:hint="eastAsia"/>
          <w:sz w:val="21"/>
        </w:rPr>
        <w:t>公开</w:t>
      </w:r>
      <w:r w:rsidRPr="00A46250">
        <w:rPr>
          <w:rFonts w:ascii="SimSun" w:hAnsi="SimSun"/>
          <w:sz w:val="21"/>
        </w:rPr>
        <w:t>要求，同时认识到建立数据库和其他信息系统的附加价值。</w:t>
      </w:r>
      <w:r w:rsidRPr="00A46250">
        <w:rPr>
          <w:rFonts w:ascii="SimSun" w:hAnsi="SimSun" w:hint="eastAsia"/>
          <w:sz w:val="21"/>
        </w:rPr>
        <w:t>需要</w:t>
      </w:r>
      <w:r w:rsidRPr="00A46250">
        <w:rPr>
          <w:rFonts w:ascii="SimSun" w:hAnsi="SimSun"/>
          <w:sz w:val="21"/>
        </w:rPr>
        <w:t>强调的是，应充分解决基于事先知情同意和共同商定条款的</w:t>
      </w:r>
      <w:r w:rsidRPr="00A46250">
        <w:rPr>
          <w:rFonts w:ascii="SimSun" w:hAnsi="SimSun" w:hint="eastAsia"/>
          <w:sz w:val="21"/>
        </w:rPr>
        <w:t>公开</w:t>
      </w:r>
      <w:r w:rsidRPr="00A46250">
        <w:rPr>
          <w:rFonts w:ascii="SimSun" w:hAnsi="SimSun"/>
          <w:sz w:val="21"/>
        </w:rPr>
        <w:t>要求和</w:t>
      </w:r>
      <w:r w:rsidRPr="00A46250">
        <w:rPr>
          <w:rFonts w:ascii="SimSun" w:hAnsi="SimSun" w:hint="eastAsia"/>
          <w:sz w:val="21"/>
        </w:rPr>
        <w:t>惠益</w:t>
      </w:r>
      <w:r w:rsidRPr="00A46250">
        <w:rPr>
          <w:rFonts w:ascii="SimSun" w:hAnsi="SimSun"/>
          <w:sz w:val="21"/>
        </w:rPr>
        <w:t>分享问题，以确保IGC工作成果的可持续性。上述条款将推动知识产权制度朝着更加</w:t>
      </w:r>
      <w:r w:rsidRPr="00A46250">
        <w:rPr>
          <w:rFonts w:ascii="SimSun" w:hAnsi="SimSun" w:hint="eastAsia"/>
          <w:sz w:val="21"/>
        </w:rPr>
        <w:t>兼顾各方利益</w:t>
      </w:r>
      <w:r w:rsidRPr="00A46250">
        <w:rPr>
          <w:rFonts w:ascii="SimSun" w:hAnsi="SimSun"/>
          <w:sz w:val="21"/>
        </w:rPr>
        <w:t>的方向发展，确保发展中国家在知识产权制度中的合法利益，改善有利于发展的环境，提高发展中国家对全球知识的贡献，并促进创造和创新。因此，为了填补国际知识产权制度的空白，最终</w:t>
      </w:r>
      <w:r w:rsidRPr="00A46250">
        <w:rPr>
          <w:rFonts w:ascii="SimSun" w:hAnsi="SimSun" w:hint="eastAsia"/>
          <w:sz w:val="21"/>
        </w:rPr>
        <w:t>敲定</w:t>
      </w:r>
      <w:r w:rsidRPr="00A46250">
        <w:rPr>
          <w:rFonts w:ascii="SimSun" w:hAnsi="SimSun"/>
          <w:sz w:val="21"/>
        </w:rPr>
        <w:t>具有法律约束力的国际文书，为遗传资源、传统知识和传统文化表现形式提供有效保护是至关重要的。代表团认为，政治意愿、诚意、灵活性和务实精神在参与和审议中至关重要，以便使这一长期存在的项目能够圆满结束。代表团支持就IGC的工作方法进行磋商，以期达成</w:t>
      </w:r>
      <w:r w:rsidRPr="00A46250">
        <w:rPr>
          <w:rFonts w:ascii="SimSun" w:hAnsi="SimSun" w:hint="eastAsia"/>
          <w:sz w:val="21"/>
        </w:rPr>
        <w:t>一致意见</w:t>
      </w:r>
      <w:r w:rsidRPr="00A46250">
        <w:rPr>
          <w:rFonts w:ascii="SimSun" w:hAnsi="SimSun"/>
          <w:sz w:val="21"/>
        </w:rPr>
        <w:t>，使IGC在今后的会议上能够</w:t>
      </w:r>
      <w:r w:rsidRPr="00A46250">
        <w:rPr>
          <w:rFonts w:ascii="SimSun" w:hAnsi="SimSun" w:hint="eastAsia"/>
          <w:sz w:val="21"/>
        </w:rPr>
        <w:t>取得进展。</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lastRenderedPageBreak/>
        <w:t>乌干达代表团赞同阿尔及利亚代表团代表非洲集团所作的发言</w:t>
      </w:r>
      <w:r w:rsidRPr="00A46250">
        <w:rPr>
          <w:rFonts w:ascii="SimSun" w:hAnsi="SimSun" w:hint="eastAsia"/>
          <w:sz w:val="21"/>
        </w:rPr>
        <w:t>，</w:t>
      </w:r>
      <w:r w:rsidRPr="00A46250">
        <w:rPr>
          <w:rFonts w:ascii="SimSun" w:hAnsi="SimSun"/>
          <w:sz w:val="21"/>
        </w:rPr>
        <w:t>以及印度尼西亚代表团代表LMC所作的发言。</w:t>
      </w:r>
      <w:r w:rsidRPr="00A46250">
        <w:rPr>
          <w:rFonts w:ascii="SimSun" w:hAnsi="SimSun" w:hint="eastAsia"/>
          <w:sz w:val="21"/>
        </w:rPr>
        <w:t>代表团关</w:t>
      </w:r>
      <w:r w:rsidRPr="00A46250">
        <w:rPr>
          <w:rFonts w:ascii="SimSun" w:hAnsi="SimSun"/>
          <w:sz w:val="21"/>
        </w:rPr>
        <w:t>切的是，IGC的谈判已经进行了20多年，而一些成员国</w:t>
      </w:r>
      <w:r w:rsidRPr="00A46250">
        <w:rPr>
          <w:rFonts w:ascii="SimSun" w:hAnsi="SimSun" w:hint="eastAsia"/>
          <w:sz w:val="21"/>
        </w:rPr>
        <w:t>拒绝</w:t>
      </w:r>
      <w:r w:rsidRPr="00A46250">
        <w:rPr>
          <w:rFonts w:ascii="SimSun" w:hAnsi="SimSun"/>
          <w:sz w:val="21"/>
        </w:rPr>
        <w:t>在缩小</w:t>
      </w:r>
      <w:r w:rsidRPr="00A46250">
        <w:rPr>
          <w:rFonts w:ascii="SimSun" w:hAnsi="SimSun" w:hint="eastAsia"/>
          <w:sz w:val="21"/>
        </w:rPr>
        <w:t>案文</w:t>
      </w:r>
      <w:r w:rsidRPr="00A46250">
        <w:rPr>
          <w:rFonts w:ascii="SimSun" w:hAnsi="SimSun"/>
          <w:sz w:val="21"/>
        </w:rPr>
        <w:t>差距方面取得进展，</w:t>
      </w:r>
      <w:r w:rsidRPr="00A46250">
        <w:rPr>
          <w:rFonts w:ascii="SimSun" w:hAnsi="SimSun" w:hint="eastAsia"/>
          <w:sz w:val="21"/>
        </w:rPr>
        <w:t>导致</w:t>
      </w:r>
      <w:r w:rsidRPr="00A46250">
        <w:rPr>
          <w:rFonts w:ascii="SimSun" w:hAnsi="SimSun"/>
          <w:sz w:val="21"/>
        </w:rPr>
        <w:t>阻碍</w:t>
      </w:r>
      <w:r w:rsidRPr="00A46250">
        <w:rPr>
          <w:rFonts w:ascii="SimSun" w:hAnsi="SimSun" w:hint="eastAsia"/>
          <w:sz w:val="21"/>
        </w:rPr>
        <w:t>进程</w:t>
      </w:r>
      <w:r w:rsidRPr="00A46250">
        <w:rPr>
          <w:rFonts w:ascii="SimSun" w:hAnsi="SimSun"/>
          <w:sz w:val="21"/>
        </w:rPr>
        <w:t>。一些成员国</w:t>
      </w:r>
      <w:r w:rsidRPr="00A46250">
        <w:rPr>
          <w:rFonts w:ascii="SimSun" w:hAnsi="SimSun" w:hint="eastAsia"/>
          <w:sz w:val="21"/>
        </w:rPr>
        <w:t>仍然</w:t>
      </w:r>
      <w:r w:rsidRPr="00A46250">
        <w:rPr>
          <w:rFonts w:ascii="SimSun" w:hAnsi="SimSun"/>
          <w:sz w:val="21"/>
        </w:rPr>
        <w:t>缺乏灵活性和妥协</w:t>
      </w:r>
      <w:r w:rsidRPr="00A46250">
        <w:rPr>
          <w:rFonts w:ascii="SimSun" w:hAnsi="SimSun" w:hint="eastAsia"/>
          <w:sz w:val="21"/>
        </w:rPr>
        <w:t>精神</w:t>
      </w:r>
      <w:r w:rsidRPr="00A46250">
        <w:rPr>
          <w:rFonts w:ascii="SimSun" w:hAnsi="SimSun"/>
          <w:sz w:val="21"/>
        </w:rPr>
        <w:t>，在</w:t>
      </w:r>
      <w:r w:rsidRPr="00A46250">
        <w:rPr>
          <w:rFonts w:ascii="SimSun" w:hAnsi="SimSun" w:hint="eastAsia"/>
          <w:sz w:val="21"/>
        </w:rPr>
        <w:t>案文</w:t>
      </w:r>
      <w:r w:rsidRPr="00A46250">
        <w:rPr>
          <w:rFonts w:ascii="SimSun" w:hAnsi="SimSun"/>
          <w:sz w:val="21"/>
        </w:rPr>
        <w:t>中引入阻碍性</w:t>
      </w:r>
      <w:r w:rsidRPr="00A46250">
        <w:rPr>
          <w:rFonts w:ascii="SimSun" w:hAnsi="SimSun" w:hint="eastAsia"/>
          <w:sz w:val="21"/>
        </w:rPr>
        <w:t>的</w:t>
      </w:r>
      <w:r w:rsidRPr="00A46250">
        <w:rPr>
          <w:rFonts w:ascii="SimSun" w:hAnsi="SimSun"/>
          <w:sz w:val="21"/>
        </w:rPr>
        <w:t>观点，破坏了大多数成员国的建设性和真诚的努力。这些不同的观点拖延了</w:t>
      </w:r>
      <w:r w:rsidRPr="00A46250">
        <w:rPr>
          <w:rFonts w:ascii="SimSun" w:hAnsi="SimSun" w:hint="eastAsia"/>
          <w:sz w:val="21"/>
        </w:rPr>
        <w:t>一项</w:t>
      </w:r>
      <w:r w:rsidRPr="00A46250">
        <w:rPr>
          <w:rFonts w:ascii="SimSun" w:hAnsi="SimSun"/>
          <w:sz w:val="21"/>
        </w:rPr>
        <w:t>重要</w:t>
      </w:r>
      <w:r w:rsidRPr="00A46250">
        <w:rPr>
          <w:rFonts w:ascii="SimSun" w:hAnsi="SimSun" w:hint="eastAsia"/>
          <w:sz w:val="21"/>
        </w:rPr>
        <w:t>且</w:t>
      </w:r>
      <w:r w:rsidRPr="00A46250">
        <w:rPr>
          <w:rFonts w:ascii="SimSun" w:hAnsi="SimSun"/>
          <w:sz w:val="21"/>
        </w:rPr>
        <w:t>必要</w:t>
      </w:r>
      <w:r w:rsidRPr="00A46250">
        <w:rPr>
          <w:rFonts w:ascii="SimSun" w:hAnsi="SimSun" w:hint="eastAsia"/>
          <w:sz w:val="21"/>
        </w:rPr>
        <w:t>的</w:t>
      </w:r>
      <w:r w:rsidRPr="00A46250">
        <w:rPr>
          <w:rFonts w:ascii="SimSun" w:hAnsi="SimSun"/>
          <w:sz w:val="21"/>
        </w:rPr>
        <w:t>协议的通过</w:t>
      </w:r>
      <w:r w:rsidRPr="00A46250">
        <w:rPr>
          <w:rFonts w:ascii="SimSun" w:hAnsi="SimSun" w:hint="eastAsia"/>
          <w:sz w:val="21"/>
        </w:rPr>
        <w:t>，以</w:t>
      </w:r>
      <w:r w:rsidRPr="00A46250">
        <w:rPr>
          <w:rFonts w:ascii="SimSun" w:hAnsi="SimSun"/>
          <w:sz w:val="21"/>
        </w:rPr>
        <w:t>保护传统知识和遗传资源免遭滥用。载于</w:t>
      </w:r>
      <w:r w:rsidRPr="00A46250">
        <w:rPr>
          <w:rFonts w:ascii="SimSun" w:hAnsi="SimSun" w:hint="eastAsia"/>
          <w:sz w:val="21"/>
        </w:rPr>
        <w:t>W</w:t>
      </w:r>
      <w:r w:rsidRPr="00A46250">
        <w:rPr>
          <w:rFonts w:ascii="SimSun" w:hAnsi="SimSun"/>
          <w:sz w:val="21"/>
        </w:rPr>
        <w:t>IPO/GRTKF/IC/43/5的主席案文更加成熟。</w:t>
      </w:r>
      <w:r w:rsidRPr="00A46250">
        <w:rPr>
          <w:rFonts w:ascii="SimSun" w:hAnsi="SimSun" w:hint="eastAsia"/>
          <w:sz w:val="21"/>
        </w:rPr>
        <w:t>该案文</w:t>
      </w:r>
      <w:r w:rsidRPr="00A46250">
        <w:rPr>
          <w:rFonts w:ascii="SimSun" w:hAnsi="SimSun"/>
          <w:sz w:val="21"/>
        </w:rPr>
        <w:t>缩小了差距，并以</w:t>
      </w:r>
      <w:r w:rsidRPr="00A46250">
        <w:rPr>
          <w:rFonts w:ascii="SimSun" w:hAnsi="SimSun" w:hint="eastAsia"/>
          <w:sz w:val="21"/>
        </w:rPr>
        <w:t>兼顾各方利益</w:t>
      </w:r>
      <w:r w:rsidRPr="00A46250">
        <w:rPr>
          <w:rFonts w:ascii="SimSun" w:hAnsi="SimSun"/>
          <w:sz w:val="21"/>
        </w:rPr>
        <w:t>的方式极大地体现了大多数成员国的利益。因此代表团认为，主席案文应成为就遗传资源进行进一步谈判的基础，应在此基础上召开外交会议。代表团支持在今后会议上修订IGC工作方法</w:t>
      </w:r>
      <w:r w:rsidRPr="00A46250">
        <w:rPr>
          <w:rFonts w:ascii="SimSun" w:hAnsi="SimSun" w:hint="eastAsia"/>
          <w:sz w:val="21"/>
        </w:rPr>
        <w:t>的呼吁</w:t>
      </w:r>
      <w:r w:rsidRPr="00A46250">
        <w:rPr>
          <w:rFonts w:ascii="SimSun" w:hAnsi="SimSun"/>
          <w:sz w:val="21"/>
        </w:rPr>
        <w:t>，以确保透明度和包容性。最后，代表团希望，2022年产权组织大会将为IGC提供必要的指导，以便不再拖延</w:t>
      </w:r>
      <w:r w:rsidRPr="00A46250">
        <w:rPr>
          <w:rFonts w:ascii="SimSun" w:hAnsi="SimSun" w:hint="eastAsia"/>
          <w:sz w:val="21"/>
        </w:rPr>
        <w:t>，最终敲定</w:t>
      </w:r>
      <w:r w:rsidRPr="00A46250">
        <w:rPr>
          <w:rFonts w:ascii="SimSun" w:hAnsi="SimSun"/>
          <w:sz w:val="21"/>
        </w:rPr>
        <w:t>关于传统知识、遗传资源和传统文化表现形式的国际文书</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印度代表团以其</w:t>
      </w:r>
      <w:r w:rsidRPr="00A46250">
        <w:rPr>
          <w:rFonts w:ascii="SimSun" w:hAnsi="SimSun" w:hint="eastAsia"/>
          <w:sz w:val="21"/>
        </w:rPr>
        <w:t>本国</w:t>
      </w:r>
      <w:r w:rsidRPr="00A46250">
        <w:rPr>
          <w:rFonts w:ascii="SimSun" w:hAnsi="SimSun"/>
          <w:sz w:val="21"/>
        </w:rPr>
        <w:t>身份发言，感谢IGC主席和秘书处编写了报告。代表团还感谢IGC前</w:t>
      </w:r>
      <w:r w:rsidRPr="00A46250">
        <w:rPr>
          <w:rFonts w:ascii="SimSun" w:hAnsi="SimSun" w:hint="eastAsia"/>
          <w:sz w:val="21"/>
        </w:rPr>
        <w:t>任</w:t>
      </w:r>
      <w:r w:rsidRPr="00A46250">
        <w:rPr>
          <w:rFonts w:ascii="SimSun" w:hAnsi="SimSun"/>
          <w:sz w:val="21"/>
        </w:rPr>
        <w:t>主席编写了这份非正式文件，作为IGC</w:t>
      </w:r>
      <w:r w:rsidRPr="00A46250">
        <w:rPr>
          <w:rFonts w:ascii="SimSun" w:hAnsi="SimSun" w:hint="eastAsia"/>
          <w:sz w:val="21"/>
        </w:rPr>
        <w:t>之后</w:t>
      </w:r>
      <w:r w:rsidRPr="00A46250">
        <w:rPr>
          <w:rFonts w:ascii="SimSun" w:hAnsi="SimSun"/>
          <w:sz w:val="21"/>
        </w:rPr>
        <w:t>讨论遗传资源问题的参考文件。代表团赞赏非正式文件适当考虑了印度代表团在IGC第四十二届会议上提出的建议。印度坚决主张制定强制性</w:t>
      </w:r>
      <w:r w:rsidRPr="00A46250">
        <w:rPr>
          <w:rFonts w:ascii="SimSun" w:hAnsi="SimSun" w:hint="eastAsia"/>
          <w:sz w:val="21"/>
        </w:rPr>
        <w:t>公开</w:t>
      </w:r>
      <w:r w:rsidRPr="00A46250">
        <w:rPr>
          <w:rFonts w:ascii="SimSun" w:hAnsi="SimSun"/>
          <w:sz w:val="21"/>
        </w:rPr>
        <w:t>要求，这一点也反映在经IGC前</w:t>
      </w:r>
      <w:r w:rsidRPr="00A46250">
        <w:rPr>
          <w:rFonts w:ascii="SimSun" w:hAnsi="SimSun" w:hint="eastAsia"/>
          <w:sz w:val="21"/>
        </w:rPr>
        <w:t>任</w:t>
      </w:r>
      <w:r w:rsidRPr="00A46250">
        <w:rPr>
          <w:rFonts w:ascii="SimSun" w:hAnsi="SimSun"/>
          <w:sz w:val="21"/>
        </w:rPr>
        <w:t>主席</w:t>
      </w:r>
      <w:r w:rsidRPr="00A46250">
        <w:rPr>
          <w:rFonts w:ascii="SimSun" w:hAnsi="SimSun" w:hint="eastAsia"/>
          <w:sz w:val="21"/>
        </w:rPr>
        <w:t>修正后</w:t>
      </w:r>
      <w:r w:rsidRPr="00A46250">
        <w:rPr>
          <w:rFonts w:ascii="SimSun" w:hAnsi="SimSun"/>
          <w:sz w:val="21"/>
        </w:rPr>
        <w:t>的非正式文件中。同样，</w:t>
      </w:r>
      <w:r w:rsidRPr="00A46250">
        <w:rPr>
          <w:rFonts w:ascii="SimSun" w:hAnsi="SimSun" w:hint="eastAsia"/>
          <w:sz w:val="21"/>
        </w:rPr>
        <w:t>代表团</w:t>
      </w:r>
      <w:r w:rsidRPr="00A46250">
        <w:rPr>
          <w:rFonts w:ascii="SimSun" w:hAnsi="SimSun"/>
          <w:sz w:val="21"/>
        </w:rPr>
        <w:t>希望看到</w:t>
      </w:r>
      <w:r w:rsidRPr="00A46250">
        <w:rPr>
          <w:rFonts w:ascii="SimSun" w:hAnsi="SimSun" w:hint="eastAsia"/>
          <w:sz w:val="21"/>
        </w:rPr>
        <w:t>合并</w:t>
      </w:r>
      <w:r w:rsidRPr="00A46250">
        <w:rPr>
          <w:rFonts w:ascii="SimSun" w:hAnsi="SimSun"/>
          <w:sz w:val="21"/>
        </w:rPr>
        <w:t>文件中也能体现同样的精神。IGC的讨论是富有成效的，但也是</w:t>
      </w:r>
      <w:r w:rsidRPr="00A46250">
        <w:rPr>
          <w:rFonts w:ascii="SimSun" w:hAnsi="SimSun" w:hint="eastAsia"/>
          <w:sz w:val="21"/>
        </w:rPr>
        <w:t>适度</w:t>
      </w:r>
      <w:r w:rsidRPr="00A46250">
        <w:rPr>
          <w:rFonts w:ascii="SimSun" w:hAnsi="SimSun"/>
          <w:sz w:val="21"/>
        </w:rPr>
        <w:t>的。代表团希望秘书处通过与特设专家组和成员国开展虚拟活动来加快IGC关于遗传资源的工作。设立特设专家组是一个积极的进展。代表团鼓励成员国，包括</w:t>
      </w:r>
      <w:r w:rsidRPr="00A46250">
        <w:rPr>
          <w:rFonts w:ascii="SimSun" w:hAnsi="SimSun" w:hint="eastAsia"/>
          <w:sz w:val="21"/>
        </w:rPr>
        <w:t>提案方</w:t>
      </w:r>
      <w:r w:rsidRPr="00A46250">
        <w:rPr>
          <w:rFonts w:ascii="SimSun" w:hAnsi="SimSun"/>
          <w:sz w:val="21"/>
        </w:rPr>
        <w:t>和非</w:t>
      </w:r>
      <w:r w:rsidRPr="00A46250">
        <w:rPr>
          <w:rFonts w:ascii="SimSun" w:hAnsi="SimSun" w:hint="eastAsia"/>
          <w:sz w:val="21"/>
        </w:rPr>
        <w:t>提案方</w:t>
      </w:r>
      <w:r w:rsidRPr="00A46250">
        <w:rPr>
          <w:rFonts w:ascii="SimSun" w:hAnsi="SimSun"/>
          <w:sz w:val="21"/>
        </w:rPr>
        <w:t>，就核心问题达成共识，并</w:t>
      </w:r>
      <w:r w:rsidRPr="00A46250">
        <w:rPr>
          <w:rFonts w:ascii="SimSun" w:hAnsi="SimSun" w:hint="eastAsia"/>
          <w:sz w:val="21"/>
        </w:rPr>
        <w:t>商定</w:t>
      </w:r>
      <w:r w:rsidRPr="00A46250">
        <w:rPr>
          <w:rFonts w:ascii="SimSun" w:hAnsi="SimSun"/>
          <w:sz w:val="21"/>
        </w:rPr>
        <w:t>一项或多项国际法律文书，以便在产权组织下届大会上IGC能够为召开外交会议提出建设性建议。代表团还保证在2022/2023两年期即将举行的会议上积极参加关于传统知识和传统文化</w:t>
      </w:r>
      <w:r w:rsidRPr="00A46250">
        <w:rPr>
          <w:rFonts w:ascii="SimSun" w:hAnsi="SimSun" w:hint="eastAsia"/>
          <w:sz w:val="21"/>
        </w:rPr>
        <w:t>表现形式</w:t>
      </w:r>
      <w:r w:rsidRPr="00A46250">
        <w:rPr>
          <w:rFonts w:ascii="SimSun" w:hAnsi="SimSun"/>
          <w:sz w:val="21"/>
        </w:rPr>
        <w:t>的讨论</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欧洲联盟代表团代表欧洲联盟及其成员国发言，重申致力于建设性地参与IGC的工作。遗憾的是，IGC关于遗传资源的前两届会议未能在制定关于遗传资源和遗传资源</w:t>
      </w:r>
      <w:r w:rsidRPr="00A46250">
        <w:rPr>
          <w:rFonts w:ascii="SimSun" w:hAnsi="SimSun" w:hint="eastAsia"/>
          <w:sz w:val="21"/>
        </w:rPr>
        <w:t>相关</w:t>
      </w:r>
      <w:r w:rsidRPr="00A46250">
        <w:rPr>
          <w:rFonts w:ascii="SimSun" w:hAnsi="SimSun"/>
          <w:sz w:val="21"/>
        </w:rPr>
        <w:t>传统知识的法律文书草案方面取得很大进展。为了恢复势头，</w:t>
      </w:r>
      <w:r w:rsidRPr="00A46250">
        <w:rPr>
          <w:rFonts w:ascii="SimSun" w:hAnsi="SimSun" w:hint="eastAsia"/>
          <w:sz w:val="21"/>
        </w:rPr>
        <w:t>代表团</w:t>
      </w:r>
      <w:r w:rsidRPr="00A46250">
        <w:rPr>
          <w:rFonts w:ascii="SimSun" w:hAnsi="SimSun"/>
          <w:sz w:val="21"/>
        </w:rPr>
        <w:t>支持IGC上届会议的决定，即请IGC新任主席为IGC第四十七届会议修改文件</w:t>
      </w:r>
      <w:r w:rsidRPr="00A46250">
        <w:rPr>
          <w:rFonts w:ascii="SimSun" w:hAnsi="SimSun" w:hint="eastAsia"/>
          <w:sz w:val="21"/>
        </w:rPr>
        <w:t>W</w:t>
      </w:r>
      <w:r w:rsidRPr="00A46250">
        <w:rPr>
          <w:rFonts w:ascii="SimSun" w:hAnsi="SimSun"/>
          <w:sz w:val="21"/>
        </w:rPr>
        <w:t>IPO/GRTKF/IC/43/5中的主席案文，同时保持其作为主席案文的完整性。</w:t>
      </w:r>
      <w:r w:rsidRPr="00A46250">
        <w:rPr>
          <w:rFonts w:ascii="SimSun" w:hAnsi="SimSun" w:hint="eastAsia"/>
          <w:sz w:val="21"/>
        </w:rPr>
        <w:t>代表团</w:t>
      </w:r>
      <w:r w:rsidRPr="00A46250">
        <w:rPr>
          <w:rFonts w:ascii="SimSun" w:hAnsi="SimSun"/>
          <w:sz w:val="21"/>
        </w:rPr>
        <w:t>重申其观点，即主席案文干净利落，重点突出，其范围比IGC第</w:t>
      </w:r>
      <w:r w:rsidRPr="00A46250">
        <w:rPr>
          <w:rFonts w:ascii="SimSun" w:hAnsi="SimSun" w:hint="eastAsia"/>
          <w:sz w:val="21"/>
        </w:rPr>
        <w:t>四十二</w:t>
      </w:r>
      <w:r w:rsidRPr="00A46250">
        <w:rPr>
          <w:rFonts w:ascii="SimSun" w:hAnsi="SimSun"/>
          <w:sz w:val="21"/>
        </w:rPr>
        <w:t>届会议产生的最新版本的</w:t>
      </w:r>
      <w:r w:rsidRPr="00A46250">
        <w:rPr>
          <w:rFonts w:ascii="SimSun" w:hAnsi="SimSun" w:hint="eastAsia"/>
          <w:sz w:val="21"/>
        </w:rPr>
        <w:t>合并</w:t>
      </w:r>
      <w:r w:rsidRPr="00A46250">
        <w:rPr>
          <w:rFonts w:ascii="SimSun" w:hAnsi="SimSun"/>
          <w:sz w:val="21"/>
        </w:rPr>
        <w:t>文件更加明确。因此，主席案文将成为进一步讨论的更好基础。希望在本两年期开展的旨在加快遗传资源工作的虚拟活动将有助于对主席案文进行微调。谈到</w:t>
      </w:r>
      <w:r w:rsidRPr="00A46250">
        <w:rPr>
          <w:rFonts w:ascii="SimSun" w:hAnsi="SimSun" w:hint="eastAsia"/>
          <w:sz w:val="21"/>
        </w:rPr>
        <w:t>根据</w:t>
      </w:r>
      <w:r w:rsidRPr="00A46250">
        <w:rPr>
          <w:rFonts w:ascii="SimSun" w:hAnsi="SimSun"/>
          <w:sz w:val="21"/>
        </w:rPr>
        <w:t>2022/2023年</w:t>
      </w:r>
      <w:r w:rsidRPr="00A46250">
        <w:rPr>
          <w:rFonts w:ascii="SimSun" w:hAnsi="SimSun" w:hint="eastAsia"/>
          <w:sz w:val="21"/>
        </w:rPr>
        <w:t>的当前任务授权，</w:t>
      </w:r>
      <w:r w:rsidRPr="00A46250">
        <w:rPr>
          <w:rFonts w:ascii="SimSun" w:hAnsi="SimSun"/>
          <w:sz w:val="21"/>
        </w:rPr>
        <w:t>IGC即将举行的关于传统知识和传统文化</w:t>
      </w:r>
      <w:r w:rsidRPr="00A46250">
        <w:rPr>
          <w:rFonts w:ascii="SimSun" w:hAnsi="SimSun" w:hint="eastAsia"/>
          <w:sz w:val="21"/>
        </w:rPr>
        <w:t>表现形式</w:t>
      </w:r>
      <w:r w:rsidRPr="00A46250">
        <w:rPr>
          <w:rFonts w:ascii="SimSun" w:hAnsi="SimSun"/>
          <w:sz w:val="21"/>
        </w:rPr>
        <w:t>的会议，</w:t>
      </w:r>
      <w:r w:rsidRPr="00A46250">
        <w:rPr>
          <w:rFonts w:ascii="SimSun" w:hAnsi="SimSun" w:hint="eastAsia"/>
          <w:sz w:val="21"/>
        </w:rPr>
        <w:t>代表团</w:t>
      </w:r>
      <w:r w:rsidRPr="00A46250">
        <w:rPr>
          <w:rFonts w:ascii="SimSun" w:hAnsi="SimSun"/>
          <w:sz w:val="21"/>
        </w:rPr>
        <w:t>赞同IGC第四十三届会议的建议，欢迎IGC主席与成员国和土著</w:t>
      </w:r>
      <w:r w:rsidRPr="00A46250">
        <w:rPr>
          <w:rFonts w:ascii="SimSun" w:hAnsi="SimSun" w:hint="eastAsia"/>
          <w:sz w:val="21"/>
        </w:rPr>
        <w:t>人民</w:t>
      </w:r>
      <w:r w:rsidRPr="00A46250">
        <w:rPr>
          <w:rFonts w:ascii="SimSun" w:hAnsi="SimSun"/>
          <w:sz w:val="21"/>
        </w:rPr>
        <w:t>核心组就未来会议使用的</w:t>
      </w:r>
      <w:r w:rsidRPr="00A46250">
        <w:rPr>
          <w:rFonts w:ascii="SimSun" w:hAnsi="SimSun" w:hint="eastAsia"/>
          <w:sz w:val="21"/>
        </w:rPr>
        <w:t>工作</w:t>
      </w:r>
      <w:r w:rsidRPr="00A46250">
        <w:rPr>
          <w:rFonts w:ascii="SimSun" w:hAnsi="SimSun"/>
          <w:sz w:val="21"/>
        </w:rPr>
        <w:t>方法进行磋商。</w:t>
      </w:r>
      <w:r w:rsidRPr="00A46250">
        <w:rPr>
          <w:rFonts w:ascii="SimSun" w:hAnsi="SimSun" w:hint="eastAsia"/>
          <w:sz w:val="21"/>
        </w:rPr>
        <w:t>代表团</w:t>
      </w:r>
      <w:r w:rsidRPr="00A46250">
        <w:rPr>
          <w:rFonts w:ascii="SimSun" w:hAnsi="SimSun"/>
          <w:sz w:val="21"/>
        </w:rPr>
        <w:t>希望能够找到协商一致的解决</w:t>
      </w:r>
      <w:r w:rsidRPr="00A46250">
        <w:rPr>
          <w:rFonts w:ascii="SimSun" w:hAnsi="SimSun" w:hint="eastAsia"/>
          <w:sz w:val="21"/>
        </w:rPr>
        <w:t>方案</w:t>
      </w:r>
      <w:r w:rsidRPr="00A46250">
        <w:rPr>
          <w:rFonts w:ascii="SimSun" w:hAnsi="SimSun"/>
          <w:sz w:val="21"/>
        </w:rPr>
        <w:t>，为IGC的下届会议做适当的准备。</w:t>
      </w:r>
      <w:r w:rsidRPr="00A46250">
        <w:rPr>
          <w:rFonts w:ascii="SimSun" w:hAnsi="SimSun" w:hint="eastAsia"/>
          <w:sz w:val="21"/>
        </w:rPr>
        <w:t>代表团</w:t>
      </w:r>
      <w:r w:rsidRPr="00A46250">
        <w:rPr>
          <w:rFonts w:ascii="SimSun" w:hAnsi="SimSun"/>
          <w:sz w:val="21"/>
        </w:rPr>
        <w:t>随时准备按照</w:t>
      </w:r>
      <w:r w:rsidRPr="00A46250">
        <w:rPr>
          <w:rFonts w:ascii="SimSun" w:hAnsi="SimSun" w:hint="eastAsia"/>
          <w:sz w:val="21"/>
        </w:rPr>
        <w:t>当前的任务授权</w:t>
      </w:r>
      <w:r w:rsidRPr="00A46250">
        <w:rPr>
          <w:rFonts w:ascii="SimSun" w:hAnsi="SimSun"/>
          <w:sz w:val="21"/>
        </w:rPr>
        <w:t>，继续在IGC开展实质性工作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南非代表团赞同阿尔及利亚代表团代表非洲集团所作的发言，以及印度尼西亚代表团代表LMC所作的发言。代表团赞赏对IGC工作报告的介绍。与其他国家一样，代表团对IGC恢复其重要工作，就有效保护遗传资源、传统知识和传统文化</w:t>
      </w:r>
      <w:r w:rsidRPr="00A46250">
        <w:rPr>
          <w:rFonts w:ascii="SimSun" w:hAnsi="SimSun" w:hint="eastAsia"/>
          <w:sz w:val="21"/>
        </w:rPr>
        <w:t>表现形式</w:t>
      </w:r>
      <w:r w:rsidRPr="00A46250">
        <w:rPr>
          <w:rFonts w:ascii="SimSun" w:hAnsi="SimSun"/>
          <w:sz w:val="21"/>
        </w:rPr>
        <w:t>的国际法律文书进行谈判感到高兴。代表团</w:t>
      </w:r>
      <w:r w:rsidRPr="00A46250">
        <w:rPr>
          <w:rFonts w:ascii="SimSun" w:hAnsi="SimSun" w:hint="eastAsia"/>
          <w:sz w:val="21"/>
        </w:rPr>
        <w:t>对</w:t>
      </w:r>
      <w:r w:rsidRPr="00A46250">
        <w:rPr>
          <w:rFonts w:ascii="SimSun" w:hAnsi="SimSun"/>
          <w:sz w:val="21"/>
        </w:rPr>
        <w:t>IGC在本两年期举行的关于遗传资源和相关传统知识的前两届会议寄予厚望，希望这些会议能</w:t>
      </w:r>
      <w:r w:rsidRPr="00A46250">
        <w:rPr>
          <w:rFonts w:ascii="SimSun" w:hAnsi="SimSun" w:hint="eastAsia"/>
          <w:sz w:val="21"/>
        </w:rPr>
        <w:t>大有进展</w:t>
      </w:r>
      <w:r w:rsidRPr="00A46250">
        <w:rPr>
          <w:rFonts w:ascii="SimSun" w:hAnsi="SimSun"/>
          <w:sz w:val="21"/>
        </w:rPr>
        <w:t>，</w:t>
      </w:r>
      <w:r w:rsidRPr="00A46250">
        <w:rPr>
          <w:rFonts w:ascii="SimSun" w:hAnsi="SimSun" w:hint="eastAsia"/>
          <w:sz w:val="21"/>
        </w:rPr>
        <w:t>推动</w:t>
      </w:r>
      <w:r w:rsidRPr="00A46250">
        <w:rPr>
          <w:rFonts w:ascii="SimSun" w:hAnsi="SimSun"/>
          <w:sz w:val="21"/>
        </w:rPr>
        <w:t>召开外交会议。然而，尽管大多数代表团做出了最大努力，但没有取得任何有意义的进展，缩小差距的目标也没有实现。许多代表团认识到有必要加快和完成IGC旷日持久的谈判，即使其他代表团试图拖延谈判，但这些代表团的建设性态度使代表团受到鼓舞</w:t>
      </w:r>
      <w:r w:rsidRPr="00A46250">
        <w:rPr>
          <w:rFonts w:ascii="SimSun" w:hAnsi="SimSun" w:hint="eastAsia"/>
          <w:sz w:val="21"/>
        </w:rPr>
        <w:t>。</w:t>
      </w:r>
      <w:r w:rsidRPr="00A46250">
        <w:rPr>
          <w:rFonts w:ascii="SimSun" w:hAnsi="SimSun"/>
          <w:sz w:val="21"/>
        </w:rPr>
        <w:t>代表团注意到对主席案文的广泛支持，并认为该文件应指导IGC的审议工作，包括召开外交会议。代表团考虑了今后如何处理两个案文的问题，特别是其中一个案文已被证明是没有结果的。代表团仍然认为，关于遗传资源的文书的主要目标应当是防止遗传资源和相关传统知识被盗用，而实现这一目标的最好办法是强制</w:t>
      </w:r>
      <w:r w:rsidRPr="00A46250">
        <w:rPr>
          <w:rFonts w:ascii="SimSun" w:hAnsi="SimSun" w:hint="eastAsia"/>
          <w:sz w:val="21"/>
        </w:rPr>
        <w:t>公开</w:t>
      </w:r>
      <w:r w:rsidRPr="00A46250">
        <w:rPr>
          <w:rFonts w:ascii="SimSun" w:hAnsi="SimSun"/>
          <w:sz w:val="21"/>
        </w:rPr>
        <w:t>来源和</w:t>
      </w:r>
      <w:r w:rsidRPr="00A46250">
        <w:rPr>
          <w:rFonts w:ascii="SimSun" w:hAnsi="SimSun" w:hint="eastAsia"/>
          <w:sz w:val="21"/>
        </w:rPr>
        <w:t>起</w:t>
      </w:r>
      <w:r w:rsidRPr="00A46250">
        <w:rPr>
          <w:rFonts w:ascii="SimSun" w:hAnsi="SimSun" w:hint="eastAsia"/>
          <w:sz w:val="21"/>
        </w:rPr>
        <w:lastRenderedPageBreak/>
        <w:t>源</w:t>
      </w:r>
      <w:r w:rsidRPr="00A46250">
        <w:rPr>
          <w:rFonts w:ascii="SimSun" w:hAnsi="SimSun"/>
          <w:sz w:val="21"/>
        </w:rPr>
        <w:t>。代表团期待IGC主席就IGC</w:t>
      </w:r>
      <w:r w:rsidRPr="00A46250">
        <w:rPr>
          <w:rFonts w:ascii="SimSun" w:hAnsi="SimSun" w:hint="eastAsia"/>
          <w:sz w:val="21"/>
        </w:rPr>
        <w:t>采用</w:t>
      </w:r>
      <w:r w:rsidRPr="00A46250">
        <w:rPr>
          <w:rFonts w:ascii="SimSun" w:hAnsi="SimSun"/>
          <w:sz w:val="21"/>
        </w:rPr>
        <w:t>的</w:t>
      </w:r>
      <w:r w:rsidRPr="00A46250">
        <w:rPr>
          <w:rFonts w:ascii="SimSun" w:hAnsi="SimSun" w:hint="eastAsia"/>
          <w:sz w:val="21"/>
        </w:rPr>
        <w:t>工作</w:t>
      </w:r>
      <w:r w:rsidRPr="00A46250">
        <w:rPr>
          <w:rFonts w:ascii="SimSun" w:hAnsi="SimSun"/>
          <w:sz w:val="21"/>
        </w:rPr>
        <w:t>方法进行磋商，因为IGC显然需要一种更</w:t>
      </w:r>
      <w:r w:rsidRPr="00A46250">
        <w:rPr>
          <w:rFonts w:ascii="SimSun" w:hAnsi="SimSun" w:hint="eastAsia"/>
          <w:sz w:val="21"/>
        </w:rPr>
        <w:t>高效</w:t>
      </w:r>
      <w:r w:rsidRPr="00A46250">
        <w:rPr>
          <w:rFonts w:ascii="SimSun" w:hAnsi="SimSun"/>
          <w:sz w:val="21"/>
        </w:rPr>
        <w:t>和</w:t>
      </w:r>
      <w:r w:rsidRPr="00A46250">
        <w:rPr>
          <w:rFonts w:ascii="SimSun" w:hAnsi="SimSun" w:hint="eastAsia"/>
          <w:sz w:val="21"/>
        </w:rPr>
        <w:t>有效</w:t>
      </w:r>
      <w:r w:rsidRPr="00A46250">
        <w:rPr>
          <w:rFonts w:ascii="SimSun" w:hAnsi="SimSun"/>
          <w:sz w:val="21"/>
        </w:rPr>
        <w:t>的方法，以帮助实现成果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沙特阿拉伯代表团支持对遗传资源和传统知识采取一致的立场，并在不同目标之间实现平衡。成员国需要进行广泛的讨论，以便提出协商一致的</w:t>
      </w:r>
      <w:r w:rsidRPr="00A46250">
        <w:rPr>
          <w:rFonts w:ascii="SimSun" w:hAnsi="SimSun" w:hint="eastAsia"/>
          <w:sz w:val="21"/>
        </w:rPr>
        <w:t>案文。</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哥伦比亚代表团支持多米尼加代表团代表GRULAC所作的发言。代表团希望强调在IGC范围内推进有关遗传资源的工作的重要性，这将使各成员国达成共识。代表团鼓励所有成员国继续进行讨论，以便制定一份单一文书，</w:t>
      </w:r>
      <w:r w:rsidRPr="00A46250">
        <w:rPr>
          <w:rFonts w:ascii="SimSun" w:hAnsi="SimSun" w:hint="eastAsia"/>
          <w:sz w:val="21"/>
        </w:rPr>
        <w:t>包含</w:t>
      </w:r>
      <w:r w:rsidRPr="00A46250">
        <w:rPr>
          <w:rFonts w:ascii="SimSun" w:hAnsi="SimSun"/>
          <w:sz w:val="21"/>
        </w:rPr>
        <w:t>关于</w:t>
      </w:r>
      <w:r w:rsidRPr="00A46250">
        <w:rPr>
          <w:rFonts w:ascii="SimSun" w:hAnsi="SimSun" w:hint="eastAsia"/>
          <w:sz w:val="21"/>
        </w:rPr>
        <w:t>公开</w:t>
      </w:r>
      <w:r w:rsidRPr="00A46250">
        <w:rPr>
          <w:rFonts w:ascii="SimSun" w:hAnsi="SimSun"/>
          <w:sz w:val="21"/>
        </w:rPr>
        <w:t>遗传资源和相关传统知识</w:t>
      </w:r>
      <w:r w:rsidRPr="00A46250">
        <w:rPr>
          <w:rFonts w:ascii="SimSun" w:hAnsi="SimSun" w:hint="eastAsia"/>
          <w:sz w:val="21"/>
        </w:rPr>
        <w:t>来源</w:t>
      </w:r>
      <w:r w:rsidRPr="00A46250">
        <w:rPr>
          <w:rFonts w:ascii="SimSun" w:hAnsi="SimSun"/>
          <w:sz w:val="21"/>
        </w:rPr>
        <w:t>的不同</w:t>
      </w:r>
      <w:r w:rsidRPr="00A46250">
        <w:rPr>
          <w:rFonts w:ascii="SimSun" w:hAnsi="SimSun" w:hint="eastAsia"/>
          <w:sz w:val="21"/>
        </w:rPr>
        <w:t>的</w:t>
      </w:r>
      <w:r w:rsidRPr="00A46250">
        <w:rPr>
          <w:rFonts w:ascii="SimSun" w:hAnsi="SimSun"/>
          <w:sz w:val="21"/>
        </w:rPr>
        <w:t>法律文书。促进所有国家社会经济发展的基本</w:t>
      </w:r>
      <w:r w:rsidRPr="00A46250">
        <w:rPr>
          <w:rFonts w:ascii="SimSun" w:hAnsi="SimSun" w:hint="eastAsia"/>
          <w:sz w:val="21"/>
        </w:rPr>
        <w:t>提案</w:t>
      </w:r>
      <w:r w:rsidRPr="00A46250">
        <w:rPr>
          <w:rFonts w:ascii="SimSun" w:hAnsi="SimSun"/>
          <w:sz w:val="21"/>
        </w:rPr>
        <w:t>必须</w:t>
      </w:r>
      <w:r w:rsidRPr="00A46250">
        <w:rPr>
          <w:rFonts w:ascii="SimSun" w:hAnsi="SimSun" w:hint="eastAsia"/>
          <w:sz w:val="21"/>
        </w:rPr>
        <w:t>根据</w:t>
      </w:r>
      <w:r w:rsidRPr="00A46250">
        <w:rPr>
          <w:rFonts w:ascii="SimSun" w:hAnsi="SimSun"/>
          <w:sz w:val="21"/>
        </w:rPr>
        <w:t>基于互惠原则的明确规则</w:t>
      </w:r>
      <w:r w:rsidRPr="00A46250">
        <w:rPr>
          <w:rFonts w:ascii="SimSun" w:hAnsi="SimSun" w:hint="eastAsia"/>
          <w:sz w:val="21"/>
        </w:rPr>
        <w:t>，对</w:t>
      </w:r>
      <w:r w:rsidRPr="00A46250">
        <w:rPr>
          <w:rFonts w:ascii="SimSun" w:hAnsi="SimSun"/>
          <w:sz w:val="21"/>
        </w:rPr>
        <w:t>生物多样性</w:t>
      </w:r>
      <w:r w:rsidRPr="00A46250">
        <w:rPr>
          <w:rFonts w:ascii="SimSun" w:hAnsi="SimSun" w:hint="eastAsia"/>
          <w:sz w:val="21"/>
        </w:rPr>
        <w:t>进行</w:t>
      </w:r>
      <w:r w:rsidRPr="00A46250">
        <w:rPr>
          <w:rFonts w:ascii="SimSun" w:hAnsi="SimSun"/>
          <w:sz w:val="21"/>
        </w:rPr>
        <w:t>利用。获取遗传资源和相关传统知识是动态的，讨论必须在相关信息技术的背景下进行</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埃塞俄比亚代表团感谢主席及其团队的智慧和出色领导。代表团对提供该文件</w:t>
      </w:r>
      <w:r w:rsidRPr="00A46250">
        <w:rPr>
          <w:rFonts w:ascii="SimSun" w:hAnsi="SimSun" w:hint="eastAsia"/>
          <w:sz w:val="21"/>
        </w:rPr>
        <w:t>深表</w:t>
      </w:r>
      <w:r w:rsidRPr="00A46250">
        <w:rPr>
          <w:rFonts w:ascii="SimSun" w:hAnsi="SimSun"/>
          <w:sz w:val="21"/>
        </w:rPr>
        <w:t>感谢。代表团完全赞同阿尔及利亚代表团代表非洲集团所作的发言。代表团一直致力于此。正如非洲集团和其他成员国所明确表示的那样，IGC的讨论已经持续了多年。</w:t>
      </w:r>
      <w:r w:rsidRPr="00A46250">
        <w:rPr>
          <w:rFonts w:ascii="SimSun" w:hAnsi="SimSun" w:hint="eastAsia"/>
          <w:sz w:val="21"/>
        </w:rPr>
        <w:t>代表团</w:t>
      </w:r>
      <w:r w:rsidRPr="00A46250">
        <w:rPr>
          <w:rFonts w:ascii="SimSun" w:hAnsi="SimSun"/>
          <w:sz w:val="21"/>
        </w:rPr>
        <w:t>希望回应这些关切，并希望产权组织能够以主席案文为基础，加快并完成谈判。一项必要的工作是尽早</w:t>
      </w:r>
      <w:r w:rsidRPr="00A46250">
        <w:rPr>
          <w:rFonts w:ascii="SimSun" w:hAnsi="SimSun" w:hint="eastAsia"/>
          <w:sz w:val="21"/>
        </w:rPr>
        <w:t>召开</w:t>
      </w:r>
      <w:r w:rsidRPr="00A46250">
        <w:rPr>
          <w:rFonts w:ascii="SimSun" w:hAnsi="SimSun"/>
          <w:sz w:val="21"/>
        </w:rPr>
        <w:t>外交会议</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赞比亚代表团支持阿尔及利亚代表团代表非洲集团所作的发言，该国是颁布了保护传统知识、遗传资源和传统文化表现形式国家法律的国家之一。关于IGC的工作，代表团赞赏在审议法律文书草案的各种</w:t>
      </w:r>
      <w:r w:rsidRPr="00A46250">
        <w:rPr>
          <w:rFonts w:ascii="SimSun" w:hAnsi="SimSun" w:hint="eastAsia"/>
          <w:sz w:val="21"/>
        </w:rPr>
        <w:t>选项</w:t>
      </w:r>
      <w:r w:rsidRPr="00A46250">
        <w:rPr>
          <w:rFonts w:ascii="SimSun" w:hAnsi="SimSun"/>
          <w:sz w:val="21"/>
        </w:rPr>
        <w:t>方面取得的进展。代表团敦促IGC继续开展工作，重点解决</w:t>
      </w:r>
      <w:r w:rsidRPr="00A46250">
        <w:rPr>
          <w:rFonts w:ascii="SimSun" w:hAnsi="SimSun" w:hint="eastAsia"/>
          <w:sz w:val="21"/>
        </w:rPr>
        <w:t>未决</w:t>
      </w:r>
      <w:r w:rsidRPr="00A46250">
        <w:rPr>
          <w:rFonts w:ascii="SimSun" w:hAnsi="SimSun"/>
          <w:sz w:val="21"/>
        </w:rPr>
        <w:t>问题。因此，代表团欢迎IGC的工作</w:t>
      </w:r>
      <w:r w:rsidRPr="00A46250">
        <w:rPr>
          <w:rFonts w:ascii="SimSun" w:hAnsi="SimSun" w:hint="eastAsia"/>
          <w:sz w:val="21"/>
        </w:rPr>
        <w:t>计划</w:t>
      </w:r>
      <w:r w:rsidRPr="00A46250">
        <w:rPr>
          <w:rFonts w:ascii="SimSun" w:hAnsi="SimSun"/>
          <w:sz w:val="21"/>
        </w:rPr>
        <w:t>，并期待最后</w:t>
      </w:r>
      <w:r w:rsidRPr="00A46250">
        <w:rPr>
          <w:rFonts w:ascii="SimSun" w:hAnsi="SimSun" w:hint="eastAsia"/>
          <w:sz w:val="21"/>
        </w:rPr>
        <w:t>敲定</w:t>
      </w:r>
      <w:r w:rsidRPr="00A46250">
        <w:rPr>
          <w:rFonts w:ascii="SimSun" w:hAnsi="SimSun"/>
          <w:sz w:val="21"/>
        </w:rPr>
        <w:t>国际文书，为决定召开外交会议铺平道路</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摩洛哥代表团感谢秘书处编写该文件。IGC的工作对产权组织极为重要。它的成功对于国际知识产权制度在</w:t>
      </w:r>
      <w:r w:rsidRPr="00A46250">
        <w:rPr>
          <w:rFonts w:ascii="SimSun" w:hAnsi="SimSun" w:hint="eastAsia"/>
          <w:sz w:val="21"/>
        </w:rPr>
        <w:t>以平衡</w:t>
      </w:r>
      <w:r w:rsidRPr="00A46250">
        <w:rPr>
          <w:rFonts w:ascii="SimSun" w:hAnsi="SimSun"/>
          <w:sz w:val="21"/>
        </w:rPr>
        <w:t>和公平</w:t>
      </w:r>
      <w:r w:rsidRPr="00A46250">
        <w:rPr>
          <w:rFonts w:ascii="SimSun" w:hAnsi="SimSun" w:hint="eastAsia"/>
          <w:sz w:val="21"/>
        </w:rPr>
        <w:t>的方式</w:t>
      </w:r>
      <w:r w:rsidRPr="00A46250">
        <w:rPr>
          <w:rFonts w:ascii="SimSun" w:hAnsi="SimSun"/>
          <w:sz w:val="21"/>
        </w:rPr>
        <w:t>保护权利人方面充分发挥作用至关重要。</w:t>
      </w:r>
      <w:r w:rsidRPr="00A46250">
        <w:rPr>
          <w:rFonts w:ascii="SimSun" w:hAnsi="SimSun" w:hint="eastAsia"/>
          <w:sz w:val="21"/>
        </w:rPr>
        <w:t>代表团</w:t>
      </w:r>
      <w:r w:rsidRPr="00A46250">
        <w:rPr>
          <w:rFonts w:ascii="SimSun" w:hAnsi="SimSun"/>
          <w:sz w:val="21"/>
        </w:rPr>
        <w:t>希望谈判进程能够按照任务</w:t>
      </w:r>
      <w:r w:rsidRPr="00A46250">
        <w:rPr>
          <w:rFonts w:ascii="SimSun" w:hAnsi="SimSun" w:hint="eastAsia"/>
          <w:sz w:val="21"/>
        </w:rPr>
        <w:t>授权</w:t>
      </w:r>
      <w:r w:rsidRPr="00A46250">
        <w:rPr>
          <w:rFonts w:ascii="SimSun" w:hAnsi="SimSun"/>
          <w:sz w:val="21"/>
        </w:rPr>
        <w:t>继续进行，并通过</w:t>
      </w:r>
      <w:r w:rsidRPr="00A46250">
        <w:rPr>
          <w:rFonts w:ascii="SimSun" w:hAnsi="SimSun" w:hint="eastAsia"/>
          <w:sz w:val="21"/>
        </w:rPr>
        <w:t>共同</w:t>
      </w:r>
      <w:r w:rsidRPr="00A46250">
        <w:rPr>
          <w:rFonts w:ascii="SimSun" w:hAnsi="SimSun"/>
          <w:sz w:val="21"/>
        </w:rPr>
        <w:t>参与</w:t>
      </w:r>
      <w:r w:rsidRPr="00A46250">
        <w:rPr>
          <w:rFonts w:ascii="SimSun" w:hAnsi="SimSun" w:hint="eastAsia"/>
          <w:sz w:val="21"/>
        </w:rPr>
        <w:t>缩小</w:t>
      </w:r>
      <w:r w:rsidRPr="00A46250">
        <w:rPr>
          <w:rFonts w:ascii="SimSun" w:hAnsi="SimSun"/>
          <w:sz w:val="21"/>
        </w:rPr>
        <w:t>案文差距，以推进IGC的谈判并达成共识</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博茨瓦纳代表团支持阿尔及利亚代表团代表非洲集团所作的发言。</w:t>
      </w:r>
      <w:r w:rsidRPr="00A46250">
        <w:rPr>
          <w:rFonts w:ascii="SimSun" w:hAnsi="SimSun" w:hint="eastAsia"/>
          <w:sz w:val="21"/>
        </w:rPr>
        <w:t>代表团</w:t>
      </w:r>
      <w:r w:rsidRPr="00A46250">
        <w:rPr>
          <w:rFonts w:ascii="SimSun" w:hAnsi="SimSun"/>
          <w:sz w:val="21"/>
        </w:rPr>
        <w:t>感谢秘书处对该文件的编写和介绍。令人遗憾的是，尽管IGC的工作已经进行多年，但仍未取得实际成果。传统知识和传统文化</w:t>
      </w:r>
      <w:r w:rsidRPr="00A46250">
        <w:rPr>
          <w:rFonts w:ascii="SimSun" w:hAnsi="SimSun" w:hint="eastAsia"/>
          <w:sz w:val="21"/>
        </w:rPr>
        <w:t>表现形式</w:t>
      </w:r>
      <w:r w:rsidRPr="00A46250">
        <w:rPr>
          <w:rFonts w:ascii="SimSun" w:hAnsi="SimSun"/>
          <w:sz w:val="21"/>
        </w:rPr>
        <w:t>是非常重要的，</w:t>
      </w:r>
      <w:r w:rsidRPr="00A46250">
        <w:rPr>
          <w:rFonts w:ascii="SimSun" w:hAnsi="SimSun" w:hint="eastAsia"/>
          <w:sz w:val="21"/>
        </w:rPr>
        <w:t>该国</w:t>
      </w:r>
      <w:r w:rsidRPr="00A46250">
        <w:rPr>
          <w:rFonts w:ascii="SimSun" w:hAnsi="SimSun"/>
          <w:sz w:val="21"/>
        </w:rPr>
        <w:t>正在将保护传统文化</w:t>
      </w:r>
      <w:r w:rsidRPr="00A46250">
        <w:rPr>
          <w:rFonts w:ascii="SimSun" w:hAnsi="SimSun" w:hint="eastAsia"/>
          <w:sz w:val="21"/>
        </w:rPr>
        <w:t>表现形式</w:t>
      </w:r>
      <w:r w:rsidRPr="00A46250">
        <w:rPr>
          <w:rFonts w:ascii="SimSun" w:hAnsi="SimSun"/>
          <w:sz w:val="21"/>
        </w:rPr>
        <w:t>纳入《版权法》中。代表团和其他代表团一样，认为这为社会、经济和文化发展提供了</w:t>
      </w:r>
      <w:r w:rsidRPr="00A46250">
        <w:rPr>
          <w:rFonts w:ascii="SimSun" w:hAnsi="SimSun" w:hint="eastAsia"/>
          <w:sz w:val="21"/>
        </w:rPr>
        <w:t>重大机会</w:t>
      </w:r>
      <w:r w:rsidRPr="00A46250">
        <w:rPr>
          <w:rFonts w:ascii="SimSun" w:hAnsi="SimSun"/>
          <w:sz w:val="21"/>
        </w:rPr>
        <w:t>。因此，必须确保在知识产权开发、商业化和任何其他用途中使用的遗传资源、传统知识和传统文化表现形式能够惠及</w:t>
      </w:r>
      <w:r w:rsidRPr="00A46250">
        <w:rPr>
          <w:rFonts w:ascii="SimSun" w:hAnsi="SimSun" w:hint="eastAsia"/>
          <w:sz w:val="21"/>
        </w:rPr>
        <w:t>所来源</w:t>
      </w:r>
      <w:r w:rsidRPr="00A46250">
        <w:rPr>
          <w:rFonts w:ascii="SimSun" w:hAnsi="SimSun"/>
          <w:sz w:val="21"/>
        </w:rPr>
        <w:t>的社区。只有通过国际文书才能协调保护工作。因此，代表团支持对工作方法进行审查，使其更加集中、透明和包容。代表团认为，主席案文是平衡的，考虑了所有</w:t>
      </w:r>
      <w:r w:rsidRPr="00A46250">
        <w:rPr>
          <w:rFonts w:ascii="SimSun" w:hAnsi="SimSun" w:hint="eastAsia"/>
          <w:sz w:val="21"/>
        </w:rPr>
        <w:t>各方</w:t>
      </w:r>
      <w:r w:rsidRPr="00A46250">
        <w:rPr>
          <w:rFonts w:ascii="SimSun" w:hAnsi="SimSun"/>
          <w:sz w:val="21"/>
        </w:rPr>
        <w:t>的利益。因此可以作为完成工作的基础，以召开外交会议，通过一项关于保护遗传资源和相关传统知识的具有约束力的文书</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牙买加代表团支持多米尼加代表团代表GRULAC所作的发言。代表团赞</w:t>
      </w:r>
      <w:r w:rsidRPr="00A46250">
        <w:rPr>
          <w:rFonts w:ascii="SimSun" w:hAnsi="SimSun" w:hint="eastAsia"/>
          <w:sz w:val="21"/>
        </w:rPr>
        <w:t>赏</w:t>
      </w:r>
      <w:r w:rsidRPr="00A46250">
        <w:rPr>
          <w:rFonts w:ascii="SimSun" w:hAnsi="SimSun"/>
          <w:sz w:val="21"/>
        </w:rPr>
        <w:t>IGC主席</w:t>
      </w:r>
      <w:r w:rsidRPr="00A46250">
        <w:rPr>
          <w:rFonts w:ascii="SimSun" w:hAnsi="SimSun" w:hint="eastAsia"/>
          <w:sz w:val="21"/>
        </w:rPr>
        <w:t>莉莉克莱尔·贝拉米</w:t>
      </w:r>
      <w:r w:rsidRPr="00A46250">
        <w:rPr>
          <w:rFonts w:ascii="SimSun" w:hAnsi="SimSun"/>
          <w:sz w:val="21"/>
        </w:rPr>
        <w:t>女士</w:t>
      </w:r>
      <w:r w:rsidRPr="00A46250">
        <w:rPr>
          <w:rFonts w:ascii="SimSun" w:hAnsi="SimSun" w:hint="eastAsia"/>
          <w:sz w:val="21"/>
        </w:rPr>
        <w:t>和</w:t>
      </w:r>
      <w:r w:rsidRPr="00A46250">
        <w:rPr>
          <w:rFonts w:ascii="SimSun" w:hAnsi="SimSun"/>
          <w:sz w:val="21"/>
        </w:rPr>
        <w:t>副主席的领导。代表团感谢秘书处编写该报告。代表团</w:t>
      </w:r>
      <w:r w:rsidRPr="00A46250">
        <w:rPr>
          <w:rFonts w:ascii="SimSun" w:hAnsi="SimSun" w:hint="eastAsia"/>
          <w:sz w:val="21"/>
        </w:rPr>
        <w:t>表示</w:t>
      </w:r>
      <w:r w:rsidRPr="00A46250">
        <w:rPr>
          <w:rFonts w:ascii="SimSun" w:hAnsi="SimSun"/>
          <w:sz w:val="21"/>
        </w:rPr>
        <w:t>一直积极参与IGC的工作，因为在建立保护知识产权的法律框架、</w:t>
      </w:r>
      <w:r w:rsidRPr="00A46250">
        <w:rPr>
          <w:rFonts w:ascii="SimSun" w:hAnsi="SimSun" w:hint="eastAsia"/>
          <w:sz w:val="21"/>
        </w:rPr>
        <w:t>处理</w:t>
      </w:r>
      <w:r w:rsidRPr="00A46250">
        <w:rPr>
          <w:rFonts w:ascii="SimSun" w:hAnsi="SimSun"/>
          <w:sz w:val="21"/>
        </w:rPr>
        <w:t>遗传资源、传统知识和传统文化</w:t>
      </w:r>
      <w:r w:rsidRPr="00A46250">
        <w:rPr>
          <w:rFonts w:ascii="SimSun" w:hAnsi="SimSun" w:hint="eastAsia"/>
          <w:sz w:val="21"/>
        </w:rPr>
        <w:t>表现形式</w:t>
      </w:r>
      <w:r w:rsidRPr="00A46250">
        <w:rPr>
          <w:rFonts w:ascii="SimSun" w:hAnsi="SimSun"/>
          <w:sz w:val="21"/>
        </w:rPr>
        <w:t>方面具有重要意义。代表团强调，与许多其他国家一样，</w:t>
      </w:r>
      <w:r w:rsidRPr="00A46250">
        <w:rPr>
          <w:rFonts w:ascii="SimSun" w:hAnsi="SimSun" w:hint="eastAsia"/>
          <w:sz w:val="21"/>
        </w:rPr>
        <w:t>该国</w:t>
      </w:r>
      <w:r w:rsidRPr="00A46250">
        <w:rPr>
          <w:rFonts w:ascii="SimSun" w:hAnsi="SimSun"/>
          <w:sz w:val="21"/>
        </w:rPr>
        <w:t>拥有丰富的遗传资源、传统知识和传统文化表现形式，必须加以保护，因为它们在当地社区和整体经济发展中发挥着关键作用。令人遗憾的是，IGC上届会议没有取得预期的重大进展，特别是关于未来</w:t>
      </w:r>
      <w:r w:rsidRPr="00A46250">
        <w:rPr>
          <w:rFonts w:ascii="SimSun" w:hAnsi="SimSun" w:hint="eastAsia"/>
          <w:sz w:val="21"/>
        </w:rPr>
        <w:t>工作</w:t>
      </w:r>
      <w:r w:rsidRPr="00A46250">
        <w:rPr>
          <w:rFonts w:ascii="SimSun" w:hAnsi="SimSun"/>
          <w:sz w:val="21"/>
        </w:rPr>
        <w:t>方法的讨论。代表团始终认为，在推进IGC的工作和确保成果反映成员国的意见方面，需要采取高级别的务实做法。代表团强调，IGC的任务</w:t>
      </w:r>
      <w:r w:rsidRPr="00A46250">
        <w:rPr>
          <w:rFonts w:ascii="SimSun" w:hAnsi="SimSun" w:hint="eastAsia"/>
          <w:sz w:val="21"/>
        </w:rPr>
        <w:t>授权</w:t>
      </w:r>
      <w:r w:rsidRPr="00A46250">
        <w:rPr>
          <w:rFonts w:ascii="SimSun" w:hAnsi="SimSun"/>
          <w:sz w:val="21"/>
        </w:rPr>
        <w:t>为委员会利用所有工作文件，包括主席案文提供了余地。在这一阶段，重要的是成员国应保持灵活性，并探索创造性的方法来推动IGC的工作。</w:t>
      </w:r>
      <w:r w:rsidRPr="00A46250">
        <w:rPr>
          <w:rFonts w:ascii="SimSun" w:hAnsi="SimSun" w:hint="eastAsia"/>
          <w:sz w:val="21"/>
        </w:rPr>
        <w:t>代表团</w:t>
      </w:r>
      <w:r w:rsidRPr="00A46250">
        <w:rPr>
          <w:rFonts w:ascii="SimSun" w:hAnsi="SimSun"/>
          <w:sz w:val="21"/>
        </w:rPr>
        <w:t>强调，IGC必须具有建设性，并欢迎就这一问题继续进行广泛磋商的计划，以便完成工作。IGC秘书处应继续向成员国提供必要的专业知识和对各方的</w:t>
      </w:r>
      <w:r w:rsidRPr="00A46250">
        <w:rPr>
          <w:rFonts w:ascii="SimSun" w:hAnsi="SimSun"/>
          <w:sz w:val="21"/>
        </w:rPr>
        <w:lastRenderedPageBreak/>
        <w:t>资助。</w:t>
      </w:r>
      <w:r w:rsidRPr="00A46250">
        <w:rPr>
          <w:rFonts w:ascii="SimSun" w:hAnsi="SimSun" w:hint="eastAsia"/>
          <w:sz w:val="21"/>
        </w:rPr>
        <w:t>代表团</w:t>
      </w:r>
      <w:r w:rsidRPr="00A46250">
        <w:rPr>
          <w:rFonts w:ascii="SimSun" w:hAnsi="SimSun"/>
          <w:sz w:val="21"/>
        </w:rPr>
        <w:t>重申愿意继续与成员国接触，因为所有成员国都在</w:t>
      </w:r>
      <w:r w:rsidRPr="00A46250">
        <w:rPr>
          <w:rFonts w:ascii="SimSun" w:hAnsi="SimSun" w:hint="eastAsia"/>
          <w:sz w:val="21"/>
        </w:rPr>
        <w:t>共同</w:t>
      </w:r>
      <w:r w:rsidRPr="00A46250">
        <w:rPr>
          <w:rFonts w:ascii="SimSun" w:hAnsi="SimSun"/>
          <w:sz w:val="21"/>
        </w:rPr>
        <w:t>努力，为保护遗传资源、传统知识和传统文化</w:t>
      </w:r>
      <w:r w:rsidRPr="00A46250">
        <w:rPr>
          <w:rFonts w:ascii="SimSun" w:hAnsi="SimSun" w:hint="eastAsia"/>
          <w:sz w:val="21"/>
        </w:rPr>
        <w:t>表现形式制定</w:t>
      </w:r>
      <w:r w:rsidRPr="00A46250">
        <w:rPr>
          <w:rFonts w:ascii="SimSun" w:hAnsi="SimSun"/>
          <w:sz w:val="21"/>
        </w:rPr>
        <w:t>有效和平衡的法律文书</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古巴代表团强调了IGC关于遗传资源、传统知识和传统文化</w:t>
      </w:r>
      <w:r w:rsidRPr="00A46250">
        <w:rPr>
          <w:rFonts w:ascii="SimSun" w:hAnsi="SimSun" w:hint="eastAsia"/>
          <w:sz w:val="21"/>
        </w:rPr>
        <w:t>表现形式</w:t>
      </w:r>
      <w:r w:rsidRPr="00A46250">
        <w:rPr>
          <w:rFonts w:ascii="SimSun" w:hAnsi="SimSun"/>
          <w:sz w:val="21"/>
        </w:rPr>
        <w:t>工作的重要性。</w:t>
      </w:r>
      <w:r w:rsidRPr="00A46250">
        <w:rPr>
          <w:rFonts w:ascii="SimSun" w:hAnsi="SimSun" w:hint="eastAsia"/>
          <w:sz w:val="21"/>
        </w:rPr>
        <w:t>代表团</w:t>
      </w:r>
      <w:r w:rsidRPr="00A46250">
        <w:rPr>
          <w:rFonts w:ascii="SimSun" w:hAnsi="SimSun"/>
          <w:sz w:val="21"/>
        </w:rPr>
        <w:t>承认已经取得了进展，以期就国际法律文书达成</w:t>
      </w:r>
      <w:r w:rsidRPr="00A46250">
        <w:rPr>
          <w:rFonts w:ascii="SimSun" w:hAnsi="SimSun" w:hint="eastAsia"/>
          <w:sz w:val="21"/>
        </w:rPr>
        <w:t>一致</w:t>
      </w:r>
      <w:r w:rsidRPr="00A46250">
        <w:rPr>
          <w:rFonts w:ascii="SimSun" w:hAnsi="SimSun"/>
          <w:sz w:val="21"/>
        </w:rPr>
        <w:t>，确保</w:t>
      </w:r>
      <w:r w:rsidRPr="00A46250">
        <w:rPr>
          <w:rFonts w:ascii="SimSun" w:hAnsi="SimSun" w:hint="eastAsia"/>
          <w:sz w:val="21"/>
        </w:rPr>
        <w:t>平衡</w:t>
      </w:r>
      <w:r w:rsidRPr="00A46250">
        <w:rPr>
          <w:rFonts w:ascii="SimSun" w:hAnsi="SimSun"/>
          <w:sz w:val="21"/>
        </w:rPr>
        <w:t>和公平地保护遗传资源、传统知识和传统文化表现</w:t>
      </w:r>
      <w:r w:rsidRPr="00A46250">
        <w:rPr>
          <w:rFonts w:ascii="SimSun" w:hAnsi="SimSun" w:hint="eastAsia"/>
          <w:sz w:val="21"/>
        </w:rPr>
        <w:t>形式。</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澳大利亚代表团感谢并认可IGC</w:t>
      </w:r>
      <w:r w:rsidRPr="00A46250">
        <w:rPr>
          <w:rFonts w:ascii="SimSun" w:hAnsi="SimSun" w:hint="eastAsia"/>
          <w:sz w:val="21"/>
        </w:rPr>
        <w:t>前任</w:t>
      </w:r>
      <w:r w:rsidRPr="00A46250">
        <w:rPr>
          <w:rFonts w:ascii="SimSun" w:hAnsi="SimSun"/>
          <w:sz w:val="21"/>
        </w:rPr>
        <w:t>主席</w:t>
      </w:r>
      <w:r w:rsidRPr="00F6131C">
        <w:rPr>
          <w:rFonts w:ascii="SimSun" w:hAnsi="SimSun" w:hint="eastAsia"/>
          <w:sz w:val="21"/>
        </w:rPr>
        <w:t>伊恩·戈斯</w:t>
      </w:r>
      <w:r w:rsidRPr="00A46250">
        <w:rPr>
          <w:rFonts w:ascii="SimSun" w:hAnsi="SimSun"/>
          <w:sz w:val="21"/>
        </w:rPr>
        <w:t>先生的贡献。代表团感谢IGC新任主席</w:t>
      </w:r>
      <w:r w:rsidRPr="00A46250">
        <w:rPr>
          <w:rFonts w:ascii="SimSun" w:hAnsi="SimSun" w:hint="eastAsia"/>
          <w:sz w:val="21"/>
        </w:rPr>
        <w:t>莉莉克莱尔·贝拉米</w:t>
      </w:r>
      <w:r w:rsidRPr="00A46250">
        <w:rPr>
          <w:rFonts w:ascii="SimSun" w:hAnsi="SimSun"/>
          <w:sz w:val="21"/>
        </w:rPr>
        <w:t>女士，并表示期待与她合作，加快IGC的进展。代表团强调非常希望IGC继续开展工作，因为这一主题对澳大利亚和所有人都很重要。代表团赞同各</w:t>
      </w:r>
      <w:r w:rsidRPr="00A46250">
        <w:rPr>
          <w:rFonts w:ascii="SimSun" w:hAnsi="SimSun" w:hint="eastAsia"/>
          <w:sz w:val="21"/>
        </w:rPr>
        <w:t>地区</w:t>
      </w:r>
      <w:r w:rsidRPr="00A46250">
        <w:rPr>
          <w:rFonts w:ascii="SimSun" w:hAnsi="SimSun"/>
          <w:sz w:val="21"/>
        </w:rPr>
        <w:t>集团的呼声，希望取得进展并支持关于遗传资源的主席案文。</w:t>
      </w:r>
      <w:r w:rsidRPr="00A46250">
        <w:rPr>
          <w:rFonts w:ascii="SimSun" w:hAnsi="SimSun" w:hint="eastAsia"/>
          <w:sz w:val="21"/>
        </w:rPr>
        <w:t>代表团</w:t>
      </w:r>
      <w:r w:rsidRPr="00A46250">
        <w:rPr>
          <w:rFonts w:ascii="SimSun" w:hAnsi="SimSun"/>
          <w:sz w:val="21"/>
        </w:rPr>
        <w:t>表示希望积极、包容和建设性的工作</w:t>
      </w:r>
      <w:r w:rsidRPr="00A46250">
        <w:rPr>
          <w:rFonts w:ascii="SimSun" w:hAnsi="SimSun" w:hint="eastAsia"/>
          <w:sz w:val="21"/>
        </w:rPr>
        <w:t>（</w:t>
      </w:r>
      <w:r w:rsidRPr="00A46250">
        <w:rPr>
          <w:rFonts w:ascii="SimSun" w:hAnsi="SimSun"/>
          <w:sz w:val="21"/>
        </w:rPr>
        <w:t>包括通过虚拟会议</w:t>
      </w:r>
      <w:r w:rsidRPr="00A46250">
        <w:rPr>
          <w:rFonts w:ascii="SimSun" w:hAnsi="SimSun" w:hint="eastAsia"/>
          <w:sz w:val="21"/>
        </w:rPr>
        <w:t>）</w:t>
      </w:r>
      <w:r w:rsidRPr="00A46250">
        <w:rPr>
          <w:rFonts w:ascii="SimSun" w:hAnsi="SimSun"/>
          <w:sz w:val="21"/>
        </w:rPr>
        <w:t>能够使成员国弥合剩余差距。</w:t>
      </w:r>
      <w:r w:rsidRPr="00A46250">
        <w:rPr>
          <w:rFonts w:ascii="SimSun" w:hAnsi="SimSun" w:hint="eastAsia"/>
          <w:sz w:val="21"/>
        </w:rPr>
        <w:t>代表团</w:t>
      </w:r>
      <w:r w:rsidRPr="00A46250">
        <w:rPr>
          <w:rFonts w:ascii="SimSun" w:hAnsi="SimSun"/>
          <w:sz w:val="21"/>
        </w:rPr>
        <w:t>期待与IGC主席就未来IGC会议的</w:t>
      </w:r>
      <w:r w:rsidRPr="00A46250">
        <w:rPr>
          <w:rFonts w:ascii="SimSun" w:hAnsi="SimSun" w:hint="eastAsia"/>
          <w:sz w:val="21"/>
        </w:rPr>
        <w:t>工作</w:t>
      </w:r>
      <w:r w:rsidRPr="00A46250">
        <w:rPr>
          <w:rFonts w:ascii="SimSun" w:hAnsi="SimSun"/>
          <w:sz w:val="21"/>
        </w:rPr>
        <w:t>方法进行磋商，并指出在可能的情况下，新的方法可能有助于推动这项重要工作。</w:t>
      </w:r>
      <w:r w:rsidRPr="00A46250">
        <w:rPr>
          <w:rFonts w:ascii="SimSun" w:hAnsi="SimSun" w:hint="eastAsia"/>
          <w:sz w:val="21"/>
        </w:rPr>
        <w:t>代表团</w:t>
      </w:r>
      <w:r w:rsidRPr="00A46250">
        <w:rPr>
          <w:rFonts w:ascii="SimSun" w:hAnsi="SimSun"/>
          <w:sz w:val="21"/>
        </w:rPr>
        <w:t>强调已听取了土著</w:t>
      </w:r>
      <w:r w:rsidRPr="00A46250">
        <w:rPr>
          <w:rFonts w:ascii="SimSun" w:hAnsi="SimSun" w:hint="eastAsia"/>
          <w:sz w:val="21"/>
        </w:rPr>
        <w:t>人民</w:t>
      </w:r>
      <w:r w:rsidRPr="00A46250">
        <w:rPr>
          <w:rFonts w:ascii="SimSun" w:hAnsi="SimSun"/>
          <w:sz w:val="21"/>
        </w:rPr>
        <w:t>核心组及其原住民关于就这一问题采取行动的重要性，并</w:t>
      </w:r>
      <w:r w:rsidRPr="00A46250">
        <w:rPr>
          <w:rFonts w:ascii="SimSun" w:hAnsi="SimSun" w:hint="eastAsia"/>
          <w:sz w:val="21"/>
        </w:rPr>
        <w:t>了解</w:t>
      </w:r>
      <w:r w:rsidRPr="00A46250">
        <w:rPr>
          <w:rFonts w:ascii="SimSun" w:hAnsi="SimSun"/>
          <w:sz w:val="21"/>
        </w:rPr>
        <w:t>土著代表在IGC中发挥的不可或缺的作用，这一点应得到支持</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泰国代表团对主席前一周所做的出色工作表示祝贺。</w:t>
      </w:r>
      <w:r w:rsidRPr="00A46250">
        <w:rPr>
          <w:rFonts w:ascii="SimSun" w:hAnsi="SimSun" w:hint="eastAsia"/>
          <w:sz w:val="21"/>
        </w:rPr>
        <w:t>代表团</w:t>
      </w:r>
      <w:r w:rsidRPr="00A46250">
        <w:rPr>
          <w:rFonts w:ascii="SimSun" w:hAnsi="SimSun"/>
          <w:sz w:val="21"/>
        </w:rPr>
        <w:t>赞同印度代表团代表亚洲</w:t>
      </w:r>
      <w:r w:rsidRPr="00A46250">
        <w:rPr>
          <w:rFonts w:ascii="SimSun" w:hAnsi="SimSun" w:hint="eastAsia"/>
          <w:sz w:val="21"/>
        </w:rPr>
        <w:t>及</w:t>
      </w:r>
      <w:r w:rsidRPr="00A46250">
        <w:rPr>
          <w:rFonts w:ascii="SimSun" w:hAnsi="SimSun"/>
          <w:sz w:val="21"/>
        </w:rPr>
        <w:t>太平洋集团所作的发言，以及印度尼西亚代表团代表LMC所作的发言。与其他许多发展中国家一样，这个问题对泰国来说是非常相关和重要的。泰国对IGC前任主席和现任主席表示感谢，泰国将在不久的将来继续与</w:t>
      </w:r>
      <w:r w:rsidR="00B06037">
        <w:rPr>
          <w:rFonts w:ascii="SimSun" w:hAnsi="SimSun"/>
          <w:sz w:val="21"/>
        </w:rPr>
        <w:t>他/她们</w:t>
      </w:r>
      <w:r w:rsidRPr="00A46250">
        <w:rPr>
          <w:rFonts w:ascii="SimSun" w:hAnsi="SimSun"/>
          <w:sz w:val="21"/>
        </w:rPr>
        <w:t>紧密合作</w:t>
      </w:r>
      <w:r w:rsidRPr="00A46250">
        <w:rPr>
          <w:rFonts w:ascii="SimSun" w:hAnsi="SimSun" w:hint="eastAsia"/>
          <w:sz w:val="21"/>
        </w:rPr>
        <w:t>。代表团</w:t>
      </w:r>
      <w:r w:rsidRPr="00A46250">
        <w:rPr>
          <w:rFonts w:ascii="SimSun" w:hAnsi="SimSun"/>
          <w:sz w:val="21"/>
        </w:rPr>
        <w:t>对所有成员国以及秘书处的贡献表示感谢。</w:t>
      </w:r>
      <w:r w:rsidRPr="00A46250">
        <w:rPr>
          <w:rFonts w:ascii="SimSun" w:hAnsi="SimSun" w:hint="eastAsia"/>
          <w:sz w:val="21"/>
        </w:rPr>
        <w:t>代表团</w:t>
      </w:r>
      <w:r w:rsidRPr="00A46250">
        <w:rPr>
          <w:rFonts w:ascii="SimSun" w:hAnsi="SimSun"/>
          <w:sz w:val="21"/>
        </w:rPr>
        <w:t>确认了对IGC的立场，即制定具有法律约束力的国际文书，以平衡所有者和使用者的权利，并有效保护遗传资源、传统知识和传统文化</w:t>
      </w:r>
      <w:r w:rsidRPr="00A46250">
        <w:rPr>
          <w:rFonts w:ascii="SimSun" w:hAnsi="SimSun" w:hint="eastAsia"/>
          <w:sz w:val="21"/>
        </w:rPr>
        <w:t>表现形式。尽</w:t>
      </w:r>
      <w:r w:rsidRPr="00A46250">
        <w:rPr>
          <w:rFonts w:ascii="SimSun" w:hAnsi="SimSun"/>
          <w:sz w:val="21"/>
        </w:rPr>
        <w:t>管对遗传资源某些方面的看法仍有差距，但</w:t>
      </w:r>
      <w:r w:rsidRPr="00A46250">
        <w:rPr>
          <w:rFonts w:ascii="SimSun" w:hAnsi="SimSun" w:hint="eastAsia"/>
          <w:sz w:val="21"/>
        </w:rPr>
        <w:t>代表团</w:t>
      </w:r>
      <w:r w:rsidRPr="00A46250">
        <w:rPr>
          <w:rFonts w:ascii="SimSun" w:hAnsi="SimSun"/>
          <w:sz w:val="21"/>
        </w:rPr>
        <w:t>承认IGC多年来取得的进展。</w:t>
      </w:r>
      <w:r w:rsidRPr="00A46250">
        <w:rPr>
          <w:rFonts w:ascii="SimSun" w:hAnsi="SimSun" w:hint="eastAsia"/>
          <w:sz w:val="21"/>
        </w:rPr>
        <w:t>代表团</w:t>
      </w:r>
      <w:r w:rsidRPr="00A46250">
        <w:rPr>
          <w:rFonts w:ascii="SimSun" w:hAnsi="SimSun"/>
          <w:sz w:val="21"/>
        </w:rPr>
        <w:t>强烈支持继续就保护遗传资源、传统知识和传统文化表现形式进行谈判，并采取明确和实用的方法来简化讨论。在听取了瓦努阿图代表团对这一问题的敏感看法和热情洋溢的发言后，</w:t>
      </w:r>
      <w:r w:rsidRPr="00A46250">
        <w:rPr>
          <w:rFonts w:ascii="SimSun" w:hAnsi="SimSun" w:hint="eastAsia"/>
          <w:sz w:val="21"/>
        </w:rPr>
        <w:t>代表团</w:t>
      </w:r>
      <w:r w:rsidRPr="00A46250">
        <w:rPr>
          <w:rFonts w:ascii="SimSun" w:hAnsi="SimSun"/>
          <w:sz w:val="21"/>
        </w:rPr>
        <w:t>再次承诺将建设性地参与IGC今后关于所有</w:t>
      </w:r>
      <w:r w:rsidRPr="00A46250">
        <w:rPr>
          <w:rFonts w:ascii="SimSun" w:hAnsi="SimSun" w:hint="eastAsia"/>
          <w:sz w:val="21"/>
        </w:rPr>
        <w:t>案文</w:t>
      </w:r>
      <w:r w:rsidRPr="00A46250">
        <w:rPr>
          <w:rFonts w:ascii="SimSun" w:hAnsi="SimSun"/>
          <w:sz w:val="21"/>
        </w:rPr>
        <w:t>的工作。</w:t>
      </w:r>
      <w:r w:rsidRPr="00A46250">
        <w:rPr>
          <w:rFonts w:ascii="SimSun" w:hAnsi="SimSun" w:hint="eastAsia"/>
          <w:sz w:val="21"/>
        </w:rPr>
        <w:t>代表团</w:t>
      </w:r>
      <w:r w:rsidRPr="00A46250">
        <w:rPr>
          <w:rFonts w:ascii="SimSun" w:hAnsi="SimSun"/>
          <w:sz w:val="21"/>
        </w:rPr>
        <w:t>希望基于</w:t>
      </w:r>
      <w:r w:rsidRPr="00A46250">
        <w:rPr>
          <w:rFonts w:ascii="SimSun" w:hAnsi="SimSun" w:hint="eastAsia"/>
          <w:sz w:val="21"/>
        </w:rPr>
        <w:t>案文</w:t>
      </w:r>
      <w:r w:rsidRPr="00A46250">
        <w:rPr>
          <w:rFonts w:ascii="SimSun" w:hAnsi="SimSun"/>
          <w:sz w:val="21"/>
        </w:rPr>
        <w:t>的谈判能在不久的将来完成</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多民族玻利维亚国代表团支持多米尼加代表团代表GRULAC所作的发言。</w:t>
      </w:r>
      <w:r w:rsidRPr="00A46250">
        <w:rPr>
          <w:rFonts w:ascii="SimSun" w:hAnsi="SimSun" w:hint="eastAsia"/>
          <w:sz w:val="21"/>
        </w:rPr>
        <w:t>代表团</w:t>
      </w:r>
      <w:r w:rsidRPr="00A46250">
        <w:rPr>
          <w:rFonts w:ascii="SimSun" w:hAnsi="SimSun"/>
          <w:sz w:val="21"/>
        </w:rPr>
        <w:t>感谢秘书处的报告和IGC主席</w:t>
      </w:r>
      <w:r w:rsidRPr="00A46250">
        <w:rPr>
          <w:rFonts w:ascii="SimSun" w:hAnsi="SimSun" w:hint="eastAsia"/>
          <w:sz w:val="21"/>
        </w:rPr>
        <w:t>莉莉克莱尔·贝拉米女士</w:t>
      </w:r>
      <w:r w:rsidRPr="00A46250">
        <w:rPr>
          <w:rFonts w:ascii="SimSun" w:hAnsi="SimSun"/>
          <w:sz w:val="21"/>
        </w:rPr>
        <w:t>的工作。</w:t>
      </w:r>
      <w:r w:rsidRPr="00A46250">
        <w:rPr>
          <w:rFonts w:ascii="SimSun" w:hAnsi="SimSun" w:hint="eastAsia"/>
          <w:sz w:val="21"/>
        </w:rPr>
        <w:t>代表团</w:t>
      </w:r>
      <w:r w:rsidRPr="00A46250">
        <w:rPr>
          <w:rFonts w:ascii="SimSun" w:hAnsi="SimSun"/>
          <w:sz w:val="21"/>
        </w:rPr>
        <w:t>认为已经取得了切实成果</w:t>
      </w:r>
      <w:r w:rsidRPr="00A46250">
        <w:rPr>
          <w:rFonts w:ascii="SimSun" w:hAnsi="SimSun" w:hint="eastAsia"/>
          <w:sz w:val="21"/>
        </w:rPr>
        <w:t>。</w:t>
      </w:r>
      <w:r w:rsidRPr="00A46250">
        <w:rPr>
          <w:rFonts w:ascii="SimSun" w:hAnsi="SimSun"/>
          <w:sz w:val="21"/>
        </w:rPr>
        <w:t>这些问题在议程上已经存在多年，重要的是在尽可能短的时间内取得进展。</w:t>
      </w:r>
      <w:r w:rsidRPr="00A46250">
        <w:rPr>
          <w:rFonts w:ascii="SimSun" w:hAnsi="SimSun" w:hint="eastAsia"/>
          <w:sz w:val="21"/>
        </w:rPr>
        <w:t>代表团</w:t>
      </w:r>
      <w:r w:rsidRPr="00A46250">
        <w:rPr>
          <w:rFonts w:ascii="SimSun" w:hAnsi="SimSun"/>
          <w:sz w:val="21"/>
        </w:rPr>
        <w:t>劝告各成员国本着诚意行事，以建设性的方式努力</w:t>
      </w:r>
      <w:r w:rsidRPr="00A46250">
        <w:rPr>
          <w:rFonts w:ascii="SimSun" w:hAnsi="SimSun" w:hint="eastAsia"/>
          <w:sz w:val="21"/>
        </w:rPr>
        <w:t>谋求</w:t>
      </w:r>
      <w:r w:rsidRPr="00A46250">
        <w:rPr>
          <w:rFonts w:ascii="SimSun" w:hAnsi="SimSun"/>
          <w:sz w:val="21"/>
        </w:rPr>
        <w:t>共识和趋同</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萨摩亚代表团代表太平洋岛屿论坛发言，支持印度代表团代表亚洲</w:t>
      </w:r>
      <w:r w:rsidRPr="00A46250">
        <w:rPr>
          <w:rFonts w:ascii="SimSun" w:hAnsi="SimSun" w:hint="eastAsia"/>
          <w:sz w:val="21"/>
        </w:rPr>
        <w:t>及</w:t>
      </w:r>
      <w:r w:rsidRPr="00A46250">
        <w:rPr>
          <w:rFonts w:ascii="SimSun" w:hAnsi="SimSun"/>
          <w:sz w:val="21"/>
        </w:rPr>
        <w:t>太平洋集团所作的发言。IGC的工作是太平洋岛屿论坛的一个长期优先事项。</w:t>
      </w:r>
      <w:r w:rsidRPr="00A46250">
        <w:rPr>
          <w:rFonts w:ascii="SimSun" w:hAnsi="SimSun" w:hint="eastAsia"/>
          <w:sz w:val="21"/>
        </w:rPr>
        <w:t>代表团</w:t>
      </w:r>
      <w:r w:rsidRPr="00A46250">
        <w:rPr>
          <w:rFonts w:ascii="SimSun" w:hAnsi="SimSun"/>
          <w:sz w:val="21"/>
        </w:rPr>
        <w:t>回顾说，在2002年IGC第四次会议上，太平洋岛屿论坛</w:t>
      </w:r>
      <w:r w:rsidRPr="00A46250">
        <w:rPr>
          <w:rFonts w:ascii="SimSun" w:hAnsi="SimSun" w:hint="eastAsia"/>
          <w:sz w:val="21"/>
        </w:rPr>
        <w:t>介绍</w:t>
      </w:r>
      <w:r w:rsidRPr="00A46250">
        <w:rPr>
          <w:rFonts w:ascii="SimSun" w:hAnsi="SimSun"/>
          <w:sz w:val="21"/>
        </w:rPr>
        <w:t>了太平洋保护传统知识和文化表现形式示范法。这项开创性的工作是此类工作</w:t>
      </w:r>
      <w:r w:rsidRPr="00A46250">
        <w:rPr>
          <w:rFonts w:ascii="SimSun" w:hAnsi="SimSun" w:hint="eastAsia"/>
          <w:sz w:val="21"/>
        </w:rPr>
        <w:t>中的第一个</w:t>
      </w:r>
      <w:r w:rsidRPr="00A46250">
        <w:rPr>
          <w:rFonts w:ascii="SimSun" w:hAnsi="SimSun"/>
          <w:sz w:val="21"/>
        </w:rPr>
        <w:t>，是一个</w:t>
      </w:r>
      <w:r w:rsidRPr="00A46250">
        <w:rPr>
          <w:rFonts w:ascii="SimSun" w:hAnsi="SimSun" w:hint="eastAsia"/>
          <w:sz w:val="21"/>
        </w:rPr>
        <w:t>专门</w:t>
      </w:r>
      <w:r w:rsidRPr="00A46250">
        <w:rPr>
          <w:rFonts w:ascii="SimSun" w:hAnsi="SimSun"/>
          <w:sz w:val="21"/>
        </w:rPr>
        <w:t>机制，</w:t>
      </w:r>
      <w:r w:rsidRPr="00A46250">
        <w:rPr>
          <w:rFonts w:ascii="SimSun" w:hAnsi="SimSun" w:hint="eastAsia"/>
          <w:sz w:val="21"/>
        </w:rPr>
        <w:t>为</w:t>
      </w:r>
      <w:r w:rsidRPr="00A46250">
        <w:rPr>
          <w:rFonts w:ascii="SimSun" w:hAnsi="SimSun"/>
          <w:sz w:val="21"/>
        </w:rPr>
        <w:t>IGC的早期工作</w:t>
      </w:r>
      <w:r w:rsidRPr="00A46250">
        <w:rPr>
          <w:rFonts w:ascii="SimSun" w:hAnsi="SimSun" w:hint="eastAsia"/>
          <w:sz w:val="21"/>
        </w:rPr>
        <w:t>作</w:t>
      </w:r>
      <w:r w:rsidRPr="00A46250">
        <w:rPr>
          <w:rFonts w:ascii="SimSun" w:hAnsi="SimSun"/>
          <w:sz w:val="21"/>
        </w:rPr>
        <w:t>出了贡献。随后在2004年，该地区制定并通过了太平洋传统生态知识和遗传资源示范法。太平洋岛屿论坛表示，在产权组织没有国际条约的情况下，</w:t>
      </w:r>
      <w:r w:rsidR="00305ED4">
        <w:rPr>
          <w:rFonts w:ascii="SimSun" w:hAnsi="SimSun" w:hint="eastAsia"/>
          <w:sz w:val="21"/>
        </w:rPr>
        <w:t>它们</w:t>
      </w:r>
      <w:r w:rsidRPr="00A46250">
        <w:rPr>
          <w:rFonts w:ascii="SimSun" w:hAnsi="SimSun"/>
          <w:sz w:val="21"/>
        </w:rPr>
        <w:t>将探讨该示范法的域外适用问题。代表团指出IGC的工作已取得重大进展，正在进行基于</w:t>
      </w:r>
      <w:r w:rsidRPr="00A46250">
        <w:rPr>
          <w:rFonts w:ascii="SimSun" w:hAnsi="SimSun" w:hint="eastAsia"/>
          <w:sz w:val="21"/>
        </w:rPr>
        <w:t>案文</w:t>
      </w:r>
      <w:r w:rsidRPr="00A46250">
        <w:rPr>
          <w:rFonts w:ascii="SimSun" w:hAnsi="SimSun"/>
          <w:sz w:val="21"/>
        </w:rPr>
        <w:t>的谈判，但自IGC第四届会议以来已过去了20年，仍然没有</w:t>
      </w:r>
      <w:r w:rsidRPr="00A46250">
        <w:rPr>
          <w:rFonts w:ascii="SimSun" w:hAnsi="SimSun" w:hint="eastAsia"/>
          <w:sz w:val="21"/>
        </w:rPr>
        <w:t>形成</w:t>
      </w:r>
      <w:r w:rsidRPr="00A46250">
        <w:rPr>
          <w:rFonts w:ascii="SimSun" w:hAnsi="SimSun"/>
          <w:sz w:val="21"/>
        </w:rPr>
        <w:t>国际文书。传统知识仍然没有得到保护，权利继续受到</w:t>
      </w:r>
      <w:r w:rsidRPr="00A46250">
        <w:rPr>
          <w:rFonts w:ascii="SimSun" w:hAnsi="SimSun" w:hint="eastAsia"/>
          <w:sz w:val="21"/>
        </w:rPr>
        <w:t>侵害</w:t>
      </w:r>
      <w:r w:rsidRPr="00A46250">
        <w:rPr>
          <w:rFonts w:ascii="SimSun" w:hAnsi="SimSun"/>
          <w:sz w:val="21"/>
        </w:rPr>
        <w:t>。重要的是要加强IGC的工作，推动并缔结这些国际条约。代表团注意到IGC</w:t>
      </w:r>
      <w:r w:rsidRPr="00A46250">
        <w:rPr>
          <w:rFonts w:ascii="SimSun" w:hAnsi="SimSun" w:hint="eastAsia"/>
          <w:sz w:val="21"/>
        </w:rPr>
        <w:t>实况</w:t>
      </w:r>
      <w:r w:rsidRPr="00A46250">
        <w:rPr>
          <w:rFonts w:ascii="SimSun" w:hAnsi="SimSun"/>
          <w:sz w:val="21"/>
        </w:rPr>
        <w:t>报告中关于草案的情况。太平洋岛屿论坛完全支持2021年产权组织大会规定的IGC</w:t>
      </w:r>
      <w:r w:rsidR="00305ED4">
        <w:rPr>
          <w:rFonts w:ascii="SimSun" w:hAnsi="SimSun"/>
          <w:sz w:val="21"/>
        </w:rPr>
        <w:t xml:space="preserve"> </w:t>
      </w:r>
      <w:r w:rsidRPr="00A46250">
        <w:rPr>
          <w:rFonts w:ascii="SimSun" w:hAnsi="SimSun"/>
          <w:sz w:val="21"/>
        </w:rPr>
        <w:t>2022/2023两年期的任务</w:t>
      </w:r>
      <w:r w:rsidRPr="00A46250">
        <w:rPr>
          <w:rFonts w:ascii="SimSun" w:hAnsi="SimSun" w:hint="eastAsia"/>
          <w:sz w:val="21"/>
        </w:rPr>
        <w:t>授权</w:t>
      </w:r>
      <w:r w:rsidRPr="00A46250">
        <w:rPr>
          <w:rFonts w:ascii="SimSun" w:hAnsi="SimSun"/>
          <w:sz w:val="21"/>
        </w:rPr>
        <w:t>，并希望工作能够取得进展。太平洋岛屿论坛注意到，</w:t>
      </w:r>
      <w:r w:rsidRPr="00A46250">
        <w:rPr>
          <w:rFonts w:ascii="SimSun" w:hAnsi="SimSun" w:hint="eastAsia"/>
          <w:sz w:val="21"/>
        </w:rPr>
        <w:t>关于遗传资源</w:t>
      </w:r>
      <w:r w:rsidRPr="00A46250">
        <w:rPr>
          <w:rFonts w:ascii="SimSun" w:hAnsi="SimSun"/>
          <w:sz w:val="21"/>
        </w:rPr>
        <w:t>有两个案文，即IGC第</w:t>
      </w:r>
      <w:r w:rsidRPr="00A46250">
        <w:rPr>
          <w:rFonts w:ascii="SimSun" w:hAnsi="SimSun" w:hint="eastAsia"/>
          <w:sz w:val="21"/>
        </w:rPr>
        <w:t>四十二</w:t>
      </w:r>
      <w:r w:rsidRPr="00A46250">
        <w:rPr>
          <w:rFonts w:ascii="SimSun" w:hAnsi="SimSun"/>
          <w:sz w:val="21"/>
        </w:rPr>
        <w:t>届会议制定的</w:t>
      </w:r>
      <w:r w:rsidRPr="00A46250">
        <w:rPr>
          <w:rFonts w:ascii="SimSun" w:hAnsi="SimSun" w:hint="eastAsia"/>
          <w:sz w:val="21"/>
        </w:rPr>
        <w:t>合并</w:t>
      </w:r>
      <w:r w:rsidRPr="00A46250">
        <w:rPr>
          <w:rFonts w:ascii="SimSun" w:hAnsi="SimSun"/>
          <w:sz w:val="21"/>
        </w:rPr>
        <w:t>文件和IGC前</w:t>
      </w:r>
      <w:r w:rsidRPr="00A46250">
        <w:rPr>
          <w:rFonts w:ascii="SimSun" w:hAnsi="SimSun" w:hint="eastAsia"/>
          <w:sz w:val="21"/>
        </w:rPr>
        <w:t>任</w:t>
      </w:r>
      <w:r w:rsidRPr="00A46250">
        <w:rPr>
          <w:rFonts w:ascii="SimSun" w:hAnsi="SimSun"/>
          <w:sz w:val="21"/>
        </w:rPr>
        <w:t>主席</w:t>
      </w:r>
      <w:r w:rsidRPr="00A46250">
        <w:rPr>
          <w:rFonts w:ascii="SimSun" w:hAnsi="SimSun" w:hint="eastAsia"/>
          <w:sz w:val="21"/>
        </w:rPr>
        <w:t>编写</w:t>
      </w:r>
      <w:r w:rsidRPr="00A46250">
        <w:rPr>
          <w:rFonts w:ascii="SimSun" w:hAnsi="SimSun"/>
          <w:sz w:val="21"/>
        </w:rPr>
        <w:t>的案文。还注意到成员国在IGC第四十三届会议上对未来方向</w:t>
      </w:r>
      <w:r w:rsidRPr="00A46250">
        <w:rPr>
          <w:rFonts w:ascii="SimSun" w:hAnsi="SimSun" w:hint="eastAsia"/>
          <w:sz w:val="21"/>
        </w:rPr>
        <w:t>观点不一</w:t>
      </w:r>
      <w:r w:rsidRPr="00A46250">
        <w:rPr>
          <w:rFonts w:ascii="SimSun" w:hAnsi="SimSun"/>
          <w:sz w:val="21"/>
        </w:rPr>
        <w:t>，未能决定哪一个</w:t>
      </w:r>
      <w:r w:rsidRPr="00A46250">
        <w:rPr>
          <w:rFonts w:ascii="SimSun" w:hAnsi="SimSun" w:hint="eastAsia"/>
          <w:sz w:val="21"/>
        </w:rPr>
        <w:t>案文</w:t>
      </w:r>
      <w:r w:rsidRPr="00A46250">
        <w:rPr>
          <w:rFonts w:ascii="SimSun" w:hAnsi="SimSun"/>
          <w:sz w:val="21"/>
        </w:rPr>
        <w:t>应成为关于</w:t>
      </w:r>
      <w:r w:rsidRPr="00A46250">
        <w:rPr>
          <w:rFonts w:ascii="SimSun" w:hAnsi="SimSun" w:hint="eastAsia"/>
          <w:sz w:val="21"/>
        </w:rPr>
        <w:t>遗传资源</w:t>
      </w:r>
      <w:r w:rsidRPr="00A46250">
        <w:rPr>
          <w:rFonts w:ascii="SimSun" w:hAnsi="SimSun"/>
          <w:sz w:val="21"/>
        </w:rPr>
        <w:t>的谈判基础。不过，</w:t>
      </w:r>
      <w:r w:rsidRPr="00A46250">
        <w:rPr>
          <w:rFonts w:ascii="SimSun" w:hAnsi="SimSun" w:hint="eastAsia"/>
          <w:sz w:val="21"/>
        </w:rPr>
        <w:t>代表团</w:t>
      </w:r>
      <w:r w:rsidRPr="00A46250">
        <w:rPr>
          <w:rFonts w:ascii="SimSun" w:hAnsi="SimSun"/>
          <w:sz w:val="21"/>
        </w:rPr>
        <w:t>欢迎</w:t>
      </w:r>
      <w:r w:rsidRPr="00A46250">
        <w:rPr>
          <w:rFonts w:ascii="SimSun" w:hAnsi="SimSun"/>
          <w:sz w:val="21"/>
        </w:rPr>
        <w:lastRenderedPageBreak/>
        <w:t>IGC第四十三届会议</w:t>
      </w:r>
      <w:r w:rsidRPr="00A46250">
        <w:rPr>
          <w:rFonts w:ascii="SimSun" w:hAnsi="SimSun" w:hint="eastAsia"/>
          <w:sz w:val="21"/>
        </w:rPr>
        <w:t>作出的</w:t>
      </w:r>
      <w:r w:rsidRPr="00A46250">
        <w:rPr>
          <w:rFonts w:ascii="SimSun" w:hAnsi="SimSun"/>
          <w:sz w:val="21"/>
        </w:rPr>
        <w:t>决定</w:t>
      </w:r>
      <w:r w:rsidRPr="00A46250">
        <w:rPr>
          <w:rFonts w:ascii="SimSun" w:hAnsi="SimSun" w:hint="eastAsia"/>
          <w:sz w:val="21"/>
        </w:rPr>
        <w:t>，</w:t>
      </w:r>
      <w:r w:rsidRPr="00A46250">
        <w:rPr>
          <w:rFonts w:ascii="SimSun" w:hAnsi="SimSun"/>
          <w:sz w:val="21"/>
        </w:rPr>
        <w:t>由秘书处进一步组织关于可能的</w:t>
      </w:r>
      <w:r w:rsidRPr="00A46250">
        <w:rPr>
          <w:rFonts w:ascii="SimSun" w:hAnsi="SimSun" w:hint="eastAsia"/>
          <w:sz w:val="21"/>
        </w:rPr>
        <w:t>公开</w:t>
      </w:r>
      <w:r w:rsidRPr="00A46250">
        <w:rPr>
          <w:rFonts w:ascii="SimSun" w:hAnsi="SimSun"/>
          <w:sz w:val="21"/>
        </w:rPr>
        <w:t>要求的特设专家虚拟会议、研讨会和/或关于遗传资源、传统知识和传统文化</w:t>
      </w:r>
      <w:r w:rsidRPr="00A46250">
        <w:rPr>
          <w:rFonts w:ascii="SimSun" w:hAnsi="SimSun" w:hint="eastAsia"/>
          <w:sz w:val="21"/>
        </w:rPr>
        <w:t>表现形式</w:t>
      </w:r>
      <w:r w:rsidRPr="00A46250">
        <w:rPr>
          <w:rFonts w:ascii="SimSun" w:hAnsi="SimSun"/>
          <w:sz w:val="21"/>
        </w:rPr>
        <w:t>的信息系统、登记</w:t>
      </w:r>
      <w:r w:rsidRPr="00A46250">
        <w:rPr>
          <w:rFonts w:ascii="SimSun" w:hAnsi="SimSun" w:hint="eastAsia"/>
          <w:sz w:val="21"/>
        </w:rPr>
        <w:t>簿</w:t>
      </w:r>
      <w:r w:rsidRPr="00A46250">
        <w:rPr>
          <w:rFonts w:ascii="SimSun" w:hAnsi="SimSun"/>
          <w:sz w:val="21"/>
        </w:rPr>
        <w:t>和数据库的其他虚拟技术会议。</w:t>
      </w:r>
      <w:r w:rsidRPr="00A46250">
        <w:rPr>
          <w:rFonts w:ascii="SimSun" w:hAnsi="SimSun" w:hint="eastAsia"/>
          <w:sz w:val="21"/>
        </w:rPr>
        <w:t>代表团</w:t>
      </w:r>
      <w:r w:rsidRPr="00A46250">
        <w:rPr>
          <w:rFonts w:ascii="SimSun" w:hAnsi="SimSun"/>
          <w:sz w:val="21"/>
        </w:rPr>
        <w:t>还指出，参加这些会议的专家</w:t>
      </w:r>
      <w:r w:rsidRPr="00A46250">
        <w:rPr>
          <w:rFonts w:ascii="SimSun" w:hAnsi="SimSun" w:hint="eastAsia"/>
          <w:sz w:val="21"/>
        </w:rPr>
        <w:t>应</w:t>
      </w:r>
      <w:r w:rsidRPr="00A46250">
        <w:rPr>
          <w:rFonts w:ascii="SimSun" w:hAnsi="SimSun"/>
          <w:sz w:val="21"/>
        </w:rPr>
        <w:t>包括</w:t>
      </w:r>
      <w:r w:rsidRPr="00A46250">
        <w:rPr>
          <w:rFonts w:ascii="SimSun" w:hAnsi="SimSun" w:hint="eastAsia"/>
          <w:sz w:val="21"/>
        </w:rPr>
        <w:t>代表</w:t>
      </w:r>
      <w:r w:rsidRPr="00A46250">
        <w:rPr>
          <w:rFonts w:ascii="SimSun" w:hAnsi="SimSun"/>
          <w:sz w:val="21"/>
        </w:rPr>
        <w:t>不同利益和平衡地域代表性的专家。因此，太平洋岛屿论坛表示有兴趣参加这些会议，并有可能在未来几周举行网络研讨会，让其成员了解IGC工作的最新情况，以便更好地准备即将举行的会议。关于传统知识和传统文化</w:t>
      </w:r>
      <w:r w:rsidRPr="00A46250">
        <w:rPr>
          <w:rFonts w:ascii="SimSun" w:hAnsi="SimSun" w:hint="eastAsia"/>
          <w:sz w:val="21"/>
        </w:rPr>
        <w:t>表现形式</w:t>
      </w:r>
      <w:r w:rsidRPr="00A46250">
        <w:rPr>
          <w:rFonts w:ascii="SimSun" w:hAnsi="SimSun"/>
          <w:sz w:val="21"/>
        </w:rPr>
        <w:t>，</w:t>
      </w:r>
      <w:r w:rsidRPr="00A46250">
        <w:rPr>
          <w:rFonts w:ascii="SimSun" w:hAnsi="SimSun" w:hint="eastAsia"/>
          <w:sz w:val="21"/>
        </w:rPr>
        <w:t>代表团</w:t>
      </w:r>
      <w:r w:rsidRPr="00A46250">
        <w:rPr>
          <w:rFonts w:ascii="SimSun" w:hAnsi="SimSun"/>
          <w:sz w:val="21"/>
        </w:rPr>
        <w:t>赞赏地注意到，IGC的工作计划将侧重于在即将举行的会议上推进这些</w:t>
      </w:r>
      <w:r w:rsidRPr="00A46250">
        <w:rPr>
          <w:rFonts w:ascii="SimSun" w:hAnsi="SimSun" w:hint="eastAsia"/>
          <w:sz w:val="21"/>
        </w:rPr>
        <w:t>案文</w:t>
      </w:r>
      <w:r w:rsidRPr="00A46250">
        <w:rPr>
          <w:rFonts w:ascii="SimSun" w:hAnsi="SimSun"/>
          <w:sz w:val="21"/>
        </w:rPr>
        <w:t>。尽早推进和完成谈判对太平洋岛屿论坛具有重大意义。然而，关于</w:t>
      </w:r>
      <w:r w:rsidRPr="00A46250">
        <w:rPr>
          <w:rFonts w:ascii="SimSun" w:hAnsi="SimSun" w:hint="eastAsia"/>
          <w:sz w:val="21"/>
        </w:rPr>
        <w:t>遗传资源</w:t>
      </w:r>
      <w:r w:rsidRPr="00A46250">
        <w:rPr>
          <w:rFonts w:ascii="SimSun" w:hAnsi="SimSun"/>
          <w:sz w:val="21"/>
        </w:rPr>
        <w:t>的工作势头和努力不应受到阻碍或拖延，</w:t>
      </w:r>
      <w:r w:rsidRPr="00A46250">
        <w:rPr>
          <w:rFonts w:ascii="SimSun" w:hAnsi="SimSun" w:hint="eastAsia"/>
          <w:sz w:val="21"/>
        </w:rPr>
        <w:t>代表团</w:t>
      </w:r>
      <w:r w:rsidRPr="00A46250">
        <w:rPr>
          <w:rFonts w:ascii="SimSun" w:hAnsi="SimSun"/>
          <w:sz w:val="21"/>
        </w:rPr>
        <w:t>希望看到所有三个领域的工作在IGC第四十七届会议之前取得进展。正如先前的一般性</w:t>
      </w:r>
      <w:r w:rsidRPr="00A46250">
        <w:rPr>
          <w:rFonts w:ascii="SimSun" w:hAnsi="SimSun" w:hint="eastAsia"/>
          <w:sz w:val="21"/>
        </w:rPr>
        <w:t>发言中所述</w:t>
      </w:r>
      <w:r w:rsidRPr="00A46250">
        <w:rPr>
          <w:rFonts w:ascii="SimSun" w:hAnsi="SimSun"/>
          <w:sz w:val="21"/>
        </w:rPr>
        <w:t>，</w:t>
      </w:r>
      <w:r w:rsidRPr="00A46250">
        <w:rPr>
          <w:rFonts w:ascii="SimSun" w:hAnsi="SimSun" w:hint="eastAsia"/>
          <w:sz w:val="21"/>
        </w:rPr>
        <w:t>代表团</w:t>
      </w:r>
      <w:r w:rsidRPr="00A46250">
        <w:rPr>
          <w:rFonts w:ascii="SimSun" w:hAnsi="SimSun"/>
          <w:sz w:val="21"/>
        </w:rPr>
        <w:t>将积极参加计划这一时期举行的IGC会议，以推动案文在明年的产权组织大会上获得通过</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美利坚合众国代表团感谢秘书处编写文件WO/GA/55/6。</w:t>
      </w:r>
      <w:r w:rsidRPr="00A46250">
        <w:rPr>
          <w:rFonts w:ascii="SimSun" w:hAnsi="SimSun" w:hint="eastAsia"/>
          <w:sz w:val="21"/>
        </w:rPr>
        <w:t>代表团</w:t>
      </w:r>
      <w:r w:rsidRPr="00A46250">
        <w:rPr>
          <w:rFonts w:ascii="SimSun" w:hAnsi="SimSun"/>
          <w:sz w:val="21"/>
        </w:rPr>
        <w:t>赞同德国代表团代表B集团所作的发言。</w:t>
      </w:r>
      <w:r w:rsidRPr="00A46250">
        <w:rPr>
          <w:rFonts w:ascii="SimSun" w:hAnsi="SimSun" w:hint="eastAsia"/>
          <w:sz w:val="21"/>
        </w:rPr>
        <w:t>代表团</w:t>
      </w:r>
      <w:r w:rsidRPr="00A46250">
        <w:rPr>
          <w:rFonts w:ascii="SimSun" w:hAnsi="SimSun"/>
          <w:sz w:val="21"/>
        </w:rPr>
        <w:t>回顾说，IGC是由产权组织大会于2000年设立的，自成立以来，IGC的任务授权每两年定期更新一次，以便继续进行对话。</w:t>
      </w:r>
      <w:r w:rsidRPr="00A46250">
        <w:rPr>
          <w:rFonts w:ascii="SimSun" w:hAnsi="SimSun" w:hint="eastAsia"/>
          <w:sz w:val="21"/>
        </w:rPr>
        <w:t>但是，代表团</w:t>
      </w:r>
      <w:r w:rsidRPr="00A46250">
        <w:rPr>
          <w:rFonts w:ascii="SimSun" w:hAnsi="SimSun"/>
          <w:sz w:val="21"/>
        </w:rPr>
        <w:t>提醒说，成员国一直未能就IGC范围内的知识产权问题达成</w:t>
      </w:r>
      <w:r w:rsidRPr="00A46250">
        <w:rPr>
          <w:rFonts w:ascii="SimSun" w:hAnsi="SimSun" w:hint="eastAsia"/>
          <w:sz w:val="21"/>
        </w:rPr>
        <w:t>一致</w:t>
      </w:r>
      <w:r w:rsidRPr="00A46250">
        <w:rPr>
          <w:rFonts w:ascii="SimSun" w:hAnsi="SimSun"/>
          <w:sz w:val="21"/>
        </w:rPr>
        <w:t>，而建设性的讨论仍在继续，因为正如秘书处在介绍中所指出的那样</w:t>
      </w:r>
      <w:r w:rsidRPr="00A46250">
        <w:rPr>
          <w:rFonts w:ascii="SimSun" w:hAnsi="SimSun" w:hint="eastAsia"/>
          <w:sz w:val="21"/>
        </w:rPr>
        <w:t>，</w:t>
      </w:r>
      <w:r w:rsidRPr="00A46250">
        <w:rPr>
          <w:rFonts w:ascii="SimSun" w:hAnsi="SimSun"/>
          <w:sz w:val="21"/>
        </w:rPr>
        <w:t>IGC</w:t>
      </w:r>
      <w:r w:rsidRPr="00A46250">
        <w:rPr>
          <w:rFonts w:ascii="SimSun" w:hAnsi="SimSun" w:hint="eastAsia"/>
          <w:sz w:val="21"/>
        </w:rPr>
        <w:t>当前</w:t>
      </w:r>
      <w:r w:rsidRPr="00A46250">
        <w:rPr>
          <w:rFonts w:ascii="SimSun" w:hAnsi="SimSun"/>
          <w:sz w:val="21"/>
        </w:rPr>
        <w:t>任务</w:t>
      </w:r>
      <w:r w:rsidRPr="00A46250">
        <w:rPr>
          <w:rFonts w:ascii="SimSun" w:hAnsi="SimSun" w:hint="eastAsia"/>
          <w:sz w:val="21"/>
        </w:rPr>
        <w:t>授权</w:t>
      </w:r>
      <w:r w:rsidRPr="00A46250">
        <w:rPr>
          <w:rFonts w:ascii="SimSun" w:hAnsi="SimSun"/>
          <w:sz w:val="21"/>
        </w:rPr>
        <w:t>到2023年才会结束。代表团期待按照这一任务</w:t>
      </w:r>
      <w:r w:rsidRPr="00A46250">
        <w:rPr>
          <w:rFonts w:ascii="SimSun" w:hAnsi="SimSun" w:hint="eastAsia"/>
          <w:sz w:val="21"/>
        </w:rPr>
        <w:t>授权</w:t>
      </w:r>
      <w:r w:rsidRPr="00A46250">
        <w:rPr>
          <w:rFonts w:ascii="SimSun" w:hAnsi="SimSun"/>
          <w:sz w:val="21"/>
        </w:rPr>
        <w:t>继续进行讨论。在特别关注与遗传资源有关的讨论时，代表团指出，人们普遍认为目前在这些问题上没有达成共识。</w:t>
      </w:r>
      <w:r w:rsidRPr="00A46250">
        <w:rPr>
          <w:rFonts w:ascii="SimSun" w:hAnsi="SimSun" w:hint="eastAsia"/>
          <w:sz w:val="21"/>
        </w:rPr>
        <w:t>代表团</w:t>
      </w:r>
      <w:r w:rsidRPr="00A46250">
        <w:rPr>
          <w:rFonts w:ascii="SimSun" w:hAnsi="SimSun"/>
          <w:sz w:val="21"/>
        </w:rPr>
        <w:t>认为这是可以理解的，因为成员国尚未就需要解决的问题和需要保护的</w:t>
      </w:r>
      <w:r w:rsidRPr="00A46250">
        <w:rPr>
          <w:rFonts w:ascii="SimSun" w:hAnsi="SimSun" w:hint="eastAsia"/>
          <w:sz w:val="21"/>
        </w:rPr>
        <w:t>客体</w:t>
      </w:r>
      <w:r w:rsidRPr="00A46250">
        <w:rPr>
          <w:rFonts w:ascii="SimSun" w:hAnsi="SimSun"/>
          <w:sz w:val="21"/>
        </w:rPr>
        <w:t>的确切</w:t>
      </w:r>
      <w:r w:rsidRPr="00A46250">
        <w:rPr>
          <w:rFonts w:ascii="SimSun" w:hAnsi="SimSun" w:hint="eastAsia"/>
          <w:sz w:val="21"/>
        </w:rPr>
        <w:t>范围</w:t>
      </w:r>
      <w:r w:rsidRPr="00A46250">
        <w:rPr>
          <w:rFonts w:ascii="SimSun" w:hAnsi="SimSun"/>
          <w:sz w:val="21"/>
        </w:rPr>
        <w:t>达成共识。自IGC</w:t>
      </w:r>
      <w:r w:rsidRPr="00A46250">
        <w:rPr>
          <w:rFonts w:ascii="SimSun" w:hAnsi="SimSun" w:hint="eastAsia"/>
          <w:sz w:val="21"/>
        </w:rPr>
        <w:t>设立</w:t>
      </w:r>
      <w:r w:rsidRPr="00A46250">
        <w:rPr>
          <w:rFonts w:ascii="SimSun" w:hAnsi="SimSun"/>
          <w:sz w:val="21"/>
        </w:rPr>
        <w:t>以来，美利坚合众国一直积极参加关于遗传资源的这些讨论和IGC的其他讨论，以便对这些复杂的问题形成共同理解，并达成不会抑制创新的实际成果。为帮助澄清这些复杂的问题，代表团鼓励讨论来自国家经验或国内立法的</w:t>
      </w:r>
      <w:r w:rsidRPr="00A46250">
        <w:rPr>
          <w:rFonts w:ascii="SimSun" w:hAnsi="SimSun" w:hint="eastAsia"/>
          <w:sz w:val="21"/>
        </w:rPr>
        <w:t>实例</w:t>
      </w:r>
      <w:r w:rsidRPr="00A46250">
        <w:rPr>
          <w:rFonts w:ascii="SimSun" w:hAnsi="SimSun"/>
          <w:sz w:val="21"/>
        </w:rPr>
        <w:t>。</w:t>
      </w:r>
      <w:r w:rsidRPr="00A46250">
        <w:rPr>
          <w:rFonts w:ascii="SimSun" w:hAnsi="SimSun" w:hint="eastAsia"/>
          <w:sz w:val="21"/>
        </w:rPr>
        <w:t>代表团</w:t>
      </w:r>
      <w:r w:rsidRPr="00A46250">
        <w:rPr>
          <w:rFonts w:ascii="SimSun" w:hAnsi="SimSun"/>
          <w:sz w:val="21"/>
        </w:rPr>
        <w:t>回顾说，在几周前举行的IGC第</w:t>
      </w:r>
      <w:r w:rsidRPr="00A46250">
        <w:rPr>
          <w:rFonts w:ascii="SimSun" w:hAnsi="SimSun" w:hint="eastAsia"/>
          <w:sz w:val="21"/>
        </w:rPr>
        <w:t>四十三</w:t>
      </w:r>
      <w:r w:rsidRPr="00A46250">
        <w:rPr>
          <w:rFonts w:ascii="SimSun" w:hAnsi="SimSun"/>
          <w:sz w:val="21"/>
        </w:rPr>
        <w:t>届会议上，在会议结束时提出了一项建议，即成员国放弃作为IGC工作基础的、经过大量谈判的</w:t>
      </w:r>
      <w:r w:rsidRPr="00A46250">
        <w:rPr>
          <w:rFonts w:ascii="SimSun" w:hAnsi="SimSun" w:hint="eastAsia"/>
          <w:sz w:val="21"/>
        </w:rPr>
        <w:t>合并</w:t>
      </w:r>
      <w:r w:rsidRPr="00A46250">
        <w:rPr>
          <w:rFonts w:ascii="SimSun" w:hAnsi="SimSun"/>
          <w:sz w:val="21"/>
        </w:rPr>
        <w:t>文件，而采用尚未谈判的主席案文。代表团还回顾说，在IGC第四十三届</w:t>
      </w:r>
      <w:r w:rsidRPr="00A46250">
        <w:rPr>
          <w:rFonts w:ascii="SimSun" w:hAnsi="SimSun" w:hint="eastAsia"/>
          <w:sz w:val="21"/>
        </w:rPr>
        <w:t>会议</w:t>
      </w:r>
      <w:r w:rsidRPr="00A46250">
        <w:rPr>
          <w:rFonts w:ascii="SimSun" w:hAnsi="SimSun"/>
          <w:sz w:val="21"/>
        </w:rPr>
        <w:t>上，没有就继续采用这一新提出的主席案文达成共识。代表团认为，目前的讨论还没有</w:t>
      </w:r>
      <w:r w:rsidRPr="00A46250">
        <w:rPr>
          <w:rFonts w:ascii="SimSun" w:hAnsi="SimSun" w:hint="eastAsia"/>
          <w:sz w:val="21"/>
        </w:rPr>
        <w:t>充分</w:t>
      </w:r>
      <w:r w:rsidRPr="00A46250">
        <w:rPr>
          <w:rFonts w:ascii="SimSun" w:hAnsi="SimSun"/>
          <w:sz w:val="21"/>
        </w:rPr>
        <w:t>取得进展，无法就单一</w:t>
      </w:r>
      <w:r w:rsidRPr="00A46250">
        <w:rPr>
          <w:rFonts w:ascii="SimSun" w:hAnsi="SimSun" w:hint="eastAsia"/>
          <w:sz w:val="21"/>
        </w:rPr>
        <w:t>案文</w:t>
      </w:r>
      <w:r w:rsidRPr="00A46250">
        <w:rPr>
          <w:rFonts w:ascii="SimSun" w:hAnsi="SimSun"/>
          <w:sz w:val="21"/>
        </w:rPr>
        <w:t>达成</w:t>
      </w:r>
      <w:r w:rsidRPr="00A46250">
        <w:rPr>
          <w:rFonts w:ascii="SimSun" w:hAnsi="SimSun" w:hint="eastAsia"/>
          <w:sz w:val="21"/>
        </w:rPr>
        <w:t>一致意见</w:t>
      </w:r>
      <w:r w:rsidRPr="00A46250">
        <w:rPr>
          <w:rFonts w:ascii="SimSun" w:hAnsi="SimSun"/>
          <w:sz w:val="21"/>
        </w:rPr>
        <w:t>，更无法就该</w:t>
      </w:r>
      <w:r w:rsidRPr="00A46250">
        <w:rPr>
          <w:rFonts w:ascii="SimSun" w:hAnsi="SimSun" w:hint="eastAsia"/>
          <w:sz w:val="21"/>
        </w:rPr>
        <w:t>案文</w:t>
      </w:r>
      <w:r w:rsidRPr="00A46250">
        <w:rPr>
          <w:rFonts w:ascii="SimSun" w:hAnsi="SimSun"/>
          <w:sz w:val="21"/>
        </w:rPr>
        <w:t>的内容达成</w:t>
      </w:r>
      <w:r w:rsidRPr="00A46250">
        <w:rPr>
          <w:rFonts w:ascii="SimSun" w:hAnsi="SimSun" w:hint="eastAsia"/>
          <w:sz w:val="21"/>
        </w:rPr>
        <w:t>一致</w:t>
      </w:r>
      <w:r w:rsidRPr="00A46250">
        <w:rPr>
          <w:rFonts w:ascii="SimSun" w:hAnsi="SimSun"/>
          <w:sz w:val="21"/>
        </w:rPr>
        <w:t>。代表团认为，只有通过基于共识的方法，在遗传资源提供者和使用者的充分合作下，IGC进程才有可能取得可行的成果。因此，这些讨论的时机</w:t>
      </w:r>
      <w:r w:rsidRPr="00A46250">
        <w:rPr>
          <w:rFonts w:ascii="SimSun" w:hAnsi="SimSun" w:hint="eastAsia"/>
          <w:sz w:val="21"/>
        </w:rPr>
        <w:t>显然</w:t>
      </w:r>
      <w:r w:rsidRPr="00A46250">
        <w:rPr>
          <w:rFonts w:ascii="SimSun" w:hAnsi="SimSun"/>
          <w:sz w:val="21"/>
        </w:rPr>
        <w:t>还不成熟，需要在IGC中继续讨论。</w:t>
      </w:r>
      <w:r w:rsidRPr="00A46250">
        <w:rPr>
          <w:rFonts w:ascii="SimSun" w:hAnsi="SimSun" w:hint="eastAsia"/>
          <w:sz w:val="21"/>
        </w:rPr>
        <w:t>代表团</w:t>
      </w:r>
      <w:r w:rsidRPr="00A46250">
        <w:rPr>
          <w:rFonts w:ascii="SimSun" w:hAnsi="SimSun"/>
          <w:sz w:val="21"/>
        </w:rPr>
        <w:t>不支持</w:t>
      </w:r>
      <w:r w:rsidRPr="00A46250">
        <w:rPr>
          <w:rFonts w:ascii="SimSun" w:hAnsi="SimSun" w:hint="eastAsia"/>
          <w:sz w:val="21"/>
        </w:rPr>
        <w:t>背离</w:t>
      </w:r>
      <w:r w:rsidRPr="00A46250">
        <w:rPr>
          <w:rFonts w:ascii="SimSun" w:hAnsi="SimSun"/>
          <w:sz w:val="21"/>
        </w:rPr>
        <w:t>寻求共识以推进</w:t>
      </w:r>
      <w:r w:rsidRPr="00A46250">
        <w:rPr>
          <w:rFonts w:ascii="SimSun" w:hAnsi="SimSun" w:hint="eastAsia"/>
          <w:sz w:val="21"/>
        </w:rPr>
        <w:t>准则制定</w:t>
      </w:r>
      <w:r w:rsidRPr="00A46250">
        <w:rPr>
          <w:rFonts w:ascii="SimSun" w:hAnsi="SimSun"/>
          <w:sz w:val="21"/>
        </w:rPr>
        <w:t>成果的既定做法，确保所有人的利益都得到考虑</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最高祖先修会（O</w:t>
      </w:r>
      <w:r w:rsidRPr="00A46250">
        <w:rPr>
          <w:rFonts w:ascii="SimSun" w:hAnsi="SimSun"/>
          <w:sz w:val="21"/>
        </w:rPr>
        <w:t>SA</w:t>
      </w:r>
      <w:r w:rsidRPr="00A46250">
        <w:rPr>
          <w:rFonts w:ascii="SimSun" w:hAnsi="SimSun" w:hint="eastAsia"/>
          <w:sz w:val="21"/>
        </w:rPr>
        <w:t>）</w:t>
      </w:r>
      <w:r w:rsidRPr="00A46250">
        <w:rPr>
          <w:rFonts w:ascii="SimSun" w:hAnsi="SimSun"/>
          <w:sz w:val="21"/>
        </w:rPr>
        <w:t>的代表感谢秘书处和主席对产权组织大会的组织，并祝愿IGC的工作顺利。</w:t>
      </w:r>
      <w:r w:rsidRPr="00A46250">
        <w:rPr>
          <w:rFonts w:ascii="SimSun" w:hAnsi="SimSun" w:hint="eastAsia"/>
          <w:sz w:val="21"/>
        </w:rPr>
        <w:t>该代表</w:t>
      </w:r>
      <w:r w:rsidRPr="00A46250">
        <w:rPr>
          <w:rFonts w:ascii="SimSun" w:hAnsi="SimSun"/>
          <w:sz w:val="21"/>
        </w:rPr>
        <w:t>提醒说，OSA是由非洲530多个传统酋长领地组成的联邦组织，其成员是通过地理、伦理和精神方面的区别来界定或识别。</w:t>
      </w:r>
      <w:r w:rsidRPr="00A46250">
        <w:rPr>
          <w:rFonts w:ascii="SimSun" w:hAnsi="SimSun" w:hint="eastAsia"/>
          <w:sz w:val="21"/>
        </w:rPr>
        <w:t>该代表</w:t>
      </w:r>
      <w:r w:rsidRPr="00A46250">
        <w:rPr>
          <w:rFonts w:ascii="SimSun" w:hAnsi="SimSun"/>
          <w:sz w:val="21"/>
        </w:rPr>
        <w:t>回顾说，遗传资源的使用经常与非洲</w:t>
      </w:r>
      <w:r w:rsidRPr="00A46250">
        <w:rPr>
          <w:rFonts w:ascii="SimSun" w:hAnsi="SimSun" w:hint="eastAsia"/>
          <w:sz w:val="21"/>
        </w:rPr>
        <w:t>土著</w:t>
      </w:r>
      <w:r w:rsidRPr="00A46250">
        <w:rPr>
          <w:rFonts w:ascii="SimSun" w:hAnsi="SimSun"/>
          <w:sz w:val="21"/>
        </w:rPr>
        <w:t>宗教的仪式和神秘活动有内在联系。</w:t>
      </w:r>
      <w:r w:rsidRPr="00A46250">
        <w:rPr>
          <w:rFonts w:ascii="SimSun" w:hAnsi="SimSun" w:hint="eastAsia"/>
          <w:sz w:val="21"/>
        </w:rPr>
        <w:t>该代表</w:t>
      </w:r>
      <w:r w:rsidRPr="00A46250">
        <w:rPr>
          <w:rFonts w:ascii="SimSun" w:hAnsi="SimSun"/>
          <w:sz w:val="21"/>
        </w:rPr>
        <w:t>解释说，当</w:t>
      </w:r>
      <w:r w:rsidRPr="00A46250">
        <w:rPr>
          <w:rFonts w:ascii="SimSun" w:hAnsi="SimSun" w:hint="eastAsia"/>
          <w:sz w:val="21"/>
        </w:rPr>
        <w:t>遗传资源</w:t>
      </w:r>
      <w:r w:rsidRPr="00A46250">
        <w:rPr>
          <w:rFonts w:ascii="SimSun" w:hAnsi="SimSun"/>
          <w:sz w:val="21"/>
        </w:rPr>
        <w:t>被用于宗教目的时，其特性与特定仪式和形而上学背景有关。</w:t>
      </w:r>
      <w:r w:rsidRPr="00A46250">
        <w:rPr>
          <w:rFonts w:ascii="SimSun" w:hAnsi="SimSun" w:hint="eastAsia"/>
          <w:sz w:val="21"/>
        </w:rPr>
        <w:t>该代表</w:t>
      </w:r>
      <w:r w:rsidRPr="00A46250">
        <w:rPr>
          <w:rFonts w:ascii="SimSun" w:hAnsi="SimSun"/>
          <w:sz w:val="21"/>
        </w:rPr>
        <w:t>希望提高IGC成员的认识，即必须在其工作中考虑到用于精神目的或仪式</w:t>
      </w:r>
      <w:r w:rsidRPr="00A46250">
        <w:rPr>
          <w:rFonts w:ascii="SimSun" w:hAnsi="SimSun" w:hint="eastAsia"/>
          <w:sz w:val="21"/>
        </w:rPr>
        <w:t>做法</w:t>
      </w:r>
      <w:r w:rsidRPr="00A46250">
        <w:rPr>
          <w:rFonts w:ascii="SimSun" w:hAnsi="SimSun"/>
          <w:sz w:val="21"/>
        </w:rPr>
        <w:t>的遗传资源</w:t>
      </w:r>
      <w:r w:rsidRPr="00A46250">
        <w:rPr>
          <w:rFonts w:ascii="SimSun" w:hAnsi="SimSun" w:hint="eastAsia"/>
          <w:sz w:val="21"/>
        </w:rPr>
        <w:t>相关传统知识</w:t>
      </w:r>
      <w:r w:rsidRPr="00A46250">
        <w:rPr>
          <w:rFonts w:ascii="SimSun" w:hAnsi="SimSun"/>
          <w:sz w:val="21"/>
        </w:rPr>
        <w:t>需要得到保护，以便不亵渎仪式，不削弱宗教自由的权利</w:t>
      </w:r>
      <w:r w:rsidRPr="00A46250">
        <w:rPr>
          <w:rFonts w:ascii="SimSun" w:hAnsi="SimSun" w:hint="eastAsia"/>
          <w:sz w:val="21"/>
        </w:rPr>
        <w:t>——</w:t>
      </w:r>
      <w:r w:rsidRPr="00A46250">
        <w:rPr>
          <w:rFonts w:ascii="SimSun" w:hAnsi="SimSun"/>
          <w:sz w:val="21"/>
        </w:rPr>
        <w:t>这是国际机构和基本法承认的一项人权</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ELAPI的代表感谢秘书处提供的相关文件，并欢迎各成员国为推动IGC的讨论所做的努力。然而，</w:t>
      </w:r>
      <w:r w:rsidRPr="00A46250">
        <w:rPr>
          <w:rFonts w:ascii="SimSun" w:hAnsi="SimSun" w:hint="eastAsia"/>
          <w:sz w:val="21"/>
        </w:rPr>
        <w:t>该代表</w:t>
      </w:r>
      <w:r w:rsidRPr="00A46250">
        <w:rPr>
          <w:rFonts w:ascii="SimSun" w:hAnsi="SimSun"/>
          <w:sz w:val="21"/>
        </w:rPr>
        <w:t>强调，对于拉丁美洲地区来说，这个问题正变得非常紧迫。由于缺乏能够使国家局保护传统知识、传统文化表现形式和相关遗传资源的知识产权文书，处理在道德</w:t>
      </w:r>
      <w:r w:rsidRPr="00A46250">
        <w:rPr>
          <w:rFonts w:ascii="SimSun" w:hAnsi="SimSun" w:hint="eastAsia"/>
          <w:sz w:val="21"/>
        </w:rPr>
        <w:t>低下</w:t>
      </w:r>
      <w:r w:rsidRPr="00A46250">
        <w:rPr>
          <w:rFonts w:ascii="SimSun" w:hAnsi="SimSun"/>
          <w:sz w:val="21"/>
        </w:rPr>
        <w:t>的研究或创新中盗用传统知识和滥用遗传资源的问题变得日益困难。重要的是要考虑到一些关键原则，如承认</w:t>
      </w:r>
      <w:r w:rsidRPr="00A46250">
        <w:rPr>
          <w:rFonts w:ascii="SimSun" w:hAnsi="SimSun" w:hint="eastAsia"/>
          <w:sz w:val="21"/>
        </w:rPr>
        <w:t>来源</w:t>
      </w:r>
      <w:r w:rsidRPr="00A46250">
        <w:rPr>
          <w:rFonts w:ascii="SimSun" w:hAnsi="SimSun"/>
          <w:sz w:val="21"/>
        </w:rPr>
        <w:t>国、保护传统知识免遭未经授权的获取、在与遗传资源有关的数字序列中承认遗传资源</w:t>
      </w:r>
      <w:r w:rsidRPr="00A46250">
        <w:rPr>
          <w:rFonts w:ascii="SimSun" w:hAnsi="SimSun" w:hint="eastAsia"/>
          <w:sz w:val="21"/>
        </w:rPr>
        <w:t>相关</w:t>
      </w:r>
      <w:r w:rsidRPr="00A46250">
        <w:rPr>
          <w:rFonts w:ascii="SimSun" w:hAnsi="SimSun"/>
          <w:sz w:val="21"/>
        </w:rPr>
        <w:t>传统知识，以及最重要的是，公平和公正地分享合法所有人的利益。</w:t>
      </w:r>
      <w:r w:rsidRPr="00A46250">
        <w:rPr>
          <w:rFonts w:ascii="SimSun" w:hAnsi="SimSun" w:hint="eastAsia"/>
          <w:sz w:val="21"/>
        </w:rPr>
        <w:t>该代表</w:t>
      </w:r>
      <w:r w:rsidRPr="00A46250">
        <w:rPr>
          <w:rFonts w:ascii="SimSun" w:hAnsi="SimSun"/>
          <w:sz w:val="21"/>
        </w:rPr>
        <w:t>呼吁成员国加快对IGC提出的文件的讨论，并就提交给外交会议的最</w:t>
      </w:r>
      <w:r w:rsidRPr="00A46250">
        <w:rPr>
          <w:rFonts w:ascii="SimSun" w:hAnsi="SimSun" w:hint="eastAsia"/>
          <w:sz w:val="21"/>
        </w:rPr>
        <w:t>终</w:t>
      </w:r>
      <w:r w:rsidRPr="00A46250">
        <w:rPr>
          <w:rFonts w:ascii="SimSun" w:hAnsi="SimSun"/>
          <w:sz w:val="21"/>
        </w:rPr>
        <w:t>文件达成共识。</w:t>
      </w:r>
      <w:r w:rsidRPr="00A46250">
        <w:rPr>
          <w:rFonts w:ascii="SimSun" w:hAnsi="SimSun" w:hint="eastAsia"/>
          <w:sz w:val="21"/>
        </w:rPr>
        <w:t>该代表</w:t>
      </w:r>
      <w:r w:rsidRPr="00A46250">
        <w:rPr>
          <w:rFonts w:ascii="SimSun" w:hAnsi="SimSun"/>
          <w:sz w:val="21"/>
        </w:rPr>
        <w:t>回顾说，多样化</w:t>
      </w:r>
      <w:r w:rsidRPr="00A46250">
        <w:rPr>
          <w:rFonts w:ascii="SimSun" w:hAnsi="SimSun" w:hint="eastAsia"/>
          <w:sz w:val="21"/>
        </w:rPr>
        <w:t>国家</w:t>
      </w:r>
      <w:r w:rsidRPr="00A46250">
        <w:rPr>
          <w:rFonts w:ascii="SimSun" w:hAnsi="SimSun"/>
          <w:sz w:val="21"/>
        </w:rPr>
        <w:t>和</w:t>
      </w:r>
      <w:r w:rsidRPr="00A46250">
        <w:rPr>
          <w:rFonts w:ascii="SimSun" w:hAnsi="SimSun" w:hint="eastAsia"/>
          <w:sz w:val="21"/>
        </w:rPr>
        <w:t>巨型多样化</w:t>
      </w:r>
      <w:r w:rsidRPr="00A46250">
        <w:rPr>
          <w:rFonts w:ascii="SimSun" w:hAnsi="SimSun"/>
          <w:sz w:val="21"/>
        </w:rPr>
        <w:t>国家迫切需要保护工具，保护遗传资源和传统知识的斗争是全球性的。</w:t>
      </w:r>
      <w:r w:rsidRPr="00A46250">
        <w:rPr>
          <w:rFonts w:ascii="SimSun" w:hAnsi="SimSun" w:hint="eastAsia"/>
          <w:sz w:val="21"/>
        </w:rPr>
        <w:t>该代表</w:t>
      </w:r>
      <w:r w:rsidRPr="00A46250">
        <w:rPr>
          <w:rFonts w:ascii="SimSun" w:hAnsi="SimSun"/>
          <w:sz w:val="21"/>
        </w:rPr>
        <w:t>指出，这种保护在其他论坛上已经得到</w:t>
      </w:r>
      <w:r w:rsidRPr="00A46250">
        <w:rPr>
          <w:rFonts w:ascii="SimSun" w:hAnsi="SimSun"/>
          <w:sz w:val="21"/>
        </w:rPr>
        <w:lastRenderedPageBreak/>
        <w:t>了更快的解决，知识产权制度不应落后。</w:t>
      </w:r>
      <w:r w:rsidRPr="00A46250">
        <w:rPr>
          <w:rFonts w:ascii="SimSun" w:hAnsi="SimSun" w:hint="eastAsia"/>
          <w:sz w:val="21"/>
        </w:rPr>
        <w:t>该代表</w:t>
      </w:r>
      <w:r w:rsidRPr="00A46250">
        <w:rPr>
          <w:rFonts w:ascii="SimSun" w:hAnsi="SimSun"/>
          <w:sz w:val="21"/>
        </w:rPr>
        <w:t>保证，ELAPI随时准备与产权组织大会、IGC和成员国，特别是拉丁美洲和加勒比地区的成员国合作，为建立一个</w:t>
      </w:r>
      <w:r w:rsidRPr="00A46250">
        <w:rPr>
          <w:rFonts w:ascii="SimSun" w:hAnsi="SimSun" w:hint="eastAsia"/>
          <w:sz w:val="21"/>
        </w:rPr>
        <w:t>专门的</w:t>
      </w:r>
      <w:r w:rsidRPr="00A46250">
        <w:rPr>
          <w:rFonts w:ascii="SimSun" w:hAnsi="SimSun"/>
          <w:sz w:val="21"/>
        </w:rPr>
        <w:t>知识产权保护制度做出贡献，尤其是作为IGC第四十三届会议就IGC工作所作决定的后续行动</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T</w:t>
      </w:r>
      <w:r w:rsidRPr="00A46250">
        <w:rPr>
          <w:rFonts w:ascii="SimSun" w:hAnsi="SimSun"/>
          <w:sz w:val="21"/>
        </w:rPr>
        <w:t>WN的代表</w:t>
      </w:r>
      <w:r w:rsidRPr="00A46250">
        <w:rPr>
          <w:rFonts w:ascii="SimSun" w:hAnsi="SimSun" w:hint="eastAsia"/>
          <w:sz w:val="21"/>
        </w:rPr>
        <w:t>提及</w:t>
      </w:r>
      <w:r w:rsidRPr="00A46250">
        <w:rPr>
          <w:rFonts w:ascii="SimSun" w:hAnsi="SimSun"/>
          <w:sz w:val="21"/>
        </w:rPr>
        <w:t>就议程</w:t>
      </w:r>
      <w:r w:rsidRPr="00A46250">
        <w:rPr>
          <w:rFonts w:ascii="SimSun" w:hAnsi="SimSun" w:hint="eastAsia"/>
          <w:sz w:val="21"/>
        </w:rPr>
        <w:t>第</w:t>
      </w:r>
      <w:r w:rsidRPr="00A46250">
        <w:rPr>
          <w:rFonts w:ascii="SimSun" w:hAnsi="SimSun"/>
          <w:sz w:val="21"/>
        </w:rPr>
        <w:t>9(iv)</w:t>
      </w:r>
      <w:r w:rsidRPr="00A46250">
        <w:rPr>
          <w:rFonts w:ascii="SimSun" w:hAnsi="SimSun" w:hint="eastAsia"/>
          <w:sz w:val="21"/>
        </w:rPr>
        <w:t>项</w:t>
      </w:r>
      <w:r w:rsidRPr="00A46250">
        <w:rPr>
          <w:rFonts w:ascii="SimSun" w:hAnsi="SimSun"/>
          <w:sz w:val="21"/>
        </w:rPr>
        <w:t>（</w:t>
      </w:r>
      <w:r w:rsidRPr="00A46250">
        <w:rPr>
          <w:rFonts w:ascii="SimSun" w:hAnsi="SimSun" w:hint="eastAsia"/>
          <w:sz w:val="21"/>
        </w:rPr>
        <w:t>“</w:t>
      </w:r>
      <w:r w:rsidRPr="00A46250">
        <w:rPr>
          <w:rFonts w:ascii="SimSun" w:hAnsi="SimSun"/>
          <w:sz w:val="21"/>
        </w:rPr>
        <w:t>关于召开</w:t>
      </w:r>
      <w:r w:rsidRPr="00A46250">
        <w:rPr>
          <w:rFonts w:ascii="SimSun" w:hAnsi="SimSun" w:hint="eastAsia"/>
          <w:sz w:val="21"/>
        </w:rPr>
        <w:t>通过外观设计法条约（D</w:t>
      </w:r>
      <w:r w:rsidRPr="00A46250">
        <w:rPr>
          <w:rFonts w:ascii="SimSun" w:hAnsi="SimSun"/>
          <w:sz w:val="21"/>
        </w:rPr>
        <w:t>LT</w:t>
      </w:r>
      <w:r w:rsidRPr="00A46250">
        <w:rPr>
          <w:rFonts w:ascii="SimSun" w:hAnsi="SimSun" w:hint="eastAsia"/>
          <w:sz w:val="21"/>
        </w:rPr>
        <w:t>）</w:t>
      </w:r>
      <w:r w:rsidRPr="00A46250">
        <w:rPr>
          <w:rFonts w:ascii="SimSun" w:hAnsi="SimSun"/>
          <w:sz w:val="21"/>
        </w:rPr>
        <w:t>外交会议的事项</w:t>
      </w:r>
      <w:r w:rsidRPr="00A46250">
        <w:rPr>
          <w:rFonts w:ascii="SimSun" w:hAnsi="SimSun" w:hint="eastAsia"/>
          <w:sz w:val="21"/>
        </w:rPr>
        <w:t>”</w:t>
      </w:r>
      <w:r w:rsidRPr="00A46250">
        <w:rPr>
          <w:rFonts w:ascii="SimSun" w:hAnsi="SimSun"/>
          <w:sz w:val="21"/>
        </w:rPr>
        <w:t>）进行的讨论。</w:t>
      </w:r>
      <w:r w:rsidRPr="00A46250">
        <w:rPr>
          <w:rFonts w:ascii="SimSun" w:hAnsi="SimSun" w:hint="eastAsia"/>
          <w:sz w:val="21"/>
        </w:rPr>
        <w:t>该代表</w:t>
      </w:r>
      <w:r w:rsidRPr="00A46250">
        <w:rPr>
          <w:rFonts w:ascii="SimSun" w:hAnsi="SimSun"/>
          <w:sz w:val="21"/>
        </w:rPr>
        <w:t>指出在讨论期间，许多成员国有力地论证了举行外交会议以缔结DLT的必要性。在这方面</w:t>
      </w:r>
      <w:r w:rsidRPr="00A46250">
        <w:rPr>
          <w:rFonts w:ascii="SimSun" w:hAnsi="SimSun" w:hint="eastAsia"/>
          <w:sz w:val="21"/>
        </w:rPr>
        <w:t>，该代表</w:t>
      </w:r>
      <w:r w:rsidRPr="00A46250">
        <w:rPr>
          <w:rFonts w:ascii="SimSun" w:hAnsi="SimSun"/>
          <w:sz w:val="21"/>
        </w:rPr>
        <w:t>强调，IGC制定三项国际法律文书的任务</w:t>
      </w:r>
      <w:r w:rsidRPr="00A46250">
        <w:rPr>
          <w:rFonts w:ascii="SimSun" w:hAnsi="SimSun" w:hint="eastAsia"/>
          <w:sz w:val="21"/>
        </w:rPr>
        <w:t>授权</w:t>
      </w:r>
      <w:r w:rsidRPr="00A46250">
        <w:rPr>
          <w:rFonts w:ascii="SimSun" w:hAnsi="SimSun"/>
          <w:sz w:val="21"/>
        </w:rPr>
        <w:t>已超过20年，比有关DLT的讨论还要早。</w:t>
      </w:r>
      <w:r w:rsidRPr="00A46250">
        <w:rPr>
          <w:rFonts w:ascii="SimSun" w:hAnsi="SimSun" w:hint="eastAsia"/>
          <w:sz w:val="21"/>
        </w:rPr>
        <w:t>该代表</w:t>
      </w:r>
      <w:r w:rsidRPr="00A46250">
        <w:rPr>
          <w:rFonts w:ascii="SimSun" w:hAnsi="SimSun"/>
          <w:sz w:val="21"/>
        </w:rPr>
        <w:t>指出，</w:t>
      </w:r>
      <w:r w:rsidR="00435FB6">
        <w:rPr>
          <w:rFonts w:ascii="SimSun" w:hAnsi="SimSun"/>
          <w:sz w:val="21"/>
        </w:rPr>
        <w:t>COVID-19</w:t>
      </w:r>
      <w:r w:rsidRPr="00A46250">
        <w:rPr>
          <w:rFonts w:ascii="SimSun" w:hAnsi="SimSun"/>
          <w:sz w:val="21"/>
        </w:rPr>
        <w:t>大流行再次表明有必要制定一项防止生物剽窃的国际文书。</w:t>
      </w:r>
      <w:r w:rsidRPr="00A46250">
        <w:rPr>
          <w:rFonts w:ascii="SimSun" w:hAnsi="SimSun" w:hint="eastAsia"/>
          <w:sz w:val="21"/>
        </w:rPr>
        <w:t>该代表</w:t>
      </w:r>
      <w:r w:rsidRPr="00A46250">
        <w:rPr>
          <w:rFonts w:ascii="SimSun" w:hAnsi="SimSun"/>
          <w:sz w:val="21"/>
        </w:rPr>
        <w:t>补充说，发展中国家分享了病原体的致病样本或基因测序信息，这确实有助于包括埃博拉和</w:t>
      </w:r>
      <w:r w:rsidR="00435FB6">
        <w:rPr>
          <w:rFonts w:ascii="SimSun" w:hAnsi="SimSun"/>
          <w:sz w:val="21"/>
        </w:rPr>
        <w:t>COVID-19</w:t>
      </w:r>
      <w:r w:rsidRPr="00A46250">
        <w:rPr>
          <w:rFonts w:ascii="SimSun" w:hAnsi="SimSun"/>
          <w:sz w:val="21"/>
        </w:rPr>
        <w:t>在内的许多疫苗的开发。然而</w:t>
      </w:r>
      <w:r w:rsidRPr="00A46250">
        <w:rPr>
          <w:rFonts w:ascii="SimSun" w:hAnsi="SimSun" w:hint="eastAsia"/>
          <w:sz w:val="21"/>
        </w:rPr>
        <w:t>该代表</w:t>
      </w:r>
      <w:r w:rsidRPr="00A46250">
        <w:rPr>
          <w:rFonts w:ascii="SimSun" w:hAnsi="SimSun"/>
          <w:sz w:val="21"/>
        </w:rPr>
        <w:t>指出，无论是疫苗还是开发的技术都没有以公平和公正的方式分享。</w:t>
      </w:r>
      <w:r w:rsidRPr="00A46250">
        <w:rPr>
          <w:rFonts w:ascii="SimSun" w:hAnsi="SimSun" w:hint="eastAsia"/>
          <w:sz w:val="21"/>
        </w:rPr>
        <w:t>该代表</w:t>
      </w:r>
      <w:r w:rsidRPr="00A46250">
        <w:rPr>
          <w:rFonts w:ascii="SimSun" w:hAnsi="SimSun"/>
          <w:sz w:val="21"/>
        </w:rPr>
        <w:t>说，从公共卫生的角度来看，重要的是建立一个机制，通过一个公平和公正的框架促进病原体和数字测序信息的共享。</w:t>
      </w:r>
      <w:r w:rsidRPr="00A46250">
        <w:rPr>
          <w:rFonts w:ascii="SimSun" w:hAnsi="SimSun" w:hint="eastAsia"/>
          <w:sz w:val="21"/>
        </w:rPr>
        <w:t>该代表</w:t>
      </w:r>
      <w:r w:rsidRPr="00A46250">
        <w:rPr>
          <w:rFonts w:ascii="SimSun" w:hAnsi="SimSun"/>
          <w:sz w:val="21"/>
        </w:rPr>
        <w:t>强调，防止盗用遗传资源以及相关传统知识对于建立可信的机制，为公共卫生目的分享遗传资源至关重要。</w:t>
      </w:r>
      <w:r w:rsidRPr="00A46250">
        <w:rPr>
          <w:rFonts w:ascii="SimSun" w:hAnsi="SimSun" w:hint="eastAsia"/>
          <w:sz w:val="21"/>
        </w:rPr>
        <w:t>该代表</w:t>
      </w:r>
      <w:r w:rsidRPr="00A46250">
        <w:rPr>
          <w:rFonts w:ascii="SimSun" w:hAnsi="SimSun"/>
          <w:sz w:val="21"/>
        </w:rPr>
        <w:t>呼吁迅速完成IGC的谈判</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KEI的代表</w:t>
      </w:r>
      <w:r w:rsidR="00AE2AC4">
        <w:rPr>
          <w:rFonts w:ascii="SimSun" w:hAnsi="SimSun" w:hint="eastAsia"/>
          <w:sz w:val="21"/>
        </w:rPr>
        <w:t>鉴于</w:t>
      </w:r>
      <w:r w:rsidR="00AE2AC4" w:rsidRPr="00A46250">
        <w:rPr>
          <w:rFonts w:ascii="SimSun" w:hAnsi="SimSun"/>
          <w:sz w:val="21"/>
        </w:rPr>
        <w:t>传统知识、传统文化表现形式和遗传资源有关问题之间的差异</w:t>
      </w:r>
      <w:r w:rsidR="00AE2AC4">
        <w:rPr>
          <w:rFonts w:ascii="SimSun" w:hAnsi="SimSun" w:hint="eastAsia"/>
          <w:sz w:val="21"/>
        </w:rPr>
        <w:t>，</w:t>
      </w:r>
      <w:r w:rsidRPr="00A46250">
        <w:rPr>
          <w:rFonts w:ascii="SimSun" w:hAnsi="SimSun"/>
          <w:sz w:val="21"/>
        </w:rPr>
        <w:t>对目前将所有三个主题合并</w:t>
      </w:r>
      <w:r w:rsidRPr="00A46250">
        <w:rPr>
          <w:rFonts w:ascii="SimSun" w:hAnsi="SimSun" w:hint="eastAsia"/>
          <w:sz w:val="21"/>
        </w:rPr>
        <w:t>在</w:t>
      </w:r>
      <w:r w:rsidRPr="00A46250">
        <w:rPr>
          <w:rFonts w:ascii="SimSun" w:hAnsi="SimSun"/>
          <w:sz w:val="21"/>
        </w:rPr>
        <w:t>单一文书的想法表示</w:t>
      </w:r>
      <w:r w:rsidRPr="00A46250">
        <w:rPr>
          <w:rFonts w:ascii="SimSun" w:hAnsi="SimSun" w:hint="eastAsia"/>
          <w:sz w:val="21"/>
        </w:rPr>
        <w:t>质疑</w:t>
      </w:r>
      <w:r w:rsidRPr="00A46250">
        <w:rPr>
          <w:rFonts w:ascii="SimSun" w:hAnsi="SimSun"/>
          <w:sz w:val="21"/>
        </w:rPr>
        <w:t>。</w:t>
      </w:r>
      <w:r w:rsidRPr="00A46250">
        <w:rPr>
          <w:rFonts w:ascii="SimSun" w:hAnsi="SimSun" w:hint="eastAsia"/>
          <w:sz w:val="21"/>
        </w:rPr>
        <w:t>该代表了解到</w:t>
      </w:r>
      <w:r w:rsidRPr="00A46250">
        <w:rPr>
          <w:rFonts w:ascii="SimSun" w:hAnsi="SimSun"/>
          <w:sz w:val="21"/>
        </w:rPr>
        <w:t>有</w:t>
      </w:r>
      <w:r w:rsidRPr="00A46250">
        <w:rPr>
          <w:rFonts w:ascii="SimSun" w:hAnsi="SimSun" w:hint="eastAsia"/>
          <w:sz w:val="21"/>
        </w:rPr>
        <w:t>若干</w:t>
      </w:r>
      <w:r w:rsidRPr="00A46250">
        <w:rPr>
          <w:rFonts w:ascii="SimSun" w:hAnsi="SimSun"/>
          <w:sz w:val="21"/>
        </w:rPr>
        <w:t>贸易协定将版权、专利、商业秘密和其他类型的知识产权包含在同一协定中，但这些协定通常根据单独的文书中确立的规范，这些文书只关注一个主题，如关于版权的条约或关于商标的协定。</w:t>
      </w:r>
      <w:r w:rsidRPr="00A46250">
        <w:rPr>
          <w:rFonts w:ascii="SimSun" w:hAnsi="SimSun" w:hint="eastAsia"/>
          <w:sz w:val="21"/>
        </w:rPr>
        <w:t>该代表</w:t>
      </w:r>
      <w:r w:rsidRPr="00A46250">
        <w:rPr>
          <w:rFonts w:ascii="SimSun" w:hAnsi="SimSun"/>
          <w:sz w:val="21"/>
        </w:rPr>
        <w:t>发现将所有三个主题纳入同一</w:t>
      </w:r>
      <w:r w:rsidRPr="00A46250">
        <w:rPr>
          <w:rFonts w:ascii="SimSun" w:hAnsi="SimSun" w:hint="eastAsia"/>
          <w:sz w:val="21"/>
        </w:rPr>
        <w:t>文书</w:t>
      </w:r>
      <w:r w:rsidRPr="00A46250">
        <w:rPr>
          <w:rFonts w:ascii="SimSun" w:hAnsi="SimSun"/>
          <w:sz w:val="21"/>
        </w:rPr>
        <w:t>，要求很高。</w:t>
      </w:r>
      <w:r w:rsidRPr="00A46250">
        <w:rPr>
          <w:rFonts w:ascii="SimSun" w:hAnsi="SimSun" w:hint="eastAsia"/>
          <w:sz w:val="21"/>
        </w:rPr>
        <w:t>该代表</w:t>
      </w:r>
      <w:r w:rsidRPr="00A46250">
        <w:rPr>
          <w:rFonts w:ascii="SimSun" w:hAnsi="SimSun"/>
          <w:sz w:val="21"/>
        </w:rPr>
        <w:t>将</w:t>
      </w:r>
      <w:r w:rsidRPr="00A46250">
        <w:rPr>
          <w:rFonts w:ascii="SimSun" w:hAnsi="SimSun" w:hint="eastAsia"/>
          <w:sz w:val="21"/>
        </w:rPr>
        <w:t>任务授权</w:t>
      </w:r>
      <w:r w:rsidRPr="00A46250">
        <w:rPr>
          <w:rFonts w:ascii="SimSun" w:hAnsi="SimSun"/>
          <w:sz w:val="21"/>
        </w:rPr>
        <w:t>缺乏进展部分归因于将三个</w:t>
      </w:r>
      <w:r w:rsidRPr="00A46250">
        <w:rPr>
          <w:rFonts w:ascii="SimSun" w:hAnsi="SimSun" w:hint="eastAsia"/>
          <w:sz w:val="21"/>
        </w:rPr>
        <w:t>主</w:t>
      </w:r>
      <w:r w:rsidRPr="00A46250">
        <w:rPr>
          <w:rFonts w:ascii="SimSun" w:hAnsi="SimSun"/>
          <w:sz w:val="21"/>
        </w:rPr>
        <w:t>题纳入同一文书。因此，</w:t>
      </w:r>
      <w:r w:rsidRPr="00A46250">
        <w:rPr>
          <w:rFonts w:ascii="SimSun" w:hAnsi="SimSun" w:hint="eastAsia"/>
          <w:sz w:val="21"/>
        </w:rPr>
        <w:t>该代表</w:t>
      </w:r>
      <w:r w:rsidRPr="00A46250">
        <w:rPr>
          <w:rFonts w:ascii="SimSun" w:hAnsi="SimSun"/>
          <w:sz w:val="21"/>
        </w:rPr>
        <w:t>鼓励考虑在单独文书的框架内处理这些</w:t>
      </w:r>
      <w:r w:rsidRPr="00A46250">
        <w:rPr>
          <w:rFonts w:ascii="SimSun" w:hAnsi="SimSun" w:hint="eastAsia"/>
          <w:sz w:val="21"/>
        </w:rPr>
        <w:t>主题。</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sz w:val="21"/>
        </w:rPr>
        <w:t>HEP的代表回顾说，该组织参加IGC已经20年了，其目的是促进健康的环境，以支持</w:t>
      </w:r>
      <w:r w:rsidRPr="00A46250">
        <w:rPr>
          <w:rFonts w:ascii="SimSun" w:hAnsi="SimSun" w:hint="eastAsia"/>
          <w:sz w:val="21"/>
        </w:rPr>
        <w:t>全世界</w:t>
      </w:r>
      <w:r w:rsidRPr="00A46250">
        <w:rPr>
          <w:rFonts w:ascii="SimSun" w:hAnsi="SimSun"/>
          <w:sz w:val="21"/>
        </w:rPr>
        <w:t>的人们。</w:t>
      </w:r>
      <w:r w:rsidRPr="00A46250">
        <w:rPr>
          <w:rFonts w:ascii="SimSun" w:hAnsi="SimSun" w:hint="eastAsia"/>
          <w:sz w:val="21"/>
        </w:rPr>
        <w:t>该代表</w:t>
      </w:r>
      <w:r w:rsidRPr="00A46250">
        <w:rPr>
          <w:rFonts w:ascii="SimSun" w:hAnsi="SimSun"/>
          <w:sz w:val="21"/>
        </w:rPr>
        <w:t>指出，</w:t>
      </w:r>
      <w:r w:rsidRPr="00A46250">
        <w:rPr>
          <w:rFonts w:ascii="SimSun" w:hAnsi="SimSun" w:hint="eastAsia"/>
          <w:sz w:val="21"/>
        </w:rPr>
        <w:t>处于</w:t>
      </w:r>
      <w:r w:rsidRPr="00A46250">
        <w:rPr>
          <w:rFonts w:ascii="SimSun" w:hAnsi="SimSun"/>
          <w:sz w:val="21"/>
        </w:rPr>
        <w:t>传统文化的</w:t>
      </w:r>
      <w:r w:rsidRPr="00A46250">
        <w:rPr>
          <w:rFonts w:ascii="SimSun" w:hAnsi="SimSun" w:hint="eastAsia"/>
          <w:sz w:val="21"/>
        </w:rPr>
        <w:t>人们</w:t>
      </w:r>
      <w:r w:rsidRPr="00A46250">
        <w:rPr>
          <w:rFonts w:ascii="SimSun" w:hAnsi="SimSun"/>
          <w:sz w:val="21"/>
        </w:rPr>
        <w:t>非常脆弱，</w:t>
      </w:r>
      <w:r w:rsidRPr="00A46250">
        <w:rPr>
          <w:rFonts w:ascii="SimSun" w:hAnsi="SimSun" w:hint="eastAsia"/>
          <w:sz w:val="21"/>
        </w:rPr>
        <w:t>其</w:t>
      </w:r>
      <w:r w:rsidRPr="00A46250">
        <w:rPr>
          <w:rFonts w:ascii="SimSun" w:hAnsi="SimSun"/>
          <w:sz w:val="21"/>
        </w:rPr>
        <w:t>传统知识和遗传资源经常被富人</w:t>
      </w:r>
      <w:r w:rsidRPr="00A46250">
        <w:rPr>
          <w:rFonts w:ascii="SimSun" w:hAnsi="SimSun" w:hint="eastAsia"/>
          <w:sz w:val="21"/>
        </w:rPr>
        <w:t>盗用</w:t>
      </w:r>
      <w:r w:rsidRPr="00A46250">
        <w:rPr>
          <w:rFonts w:ascii="SimSun" w:hAnsi="SimSun"/>
          <w:sz w:val="21"/>
        </w:rPr>
        <w:t>。</w:t>
      </w:r>
      <w:r w:rsidRPr="00A46250">
        <w:rPr>
          <w:rFonts w:ascii="SimSun" w:hAnsi="SimSun" w:hint="eastAsia"/>
          <w:sz w:val="21"/>
        </w:rPr>
        <w:t>该代表</w:t>
      </w:r>
      <w:r w:rsidRPr="00A46250">
        <w:rPr>
          <w:rFonts w:ascii="SimSun" w:hAnsi="SimSun"/>
          <w:sz w:val="21"/>
        </w:rPr>
        <w:t>说，富人发现非常容易操纵这些脆弱的社区，而这些人往往不知道这些资源的潜在价值，因为</w:t>
      </w:r>
      <w:r w:rsidR="00B06037">
        <w:rPr>
          <w:rFonts w:ascii="SimSun" w:hAnsi="SimSun"/>
          <w:sz w:val="21"/>
        </w:rPr>
        <w:t>他/她们</w:t>
      </w:r>
      <w:r w:rsidRPr="00A46250">
        <w:rPr>
          <w:rFonts w:ascii="SimSun" w:hAnsi="SimSun"/>
          <w:sz w:val="21"/>
        </w:rPr>
        <w:t>很穷，所以</w:t>
      </w:r>
      <w:r w:rsidRPr="00A46250">
        <w:rPr>
          <w:rFonts w:ascii="SimSun" w:hAnsi="SimSun" w:hint="eastAsia"/>
          <w:sz w:val="21"/>
        </w:rPr>
        <w:t>低</w:t>
      </w:r>
      <w:r w:rsidRPr="00A46250">
        <w:rPr>
          <w:rFonts w:ascii="SimSun" w:hAnsi="SimSun"/>
          <w:sz w:val="21"/>
        </w:rPr>
        <w:t>价出售。IGC提出了新的</w:t>
      </w:r>
      <w:r w:rsidRPr="00A46250">
        <w:rPr>
          <w:rFonts w:ascii="SimSun" w:hAnsi="SimSun" w:hint="eastAsia"/>
          <w:sz w:val="21"/>
        </w:rPr>
        <w:t>选项</w:t>
      </w:r>
      <w:r w:rsidRPr="00A46250">
        <w:rPr>
          <w:rFonts w:ascii="SimSun" w:hAnsi="SimSun"/>
          <w:sz w:val="21"/>
        </w:rPr>
        <w:t>和一大堆文件，而土著人民往往</w:t>
      </w:r>
      <w:r w:rsidRPr="00A46250">
        <w:rPr>
          <w:rFonts w:ascii="SimSun" w:hAnsi="SimSun" w:hint="eastAsia"/>
          <w:sz w:val="21"/>
        </w:rPr>
        <w:t>无法读写</w:t>
      </w:r>
      <w:r w:rsidRPr="00A46250">
        <w:rPr>
          <w:rFonts w:ascii="SimSun" w:hAnsi="SimSun"/>
          <w:sz w:val="21"/>
        </w:rPr>
        <w:t>，也没有时间阅读所有这些</w:t>
      </w:r>
      <w:r w:rsidRPr="00A46250">
        <w:rPr>
          <w:rFonts w:ascii="SimSun" w:hAnsi="SimSun" w:hint="eastAsia"/>
          <w:sz w:val="21"/>
        </w:rPr>
        <w:t>选项</w:t>
      </w:r>
      <w:r w:rsidRPr="00A46250">
        <w:rPr>
          <w:rFonts w:ascii="SimSun" w:hAnsi="SimSun"/>
          <w:sz w:val="21"/>
        </w:rPr>
        <w:t>和产权组织文件。土著人民需要一些非常简单的东西，以了解</w:t>
      </w:r>
      <w:r w:rsidR="00B06037">
        <w:rPr>
          <w:rFonts w:ascii="SimSun" w:hAnsi="SimSun"/>
          <w:sz w:val="21"/>
        </w:rPr>
        <w:t>他/她们</w:t>
      </w:r>
      <w:r w:rsidRPr="00A46250">
        <w:rPr>
          <w:rFonts w:ascii="SimSun" w:hAnsi="SimSun"/>
          <w:sz w:val="21"/>
        </w:rPr>
        <w:t>所拥有的资源可以得到哪些保护，例如</w:t>
      </w:r>
      <w:r w:rsidRPr="00A46250">
        <w:rPr>
          <w:rFonts w:ascii="SimSun" w:hAnsi="SimSun" w:hint="eastAsia"/>
          <w:sz w:val="21"/>
        </w:rPr>
        <w:t>当</w:t>
      </w:r>
      <w:r w:rsidRPr="00A46250">
        <w:rPr>
          <w:rFonts w:ascii="SimSun" w:hAnsi="SimSun"/>
          <w:sz w:val="21"/>
        </w:rPr>
        <w:t>研究人员来到</w:t>
      </w:r>
      <w:r w:rsidR="00B06037">
        <w:rPr>
          <w:rFonts w:ascii="SimSun" w:hAnsi="SimSun"/>
          <w:sz w:val="21"/>
        </w:rPr>
        <w:t>他/她们</w:t>
      </w:r>
      <w:r w:rsidRPr="00A46250">
        <w:rPr>
          <w:rFonts w:ascii="SimSun" w:hAnsi="SimSun"/>
          <w:sz w:val="21"/>
        </w:rPr>
        <w:t>身边</w:t>
      </w:r>
      <w:r w:rsidRPr="00A46250">
        <w:rPr>
          <w:rFonts w:ascii="SimSun" w:hAnsi="SimSun" w:hint="eastAsia"/>
          <w:sz w:val="21"/>
        </w:rPr>
        <w:t>时</w:t>
      </w:r>
      <w:r w:rsidRPr="00A46250">
        <w:rPr>
          <w:rFonts w:ascii="SimSun" w:hAnsi="SimSun"/>
          <w:sz w:val="21"/>
        </w:rPr>
        <w:t>。</w:t>
      </w:r>
      <w:r w:rsidRPr="00A46250">
        <w:rPr>
          <w:rFonts w:ascii="SimSun" w:hAnsi="SimSun" w:hint="eastAsia"/>
          <w:sz w:val="21"/>
        </w:rPr>
        <w:t>该代表</w:t>
      </w:r>
      <w:r w:rsidRPr="00A46250">
        <w:rPr>
          <w:rFonts w:ascii="SimSun" w:hAnsi="SimSun"/>
          <w:sz w:val="21"/>
        </w:rPr>
        <w:t>回顾说，这种情况发生在</w:t>
      </w:r>
      <w:r w:rsidR="00435FB6">
        <w:rPr>
          <w:rFonts w:ascii="SimSun" w:hAnsi="SimSun"/>
          <w:sz w:val="21"/>
        </w:rPr>
        <w:t>COVID-19</w:t>
      </w:r>
      <w:r w:rsidRPr="00A46250">
        <w:rPr>
          <w:rFonts w:ascii="SimSun" w:hAnsi="SimSun"/>
          <w:sz w:val="21"/>
        </w:rPr>
        <w:t>大流行的背景下。</w:t>
      </w:r>
      <w:r w:rsidRPr="00A46250">
        <w:rPr>
          <w:rFonts w:ascii="SimSun" w:hAnsi="SimSun" w:hint="eastAsia"/>
          <w:sz w:val="21"/>
        </w:rPr>
        <w:t>该代表</w:t>
      </w:r>
      <w:r w:rsidRPr="00A46250">
        <w:rPr>
          <w:rFonts w:ascii="SimSun" w:hAnsi="SimSun"/>
          <w:sz w:val="21"/>
        </w:rPr>
        <w:t>指出，有许多传统资源，人们设法利用它们来治疗疾病，但由于没有经过科学验证，</w:t>
      </w:r>
      <w:r w:rsidRPr="00A46250">
        <w:rPr>
          <w:rFonts w:ascii="SimSun" w:hAnsi="SimSun" w:hint="eastAsia"/>
          <w:sz w:val="21"/>
        </w:rPr>
        <w:t>因此</w:t>
      </w:r>
      <w:r w:rsidRPr="00A46250">
        <w:rPr>
          <w:rFonts w:ascii="SimSun" w:hAnsi="SimSun"/>
          <w:sz w:val="21"/>
        </w:rPr>
        <w:t>无法将其商业化。这些</w:t>
      </w:r>
      <w:r w:rsidRPr="00A46250">
        <w:rPr>
          <w:rFonts w:ascii="SimSun" w:hAnsi="SimSun" w:hint="eastAsia"/>
          <w:sz w:val="21"/>
        </w:rPr>
        <w:t>人</w:t>
      </w:r>
      <w:r w:rsidRPr="00A46250">
        <w:rPr>
          <w:rFonts w:ascii="SimSun" w:hAnsi="SimSun"/>
          <w:sz w:val="21"/>
        </w:rPr>
        <w:t>需要</w:t>
      </w:r>
      <w:r w:rsidRPr="00A46250">
        <w:rPr>
          <w:rFonts w:ascii="SimSun" w:hAnsi="SimSun" w:hint="eastAsia"/>
          <w:sz w:val="21"/>
        </w:rPr>
        <w:t>他人</w:t>
      </w:r>
      <w:r w:rsidRPr="00A46250">
        <w:rPr>
          <w:rFonts w:ascii="SimSun" w:hAnsi="SimSun"/>
          <w:sz w:val="21"/>
        </w:rPr>
        <w:t>帮助推销产品，也需要更多的法律文书</w:t>
      </w:r>
      <w:r w:rsidRPr="00A46250">
        <w:rPr>
          <w:rFonts w:ascii="SimSun" w:hAnsi="SimSun" w:hint="eastAsia"/>
          <w:sz w:val="21"/>
        </w:rPr>
        <w:t>。</w:t>
      </w:r>
      <w:r w:rsidRPr="00A46250">
        <w:rPr>
          <w:rFonts w:ascii="SimSun" w:hAnsi="SimSun"/>
          <w:sz w:val="21"/>
        </w:rPr>
        <w:t>如果IGC不达成共识，就永远不会取得进展，</w:t>
      </w:r>
      <w:r w:rsidRPr="00A46250">
        <w:rPr>
          <w:rFonts w:ascii="SimSun" w:hAnsi="SimSun" w:hint="eastAsia"/>
          <w:sz w:val="21"/>
        </w:rPr>
        <w:t>也就无法</w:t>
      </w:r>
      <w:r w:rsidRPr="00A46250">
        <w:rPr>
          <w:rFonts w:ascii="SimSun" w:hAnsi="SimSun"/>
          <w:sz w:val="21"/>
        </w:rPr>
        <w:t>组织外交会议，因为产权组织的内部规则是没有共识就不会取得进展。</w:t>
      </w:r>
      <w:r w:rsidRPr="00A46250">
        <w:rPr>
          <w:rFonts w:ascii="SimSun" w:hAnsi="SimSun" w:hint="eastAsia"/>
          <w:sz w:val="21"/>
        </w:rPr>
        <w:t>该代表</w:t>
      </w:r>
      <w:r w:rsidRPr="00A46250">
        <w:rPr>
          <w:rFonts w:ascii="SimSun" w:hAnsi="SimSun"/>
          <w:sz w:val="21"/>
        </w:rPr>
        <w:t>提醒说，与此同时，人们一直在使用传统知识和遗传资源以及</w:t>
      </w:r>
      <w:r w:rsidRPr="00A46250">
        <w:rPr>
          <w:rFonts w:ascii="SimSun" w:hAnsi="SimSun" w:hint="eastAsia"/>
          <w:sz w:val="21"/>
        </w:rPr>
        <w:t>以此为基础</w:t>
      </w:r>
      <w:r w:rsidRPr="00A46250">
        <w:rPr>
          <w:rFonts w:ascii="SimSun" w:hAnsi="SimSun"/>
          <w:sz w:val="21"/>
        </w:rPr>
        <w:t>的专利产品，而对于如何处理这些资源的保护问题却仍然没有达成共识。</w:t>
      </w:r>
      <w:r w:rsidRPr="00A46250">
        <w:rPr>
          <w:rFonts w:ascii="SimSun" w:hAnsi="SimSun" w:hint="eastAsia"/>
          <w:sz w:val="21"/>
        </w:rPr>
        <w:t>该代表</w:t>
      </w:r>
      <w:r w:rsidRPr="00A46250">
        <w:rPr>
          <w:rFonts w:ascii="SimSun" w:hAnsi="SimSun"/>
          <w:sz w:val="21"/>
        </w:rPr>
        <w:t>说，有必要制定一项可用于这种保护的国际法律文书，这是人们对IGC的期望，IGC的工作决不能停止。</w:t>
      </w:r>
      <w:r w:rsidRPr="00A46250">
        <w:rPr>
          <w:rFonts w:ascii="SimSun" w:hAnsi="SimSun" w:hint="eastAsia"/>
          <w:sz w:val="21"/>
        </w:rPr>
        <w:t>该代表</w:t>
      </w:r>
      <w:r w:rsidRPr="00A46250">
        <w:rPr>
          <w:rFonts w:ascii="SimSun" w:hAnsi="SimSun"/>
          <w:sz w:val="21"/>
        </w:rPr>
        <w:t>问还需要多少代人的努力</w:t>
      </w:r>
      <w:r w:rsidRPr="00A46250">
        <w:rPr>
          <w:rFonts w:ascii="SimSun" w:hAnsi="SimSun" w:hint="eastAsia"/>
          <w:sz w:val="21"/>
        </w:rPr>
        <w:t>才能</w:t>
      </w:r>
      <w:r w:rsidRPr="00A46250">
        <w:rPr>
          <w:rFonts w:ascii="SimSun" w:hAnsi="SimSun"/>
          <w:sz w:val="21"/>
        </w:rPr>
        <w:t>取得这样的结果</w:t>
      </w:r>
      <w:r w:rsidRPr="00A46250">
        <w:rPr>
          <w:rFonts w:ascii="SimSun" w:hAnsi="SimSun" w:hint="eastAsia"/>
          <w:sz w:val="21"/>
        </w:rPr>
        <w:t>。</w:t>
      </w:r>
    </w:p>
    <w:p w:rsidR="0044563D" w:rsidRPr="00A46250" w:rsidRDefault="0044563D"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sz w:val="21"/>
        </w:rPr>
        <w:t>主席对所有代表团的发言表示感谢。她注意到大家对知识产权</w:t>
      </w:r>
      <w:r w:rsidRPr="00A46250">
        <w:rPr>
          <w:rFonts w:ascii="SimSun" w:hAnsi="SimSun" w:hint="eastAsia"/>
          <w:sz w:val="21"/>
        </w:rPr>
        <w:t>与</w:t>
      </w:r>
      <w:r w:rsidRPr="00A46250">
        <w:rPr>
          <w:rFonts w:ascii="SimSun" w:hAnsi="SimSun"/>
          <w:sz w:val="21"/>
        </w:rPr>
        <w:t>遗传资源、传统知识和传统文化表现形式的国际法律文书草案的重要性的广泛关注。在听取了关于下一步</w:t>
      </w:r>
      <w:r w:rsidRPr="00A46250">
        <w:rPr>
          <w:rFonts w:ascii="SimSun" w:hAnsi="SimSun" w:hint="eastAsia"/>
          <w:sz w:val="21"/>
        </w:rPr>
        <w:t>工作</w:t>
      </w:r>
      <w:r w:rsidRPr="00A46250">
        <w:rPr>
          <w:rFonts w:ascii="SimSun" w:hAnsi="SimSun"/>
          <w:sz w:val="21"/>
        </w:rPr>
        <w:t>的各种不同意见之后，她强烈</w:t>
      </w:r>
      <w:r w:rsidRPr="00A46250">
        <w:rPr>
          <w:rFonts w:ascii="SimSun" w:hAnsi="SimSun" w:hint="eastAsia"/>
          <w:sz w:val="21"/>
        </w:rPr>
        <w:t>认为</w:t>
      </w:r>
      <w:r w:rsidRPr="00A46250">
        <w:rPr>
          <w:rFonts w:ascii="SimSun" w:hAnsi="SimSun"/>
          <w:sz w:val="21"/>
        </w:rPr>
        <w:t>推进</w:t>
      </w:r>
      <w:r w:rsidRPr="00A46250">
        <w:rPr>
          <w:rFonts w:ascii="SimSun" w:hAnsi="SimSun" w:hint="eastAsia"/>
          <w:sz w:val="21"/>
        </w:rPr>
        <w:t>该</w:t>
      </w:r>
      <w:r w:rsidRPr="00A46250">
        <w:rPr>
          <w:rFonts w:ascii="SimSun" w:hAnsi="SimSun"/>
          <w:sz w:val="21"/>
        </w:rPr>
        <w:t>决定</w:t>
      </w:r>
      <w:r w:rsidRPr="00A46250">
        <w:rPr>
          <w:rFonts w:ascii="SimSun" w:hAnsi="SimSun" w:hint="eastAsia"/>
          <w:sz w:val="21"/>
        </w:rPr>
        <w:t>不会得到</w:t>
      </w:r>
      <w:r w:rsidRPr="00A46250">
        <w:rPr>
          <w:rFonts w:ascii="SimSun" w:hAnsi="SimSun"/>
          <w:sz w:val="21"/>
        </w:rPr>
        <w:t>所有代表团</w:t>
      </w:r>
      <w:r w:rsidRPr="00A46250">
        <w:rPr>
          <w:rFonts w:ascii="SimSun" w:hAnsi="SimSun" w:hint="eastAsia"/>
          <w:sz w:val="21"/>
        </w:rPr>
        <w:t>的</w:t>
      </w:r>
      <w:r w:rsidRPr="00A46250">
        <w:rPr>
          <w:rFonts w:ascii="SimSun" w:hAnsi="SimSun"/>
          <w:sz w:val="21"/>
        </w:rPr>
        <w:t>同意。主席提议暂停全会，以便进一步磋商</w:t>
      </w:r>
      <w:r w:rsidRPr="00A46250">
        <w:rPr>
          <w:rFonts w:ascii="SimSun" w:hAnsi="SimSun" w:hint="eastAsia"/>
          <w:sz w:val="21"/>
        </w:rPr>
        <w:t>（见下文）。</w:t>
      </w:r>
    </w:p>
    <w:p w:rsidR="005877C7" w:rsidRPr="00202C79" w:rsidRDefault="005877C7" w:rsidP="002A0A62">
      <w:pPr>
        <w:pStyle w:val="BodyText"/>
        <w:keepNext/>
        <w:overflowPunct w:val="0"/>
        <w:spacing w:afterLines="50" w:after="120" w:line="340" w:lineRule="atLeast"/>
        <w:rPr>
          <w:rFonts w:ascii="SimSun" w:hAnsi="SimSun"/>
          <w:sz w:val="21"/>
          <w:szCs w:val="22"/>
        </w:rPr>
      </w:pPr>
      <w:r w:rsidRPr="00202C79">
        <w:rPr>
          <w:rFonts w:ascii="SimSun" w:hAnsi="SimSun"/>
          <w:sz w:val="21"/>
          <w:szCs w:val="22"/>
        </w:rPr>
        <w:t>(vii)</w:t>
      </w:r>
      <w:r w:rsidRPr="00202C79">
        <w:rPr>
          <w:rFonts w:ascii="SimSun" w:hAnsi="SimSun"/>
          <w:sz w:val="21"/>
          <w:szCs w:val="22"/>
        </w:rPr>
        <w:tab/>
      </w:r>
      <w:r w:rsidRPr="00202C79">
        <w:rPr>
          <w:rFonts w:ascii="SimSun" w:hAnsi="SimSun" w:hint="eastAsia"/>
          <w:sz w:val="21"/>
          <w:szCs w:val="22"/>
          <w:u w:val="single"/>
        </w:rPr>
        <w:t>产权组织</w:t>
      </w:r>
      <w:r w:rsidRPr="00ED664E">
        <w:rPr>
          <w:rFonts w:ascii="SimSun" w:hAnsi="SimSun" w:hint="eastAsia"/>
          <w:sz w:val="21"/>
          <w:u w:val="single"/>
        </w:rPr>
        <w:t>标准</w:t>
      </w:r>
      <w:r w:rsidRPr="00202C79">
        <w:rPr>
          <w:rFonts w:ascii="SimSun" w:hAnsi="SimSun" w:hint="eastAsia"/>
          <w:sz w:val="21"/>
          <w:szCs w:val="22"/>
          <w:u w:val="single"/>
        </w:rPr>
        <w:t>委员会（CWS）</w:t>
      </w:r>
    </w:p>
    <w:p w:rsidR="005877C7" w:rsidRPr="005877C7" w:rsidRDefault="005877C7" w:rsidP="002A0A62">
      <w:pPr>
        <w:pStyle w:val="ONUME"/>
        <w:tabs>
          <w:tab w:val="clear" w:pos="927"/>
        </w:tabs>
        <w:overflowPunct w:val="0"/>
        <w:spacing w:afterLines="50" w:after="120" w:line="340" w:lineRule="atLeast"/>
        <w:ind w:left="0"/>
        <w:jc w:val="both"/>
        <w:rPr>
          <w:rFonts w:ascii="SimSun" w:hAnsi="SimSun"/>
          <w:sz w:val="21"/>
          <w:szCs w:val="22"/>
        </w:rPr>
      </w:pPr>
      <w:r w:rsidRPr="00202C79">
        <w:rPr>
          <w:rFonts w:ascii="SimSun" w:hAnsi="SimSun"/>
          <w:sz w:val="21"/>
        </w:rPr>
        <w:t>讨论依据文件WO/GA/55/7</w:t>
      </w:r>
      <w:r w:rsidRPr="00202C79">
        <w:rPr>
          <w:rFonts w:ascii="SimSun" w:hAnsi="SimSun" w:hint="eastAsia"/>
          <w:sz w:val="21"/>
        </w:rPr>
        <w:t>进行。</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秘书处介绍</w:t>
      </w:r>
      <w:r w:rsidRPr="00A46250">
        <w:rPr>
          <w:rFonts w:ascii="SimSun" w:hAnsi="SimSun" w:hint="eastAsia"/>
          <w:sz w:val="21"/>
          <w:lang w:val="en-GB"/>
        </w:rPr>
        <w:t>2021年11月举行的产权组织标准委员会（CWS）第九届会议上</w:t>
      </w:r>
      <w:r w:rsidRPr="00A46250">
        <w:rPr>
          <w:rFonts w:ascii="SimSun" w:hAnsi="SimSun" w:hint="eastAsia"/>
          <w:sz w:val="21"/>
        </w:rPr>
        <w:t>的进展</w:t>
      </w:r>
      <w:r w:rsidRPr="00A46250">
        <w:rPr>
          <w:rFonts w:ascii="SimSun" w:hAnsi="SimSun" w:hint="eastAsia"/>
          <w:sz w:val="21"/>
          <w:lang w:val="en-GB"/>
        </w:rPr>
        <w:t>。</w:t>
      </w:r>
      <w:r w:rsidRPr="00A46250">
        <w:rPr>
          <w:rFonts w:ascii="SimSun" w:hAnsi="SimSun" w:hint="eastAsia"/>
          <w:sz w:val="21"/>
        </w:rPr>
        <w:t>首先，秘书处指出，根据产权组织大会去年作出的决定，关于生物序列表的产权组织标准ST.26已于2022年7月</w:t>
      </w:r>
      <w:r w:rsidRPr="00A46250">
        <w:rPr>
          <w:rFonts w:ascii="SimSun" w:hAnsi="SimSun" w:hint="eastAsia"/>
          <w:sz w:val="21"/>
        </w:rPr>
        <w:lastRenderedPageBreak/>
        <w:t>1日在全球实施。秘书处对世界各地的知识产权局在其法律和IT系统中实施该标准表示赞赏。国际局开发的WIPO</w:t>
      </w:r>
      <w:r w:rsidRPr="00A46250">
        <w:rPr>
          <w:rFonts w:ascii="SimSun" w:hAnsi="SimSun"/>
          <w:sz w:val="21"/>
        </w:rPr>
        <w:t xml:space="preserve"> </w:t>
      </w:r>
      <w:r w:rsidRPr="00A46250">
        <w:rPr>
          <w:rFonts w:ascii="SimSun" w:hAnsi="SimSun" w:hint="eastAsia"/>
          <w:sz w:val="21"/>
        </w:rPr>
        <w:t>Sequence套件软件为专利申请人和各主管局按照ST.26的要求生成和验证生物序列表提供了支持。对CWS序列表工作队的协作表示感谢。以十种语言提供了针对ST.26的培训网络研讨会，今后还将根据请求和可用资源情况提供培训。秘书处还报告了CWS第九届会议的成果，包括通过了一项关于立体数字对象的新标准ST.91。该新标准为知识产权局和其他机构管理、存储、处理、交换或传播含有立体数字对象的知识产权数据提供了建议。委员会还批准或注意到对五项现有标准的修订。CWS审议了两份工作文件：改进版权孤儿作品元数据，以及知识产权生态系统用区块链白皮书。区块链白皮书现已在产权组织网站上公布。CWS还注意到2021年进行的三项调查，并批准在产权组织网站上公布一项调查的结果。CWS审查并商定了其经修订的工作计划，其中包括25项任务和17个工作队。有两项任务被认为已经完成，因此不再继续执行。</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俄罗斯联邦代表团感谢秘书处关于CWS的报告。它注意到委员会及其工作队，特别是立体图像和模型工作队所做的富有成效的工作。代表团强调，委员会负责编制和审查产权组织标准，产权组织、各知识产权局的工作以及与申请人的合作都是在此基础上进行的。方法和做法的标准化和统一，有助于利用知识产权文件中的信息开展有效和商定的工作。代表团对秘书处和成员国为编制关于立体数字模型和图像的新产权组织标准ST.91所做的贡献表示感谢，该标准已在CWS第九届会议上通过。代表团也满意地注意到成员国和秘书处为处理向涉及使用XML表示核苷酸和氨基酸序列表的产权组织标准26的转变所做的努力。代表团还感谢编写一致性方面的文书和以多种不同语言举办培训研讨会。</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塞尔维亚代表团感谢秘书处编拟关于CWS工作的出色文件，并对秘书处的报告表示欢迎。自产权组织大会上届会议以来，塞尔维亚共和国知识产权局继续积极参与了监测产权组织序列表工作队为实施产权组织标准ST.26而开展的工作。知识产权局作为WIPO ST.26的贡献方之一，积极测试了WIPO Sequence和WIPO Sequence</w:t>
      </w:r>
      <w:r w:rsidRPr="00A46250">
        <w:rPr>
          <w:rFonts w:ascii="SimSun" w:hAnsi="SimSun"/>
          <w:sz w:val="21"/>
        </w:rPr>
        <w:t xml:space="preserve"> </w:t>
      </w:r>
      <w:r w:rsidRPr="00A46250">
        <w:rPr>
          <w:rFonts w:ascii="SimSun" w:hAnsi="SimSun" w:hint="eastAsia"/>
          <w:sz w:val="21"/>
        </w:rPr>
        <w:t>Validator，并向产权组织序列表团队报告了结果。在2022年期间，塞尔维亚团队测试了WIPO Sequence Validator的所有新版本，准备将其纳入其电子化提交专利申请的IT系统。这使知识产权局能够实现以XML格式序列表在线提交专利申请。此外，它还使知识产权局能够从今年7月1日起对以ST.26 XML格式提交的序列表进行全面验证。为申请人编制规程和及时公布也是从产权组织标准ST.25向ST.26过渡的一部分。塞尔维亚局的专利审查员和IT专家通过与WIPO Sequence的持续沟通，参与了测试和改进新的WIPO Sequence工具。塞尔维亚团队已准备好向专利申请人提供支持，并将解决任何报告的问题或审议拟议的改进。代表团感谢国际局为申请人开发WIPO Sequence和为主管局开发WIPO Sequence Validator。</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西班牙代表团对秘书处的出色工作表示感谢。多年来，西班牙局一直积极参加CWS的工作。代表团特别高兴地强调，涉及使用XML表示核苷酸和氨基酸的新产权组织标准ST.26已于7月1日生效。西班牙局非常积极地参与了三个方面的工作，即对产权组织开发的WIPO Sequence套件进行测试，以使WIPO Sequence工具和验证工具能够检出错误并提出个性化改进建议。西班牙局还参加了关于ST.26和WIPO Sequence工具的西班牙语培训，并配合和帮助将这些工具翻译成西班牙文。代表团感谢秘书处为委员会所做的工作。</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美利坚合众国代表团感谢秘书处编拟文件WO/GA/55/7并注意到该报告。代表团支持产权组织正在进行的开发WIPO Sequence工具的工作，以便在专利申请中对核苷酸和氨基酸序列实施标准ST.26。申请人使用编写工具和知识产权局使用验证工具将是成功实施ST.26的关键。代表团还说，随着申请人和知识产权局使用ST.26的各项工具，未来几年对这些工具的持续支持将非常重要。美国专商局很高兴与国际局和序列表工作队成员密切合作，提供培训网络研讨会和对常问问题的解答，这将有助于</w:t>
      </w:r>
      <w:r w:rsidRPr="00A46250">
        <w:rPr>
          <w:rFonts w:ascii="SimSun" w:hAnsi="SimSun" w:hint="eastAsia"/>
          <w:sz w:val="21"/>
        </w:rPr>
        <w:lastRenderedPageBreak/>
        <w:t>寻求创建ST.26序列表的申请人。美国专商局还继续与国际局密切合作，支持产权组织标准ST.96的持续发展和更新，并为产权组织关于JavaScript对象符号（JSON）的新标准做准备。</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沙特阿拉伯代表团对秘书处为该议程项目编拟文件表示感谢。代表团对报告和已完成的工作表示欢迎。沙特阿拉伯局组织了一次阿拉伯语研讨会，以提高对产权组织标准ST.26重要性的认识，使该标准在阿拉伯语国家更容易实施。代表团还编写了一份文件，以提请CWS下届会议的所有与会者注意。</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印度代表团感谢秘书处为编拟该文件所做的大量工作和努力。知识产权标准非常重要，各知识产权局的共同框架有助于数据处理和信息传播。印度代表团欢迎最近对产权组织标准ST.26、ST.27、ST.37和ST.88的修订。对产权组织的技术援助和为提高成员国对产权组织标准的认识所做的努力深表赞赏。代表团建议，产权组织不妨扩大宣传计划的地理覆盖面，使利益攸关方能够从中受益。</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大韩民国代表团对秘书处编拟文件WO/GA/55/7的工作表示赞赏。代表团指出，产权组织的《区块链与知识产权白皮书》是在韩国信托基金（FIT）的支持下出版的，现在已经可以在产权组织网站上查阅。代表团希望，这将为更积极地讨论如何将区块链等前沿技术应用于知识产权管理问题提供催化剂。</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ELAPI的代表感谢秘书处编拟了该文件。该代表对CWS在通过产权组织新技术标准和审查其他标准，以便使产权组织能够更好地与世界各地的知识产权局合作方面所做的工作表示感谢。在提交、审查、公布和授予知识产权方面，所有知识产权局都以简化和减少开支为目标。在处理和程序方面保证透明度、效率、一致性和速度将使全社会受益。创新的发展和新技术的使用将成为全世界所有地区的常态，而这正是各知识产权局需要准备迎接挑战之处，以确保人人都能充分享有和行使其知识产权。该代表重申了对大会的承诺，即继续开展拟议工作，促进各知识产权局提供服务，教育大众什么是知识产权并与其合作使用这些服务。</w:t>
      </w:r>
    </w:p>
    <w:p w:rsidR="000B3816" w:rsidRDefault="000B3816" w:rsidP="00BE747C">
      <w:pPr>
        <w:pStyle w:val="ONUME"/>
        <w:tabs>
          <w:tab w:val="clear" w:pos="927"/>
        </w:tabs>
        <w:overflowPunct w:val="0"/>
        <w:spacing w:afterLines="50" w:after="120" w:line="340" w:lineRule="atLeast"/>
        <w:ind w:left="567"/>
        <w:jc w:val="both"/>
        <w:rPr>
          <w:rFonts w:ascii="SimSun" w:hAnsi="SimSun"/>
          <w:sz w:val="21"/>
          <w:szCs w:val="22"/>
        </w:rPr>
      </w:pPr>
      <w:r w:rsidRPr="003B3B23">
        <w:rPr>
          <w:rFonts w:ascii="SimSun" w:hAnsi="SimSun" w:hint="eastAsia"/>
          <w:sz w:val="21"/>
          <w:szCs w:val="22"/>
        </w:rPr>
        <w:t>产权组织大会注意</w:t>
      </w:r>
      <w:r>
        <w:rPr>
          <w:rFonts w:ascii="SimSun" w:hAnsi="SimSun" w:hint="eastAsia"/>
          <w:sz w:val="21"/>
          <w:szCs w:val="22"/>
        </w:rPr>
        <w:t>到</w:t>
      </w:r>
      <w:r w:rsidRPr="003B3B23">
        <w:rPr>
          <w:rFonts w:ascii="SimSun" w:hAnsi="SimSun" w:hint="eastAsia"/>
          <w:sz w:val="21"/>
          <w:szCs w:val="22"/>
        </w:rPr>
        <w:t>“</w:t>
      </w:r>
      <w:r w:rsidRPr="00BE747C">
        <w:rPr>
          <w:rFonts w:ascii="SimSun" w:hAnsi="SimSun" w:hint="eastAsia"/>
          <w:sz w:val="21"/>
        </w:rPr>
        <w:t>关于</w:t>
      </w:r>
      <w:r w:rsidRPr="003B3B23">
        <w:rPr>
          <w:rFonts w:ascii="SimSun" w:hAnsi="SimSun" w:hint="eastAsia"/>
          <w:sz w:val="21"/>
          <w:szCs w:val="22"/>
        </w:rPr>
        <w:t>产权组织标准委员会的报告”（文件WO/GA/55/7）。</w:t>
      </w:r>
    </w:p>
    <w:p w:rsidR="004B2133" w:rsidRPr="00237685" w:rsidRDefault="004B2133" w:rsidP="00D6237E">
      <w:pPr>
        <w:pStyle w:val="ONUME"/>
        <w:keepNext/>
        <w:numPr>
          <w:ilvl w:val="0"/>
          <w:numId w:val="0"/>
        </w:numPr>
        <w:overflowPunct w:val="0"/>
        <w:spacing w:afterLines="50" w:after="120" w:line="340" w:lineRule="atLeast"/>
        <w:rPr>
          <w:rFonts w:ascii="SimSun" w:hAnsi="SimSun"/>
          <w:sz w:val="21"/>
        </w:rPr>
      </w:pPr>
      <w:r w:rsidRPr="00237685">
        <w:rPr>
          <w:rFonts w:ascii="SimSun" w:hAnsi="SimSun" w:hint="eastAsia"/>
          <w:sz w:val="21"/>
          <w:u w:val="single"/>
        </w:rPr>
        <w:t>结论：议程第(iv</w:t>
      </w:r>
      <w:r w:rsidRPr="00237685">
        <w:rPr>
          <w:rFonts w:ascii="SimSun" w:hAnsi="SimSun"/>
          <w:sz w:val="21"/>
          <w:u w:val="single"/>
        </w:rPr>
        <w:t>)</w:t>
      </w:r>
      <w:r w:rsidRPr="00237685">
        <w:rPr>
          <w:rFonts w:ascii="SimSun" w:hAnsi="SimSun" w:hint="eastAsia"/>
          <w:sz w:val="21"/>
          <w:u w:val="single"/>
        </w:rPr>
        <w:t>项</w:t>
      </w:r>
      <w:r w:rsidR="00D6237E">
        <w:rPr>
          <w:rFonts w:ascii="SimSun" w:hAnsi="SimSun" w:hint="eastAsia"/>
          <w:sz w:val="21"/>
          <w:u w:val="single"/>
        </w:rPr>
        <w:t>“</w:t>
      </w:r>
      <w:r w:rsidRPr="00237685">
        <w:rPr>
          <w:rFonts w:ascii="SimSun" w:hAnsi="SimSun" w:hint="eastAsia"/>
          <w:sz w:val="21"/>
          <w:u w:val="single"/>
        </w:rPr>
        <w:t>关于召开通过外观设计法条约（DLT）外交会议的事项</w:t>
      </w:r>
      <w:r w:rsidR="00D6237E">
        <w:rPr>
          <w:rFonts w:ascii="SimSun" w:hAnsi="SimSun" w:hint="eastAsia"/>
          <w:sz w:val="21"/>
          <w:u w:val="single"/>
        </w:rPr>
        <w:t>”</w:t>
      </w:r>
      <w:r w:rsidRPr="00237685">
        <w:rPr>
          <w:rFonts w:ascii="SimSun" w:hAnsi="SimSun" w:hint="eastAsia"/>
          <w:sz w:val="21"/>
          <w:u w:val="single"/>
        </w:rPr>
        <w:t>和议程第(vi</w:t>
      </w:r>
      <w:r w:rsidRPr="00237685">
        <w:rPr>
          <w:rFonts w:ascii="SimSun" w:hAnsi="SimSun"/>
          <w:sz w:val="21"/>
          <w:u w:val="single"/>
        </w:rPr>
        <w:t>)</w:t>
      </w:r>
      <w:r w:rsidRPr="00237685">
        <w:rPr>
          <w:rFonts w:ascii="SimSun" w:hAnsi="SimSun" w:hint="eastAsia"/>
          <w:sz w:val="21"/>
          <w:u w:val="single"/>
        </w:rPr>
        <w:t>项</w:t>
      </w:r>
      <w:r w:rsidR="00D6237E">
        <w:rPr>
          <w:rFonts w:ascii="SimSun" w:hAnsi="SimSun" w:hint="eastAsia"/>
          <w:sz w:val="21"/>
          <w:u w:val="single"/>
        </w:rPr>
        <w:t>“</w:t>
      </w:r>
      <w:r w:rsidRPr="00237685">
        <w:rPr>
          <w:rFonts w:ascii="SimSun" w:hAnsi="SimSun"/>
          <w:sz w:val="21"/>
          <w:u w:val="single"/>
        </w:rPr>
        <w:t>知识产权与遗传资源、传统知识和民间文学艺术政府间委员会</w:t>
      </w:r>
      <w:r w:rsidR="00D6237E">
        <w:rPr>
          <w:rFonts w:ascii="SimSun" w:hAnsi="SimSun" w:hint="eastAsia"/>
          <w:sz w:val="21"/>
          <w:u w:val="single"/>
        </w:rPr>
        <w:t>（IGC）</w:t>
      </w:r>
      <w:r w:rsidR="00305ED4">
        <w:rPr>
          <w:rFonts w:ascii="SimSun" w:hAnsi="SimSun" w:hint="eastAsia"/>
          <w:sz w:val="21"/>
          <w:u w:val="single"/>
        </w:rPr>
        <w:t>”</w:t>
      </w:r>
    </w:p>
    <w:p w:rsidR="004B2133" w:rsidRPr="00237685" w:rsidRDefault="00AE2AC4"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w:t>
      </w:r>
      <w:r w:rsidR="004B2133" w:rsidRPr="00237685">
        <w:rPr>
          <w:rFonts w:ascii="SimSun" w:hAnsi="SimSun" w:hint="eastAsia"/>
          <w:sz w:val="21"/>
        </w:rPr>
        <w:t>在重新讨论该议程项目时报告说，一项提案由非洲集团于2022年7月19日下午晚些时候提交给成员国，围绕提案进行了磋商。主席强调了让所有代表团研究该提案并积极参与相关讨论的重要性，并邀请非洲集团介绍其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rPr>
        <w:t>阿尔及利亚代表团</w:t>
      </w:r>
      <w:r w:rsidRPr="00237685">
        <w:rPr>
          <w:rFonts w:ascii="SimSun" w:hAnsi="SimSun" w:hint="eastAsia"/>
          <w:sz w:val="21"/>
          <w:szCs w:val="22"/>
        </w:rPr>
        <w:t>代表非洲集团发言说，该集团很高兴向产权组织大会提交一项提案供其审议，以推动产权组织就传统知识相关遗传资源和DLT主题所进行的准则制定议程。该集团指出提案已经与成员国和秘书处分享，希望向所有成员国保证，该提案是经过深思熟虑的，而且与</w:t>
      </w:r>
      <w:r w:rsidR="00305ED4">
        <w:rPr>
          <w:rFonts w:ascii="SimSun" w:hAnsi="SimSun" w:hint="eastAsia"/>
          <w:sz w:val="21"/>
          <w:szCs w:val="22"/>
        </w:rPr>
        <w:t>IGC</w:t>
      </w:r>
      <w:r w:rsidRPr="00237685">
        <w:rPr>
          <w:rFonts w:ascii="SimSun" w:hAnsi="SimSun" w:hint="eastAsia"/>
          <w:sz w:val="21"/>
          <w:szCs w:val="22"/>
        </w:rPr>
        <w:t>的任务</w:t>
      </w:r>
      <w:r w:rsidR="00CA7C4B">
        <w:rPr>
          <w:rFonts w:ascii="SimSun" w:hAnsi="SimSun" w:hint="eastAsia"/>
          <w:sz w:val="21"/>
          <w:szCs w:val="22"/>
        </w:rPr>
        <w:t>授权</w:t>
      </w:r>
      <w:r w:rsidRPr="00237685">
        <w:rPr>
          <w:rFonts w:ascii="SimSun" w:hAnsi="SimSun" w:hint="eastAsia"/>
          <w:sz w:val="21"/>
          <w:szCs w:val="22"/>
        </w:rPr>
        <w:t>和DLT的预期时间表相一致。具体而言，该提案使</w:t>
      </w:r>
      <w:r w:rsidR="00305ED4">
        <w:rPr>
          <w:rFonts w:ascii="SimSun" w:hAnsi="SimSun" w:hint="eastAsia"/>
          <w:sz w:val="21"/>
          <w:szCs w:val="22"/>
        </w:rPr>
        <w:t>IGC</w:t>
      </w:r>
      <w:r w:rsidRPr="00237685">
        <w:rPr>
          <w:rFonts w:ascii="SimSun" w:hAnsi="SimSun" w:hint="eastAsia"/>
          <w:sz w:val="21"/>
          <w:szCs w:val="22"/>
        </w:rPr>
        <w:t>有足够的时间完成一次特别会议，并在预计不晚于2023年举行的外交会议之前弥补剩余的差距。由于所审议的这两个主题在产权组织已经讨论了很长时间，而且现在处于类似的成熟度，该集团认为，其提案是解决成员国在打破相关问题所面临的僵局的一个实际办法。该集团补充说，对于促进资源和遗传资源、传统知识和传统文化表现形式的社会经济发展而言，这两个主题的价值以及外观设计对这一目标的贡献怎么强调都不过分。该集团认为，完成关于这两个主题的谈判，不仅可以促进和尊重当地社区的道德和经济权利，而且还可以在战略上使产权组织与其他条约机构保持一致，这些机构已经实施了对这些权利的所有人进行社会经济保护的国际文书，而不会妨碍全世界的创新创造。因此，该集团期待成员国在审议该提案时表现出诚意</w:t>
      </w:r>
      <w:r w:rsidRPr="00237685">
        <w:rPr>
          <w:rFonts w:ascii="SimSun" w:hAnsi="SimSun" w:hint="eastAsia"/>
          <w:sz w:val="21"/>
          <w:szCs w:val="22"/>
        </w:rPr>
        <w:lastRenderedPageBreak/>
        <w:t>并参与其中，更重要的是，期待成员国积极表现出必要的政治意愿，以便在产权组织准则制定议程上取得进展。</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主席感谢阿尔及利亚代表团代表非洲集团所作的发言，并请各代表团继续讨论，以便在本届产权组织大会稍后阶段重新讨论该项议程时，采取建设性的、基于协商一致的方法。主席暂停了该议程项目，以便进一步进行非正式磋商。</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关于议程第9(iv)项和第9(vi)项，主席回顾说，非洲集团已经提交了一项提案，载于文件WO/GA/55/11。</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尼日利亚代表团在对秘书处表示感谢时，表示全力支持非洲集团提出的提案，以推进产权组织关于知识产权、传统知识相关遗传资源和DLT的准则制定议程。代表团认为，考虑到在这些问题上的僵局，该提案包含了公平和实用的解决方案。代表团认为，成员国面临着一个承认土著人民和当地社区权利的有利时机，土著人民和当地社区世世代代以来是现代创新和进步的基石。这两项文书的缔结将推动新的法律和知情、透明的合作、创新创造水平的提高，从而加强对遗传资源、传统知识和传统文化表现形式利用的激励。代表团表示，希望成员国能够抓住这一势头和机会，使产权组织在保护和保存当地和土著社区方面与其他国际组织并驾齐驱，代表团随时准备本着诚意参与，希望所有成员国采取同样的做法。</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南非代表团赞同阿尔及利亚代表团代表非洲集团所做的发言，认为推进产权组织准则制定议程的提案应当得到所有人的支持，因为它为打破多年的僵局提供了一条出路。代表团</w:t>
      </w:r>
      <w:r w:rsidR="00AE2AC4" w:rsidRPr="00237685">
        <w:rPr>
          <w:rFonts w:ascii="SimSun" w:hAnsi="SimSun" w:hint="eastAsia"/>
          <w:sz w:val="21"/>
          <w:szCs w:val="22"/>
        </w:rPr>
        <w:t>指出</w:t>
      </w:r>
      <w:r w:rsidRPr="00237685">
        <w:rPr>
          <w:rFonts w:ascii="SimSun" w:hAnsi="SimSun" w:hint="eastAsia"/>
          <w:sz w:val="21"/>
          <w:szCs w:val="22"/>
        </w:rPr>
        <w:t>人们希望找到一条建设性的、兼顾各方利益的前进道路，并说它非常重视这两项文书，相信它们的通过将为丰富知识产权制度做出积极贡献。特别是，它将促进发展中国家的创新，并将提供一个公正和包容的知识产权制度，为所有人，特别是土著人民和当地</w:t>
      </w:r>
      <w:r w:rsidRPr="00D6237E">
        <w:rPr>
          <w:rFonts w:ascii="SimSun" w:hAnsi="SimSun" w:hint="eastAsia"/>
          <w:sz w:val="21"/>
        </w:rPr>
        <w:t>社区</w:t>
      </w:r>
      <w:r w:rsidRPr="00237685">
        <w:rPr>
          <w:rFonts w:ascii="SimSun" w:hAnsi="SimSun" w:hint="eastAsia"/>
          <w:sz w:val="21"/>
          <w:szCs w:val="22"/>
        </w:rPr>
        <w:t>的权利提供保障。代表团敦促产权组织大会不要错过朝着共同目标前进的机会，并着手就这些问题进行谈判。代表团认为，召开一次外交会议将为实现这一目标提供真正的可能性，这是一个不能再拖延的紧迫问题。</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美利坚合众国代表团询问了一个程序性问题，认为该提案</w:t>
      </w:r>
      <w:r w:rsidR="00CA7C4B">
        <w:rPr>
          <w:rFonts w:ascii="SimSun" w:hAnsi="SimSun" w:hint="eastAsia"/>
          <w:sz w:val="21"/>
          <w:szCs w:val="22"/>
        </w:rPr>
        <w:t>在</w:t>
      </w:r>
      <w:r w:rsidRPr="00237685">
        <w:rPr>
          <w:rFonts w:ascii="SimSun" w:hAnsi="SimSun" w:hint="eastAsia"/>
          <w:sz w:val="21"/>
          <w:szCs w:val="22"/>
        </w:rPr>
        <w:t>一份文件中</w:t>
      </w:r>
      <w:r w:rsidR="00CA7C4B" w:rsidRPr="00237685">
        <w:rPr>
          <w:rFonts w:ascii="SimSun" w:hAnsi="SimSun" w:hint="eastAsia"/>
          <w:sz w:val="21"/>
          <w:szCs w:val="22"/>
        </w:rPr>
        <w:t>涉及</w:t>
      </w:r>
      <w:r w:rsidRPr="00237685">
        <w:rPr>
          <w:rFonts w:ascii="SimSun" w:hAnsi="SimSun" w:hint="eastAsia"/>
          <w:sz w:val="21"/>
          <w:szCs w:val="22"/>
        </w:rPr>
        <w:t>两个议程项目，建议按顺序讨论这两个问题，这与以前其他项目的处理方式一致。</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主席注意到该提案</w:t>
      </w:r>
      <w:r w:rsidRPr="00D6237E">
        <w:rPr>
          <w:rFonts w:ascii="SimSun" w:hAnsi="SimSun" w:hint="eastAsia"/>
          <w:sz w:val="21"/>
        </w:rPr>
        <w:t>涉及</w:t>
      </w:r>
      <w:r w:rsidRPr="00237685">
        <w:rPr>
          <w:rFonts w:ascii="SimSun" w:hAnsi="SimSun" w:hint="eastAsia"/>
          <w:sz w:val="21"/>
          <w:szCs w:val="22"/>
        </w:rPr>
        <w:t>议程第9项的两个分项，说各代表团可以就一个或两个议程项目发表意</w:t>
      </w:r>
      <w:r w:rsidR="00C35144">
        <w:rPr>
          <w:rFonts w:ascii="SimSun" w:hAnsi="SimSun" w:hint="cs"/>
          <w:sz w:val="21"/>
          <w:szCs w:val="22"/>
        </w:rPr>
        <w:t>‍</w:t>
      </w:r>
      <w:r w:rsidRPr="00237685">
        <w:rPr>
          <w:rFonts w:ascii="SimSun" w:hAnsi="SimSun" w:hint="eastAsia"/>
          <w:sz w:val="21"/>
          <w:szCs w:val="22"/>
        </w:rPr>
        <w:t>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津巴布韦代表团赞同阿尔及利亚代表团代表非洲集团所作的发言，支持推进产权组织关于知识产权、传统知识相关遗传资源和DLT主题的准则制定议程的提案。代表团高度重视保护遗传资源，认为</w:t>
      </w:r>
      <w:r w:rsidR="00305ED4">
        <w:rPr>
          <w:rFonts w:ascii="SimSun" w:hAnsi="SimSun" w:hint="eastAsia"/>
          <w:sz w:val="21"/>
          <w:szCs w:val="22"/>
        </w:rPr>
        <w:t>IGC</w:t>
      </w:r>
      <w:r w:rsidRPr="00237685">
        <w:rPr>
          <w:rFonts w:ascii="SimSun" w:hAnsi="SimSun" w:hint="eastAsia"/>
          <w:sz w:val="21"/>
          <w:szCs w:val="22"/>
        </w:rPr>
        <w:t>主席的案文为完成保护遗传资源的谈判提供了独特的机会。代表团回顾说，谈判进程已经持续20多年，代表团认为，</w:t>
      </w:r>
      <w:r w:rsidRPr="00D6237E">
        <w:rPr>
          <w:rFonts w:ascii="SimSun" w:hAnsi="SimSun" w:hint="eastAsia"/>
          <w:sz w:val="21"/>
        </w:rPr>
        <w:t>成员国</w:t>
      </w:r>
      <w:r w:rsidRPr="00237685">
        <w:rPr>
          <w:rFonts w:ascii="SimSun" w:hAnsi="SimSun" w:hint="eastAsia"/>
          <w:sz w:val="21"/>
          <w:szCs w:val="22"/>
        </w:rPr>
        <w:t>通过在2023年召开关于保护遗传资源文书的外交会议来完成这项工作是非常合适的。代表团还对召开一次外交会议以完成DLT的提案表示支持。最后，代表团说，非洲集团和LMC在建设性参与方面的政治意愿将导致一项兼顾各方利益的条约，这将符合所有成员国的利益。</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印度尼西亚代表团代表LMC发言说，它欢迎就推动产权组织准则制定议程，特别是在遗传资源、传统知识和DLT方面，作出积极的决定。考虑到在这一主题上取得的重大进展和趋同，LMC认为，现在是产权组织大会指示</w:t>
      </w:r>
      <w:r w:rsidR="00305ED4">
        <w:rPr>
          <w:rFonts w:ascii="SimSun" w:hAnsi="SimSun" w:hint="eastAsia"/>
          <w:sz w:val="21"/>
          <w:szCs w:val="22"/>
        </w:rPr>
        <w:t>IGC</w:t>
      </w:r>
      <w:r w:rsidRPr="00237685">
        <w:rPr>
          <w:rFonts w:ascii="SimSun" w:hAnsi="SimSun" w:hint="eastAsia"/>
          <w:sz w:val="21"/>
          <w:szCs w:val="22"/>
        </w:rPr>
        <w:t>加快工作并完成这方面任务的时候了。LMC赞同非洲集团提出的提案，并以推动IGC的工作为目标，LMC承诺继续致力于建设性地参与，以取得所有成员国都能接受的成果。</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突尼斯代表团表示支持阿尔及利亚代表团代表非洲集团所作的发言。</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lastRenderedPageBreak/>
        <w:t>乌干达代表团表示完全支持阿尔及利亚代表团代表非洲集团所做的发言，认为提案中所包含的两个事项已经被搁置了</w:t>
      </w:r>
      <w:r w:rsidRPr="00D6237E">
        <w:rPr>
          <w:rFonts w:ascii="SimSun" w:hAnsi="SimSun" w:hint="eastAsia"/>
          <w:sz w:val="21"/>
        </w:rPr>
        <w:t>几十年</w:t>
      </w:r>
      <w:r w:rsidRPr="00237685">
        <w:rPr>
          <w:rFonts w:ascii="SimSun" w:hAnsi="SimSun" w:hint="eastAsia"/>
          <w:sz w:val="21"/>
          <w:szCs w:val="22"/>
        </w:rPr>
        <w:t>，而当地社区和土著人民继续遭受着其知识的损失和盗用。代表团表示，希望能紧急完成这些事项，以向前推进并保护人民。</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加纳代表团对非洲集团的发言表示完全支持。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纳米比亚代表团赞同</w:t>
      </w:r>
      <w:r w:rsidRPr="00D6237E">
        <w:rPr>
          <w:rFonts w:ascii="SimSun" w:hAnsi="SimSun" w:hint="eastAsia"/>
          <w:sz w:val="21"/>
        </w:rPr>
        <w:t>阿尔及利亚代表团</w:t>
      </w:r>
      <w:r w:rsidRPr="00237685">
        <w:rPr>
          <w:rFonts w:ascii="SimSun" w:hAnsi="SimSun" w:hint="eastAsia"/>
          <w:sz w:val="21"/>
          <w:szCs w:val="22"/>
        </w:rPr>
        <w:t>代表非洲集团所做的发言，并鼓励其他代表团赞同该提</w:t>
      </w:r>
      <w:r w:rsidR="00C35144">
        <w:rPr>
          <w:rFonts w:ascii="SimSun" w:hAnsi="SimSun" w:hint="cs"/>
          <w:sz w:val="21"/>
          <w:szCs w:val="22"/>
        </w:rPr>
        <w:t>‍</w:t>
      </w:r>
      <w:r w:rsidRPr="00237685">
        <w:rPr>
          <w:rFonts w:ascii="SimSun" w:hAnsi="SimSun" w:hint="eastAsia"/>
          <w:sz w:val="21"/>
          <w:szCs w:val="22"/>
        </w:rPr>
        <w:t>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德国代表团感谢</w:t>
      </w:r>
      <w:r w:rsidRPr="00D6237E">
        <w:rPr>
          <w:rFonts w:ascii="SimSun" w:hAnsi="SimSun" w:hint="eastAsia"/>
          <w:sz w:val="21"/>
        </w:rPr>
        <w:t>非洲集团</w:t>
      </w:r>
      <w:r w:rsidRPr="00237685">
        <w:rPr>
          <w:rFonts w:ascii="SimSun" w:hAnsi="SimSun" w:hint="eastAsia"/>
          <w:sz w:val="21"/>
          <w:szCs w:val="22"/>
        </w:rPr>
        <w:t>的提案。它通知产权组织大会，B集团内部正在磋商，并要求给它一些时间来继续这些讨论。</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D6237E">
        <w:rPr>
          <w:rFonts w:ascii="SimSun" w:hAnsi="SimSun" w:hint="eastAsia"/>
          <w:sz w:val="21"/>
        </w:rPr>
        <w:t>埃塞俄比亚代表团</w:t>
      </w:r>
      <w:r w:rsidRPr="00237685">
        <w:rPr>
          <w:rFonts w:ascii="SimSun" w:hAnsi="SimSun" w:hint="eastAsia"/>
          <w:sz w:val="21"/>
          <w:szCs w:val="22"/>
        </w:rPr>
        <w:t>表示支持阿尔及利亚代表团代表非洲集团所作的发言，并呼吁其他代表团也这样做。</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马拉维代表团支持非洲集团的提案，并</w:t>
      </w:r>
      <w:r w:rsidRPr="00D6237E">
        <w:rPr>
          <w:rFonts w:ascii="SimSun" w:hAnsi="SimSun" w:hint="eastAsia"/>
          <w:sz w:val="21"/>
        </w:rPr>
        <w:t>敦促</w:t>
      </w:r>
      <w:r w:rsidRPr="00237685">
        <w:rPr>
          <w:rFonts w:ascii="SimSun" w:hAnsi="SimSun" w:hint="eastAsia"/>
          <w:sz w:val="21"/>
          <w:szCs w:val="22"/>
        </w:rPr>
        <w:t>其他成员国同样支持该提案。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伊朗伊斯兰共和国代表团与其他</w:t>
      </w:r>
      <w:r w:rsidRPr="00D6237E">
        <w:rPr>
          <w:rFonts w:ascii="SimSun" w:hAnsi="SimSun" w:hint="eastAsia"/>
          <w:sz w:val="21"/>
        </w:rPr>
        <w:t>成员国</w:t>
      </w:r>
      <w:r w:rsidRPr="00237685">
        <w:rPr>
          <w:rFonts w:ascii="SimSun" w:hAnsi="SimSun" w:hint="eastAsia"/>
          <w:sz w:val="21"/>
          <w:szCs w:val="22"/>
        </w:rPr>
        <w:t>一道，大力支持非洲集团提出的提案，即推进产权组织关于传统知识相关遗传资源的准则制定议程，以便在一次外交会议上最终确定一项保护这些资源的国际法律文书。</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斯洛伐克代表团代表CEBS集团发言，感谢非洲集团为编写关于DLT和IGC议程项目的复杂提案所做的努力。CEBS集团认识到这些议题在产权组织大会的议程上已经停留很长时间，而且近10年来一直是各种讨论的主题，因此CEBS集团认为显然有必要推动这些问题取得进展。但是，CEBS集团认为这两项议程应分别处理，以现有工作（</w:t>
      </w:r>
      <w:r w:rsidRPr="00D6237E">
        <w:rPr>
          <w:rFonts w:ascii="SimSun" w:hAnsi="SimSun" w:hint="eastAsia"/>
          <w:sz w:val="21"/>
        </w:rPr>
        <w:t>包括</w:t>
      </w:r>
      <w:r w:rsidRPr="00237685">
        <w:rPr>
          <w:rFonts w:ascii="SimSun" w:hAnsi="SimSun" w:hint="eastAsia"/>
          <w:sz w:val="21"/>
          <w:szCs w:val="22"/>
        </w:rPr>
        <w:t>基于案文的谈判）为基础，以保持一种建设性的精神。CEBS集团呼吁缩小现有差距，并随时准备努力就</w:t>
      </w:r>
      <w:r w:rsidR="00305ED4">
        <w:rPr>
          <w:rFonts w:ascii="SimSun" w:hAnsi="SimSun" w:hint="eastAsia"/>
          <w:sz w:val="21"/>
          <w:szCs w:val="22"/>
        </w:rPr>
        <w:t>IGC</w:t>
      </w:r>
      <w:r w:rsidRPr="00237685">
        <w:rPr>
          <w:rFonts w:ascii="SimSun" w:hAnsi="SimSun" w:hint="eastAsia"/>
          <w:sz w:val="21"/>
          <w:szCs w:val="22"/>
        </w:rPr>
        <w:t>的核心问题和DLT的两个未决条款达成协商一致，以尽可能地推进和加快工作。最后，CEBS集团要求有更多的时间来分析新提案，以便研究灵活性并与其他地区集团协商，找到各方都能接受的妥协方案，真诚参与并取得有意义的成果。</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欧洲联盟代表团代表</w:t>
      </w:r>
      <w:r w:rsidRPr="00D6237E">
        <w:rPr>
          <w:rFonts w:ascii="SimSun" w:hAnsi="SimSun" w:hint="eastAsia"/>
          <w:sz w:val="21"/>
        </w:rPr>
        <w:t>欧洲联盟及其成员国</w:t>
      </w:r>
      <w:r w:rsidRPr="00237685">
        <w:rPr>
          <w:rFonts w:ascii="SimSun" w:hAnsi="SimSun" w:hint="eastAsia"/>
          <w:sz w:val="21"/>
          <w:szCs w:val="22"/>
        </w:rPr>
        <w:t>发言，赞同B集团和CEBS集团的发言，感谢非洲集团的提案。代表团还要求在回到全体会议之前有更多的时间进行协调，并表示希望能找到一个互相都能接受的结果。</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中国代表团支持该提案，指出中国非常重视产权组织的准则制定工作，并支持本组织在知识产权准则制定方面发挥主导作用。代表团回顾说，根据产权组织的中期战略计划，本组织的任务是领导发展一个兼顾各方利益的全球知识产权生态系统。代表团支持通过DLT，也支持</w:t>
      </w:r>
      <w:r w:rsidR="00305ED4">
        <w:rPr>
          <w:rFonts w:ascii="SimSun" w:hAnsi="SimSun" w:hint="eastAsia"/>
          <w:sz w:val="21"/>
          <w:szCs w:val="22"/>
        </w:rPr>
        <w:t>IGC</w:t>
      </w:r>
      <w:r w:rsidRPr="00237685">
        <w:rPr>
          <w:rFonts w:ascii="SimSun" w:hAnsi="SimSun" w:hint="eastAsia"/>
          <w:sz w:val="21"/>
          <w:szCs w:val="22"/>
        </w:rPr>
        <w:t>为通过一项具有法律约束力的文书所做的努力。考虑到所有各方的利益都应得到充分考虑，代表团强调应加强协调，以便以更能兼顾各方利益的方式推进这一进程。代表团指出，产权组织大会具备推动这项工作的宝贵机</w:t>
      </w:r>
      <w:r w:rsidR="00C35144">
        <w:rPr>
          <w:rFonts w:ascii="SimSun" w:hAnsi="SimSun" w:hint="cs"/>
          <w:sz w:val="21"/>
          <w:szCs w:val="22"/>
        </w:rPr>
        <w:t>‍</w:t>
      </w:r>
      <w:r w:rsidRPr="00237685">
        <w:rPr>
          <w:rFonts w:ascii="SimSun" w:hAnsi="SimSun" w:hint="eastAsia"/>
          <w:sz w:val="21"/>
          <w:szCs w:val="22"/>
        </w:rPr>
        <w:t>会。</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印度代表团以本国名义发言指出，印度高度重视早日缔结两项关键条约，即DLT和IGC，这两项条约已经谈判了多年。代表团强调有必要尽快通过这两项条约，并回顾了其为弥合现有差距而进行的建设性参与，欢迎非洲集团提出的关于有必要尽早作出决定的提案。代表团表示支持将合并案文作为</w:t>
      </w:r>
      <w:r w:rsidR="00305ED4">
        <w:rPr>
          <w:rFonts w:ascii="SimSun" w:hAnsi="SimSun" w:hint="eastAsia"/>
          <w:sz w:val="21"/>
          <w:szCs w:val="22"/>
        </w:rPr>
        <w:t>IGC</w:t>
      </w:r>
      <w:r w:rsidRPr="00237685">
        <w:rPr>
          <w:rFonts w:ascii="SimSun" w:hAnsi="SimSun" w:hint="eastAsia"/>
          <w:sz w:val="21"/>
          <w:szCs w:val="22"/>
        </w:rPr>
        <w:t>谈判的基础，并支持旨在就非洲集团提出的提案达成协商一致的所有努力。关于包括筹备委员会和外交会议在内的各种会议的时间表，代表团认为，拟议的时间表过于雄心勃勃，要求对其进行修订，以便为各代表团的有效参与留出足够的时间。关于外交会议的地点，代表团认为可由筹备委员会决定，同时考虑到成员国所表达的意向。</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lastRenderedPageBreak/>
        <w:t>喀麦隆代表团赞同阿尔及利亚代表团代表非洲集团所作的声明，指出现在是赋予与遗传资源、传统知识和民间文学艺术有关的知识产权更多意义的时候。代表团认为，决不能错过赋予传统知识和遗传资源更大可信度的机会，这是国际社会需要做出的一项重要决定。此外，代表团支持为通过DLT召开一次外交会议。</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佛得角代表团欢迎非洲集团在产权</w:t>
      </w:r>
      <w:r w:rsidRPr="00D6237E">
        <w:rPr>
          <w:rFonts w:ascii="SimSun" w:hAnsi="SimSun" w:hint="eastAsia"/>
          <w:sz w:val="21"/>
        </w:rPr>
        <w:t>组织</w:t>
      </w:r>
      <w:r w:rsidRPr="00237685">
        <w:rPr>
          <w:rFonts w:ascii="SimSun" w:hAnsi="SimSun" w:hint="eastAsia"/>
          <w:sz w:val="21"/>
          <w:szCs w:val="22"/>
        </w:rPr>
        <w:t>大会期间所做的工作，并表示支持其关于推进遗传资源和传统知识以及DLT工作的提案。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肯尼亚代表团大力支持</w:t>
      </w:r>
      <w:r w:rsidRPr="00D6237E">
        <w:rPr>
          <w:rFonts w:ascii="SimSun" w:hAnsi="SimSun" w:hint="eastAsia"/>
          <w:sz w:val="21"/>
        </w:rPr>
        <w:t>阿尔及利亚代表团</w:t>
      </w:r>
      <w:r w:rsidRPr="00237685">
        <w:rPr>
          <w:rFonts w:ascii="SimSun" w:hAnsi="SimSun" w:hint="eastAsia"/>
          <w:sz w:val="21"/>
          <w:szCs w:val="22"/>
        </w:rPr>
        <w:t>提出的非洲集团提案，并敦促其他成员国予以支持。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埃及代表团赞同阿尔及利亚代表团代表非洲集团所作的发言，表示完全支持该提案，该提案将丰富知识产权制度并推动产权组织的准则制定议程。代表团鼓励所有代表团对该提案给予支持。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尼日尔代表团支持非洲集团为所有人的利益提出的令人关注的相关提案，认为现在应该抓住时机，通过召开一次外交会议来推动准则制定工作。代表团呼吁其他成员国支持该提案。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巴西代表团支持采取具体步骤，推进非洲集团提案中提到的两个实质性问题的谈判进程，即遗传资源和DLT。这两个问题作为本组织准则制定议程的支柱，反映了许多代表团多年来所表达的愿望。因此，代表团认为，产权组织的准则制定议程应适当反映出对遗传资源问题的高度重视，以便就这一问题缔结一项国际法律文书，而且产权组织大会应向前推进，以克服分歧，促进各代表团之间达成协商一致。</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冈比亚代表团赞同阿尔及利亚代表团代表非洲集团所作的发言，并敦促所有成员国在该准则制定议程上取得进展。</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赞比亚代表团支持阿尔及利亚代表团代表非洲集团提出的提案，呼吁所有成员国支持该提案，以便在这两项议程上取得</w:t>
      </w:r>
      <w:r w:rsidRPr="00D6237E">
        <w:rPr>
          <w:rFonts w:ascii="SimSun" w:hAnsi="SimSun" w:hint="eastAsia"/>
          <w:sz w:val="21"/>
        </w:rPr>
        <w:t>进展</w:t>
      </w:r>
      <w:r w:rsidRPr="00237685">
        <w:rPr>
          <w:rFonts w:ascii="SimSun" w:hAnsi="SimSun" w:hint="eastAsia"/>
          <w:sz w:val="21"/>
          <w:szCs w:val="22"/>
        </w:rPr>
        <w:t>，这两个项目在议程上已经停留很久。</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沙特阿拉伯代表团</w:t>
      </w:r>
      <w:r w:rsidRPr="00D6237E">
        <w:rPr>
          <w:rFonts w:ascii="SimSun" w:hAnsi="SimSun" w:hint="eastAsia"/>
          <w:sz w:val="21"/>
        </w:rPr>
        <w:t>认为</w:t>
      </w:r>
      <w:r w:rsidRPr="00237685">
        <w:rPr>
          <w:rFonts w:ascii="SimSun" w:hAnsi="SimSun" w:hint="eastAsia"/>
          <w:sz w:val="21"/>
          <w:szCs w:val="22"/>
        </w:rPr>
        <w:t>，有必要推动召开一次外交会议，以通过一项关于DLT和遗传资源问题的法律文书。代表团表示支持非洲集团的提案，并指出有必要进行一些细微的修正，以获得更多成员国的支持。此外，它同意其他代表团的意见，即要求有更多时间进行内部磋商以解决这些问题。</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智利代表团感谢非洲集团的提案，认为这是在两个长期存在的问题上推进本组织准则制定议程的一次尝试。代表团认可该提案的良好精神，因为提案涉及到对成员国来说意义非凡的两个议题，并认为该提案是全面的，应作为一个整体来处理，正如它所提议的那样。代表团支持该提案，并表示希望其他成员国支持该提案，以便为这两个问题的进展制定明确的路线图和时间表。</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毛里求斯代表团赞同</w:t>
      </w:r>
      <w:r w:rsidRPr="00D6237E">
        <w:rPr>
          <w:rFonts w:ascii="SimSun" w:hAnsi="SimSun" w:hint="eastAsia"/>
          <w:sz w:val="21"/>
        </w:rPr>
        <w:t>阿尔及利亚代表团</w:t>
      </w:r>
      <w:r w:rsidRPr="00237685">
        <w:rPr>
          <w:rFonts w:ascii="SimSun" w:hAnsi="SimSun" w:hint="eastAsia"/>
          <w:sz w:val="21"/>
          <w:szCs w:val="22"/>
        </w:rPr>
        <w:t>代表非洲集团集团所作的发言。</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毛里塔尼亚代表团</w:t>
      </w:r>
      <w:r w:rsidRPr="00D6237E">
        <w:rPr>
          <w:rFonts w:ascii="SimSun" w:hAnsi="SimSun" w:hint="eastAsia"/>
          <w:sz w:val="21"/>
        </w:rPr>
        <w:t>支持非洲集团</w:t>
      </w:r>
      <w:r w:rsidRPr="00237685">
        <w:rPr>
          <w:rFonts w:ascii="SimSun" w:hAnsi="SimSun" w:hint="eastAsia"/>
          <w:sz w:val="21"/>
          <w:szCs w:val="22"/>
        </w:rPr>
        <w:t>的提案，并鼓励所有成员国也批准该提案。代表团认为，该提案在支持非洲国家的经济方面将是非常有用的。</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阿拉伯叙利亚共和国代表团感谢非洲集团并表示支持其提案。代表团鼓励其他成员国也这样做，因为这将加强本组织的准则制定工作。</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多米尼加代表团代表GRULAC发言，对非洲集团的提案表示感谢，并重申其对本组织准则制定议程的支持。代表团对</w:t>
      </w:r>
      <w:r w:rsidRPr="00D6237E">
        <w:rPr>
          <w:rFonts w:ascii="SimSun" w:hAnsi="SimSun" w:hint="eastAsia"/>
          <w:sz w:val="21"/>
        </w:rPr>
        <w:t>非洲集团</w:t>
      </w:r>
      <w:r w:rsidRPr="00237685">
        <w:rPr>
          <w:rFonts w:ascii="SimSun" w:hAnsi="SimSun" w:hint="eastAsia"/>
          <w:sz w:val="21"/>
          <w:szCs w:val="22"/>
        </w:rPr>
        <w:t>协调员在前一次会议上所作的澄清表示感谢，并表示GRULAC仍在审查该文件，以便作进一步分析。</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lastRenderedPageBreak/>
        <w:t>苏丹代表团指出，它大力支持该提案的两个方面，并鼓励成员国最终完成这些已经持续了很长时间的谈判。代表团认为现在是作出决定的时候。</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澳大利亚代表团感谢非洲集团为推动辩论所做的努力，表示愿意与其他成员国进一步讨论该提案，以找到一个双方都能接受的着眼点。代表团补充说，讨论拖延了20年，令所有成员国感到失望。</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伊拉克代表团表示支持阿尔及利亚代表团代表非洲集团所作的发言，鼓励成员国加紧工作，推动产权组织的准则制定议程，因为该事项也包含在产权组织的2022-2026年中期战略计划中。</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几内亚代表团赞同</w:t>
      </w:r>
      <w:r w:rsidRPr="00D6237E">
        <w:rPr>
          <w:rFonts w:ascii="SimSun" w:hAnsi="SimSun" w:hint="eastAsia"/>
          <w:sz w:val="21"/>
        </w:rPr>
        <w:t>非洲集团</w:t>
      </w:r>
      <w:r w:rsidRPr="00237685">
        <w:rPr>
          <w:rFonts w:ascii="SimSun" w:hAnsi="SimSun" w:hint="eastAsia"/>
          <w:sz w:val="21"/>
          <w:szCs w:val="22"/>
        </w:rPr>
        <w:t>的提案，宣布毫无保留地支持所述提案。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塞拉利昂代表团表示支持</w:t>
      </w:r>
      <w:r w:rsidRPr="00D6237E">
        <w:rPr>
          <w:rFonts w:ascii="SimSun" w:hAnsi="SimSun" w:hint="eastAsia"/>
          <w:sz w:val="21"/>
        </w:rPr>
        <w:t>阿尔及利亚代表团</w:t>
      </w:r>
      <w:r w:rsidRPr="00237685">
        <w:rPr>
          <w:rFonts w:ascii="SimSun" w:hAnsi="SimSun" w:hint="eastAsia"/>
          <w:sz w:val="21"/>
          <w:szCs w:val="22"/>
        </w:rPr>
        <w:t>代表非洲集团提出的提案，并呼吁其他代表团也予以支持。在代表团看来，显然需要推动关于该项议程的讨论，以便找到一个共同的着眼点，并最终就一项国际法律文书达成协议，确保对遗传资源、传统知识和传统文化表现形式的平衡和有效保护。</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刚果代表团表示支持阿尔及利亚代表团代表非洲集团提出的提案，并全力鼓励其他代表团也这样做。</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摩尔多瓦共和国代表团赞同斯洛伐克代表团代表CEBS集团所作的发言和其他代表团的发言，赞赏非洲集团和作为该集团协调员的阿尔及利亚代表团为在议程</w:t>
      </w:r>
      <w:r w:rsidR="00CA7C4B">
        <w:rPr>
          <w:rFonts w:ascii="SimSun" w:hAnsi="SimSun" w:hint="eastAsia"/>
          <w:sz w:val="21"/>
          <w:szCs w:val="22"/>
        </w:rPr>
        <w:t>第</w:t>
      </w:r>
      <w:r w:rsidRPr="00237685">
        <w:rPr>
          <w:rFonts w:ascii="SimSun" w:hAnsi="SimSun" w:hint="eastAsia"/>
          <w:sz w:val="21"/>
          <w:szCs w:val="22"/>
        </w:rPr>
        <w:t>9</w:t>
      </w:r>
      <w:r w:rsidR="00CA7C4B">
        <w:rPr>
          <w:rFonts w:ascii="SimSun" w:hAnsi="SimSun"/>
          <w:sz w:val="21"/>
          <w:szCs w:val="22"/>
        </w:rPr>
        <w:t>(</w:t>
      </w:r>
      <w:r w:rsidRPr="00237685">
        <w:rPr>
          <w:rFonts w:ascii="SimSun" w:hAnsi="SimSun" w:hint="eastAsia"/>
          <w:sz w:val="21"/>
          <w:szCs w:val="22"/>
        </w:rPr>
        <w:t>iv</w:t>
      </w:r>
      <w:r w:rsidR="00CA7C4B">
        <w:rPr>
          <w:rFonts w:ascii="SimSun" w:hAnsi="SimSun"/>
          <w:sz w:val="21"/>
          <w:szCs w:val="22"/>
        </w:rPr>
        <w:t>)</w:t>
      </w:r>
      <w:r w:rsidR="00CA7C4B">
        <w:rPr>
          <w:rFonts w:ascii="SimSun" w:hAnsi="SimSun" w:hint="eastAsia"/>
          <w:sz w:val="21"/>
          <w:szCs w:val="22"/>
        </w:rPr>
        <w:t>项</w:t>
      </w:r>
      <w:r w:rsidRPr="00237685">
        <w:rPr>
          <w:rFonts w:ascii="SimSun" w:hAnsi="SimSun" w:hint="eastAsia"/>
          <w:sz w:val="21"/>
          <w:szCs w:val="22"/>
        </w:rPr>
        <w:t>下提交的提案所作的努力。此外，代表团对成员国在过去处理DLT问题时采取的建设性方式表示赞赏，这使得成员国可以就一个全面的案文开展工作，并有望在合理的时间框架内达成一致。代表团认识到，以外观设计为基础的产业在其国内注册的外观设计数量越来越多，并指出这一趋势似乎也适用于大量发展中国家和转型国家。在代表团看来，完成DLT将是向国家申请人发出的一个良好信号，即产权组织及其成员国支持这些不断发展的产业，并随时准备向这些申请人提供一个有用的、期待已久的国际工具。正如许多代表团已经指出的那样，DLT的案文已经讨论了很多年。代表团注意到，只要所有成员国表现出一定的灵活性，就可以最终确定商定的案文，因此认为非洲集团提出的提案是继续讨论的一个良好起点。然而，代表团认为，该提案需要由本代表团、CEBS集团和其他一些代表团进一步审查，因为需要对某些问题进行思考，以找到最佳解决方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多哥代表团对阿尔及利亚代表团代表非洲集团提出的提案表示支持。代表团认为，该提案将使产权组织及其成员国在制定知识产权保护准则</w:t>
      </w:r>
      <w:r w:rsidRPr="00D6237E">
        <w:rPr>
          <w:rFonts w:ascii="SimSun" w:hAnsi="SimSun" w:hint="eastAsia"/>
          <w:sz w:val="21"/>
        </w:rPr>
        <w:t>方面</w:t>
      </w:r>
      <w:r w:rsidRPr="00237685">
        <w:rPr>
          <w:rFonts w:ascii="SimSun" w:hAnsi="SimSun" w:hint="eastAsia"/>
          <w:sz w:val="21"/>
          <w:szCs w:val="22"/>
        </w:rPr>
        <w:t>更具包容性。正如在开幕词中提到的那样，代表团回顾说，建立一个保护工业品外观设计、遗传资源和传统知识的制度，将使产权组织更加全面，不至于忘记知识产权的某些方面。由于已经进行了20多年的谈判，代表团认为，现在是在这方面作出决定的时候了。</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莱索托代表团赞同</w:t>
      </w:r>
      <w:r w:rsidRPr="00D6237E">
        <w:rPr>
          <w:rFonts w:ascii="SimSun" w:hAnsi="SimSun" w:hint="eastAsia"/>
          <w:sz w:val="21"/>
        </w:rPr>
        <w:t>阿尔及利亚代表团</w:t>
      </w:r>
      <w:r w:rsidRPr="00237685">
        <w:rPr>
          <w:rFonts w:ascii="SimSun" w:hAnsi="SimSun" w:hint="eastAsia"/>
          <w:sz w:val="21"/>
          <w:szCs w:val="22"/>
        </w:rPr>
        <w:t>代表非洲集团所作的发言，表示强烈支持非洲集团提出的提案，并敦促成员国也支持该提案。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利比亚代表团支持</w:t>
      </w:r>
      <w:r w:rsidRPr="00D6237E">
        <w:rPr>
          <w:rFonts w:ascii="SimSun" w:hAnsi="SimSun" w:hint="eastAsia"/>
          <w:sz w:val="21"/>
        </w:rPr>
        <w:t>阿尔及利亚代表团</w:t>
      </w:r>
      <w:r w:rsidRPr="00237685">
        <w:rPr>
          <w:rFonts w:ascii="SimSun" w:hAnsi="SimSun" w:hint="eastAsia"/>
          <w:sz w:val="21"/>
          <w:szCs w:val="22"/>
        </w:rPr>
        <w:t>代表非洲集团所作的发言和非洲集团的提案。在代表团看来，该提案是加强知识产权制度的一种尝试。为此，代表团敦促成员国支持该提案。</w:t>
      </w:r>
    </w:p>
    <w:p w:rsidR="004B2133" w:rsidRPr="00237685" w:rsidRDefault="00CA7C4B" w:rsidP="00D6237E">
      <w:pPr>
        <w:pStyle w:val="ONUME"/>
        <w:tabs>
          <w:tab w:val="clear" w:pos="927"/>
        </w:tabs>
        <w:overflowPunct w:val="0"/>
        <w:spacing w:afterLines="50" w:after="120" w:line="340" w:lineRule="atLeast"/>
        <w:ind w:left="0"/>
        <w:jc w:val="both"/>
        <w:rPr>
          <w:rFonts w:ascii="SimSun" w:hAnsi="SimSun"/>
          <w:sz w:val="21"/>
          <w:szCs w:val="22"/>
        </w:rPr>
      </w:pPr>
      <w:r w:rsidRPr="00237685">
        <w:rPr>
          <w:rFonts w:ascii="SimSun" w:hAnsi="SimSun" w:hint="eastAsia"/>
          <w:sz w:val="21"/>
          <w:szCs w:val="22"/>
        </w:rPr>
        <w:t>多民族</w:t>
      </w:r>
      <w:r w:rsidR="004B2133" w:rsidRPr="00237685">
        <w:rPr>
          <w:rFonts w:ascii="SimSun" w:hAnsi="SimSun" w:hint="eastAsia"/>
          <w:sz w:val="21"/>
          <w:szCs w:val="22"/>
        </w:rPr>
        <w:t>玻利维亚国代表团感谢非洲集团的相关提案，认为该提案可以为推进产权组织准则制定议程提供动力。对代表团来说，遗传资源和相关传统知识非常重要。因此，必须表现出必要的承诺，以完成关于这一问题的谈判并更好地保护人民。关于DLT，代表团认为，没有必要继续拖延召开外交会议的时间。代表团表示，希望在其他问题上表现出的动力能够同样推动产权组织准则制定议程的进展，并重申其对完成这两个问题的谈判的承诺，这两个问题已经在议程上存在多年。</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szCs w:val="22"/>
        </w:rPr>
        <w:lastRenderedPageBreak/>
        <w:t>巴拿马代表团在感谢非洲集团的提案后表示，这是产权组织准则制定议程向前迈出的积极一步，多年来该议程一直</w:t>
      </w:r>
      <w:r w:rsidRPr="00D6237E">
        <w:rPr>
          <w:rFonts w:ascii="SimSun" w:hAnsi="SimSun" w:hint="eastAsia"/>
          <w:sz w:val="21"/>
        </w:rPr>
        <w:t>处于</w:t>
      </w:r>
      <w:r w:rsidRPr="00237685">
        <w:rPr>
          <w:rFonts w:ascii="SimSun" w:hAnsi="SimSun" w:hint="eastAsia"/>
          <w:sz w:val="21"/>
          <w:szCs w:val="22"/>
        </w:rPr>
        <w:t>悬而未决的状态。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szCs w:val="22"/>
        </w:rPr>
        <w:t>布基纳法索代表团支持阿尔及利亚代表团代表非洲集团提出的提案</w:t>
      </w:r>
      <w:r w:rsidRPr="00237685">
        <w:rPr>
          <w:rFonts w:ascii="SimSun" w:hAnsi="SimSun" w:hint="eastAsia"/>
          <w:sz w:val="21"/>
        </w:rPr>
        <w:t>，并敦促成员国也这样做。</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szCs w:val="22"/>
        </w:rPr>
        <w:t>俄罗斯联邦代表团对非洲集团</w:t>
      </w:r>
      <w:r w:rsidRPr="00237685">
        <w:rPr>
          <w:rFonts w:ascii="SimSun" w:hAnsi="SimSun" w:hint="eastAsia"/>
          <w:sz w:val="21"/>
        </w:rPr>
        <w:t>，特别是阿尔及利亚代表团作为该集团协调员所做的努力表示赞赏，指出它赞成在大多数发展中国家感兴趣的方面推进产权组织的工作。代表团对该提案表示支持，指出这将使成员国能够加强产权组织的准则制定工作。</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巴拉圭代表团感谢非洲集团，</w:t>
      </w:r>
      <w:r w:rsidRPr="00237685">
        <w:rPr>
          <w:rFonts w:ascii="SimSun" w:hAnsi="SimSun" w:hint="eastAsia"/>
          <w:sz w:val="21"/>
          <w:szCs w:val="22"/>
        </w:rPr>
        <w:t>也感谢其为起草和提交关于发展创新生态系统的如此重要的交叉问题的提案所做的</w:t>
      </w:r>
      <w:r w:rsidRPr="00D6237E">
        <w:rPr>
          <w:rFonts w:ascii="SimSun" w:hAnsi="SimSun" w:hint="eastAsia"/>
          <w:sz w:val="21"/>
        </w:rPr>
        <w:t>努力</w:t>
      </w:r>
      <w:r w:rsidRPr="00237685">
        <w:rPr>
          <w:rFonts w:ascii="SimSun" w:hAnsi="SimSun" w:hint="eastAsia"/>
          <w:sz w:val="21"/>
        </w:rPr>
        <w:t>。代表团认为，该提案为成员国之间达成妥协奠定了基础，这有助于产权组织大会推进产权组织的准则制定议程。</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几内亚比绍代表团指出，现在是就这些已经讨论了20</w:t>
      </w:r>
      <w:r w:rsidRPr="00237685">
        <w:rPr>
          <w:rFonts w:ascii="SimSun" w:hAnsi="SimSun" w:hint="eastAsia"/>
          <w:sz w:val="21"/>
          <w:szCs w:val="22"/>
        </w:rPr>
        <w:t>多年的问题找到基于协商一致的解决方案的时候了</w:t>
      </w:r>
      <w:r w:rsidRPr="00237685">
        <w:rPr>
          <w:rFonts w:ascii="SimSun" w:hAnsi="SimSun" w:hint="eastAsia"/>
          <w:sz w:val="21"/>
        </w:rPr>
        <w:t>，</w:t>
      </w:r>
      <w:r w:rsidRPr="00237685">
        <w:rPr>
          <w:rFonts w:ascii="SimSun" w:hAnsi="SimSun" w:hint="eastAsia"/>
          <w:sz w:val="21"/>
          <w:szCs w:val="22"/>
        </w:rPr>
        <w:t>并表示完全支持非洲集团的提案以及阿尔及利亚代表团代表非洲集团所作的发言</w:t>
      </w:r>
      <w:r w:rsidRPr="00237685">
        <w:rPr>
          <w:rFonts w:ascii="SimSun" w:hAnsi="SimSun" w:hint="eastAsia"/>
          <w:sz w:val="21"/>
        </w:rPr>
        <w:t>。</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szCs w:val="22"/>
        </w:rPr>
        <w:t>坦桑尼亚联合共和国代表团表示支持阿尔及利亚代表团代表非洲集团提出的提案</w:t>
      </w:r>
      <w:r w:rsidRPr="00237685">
        <w:rPr>
          <w:rFonts w:ascii="SimSun" w:hAnsi="SimSun" w:hint="eastAsia"/>
          <w:sz w:val="21"/>
        </w:rPr>
        <w:t>，并敦促其他成员国支持该提案，以实现一个兼顾各方利益的知识产权准则体系。</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危地马拉代表团感谢非洲集团的提案，该提案为推进产权组织准则制定议程指出了前进道路。代表团认为，</w:t>
      </w:r>
      <w:r w:rsidRPr="00237685">
        <w:rPr>
          <w:rFonts w:ascii="SimSun" w:hAnsi="SimSun" w:hint="eastAsia"/>
          <w:sz w:val="21"/>
          <w:szCs w:val="22"/>
        </w:rPr>
        <w:t>对该提案进行讨论</w:t>
      </w:r>
      <w:r w:rsidRPr="00237685">
        <w:rPr>
          <w:rFonts w:ascii="SimSun" w:hAnsi="SimSun" w:hint="eastAsia"/>
          <w:sz w:val="21"/>
        </w:rPr>
        <w:t>，试图找到共同点并推动完成与产权组织的长期谈判，将是有益的。</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科特迪瓦代表团赞同其他非洲代表团和其他代表团的意见，并对阿尔及利亚代表团提出的非洲集团提案表示支持。代表团敦促其他代表团帮助推进这一事项，因为讨论已经进行了20年。</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波兰代表团赞同斯洛伐克代表团代表CEBS集团所作的发言，也赞同欧洲联盟及其成员国代表团的发言。在赞赏非洲集团提出的提案的同时，代表团认为需要进一步讨论，而且有更多的时间进行协商将会很有用。</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博茨瓦纳代表团支持阿尔及利亚代表团代表非洲集团提出的提案。考虑到现在是推进这方面工作的时候，代表团敦促其他成员国支持该提案。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匈牙利代表团表示支持斯洛伐克代表团代表CEBS集团和欧洲联盟及其成员国代表团各自的发言，并要求就该提案进行更多磋商。</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立陶宛代表团与代表CEBS集团的斯洛伐克代表团、欧洲联盟及其成员国代表团以及其他代表团一样，感谢非洲集团的提案。然而，代表团强调需要进行更多的磋商，还要求有更多的时间来审议该提案。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瓦努阿图代表团对阿尔及利亚代表团代表非洲集团提出的提案表示支持。关于一些代表团要求进一步讨论的发言，代表团认为，所有代表团都应在有关议程第9(vi)项的问题的谈判上加大努力。在寻求推进有关该事项的工作时，代表团要求产权组织所有成员国达成协商一致，尽快完成这一进程。正如许多代表团所言，该项议程已经摆在桌面上太久，因此有必要尽快完成。</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阿尔及利亚代表团代表非洲集团发言说，工业品外观设计和传统知识是产权组织任务授权的核心内容，而成员国在2</w:t>
      </w:r>
      <w:r w:rsidRPr="00237685">
        <w:rPr>
          <w:rFonts w:ascii="SimSun" w:hAnsi="SimSun"/>
          <w:sz w:val="21"/>
        </w:rPr>
        <w:t>0</w:t>
      </w:r>
      <w:r w:rsidRPr="00237685">
        <w:rPr>
          <w:rFonts w:ascii="SimSun" w:hAnsi="SimSun" w:hint="eastAsia"/>
          <w:sz w:val="21"/>
        </w:rPr>
        <w:t>多年来一直在拖延执行这一任务授权的大部分内容。代表团指出了各国和各国人民的期望，指出任何进一步的拖延都会妨碍这些国家和人民行使权利，参与发展工作。从代表团的角度来看，问题不仅在于是否有必要对一项活动进行监管，而且还在于让寻求创新创造的人民和企业家得到公正对待。考虑到这是一个历史性的日子，代表团敦促产权组织大会表明其承诺并采取行动。</w:t>
      </w:r>
      <w:r w:rsidRPr="00237685">
        <w:rPr>
          <w:rFonts w:ascii="SimSun" w:hAnsi="SimSun" w:hint="eastAsia"/>
          <w:sz w:val="21"/>
        </w:rPr>
        <w:lastRenderedPageBreak/>
        <w:t>代表团注意到大多数代表团赞成采取行动，以协商一致方式通过非洲集团提出的案文，因此敦促产权组织大会通过这一提案，因为该提案不再仅仅是非洲集团的提案，而是一项跨区域提案，并获得了许多其他方面的支持。最后，代表团呼吁主席以其经验、技能和才干采取一切必要的措施，确保今天的案文得到确定，并满足所有人民和国家的愿望。</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感谢阿尔及利亚代表团的赞赏，指出在目前关于该项议程的第三轮讨论中，有相当多的代表团发了言。这是一个很好的迹象，表明大家对这个问题的兴趣和重视。主席还指出，大家的发言各不相同，但没有分歧，而且对非洲集团提案的总体范围没有异议。然而，主席注意到一些代表团要求进一步磋商或对提案进行一些调整，因此请各代表团澄清并提出具体意见（如果有的话）。考虑到在这个问题上确实有可能达成协商一致，主席鼓励对案文有意见的代表团与非洲集团讨论。</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阿尔及利亚代表团在代表非洲集团发言时重申，现在是采取行动的时候了。从该集团的角度来看，经过2</w:t>
      </w:r>
      <w:r w:rsidRPr="00237685">
        <w:rPr>
          <w:rFonts w:ascii="SimSun" w:hAnsi="SimSun"/>
          <w:sz w:val="21"/>
        </w:rPr>
        <w:t>0</w:t>
      </w:r>
      <w:r w:rsidRPr="00237685">
        <w:rPr>
          <w:rFonts w:ascii="SimSun" w:hAnsi="SimSun" w:hint="eastAsia"/>
          <w:sz w:val="21"/>
        </w:rPr>
        <w:t>年对该议题的讨论，成员国仍然处于临界点。该集团宣布，它和其他支持非洲集团提案的代表团愿意进行讨论和磋商，但也表示，它不希望花一整天的时间进行磋商，因为一些代表正要赶飞机或有其他安排。因此，代表团认为，有必要在当日采取行动。代表团表示欢迎就拟议的案文或对时间的修正进行磋商，并指出如果成员国试图回到实质问题上，并对案文进行再次审查，设定另一个最后期限，则成员国将失去时间。代表团重申，该集团和相关代表团决心在今天就该案文作出决定。最后，该集团注意到大多数代表团对该案文的广泛支持，呼吁以协商一致的方式就这两份准则制定文书作出决定。</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主席确认磋商将涉及所提交的提案和就议程第9(iv)项和第9(vi)项作出决定，并请欢迎该提案但希望予以调整的代表团澄清是什么样的调整。</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津巴布韦代表团赞同阿尔及利亚代表团代表非洲集团所作的发言，即在当天之内完成这一事</w:t>
      </w:r>
      <w:r w:rsidR="00C35144">
        <w:rPr>
          <w:rFonts w:ascii="SimSun" w:hAnsi="SimSun" w:hint="cs"/>
          <w:sz w:val="21"/>
        </w:rPr>
        <w:t>‍</w:t>
      </w:r>
      <w:r w:rsidRPr="00237685">
        <w:rPr>
          <w:rFonts w:ascii="SimSun" w:hAnsi="SimSun" w:hint="eastAsia"/>
          <w:sz w:val="21"/>
        </w:rPr>
        <w:t>项。</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主席确认打算在当天之内完成该项议程。因此，主席暂停会议，以便进一步磋商。</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重新讨论该项议程时，主席报告说，在讨论期间，一些代表团提出了关于筹备和组织外交会议的程序和组织事项的问题。为此，主席请秘书处向成员国作出澄清。</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秘书处说，它将就所提出的关于召开一次或多次外交会议之前需要解决的后勤挑战和问题等提供初步评论，并随时准备处理各代表团提出的任何更详细的问题。秘书处强调，这些评论不应视为秘书处对该提案的可取之处的看法，这完全是成员国的问题，秘书处表示，对其中一些问题的回答取决于成员国商定的决定的形式。因此，秘书处说，它的评论将限于纯粹的后勤安排。这些后勤安排中的第一个是在召开外交会议前至少6个月组织一次或多次筹备会议。秘书处解释说，在决定地点和组织会议之间通常需要一个实质性的时期，因为有必要就一些后勤和其他安排达成一致。秘书处的团队通常会访问拟议的会议地点，以评估物质设施、后勤、旅行能力、与机场的距离、会议室的大小等。需要对一些实际的考虑因素进行评估，并需要做出某些安排。还需要与东道国建立和商定必要的法律安排，以明确期望。秘书处没有对该提案进行评论，而是笼统地表示，如果成员国同意召开两次单独的外交会议，那么秘书处的团队将尽可能地努力工作。由于这些会议可以同时或平行组织，在这种情况下，秘书处将尽最大努力。所需的工作量取决于安排的广泛性和考虑，例如，两个会议在时间上和地理上的接近程度。秘书处最后说，如果需要，它随时准备提供更多信息。</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lastRenderedPageBreak/>
        <w:t>德国代表团代表B集团发言，告知各成员国，该集团已经进行了深入讨论，并完全致力于找到协商一致的解决方案。然而，由于该集团内部对该提案有不同的观点和方法，该集团还没有结束其磋</w:t>
      </w:r>
      <w:r w:rsidR="00C35144">
        <w:rPr>
          <w:rFonts w:ascii="SimSun" w:hAnsi="SimSun" w:hint="cs"/>
          <w:sz w:val="21"/>
        </w:rPr>
        <w:t>‍</w:t>
      </w:r>
      <w:r w:rsidRPr="00237685">
        <w:rPr>
          <w:rFonts w:ascii="SimSun" w:hAnsi="SimSun" w:hint="eastAsia"/>
          <w:sz w:val="21"/>
        </w:rPr>
        <w:t>商。</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阿尔及利亚代表团代表非洲集团发言，希望就外交会议之前的程序展开方式向成员国作出保证。代表团注意到还有一些问题和关切，指出将有机会召开</w:t>
      </w:r>
      <w:r w:rsidR="00305ED4">
        <w:rPr>
          <w:rFonts w:ascii="SimSun" w:hAnsi="SimSun" w:hint="eastAsia"/>
          <w:sz w:val="21"/>
        </w:rPr>
        <w:t>IGC</w:t>
      </w:r>
      <w:r w:rsidRPr="00237685">
        <w:rPr>
          <w:rFonts w:ascii="SimSun" w:hAnsi="SimSun" w:hint="eastAsia"/>
          <w:sz w:val="21"/>
        </w:rPr>
        <w:t>特别会议和筹备委员会，以辩论所有仍然存在分歧的问题。代表团指出，拟议的案文不是最后的观点，而是一个出发点，并回顾说，这些草案并不是一成不变的，在谈判过程中，任何事情都可以谈判。该集团希望向所有代表团保证，该进程一旦启动，将在东道国的指导下开放。从该集团的角度来看，成员国将能够在即将进行的谈判中推动案文的制定。代表团指出，已经对文件进行了一些小的修改，并将提交给产权组织大会，而且该集团正期待着成员国的进一步反应，代表团建议暂停会议，随后再举行全体会议。</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欧洲联盟及其成员国代表团感谢所有代表团的耐心，表示它也一直在进行非常紧张的讨论。代表团高兴地报告说，它已经能够在其成员国内部达成一个共同的立场，它期待着与其他集团进一步讨论，并参与尝试为任何决定找到一个协商一致的折衷方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斯洛伐克代表团代表CEBS集团发言，告知各成员国，CEBS集团内部的磋商仍在进行，并宣称它随时准备找到一个协商一致的方法。CEBS集团询问主席，下午晚些时候是否会举行全体会议。</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主席强调，打算在当天完成对该项议程的辩论，并宣布将在下午召开全体会议。</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多米尼加代表团代表GRUL</w:t>
      </w:r>
      <w:r w:rsidRPr="00237685">
        <w:rPr>
          <w:rFonts w:ascii="SimSun" w:hAnsi="SimSun"/>
          <w:sz w:val="21"/>
        </w:rPr>
        <w:t>AC</w:t>
      </w:r>
      <w:r w:rsidRPr="00237685">
        <w:rPr>
          <w:rFonts w:ascii="SimSun" w:hAnsi="SimSun" w:hint="eastAsia"/>
          <w:sz w:val="21"/>
        </w:rPr>
        <w:t>发言，强调了磋商的有用性，并报告说该集团已达成协商一致，支持非洲集团的提案，并稍作修改，该提案已传达给非洲集团。代表团说，该集团期待着听取对经过微小修正的提案的介绍。</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对所有代表团的努力表示祝贺，并高兴地听到，在辩论之后，许多代表团取得了进展，一些代表团设法在其各自的集团内推进磋商，其他代表团甚至设法在其集团内达成协商一致。从主席的角度来看，这是一个巨大的进步。基于这些积极的态势，主席认为确实有可能达成协商一致。主席要求已经提出提案或立场的代表团不仅要在自己的集团内讨论，而且要与所有其他代表团，特别是与非洲集团讨论。主席为各代表团提供了解决与该项议程有关的剩余细节的最后机会，以便在稍后阶段向全体会议提交一份可提交给产权组织大会的协商一致的决定。</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瓦努阿图代表团建议各代表团聚在一起，由主席指导讨论，争取达成一致意见。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主席宣布会议暂停，以便进一步进行非正式磋商。</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再次讨论该项议程时，主席请要求进一步非正式磋商的代表团分享任何评论或信息。</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代表非洲集团发言，感谢主席允许各代表团有更多的时间来共同研究案文并努力加以改进。它高兴地宣布，非洲集团已经对上午提出的一些关切作出了回应。它已向秘书处发送了一份修订版的案文，其中考虑到了一些技术性的修改和一些更实质性的修正，这些修正在非洲集团内部以及与其他集团进行了讨论。各方合作意愿，以及听取非洲集团意见的灵活性和开放性都很有说服力。代表团认为，这有助于达成协商一致。代表团要求秘书处将修订后的案文投在屏幕上，以便所有代表团能够阅读并希望在接下来的几分钟内通过。</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美利坚合众国代表团感谢非洲集团的提案，并感谢所有代表团的建设性对话。它承认修正内容不是很长，但如果能有更多的时间看一下案文，肯定会有帮助。它对坦率的意见表示赞赏，并希望明确指出，代表团仍然对该提案在程序、实质和影响方面的若干方面表示关切。它赞赏该提案以及非洲</w:t>
      </w:r>
      <w:r w:rsidRPr="00237685">
        <w:rPr>
          <w:rFonts w:ascii="SimSun" w:hAnsi="SimSun" w:hint="eastAsia"/>
          <w:sz w:val="21"/>
        </w:rPr>
        <w:lastRenderedPageBreak/>
        <w:t>集团为提供该提案所做的工作。这是一个非常积极的发展，有利于在这两个方面进行讨论。在这两个领域，讨论已经暂停，特别是在DLT方面，也包括</w:t>
      </w:r>
      <w:r w:rsidR="00305ED4">
        <w:rPr>
          <w:rFonts w:ascii="SimSun" w:hAnsi="SimSun" w:hint="eastAsia"/>
          <w:sz w:val="21"/>
        </w:rPr>
        <w:t>IGC</w:t>
      </w:r>
      <w:r w:rsidRPr="00237685">
        <w:rPr>
          <w:rFonts w:ascii="SimSun" w:hAnsi="SimSun" w:hint="eastAsia"/>
          <w:sz w:val="21"/>
        </w:rPr>
        <w:t>，一些代表团对此表现出挫折感。这一提案是前进道路上的一个好迹象。然而，代表团在这两方面都有担忧。对</w:t>
      </w:r>
      <w:r w:rsidR="00305ED4">
        <w:rPr>
          <w:rFonts w:ascii="SimSun" w:hAnsi="SimSun" w:hint="eastAsia"/>
          <w:sz w:val="21"/>
        </w:rPr>
        <w:t>IGC</w:t>
      </w:r>
      <w:r w:rsidRPr="00237685">
        <w:rPr>
          <w:rFonts w:ascii="SimSun" w:hAnsi="SimSun" w:hint="eastAsia"/>
          <w:sz w:val="21"/>
        </w:rPr>
        <w:t>的案文和召开外交会议进行了讨论。正如代表团在先前的发言中所指出的，第四十三届</w:t>
      </w:r>
      <w:r w:rsidR="00305ED4">
        <w:rPr>
          <w:rFonts w:ascii="SimSun" w:hAnsi="SimSun" w:hint="eastAsia"/>
          <w:sz w:val="21"/>
        </w:rPr>
        <w:t>IGC</w:t>
      </w:r>
      <w:r w:rsidRPr="00237685">
        <w:rPr>
          <w:rFonts w:ascii="SimSun" w:hAnsi="SimSun" w:hint="eastAsia"/>
          <w:sz w:val="21"/>
        </w:rPr>
        <w:t>没有就推进讨论的案文达成协商一致。虽然各代表团可能有不同的看法，但事实是，各代表团未能在最熟悉这些讨论的</w:t>
      </w:r>
      <w:r w:rsidR="00305ED4">
        <w:rPr>
          <w:rFonts w:ascii="SimSun" w:hAnsi="SimSun" w:hint="eastAsia"/>
          <w:sz w:val="21"/>
        </w:rPr>
        <w:t>IGC</w:t>
      </w:r>
      <w:r w:rsidRPr="00237685">
        <w:rPr>
          <w:rFonts w:ascii="SimSun" w:hAnsi="SimSun" w:hint="eastAsia"/>
          <w:sz w:val="21"/>
        </w:rPr>
        <w:t>上解决这个问题。因此，代表团非常希望尊重</w:t>
      </w:r>
      <w:r w:rsidR="00305ED4">
        <w:rPr>
          <w:rFonts w:ascii="SimSun" w:hAnsi="SimSun" w:hint="eastAsia"/>
          <w:sz w:val="21"/>
        </w:rPr>
        <w:t>IGC</w:t>
      </w:r>
      <w:r w:rsidRPr="00237685">
        <w:rPr>
          <w:rFonts w:ascii="SimSun" w:hAnsi="SimSun" w:hint="eastAsia"/>
          <w:sz w:val="21"/>
        </w:rPr>
        <w:t>的工作，让</w:t>
      </w:r>
      <w:r w:rsidR="00305ED4">
        <w:rPr>
          <w:rFonts w:ascii="SimSun" w:hAnsi="SimSun" w:hint="eastAsia"/>
          <w:sz w:val="21"/>
        </w:rPr>
        <w:t>IGC</w:t>
      </w:r>
      <w:r w:rsidRPr="00237685">
        <w:rPr>
          <w:rFonts w:ascii="SimSun" w:hAnsi="SimSun" w:hint="eastAsia"/>
          <w:sz w:val="21"/>
        </w:rPr>
        <w:t>继续就这个问题开展工作。它希望能找到一致的解决方案并达成</w:t>
      </w:r>
      <w:r w:rsidR="00D21041">
        <w:rPr>
          <w:rFonts w:ascii="SimSun" w:hAnsi="SimSun" w:hint="eastAsia"/>
          <w:sz w:val="21"/>
        </w:rPr>
        <w:t>协商一致</w:t>
      </w:r>
      <w:r w:rsidRPr="00237685">
        <w:rPr>
          <w:rFonts w:ascii="SimSun" w:hAnsi="SimSun" w:hint="eastAsia"/>
          <w:sz w:val="21"/>
        </w:rPr>
        <w:t>。这表明，如果连就案文达成协商一致都很困难，显然，仍然存在着一些成员国之间有强烈感受的实质性问题。在这方面，施加外交会议的压力并不会缓解这些立场的热度，相反，它们可能会加强寻求协商一致的迫切。这可能与</w:t>
      </w:r>
      <w:r w:rsidR="00305ED4">
        <w:rPr>
          <w:rFonts w:ascii="SimSun" w:hAnsi="SimSun" w:hint="eastAsia"/>
          <w:sz w:val="21"/>
        </w:rPr>
        <w:t>IGC</w:t>
      </w:r>
      <w:r w:rsidRPr="00237685">
        <w:rPr>
          <w:rFonts w:ascii="SimSun" w:hAnsi="SimSun" w:hint="eastAsia"/>
          <w:sz w:val="21"/>
        </w:rPr>
        <w:t>的方向背道而驰。关于DLT，成员国基本上在讨论该问题的论坛上来来回回停滞不前，只在产权组织大会上讨论。在产权组织大会上，往往没有进行真正的讨论。关于在产权组织大会期间提出的提案，如果成员国能够达成协商一致，那当然很好。但通常都要付出更多的时间，因为成员国要的是协商一致。代表团不确定在产权组织大会期间提出的提案是否提供了寻求协商一致的充分机会。此外，同样从这两个议题的实质性角度来看，似乎存在着热情和强烈的观点，但它们仍然存在分歧。代表团对在不解决这些问题的情况下强行取得成果表示严重关切，因为并非所有人都支持这些问题。最后，关于影响问题，产权组织试图成为知识产权及相关问题领域的国际合作支柱。成员国制定规范性文书，或寻求最终确定规范性文书，代表团对形成这样一种进程表示关切，因为有很多代表团表示关切，并且尚未准备好向前推进。人们不禁要问，这样一项文书，即使达成了，在推动全球知识产权及相关制度方面会产生什么影响和结果。由于这些原因，代表团继续表示关切。它认为，通过更多时间的讨论和谈判，可以在趋同方面取得进一步进展。过早地停止这一进展将是一种遗憾，尤其是因为代表团在一两天前刚刚重新启动了这一讨论。</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日本代表团对主席和所有成员国为推进讨论所做的努力表示赞赏，包括非洲集团提出的修正提案。代表团赞同美利坚合众国代表团的发言。关于召开有关遗传资源和相关传统知识的外交会议的提案，代表团不能支持这一提案，但它赞赏前任主席编写主席案文的举措。它认为，该案文是前任主席以个人身份起草的，并不反映所有成员国的意见。此外，主席案文的内容从未在</w:t>
      </w:r>
      <w:r w:rsidR="00305ED4">
        <w:rPr>
          <w:rFonts w:ascii="SimSun" w:hAnsi="SimSun" w:hint="eastAsia"/>
          <w:sz w:val="21"/>
        </w:rPr>
        <w:t>IGC</w:t>
      </w:r>
      <w:r w:rsidRPr="00237685">
        <w:rPr>
          <w:rFonts w:ascii="SimSun" w:hAnsi="SimSun" w:hint="eastAsia"/>
          <w:sz w:val="21"/>
        </w:rPr>
        <w:t>上正式讨论过。这就是它对目前情况的看法。</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加拿大代表团赞赏地注意到各成员国对这些非常重要的问题的积极参与。它所听到的立场充分说明了这两项条约所涵盖的那些事项的重要性。然而，加拿大代表团指出，所表达的立场是根深蒂固的立场。带着这些根深蒂固的立场召开外交会议，将限制任何相关外交会议在拟议的时间框架内取得成功的机会。代表团重视通过协商一致取得进展的产权组织条约所具有的合法性。代表团认为，对成员国依赖其技术专长的委员会，即SCT和IGC，给予信任具有极大的价值。它重视在这些委员会中就这些悬而未决的问题进行有意义的讨论，并期待找到一条道路，能够有较大的成功可能性，反映所有成员国的利益。它希望2022年的产权组织大会能够为成员国提供更多的时间来考虑该提案，并在作出决定之前进行有意义的对话。</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代表非洲集团发言，对再次发言表示歉意。它刚刚收到一个地区集团的提案，希望修改案文。它认为这将进一步增加支持该草案的国家数量。它请求主席给它15分钟的休会时间，以便整合这一提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大韩民国代表团对非洲集团的提案表示赞赏。它赞同美利坚合众国、日本和加拿大代表团的发言。它回顾说，在2022年</w:t>
      </w:r>
      <w:r w:rsidR="00305ED4">
        <w:rPr>
          <w:rFonts w:ascii="SimSun" w:hAnsi="SimSun" w:hint="eastAsia"/>
          <w:sz w:val="21"/>
        </w:rPr>
        <w:t>IGC</w:t>
      </w:r>
      <w:r w:rsidRPr="00237685">
        <w:rPr>
          <w:rFonts w:ascii="SimSun" w:hAnsi="SimSun" w:hint="eastAsia"/>
          <w:sz w:val="21"/>
        </w:rPr>
        <w:t>会议期间，没有就召开一次外交会议达成协商一致。它认为，在召开外交会议之前，成员国应当考虑该提案的所有方面，例如用户的意见，产业界的看法和对产业界的潜在影响。</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lastRenderedPageBreak/>
        <w:t>欧洲联盟代表团代表欧洲联盟及其成员国发言，感谢提案方采纳了它要求的一些内容。它非常赞赏这一进程，并正在与提案方进行对话。它希望成员国能够找到一个双方都能接受的解决方案。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主席说，对最初的提案似乎没有达成协商一致。同时，提案方还对提案进行了补充修正或修改。主席决定给予所要求的15分钟时间供进一步磋商。</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重新讨论该项议程时，主席请各成员国向全体会议通报非正式讨论的结果。</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巴基斯坦代表团强烈支持非洲集团的提案。它本可以接受最初的提案，也可以接受在休息前修正的提案。代表团将其对该提案的全部支持记录在案。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代表非洲集团发言说，磋商的时间比预期的要长一些，目的是要让尽可能多的国家支持该草案。它几乎考虑到向非洲集团提出的所有建议。它目前正在起草一份案文，并准备将其发送给秘书处，以便在屏幕上显示该案文。非洲集团敦促所有代表团表现出责任感。成员国可以选择是否推进产权组织的准则制定议程，对本组织的创始人负责，实际上也是对创新和创造负责。非洲集团和其他支持者敦促所有成员国支持该案文，使其能够以协商一致方式获得通过。</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主席要求秘书处将案文投在屏幕上，因为她希望与代表非洲集团的阿尔及利亚代表团核实，她的理解是否正确，即对先前案文的修正是第9</w:t>
      </w:r>
      <w:r w:rsidR="00D6237E">
        <w:rPr>
          <w:rFonts w:ascii="SimSun" w:hAnsi="SimSun"/>
          <w:sz w:val="21"/>
        </w:rPr>
        <w:t>(</w:t>
      </w:r>
      <w:r w:rsidRPr="00237685">
        <w:rPr>
          <w:rFonts w:ascii="SimSun" w:hAnsi="SimSun" w:hint="eastAsia"/>
          <w:sz w:val="21"/>
        </w:rPr>
        <w:t>iv</w:t>
      </w:r>
      <w:r w:rsidR="00D6237E">
        <w:rPr>
          <w:rFonts w:ascii="SimSun" w:hAnsi="SimSun"/>
          <w:sz w:val="21"/>
        </w:rPr>
        <w:t>)</w:t>
      </w:r>
      <w:r w:rsidRPr="00237685">
        <w:rPr>
          <w:rFonts w:ascii="SimSun" w:hAnsi="SimSun" w:hint="eastAsia"/>
          <w:sz w:val="21"/>
        </w:rPr>
        <w:t>点</w:t>
      </w:r>
      <w:r w:rsidR="00D6237E">
        <w:rPr>
          <w:rFonts w:ascii="SimSun" w:hAnsi="SimSun" w:hint="eastAsia"/>
          <w:sz w:val="21"/>
        </w:rPr>
        <w:t>(</w:t>
      </w:r>
      <w:r w:rsidRPr="00237685">
        <w:rPr>
          <w:rFonts w:ascii="SimSun" w:hAnsi="SimSun" w:hint="eastAsia"/>
          <w:sz w:val="21"/>
        </w:rPr>
        <w:t>f</w:t>
      </w:r>
      <w:r w:rsidR="00D6237E">
        <w:rPr>
          <w:rFonts w:ascii="SimSun" w:hAnsi="SimSun"/>
          <w:sz w:val="21"/>
        </w:rPr>
        <w:t>)</w:t>
      </w:r>
      <w:r w:rsidRPr="00237685">
        <w:rPr>
          <w:rFonts w:ascii="SimSun" w:hAnsi="SimSun" w:hint="eastAsia"/>
          <w:sz w:val="21"/>
        </w:rPr>
        <w:t>段的修正。</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阿尔及利亚代表团代表非洲集团确认了主席的理解。它希望修正后的案文能够以协商一致方式获得通过。</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主席请各代表团提出任何补充意见。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联合王国代表团欢迎为这两个文件所做的长期和近期的努力。它赞同美利坚合众国、日本、加拿大和大韩民国代表团的意见。它回顾了产权组织大会以及</w:t>
      </w:r>
      <w:r w:rsidR="00305ED4">
        <w:rPr>
          <w:rFonts w:ascii="SimSun" w:hAnsi="SimSun" w:hint="eastAsia"/>
          <w:sz w:val="21"/>
        </w:rPr>
        <w:t>IGC</w:t>
      </w:r>
      <w:r w:rsidRPr="00237685">
        <w:rPr>
          <w:rFonts w:ascii="SimSun" w:hAnsi="SimSun" w:hint="eastAsia"/>
          <w:sz w:val="21"/>
        </w:rPr>
        <w:t>的决定，并希望根据以前的决定，继续在协商一致的基础上开展工作。非洲集团的提案是在三天前才提出的，而且当天才在产权组织网站上公布。它知道，该提案建议修改以前以协商一致方式作出的决定。代表团认为，主席的案文并没有经过成员国的适当审查。因此，代表团欢迎保持</w:t>
      </w:r>
      <w:r w:rsidR="00305ED4">
        <w:rPr>
          <w:rFonts w:ascii="SimSun" w:hAnsi="SimSun" w:hint="eastAsia"/>
          <w:sz w:val="21"/>
        </w:rPr>
        <w:t>IGC</w:t>
      </w:r>
      <w:r w:rsidRPr="00237685">
        <w:rPr>
          <w:rFonts w:ascii="SimSun" w:hAnsi="SimSun" w:hint="eastAsia"/>
          <w:sz w:val="21"/>
        </w:rPr>
        <w:t>进行的讨论，以及继续审议合并文件，这应成为进一步工作的基础。代表团希望确保</w:t>
      </w:r>
      <w:r w:rsidR="00305ED4">
        <w:rPr>
          <w:rFonts w:ascii="SimSun" w:hAnsi="SimSun" w:hint="eastAsia"/>
          <w:sz w:val="21"/>
        </w:rPr>
        <w:t>IGC</w:t>
      </w:r>
      <w:r w:rsidRPr="00237685">
        <w:rPr>
          <w:rFonts w:ascii="SimSun" w:hAnsi="SimSun" w:hint="eastAsia"/>
          <w:sz w:val="21"/>
        </w:rPr>
        <w:t>的进程取得成功。为此，它承诺本着诚意开展工作，支持在本届</w:t>
      </w:r>
      <w:r w:rsidR="00305ED4">
        <w:rPr>
          <w:rFonts w:ascii="SimSun" w:hAnsi="SimSun" w:hint="eastAsia"/>
          <w:sz w:val="21"/>
        </w:rPr>
        <w:t>IGC</w:t>
      </w:r>
      <w:r w:rsidRPr="00237685">
        <w:rPr>
          <w:rFonts w:ascii="SimSun" w:hAnsi="SimSun" w:hint="eastAsia"/>
          <w:sz w:val="21"/>
        </w:rPr>
        <w:t>的剩余任期内取得有效进展，以期就这一重要文件召开一次外交会议。它准备为召开关于DLT的外交会议而努力。代表团重申了其在本组织内达成协商一致的承诺。在当前议程项目下发言时，其承诺与准则制定议程特别相关。鉴于国际条约的制定周期，包括谈判、协议、签署、批准和实施，代表团认为，在周期的早期阶段达成协商一致，对于规范性文书本身的成功和现实影响非常重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主席说，显然没有达成协商一致。她提到，协商一致并不意味着全体一致。主席请那些不支持该提案的代表团考虑不参与这一决定。</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代表非洲集团发言说，这些是它多年来一直听到的相同论点。这就是为什么非洲集团在其他国家的支持下主动提出了这一提案。它请求主席根据《产权组织总议事规则》第35条审议案文，即以简单多数进行表决。</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美利坚合众国代表团认为它没有最新版本的提案。它要求给它一些时间，以便能够看一下最新的修改，并进一步讨论。它不确定是否有任何观点会改变，但值得花时间。成员国就这些案文进行了20年的谈判。额外增加几分钟的时间，可能会有助于看一看这些修改并进行进一步讨论。</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欧洲联盟代表团代表欧洲联盟及其成员国发言，要求有几分钟的时间，以便能够与成员国进行最后协调。</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lastRenderedPageBreak/>
        <w:t>瑞士代表团希望能有一点时间。它想知道是否有可能将新的案文分发给各集团协调员。</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联合王国代表团赞同欧洲联盟和瑞士代表团提出的要求。</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尼日利亚代表团对要求休息时间进行更多讨论表示欢迎。它希望能达成协商一致。否则，它赞同阿尔及利亚代表团代表非洲集团提出的在没有协商一致的情况下进行表决的要求。</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主席同意暂停全体会议以进行进一步磋商。如果立场没有变化，她将着手处理阿尔及利亚代表团代表非洲集团提出的、由尼日利亚代表团附议的表决请求。</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重新讨论该项议程时，主席欢迎所有代表团回到会议室，并请各代表团就其磋商结果发表任何意见。</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美利坚合众国代表团对有更多时间进行磋商表示感谢。正如它在这一周内多次指出的那样，它非常重视本机构在规范性结果方面以协商一致的方式开展工作。因此，代表团不会破坏或阻挠关于该提案的协商一致，但它在发言中表示，它对推进产权组织准则制定议程的方式深感失望。它的第一个关切是，该提案在同时处理两个不同的文书草案时，在这两份案文之间人为地建立了联系。这是一种不幸的、不健康的工作方法。该提案不必要地混淆了两个主题事项。代表团感到遗憾的是，这一决定似乎表明，为了推进产权组织准则制定议程中的两个项目，必须将它们打包成一个交易，而不是根据每个项目本身的价值单独处理。它对以这种方式开展工作，在本机构所期望的全球知识产权制度中取得有影响的进展不抱希望。另一个令人严重关切的问题是，产权组织的技术委员会，即IGC和SCT，都没有机会审查、讨论该提案或提供意见。这两个案文的外交会议时机都不成熟。在举行外交会议之前，这两个案文都存在着长期的问题，需要弥补差距。秘书处对同时召开两个外交会议的后勤挑战提出了警告。一些人建议至少召开一次共同会议。如果情况确实如此，为取得最佳结果，每次应举行一次外交会议。代表团不支持将外交会议强加给产权组织全体成员的方法，因为一些代表团已经表达了关切，特别是在多轮非正式讨论表明有希望修正该提案，使其为所有人所接受时。考虑到这些关切，如果达成了协商一致，代表团就不赞成该决定。</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欧洲联盟代表团代表欧洲联盟及其成员国发言，重新审视了经提案方修正的提案案文。它希望感谢提案方考虑了它的关切，以及试图实现一个大家都能接受的折衷方案的努力。代表团可以接受该案文。它对案文中提到</w:t>
      </w:r>
      <w:r w:rsidR="00D21041">
        <w:rPr>
          <w:rFonts w:ascii="SimSun" w:hAnsi="SimSun" w:hint="eastAsia"/>
          <w:sz w:val="21"/>
        </w:rPr>
        <w:t>(</w:t>
      </w:r>
      <w:r w:rsidRPr="00237685">
        <w:rPr>
          <w:rFonts w:ascii="SimSun" w:hAnsi="SimSun" w:hint="eastAsia"/>
          <w:sz w:val="21"/>
        </w:rPr>
        <w:t>f</w:t>
      </w:r>
      <w:r w:rsidR="00D21041">
        <w:rPr>
          <w:rFonts w:ascii="SimSun" w:hAnsi="SimSun"/>
          <w:sz w:val="21"/>
        </w:rPr>
        <w:t>)</w:t>
      </w:r>
      <w:r w:rsidRPr="00237685">
        <w:rPr>
          <w:rFonts w:ascii="SimSun" w:hAnsi="SimSun" w:hint="eastAsia"/>
          <w:sz w:val="21"/>
        </w:rPr>
        <w:t>点的DLT部分有一个评论。它的理解是，该案文提到了2019年产权组织大会报告的第151段。代表团再次感谢主席和提案方提供了一些额外的时间，以便其审议这些修正案。</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联合王国代表团重申了其对这一进程的失望。仅举几个问题，审议这样一个重大提案的时间是不够的。正如它所说的，该提案修改了以前以协商一致方式做出的决定。此外，该提案表明，主席案文得到了所有人的同意。它坚信情况并非如此。它希望今后所有代表团都能真诚地参与，并允许审议所有的观点、建议和文件，以便就本组织的准则制定达成真正的协商一致。代表团对以协商一致方式作出决定的制度所具有的巨大价值怎么说都不过分。它自始至终都在很好地服务于产权组织。在所有代表团诚心诚意地为将要审议的两份案文寻找协商一致的结果，并欢迎对非洲集团的原始提案进行修改的条件下，代表团愿意加入协商一致。</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日本代表团不会阻止协商一致。它不参与协商一致。</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加拿大代表团不会破坏协商一致，因为它仍然认为协商一致是集体工作的一个基本特征。但是，它与其他代表团一样，对使各代表团走到这一步的手段表示关切。</w:t>
      </w:r>
      <w:r w:rsidR="00305ED4">
        <w:rPr>
          <w:rFonts w:ascii="SimSun" w:hAnsi="SimSun" w:hint="eastAsia"/>
          <w:sz w:val="21"/>
        </w:rPr>
        <w:t>IGC</w:t>
      </w:r>
      <w:r w:rsidRPr="00237685">
        <w:rPr>
          <w:rFonts w:ascii="SimSun" w:hAnsi="SimSun" w:hint="eastAsia"/>
          <w:sz w:val="21"/>
        </w:rPr>
        <w:t>和SCT内部的技术专家继续讨论，包括根据成员国实施所审议措施的具体行政和司法实践的信息，将使前进道路不明确的问题更加清晰。这种讨论将为就国内制度进行有意义的交流提供时间。这些工作都没有时间进行。外交会议</w:t>
      </w:r>
      <w:r w:rsidRPr="00237685">
        <w:rPr>
          <w:rFonts w:ascii="SimSun" w:hAnsi="SimSun" w:hint="eastAsia"/>
          <w:sz w:val="21"/>
        </w:rPr>
        <w:lastRenderedPageBreak/>
        <w:t>不是弥合长期分歧的论坛。由于没有时间，由此产生的任何条约是否能够吸引新的缔约方也不得而知，这使产权组织的成员国走上了一条不明确的道路。它感到遗憾的是，成员国没有得到合理的机会来审查和审议两天前提交的关于准则制定问题的实质性提案，并在全体会议期间进行了实质性的编</w:t>
      </w:r>
      <w:r w:rsidR="00C35144">
        <w:rPr>
          <w:rFonts w:ascii="SimSun" w:hAnsi="SimSun" w:hint="cs"/>
          <w:sz w:val="21"/>
        </w:rPr>
        <w:t>‍</w:t>
      </w:r>
      <w:r w:rsidRPr="00237685">
        <w:rPr>
          <w:rFonts w:ascii="SimSun" w:hAnsi="SimSun" w:hint="eastAsia"/>
          <w:sz w:val="21"/>
        </w:rPr>
        <w:t>辑。</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瑞士代表团感谢非洲集团的提案。提案中的这两个问题对产权组织的工作非常重要，而且</w:t>
      </w:r>
      <w:r w:rsidR="006D3B39">
        <w:rPr>
          <w:rFonts w:ascii="SimSun" w:hAnsi="SimSun" w:hint="eastAsia"/>
          <w:sz w:val="21"/>
        </w:rPr>
        <w:t>当然</w:t>
      </w:r>
      <w:r w:rsidRPr="00237685">
        <w:rPr>
          <w:rFonts w:ascii="SimSun" w:hAnsi="SimSun" w:hint="eastAsia"/>
          <w:sz w:val="21"/>
        </w:rPr>
        <w:t>对所有可能从这些文书中受益或承担额外义务的人也非常重要。同时，成员国需要认识到，</w:t>
      </w:r>
      <w:r w:rsidR="00305ED4">
        <w:rPr>
          <w:rFonts w:ascii="SimSun" w:hAnsi="SimSun" w:hint="eastAsia"/>
          <w:sz w:val="21"/>
        </w:rPr>
        <w:t>IGC</w:t>
      </w:r>
      <w:r w:rsidRPr="00237685">
        <w:rPr>
          <w:rFonts w:ascii="SimSun" w:hAnsi="SimSun" w:hint="eastAsia"/>
          <w:sz w:val="21"/>
        </w:rPr>
        <w:t>处理的问题在技术上也非常复杂。</w:t>
      </w:r>
      <w:r w:rsidR="006D3B39">
        <w:rPr>
          <w:rFonts w:ascii="SimSun" w:hAnsi="SimSun" w:hint="eastAsia"/>
          <w:sz w:val="21"/>
        </w:rPr>
        <w:t>代表团</w:t>
      </w:r>
      <w:r w:rsidRPr="00237685">
        <w:rPr>
          <w:rFonts w:ascii="SimSun" w:hAnsi="SimSun" w:hint="eastAsia"/>
          <w:sz w:val="21"/>
        </w:rPr>
        <w:t>相信，只有在以足够的技术专长和所有代表团的建设性参与下认真制定这些文书，才能取得进展。代表团多年来一直建设性地参与</w:t>
      </w:r>
      <w:r w:rsidR="00305ED4">
        <w:rPr>
          <w:rFonts w:ascii="SimSun" w:hAnsi="SimSun" w:hint="eastAsia"/>
          <w:sz w:val="21"/>
        </w:rPr>
        <w:t>IGC</w:t>
      </w:r>
      <w:r w:rsidRPr="00237685">
        <w:rPr>
          <w:rFonts w:ascii="SimSun" w:hAnsi="SimSun" w:hint="eastAsia"/>
          <w:sz w:val="21"/>
        </w:rPr>
        <w:t>的工作，以便找到在实践中行之有效的解决方案，并为所有利益攸关方提供足够的法律确定性。在缺乏</w:t>
      </w:r>
      <w:r w:rsidR="006D3B39">
        <w:rPr>
          <w:rFonts w:ascii="SimSun" w:hAnsi="SimSun" w:hint="eastAsia"/>
          <w:sz w:val="21"/>
        </w:rPr>
        <w:t>将</w:t>
      </w:r>
      <w:r w:rsidRPr="00237685">
        <w:rPr>
          <w:rFonts w:ascii="SimSun" w:hAnsi="SimSun" w:hint="eastAsia"/>
          <w:sz w:val="21"/>
        </w:rPr>
        <w:t>从技术角度作出充分阐述的案文的情况下，强行推动召开外交会议，</w:t>
      </w:r>
      <w:r w:rsidR="006D3B39">
        <w:rPr>
          <w:rFonts w:ascii="SimSun" w:hAnsi="SimSun" w:hint="eastAsia"/>
          <w:sz w:val="21"/>
        </w:rPr>
        <w:t>将</w:t>
      </w:r>
      <w:r w:rsidRPr="00237685">
        <w:rPr>
          <w:rFonts w:ascii="SimSun" w:hAnsi="SimSun" w:hint="eastAsia"/>
          <w:sz w:val="21"/>
        </w:rPr>
        <w:t>既不能提供法律确定性，也不能促进</w:t>
      </w:r>
      <w:r w:rsidR="00305ED4">
        <w:rPr>
          <w:rFonts w:ascii="SimSun" w:hAnsi="SimSun" w:hint="eastAsia"/>
          <w:sz w:val="21"/>
        </w:rPr>
        <w:t>IGC</w:t>
      </w:r>
      <w:r w:rsidRPr="00237685">
        <w:rPr>
          <w:rFonts w:ascii="SimSun" w:hAnsi="SimSun" w:hint="eastAsia"/>
          <w:sz w:val="21"/>
        </w:rPr>
        <w:t>的工作。此外，代表团认为产权组织是一个基于规则的组织。具体委员会作出的决定，如</w:t>
      </w:r>
      <w:r w:rsidR="00305ED4">
        <w:rPr>
          <w:rFonts w:ascii="SimSun" w:hAnsi="SimSun" w:hint="eastAsia"/>
          <w:sz w:val="21"/>
        </w:rPr>
        <w:t>IGC</w:t>
      </w:r>
      <w:r w:rsidRPr="00237685">
        <w:rPr>
          <w:rFonts w:ascii="SimSun" w:hAnsi="SimSun" w:hint="eastAsia"/>
          <w:sz w:val="21"/>
        </w:rPr>
        <w:t>第四十三届会议作出的决定，以及其正在进行的任务授权，也应得到产权组织大会的尊重。代表团将加入协商一致。</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大韩民国代表团认为，保护遗传资源是一个独立的问题。因此，它不同意召开外交会议。它希望提到，即使修正后的提案说外交会议不仅将审议主席案文，而且还将审议任何其他意见，但与合并文件相比，主席案文尚未在成员国中得到彻底审查和讨论。主席案文没有完全纳入一些国家关于如何在专利制度中保护遗传资源的意见。它希望能在协商一致的基础上制定新的国际法。</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印度代表团赞赏非洲集团在接受其关切方面所表现出的灵活性，因为它已经指出，它仍然赞成将合并文件作为未来审议的基础。印度经过深思熟虑后认为，非洲集团提出的提案不应倾向于某一特定案文，从而为今后达成协商一致提供机会。然而，鉴于其一贯支持并努力在缔结有关知识产权、遗传资源和与遗传资源相关传统知识的国际法律文书方面取得进展，它加入了协商一致，但有一项谅解，即成员国正在作出的决定不应排除对成员国今后就主席案文提交的任何文稿进行审议。</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斯洛伐克代表团代表CEBS集团发言说，它表现出巨大的灵活性。为了保持这种精神，该集团可以接受该提案。它还支持欧洲联盟代表团代表欧洲联盟及其成员国所做的解释性发言，即提案(f)段中提及2019年提案的内容应指文件WO/GA/51/18 Prov.第151段。</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法国代表团赞同欧洲联盟代表团代表欧洲联盟及其成员国所作的发言。法国代表团希望感谢非洲集团提出的旨在推动产权组织准则制定议程的提案。它认为，主席案文可以构成继续就遗传资源和相关传统知识进行谈判的案文基础。它欢迎非洲集团在就该提案所涉及的两个主题召开外交会议的日期方面表现出一定的灵活性。它认为，在2024年召开外交会议是合适的，这样成员国就有足够的时间来准备这些会议。它致力于在协商一致的基础上推进准则制定工作。</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主席称赞非洲集团作出努力，提出了关于产权组织准则制定议程的提案并予以推动。她对所有代表团确保并表现出对产权组织的奉献精神表示感谢。各代表团已经证明，协商一致是本组织的核心原则和基本要素之一，是所有代表团都关心的事情。主席接着通过了所述提案。</w:t>
      </w:r>
    </w:p>
    <w:p w:rsidR="004B2133" w:rsidRPr="004B2133" w:rsidRDefault="004B2133" w:rsidP="00D6237E">
      <w:pPr>
        <w:keepNext/>
        <w:spacing w:afterLines="50" w:after="120" w:line="340" w:lineRule="atLeast"/>
        <w:ind w:left="567"/>
        <w:jc w:val="both"/>
        <w:rPr>
          <w:rFonts w:ascii="SimSun" w:hAnsi="SimSun"/>
          <w:bCs/>
          <w:sz w:val="21"/>
          <w:u w:val="single"/>
        </w:rPr>
      </w:pPr>
      <w:r w:rsidRPr="004B2133">
        <w:rPr>
          <w:rFonts w:ascii="SimSun" w:hAnsi="SimSun" w:hint="eastAsia"/>
          <w:bCs/>
          <w:sz w:val="21"/>
          <w:u w:val="single"/>
        </w:rPr>
        <w:t>知识产权与遗传资源、传统知识和民间文学艺术政府间委员会（IGC）</w:t>
      </w:r>
    </w:p>
    <w:p w:rsidR="004B2133" w:rsidRPr="00FE691C" w:rsidRDefault="004B2133" w:rsidP="00D6237E">
      <w:pPr>
        <w:pStyle w:val="ONUME"/>
        <w:tabs>
          <w:tab w:val="clear" w:pos="927"/>
        </w:tabs>
        <w:overflowPunct w:val="0"/>
        <w:spacing w:afterLines="50" w:after="120" w:line="340" w:lineRule="atLeast"/>
        <w:ind w:left="567"/>
        <w:jc w:val="both"/>
        <w:rPr>
          <w:rFonts w:ascii="SimSun" w:hAnsi="SimSun"/>
          <w:sz w:val="21"/>
        </w:rPr>
      </w:pPr>
      <w:r w:rsidRPr="00FE691C">
        <w:rPr>
          <w:rFonts w:ascii="SimSun" w:hAnsi="SimSun" w:hint="eastAsia"/>
          <w:sz w:val="21"/>
        </w:rPr>
        <w:t>产权组织大会在2021年10月举行的第五十四届会议（第25次例会）上，同意文件WO/GA/54/10中所列的</w:t>
      </w:r>
      <w:r w:rsidRPr="00237685">
        <w:rPr>
          <w:rFonts w:ascii="SimSun" w:hAnsi="SimSun" w:hint="eastAsia"/>
          <w:sz w:val="21"/>
        </w:rPr>
        <w:t>IGC</w:t>
      </w:r>
      <w:r w:rsidRPr="00FE691C">
        <w:rPr>
          <w:rFonts w:ascii="SimSun" w:hAnsi="SimSun" w:hint="eastAsia"/>
          <w:sz w:val="21"/>
        </w:rPr>
        <w:t>在2022/2023两年期的任务授权，以便在委员会开展的现有工作基础上加快其工作，缩小现有差距，在核心问题上达成共识，以期就一项或多项国际法律文书达成协议，确保遗传资源、传统知识和传统文化表现形式得到平衡和有效保护。</w:t>
      </w:r>
    </w:p>
    <w:p w:rsidR="004B2133" w:rsidRPr="00FE691C" w:rsidRDefault="004B2133" w:rsidP="00D6237E">
      <w:pPr>
        <w:spacing w:afterLines="50" w:after="120" w:line="340" w:lineRule="atLeast"/>
        <w:ind w:left="567"/>
        <w:jc w:val="both"/>
        <w:rPr>
          <w:rFonts w:ascii="SimSun" w:hAnsi="SimSun"/>
          <w:sz w:val="21"/>
        </w:rPr>
      </w:pPr>
      <w:r w:rsidRPr="00FE691C">
        <w:rPr>
          <w:rFonts w:ascii="SimSun" w:hAnsi="SimSun" w:hint="eastAsia"/>
          <w:sz w:val="21"/>
        </w:rPr>
        <w:lastRenderedPageBreak/>
        <w:t>在2022年举行的第四十二届和第四十三届会议上，IGC完成了2022/2023两年期关于遗传资源和相关传统知识的指定会议。这两届会议取得了很大进展，并围绕文件WIPO/GRTKF/IC/43/5（知识产权、遗传资源和遗传资源相关传统知识国际法律文书草案主席案文）达成了重大共识，成为进一步参与的重点、有效和平衡的基础。在此基础上，产权组织大会：</w:t>
      </w:r>
    </w:p>
    <w:p w:rsidR="004B2133" w:rsidRPr="00D6237E" w:rsidRDefault="004B2133" w:rsidP="00D6237E">
      <w:pPr>
        <w:pStyle w:val="ListParagraph"/>
        <w:numPr>
          <w:ilvl w:val="0"/>
          <w:numId w:val="4"/>
        </w:numPr>
        <w:spacing w:afterLines="50" w:after="120" w:line="340" w:lineRule="atLeast"/>
        <w:ind w:left="1491" w:hanging="357"/>
        <w:jc w:val="both"/>
        <w:rPr>
          <w:rFonts w:ascii="SimSun" w:eastAsia="SimSun" w:hAnsi="SimSun"/>
          <w:sz w:val="21"/>
          <w:lang w:eastAsia="zh-CN"/>
        </w:rPr>
      </w:pPr>
      <w:r w:rsidRPr="00FE691C">
        <w:rPr>
          <w:rFonts w:ascii="SimSun" w:eastAsia="SimSun" w:hAnsi="SimSun" w:hint="eastAsia"/>
          <w:sz w:val="21"/>
          <w:lang w:eastAsia="zh-CN"/>
        </w:rPr>
        <w:t>决定</w:t>
      </w:r>
      <w:r w:rsidRPr="00D6237E">
        <w:rPr>
          <w:rFonts w:ascii="SimSun" w:eastAsia="SimSun" w:hAnsi="SimSun" w:hint="eastAsia"/>
          <w:sz w:val="21"/>
          <w:lang w:eastAsia="zh-CN"/>
        </w:rPr>
        <w:t>不晚于2024年召开一次外交会议，在文件WIPO/GRTKF/IC/43/5和成员国根据下文(d)段提供的任何其他材料的基础上，缔结一项关于知识产权、遗传资源和遗传资源相关传统知识的国际法律文书；</w:t>
      </w:r>
    </w:p>
    <w:p w:rsidR="004B2133" w:rsidRPr="00D6237E" w:rsidRDefault="004B2133" w:rsidP="00D6237E">
      <w:pPr>
        <w:pStyle w:val="ListParagraph"/>
        <w:numPr>
          <w:ilvl w:val="0"/>
          <w:numId w:val="4"/>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决定在2023年下半年召开筹备委员会会议，以确定外交会议必要的工作方式。筹备委员会届时将审议拟提交外交会议通过的《议事规则》草案、参加会议的受邀者名单和邀请函草案的案文，以及与外交会议有关的任何其他文件或组织问题。筹备委员会还将核准《条约》行政和最后条款的基础提案；</w:t>
      </w:r>
    </w:p>
    <w:p w:rsidR="004B2133" w:rsidRPr="00D6237E" w:rsidRDefault="004B2133" w:rsidP="00D6237E">
      <w:pPr>
        <w:pStyle w:val="ListParagraph"/>
        <w:numPr>
          <w:ilvl w:val="0"/>
          <w:numId w:val="4"/>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欢迎并感谢南非提出不晚于2024年承办外交会议；</w:t>
      </w:r>
    </w:p>
    <w:p w:rsidR="004B2133" w:rsidRPr="00D6237E" w:rsidRDefault="004B2133" w:rsidP="00D6237E">
      <w:pPr>
        <w:pStyle w:val="ListParagraph"/>
        <w:numPr>
          <w:ilvl w:val="0"/>
          <w:numId w:val="4"/>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指示IGC在2023年下半年举行为期五天的特别会议，在筹备委员会之前举行，以进一步将任何现有的差距缩小到足够的水平。谅解是，筹备委员会将邀请观察员代表团和观察员参加；</w:t>
      </w:r>
    </w:p>
    <w:p w:rsidR="004B2133" w:rsidRPr="00D6237E" w:rsidRDefault="004B2133" w:rsidP="00D6237E">
      <w:pPr>
        <w:pStyle w:val="ListParagraph"/>
        <w:numPr>
          <w:ilvl w:val="0"/>
          <w:numId w:val="4"/>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同意文件WIPO/GRTKF/IC/43/5“知识产权、遗传资源和遗传资源相关传统知识国际法律文书草案主席案文”将构成外交会议基础提案的实质性条款。筹备委员会应将IGC根据上文(d)段达成的进一步一致意见纳入基础提案，谅解是任何成员国和欧洲联盟特别代表团可以在外交会议上提出提案；</w:t>
      </w:r>
    </w:p>
    <w:p w:rsidR="004B2133" w:rsidRPr="00D6237E" w:rsidRDefault="004B2133" w:rsidP="00D6237E">
      <w:pPr>
        <w:pStyle w:val="ListParagraph"/>
        <w:numPr>
          <w:ilvl w:val="0"/>
          <w:numId w:val="4"/>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同意在必要时</w:t>
      </w:r>
      <w:r w:rsidR="00986F21">
        <w:rPr>
          <w:rFonts w:ascii="SimSun" w:eastAsia="SimSun" w:hAnsi="SimSun" w:hint="eastAsia"/>
          <w:sz w:val="21"/>
          <w:lang w:eastAsia="zh-CN"/>
        </w:rPr>
        <w:t>于</w:t>
      </w:r>
      <w:r w:rsidR="00986F21" w:rsidRPr="00D6237E">
        <w:rPr>
          <w:rFonts w:ascii="SimSun" w:eastAsia="SimSun" w:hAnsi="SimSun" w:hint="eastAsia"/>
          <w:sz w:val="21"/>
          <w:lang w:eastAsia="zh-CN"/>
        </w:rPr>
        <w:t>2023年下半年</w:t>
      </w:r>
      <w:r w:rsidRPr="00D6237E">
        <w:rPr>
          <w:rFonts w:ascii="SimSun" w:eastAsia="SimSun" w:hAnsi="SimSun" w:hint="eastAsia"/>
          <w:sz w:val="21"/>
          <w:lang w:eastAsia="zh-CN"/>
        </w:rPr>
        <w:t>召开产权组织大会特别会议（混合），以</w:t>
      </w:r>
      <w:r w:rsidR="00986F21">
        <w:rPr>
          <w:rFonts w:ascii="SimSun" w:eastAsia="SimSun" w:hAnsi="SimSun" w:hint="eastAsia"/>
          <w:sz w:val="21"/>
          <w:lang w:eastAsia="zh-CN"/>
        </w:rPr>
        <w:t>通过</w:t>
      </w:r>
      <w:r w:rsidRPr="00D6237E">
        <w:rPr>
          <w:rFonts w:ascii="SimSun" w:eastAsia="SimSun" w:hAnsi="SimSun" w:hint="eastAsia"/>
          <w:sz w:val="21"/>
          <w:lang w:eastAsia="zh-CN"/>
        </w:rPr>
        <w:t>外交会议前的决定和筹备工作，并指示秘书处将由此产生的文件作为外交会议将审议的实质性条款的基础提案。</w:t>
      </w:r>
    </w:p>
    <w:p w:rsidR="004B2133" w:rsidRPr="00D6237E" w:rsidRDefault="004B2133" w:rsidP="00D6237E">
      <w:pPr>
        <w:keepNext/>
        <w:spacing w:afterLines="50" w:after="120" w:line="340" w:lineRule="atLeast"/>
        <w:ind w:left="567"/>
        <w:jc w:val="both"/>
        <w:rPr>
          <w:rFonts w:ascii="SimSun" w:hAnsi="SimSun"/>
          <w:bCs/>
          <w:sz w:val="21"/>
          <w:u w:val="single"/>
        </w:rPr>
      </w:pPr>
      <w:r w:rsidRPr="00D6237E">
        <w:rPr>
          <w:rFonts w:ascii="SimSun" w:hAnsi="SimSun" w:hint="eastAsia"/>
          <w:bCs/>
          <w:sz w:val="21"/>
          <w:u w:val="single"/>
        </w:rPr>
        <w:t>关于召开通过外观设计法条约（DLT）外交会议的事项</w:t>
      </w:r>
    </w:p>
    <w:p w:rsidR="004B2133" w:rsidRPr="00D6237E" w:rsidRDefault="004B2133" w:rsidP="00D6237E">
      <w:pPr>
        <w:spacing w:afterLines="50" w:after="120" w:line="340" w:lineRule="atLeast"/>
        <w:ind w:left="567"/>
        <w:jc w:val="both"/>
        <w:rPr>
          <w:rFonts w:ascii="SimSun" w:hAnsi="SimSun"/>
          <w:sz w:val="21"/>
        </w:rPr>
      </w:pPr>
      <w:r w:rsidRPr="00D6237E">
        <w:rPr>
          <w:rFonts w:ascii="SimSun" w:hAnsi="SimSun" w:hint="eastAsia"/>
          <w:sz w:val="21"/>
        </w:rPr>
        <w:t>大会：</w:t>
      </w:r>
    </w:p>
    <w:p w:rsidR="004B2133" w:rsidRPr="00D6237E" w:rsidRDefault="004B2133" w:rsidP="00D6237E">
      <w:pPr>
        <w:pStyle w:val="ListParagraph"/>
        <w:numPr>
          <w:ilvl w:val="0"/>
          <w:numId w:val="5"/>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审议</w:t>
      </w:r>
      <w:r w:rsidR="00EF42E5" w:rsidRPr="00D6237E">
        <w:rPr>
          <w:rFonts w:ascii="SimSun" w:eastAsia="SimSun" w:hAnsi="SimSun" w:hint="eastAsia"/>
          <w:sz w:val="21"/>
          <w:lang w:eastAsia="zh-CN"/>
        </w:rPr>
        <w:t>了</w:t>
      </w:r>
      <w:r w:rsidRPr="00D6237E">
        <w:rPr>
          <w:rFonts w:ascii="SimSun" w:eastAsia="SimSun" w:hAnsi="SimSun" w:hint="eastAsia"/>
          <w:sz w:val="21"/>
          <w:lang w:eastAsia="zh-CN"/>
        </w:rPr>
        <w:t>文件WO/GA/55/4的内容；</w:t>
      </w:r>
    </w:p>
    <w:p w:rsidR="004B2133" w:rsidRPr="00D6237E" w:rsidRDefault="004B2133" w:rsidP="00D6237E">
      <w:pPr>
        <w:pStyle w:val="ListParagraph"/>
        <w:numPr>
          <w:ilvl w:val="0"/>
          <w:numId w:val="5"/>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决定不晚于2024年召开一次外交会议，缔结并通过一项外观设计法条约；</w:t>
      </w:r>
    </w:p>
    <w:p w:rsidR="004B2133" w:rsidRPr="00D6237E" w:rsidRDefault="004B2133" w:rsidP="00D6237E">
      <w:pPr>
        <w:pStyle w:val="ListParagraph"/>
        <w:numPr>
          <w:ilvl w:val="0"/>
          <w:numId w:val="5"/>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决定在2023年下半年召开筹备委员会会议，以确定外交会议必要的工作方式。筹备委员会届时将审议拟提交外交会议通过的《议事规则》草案、参加会议的受邀者名单和邀请函草案的案文，以及与外交会议有关的任何其他文件或组织问题。筹备委员会还将核准《条约》行政和最后条款的基础提案；</w:t>
      </w:r>
    </w:p>
    <w:p w:rsidR="004B2133" w:rsidRPr="00D6237E" w:rsidRDefault="004B2133" w:rsidP="00D6237E">
      <w:pPr>
        <w:pStyle w:val="ListParagraph"/>
        <w:numPr>
          <w:ilvl w:val="0"/>
          <w:numId w:val="5"/>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欢迎并感谢一些成员国提出不晚于2024年承办外交会议；</w:t>
      </w:r>
    </w:p>
    <w:p w:rsidR="004B2133" w:rsidRPr="00D6237E" w:rsidRDefault="004B2133" w:rsidP="00D6237E">
      <w:pPr>
        <w:pStyle w:val="ListParagraph"/>
        <w:numPr>
          <w:ilvl w:val="0"/>
          <w:numId w:val="5"/>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指示SCT在2023年下半年举行为期五天的特别会议，在筹备委员会之前举行，以进一步将任何现有的差距缩小到足够的水平。谅解是，筹备委员会将邀请观察员代表团和观察员参加；</w:t>
      </w:r>
    </w:p>
    <w:p w:rsidR="004B2133" w:rsidRPr="00D6237E" w:rsidRDefault="004B2133" w:rsidP="00D6237E">
      <w:pPr>
        <w:pStyle w:val="ListParagraph"/>
        <w:numPr>
          <w:ilvl w:val="0"/>
          <w:numId w:val="5"/>
        </w:numPr>
        <w:spacing w:afterLines="50" w:after="120" w:line="340" w:lineRule="atLeast"/>
        <w:ind w:left="1491" w:hanging="357"/>
        <w:jc w:val="both"/>
        <w:rPr>
          <w:rFonts w:ascii="SimSun" w:eastAsia="SimSun" w:hAnsi="SimSun"/>
          <w:sz w:val="21"/>
          <w:lang w:eastAsia="zh-CN"/>
        </w:rPr>
      </w:pPr>
      <w:r w:rsidRPr="00D6237E">
        <w:rPr>
          <w:rFonts w:ascii="SimSun" w:eastAsia="SimSun" w:hAnsi="SimSun" w:hint="eastAsia"/>
          <w:sz w:val="21"/>
          <w:lang w:eastAsia="zh-CN"/>
        </w:rPr>
        <w:t>同意关于“工业品外观设计法律与实践条文和细则草案”的文件</w:t>
      </w:r>
      <w:r w:rsidRPr="00D6237E">
        <w:rPr>
          <w:rFonts w:ascii="SimSun" w:eastAsia="SimSun" w:hAnsi="SimSun"/>
          <w:sz w:val="21"/>
          <w:lang w:eastAsia="zh-CN"/>
        </w:rPr>
        <w:t>SCT/35/2</w:t>
      </w:r>
      <w:r w:rsidRPr="00D6237E">
        <w:rPr>
          <w:rFonts w:ascii="SimSun" w:eastAsia="SimSun" w:hAnsi="SimSun" w:hint="eastAsia"/>
          <w:sz w:val="21"/>
          <w:lang w:eastAsia="zh-CN"/>
        </w:rPr>
        <w:t>和</w:t>
      </w:r>
      <w:r w:rsidRPr="00D6237E">
        <w:rPr>
          <w:rFonts w:ascii="SimSun" w:eastAsia="SimSun" w:hAnsi="SimSun"/>
          <w:sz w:val="21"/>
          <w:lang w:eastAsia="zh-CN"/>
        </w:rPr>
        <w:t>SCT/35/3</w:t>
      </w:r>
      <w:r w:rsidRPr="00D6237E">
        <w:rPr>
          <w:rFonts w:ascii="SimSun" w:eastAsia="SimSun" w:hAnsi="SimSun" w:hint="eastAsia"/>
          <w:sz w:val="21"/>
          <w:lang w:eastAsia="zh-CN"/>
        </w:rPr>
        <w:t>以及产权组织大会审议过的2</w:t>
      </w:r>
      <w:r w:rsidRPr="00D6237E">
        <w:rPr>
          <w:rFonts w:ascii="SimSun" w:eastAsia="SimSun" w:hAnsi="SimSun"/>
          <w:sz w:val="21"/>
          <w:lang w:eastAsia="zh-CN"/>
        </w:rPr>
        <w:t>019</w:t>
      </w:r>
      <w:r w:rsidRPr="00D6237E">
        <w:rPr>
          <w:rFonts w:ascii="SimSun" w:eastAsia="SimSun" w:hAnsi="SimSun" w:hint="eastAsia"/>
          <w:sz w:val="21"/>
          <w:lang w:eastAsia="zh-CN"/>
        </w:rPr>
        <w:t>年提案将构成外交会议基础提案的实质性条款。筹备委员会应将</w:t>
      </w:r>
      <w:r w:rsidRPr="00D6237E">
        <w:rPr>
          <w:rFonts w:ascii="SimSun" w:eastAsia="SimSun" w:hAnsi="SimSun"/>
          <w:sz w:val="21"/>
          <w:lang w:eastAsia="zh-CN"/>
        </w:rPr>
        <w:t>SCT</w:t>
      </w:r>
      <w:r w:rsidRPr="00D6237E">
        <w:rPr>
          <w:rFonts w:ascii="SimSun" w:eastAsia="SimSun" w:hAnsi="SimSun" w:hint="eastAsia"/>
          <w:sz w:val="21"/>
          <w:lang w:eastAsia="zh-CN"/>
        </w:rPr>
        <w:t>根据上文(</w:t>
      </w:r>
      <w:r w:rsidRPr="00D6237E">
        <w:rPr>
          <w:rFonts w:ascii="SimSun" w:eastAsia="SimSun" w:hAnsi="SimSun"/>
          <w:sz w:val="21"/>
          <w:lang w:eastAsia="zh-CN"/>
        </w:rPr>
        <w:t>e</w:t>
      </w:r>
      <w:r w:rsidRPr="00D6237E">
        <w:rPr>
          <w:rFonts w:ascii="SimSun" w:eastAsia="SimSun" w:hAnsi="SimSun" w:hint="eastAsia"/>
          <w:sz w:val="21"/>
          <w:lang w:eastAsia="zh-CN"/>
        </w:rPr>
        <w:t>)段达成的进一步一致意见纳入基础提案，谅解是任何成员国和欧洲联盟特别代表团可以在外交会议上提出提案。</w:t>
      </w:r>
    </w:p>
    <w:p w:rsidR="004B2133" w:rsidRPr="00D6237E" w:rsidRDefault="004B2133" w:rsidP="00D6237E">
      <w:pPr>
        <w:spacing w:afterLines="50" w:after="120" w:line="340" w:lineRule="atLeast"/>
        <w:ind w:left="1491"/>
        <w:jc w:val="both"/>
        <w:rPr>
          <w:rFonts w:ascii="SimSun" w:hAnsi="SimSun"/>
          <w:iCs/>
          <w:sz w:val="21"/>
        </w:rPr>
      </w:pPr>
      <w:r w:rsidRPr="00D6237E">
        <w:rPr>
          <w:rFonts w:ascii="SimSun" w:hAnsi="SimSun" w:hint="eastAsia"/>
          <w:iCs/>
          <w:sz w:val="21"/>
        </w:rPr>
        <w:lastRenderedPageBreak/>
        <w:t>产权组织大会决定不晚于2024年召开外交会议，缔结并通过有关知识产权、遗传资源和遗传资源相关传统知识的国际法律文书以及外观设计法条约。</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阿尔及利亚代表团代表非洲集团发言，感谢主席和所有为这一成功结论做出贡献的人，感谢大家提高了产权组织的知名度，为成员国提供了未来几年的路线图，并将创新和研究置于产权组织任务授权的核心。</w:t>
      </w:r>
    </w:p>
    <w:p w:rsidR="004B2133" w:rsidRPr="006D3B39" w:rsidRDefault="004B2133" w:rsidP="006D3B39">
      <w:pPr>
        <w:pStyle w:val="ONUME"/>
        <w:tabs>
          <w:tab w:val="clear" w:pos="927"/>
        </w:tabs>
        <w:overflowPunct w:val="0"/>
        <w:spacing w:afterLines="50" w:after="120" w:line="340" w:lineRule="atLeast"/>
        <w:ind w:left="0"/>
        <w:jc w:val="both"/>
        <w:rPr>
          <w:rFonts w:ascii="SimSun" w:hAnsi="SimSun"/>
          <w:sz w:val="21"/>
        </w:rPr>
      </w:pPr>
      <w:r w:rsidRPr="006D3B39">
        <w:rPr>
          <w:rFonts w:ascii="SimSun" w:hAnsi="SimSun" w:hint="eastAsia"/>
          <w:sz w:val="21"/>
        </w:rPr>
        <w:t>墨西哥代表团强调了</w:t>
      </w:r>
      <w:r w:rsidR="00305ED4" w:rsidRPr="006D3B39">
        <w:rPr>
          <w:rFonts w:ascii="SimSun" w:hAnsi="SimSun" w:hint="eastAsia"/>
          <w:sz w:val="21"/>
        </w:rPr>
        <w:t>IGC</w:t>
      </w:r>
      <w:r w:rsidRPr="006D3B39">
        <w:rPr>
          <w:rFonts w:ascii="SimSun" w:hAnsi="SimSun" w:hint="eastAsia"/>
          <w:sz w:val="21"/>
        </w:rPr>
        <w:t>在遗传资源、传统知识和传统文化表现形式方面所处理的问题的优先性。鉴于墨西哥拥有丰富的资源，制定法律规定以避免挪用这些资源非常重要。它支持任何旨在促成外交会议的努力，以帮助通过这方面的法律文书。然而，它感到遗憾的是，提案方忽视了</w:t>
      </w:r>
      <w:r w:rsidR="00305ED4" w:rsidRPr="006D3B39">
        <w:rPr>
          <w:rFonts w:ascii="SimSun" w:hAnsi="SimSun" w:hint="eastAsia"/>
          <w:sz w:val="21"/>
        </w:rPr>
        <w:t>IGC</w:t>
      </w:r>
      <w:r w:rsidRPr="006D3B39">
        <w:rPr>
          <w:rFonts w:ascii="SimSun" w:hAnsi="SimSun" w:hint="eastAsia"/>
          <w:sz w:val="21"/>
        </w:rPr>
        <w:t>通过的关于确保谈判案文为合并文件的决定。它认为，这</w:t>
      </w:r>
      <w:r w:rsidR="006D3B39" w:rsidRPr="006D3B39">
        <w:rPr>
          <w:rFonts w:ascii="SimSun" w:hAnsi="SimSun" w:hint="eastAsia"/>
          <w:sz w:val="21"/>
        </w:rPr>
        <w:t>有损于实现本组织内在</w:t>
      </w:r>
      <w:r w:rsidRPr="006D3B39">
        <w:rPr>
          <w:rFonts w:ascii="SimSun" w:hAnsi="SimSun" w:hint="eastAsia"/>
          <w:sz w:val="21"/>
        </w:rPr>
        <w:t>协商一致基础上达成</w:t>
      </w:r>
      <w:r w:rsidR="006D3B39" w:rsidRPr="006D3B39">
        <w:rPr>
          <w:rFonts w:ascii="SimSun" w:hAnsi="SimSun" w:hint="eastAsia"/>
          <w:sz w:val="21"/>
        </w:rPr>
        <w:t>的一致意见</w:t>
      </w:r>
      <w:r w:rsidRPr="006D3B39">
        <w:rPr>
          <w:rFonts w:ascii="SimSun" w:hAnsi="SimSun" w:hint="eastAsia"/>
          <w:sz w:val="21"/>
        </w:rPr>
        <w:t>。它希望成员国在当天开始这一进程时能够考虑到透明和包容的原则，以及成员国</w:t>
      </w:r>
      <w:r w:rsidR="006D3B39" w:rsidRPr="006D3B39">
        <w:rPr>
          <w:rFonts w:ascii="SimSun" w:hAnsi="SimSun" w:hint="eastAsia"/>
          <w:sz w:val="21"/>
        </w:rPr>
        <w:t>将</w:t>
      </w:r>
      <w:r w:rsidRPr="006D3B39">
        <w:rPr>
          <w:rFonts w:ascii="SimSun" w:hAnsi="SimSun" w:hint="eastAsia"/>
          <w:sz w:val="21"/>
        </w:rPr>
        <w:t>提交的建议，以便</w:t>
      </w:r>
      <w:r w:rsidR="006D3B39" w:rsidRPr="006D3B39">
        <w:rPr>
          <w:rFonts w:ascii="SimSun" w:hAnsi="SimSun" w:hint="eastAsia"/>
          <w:sz w:val="21"/>
        </w:rPr>
        <w:t>拉近各方立场</w:t>
      </w:r>
      <w:r w:rsidRPr="006D3B39">
        <w:rPr>
          <w:rFonts w:ascii="SimSun" w:hAnsi="SimSun" w:hint="eastAsia"/>
          <w:sz w:val="21"/>
        </w:rPr>
        <w:t>并达成共识。关于DLT，它欢迎</w:t>
      </w:r>
      <w:r w:rsidR="006D3B39" w:rsidRPr="006D3B39">
        <w:rPr>
          <w:rFonts w:ascii="SimSun" w:hAnsi="SimSun" w:hint="eastAsia"/>
          <w:sz w:val="21"/>
        </w:rPr>
        <w:t>那些尽管有各</w:t>
      </w:r>
      <w:r w:rsidR="006D3B39">
        <w:rPr>
          <w:rFonts w:ascii="SimSun" w:hAnsi="SimSun" w:hint="eastAsia"/>
          <w:sz w:val="21"/>
        </w:rPr>
        <w:t>方</w:t>
      </w:r>
      <w:r w:rsidR="006D3B39" w:rsidRPr="006D3B39">
        <w:rPr>
          <w:rFonts w:ascii="SimSun" w:hAnsi="SimSun" w:hint="eastAsia"/>
          <w:sz w:val="21"/>
        </w:rPr>
        <w:t>调解人的努力，但六年多来</w:t>
      </w:r>
      <w:r w:rsidR="006D3B39">
        <w:rPr>
          <w:rFonts w:ascii="SimSun" w:hAnsi="SimSun" w:hint="eastAsia"/>
          <w:sz w:val="21"/>
        </w:rPr>
        <w:t>仍</w:t>
      </w:r>
      <w:r w:rsidR="006D3B39" w:rsidRPr="006D3B39">
        <w:rPr>
          <w:rFonts w:ascii="SimSun" w:hAnsi="SimSun" w:hint="eastAsia"/>
          <w:sz w:val="21"/>
        </w:rPr>
        <w:t>一直避免召开外交会议的</w:t>
      </w:r>
      <w:r w:rsidR="007A5E3E">
        <w:rPr>
          <w:rFonts w:ascii="SimSun" w:hAnsi="SimSun" w:hint="eastAsia"/>
          <w:sz w:val="21"/>
        </w:rPr>
        <w:t>各方</w:t>
      </w:r>
      <w:r w:rsidR="006D3B39" w:rsidRPr="006D3B39">
        <w:rPr>
          <w:rFonts w:ascii="SimSun" w:hAnsi="SimSun" w:hint="eastAsia"/>
          <w:sz w:val="21"/>
        </w:rPr>
        <w:t>的政治意愿。它祝贺</w:t>
      </w:r>
      <w:r w:rsidR="007A5E3E">
        <w:rPr>
          <w:rFonts w:ascii="SimSun" w:hAnsi="SimSun" w:hint="eastAsia"/>
          <w:sz w:val="21"/>
        </w:rPr>
        <w:t>它们</w:t>
      </w:r>
      <w:r w:rsidR="006D3B39" w:rsidRPr="006D3B39">
        <w:rPr>
          <w:rFonts w:ascii="SimSun" w:hAnsi="SimSun" w:hint="eastAsia"/>
          <w:sz w:val="21"/>
        </w:rPr>
        <w:t>改变了立场。</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乌干达代表团祝贺主席和所有代表团的努力、灵活性和建设性参与，使成员国取得了这一进展。这对产权组织大会来说是20年来的一小步，但对现在有机会有效参与知识经济的边缘化社会来说却是一大步。正如主席在许多场合重申的那样，协商一致不是全体一致。委员会相信，产权组织未来将继续有助于以兼顾各方利益的方式为所有人的利益服务。</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尼日利亚代表团对就这一主题发言感到非常高兴。它此刻感到有些激动。它希望代表许多不在会场但曾代表该地区参加谈判的代表发言。它感谢所有可能在本国首都观看的专家，因为他/她们领导了这一进程。他/她们提供了非洲集团推进这一主题所需的专业知识。它感谢所有支持该提案的代表团，使协商一致得以达成并向前迈进，使各代表团对自己作为人类和作为成员国在多边空间的共同参与重拾信心。它感谢阿尔及利亚代表团协调非洲集团并领导该集团达成了今天的解决方案。它感谢所有的集团和每个发挥作用的人，以及多年来支持</w:t>
      </w:r>
      <w:r w:rsidR="00305ED4">
        <w:rPr>
          <w:rFonts w:ascii="SimSun" w:hAnsi="SimSun" w:hint="eastAsia"/>
          <w:sz w:val="21"/>
        </w:rPr>
        <w:t>IGC</w:t>
      </w:r>
      <w:r w:rsidRPr="00237685">
        <w:rPr>
          <w:rFonts w:ascii="SimSun" w:hAnsi="SimSun" w:hint="eastAsia"/>
          <w:sz w:val="21"/>
        </w:rPr>
        <w:t>的秘书处。成员国达成了一项解决方案，这是对它们工作的证明。代表团对这一结果非常满意，并期待着实际的结论，即召开一次外交会议。</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多米尼加代表团代表GRULAC发言，感谢非洲集团牵头提交该提案，这对该地区来说是一个非常重要的结论。</w:t>
      </w:r>
      <w:r w:rsidR="00305ED4">
        <w:rPr>
          <w:rFonts w:ascii="SimSun" w:hAnsi="SimSun" w:hint="eastAsia"/>
          <w:sz w:val="21"/>
        </w:rPr>
        <w:t>IGC</w:t>
      </w:r>
      <w:r w:rsidRPr="00237685">
        <w:rPr>
          <w:rFonts w:ascii="SimSun" w:hAnsi="SimSun" w:hint="eastAsia"/>
          <w:sz w:val="21"/>
        </w:rPr>
        <w:t>和DLT非常重要，它感谢在帮助达成协商一致方面表现出灵活性的其他代表团和集团。它希望外交会议也能获得成功。</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t>总干事认为，没有比现在更好的时机来表达此刻的现实。这对他来说也是非常感性的。他在2013年第一次出席产权组织大会时，</w:t>
      </w:r>
      <w:r w:rsidR="00305ED4">
        <w:rPr>
          <w:rFonts w:ascii="SimSun" w:hAnsi="SimSun" w:hint="eastAsia"/>
          <w:sz w:val="21"/>
        </w:rPr>
        <w:t>IGC</w:t>
      </w:r>
      <w:r w:rsidRPr="00237685">
        <w:rPr>
          <w:rFonts w:ascii="SimSun" w:hAnsi="SimSun" w:hint="eastAsia"/>
          <w:sz w:val="21"/>
        </w:rPr>
        <w:t>和DLT的问题以及其他悬而未决的问题都在议程上。那是九年前的事了。总干事理解为什么一些代表团认为这是一个非常艰难或沉重的时刻。对秘书处来说，作为一个中立的、专业的秘书处，发挥促进和帮助的作用，是一项艰难的工作。同时，他也希望看到产权组织的议程取得进展。总干事希望成员国理解，秘书处已经尽力不妨碍成员国推动进程，但也尽可能地提供帮助和专业性。虽然秘书处保持了这种中立性，而且这确实是它必须做的，但对他来说，这是多边主义的胜利，也是产权组织大会作为一个共同体，共同为世界人民带来变化的胜利。当然，这只是旅程的开始。分歧当然存在，差异在所难免。这只是一系列全新对话的开端，这些对话将引导大家走向2024年，但这是重要的一步。总干事承诺，他将全力支持所有成员国踏上这段旅程。这将是一个具有挑战性的旅程。这个过程需要仔细考虑。他所要求的是成员国与秘书处合作，成员国给予充分的关注和关心，因为最终，这些条约不仅仅是一纸空文，而是确实对人们产生影响。正如总干事在开幕词中所说，如果合作得好，产权组织和成员国可以改变</w:t>
      </w:r>
      <w:r w:rsidR="0083790C">
        <w:rPr>
          <w:rFonts w:ascii="SimSun" w:hAnsi="SimSun" w:hint="eastAsia"/>
          <w:sz w:val="21"/>
        </w:rPr>
        <w:t>千</w:t>
      </w:r>
      <w:r w:rsidRPr="00237685">
        <w:rPr>
          <w:rFonts w:ascii="SimSun" w:hAnsi="SimSun" w:hint="eastAsia"/>
          <w:sz w:val="21"/>
        </w:rPr>
        <w:t>百万人的生活。产权组织随时准备与成员国合作，改变</w:t>
      </w:r>
      <w:r w:rsidR="0083790C">
        <w:rPr>
          <w:rFonts w:ascii="SimSun" w:hAnsi="SimSun" w:hint="eastAsia"/>
          <w:sz w:val="21"/>
        </w:rPr>
        <w:t>千</w:t>
      </w:r>
      <w:r w:rsidRPr="00237685">
        <w:rPr>
          <w:rFonts w:ascii="SimSun" w:hAnsi="SimSun" w:hint="eastAsia"/>
          <w:sz w:val="21"/>
        </w:rPr>
        <w:t>百万人的生活。这就是产权组织大会的力量。</w:t>
      </w:r>
    </w:p>
    <w:p w:rsidR="004B2133" w:rsidRPr="00237685" w:rsidRDefault="004B2133" w:rsidP="00D6237E">
      <w:pPr>
        <w:pStyle w:val="ONUME"/>
        <w:tabs>
          <w:tab w:val="clear" w:pos="927"/>
        </w:tabs>
        <w:overflowPunct w:val="0"/>
        <w:spacing w:afterLines="50" w:after="120" w:line="340" w:lineRule="atLeast"/>
        <w:ind w:left="0"/>
        <w:jc w:val="both"/>
        <w:rPr>
          <w:rFonts w:ascii="SimSun" w:hAnsi="SimSun"/>
          <w:sz w:val="21"/>
        </w:rPr>
      </w:pPr>
      <w:r w:rsidRPr="00237685">
        <w:rPr>
          <w:rFonts w:ascii="SimSun" w:hAnsi="SimSun" w:hint="eastAsia"/>
          <w:sz w:val="21"/>
        </w:rPr>
        <w:lastRenderedPageBreak/>
        <w:t>主席回顾说，协商一致不是全体一致，但全体一致是所有成员国应该追求的目标。目前的共识只是另一个进程的开始，其复杂性似乎并不比目前的进程低。成员国应确保在接下来的阶段中，真诚地工作，以全体一致为目标，并考虑到所有的声音。</w:t>
      </w:r>
    </w:p>
    <w:p w:rsidR="005877C7" w:rsidRPr="00202C79" w:rsidRDefault="005877C7" w:rsidP="005877C7">
      <w:pPr>
        <w:keepNext/>
        <w:spacing w:beforeLines="100" w:before="240" w:line="340" w:lineRule="atLeast"/>
        <w:jc w:val="both"/>
        <w:rPr>
          <w:rFonts w:ascii="KaiTi" w:eastAsia="KaiTi" w:hAnsi="KaiTi" w:cs="SimSun"/>
          <w:sz w:val="21"/>
          <w:szCs w:val="21"/>
        </w:rPr>
      </w:pPr>
      <w:r w:rsidRPr="00202C79">
        <w:rPr>
          <w:rFonts w:ascii="KaiTi" w:eastAsia="KaiTi" w:hAnsi="KaiTi" w:cs="SimSun"/>
          <w:sz w:val="21"/>
          <w:szCs w:val="21"/>
        </w:rPr>
        <w:t>统一编排议程第10项</w:t>
      </w:r>
    </w:p>
    <w:p w:rsidR="005877C7" w:rsidRPr="00202C79" w:rsidRDefault="005877C7" w:rsidP="005877C7">
      <w:pPr>
        <w:keepNext/>
        <w:spacing w:afterLines="50" w:after="120" w:line="340" w:lineRule="atLeast"/>
        <w:jc w:val="both"/>
        <w:rPr>
          <w:rFonts w:ascii="SimHei" w:eastAsia="SimHei"/>
          <w:sz w:val="21"/>
          <w:szCs w:val="21"/>
        </w:rPr>
      </w:pPr>
      <w:r w:rsidRPr="00202C79">
        <w:rPr>
          <w:rFonts w:ascii="SimHei" w:eastAsia="SimHei" w:hint="eastAsia"/>
          <w:sz w:val="21"/>
          <w:szCs w:val="21"/>
        </w:rPr>
        <w:t>关于审计和监督的报告</w:t>
      </w:r>
    </w:p>
    <w:p w:rsidR="005877C7" w:rsidRPr="00202C79" w:rsidRDefault="005877C7" w:rsidP="002A0A62">
      <w:pPr>
        <w:pStyle w:val="BodyText"/>
        <w:keepNext/>
        <w:overflowPunct w:val="0"/>
        <w:spacing w:afterLines="50" w:after="120" w:line="340" w:lineRule="atLeast"/>
        <w:rPr>
          <w:rFonts w:ascii="SimSun" w:hAnsi="SimSun"/>
          <w:sz w:val="21"/>
          <w:u w:val="single"/>
        </w:rPr>
      </w:pPr>
      <w:r w:rsidRPr="00ED664E">
        <w:rPr>
          <w:rFonts w:ascii="SimSun" w:hAnsi="SimSun" w:hint="eastAsia"/>
          <w:sz w:val="21"/>
        </w:rPr>
        <w:t>(</w:t>
      </w:r>
      <w:r w:rsidRPr="00ED664E">
        <w:rPr>
          <w:rFonts w:ascii="SimSun" w:hAnsi="SimSun"/>
          <w:sz w:val="21"/>
        </w:rPr>
        <w:t>i)</w:t>
      </w:r>
      <w:r w:rsidRPr="00ED664E">
        <w:rPr>
          <w:rFonts w:ascii="SimSun" w:hAnsi="SimSun"/>
          <w:sz w:val="21"/>
        </w:rPr>
        <w:tab/>
      </w:r>
      <w:r w:rsidRPr="00202C79">
        <w:rPr>
          <w:rFonts w:ascii="SimSun" w:hAnsi="SimSun" w:hint="eastAsia"/>
          <w:sz w:val="21"/>
          <w:u w:val="single"/>
        </w:rPr>
        <w:t>独立咨询监督委员会（咨监委）的报告</w:t>
      </w:r>
    </w:p>
    <w:p w:rsidR="005877C7" w:rsidRDefault="005877C7" w:rsidP="002A0A62">
      <w:pPr>
        <w:pStyle w:val="ONUME"/>
        <w:tabs>
          <w:tab w:val="clear" w:pos="927"/>
        </w:tabs>
        <w:overflowPunct w:val="0"/>
        <w:spacing w:afterLines="50" w:after="120" w:line="340" w:lineRule="atLeast"/>
        <w:ind w:left="0"/>
        <w:jc w:val="both"/>
        <w:rPr>
          <w:rFonts w:ascii="SimSun" w:hAnsi="SimSun"/>
          <w:sz w:val="21"/>
        </w:rPr>
      </w:pPr>
      <w:r w:rsidRPr="00202C79">
        <w:rPr>
          <w:rFonts w:ascii="SimSun" w:hAnsi="SimSun"/>
          <w:sz w:val="21"/>
        </w:rPr>
        <w:t>讨论依据文件WO/GA/55/8</w:t>
      </w:r>
      <w:r w:rsidRPr="00202C79">
        <w:rPr>
          <w:rFonts w:ascii="SimSun" w:hAnsi="SimSun" w:hint="eastAsia"/>
          <w:sz w:val="21"/>
        </w:rPr>
        <w:t>和</w:t>
      </w:r>
      <w:r w:rsidRPr="00202C79">
        <w:rPr>
          <w:rFonts w:ascii="SimSun" w:hAnsi="SimSun"/>
          <w:sz w:val="21"/>
        </w:rPr>
        <w:t>A/63/7</w:t>
      </w:r>
      <w:r w:rsidRPr="00202C79">
        <w:rPr>
          <w:rFonts w:ascii="SimSun" w:hAnsi="SimSun" w:hint="eastAsia"/>
          <w:sz w:val="21"/>
        </w:rPr>
        <w:t>进行。</w:t>
      </w:r>
    </w:p>
    <w:p w:rsidR="005C6D49" w:rsidRDefault="0089792C" w:rsidP="002A0A62">
      <w:pPr>
        <w:pStyle w:val="ONUME"/>
        <w:tabs>
          <w:tab w:val="clear" w:pos="927"/>
        </w:tabs>
        <w:overflowPunct w:val="0"/>
        <w:spacing w:afterLines="50" w:after="120" w:line="340" w:lineRule="atLeast"/>
        <w:ind w:left="0"/>
        <w:jc w:val="both"/>
        <w:rPr>
          <w:rFonts w:ascii="SimSun" w:hAnsi="SimSun"/>
          <w:sz w:val="21"/>
        </w:rPr>
      </w:pPr>
      <w:r w:rsidRPr="0089792C">
        <w:rPr>
          <w:rFonts w:ascii="SimSun" w:hAnsi="SimSun" w:hint="eastAsia"/>
          <w:sz w:val="21"/>
        </w:rPr>
        <w:t>产权组织咨监委主席作了如下陈述：</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非常感谢您，主席女士。尊敬的各位代表、各位大使、女士们、先生们，我叫贝尔·克庞，是独立咨询监督委员会（委员会）的现任当选主席。和我一同参会的是副主席伊戈尔·斯卢德博尔日斯先生。我们在去年，即2021年7月10日到2022年5月20日，举行了四次季度会议，和过去两年半期间的情况一样，都是以虚拟形式进行的，我们向计划和预算委员会（PBC）提交了报告。我们还通过电子邮件和其他平台进行了内部磋商，以使能够根据需要提供专家建议。</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“现在，我将向各位简要介绍一下咨监委的重要活动，这些活动载于我们的年度报告文件WO/GA/55/8中。</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关于内部监督，委员会审查了2022年至2026年期间的监督战略草案并提出了意见。委员会还审查了内部监督司2021年和2022年工作计划的执行情况。这包括审查十项报告，其中包括两项咨询业务报告、三项审计报告、一份</w:t>
      </w:r>
      <w:r w:rsidR="0083790C">
        <w:rPr>
          <w:rFonts w:ascii="SimSun" w:hAnsi="SimSun" w:hint="eastAsia"/>
          <w:sz w:val="21"/>
        </w:rPr>
        <w:t>审定</w:t>
      </w:r>
      <w:r w:rsidRPr="000B3816">
        <w:rPr>
          <w:rFonts w:ascii="SimSun" w:hAnsi="SimSun" w:hint="eastAsia"/>
          <w:sz w:val="21"/>
        </w:rPr>
        <w:t>报告和四项评价报告。委员会了解了调查案件的情况和案件量趋势，所收投诉和已证实的投诉。在过去一年中，委员会直接处理了一项投诉。</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关于外部审计，委员会与外聘审计员国家审计署的代表讨论了对2021年财务报表的审计结果，以及绩效审计的状况。委员会注意到外聘审计员的无保留的敏锐意见，以及外聘审计员关于充分的内部控制和健全的财务报告流程及做法的意见。</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关于财务报告，委员会认为产权组织的财务报表全面详实，并在附注中作了充分的披露。委员会特别注意到，确定医疗报销费用的方法发生了变化，对离职后健康保险负债产生了重大影响。委员会建议秘书处密切监测用于确定这一负债的假设，因为这将产生巨大的财务影响。</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关于风险管理和内部控制，委员会审查了《财务条例与细则》的早期修订草案，以及风险偏好陈述书。委员会同意，秘书处将继续监测与可持续性报告有关的发展，以适时纳入《财务条例与细则》中。关于风险偏好陈述书，委员会欢迎将其与产权组织中期战略计划联系起来。委员会特别注意到产权组织的总体风险偏好被适当地定为‘中等’。</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关于道德操守办公室，委员会审查了道德操守办公室2021年年度报告、2022年工作计划及其执行情况。委员会注意到与外部活动有关的案件数量较多，建议确定和分析增长趋势背后的原因。委员会注意到对产权组织财务披露和利益申报政策的总体遵守情况。</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“关于监察员办公室，委员会与监察员讨论了2020年活动报告，并注意到在2020年得到了重申的建议。委员会注意到，监察员的活动报告现在可以公开提供。</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lastRenderedPageBreak/>
        <w:t>“最后，委员会讨论了监督建议的落实情况，包括联合检查组的建议，以及其他事项，如产权组织投资报告和《咨监委职责范围》的拟议修正。对于后者，委员会审议了地区集团和成员国的初步评论意见和反馈，并得出结论，推迟讨论对成员国更有利。</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“最后，我想告知各成员国，上文所讨论的所谓受托机制正在按计划运作，并继续由我们代表各成员国进行监测。虽然为进一步加强和微调这些机制提出了一些意见和建议，但总体状况被认定为充分和可靠的。</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最后，我谨代表委员会感谢各成员国提供在每届会议后向其通报情况的机会。我们还要感谢总干事和秘书处的工作人员，特别是弗雷德·安东尼·塞缪尔斯先生的有效支持。我们还感谢与外聘审计员的互动，感谢其与委员会随时随地、清晰明了地坦诚交流。</w:t>
      </w:r>
    </w:p>
    <w:p w:rsidR="000B3816" w:rsidRPr="000B3816" w:rsidRDefault="000B3816" w:rsidP="00D6237E">
      <w:pPr>
        <w:pStyle w:val="ONUME"/>
        <w:numPr>
          <w:ilvl w:val="0"/>
          <w:numId w:val="0"/>
        </w:numPr>
        <w:overflowPunct w:val="0"/>
        <w:spacing w:afterLines="50" w:after="120" w:line="340" w:lineRule="atLeast"/>
        <w:ind w:left="567"/>
        <w:jc w:val="both"/>
        <w:rPr>
          <w:rFonts w:ascii="SimSun" w:hAnsi="SimSun"/>
          <w:sz w:val="21"/>
        </w:rPr>
      </w:pPr>
      <w:r w:rsidRPr="000B3816">
        <w:rPr>
          <w:rFonts w:ascii="SimSun" w:hAnsi="SimSun" w:hint="eastAsia"/>
          <w:sz w:val="21"/>
        </w:rPr>
        <w:t>“非常感谢，主席女士。”</w:t>
      </w:r>
    </w:p>
    <w:p w:rsidR="000B3816" w:rsidRPr="000B3816" w:rsidRDefault="000B3816" w:rsidP="00BE747C">
      <w:pPr>
        <w:pStyle w:val="ONUME"/>
        <w:tabs>
          <w:tab w:val="clear" w:pos="927"/>
        </w:tabs>
        <w:overflowPunct w:val="0"/>
        <w:spacing w:afterLines="50" w:after="120" w:line="340" w:lineRule="atLeast"/>
        <w:ind w:left="0"/>
        <w:jc w:val="both"/>
        <w:rPr>
          <w:rFonts w:ascii="SimSun" w:hAnsi="SimSun"/>
          <w:sz w:val="21"/>
        </w:rPr>
      </w:pPr>
      <w:r w:rsidRPr="000B3816">
        <w:rPr>
          <w:rFonts w:ascii="SimSun" w:hAnsi="SimSun" w:hint="eastAsia"/>
          <w:sz w:val="21"/>
        </w:rPr>
        <w:t>俄罗斯联邦代表团对委员会的报告及其积极工作表示感谢，这表明尽管由于COVID-19大流行对其造成了限制，但委员会在报告所涉期间为履行其职责进行了卓有成效的工作。代表团支持委员会关于产权组织秘书处需要详细跟踪和落实联合检查组（联检组）建议的意见。代表团对中亚、高加索和东欧国家（CACEEC）集团中一位来自土库曼斯坦的新同事即将成为委员会成员表示欢迎，并希望他在公共和私营部门接受的多方面培训和广泛的国际工作经验将使他能够对委员会的工作作出一些实质性贡献。</w:t>
      </w:r>
    </w:p>
    <w:p w:rsidR="000B3816" w:rsidRPr="000B3816" w:rsidRDefault="000B3816" w:rsidP="00BE747C">
      <w:pPr>
        <w:pStyle w:val="ONUME"/>
        <w:tabs>
          <w:tab w:val="clear" w:pos="927"/>
        </w:tabs>
        <w:overflowPunct w:val="0"/>
        <w:spacing w:afterLines="50" w:after="120" w:line="340" w:lineRule="atLeast"/>
        <w:ind w:left="0"/>
        <w:jc w:val="both"/>
        <w:rPr>
          <w:rFonts w:ascii="SimSun" w:hAnsi="SimSun"/>
          <w:sz w:val="21"/>
        </w:rPr>
      </w:pPr>
      <w:r w:rsidRPr="000B3816">
        <w:rPr>
          <w:rFonts w:ascii="SimSun" w:hAnsi="SimSun" w:hint="eastAsia"/>
          <w:sz w:val="21"/>
        </w:rPr>
        <w:t>德国代表团代表B集团发言，感谢咨监委的报告，并对主席的介绍表示感谢。该集团感谢咨监委在产权组织审计和监督机制中发挥重要作用，以保持产权组织管理和活动的有效性、效率和相关性。该集团赞赏咨监委通过定期举行的信息会议与成员国进行互动，并期待着在日内瓦定期举行的会议上再次进行互动。关于实质性意见，该集团回顾了向计划和预算委员会（PBC）第三十四届会议所作的发言。</w:t>
      </w:r>
    </w:p>
    <w:p w:rsidR="000B3816" w:rsidRPr="000B3816" w:rsidRDefault="000B3816" w:rsidP="00BE747C">
      <w:pPr>
        <w:pStyle w:val="ONUME"/>
        <w:tabs>
          <w:tab w:val="clear" w:pos="927"/>
        </w:tabs>
        <w:overflowPunct w:val="0"/>
        <w:spacing w:afterLines="50" w:after="120" w:line="340" w:lineRule="atLeast"/>
        <w:ind w:left="0"/>
        <w:jc w:val="both"/>
        <w:rPr>
          <w:rFonts w:ascii="SimSun" w:hAnsi="SimSun"/>
          <w:sz w:val="21"/>
        </w:rPr>
      </w:pPr>
      <w:r w:rsidRPr="000B3816">
        <w:rPr>
          <w:rFonts w:ascii="SimSun" w:hAnsi="SimSun" w:hint="eastAsia"/>
          <w:sz w:val="21"/>
        </w:rPr>
        <w:t>阿尔及利亚代表团代表非洲集团发言，感谢咨监委的报告，并指出尽管COVID-19大流行造成的虚拟环境对咨监委的运作产生了影响，但委员会还是设法按预期完成了任务。代表团欢迎咨监委与负责管理、监督和审计的各位产权组织代表进行富有成效的交流，该集团同意委员会的观点，即必须监测产权组织对其离职后健康保险（ASHI）负债（该负债已上升至1.21亿瑞士法郎）的处理情况，因为迫切需要继续努力，长期控制离职后健康保险的支出，以维护和保护产权组织的中长期财务可持续性。该集团支持咨监委的提议，即应建立一项机制，以落实监察员在2016年至2019年报告中提出的建议，并对该报告向公众提供表示欢迎。尽管如此，该集团对某些高度优先的建议，包括监督司、咨监委和外聘审计员的建议迟迟得不到落实表示关切，强调为落实所有尚未落实的建议以及所有经修订的建议确定一个具体时间框架的重要性和紧迫性，以确保咨监委顺利开展后续工作。该集团进一步强调了道德操守办公室在促进无恐吓、无骚扰和防止打击报复的工作场所方面所发挥的重要作用，并鼓励该办公室加快为产权组织所有级别工作人员定期举办关于道德操守与诚信的培训和提高认识会议。注意到咨监委强调道德操守办公室缺乏人力资源，该集团鼓励秘书处加强这方面的人力资源，以便该办公室在工作量越来越大的情况下能够有效地履行其使命。最后，该集团感谢咨监委成员的奉献、牺牲和专业性。</w:t>
      </w:r>
    </w:p>
    <w:p w:rsidR="000B3816" w:rsidRPr="000B3816" w:rsidRDefault="000B3816" w:rsidP="00BE747C">
      <w:pPr>
        <w:pStyle w:val="ONUME"/>
        <w:tabs>
          <w:tab w:val="clear" w:pos="927"/>
        </w:tabs>
        <w:overflowPunct w:val="0"/>
        <w:spacing w:afterLines="50" w:after="120" w:line="340" w:lineRule="atLeast"/>
        <w:ind w:left="0"/>
        <w:jc w:val="both"/>
        <w:rPr>
          <w:rFonts w:ascii="SimSun" w:hAnsi="SimSun"/>
          <w:sz w:val="21"/>
        </w:rPr>
      </w:pPr>
      <w:r w:rsidRPr="000B3816">
        <w:rPr>
          <w:rFonts w:ascii="SimSun" w:hAnsi="SimSun" w:hint="eastAsia"/>
          <w:sz w:val="21"/>
        </w:rPr>
        <w:t>西班牙代表团以本国名义发言，支持德国代表团代表B集团所作的发言，并感谢咨监委为逐步改善产权组织的程序和运作而开展的工作。代表团认为咨监委的工作对于成员国在这些机构中的内部控制和监督工作极为重要，重申了在产权组织大会或PBC前几届会议上所持的观点，并强调其在报告中</w:t>
      </w:r>
      <w:r w:rsidRPr="000B3816">
        <w:rPr>
          <w:rFonts w:ascii="SimSun" w:hAnsi="SimSun" w:hint="eastAsia"/>
          <w:sz w:val="21"/>
        </w:rPr>
        <w:lastRenderedPageBreak/>
        <w:t>看到了咨监委与各机构和秘书处工作人员之间的出色合作。最后，代表团鼓励咨监委今后继续以这种方式开展工作，因为委员会最大的附加值是其独立性。</w:t>
      </w:r>
    </w:p>
    <w:p w:rsidR="000B3816" w:rsidRDefault="000B3816" w:rsidP="00BE747C">
      <w:pPr>
        <w:pStyle w:val="ONUME"/>
        <w:tabs>
          <w:tab w:val="clear" w:pos="927"/>
        </w:tabs>
        <w:overflowPunct w:val="0"/>
        <w:spacing w:afterLines="50" w:after="120" w:line="340" w:lineRule="atLeast"/>
        <w:ind w:left="0"/>
        <w:jc w:val="both"/>
        <w:rPr>
          <w:rFonts w:ascii="SimSun" w:hAnsi="SimSun"/>
          <w:sz w:val="21"/>
        </w:rPr>
      </w:pPr>
      <w:r w:rsidRPr="000B3816">
        <w:rPr>
          <w:rFonts w:ascii="SimSun" w:hAnsi="SimSun" w:hint="eastAsia"/>
          <w:sz w:val="21"/>
        </w:rPr>
        <w:t>咨监委主席借此机会对各代表团发言中表达的支持表示感谢，并补充说，委员会期待着今后继续与各成员国进行互动。</w:t>
      </w:r>
    </w:p>
    <w:p w:rsidR="000B3816" w:rsidRPr="00202C79" w:rsidRDefault="000B3816" w:rsidP="000B3816">
      <w:pPr>
        <w:pStyle w:val="ONUME"/>
        <w:tabs>
          <w:tab w:val="clear" w:pos="927"/>
        </w:tabs>
        <w:overflowPunct w:val="0"/>
        <w:spacing w:afterLines="50" w:after="120" w:line="340" w:lineRule="atLeast"/>
        <w:ind w:left="567"/>
        <w:jc w:val="both"/>
        <w:rPr>
          <w:rFonts w:ascii="SimSun" w:hAnsi="SimSun"/>
          <w:sz w:val="21"/>
        </w:rPr>
      </w:pPr>
      <w:r w:rsidRPr="003B3B23">
        <w:rPr>
          <w:rFonts w:ascii="SimSun" w:hAnsi="SimSun" w:hint="eastAsia"/>
          <w:sz w:val="21"/>
        </w:rPr>
        <w:t>产权组织大会注意</w:t>
      </w:r>
      <w:r>
        <w:rPr>
          <w:rFonts w:ascii="SimSun" w:hAnsi="SimSun" w:hint="eastAsia"/>
          <w:sz w:val="21"/>
        </w:rPr>
        <w:t>到</w:t>
      </w:r>
      <w:r w:rsidRPr="003B3B23">
        <w:rPr>
          <w:rFonts w:ascii="SimSun" w:hAnsi="SimSun" w:hint="eastAsia"/>
          <w:sz w:val="21"/>
        </w:rPr>
        <w:t>“产权组织独立咨询监督委员会（咨监委）的报告”（文件WO/</w:t>
      </w:r>
      <w:r>
        <w:rPr>
          <w:rFonts w:ascii="SimSun" w:hAnsi="SimSun" w:hint="eastAsia"/>
          <w:sz w:val="21"/>
        </w:rPr>
        <w:t>GA</w:t>
      </w:r>
      <w:r w:rsidRPr="003B3B23">
        <w:rPr>
          <w:rFonts w:ascii="SimSun" w:hAnsi="SimSun" w:hint="eastAsia"/>
          <w:sz w:val="21"/>
        </w:rPr>
        <w:t>/</w:t>
      </w:r>
      <w:r w:rsidR="00982F99">
        <w:rPr>
          <w:rFonts w:ascii="SimSun" w:hAnsi="SimSun"/>
          <w:sz w:val="21"/>
        </w:rPr>
        <w:t>‌</w:t>
      </w:r>
      <w:r>
        <w:rPr>
          <w:rFonts w:ascii="SimSun" w:hAnsi="SimSun"/>
          <w:sz w:val="21"/>
        </w:rPr>
        <w:t>55</w:t>
      </w:r>
      <w:r w:rsidRPr="003B3B23">
        <w:rPr>
          <w:rFonts w:ascii="SimSun" w:hAnsi="SimSun" w:hint="eastAsia"/>
          <w:sz w:val="21"/>
        </w:rPr>
        <w:t>/</w:t>
      </w:r>
      <w:r>
        <w:rPr>
          <w:rFonts w:ascii="SimSun" w:hAnsi="SimSun"/>
          <w:sz w:val="21"/>
        </w:rPr>
        <w:t>8</w:t>
      </w:r>
      <w:r w:rsidRPr="003B3B23">
        <w:rPr>
          <w:rFonts w:ascii="SimSun" w:hAnsi="SimSun" w:hint="eastAsia"/>
          <w:sz w:val="21"/>
        </w:rPr>
        <w:t>）。</w:t>
      </w:r>
    </w:p>
    <w:p w:rsidR="005877C7" w:rsidRPr="00202C79" w:rsidRDefault="002A0A62" w:rsidP="002A0A62">
      <w:pPr>
        <w:pStyle w:val="BodyText"/>
        <w:keepNext/>
        <w:overflowPunct w:val="0"/>
        <w:spacing w:afterLines="50" w:after="120" w:line="340" w:lineRule="atLeast"/>
        <w:rPr>
          <w:rFonts w:ascii="SimSun" w:hAnsi="SimSun"/>
          <w:sz w:val="21"/>
          <w:u w:val="single"/>
        </w:rPr>
      </w:pPr>
      <w:r w:rsidRPr="002A0A62">
        <w:rPr>
          <w:rFonts w:ascii="SimSun" w:hAnsi="SimSun" w:hint="eastAsia"/>
          <w:sz w:val="21"/>
        </w:rPr>
        <w:t>(</w:t>
      </w:r>
      <w:r w:rsidRPr="002A0A62">
        <w:rPr>
          <w:rFonts w:ascii="SimSun" w:hAnsi="SimSun"/>
          <w:sz w:val="21"/>
        </w:rPr>
        <w:t>i</w:t>
      </w:r>
      <w:r w:rsidR="000B3816">
        <w:rPr>
          <w:rFonts w:ascii="SimSun" w:hAnsi="SimSun"/>
          <w:sz w:val="21"/>
        </w:rPr>
        <w:t>i</w:t>
      </w:r>
      <w:r w:rsidRPr="002A0A62">
        <w:rPr>
          <w:rFonts w:ascii="SimSun" w:hAnsi="SimSun"/>
          <w:sz w:val="21"/>
        </w:rPr>
        <w:t>i)</w:t>
      </w:r>
      <w:r w:rsidRPr="002A0A62">
        <w:rPr>
          <w:rFonts w:ascii="SimSun" w:hAnsi="SimSun"/>
          <w:sz w:val="21"/>
        </w:rPr>
        <w:tab/>
      </w:r>
      <w:r w:rsidR="005877C7" w:rsidRPr="00202C79">
        <w:rPr>
          <w:rFonts w:ascii="SimSun" w:hAnsi="SimSun" w:hint="eastAsia"/>
          <w:sz w:val="21"/>
          <w:u w:val="single"/>
        </w:rPr>
        <w:t>内部监督司（监督司）司长的报告</w:t>
      </w:r>
    </w:p>
    <w:p w:rsidR="005877C7" w:rsidRDefault="005877C7" w:rsidP="002A0A62">
      <w:pPr>
        <w:pStyle w:val="ONUME"/>
        <w:tabs>
          <w:tab w:val="clear" w:pos="927"/>
        </w:tabs>
        <w:overflowPunct w:val="0"/>
        <w:spacing w:afterLines="50" w:after="120" w:line="340" w:lineRule="atLeast"/>
        <w:ind w:left="0"/>
        <w:jc w:val="both"/>
        <w:rPr>
          <w:rFonts w:ascii="SimSun" w:hAnsi="SimSun"/>
          <w:sz w:val="21"/>
        </w:rPr>
      </w:pPr>
      <w:r w:rsidRPr="00202C79">
        <w:rPr>
          <w:rFonts w:ascii="SimSun" w:hAnsi="SimSun"/>
          <w:sz w:val="21"/>
        </w:rPr>
        <w:t>讨论依据文件WO/GA/55/9</w:t>
      </w:r>
      <w:r w:rsidRPr="00202C79">
        <w:rPr>
          <w:rFonts w:ascii="SimSun" w:hAnsi="SimSun" w:hint="eastAsia"/>
          <w:sz w:val="21"/>
        </w:rPr>
        <w:t>和</w:t>
      </w:r>
      <w:r w:rsidRPr="00202C79">
        <w:rPr>
          <w:rFonts w:ascii="SimSun" w:hAnsi="SimSun"/>
          <w:sz w:val="21"/>
        </w:rPr>
        <w:t>A/63/7</w:t>
      </w:r>
      <w:r w:rsidRPr="00202C79">
        <w:rPr>
          <w:rFonts w:ascii="SimSun" w:hAnsi="SimSun" w:hint="eastAsia"/>
          <w:sz w:val="21"/>
        </w:rPr>
        <w:t>进行。</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hint="eastAsia"/>
          <w:sz w:val="21"/>
          <w:szCs w:val="22"/>
        </w:rPr>
        <w:t>监督司司长说，监督司很高兴根据《内部监督章程》概述监督司在报告所涉期间（</w:t>
      </w:r>
      <w:r w:rsidRPr="00A46250">
        <w:rPr>
          <w:rFonts w:ascii="SimSun" w:hAnsi="SimSun" w:hint="eastAsia"/>
          <w:sz w:val="21"/>
        </w:rPr>
        <w:t>2021年1月1日至12月31日）开展的监督活动。监督司司长提到，年度报告载于文件WO/GA/55/9。关于监督计划的实施，截至报告日，监督司已经完全实施了2021年的监督计划，2022年工作计划的实施正在步入正轨。在报告所涉期间，监督司的审计、评价和调查涉及八个领域，并发布了两份管理影响报告。监督司在其所有审计和评价工作中，都在相关范围内将性别问题纳入主流。关于调查，在报告所涉期间，共受理了25件新案件，比2020年增加19%，并审结了23件案件。截至2021年12月31日，13起案件未结，其中2起处于初步评估阶段，8起处于全面调查阶段，3起处于暂停状态，等待另一实体采取行动。对于未落实的监督建议，监督司继续使用TeamMate+系统跟进未落实建议。截至报告之日，共有125项未落实建议，其中包括40项高优先级建议和85项中等优先级建议。来自监督司的建议占所有未落实监督建议的</w:t>
      </w:r>
      <w:proofErr w:type="gramStart"/>
      <w:r w:rsidRPr="00A46250">
        <w:rPr>
          <w:rFonts w:ascii="SimSun" w:hAnsi="SimSun" w:hint="eastAsia"/>
          <w:sz w:val="21"/>
        </w:rPr>
        <w:t>82%</w:t>
      </w:r>
      <w:proofErr w:type="gramEnd"/>
      <w:r w:rsidRPr="00A46250">
        <w:rPr>
          <w:rFonts w:ascii="SimSun" w:hAnsi="SimSun" w:hint="eastAsia"/>
          <w:sz w:val="21"/>
        </w:rPr>
        <w:t>。在咨询和顾问服务方面，除了计划的监督工作以外，监督司继续应要求提供关于政策文件、评价和业务流程的专业建议。监督司定期参加咨监委的会议，并与外聘审计员、监察员和首席道德操守官保持良好的工作关系，以确保良好的协调和互补支持。监督司继续通过在入职培训时对新工作人员作介绍、监督司通讯、监督司看板以及应要求向管理层和部门领导进行介绍等，接触产权组织内的同事。在满意度调查方面，监督司通过每次任务后进行客户满意度调查，继续征求同事对于监督工作质量的反馈意见。关于网络联系，在报告所涉期间，监督司继续与联合国系统其他组织和实体开展活跃和有用的协作与网络联系。关于监督司的业务独立性，监督司司长可以确认，在报告所涉期间，没有出现可视为损害监督司业务独立性的事件或活动。关于监督资源，为履行其任务，监督司获得了527万瑞士法郎的两年期预算，占产权组织2020/2021两年期预算的0.69%。关于培训，为了持续的职业发展，监督司工作人员参加各种培训活动，平均每个工作人员参加了10天培训。最后，由于监督司司长将在下一年1月结束</w:t>
      </w:r>
      <w:r w:rsidR="00AE2AC4">
        <w:rPr>
          <w:rFonts w:ascii="SimSun" w:hAnsi="SimSun" w:hint="eastAsia"/>
          <w:sz w:val="21"/>
        </w:rPr>
        <w:t>其</w:t>
      </w:r>
      <w:r w:rsidRPr="00A46250">
        <w:rPr>
          <w:rFonts w:ascii="SimSun" w:hAnsi="SimSun" w:hint="eastAsia"/>
          <w:sz w:val="21"/>
        </w:rPr>
        <w:t>六年任期，</w:t>
      </w:r>
      <w:r w:rsidR="00AE2AC4">
        <w:rPr>
          <w:rFonts w:ascii="SimSun" w:hAnsi="SimSun" w:hint="eastAsia"/>
          <w:sz w:val="21"/>
        </w:rPr>
        <w:t>他</w:t>
      </w:r>
      <w:r w:rsidRPr="00A46250">
        <w:rPr>
          <w:rFonts w:ascii="SimSun" w:hAnsi="SimSun" w:hint="eastAsia"/>
          <w:sz w:val="21"/>
        </w:rPr>
        <w:t>借此机会感谢来自所有成员国的代表对监督司工作的支持和浓厚兴趣，感谢产权组织协调委员会各位主席和产权组织大会的支持、指导和合作；咨监委提供的专家指导、支持和宝贵意见；外聘审计员的大力协作；前任和现任总干事、高级管理层以及产权组织所有同事在所有监督工作中的出色合作和支持。非常感谢监督司的同事、监督司团队做出的杰出贡献、协作和团队精神，没有他/她们就不可能完成监督司的任务。在发言的最后，监督司司长感谢各代表团给予的关注，并很高兴听取任何评论意见或回答任何问题。</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阿尔及利亚代表团代表非洲集团发言，感谢载于文件WO/GA/55/9的监督司司长就2021年内部监督活动所做的报告。非洲集团强调了监督司作为一个独立机构的重要作用，它确保战略风险管理、内部监督和治理职能符合国际职业做法。该集团欢迎监督司在2021年开展高质量的工作，以帮助产权组织按照国际标准将问责制、透明度和学习原则纳入其计划、规划进程和质量管理体系。该集团欢迎监督司采取一系列举措，扩大其提供咨询和顾问服务的范围，并利用新技术进行数据分析和长期审计，以使其监督和管理建议更加有效。该集团指出，鉴于现有资源有限，制定监督工作计划必须得到有效</w:t>
      </w:r>
      <w:r w:rsidRPr="00A46250">
        <w:rPr>
          <w:rFonts w:ascii="SimSun" w:hAnsi="SimSun" w:hint="eastAsia"/>
          <w:sz w:val="21"/>
        </w:rPr>
        <w:lastRenderedPageBreak/>
        <w:t>的风险管理系统的支持，以使其能够认识到薄弱环节并提供必要的改变。产权组织监督机构的工作不应妨碍监督司根据其任务授权有效履行其职能。该集团欢迎将性别平等问题纳入工作计划，认为应根据地域分配平等原则和联合国系统的良好做法，对产权组织工作人员的多样性给予特别关注。鉴于监督司在COVID-19大流行期间对虚拟会议形式的评论意见，该集团认为，鉴于数字鸿沟的持续存在，需要扩大使用新技术，向发展中国家和最不发达国家提供技术援助，并应征求成员国的意见，了解在其国情和限制条件下允许积极参与产权组织工作的最佳方式。非洲集团对监督司司长及其团队的专业精神表示感谢，并祝愿他在今后的工作中一切顺利。</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印度代表团代表亚洲及太平洋集团发言，感谢监督司司长的全面报告。报告全面概述了产权组织的职能。该集团认为该报告是产权组织总体监督职能的宝贵信息来源和参考。该集团对监督司在确保产权组织组织有效的内部控制和有效利用资源方面的持续努力表示赞赏。监督司的重要工作为产权组织的透明财务管理和治理做出了贡献，这让成员国感到放心。该集团期待着秘书处迅速落实监督司的未落实建议，特别是高优先级建议。该集团欢迎监督司以积极和独立的方式开展各种活动。该集团相信，监督司将继续参与涉及审计员连同调查和评估专业人员的跨部门活动，对产权组织计划进行深入和全面的审查。亚洲及太平洋集团对监督司司长在产权组织任职期间以完全的专业性和能力开展的出色工作表示感谢。</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俄罗斯联邦代表团感谢监督司司长编拟和提交的报告，并感谢他在任期内所做的工作。代表团赞赏监督司在加强产权组织工作人员的问责制、透明度和专业培训方面发挥的作用。代表团还注意到产权组织在尽量减少冠状病毒病大流行对产权组织工作的影响方面的经验和办公室的结论。在产权组织的危机管理方面，代表团认为，在大流行期间，现场工作是确保成员国之间进行富有成效的对话的最有效方式，从通过决定的角度来看也是如此。代表团重视报告中关于需要确保网络安全和个人数据安全的结论。同时，代表团呼吁产权组织秘书处的领导层采取一切必要措施，在尽可能短的时间内处理内部办公室发现的漏洞。</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德国代表团代表B集团发言，感谢监督司的年度报告和监督司司长的服务。如同以前说过的，运作良好的监督体系对于产权组织保持有效性和效率至关重要。在这方面，该集团赞赏监督司与咨监委和外聘审计员合作，为实现其确保产权组织有效内部控制和有效利用资源的关键作用而作出的持续努力。</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斯洛伐克代表团代表CEBS集团发言，就咨监委和监督司的报告一并发言。CEBS集团赞扬咨监委和监督司开展的工作，并感谢两者的全面报告。CEBS集团欢迎咨监委和监督司之间的互动。因此，密切合作不仅对确保产权组织健全的监督和管理至关重要，而且还极大地改善了所提出建议的实施过程。CEBS集团赞赏咨监委研究了各项活动与中期战略计划的直接联系，建议开展风险摸底工作并关注风险管理和财务报告情况。CEBS集团还高度评价了监督司的工作，认为它有助于不断提高产权组织的效率和透明度。此外，监督司还发挥了重要作用，支持产权组织加强控制、问责制、透明度和学习，并采用创新的、与目的相符的工具和做法，使产权组织在风险管理和计划交付方面以最高标准向前迈进。因此，CEBS集团欢迎监督司开展的评估和调查活动得出的结果。CEBS集团还认识到，内部监督机构的建议是为了提高产权组织的有效性和效率而提出的，因此，CEBS集团鼓励秘书处继续努力，妥善落实这些建议。</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西班牙代表团赞同德国代表团代表B集团所作的发言，并认为从业务规划的角度来看，年度报告非常重要。同样，代表团希望鼓励秘书处执行内部审计员的建议。正如PBC第三十四届会议所提到的，代表团希望提请注意关于绩效管理和工作人员发展这一项目的重要性。代表团认识到工作人员在</w:t>
      </w:r>
      <w:r w:rsidRPr="00A46250">
        <w:rPr>
          <w:rFonts w:ascii="SimSun" w:hAnsi="SimSun" w:hint="eastAsia"/>
          <w:sz w:val="21"/>
        </w:rPr>
        <w:lastRenderedPageBreak/>
        <w:t>产权组织内部和对产权组织的重要性和价值，并认为必须处理在内部监督中发现的问题，包括与缺乏信任和缺乏持续反馈文化有关的问题，以及管理人员提高绩效管理技能的需要。代表团同意报告中得出的结论，即有必要进行充分的变革管理，并确保有综合、成熟的绩效管理文化。对代表团来说，非常重要的是，绩效管理模式应以客观、简单、灵活的原则为基础，并且中层管理人员应在绩效管理方面领导产权组织内的文化变革。最后，代表团希望监督司在2023年期间有效进行对2021/22两年期的自我评价，并期待着收到评价结果。代表团还感谢监督司司长就过去六年的工作和努力所作的报告，并祝愿他在今后的职业生涯中一切顺利。</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尼日利亚代表团赞同非洲集团的发言，并对监督司司长提交的这份全面报告表示赞赏。代表团承认该司在支持总干事履行其管理职责和协助计划管理人员实现产权组织目标方面所做的努力。代表团赞赏监督司通过及时的审计、评价和调查在促进良好治理和专业性方面开展的活动。最后，代表团对监督司司长在该司的出色服务表示赞赏，并祝愿他在今后的工作中一切顺利。</w:t>
      </w:r>
    </w:p>
    <w:p w:rsidR="000B3816" w:rsidRPr="00A46250" w:rsidRDefault="000B3816"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秘书处代表总干事向监督司司长表示感谢，感谢他在产权组织六年任期中的杰出工作。监督司司长不断进行了现代化建设来加强其团队工作的所有三个领域：审计、调查和评价。秘书处赞扬了监督司司长以诚信、职业和有风度的方式履行了其监督职责。</w:t>
      </w:r>
    </w:p>
    <w:p w:rsidR="000B3816" w:rsidRPr="00202C79" w:rsidRDefault="000B3816" w:rsidP="000B3816">
      <w:pPr>
        <w:pStyle w:val="ONUME"/>
        <w:tabs>
          <w:tab w:val="clear" w:pos="927"/>
        </w:tabs>
        <w:overflowPunct w:val="0"/>
        <w:spacing w:afterLines="50" w:after="120" w:line="340" w:lineRule="atLeast"/>
        <w:ind w:left="567"/>
        <w:jc w:val="both"/>
        <w:rPr>
          <w:rFonts w:ascii="SimSun" w:hAnsi="SimSun"/>
          <w:sz w:val="21"/>
        </w:rPr>
      </w:pPr>
      <w:r w:rsidRPr="003B3B23">
        <w:rPr>
          <w:rFonts w:ascii="SimSun" w:hAnsi="SimSun" w:hint="eastAsia"/>
          <w:sz w:val="21"/>
        </w:rPr>
        <w:t>产权组织大会注意</w:t>
      </w:r>
      <w:r>
        <w:rPr>
          <w:rFonts w:ascii="SimSun" w:hAnsi="SimSun" w:hint="eastAsia"/>
          <w:sz w:val="21"/>
        </w:rPr>
        <w:t>到</w:t>
      </w:r>
      <w:r w:rsidRPr="003B3B23">
        <w:rPr>
          <w:rFonts w:ascii="SimSun" w:hAnsi="SimSun" w:hint="eastAsia"/>
          <w:sz w:val="21"/>
        </w:rPr>
        <w:t>“内部监督司（监督司）司长的年度报告”（文件WO/</w:t>
      </w:r>
      <w:r>
        <w:rPr>
          <w:rFonts w:ascii="SimSun" w:hAnsi="SimSun" w:hint="eastAsia"/>
          <w:sz w:val="21"/>
        </w:rPr>
        <w:t>GA</w:t>
      </w:r>
      <w:r w:rsidRPr="003B3B23">
        <w:rPr>
          <w:rFonts w:ascii="SimSun" w:hAnsi="SimSun" w:hint="eastAsia"/>
          <w:sz w:val="21"/>
        </w:rPr>
        <w:t>/</w:t>
      </w:r>
      <w:r>
        <w:rPr>
          <w:rFonts w:ascii="SimSun" w:hAnsi="SimSun"/>
          <w:sz w:val="21"/>
        </w:rPr>
        <w:t>55</w:t>
      </w:r>
      <w:r w:rsidRPr="003B3B23">
        <w:rPr>
          <w:rFonts w:ascii="SimSun" w:hAnsi="SimSun" w:hint="eastAsia"/>
          <w:sz w:val="21"/>
        </w:rPr>
        <w:t>/</w:t>
      </w:r>
      <w:r>
        <w:rPr>
          <w:rFonts w:ascii="SimSun" w:hAnsi="SimSun"/>
          <w:sz w:val="21"/>
        </w:rPr>
        <w:t>9</w:t>
      </w:r>
      <w:r w:rsidRPr="003B3B23">
        <w:rPr>
          <w:rFonts w:ascii="SimSun" w:hAnsi="SimSun" w:hint="eastAsia"/>
          <w:sz w:val="21"/>
        </w:rPr>
        <w:t>）。</w:t>
      </w:r>
    </w:p>
    <w:p w:rsidR="005877C7" w:rsidRPr="00202C79" w:rsidRDefault="005877C7" w:rsidP="002A0A62">
      <w:pPr>
        <w:keepNext/>
        <w:tabs>
          <w:tab w:val="right" w:pos="9355"/>
        </w:tabs>
        <w:spacing w:beforeLines="100" w:before="240" w:line="340" w:lineRule="atLeast"/>
        <w:jc w:val="both"/>
        <w:rPr>
          <w:rFonts w:ascii="KaiTi" w:eastAsia="KaiTi" w:hAnsi="KaiTi" w:cs="SimSun"/>
          <w:sz w:val="21"/>
          <w:szCs w:val="21"/>
        </w:rPr>
      </w:pPr>
      <w:r w:rsidRPr="00202C79">
        <w:rPr>
          <w:rFonts w:ascii="KaiTi" w:eastAsia="KaiTi" w:hAnsi="KaiTi" w:cs="SimSun"/>
          <w:sz w:val="21"/>
          <w:szCs w:val="21"/>
        </w:rPr>
        <w:t>统一编排议程第14项</w:t>
      </w:r>
    </w:p>
    <w:p w:rsidR="005877C7" w:rsidRPr="00202C79" w:rsidRDefault="005877C7" w:rsidP="005877C7">
      <w:pPr>
        <w:keepNext/>
        <w:spacing w:afterLines="50" w:after="120" w:line="340" w:lineRule="atLeast"/>
        <w:jc w:val="both"/>
        <w:rPr>
          <w:rFonts w:ascii="SimHei" w:eastAsia="SimHei"/>
          <w:sz w:val="21"/>
          <w:szCs w:val="21"/>
        </w:rPr>
      </w:pPr>
      <w:r w:rsidRPr="00202C79">
        <w:rPr>
          <w:rFonts w:ascii="SimHei" w:eastAsia="SimHei" w:hint="eastAsia"/>
          <w:sz w:val="21"/>
          <w:szCs w:val="21"/>
        </w:rPr>
        <w:t>产权组织仲裁与调解中心，包括域名</w:t>
      </w:r>
    </w:p>
    <w:p w:rsidR="005877C7" w:rsidRPr="00202C79" w:rsidRDefault="005877C7" w:rsidP="002A0A62">
      <w:pPr>
        <w:pStyle w:val="ONUME"/>
        <w:tabs>
          <w:tab w:val="clear" w:pos="927"/>
        </w:tabs>
        <w:overflowPunct w:val="0"/>
        <w:spacing w:afterLines="50" w:after="120" w:line="340" w:lineRule="atLeast"/>
        <w:ind w:left="0"/>
        <w:jc w:val="both"/>
        <w:rPr>
          <w:rFonts w:ascii="SimSun" w:hAnsi="SimSun"/>
          <w:sz w:val="21"/>
        </w:rPr>
      </w:pPr>
      <w:r w:rsidRPr="00202C79">
        <w:rPr>
          <w:rFonts w:ascii="SimSun" w:hAnsi="SimSun"/>
          <w:sz w:val="21"/>
        </w:rPr>
        <w:t>讨论依据文件WO/GA/55/10</w:t>
      </w:r>
      <w:r w:rsidRPr="00202C79">
        <w:rPr>
          <w:rFonts w:ascii="SimSun" w:hAnsi="SimSun" w:hint="eastAsia"/>
          <w:sz w:val="21"/>
        </w:rPr>
        <w:t>进行。</w:t>
      </w:r>
    </w:p>
    <w:p w:rsidR="00F45753" w:rsidRPr="00A46250" w:rsidRDefault="00F45753"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hint="eastAsia"/>
          <w:sz w:val="21"/>
        </w:rPr>
        <w:t>秘书处指出，</w:t>
      </w:r>
      <w:r w:rsidRPr="00A46250">
        <w:rPr>
          <w:rFonts w:ascii="SimSun" w:hAnsi="SimSun" w:hint="eastAsia"/>
          <w:sz w:val="21"/>
          <w:szCs w:val="22"/>
        </w:rPr>
        <w:t>中心作为一项国际资源，为知识产权争议法院诉讼提供了一种省时、经济的替代解决办法，这份文件</w:t>
      </w:r>
      <w:r w:rsidRPr="00BE747C">
        <w:rPr>
          <w:rFonts w:ascii="SimSun" w:hAnsi="SimSun" w:hint="eastAsia"/>
          <w:sz w:val="21"/>
        </w:rPr>
        <w:t>介绍</w:t>
      </w:r>
      <w:r w:rsidRPr="00A46250">
        <w:rPr>
          <w:rFonts w:ascii="SimSun" w:hAnsi="SimSun" w:hint="eastAsia"/>
          <w:sz w:val="21"/>
          <w:szCs w:val="22"/>
        </w:rPr>
        <w:t>了中心在这方面各项活动的最新情况。秘书处申明，中心既办理替代性争议解决（ADR）案件，也提供这方面的法律和组织专长</w:t>
      </w:r>
      <w:r w:rsidRPr="00A46250">
        <w:rPr>
          <w:rFonts w:ascii="SimSun" w:hAnsi="SimSun" w:hint="eastAsia"/>
          <w:sz w:val="21"/>
        </w:rPr>
        <w:t>，包括应要求协助成员国知识产权局建立可选的替代性争议解决框架。秘书处补充说，中心的调解与仲裁案件，包括与知识产权局共同管理的案件，继续呈现创纪录的增长。中心还管理有关标准必要专利（SEP）的案件，并与标准制定组织进行合作。作为产权组织COVID-19倡议的一部分，中心制定了专门针对生命科学争议的程序，并受理这一领域的案件。除其他重点领域外，中心还为中小企业提供服务并举办网络研讨会。自成员国大会上届会议以来，中心与博茨瓦纳、保加利亚、尼日利亚、斯洛伐克和泰国的知识产权局达成了新的合作，目前共有63项此类合作。秘书处指出，文件还提供产权组织域名相关活动的最新信息。涉及中心办理争议的情况，尤其是根据产权组织倡议的《统一域名争议解决政策》（UDRP）办理争议的情况，包括对国家代码顶级域争议解决的支持。报告还涉及政策发展，包括互联网名称与数字地址分配机构（ICANN）对UDRP进行的审查，以及成员国在第二期产权组织互联网域名进程中所提建议的现状。秘书处介绍说，2021年的案件量达5,000多起，是产权组织域名案件申请又一个创纪录的年度。在此之后，2022年前五个月的案件量又增长了14%。目前，这一产权组织制度共涉及183个国家的当事人，涉及的域名超过10万个。随着自成员国大会上届会议以来，巴林和塞内加尔的国家域名加入，中心现在为80多个国家代码顶级域名提供服务。此外，为了帮助维护域名系统中的商标保护，中心对ICANN在其已开始的UDRP审查中公布的一份报告提交了意见。</w:t>
      </w:r>
    </w:p>
    <w:p w:rsidR="00F45753" w:rsidRPr="00A46250" w:rsidRDefault="00F45753"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德国代表团代表B集团发言，高度重视产权组织的调解与仲裁等ADR服务，因为它们是对知识产权争议法庭诉讼具有时间和成本效益的替代方法。代表团很高兴地获悉，中心的案件量大幅增加，这对中心和ADR整体来说都是好兆头。代表团感兴趣地注意到，已提交的案件中有15%与生命科学有关，</w:t>
      </w:r>
      <w:r w:rsidRPr="00A46250">
        <w:rPr>
          <w:rFonts w:ascii="SimSun" w:hAnsi="SimSun" w:hint="eastAsia"/>
          <w:sz w:val="21"/>
        </w:rPr>
        <w:lastRenderedPageBreak/>
        <w:t>并赞赏中心专门为该领域开发了新的ADR方案。代表团还注意到中小企业的特殊地位，欢迎中心继续促进知识产权争议的ADR方案，特别是通过自2021年成员国大会以来与知识产权主管部门和成员国开展的新合作。代表团还高兴地看到中心在其他领域的持续绩效，特别是注意到UDRP下域名争议解决服务的用户数量不断增加。</w:t>
      </w:r>
    </w:p>
    <w:p w:rsidR="00F45753" w:rsidRPr="00A46250" w:rsidRDefault="00F45753"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新加坡代表团赞赏在新加坡的中心自2011年以来在支持区域性ADR活动方面所发挥的关键作用。代表团指出，中心将产权组织的知识产权专长与新加坡享有盛誉的基础设施、ADR专业人员以及公正和诚信的优势相结合，为企业提供了一个高质量的全天候ADR论坛。代表团补充说，中心允许争议各方以低于传统诉讼的成本有效解决国际跨境知识产权和技术争议，同时维护商业关系。代表团指出，根据《纽约公约》和《新加坡调解公约》，可以分别执行仲裁裁决和调解和解意见。代表团强调，新加坡致力于支持替代性争议解决作为企业，包括中小企业和企业家的一种选择。经修订的“加强调解推广计划”通过承担与调解有关的某些特定费用，鼓励当事方对在新加坡知识产权局（IPOS）的待决争议达成和解，中心已经办理了大量此类案件。代表团补充说，新加坡知识产权局将继续与中心合作，向未来的创新者和企业家推广ADR，包括通过青年知识产权调解员倡议，该倡议也促成了对产权组织ADR青年论坛的参与。代表团强调，中心的案件纪录表明，在解决知识产权和技术争议方面，ADR越来越受到青睐。代表团指出，</w:t>
      </w:r>
      <w:r w:rsidR="00982F99" w:rsidRPr="00A46250">
        <w:rPr>
          <w:rFonts w:ascii="SimSun" w:hAnsi="SimSun" w:hint="eastAsia"/>
          <w:sz w:val="21"/>
        </w:rPr>
        <w:t>新加坡知识产权局</w:t>
      </w:r>
      <w:r w:rsidRPr="00A46250">
        <w:rPr>
          <w:rFonts w:ascii="SimSun" w:hAnsi="SimSun" w:hint="eastAsia"/>
          <w:sz w:val="21"/>
        </w:rPr>
        <w:t>期待着与该中心更紧密地合作，加强各项计划和服务，以满足全球企业，特别是中小企业和企业家在知识产权生态系统中的需求。</w:t>
      </w:r>
    </w:p>
    <w:p w:rsidR="00F45753" w:rsidRPr="00A46250" w:rsidRDefault="00F45753"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西班牙代表团赞同德国代表团代表B集团所作的发言。代表团欢迎在不诉诸法院诉讼的情况下提供ADR来解决争议，并对中心的工作表示祝贺，同时注意到对该制度的使用越来越多。代表团支持该中心对特定用户需求的关注，例如在生命科学领域。代表团还鼓励中心继续确定具有ADR特殊意义的其他领域，并通过与国家知识产权局和其他机构合作，包括与</w:t>
      </w:r>
      <w:r w:rsidRPr="00A46250">
        <w:rPr>
          <w:rFonts w:ascii="SimSun" w:hAnsi="SimSun" w:hint="eastAsia"/>
          <w:bCs/>
          <w:sz w:val="21"/>
        </w:rPr>
        <w:t>欧洲联盟知识产权局</w:t>
      </w:r>
      <w:r w:rsidRPr="00A46250">
        <w:rPr>
          <w:rFonts w:ascii="SimSun" w:hAnsi="SimSun" w:hint="eastAsia"/>
          <w:sz w:val="21"/>
        </w:rPr>
        <w:t>（欧盟知识产权局）在调解领域的合作，扩大其影响。</w:t>
      </w:r>
    </w:p>
    <w:p w:rsidR="00F45753" w:rsidRPr="00A46250" w:rsidRDefault="00F45753"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ELAPI的代表感谢秘书处对该地区知识产权发展的支持。该代表强调了中心开展的工作，并同意仲裁和调解都是对于解决知识产权争议非常有效的方式。该代表说，ELAPI是支持产权组织ADR青年论坛和产权组织调解承诺书的组织之一，并指出了中心在ELAPI的支持下开展的活动。该代表强调，有必要联合起来，努力推广对ADR的使用，并强调ELAPI将继续为此向国家和地区当局提供服务。该代表进一步提到，特别是自2020年以来，尽管电子商务给经济和消费者带来了种种好处，但它也吸引了互联网上各种形式的欺诈和商标滥用。因此，该代表强调了包括域名政策在内的权利执行方案的重要性。该代表表示，ELAPI愿意与成员国大会、各委员会和成员国以及</w:t>
      </w:r>
      <w:r w:rsidR="002404E2">
        <w:rPr>
          <w:rFonts w:ascii="SimSun" w:hAnsi="SimSun" w:hint="eastAsia"/>
          <w:sz w:val="21"/>
        </w:rPr>
        <w:t>GRULAC</w:t>
      </w:r>
      <w:r w:rsidRPr="00A46250">
        <w:rPr>
          <w:rFonts w:ascii="SimSun" w:hAnsi="SimSun" w:hint="eastAsia"/>
          <w:sz w:val="21"/>
        </w:rPr>
        <w:t>合作。</w:t>
      </w:r>
    </w:p>
    <w:p w:rsidR="00F45753" w:rsidRPr="00A46250" w:rsidRDefault="00F45753"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沙特阿拉伯代表团欢迎中心所作的努力。代表团指出，沙特阿拉伯负责域名的通信和技术主管机构已经选择中心作为其工作的基准。</w:t>
      </w:r>
    </w:p>
    <w:p w:rsidR="00F45753" w:rsidRPr="00A46250" w:rsidRDefault="00F45753" w:rsidP="00BE747C">
      <w:pPr>
        <w:pStyle w:val="ONUME"/>
        <w:tabs>
          <w:tab w:val="clear" w:pos="927"/>
        </w:tabs>
        <w:overflowPunct w:val="0"/>
        <w:spacing w:afterLines="50" w:after="120" w:line="340" w:lineRule="atLeast"/>
        <w:ind w:left="0"/>
        <w:jc w:val="both"/>
        <w:rPr>
          <w:rFonts w:ascii="SimSun" w:hAnsi="SimSun"/>
          <w:sz w:val="21"/>
        </w:rPr>
      </w:pPr>
      <w:r w:rsidRPr="00A46250">
        <w:rPr>
          <w:rFonts w:ascii="SimSun" w:hAnsi="SimSun" w:hint="eastAsia"/>
          <w:sz w:val="21"/>
        </w:rPr>
        <w:t>阿尔及利亚代表团强调了其与中心的合作，这促使在阿尔及利亚采取了一系列措施，以提高对知识产权争议ADR方案的认识。代表团提到，它在中心的支持下，为中小企业组织了一次关于知识产权争议的在线研讨会，还将举办更多产权组织相关活动。代表团鼓励中心继续努力促进对ADR制度的使用。</w:t>
      </w:r>
    </w:p>
    <w:p w:rsidR="00F45753" w:rsidRPr="00A46250" w:rsidRDefault="00F45753" w:rsidP="00BE747C">
      <w:pPr>
        <w:pStyle w:val="ONUME"/>
        <w:tabs>
          <w:tab w:val="clear" w:pos="927"/>
        </w:tabs>
        <w:overflowPunct w:val="0"/>
        <w:spacing w:afterLines="50" w:after="120" w:line="340" w:lineRule="atLeast"/>
        <w:ind w:left="0"/>
        <w:jc w:val="both"/>
        <w:rPr>
          <w:rFonts w:ascii="SimSun" w:hAnsi="SimSun"/>
          <w:sz w:val="21"/>
          <w:szCs w:val="22"/>
        </w:rPr>
      </w:pPr>
      <w:r w:rsidRPr="00A46250">
        <w:rPr>
          <w:rFonts w:ascii="SimSun" w:hAnsi="SimSun" w:hint="eastAsia"/>
          <w:sz w:val="21"/>
        </w:rPr>
        <w:t>大韩民国代表团指出，技术和知识产权的发展已经导致国家和国际知识产权相关争议的规模、频率和复杂性都有所增长。代表团强调了ADR的重要意义，它是解决此类争议的一种成本更低、更便捷的手段，无需仅依靠司法系统。因此，代表团承认仲裁和调解的重要性，并表示支持中心推广ADR。代表团提到，2018年11月，大韩民国文化体育观光部（韩国文体部）与产权组织签署了一份谅解备忘录，设立了用于推广ADR的韩国信托基金。在此基础上，</w:t>
      </w:r>
      <w:r w:rsidR="00982F99" w:rsidRPr="00A46250">
        <w:rPr>
          <w:rFonts w:ascii="SimSun" w:hAnsi="SimSun" w:hint="eastAsia"/>
          <w:sz w:val="21"/>
        </w:rPr>
        <w:t>韩国文体部</w:t>
      </w:r>
      <w:r w:rsidRPr="00A46250">
        <w:rPr>
          <w:rFonts w:ascii="SimSun" w:hAnsi="SimSun" w:hint="eastAsia"/>
          <w:sz w:val="21"/>
        </w:rPr>
        <w:t>和中心合作实施了多项项</w:t>
      </w:r>
      <w:r w:rsidRPr="00A46250">
        <w:rPr>
          <w:rFonts w:ascii="SimSun" w:hAnsi="SimSun" w:hint="eastAsia"/>
          <w:sz w:val="21"/>
        </w:rPr>
        <w:lastRenderedPageBreak/>
        <w:t>目和活动，如</w:t>
      </w:r>
      <w:r w:rsidR="00982F99">
        <w:rPr>
          <w:rFonts w:ascii="SimSun" w:hAnsi="SimSun" w:hint="eastAsia"/>
          <w:sz w:val="21"/>
        </w:rPr>
        <w:t>产权组织</w:t>
      </w:r>
      <w:r w:rsidRPr="00A46250">
        <w:rPr>
          <w:rFonts w:ascii="SimSun" w:hAnsi="SimSun" w:hint="eastAsia"/>
          <w:sz w:val="21"/>
        </w:rPr>
        <w:t>-</w:t>
      </w:r>
      <w:r w:rsidR="00982F99" w:rsidRPr="00A46250">
        <w:rPr>
          <w:rFonts w:ascii="SimSun" w:hAnsi="SimSun" w:hint="eastAsia"/>
          <w:sz w:val="21"/>
        </w:rPr>
        <w:t>韩国文体部</w:t>
      </w:r>
      <w:r w:rsidRPr="00A46250">
        <w:rPr>
          <w:rFonts w:ascii="SimSun" w:hAnsi="SimSun" w:hint="eastAsia"/>
          <w:sz w:val="21"/>
        </w:rPr>
        <w:t>推广计划和调解领域的能力建设活动。代表团补充说，2021年11月，</w:t>
      </w:r>
      <w:r w:rsidR="00982F99" w:rsidRPr="00A46250">
        <w:rPr>
          <w:rFonts w:ascii="SimSun" w:hAnsi="SimSun" w:hint="eastAsia"/>
          <w:sz w:val="21"/>
        </w:rPr>
        <w:t>韩国文体部</w:t>
      </w:r>
      <w:r w:rsidRPr="00A46250">
        <w:rPr>
          <w:rFonts w:ascii="SimSun" w:hAnsi="SimSun" w:hint="eastAsia"/>
          <w:sz w:val="21"/>
        </w:rPr>
        <w:t>和中心提交了由</w:t>
      </w:r>
      <w:r w:rsidR="00982F99" w:rsidRPr="00A46250">
        <w:rPr>
          <w:rFonts w:ascii="SimSun" w:hAnsi="SimSun" w:hint="eastAsia"/>
          <w:sz w:val="21"/>
        </w:rPr>
        <w:t>韩国文体部</w:t>
      </w:r>
      <w:r w:rsidRPr="00A46250">
        <w:rPr>
          <w:rFonts w:ascii="SimSun" w:hAnsi="SimSun" w:hint="eastAsia"/>
          <w:sz w:val="21"/>
        </w:rPr>
        <w:t>资助并由中心编制的题为“</w:t>
      </w:r>
      <w:r w:rsidRPr="00A46250">
        <w:rPr>
          <w:rFonts w:ascii="SimSun" w:hAnsi="SimSun" w:hint="eastAsia"/>
          <w:sz w:val="21"/>
          <w:szCs w:val="22"/>
        </w:rPr>
        <w:t>关于企业对企业（B2B）数字版权及内容相关争议ADR机制使用情况”</w:t>
      </w:r>
      <w:r w:rsidRPr="00A46250">
        <w:rPr>
          <w:rFonts w:ascii="SimSun" w:hAnsi="SimSun" w:hint="eastAsia"/>
          <w:sz w:val="21"/>
        </w:rPr>
        <w:t>的调查结果。注意到大多数调查对象都是国际上版权和内容生态系统中的法律专业人士，代表团强调，调查结果可作为专家数据，以确定与内容有关争议的解决方案。代表团表示，MCST将继续与中心积极合作。</w:t>
      </w:r>
    </w:p>
    <w:p w:rsidR="00F45753" w:rsidRPr="00202C79" w:rsidRDefault="00F45753" w:rsidP="00BE747C">
      <w:pPr>
        <w:pStyle w:val="ONUME"/>
        <w:tabs>
          <w:tab w:val="clear" w:pos="927"/>
        </w:tabs>
        <w:overflowPunct w:val="0"/>
        <w:spacing w:afterLines="50" w:after="120" w:line="340" w:lineRule="atLeast"/>
        <w:ind w:left="567"/>
        <w:jc w:val="both"/>
        <w:rPr>
          <w:rFonts w:ascii="SimSun" w:hAnsi="SimSun"/>
          <w:sz w:val="21"/>
        </w:rPr>
      </w:pPr>
      <w:r w:rsidRPr="003B3B23">
        <w:rPr>
          <w:rFonts w:ascii="SimSun" w:hAnsi="SimSun" w:hint="eastAsia"/>
          <w:sz w:val="21"/>
        </w:rPr>
        <w:t>产权组织大会注意</w:t>
      </w:r>
      <w:r>
        <w:rPr>
          <w:rFonts w:ascii="SimSun" w:hAnsi="SimSun" w:hint="eastAsia"/>
          <w:sz w:val="21"/>
        </w:rPr>
        <w:t>到</w:t>
      </w:r>
      <w:r w:rsidRPr="003B3B23">
        <w:rPr>
          <w:rFonts w:ascii="SimSun" w:hAnsi="SimSun" w:hint="eastAsia"/>
          <w:sz w:val="21"/>
        </w:rPr>
        <w:t>文件“产权组织仲裁与调解中心，包括域名”（文件WO/GA/55/</w:t>
      </w:r>
      <w:r>
        <w:rPr>
          <w:rFonts w:ascii="MS Gothic" w:eastAsia="MS Gothic" w:hAnsi="MS Gothic" w:cs="MS Gothic" w:hint="eastAsia"/>
          <w:sz w:val="21"/>
        </w:rPr>
        <w:t>‌</w:t>
      </w:r>
      <w:r w:rsidRPr="003B3B23">
        <w:rPr>
          <w:rFonts w:ascii="SimSun" w:hAnsi="SimSun" w:hint="eastAsia"/>
          <w:sz w:val="21"/>
        </w:rPr>
        <w:t>10）。</w:t>
      </w:r>
    </w:p>
    <w:p w:rsidR="00E57A2D" w:rsidRPr="002A0A62" w:rsidRDefault="00E91AC6" w:rsidP="002A0A62">
      <w:pPr>
        <w:pStyle w:val="Heading2"/>
        <w:keepNext w:val="0"/>
        <w:spacing w:before="720" w:afterLines="50" w:after="120" w:line="340" w:lineRule="atLeast"/>
        <w:ind w:left="5534"/>
        <w:rPr>
          <w:rFonts w:ascii="KaiTi" w:eastAsia="KaiTi" w:hAnsi="KaiTi"/>
          <w:iCs w:val="0"/>
          <w:sz w:val="21"/>
          <w:szCs w:val="22"/>
        </w:rPr>
      </w:pPr>
      <w:r w:rsidRPr="002A0A62">
        <w:rPr>
          <w:rFonts w:ascii="KaiTi" w:eastAsia="KaiTi" w:hAnsi="KaiTi"/>
          <w:sz w:val="21"/>
          <w:szCs w:val="22"/>
        </w:rPr>
        <w:t>[</w:t>
      </w:r>
      <w:r w:rsidR="0089792C" w:rsidRPr="002A0A62">
        <w:rPr>
          <w:rFonts w:ascii="KaiTi" w:eastAsia="KaiTi" w:hAnsi="KaiTi" w:hint="eastAsia"/>
          <w:sz w:val="21"/>
          <w:szCs w:val="22"/>
        </w:rPr>
        <w:t>文件完</w:t>
      </w:r>
      <w:r w:rsidRPr="002A0A62">
        <w:rPr>
          <w:rFonts w:ascii="KaiTi" w:eastAsia="KaiTi" w:hAnsi="KaiTi"/>
          <w:sz w:val="21"/>
          <w:szCs w:val="22"/>
        </w:rPr>
        <w:t>]</w:t>
      </w:r>
    </w:p>
    <w:sectPr w:rsidR="00E57A2D" w:rsidRPr="002A0A62" w:rsidSect="000E02D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4B" w:rsidRDefault="00CA7C4B">
      <w:r>
        <w:separator/>
      </w:r>
    </w:p>
  </w:endnote>
  <w:endnote w:type="continuationSeparator" w:id="0">
    <w:p w:rsidR="00CA7C4B" w:rsidRDefault="00CA7C4B" w:rsidP="003B38C1">
      <w:r>
        <w:separator/>
      </w:r>
    </w:p>
    <w:p w:rsidR="00CA7C4B" w:rsidRPr="003B38C1" w:rsidRDefault="00CA7C4B" w:rsidP="003B38C1">
      <w:pPr>
        <w:spacing w:after="60"/>
        <w:rPr>
          <w:sz w:val="17"/>
        </w:rPr>
      </w:pPr>
      <w:r>
        <w:rPr>
          <w:sz w:val="17"/>
        </w:rPr>
        <w:t>[Endnote continued from previous page]</w:t>
      </w:r>
    </w:p>
  </w:endnote>
  <w:endnote w:type="continuationNotice" w:id="1">
    <w:p w:rsidR="00CA7C4B" w:rsidRPr="003B38C1" w:rsidRDefault="00CA7C4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C4" w:rsidRDefault="00652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C4" w:rsidRDefault="00652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C4" w:rsidRDefault="0065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4B" w:rsidRDefault="00CA7C4B">
      <w:r>
        <w:separator/>
      </w:r>
    </w:p>
  </w:footnote>
  <w:footnote w:type="continuationSeparator" w:id="0">
    <w:p w:rsidR="00CA7C4B" w:rsidRDefault="00CA7C4B" w:rsidP="008B60B2">
      <w:r>
        <w:separator/>
      </w:r>
    </w:p>
    <w:p w:rsidR="00CA7C4B" w:rsidRPr="00ED77FB" w:rsidRDefault="00CA7C4B" w:rsidP="008B60B2">
      <w:pPr>
        <w:spacing w:after="60"/>
        <w:rPr>
          <w:sz w:val="17"/>
          <w:szCs w:val="17"/>
        </w:rPr>
      </w:pPr>
      <w:r w:rsidRPr="00ED77FB">
        <w:rPr>
          <w:sz w:val="17"/>
          <w:szCs w:val="17"/>
        </w:rPr>
        <w:t>[Footnote continued from previous page]</w:t>
      </w:r>
    </w:p>
  </w:footnote>
  <w:footnote w:type="continuationNotice" w:id="1">
    <w:p w:rsidR="00CA7C4B" w:rsidRPr="00ED77FB" w:rsidRDefault="00CA7C4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C4" w:rsidRDefault="00652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4B" w:rsidRPr="002A0A62" w:rsidRDefault="00CA7C4B" w:rsidP="00477D6B">
    <w:pPr>
      <w:jc w:val="right"/>
      <w:rPr>
        <w:rFonts w:ascii="SimSun" w:hAnsi="SimSun"/>
        <w:sz w:val="21"/>
      </w:rPr>
    </w:pPr>
    <w:bookmarkStart w:id="6" w:name="Code2"/>
    <w:r w:rsidRPr="002A0A62">
      <w:rPr>
        <w:rFonts w:ascii="SimSun" w:hAnsi="SimSun"/>
        <w:sz w:val="21"/>
      </w:rPr>
      <w:t>WO/GA/55/1</w:t>
    </w:r>
    <w:r>
      <w:rPr>
        <w:rFonts w:ascii="SimSun" w:hAnsi="SimSun"/>
        <w:sz w:val="21"/>
      </w:rPr>
      <w:t>2</w:t>
    </w:r>
  </w:p>
  <w:bookmarkEnd w:id="6"/>
  <w:p w:rsidR="00CA7C4B" w:rsidRPr="002A0A62" w:rsidRDefault="00CA7C4B" w:rsidP="002A0A62">
    <w:pPr>
      <w:spacing w:afterLines="100" w:after="240"/>
      <w:jc w:val="right"/>
      <w:rPr>
        <w:rFonts w:ascii="SimSun" w:hAnsi="SimSun"/>
        <w:sz w:val="21"/>
      </w:rPr>
    </w:pPr>
    <w:r w:rsidRPr="002A0A62">
      <w:rPr>
        <w:rFonts w:ascii="SimSun" w:hAnsi="SimSun" w:hint="eastAsia"/>
        <w:sz w:val="21"/>
      </w:rPr>
      <w:t>第</w:t>
    </w:r>
    <w:r w:rsidRPr="002A0A62">
      <w:rPr>
        <w:rFonts w:ascii="SimSun" w:hAnsi="SimSun"/>
        <w:sz w:val="21"/>
      </w:rPr>
      <w:fldChar w:fldCharType="begin"/>
    </w:r>
    <w:r w:rsidRPr="002A0A62">
      <w:rPr>
        <w:rFonts w:ascii="SimSun" w:hAnsi="SimSun"/>
        <w:sz w:val="21"/>
      </w:rPr>
      <w:instrText xml:space="preserve"> PAGE  \* MERGEFORMAT </w:instrText>
    </w:r>
    <w:r w:rsidRPr="002A0A62">
      <w:rPr>
        <w:rFonts w:ascii="SimSun" w:hAnsi="SimSun"/>
        <w:sz w:val="21"/>
      </w:rPr>
      <w:fldChar w:fldCharType="separate"/>
    </w:r>
    <w:r w:rsidR="00652CC4">
      <w:rPr>
        <w:rFonts w:ascii="SimSun" w:hAnsi="SimSun"/>
        <w:noProof/>
        <w:sz w:val="21"/>
      </w:rPr>
      <w:t>20</w:t>
    </w:r>
    <w:r w:rsidRPr="002A0A62">
      <w:rPr>
        <w:rFonts w:ascii="SimSun" w:hAnsi="SimSun"/>
        <w:sz w:val="21"/>
      </w:rPr>
      <w:fldChar w:fldCharType="end"/>
    </w:r>
    <w:r w:rsidRPr="002A0A62">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C4" w:rsidRDefault="00652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927"/>
        </w:tabs>
        <w:ind w:left="36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305136"/>
    <w:multiLevelType w:val="hybridMultilevel"/>
    <w:tmpl w:val="405C779C"/>
    <w:lvl w:ilvl="0" w:tplc="08090017">
      <w:start w:val="1"/>
      <w:numFmt w:val="lowerLetter"/>
      <w:lvlText w:val="%1)"/>
      <w:lvlJc w:val="left"/>
      <w:pPr>
        <w:ind w:left="1260" w:hanging="360"/>
      </w:pPr>
      <w:rPr>
        <w:rFonts w:hint="default"/>
      </w:r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4"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0"/>
  </w:num>
  <w:num w:numId="7">
    <w:abstractNumId w:val="0"/>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B"/>
    <w:rsid w:val="0000297C"/>
    <w:rsid w:val="00004205"/>
    <w:rsid w:val="00035F55"/>
    <w:rsid w:val="00043CAA"/>
    <w:rsid w:val="000547D5"/>
    <w:rsid w:val="00056816"/>
    <w:rsid w:val="000704E0"/>
    <w:rsid w:val="00075432"/>
    <w:rsid w:val="00085B1A"/>
    <w:rsid w:val="000968ED"/>
    <w:rsid w:val="000A3D97"/>
    <w:rsid w:val="000A4584"/>
    <w:rsid w:val="000A7A2D"/>
    <w:rsid w:val="000B3816"/>
    <w:rsid w:val="000D009D"/>
    <w:rsid w:val="000D7426"/>
    <w:rsid w:val="000E02DB"/>
    <w:rsid w:val="000E29BA"/>
    <w:rsid w:val="000E4F44"/>
    <w:rsid w:val="000F5E56"/>
    <w:rsid w:val="001362EE"/>
    <w:rsid w:val="001452BA"/>
    <w:rsid w:val="001645D5"/>
    <w:rsid w:val="001647D5"/>
    <w:rsid w:val="001832A6"/>
    <w:rsid w:val="001B66FF"/>
    <w:rsid w:val="001D4107"/>
    <w:rsid w:val="00202DC3"/>
    <w:rsid w:val="00203D24"/>
    <w:rsid w:val="0021217E"/>
    <w:rsid w:val="00217391"/>
    <w:rsid w:val="00222A8E"/>
    <w:rsid w:val="00237685"/>
    <w:rsid w:val="002404E2"/>
    <w:rsid w:val="002415DC"/>
    <w:rsid w:val="00243430"/>
    <w:rsid w:val="002634C4"/>
    <w:rsid w:val="00267174"/>
    <w:rsid w:val="002928D3"/>
    <w:rsid w:val="002A0A62"/>
    <w:rsid w:val="002C69A8"/>
    <w:rsid w:val="002D552E"/>
    <w:rsid w:val="002E6CBD"/>
    <w:rsid w:val="002F1FE6"/>
    <w:rsid w:val="002F4E68"/>
    <w:rsid w:val="00303B83"/>
    <w:rsid w:val="00305ED4"/>
    <w:rsid w:val="003064FF"/>
    <w:rsid w:val="00312F7F"/>
    <w:rsid w:val="00331AD6"/>
    <w:rsid w:val="00343899"/>
    <w:rsid w:val="00361450"/>
    <w:rsid w:val="003673CF"/>
    <w:rsid w:val="003845C1"/>
    <w:rsid w:val="003A6F89"/>
    <w:rsid w:val="003B38C1"/>
    <w:rsid w:val="003C34E9"/>
    <w:rsid w:val="003E143E"/>
    <w:rsid w:val="00402904"/>
    <w:rsid w:val="00423E3E"/>
    <w:rsid w:val="00426A29"/>
    <w:rsid w:val="00427AF4"/>
    <w:rsid w:val="00435FB6"/>
    <w:rsid w:val="0044563D"/>
    <w:rsid w:val="004465F1"/>
    <w:rsid w:val="004520F7"/>
    <w:rsid w:val="004647DA"/>
    <w:rsid w:val="00474062"/>
    <w:rsid w:val="00477D6B"/>
    <w:rsid w:val="004B2133"/>
    <w:rsid w:val="004B49B7"/>
    <w:rsid w:val="004C0A56"/>
    <w:rsid w:val="004C3D1C"/>
    <w:rsid w:val="004D0364"/>
    <w:rsid w:val="004D5F3F"/>
    <w:rsid w:val="005019FF"/>
    <w:rsid w:val="005073A3"/>
    <w:rsid w:val="0053057A"/>
    <w:rsid w:val="00531A5E"/>
    <w:rsid w:val="005361A2"/>
    <w:rsid w:val="00556076"/>
    <w:rsid w:val="005609DF"/>
    <w:rsid w:val="00560A29"/>
    <w:rsid w:val="00560C7F"/>
    <w:rsid w:val="0057444A"/>
    <w:rsid w:val="00585AD1"/>
    <w:rsid w:val="00585D6E"/>
    <w:rsid w:val="005877C7"/>
    <w:rsid w:val="005A291B"/>
    <w:rsid w:val="005C6649"/>
    <w:rsid w:val="005C6D49"/>
    <w:rsid w:val="005D13DE"/>
    <w:rsid w:val="005D2FB9"/>
    <w:rsid w:val="005E27B1"/>
    <w:rsid w:val="005F5DD3"/>
    <w:rsid w:val="00605827"/>
    <w:rsid w:val="006105C2"/>
    <w:rsid w:val="00623C33"/>
    <w:rsid w:val="00646050"/>
    <w:rsid w:val="00652CC4"/>
    <w:rsid w:val="006618DC"/>
    <w:rsid w:val="00664D02"/>
    <w:rsid w:val="006713CA"/>
    <w:rsid w:val="00676C5C"/>
    <w:rsid w:val="00693A40"/>
    <w:rsid w:val="006961B9"/>
    <w:rsid w:val="006B3FD8"/>
    <w:rsid w:val="006D2209"/>
    <w:rsid w:val="006D3B39"/>
    <w:rsid w:val="00711D42"/>
    <w:rsid w:val="00720EFD"/>
    <w:rsid w:val="00761128"/>
    <w:rsid w:val="00793A7C"/>
    <w:rsid w:val="007A398A"/>
    <w:rsid w:val="007A5E3E"/>
    <w:rsid w:val="007C7F81"/>
    <w:rsid w:val="007D1613"/>
    <w:rsid w:val="007E4C0E"/>
    <w:rsid w:val="007F0C65"/>
    <w:rsid w:val="00805BD5"/>
    <w:rsid w:val="0082672B"/>
    <w:rsid w:val="00827B73"/>
    <w:rsid w:val="00836B83"/>
    <w:rsid w:val="0083790C"/>
    <w:rsid w:val="0087119C"/>
    <w:rsid w:val="0089792C"/>
    <w:rsid w:val="008A134B"/>
    <w:rsid w:val="008A5A6F"/>
    <w:rsid w:val="008B2CC1"/>
    <w:rsid w:val="008B60B2"/>
    <w:rsid w:val="008F458E"/>
    <w:rsid w:val="0090731E"/>
    <w:rsid w:val="00916EE2"/>
    <w:rsid w:val="00917639"/>
    <w:rsid w:val="0092023F"/>
    <w:rsid w:val="00966A22"/>
    <w:rsid w:val="0096722F"/>
    <w:rsid w:val="00980843"/>
    <w:rsid w:val="00981345"/>
    <w:rsid w:val="00982019"/>
    <w:rsid w:val="00982F99"/>
    <w:rsid w:val="00986F21"/>
    <w:rsid w:val="009A3677"/>
    <w:rsid w:val="009A5A32"/>
    <w:rsid w:val="009A707C"/>
    <w:rsid w:val="009E1B79"/>
    <w:rsid w:val="009E2791"/>
    <w:rsid w:val="009E3F6F"/>
    <w:rsid w:val="009F499F"/>
    <w:rsid w:val="00A26E18"/>
    <w:rsid w:val="00A27A27"/>
    <w:rsid w:val="00A31873"/>
    <w:rsid w:val="00A37342"/>
    <w:rsid w:val="00A42DAF"/>
    <w:rsid w:val="00A45BD8"/>
    <w:rsid w:val="00A46250"/>
    <w:rsid w:val="00A6044E"/>
    <w:rsid w:val="00A869B7"/>
    <w:rsid w:val="00A911EA"/>
    <w:rsid w:val="00AC1778"/>
    <w:rsid w:val="00AC205C"/>
    <w:rsid w:val="00AE2AC4"/>
    <w:rsid w:val="00AF0A6B"/>
    <w:rsid w:val="00B05A69"/>
    <w:rsid w:val="00B06037"/>
    <w:rsid w:val="00B24FDE"/>
    <w:rsid w:val="00B407FD"/>
    <w:rsid w:val="00B464AE"/>
    <w:rsid w:val="00B71F58"/>
    <w:rsid w:val="00B75281"/>
    <w:rsid w:val="00B75D5B"/>
    <w:rsid w:val="00B92F1F"/>
    <w:rsid w:val="00B9734B"/>
    <w:rsid w:val="00BA30E2"/>
    <w:rsid w:val="00BB6755"/>
    <w:rsid w:val="00BD3CA5"/>
    <w:rsid w:val="00BD69D0"/>
    <w:rsid w:val="00BE6A76"/>
    <w:rsid w:val="00BE747C"/>
    <w:rsid w:val="00BF0E96"/>
    <w:rsid w:val="00C005EB"/>
    <w:rsid w:val="00C11BFE"/>
    <w:rsid w:val="00C13A26"/>
    <w:rsid w:val="00C274D7"/>
    <w:rsid w:val="00C34B93"/>
    <w:rsid w:val="00C35144"/>
    <w:rsid w:val="00C42781"/>
    <w:rsid w:val="00C4375D"/>
    <w:rsid w:val="00C5068F"/>
    <w:rsid w:val="00C841E8"/>
    <w:rsid w:val="00C86D74"/>
    <w:rsid w:val="00CA67B4"/>
    <w:rsid w:val="00CA7C4B"/>
    <w:rsid w:val="00CB12EF"/>
    <w:rsid w:val="00CB3542"/>
    <w:rsid w:val="00CD04F1"/>
    <w:rsid w:val="00CE6B7B"/>
    <w:rsid w:val="00CF6794"/>
    <w:rsid w:val="00CF681A"/>
    <w:rsid w:val="00D07C78"/>
    <w:rsid w:val="00D21041"/>
    <w:rsid w:val="00D2546F"/>
    <w:rsid w:val="00D45252"/>
    <w:rsid w:val="00D6237E"/>
    <w:rsid w:val="00D71B4D"/>
    <w:rsid w:val="00D93D55"/>
    <w:rsid w:val="00DA19E6"/>
    <w:rsid w:val="00DB3743"/>
    <w:rsid w:val="00DC5428"/>
    <w:rsid w:val="00DD1033"/>
    <w:rsid w:val="00DD7B7F"/>
    <w:rsid w:val="00E12182"/>
    <w:rsid w:val="00E15015"/>
    <w:rsid w:val="00E335FE"/>
    <w:rsid w:val="00E43CDA"/>
    <w:rsid w:val="00E57A2D"/>
    <w:rsid w:val="00E8504B"/>
    <w:rsid w:val="00E91AC6"/>
    <w:rsid w:val="00EA7D6E"/>
    <w:rsid w:val="00EB2F76"/>
    <w:rsid w:val="00EB7DFF"/>
    <w:rsid w:val="00EC4E49"/>
    <w:rsid w:val="00ED77FB"/>
    <w:rsid w:val="00EE45FA"/>
    <w:rsid w:val="00EF42E5"/>
    <w:rsid w:val="00EF6ADA"/>
    <w:rsid w:val="00F043DE"/>
    <w:rsid w:val="00F05100"/>
    <w:rsid w:val="00F45753"/>
    <w:rsid w:val="00F548EE"/>
    <w:rsid w:val="00F66152"/>
    <w:rsid w:val="00F800AC"/>
    <w:rsid w:val="00F81AF4"/>
    <w:rsid w:val="00F84B14"/>
    <w:rsid w:val="00F9165B"/>
    <w:rsid w:val="00FE1D3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A742BCB9-E99C-46F2-8BD0-0D55F40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44563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en-US" w:eastAsia="zh-CN"/>
    </w:rPr>
  </w:style>
  <w:style w:type="character" w:customStyle="1" w:styleId="ONUMEChar">
    <w:name w:val="ONUM E Char"/>
    <w:link w:val="ONUME"/>
    <w:rsid w:val="0000297C"/>
    <w:rPr>
      <w:rFonts w:ascii="Arial" w:eastAsia="SimSun" w:hAnsi="Arial" w:cs="Arial"/>
      <w:sz w:val="22"/>
      <w:lang w:val="en-US" w:eastAsia="zh-CN"/>
    </w:rPr>
  </w:style>
  <w:style w:type="paragraph" w:styleId="ListParagraph">
    <w:name w:val="List Paragraph"/>
    <w:basedOn w:val="Normal"/>
    <w:uiPriority w:val="34"/>
    <w:qFormat/>
    <w:rsid w:val="00B71F58"/>
    <w:pPr>
      <w:ind w:left="720"/>
      <w:contextualSpacing/>
    </w:pPr>
    <w:rPr>
      <w:rFonts w:eastAsia="Times New Roman"/>
      <w:lang w:eastAsia="en-US"/>
    </w:rPr>
  </w:style>
  <w:style w:type="character" w:customStyle="1" w:styleId="BodyTextChar">
    <w:name w:val="Body Text Char"/>
    <w:basedOn w:val="DefaultParagraphFont"/>
    <w:link w:val="BodyText"/>
    <w:uiPriority w:val="99"/>
    <w:rsid w:val="005877C7"/>
    <w:rPr>
      <w:rFonts w:ascii="Arial" w:eastAsia="SimSun" w:hAnsi="Arial" w:cs="Arial"/>
      <w:sz w:val="22"/>
      <w:lang w:val="en-US" w:eastAsia="zh-CN"/>
    </w:rPr>
  </w:style>
  <w:style w:type="character" w:customStyle="1" w:styleId="q4iawc">
    <w:name w:val="q4iawc"/>
    <w:basedOn w:val="DefaultParagraphFont"/>
    <w:rsid w:val="0044563D"/>
  </w:style>
  <w:style w:type="character" w:customStyle="1" w:styleId="Heading5Char">
    <w:name w:val="Heading 5 Char"/>
    <w:basedOn w:val="DefaultParagraphFont"/>
    <w:link w:val="Heading5"/>
    <w:semiHidden/>
    <w:rsid w:val="0044563D"/>
    <w:rPr>
      <w:rFonts w:asciiTheme="majorHAnsi" w:eastAsiaTheme="majorEastAsia" w:hAnsiTheme="majorHAnsi" w:cstheme="majorBidi"/>
      <w:color w:val="365F91" w:themeColor="accent1" w:themeShade="BF"/>
      <w:sz w:val="22"/>
      <w:lang w:val="en-US" w:eastAsia="zh-CN"/>
    </w:rPr>
  </w:style>
  <w:style w:type="character" w:customStyle="1" w:styleId="Heading1Char">
    <w:name w:val="Heading 1 Char"/>
    <w:basedOn w:val="DefaultParagraphFont"/>
    <w:link w:val="Heading1"/>
    <w:uiPriority w:val="9"/>
    <w:rsid w:val="0044563D"/>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44563D"/>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44563D"/>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44563D"/>
    <w:rPr>
      <w:rFonts w:ascii="Arial" w:eastAsia="SimSun" w:hAnsi="Arial" w:cs="Arial"/>
      <w:bCs/>
      <w:i/>
      <w:sz w:val="22"/>
      <w:szCs w:val="28"/>
      <w:lang w:val="en-US" w:eastAsia="zh-CN"/>
    </w:rPr>
  </w:style>
  <w:style w:type="character" w:customStyle="1" w:styleId="CommentTextChar">
    <w:name w:val="Comment Text Char"/>
    <w:basedOn w:val="DefaultParagraphFont"/>
    <w:uiPriority w:val="99"/>
    <w:semiHidden/>
    <w:rsid w:val="0044563D"/>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44563D"/>
    <w:rPr>
      <w:rFonts w:ascii="Arial" w:eastAsia="SimSun" w:hAnsi="Arial" w:cs="Arial"/>
      <w:sz w:val="18"/>
      <w:lang w:val="en-US" w:eastAsia="zh-CN"/>
    </w:rPr>
  </w:style>
  <w:style w:type="character" w:customStyle="1" w:styleId="FooterChar">
    <w:name w:val="Footer Char"/>
    <w:basedOn w:val="DefaultParagraphFont"/>
    <w:link w:val="Footer"/>
    <w:uiPriority w:val="99"/>
    <w:rsid w:val="0044563D"/>
    <w:rPr>
      <w:rFonts w:ascii="Arial" w:eastAsia="SimSun" w:hAnsi="Arial" w:cs="Arial"/>
      <w:sz w:val="22"/>
      <w:lang w:val="en-US" w:eastAsia="zh-CN"/>
    </w:rPr>
  </w:style>
  <w:style w:type="character" w:customStyle="1" w:styleId="FootnoteTextChar">
    <w:name w:val="Footnote Text Char"/>
    <w:basedOn w:val="DefaultParagraphFont"/>
    <w:link w:val="FootnoteText"/>
    <w:rsid w:val="0044563D"/>
    <w:rPr>
      <w:rFonts w:ascii="Arial" w:eastAsia="SimSun" w:hAnsi="Arial" w:cs="Arial"/>
      <w:sz w:val="18"/>
      <w:lang w:val="en-US" w:eastAsia="zh-CN"/>
    </w:rPr>
  </w:style>
  <w:style w:type="character" w:customStyle="1" w:styleId="HeaderChar">
    <w:name w:val="Header Char"/>
    <w:basedOn w:val="DefaultParagraphFont"/>
    <w:link w:val="Header"/>
    <w:uiPriority w:val="99"/>
    <w:rsid w:val="0044563D"/>
    <w:rPr>
      <w:rFonts w:ascii="Arial" w:eastAsia="SimSun" w:hAnsi="Arial" w:cs="Arial"/>
      <w:sz w:val="22"/>
      <w:lang w:val="en-US" w:eastAsia="zh-CN"/>
    </w:rPr>
  </w:style>
  <w:style w:type="character" w:customStyle="1" w:styleId="SalutationChar">
    <w:name w:val="Salutation Char"/>
    <w:basedOn w:val="DefaultParagraphFont"/>
    <w:link w:val="Salutation"/>
    <w:semiHidden/>
    <w:rsid w:val="0044563D"/>
    <w:rPr>
      <w:rFonts w:ascii="Arial" w:eastAsia="SimSun" w:hAnsi="Arial" w:cs="Arial"/>
      <w:sz w:val="22"/>
      <w:lang w:val="en-US" w:eastAsia="zh-CN"/>
    </w:rPr>
  </w:style>
  <w:style w:type="character" w:customStyle="1" w:styleId="SignatureChar">
    <w:name w:val="Signature Char"/>
    <w:basedOn w:val="DefaultParagraphFont"/>
    <w:link w:val="Signature"/>
    <w:semiHidden/>
    <w:rsid w:val="0044563D"/>
    <w:rPr>
      <w:rFonts w:ascii="Arial" w:eastAsia="SimSun" w:hAnsi="Arial" w:cs="Arial"/>
      <w:sz w:val="22"/>
      <w:lang w:val="en-US" w:eastAsia="zh-CN"/>
    </w:rPr>
  </w:style>
  <w:style w:type="paragraph" w:styleId="HTMLPreformatted">
    <w:name w:val="HTML Preformatted"/>
    <w:basedOn w:val="Normal"/>
    <w:link w:val="HTMLPreformattedChar"/>
    <w:uiPriority w:val="99"/>
    <w:semiHidden/>
    <w:unhideWhenUsed/>
    <w:rsid w:val="0044563D"/>
    <w:rPr>
      <w:rFonts w:ascii="Consolas" w:eastAsiaTheme="minorHAnsi" w:hAnsi="Consolas" w:cstheme="minorBidi"/>
      <w:sz w:val="20"/>
      <w:lang w:val="en-AU" w:eastAsia="en-US"/>
    </w:rPr>
  </w:style>
  <w:style w:type="character" w:customStyle="1" w:styleId="HTMLPreformattedChar">
    <w:name w:val="HTML Preformatted Char"/>
    <w:basedOn w:val="DefaultParagraphFont"/>
    <w:link w:val="HTMLPreformatted"/>
    <w:uiPriority w:val="99"/>
    <w:semiHidden/>
    <w:rsid w:val="0044563D"/>
    <w:rPr>
      <w:rFonts w:ascii="Consolas" w:eastAsiaTheme="minorHAnsi" w:hAnsi="Consolas" w:cstheme="minorBidi"/>
      <w:lang w:val="en-AU" w:eastAsia="en-US"/>
    </w:rPr>
  </w:style>
  <w:style w:type="character" w:styleId="Hyperlink">
    <w:name w:val="Hyperlink"/>
    <w:basedOn w:val="DefaultParagraphFont"/>
    <w:uiPriority w:val="99"/>
    <w:semiHidden/>
    <w:unhideWhenUsed/>
    <w:rsid w:val="0044563D"/>
    <w:rPr>
      <w:color w:val="0000FF"/>
      <w:u w:val="singl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44563D"/>
    <w:rPr>
      <w:vertAlign w:val="superscript"/>
    </w:rPr>
  </w:style>
  <w:style w:type="paragraph" w:customStyle="1" w:styleId="footnotedescription">
    <w:name w:val="footnote description"/>
    <w:next w:val="Normal"/>
    <w:link w:val="footnotedescriptionChar"/>
    <w:hidden/>
    <w:rsid w:val="0044563D"/>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44563D"/>
    <w:rPr>
      <w:rFonts w:ascii="Arial" w:eastAsia="Arial" w:hAnsi="Arial" w:cs="Arial"/>
      <w:color w:val="000000"/>
      <w:szCs w:val="22"/>
      <w:lang w:val="en-AU" w:eastAsia="en-AU"/>
    </w:rPr>
  </w:style>
  <w:style w:type="character" w:customStyle="1" w:styleId="footnotemark">
    <w:name w:val="footnote mark"/>
    <w:hidden/>
    <w:rsid w:val="0044563D"/>
    <w:rPr>
      <w:rFonts w:ascii="Arial" w:eastAsia="Arial" w:hAnsi="Arial" w:cs="Arial"/>
      <w:color w:val="000000"/>
      <w:sz w:val="20"/>
      <w:vertAlign w:val="superscript"/>
    </w:rPr>
  </w:style>
  <w:style w:type="character" w:customStyle="1" w:styleId="CommentSubjectChar">
    <w:name w:val="Comment Subject Char"/>
    <w:basedOn w:val="CommentTextChar"/>
    <w:link w:val="CommentSubject"/>
    <w:uiPriority w:val="99"/>
    <w:semiHidden/>
    <w:rsid w:val="0044563D"/>
    <w:rPr>
      <w:rFonts w:asciiTheme="minorHAnsi" w:eastAsiaTheme="minorHAnsi" w:hAnsiTheme="minorHAnsi" w:cstheme="minorBidi"/>
      <w:b/>
      <w:bCs/>
      <w:sz w:val="18"/>
      <w:lang w:val="en-AU" w:eastAsia="en-US"/>
    </w:rPr>
  </w:style>
  <w:style w:type="paragraph" w:styleId="CommentSubject">
    <w:name w:val="annotation subject"/>
    <w:basedOn w:val="CommentText"/>
    <w:next w:val="CommentText"/>
    <w:link w:val="CommentSubjectChar"/>
    <w:uiPriority w:val="99"/>
    <w:semiHidden/>
    <w:unhideWhenUsed/>
    <w:rsid w:val="0044563D"/>
    <w:pPr>
      <w:spacing w:after="160"/>
    </w:pPr>
    <w:rPr>
      <w:rFonts w:asciiTheme="minorHAnsi" w:eastAsiaTheme="minorHAnsi" w:hAnsiTheme="minorHAnsi" w:cstheme="minorBidi"/>
      <w:b/>
      <w:bCs/>
      <w:lang w:val="en-AU" w:eastAsia="en-US"/>
    </w:rPr>
  </w:style>
  <w:style w:type="character" w:customStyle="1" w:styleId="CommentTextChar1">
    <w:name w:val="Comment Text Char1"/>
    <w:basedOn w:val="DefaultParagraphFont"/>
    <w:link w:val="CommentText"/>
    <w:uiPriority w:val="99"/>
    <w:semiHidden/>
    <w:rsid w:val="0044563D"/>
    <w:rPr>
      <w:rFonts w:ascii="Arial" w:eastAsia="SimSun" w:hAnsi="Arial" w:cs="Arial"/>
      <w:sz w:val="18"/>
      <w:lang w:val="en-US" w:eastAsia="zh-CN"/>
    </w:rPr>
  </w:style>
  <w:style w:type="character" w:customStyle="1" w:styleId="CommentSubjectChar1">
    <w:name w:val="Comment Subject Char1"/>
    <w:basedOn w:val="CommentTextChar1"/>
    <w:uiPriority w:val="99"/>
    <w:semiHidden/>
    <w:rsid w:val="0044563D"/>
    <w:rPr>
      <w:rFonts w:ascii="Arial" w:eastAsia="SimSun" w:hAnsi="Arial" w:cs="Arial"/>
      <w:b/>
      <w:bCs/>
      <w:sz w:val="22"/>
      <w:lang w:val="en-US" w:eastAsia="zh-CN"/>
    </w:rPr>
  </w:style>
  <w:style w:type="character" w:styleId="CommentReference">
    <w:name w:val="annotation reference"/>
    <w:basedOn w:val="DefaultParagraphFont"/>
    <w:semiHidden/>
    <w:unhideWhenUsed/>
    <w:rsid w:val="0044563D"/>
    <w:rPr>
      <w:sz w:val="16"/>
      <w:szCs w:val="16"/>
    </w:rPr>
  </w:style>
  <w:style w:type="character" w:styleId="FollowedHyperlink">
    <w:name w:val="FollowedHyperlink"/>
    <w:basedOn w:val="DefaultParagraphFont"/>
    <w:uiPriority w:val="99"/>
    <w:semiHidden/>
    <w:unhideWhenUsed/>
    <w:rsid w:val="00445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1754">
      <w:bodyDiv w:val="1"/>
      <w:marLeft w:val="0"/>
      <w:marRight w:val="0"/>
      <w:marTop w:val="0"/>
      <w:marBottom w:val="0"/>
      <w:divBdr>
        <w:top w:val="none" w:sz="0" w:space="0" w:color="auto"/>
        <w:left w:val="none" w:sz="0" w:space="0" w:color="auto"/>
        <w:bottom w:val="none" w:sz="0" w:space="0" w:color="auto"/>
        <w:right w:val="none" w:sz="0" w:space="0" w:color="auto"/>
      </w:divBdr>
    </w:div>
    <w:div w:id="276837848">
      <w:bodyDiv w:val="1"/>
      <w:marLeft w:val="0"/>
      <w:marRight w:val="0"/>
      <w:marTop w:val="0"/>
      <w:marBottom w:val="0"/>
      <w:divBdr>
        <w:top w:val="none" w:sz="0" w:space="0" w:color="auto"/>
        <w:left w:val="none" w:sz="0" w:space="0" w:color="auto"/>
        <w:bottom w:val="none" w:sz="0" w:space="0" w:color="auto"/>
        <w:right w:val="none" w:sz="0" w:space="0" w:color="auto"/>
      </w:divBdr>
    </w:div>
    <w:div w:id="633755103">
      <w:bodyDiv w:val="1"/>
      <w:marLeft w:val="0"/>
      <w:marRight w:val="0"/>
      <w:marTop w:val="0"/>
      <w:marBottom w:val="0"/>
      <w:divBdr>
        <w:top w:val="none" w:sz="0" w:space="0" w:color="auto"/>
        <w:left w:val="none" w:sz="0" w:space="0" w:color="auto"/>
        <w:bottom w:val="none" w:sz="0" w:space="0" w:color="auto"/>
        <w:right w:val="none" w:sz="0" w:space="0" w:color="auto"/>
      </w:divBdr>
    </w:div>
    <w:div w:id="1137067983">
      <w:bodyDiv w:val="1"/>
      <w:marLeft w:val="0"/>
      <w:marRight w:val="0"/>
      <w:marTop w:val="0"/>
      <w:marBottom w:val="0"/>
      <w:divBdr>
        <w:top w:val="none" w:sz="0" w:space="0" w:color="auto"/>
        <w:left w:val="none" w:sz="0" w:space="0" w:color="auto"/>
        <w:bottom w:val="none" w:sz="0" w:space="0" w:color="auto"/>
        <w:right w:val="none" w:sz="0" w:space="0" w:color="auto"/>
      </w:divBdr>
    </w:div>
    <w:div w:id="1341929772">
      <w:bodyDiv w:val="1"/>
      <w:marLeft w:val="0"/>
      <w:marRight w:val="0"/>
      <w:marTop w:val="0"/>
      <w:marBottom w:val="0"/>
      <w:divBdr>
        <w:top w:val="none" w:sz="0" w:space="0" w:color="auto"/>
        <w:left w:val="none" w:sz="0" w:space="0" w:color="auto"/>
        <w:bottom w:val="none" w:sz="0" w:space="0" w:color="auto"/>
        <w:right w:val="none" w:sz="0" w:space="0" w:color="auto"/>
      </w:divBdr>
    </w:div>
    <w:div w:id="15011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C9FD0-B098-4296-8580-EEC36043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63</Pages>
  <Words>92799</Words>
  <Characters>98614</Characters>
  <Application>Microsoft Office Word</Application>
  <DocSecurity>0</DocSecurity>
  <Lines>2377</Lines>
  <Paragraphs>400</Paragraphs>
  <ScaleCrop>false</ScaleCrop>
  <HeadingPairs>
    <vt:vector size="2" baseType="variant">
      <vt:variant>
        <vt:lpstr>Title</vt:lpstr>
      </vt:variant>
      <vt:variant>
        <vt:i4>1</vt:i4>
      </vt:variant>
    </vt:vector>
  </HeadingPairs>
  <TitlesOfParts>
    <vt:vector size="1" baseType="lpstr">
      <vt:lpstr>WO/GA/55/12</vt:lpstr>
    </vt:vector>
  </TitlesOfParts>
  <Company>WIPO</Company>
  <LinksUpToDate>false</LinksUpToDate>
  <CharactersWithSpaces>99019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WO/GA/55/12</dc:title>
  <dc:subject>报告</dc:subject>
  <dc:creator>WIPO</dc:creator>
  <cp:keywords>PUBLIC</cp:keywords>
  <cp:lastModifiedBy>HÄFLIGER Patience</cp:lastModifiedBy>
  <cp:revision>5</cp:revision>
  <cp:lastPrinted>2022-09-27T08:33:00Z</cp:lastPrinted>
  <dcterms:created xsi:type="dcterms:W3CDTF">2022-09-26T13:04:00Z</dcterms:created>
  <dcterms:modified xsi:type="dcterms:W3CDTF">2022-09-27T13:48:00Z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82b2a9e8-2db6-4635-8037-22250e7a1222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